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87A" w:rsidRDefault="0013187A" w:rsidP="0013187A">
      <w:pPr>
        <w:jc w:val="center"/>
        <w:rPr>
          <w:sz w:val="28"/>
          <w:szCs w:val="28"/>
        </w:rPr>
      </w:pPr>
      <w:r w:rsidRPr="0064436C">
        <w:rPr>
          <w:noProof/>
          <w:sz w:val="28"/>
          <w:szCs w:val="28"/>
        </w:rPr>
        <w:drawing>
          <wp:inline distT="0" distB="0" distL="0" distR="0">
            <wp:extent cx="5886450" cy="666750"/>
            <wp:effectExtent l="57150" t="133350" r="304800" b="304800"/>
            <wp:docPr id="22" name="Picture 1" descr="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logo"/>
                    <pic:cNvPicPr>
                      <a:picLocks noChangeAspect="1" noChangeArrowheads="1"/>
                    </pic:cNvPicPr>
                  </pic:nvPicPr>
                  <pic:blipFill>
                    <a:blip r:embed="rId9" cstate="print"/>
                    <a:srcRect/>
                    <a:stretch>
                      <a:fillRect/>
                    </a:stretch>
                  </pic:blipFill>
                  <pic:spPr bwMode="auto">
                    <a:xfrm>
                      <a:off x="0" y="0"/>
                      <a:ext cx="5886450" cy="666750"/>
                    </a:xfrm>
                    <a:prstGeom prst="rect">
                      <a:avLst/>
                    </a:prstGeom>
                    <a:ln>
                      <a:noFill/>
                    </a:ln>
                    <a:effectLst>
                      <a:outerShdw blurRad="292100" dist="139700" dir="2700000" algn="tl" rotWithShape="0">
                        <a:srgbClr val="333333">
                          <a:alpha val="65000"/>
                        </a:srgbClr>
                      </a:outerShdw>
                    </a:effectLst>
                  </pic:spPr>
                </pic:pic>
              </a:graphicData>
            </a:graphic>
          </wp:inline>
        </w:drawing>
      </w:r>
    </w:p>
    <w:p w:rsidR="0013187A" w:rsidRPr="0064436C" w:rsidRDefault="0013187A" w:rsidP="0013187A">
      <w:pPr>
        <w:jc w:val="center"/>
        <w:rPr>
          <w:sz w:val="28"/>
          <w:szCs w:val="28"/>
        </w:rPr>
      </w:pPr>
      <w:r w:rsidRPr="0064436C">
        <w:rPr>
          <w:sz w:val="28"/>
          <w:szCs w:val="28"/>
        </w:rPr>
        <w:t>Internship Report on</w:t>
      </w:r>
    </w:p>
    <w:p w:rsidR="0046303C" w:rsidRPr="00284A76" w:rsidRDefault="0046303C" w:rsidP="0046303C">
      <w:pPr>
        <w:jc w:val="center"/>
        <w:rPr>
          <w:rFonts w:ascii="Arial Black" w:hAnsi="Arial Black"/>
          <w:sz w:val="28"/>
          <w:szCs w:val="28"/>
        </w:rPr>
      </w:pPr>
      <w:r w:rsidRPr="00284A76">
        <w:rPr>
          <w:rFonts w:ascii="Arial Black" w:hAnsi="Arial Black"/>
          <w:sz w:val="28"/>
          <w:szCs w:val="28"/>
        </w:rPr>
        <w:t>Readymade Garments in transition</w:t>
      </w:r>
      <w:r w:rsidR="00676D02" w:rsidRPr="00284A76">
        <w:rPr>
          <w:rFonts w:ascii="Arial Black" w:hAnsi="Arial Black"/>
          <w:sz w:val="28"/>
          <w:szCs w:val="28"/>
        </w:rPr>
        <w:t xml:space="preserve"> Economy:</w:t>
      </w:r>
      <w:r w:rsidRPr="00284A76">
        <w:rPr>
          <w:rFonts w:ascii="Arial Black" w:hAnsi="Arial Black"/>
          <w:sz w:val="28"/>
          <w:szCs w:val="28"/>
        </w:rPr>
        <w:t xml:space="preserve"> A case study from CMT Bangladesh Company</w:t>
      </w:r>
    </w:p>
    <w:p w:rsidR="0013187A" w:rsidRPr="00284A76" w:rsidRDefault="0013187A" w:rsidP="0013187A">
      <w:pPr>
        <w:jc w:val="center"/>
        <w:rPr>
          <w:rFonts w:cstheme="minorHAnsi"/>
          <w:sz w:val="28"/>
          <w:szCs w:val="28"/>
        </w:rPr>
      </w:pPr>
      <w:r w:rsidRPr="00284A76">
        <w:rPr>
          <w:rFonts w:cstheme="minorHAnsi"/>
          <w:b/>
          <w:sz w:val="28"/>
          <w:szCs w:val="28"/>
        </w:rPr>
        <w:t>Code:</w:t>
      </w:r>
      <w:r w:rsidRPr="00284A76">
        <w:rPr>
          <w:rFonts w:cstheme="minorHAnsi"/>
          <w:sz w:val="28"/>
          <w:szCs w:val="28"/>
        </w:rPr>
        <w:t xml:space="preserve"> INT 4399</w:t>
      </w:r>
    </w:p>
    <w:p w:rsidR="0013187A" w:rsidRPr="00951BE3" w:rsidRDefault="0013187A" w:rsidP="0013187A">
      <w:pPr>
        <w:jc w:val="center"/>
        <w:rPr>
          <w:rFonts w:cstheme="minorHAnsi"/>
          <w:sz w:val="40"/>
          <w:szCs w:val="40"/>
        </w:rPr>
      </w:pPr>
    </w:p>
    <w:p w:rsidR="0013187A" w:rsidRPr="0064436C" w:rsidRDefault="0013187A" w:rsidP="0013187A">
      <w:pPr>
        <w:jc w:val="center"/>
        <w:rPr>
          <w:rFonts w:cstheme="minorHAnsi"/>
          <w:b/>
          <w:sz w:val="28"/>
          <w:szCs w:val="28"/>
          <w:u w:val="single"/>
        </w:rPr>
      </w:pPr>
      <w:r w:rsidRPr="0064436C">
        <w:rPr>
          <w:rFonts w:cstheme="minorHAnsi"/>
          <w:b/>
          <w:sz w:val="28"/>
          <w:szCs w:val="28"/>
          <w:u w:val="single"/>
        </w:rPr>
        <w:t>Submitted To:</w:t>
      </w:r>
    </w:p>
    <w:p w:rsidR="0013187A" w:rsidRPr="0064436C" w:rsidRDefault="0013187A" w:rsidP="0013187A">
      <w:pPr>
        <w:jc w:val="center"/>
        <w:rPr>
          <w:rFonts w:cstheme="minorHAnsi"/>
          <w:szCs w:val="24"/>
        </w:rPr>
      </w:pPr>
      <w:r w:rsidRPr="0064436C">
        <w:rPr>
          <w:rFonts w:cstheme="minorHAnsi"/>
          <w:szCs w:val="24"/>
        </w:rPr>
        <w:t>Mofijul Hoq Masum</w:t>
      </w:r>
    </w:p>
    <w:p w:rsidR="0013187A" w:rsidRPr="0064436C" w:rsidRDefault="0013187A" w:rsidP="0013187A">
      <w:pPr>
        <w:jc w:val="center"/>
        <w:rPr>
          <w:rFonts w:cstheme="minorHAnsi"/>
          <w:szCs w:val="24"/>
        </w:rPr>
      </w:pPr>
      <w:r w:rsidRPr="0064436C">
        <w:rPr>
          <w:rFonts w:cstheme="minorHAnsi"/>
          <w:szCs w:val="24"/>
        </w:rPr>
        <w:t>Assistant Professor</w:t>
      </w:r>
    </w:p>
    <w:p w:rsidR="0013187A" w:rsidRPr="0064436C" w:rsidRDefault="0013187A" w:rsidP="0013187A">
      <w:pPr>
        <w:jc w:val="center"/>
        <w:rPr>
          <w:rFonts w:cstheme="minorHAnsi"/>
          <w:szCs w:val="24"/>
        </w:rPr>
      </w:pPr>
      <w:r w:rsidRPr="0064436C">
        <w:rPr>
          <w:rFonts w:cstheme="minorHAnsi"/>
          <w:szCs w:val="24"/>
        </w:rPr>
        <w:t>School of Business &amp; Economics</w:t>
      </w:r>
    </w:p>
    <w:p w:rsidR="0013187A" w:rsidRPr="00951BE3" w:rsidRDefault="0013187A" w:rsidP="0013187A">
      <w:pPr>
        <w:rPr>
          <w:rFonts w:cstheme="minorHAnsi"/>
          <w:sz w:val="40"/>
          <w:szCs w:val="40"/>
        </w:rPr>
      </w:pPr>
    </w:p>
    <w:p w:rsidR="0013187A" w:rsidRPr="0064436C" w:rsidRDefault="0013187A" w:rsidP="0013187A">
      <w:pPr>
        <w:jc w:val="center"/>
        <w:rPr>
          <w:rFonts w:cstheme="minorHAnsi"/>
          <w:sz w:val="28"/>
          <w:szCs w:val="28"/>
        </w:rPr>
      </w:pPr>
      <w:r w:rsidRPr="0064436C">
        <w:rPr>
          <w:rFonts w:cstheme="minorHAnsi"/>
          <w:b/>
          <w:sz w:val="28"/>
          <w:szCs w:val="28"/>
          <w:u w:val="single"/>
        </w:rPr>
        <w:t>Submitted By:</w:t>
      </w:r>
      <w:r w:rsidRPr="0064436C">
        <w:rPr>
          <w:rFonts w:cstheme="minorHAnsi"/>
          <w:sz w:val="28"/>
          <w:szCs w:val="28"/>
        </w:rPr>
        <w:t xml:space="preserve">  </w:t>
      </w:r>
    </w:p>
    <w:p w:rsidR="0013187A" w:rsidRPr="0064436C" w:rsidRDefault="0013187A" w:rsidP="0013187A">
      <w:pPr>
        <w:jc w:val="center"/>
        <w:rPr>
          <w:rFonts w:cstheme="minorHAnsi"/>
          <w:szCs w:val="24"/>
        </w:rPr>
      </w:pPr>
      <w:r w:rsidRPr="0064436C">
        <w:rPr>
          <w:rFonts w:cstheme="minorHAnsi"/>
          <w:szCs w:val="24"/>
        </w:rPr>
        <w:t>Sumaiya Tabassum Kabir</w:t>
      </w:r>
    </w:p>
    <w:p w:rsidR="0013187A" w:rsidRDefault="0013187A" w:rsidP="0013187A">
      <w:pPr>
        <w:jc w:val="center"/>
        <w:rPr>
          <w:rFonts w:cstheme="minorHAnsi"/>
          <w:szCs w:val="24"/>
        </w:rPr>
      </w:pPr>
      <w:r>
        <w:rPr>
          <w:rFonts w:cstheme="minorHAnsi"/>
          <w:szCs w:val="24"/>
        </w:rPr>
        <w:t>ID- 111 142 154</w:t>
      </w:r>
    </w:p>
    <w:p w:rsidR="0013187A" w:rsidRDefault="0013187A" w:rsidP="0013187A">
      <w:pPr>
        <w:jc w:val="center"/>
        <w:rPr>
          <w:rFonts w:cstheme="minorHAnsi"/>
          <w:szCs w:val="24"/>
        </w:rPr>
      </w:pPr>
      <w:r>
        <w:rPr>
          <w:rFonts w:cstheme="minorHAnsi"/>
          <w:szCs w:val="24"/>
        </w:rPr>
        <w:t>Trimester- Spring 2019</w:t>
      </w:r>
    </w:p>
    <w:p w:rsidR="0013187A" w:rsidRPr="00A534CE" w:rsidRDefault="0013187A" w:rsidP="0013187A">
      <w:pPr>
        <w:jc w:val="center"/>
        <w:rPr>
          <w:rFonts w:cstheme="minorHAnsi"/>
          <w:szCs w:val="24"/>
        </w:rPr>
      </w:pPr>
    </w:p>
    <w:p w:rsidR="0013187A" w:rsidRPr="0064436C" w:rsidRDefault="0013187A" w:rsidP="0013187A">
      <w:pPr>
        <w:jc w:val="center"/>
        <w:rPr>
          <w:rFonts w:cstheme="minorHAnsi"/>
          <w:sz w:val="28"/>
          <w:szCs w:val="28"/>
        </w:rPr>
      </w:pPr>
      <w:r w:rsidRPr="00951BE3">
        <w:rPr>
          <w:rFonts w:cstheme="minorHAnsi"/>
          <w:b/>
          <w:sz w:val="28"/>
          <w:szCs w:val="28"/>
        </w:rPr>
        <w:t>Date of Submission:</w:t>
      </w:r>
      <w:r w:rsidRPr="00951BE3">
        <w:rPr>
          <w:rFonts w:cstheme="minorHAnsi"/>
          <w:sz w:val="28"/>
          <w:szCs w:val="28"/>
        </w:rPr>
        <w:t xml:space="preserve"> </w:t>
      </w:r>
      <w:r w:rsidR="003004D9">
        <w:rPr>
          <w:rFonts w:cstheme="minorHAnsi"/>
          <w:szCs w:val="24"/>
        </w:rPr>
        <w:t>25</w:t>
      </w:r>
      <w:r w:rsidR="003004D9" w:rsidRPr="003004D9">
        <w:rPr>
          <w:rFonts w:cstheme="minorHAnsi"/>
          <w:szCs w:val="24"/>
          <w:vertAlign w:val="superscript"/>
        </w:rPr>
        <w:t>th</w:t>
      </w:r>
      <w:r w:rsidRPr="0064436C">
        <w:rPr>
          <w:rFonts w:cstheme="minorHAnsi"/>
          <w:szCs w:val="24"/>
        </w:rPr>
        <w:t xml:space="preserve"> August, 2019</w:t>
      </w:r>
    </w:p>
    <w:p w:rsidR="0013187A" w:rsidRDefault="0013187A" w:rsidP="0013187A">
      <w:pPr>
        <w:jc w:val="center"/>
        <w:rPr>
          <w:rFonts w:cstheme="minorHAnsi"/>
          <w:sz w:val="28"/>
          <w:szCs w:val="28"/>
        </w:rPr>
      </w:pPr>
    </w:p>
    <w:p w:rsidR="0013187A" w:rsidRDefault="0013187A" w:rsidP="0013187A">
      <w:pPr>
        <w:spacing w:line="360" w:lineRule="auto"/>
        <w:rPr>
          <w:rFonts w:asciiTheme="majorHAnsi" w:eastAsiaTheme="majorEastAsia" w:hAnsiTheme="majorHAnsi" w:cstheme="majorBidi"/>
          <w:color w:val="365F91" w:themeColor="accent1" w:themeShade="BF"/>
          <w:sz w:val="28"/>
          <w:szCs w:val="28"/>
        </w:rPr>
      </w:pPr>
    </w:p>
    <w:p w:rsidR="0013187A" w:rsidRDefault="0013187A" w:rsidP="0013187A">
      <w:pPr>
        <w:pStyle w:val="Heading1"/>
        <w:jc w:val="center"/>
      </w:pPr>
      <w:bookmarkStart w:id="0" w:name="_Toc17660235"/>
      <w:r>
        <w:lastRenderedPageBreak/>
        <w:t>Acknowledgement</w:t>
      </w:r>
      <w:bookmarkEnd w:id="0"/>
    </w:p>
    <w:p w:rsidR="0013187A" w:rsidRPr="00C458A5" w:rsidRDefault="0013187A" w:rsidP="0013187A"/>
    <w:p w:rsidR="0013187A" w:rsidRPr="00C458A5" w:rsidRDefault="0013187A" w:rsidP="0013187A">
      <w:pPr>
        <w:rPr>
          <w:rFonts w:cs="Times New Roman"/>
          <w:szCs w:val="24"/>
        </w:rPr>
      </w:pPr>
      <w:r>
        <w:rPr>
          <w:rFonts w:cs="Times New Roman"/>
          <w:szCs w:val="24"/>
        </w:rPr>
        <w:t xml:space="preserve">I </w:t>
      </w:r>
      <w:r w:rsidRPr="00C458A5">
        <w:rPr>
          <w:rFonts w:cs="Times New Roman"/>
          <w:szCs w:val="24"/>
        </w:rPr>
        <w:t>would like to thank cordially all the parties who have supported us to prepare and complete this elaborate and extremely insightful report throughout the making of it. It wouldn’t be possible to execute this report without their assistance.</w:t>
      </w:r>
    </w:p>
    <w:p w:rsidR="0013187A" w:rsidRPr="00C458A5" w:rsidRDefault="0013187A" w:rsidP="0013187A">
      <w:pPr>
        <w:rPr>
          <w:rFonts w:cs="Times New Roman"/>
          <w:szCs w:val="24"/>
        </w:rPr>
      </w:pPr>
      <w:r w:rsidRPr="00C458A5">
        <w:rPr>
          <w:rFonts w:cs="Times New Roman"/>
          <w:szCs w:val="24"/>
        </w:rPr>
        <w:t>First and for</w:t>
      </w:r>
      <w:r>
        <w:rPr>
          <w:rFonts w:cs="Times New Roman"/>
          <w:szCs w:val="24"/>
        </w:rPr>
        <w:t>emost we would like to offer my</w:t>
      </w:r>
      <w:r w:rsidRPr="00C458A5">
        <w:rPr>
          <w:rFonts w:cs="Times New Roman"/>
          <w:szCs w:val="24"/>
        </w:rPr>
        <w:t xml:space="preserve"> gratitude to the almighty Allah to gi</w:t>
      </w:r>
      <w:r>
        <w:rPr>
          <w:rFonts w:cs="Times New Roman"/>
          <w:szCs w:val="24"/>
        </w:rPr>
        <w:t>ve me</w:t>
      </w:r>
      <w:r w:rsidRPr="00C458A5">
        <w:rPr>
          <w:rFonts w:cs="Times New Roman"/>
          <w:szCs w:val="24"/>
        </w:rPr>
        <w:t xml:space="preserve"> the blessing, strength and patience needed to pr</w:t>
      </w:r>
      <w:r>
        <w:rPr>
          <w:rFonts w:cs="Times New Roman"/>
          <w:szCs w:val="24"/>
        </w:rPr>
        <w:t>ocess and complete the paper. I</w:t>
      </w:r>
      <w:r w:rsidRPr="00C458A5">
        <w:rPr>
          <w:rFonts w:cs="Times New Roman"/>
          <w:szCs w:val="24"/>
        </w:rPr>
        <w:t xml:space="preserve"> would not forget the extraordinary support, guidance and knowledge p</w:t>
      </w:r>
      <w:r>
        <w:rPr>
          <w:rFonts w:cs="Times New Roman"/>
          <w:szCs w:val="24"/>
        </w:rPr>
        <w:t>rovided by my internship supervisor</w:t>
      </w:r>
      <w:r w:rsidRPr="00C458A5">
        <w:rPr>
          <w:rFonts w:cs="Times New Roman"/>
          <w:szCs w:val="24"/>
        </w:rPr>
        <w:t xml:space="preserve"> </w:t>
      </w:r>
      <w:r>
        <w:rPr>
          <w:rFonts w:cs="Times New Roman"/>
          <w:szCs w:val="24"/>
        </w:rPr>
        <w:t xml:space="preserve">Mofijul Hoq Masum, </w:t>
      </w:r>
      <w:r w:rsidRPr="00C458A5">
        <w:rPr>
          <w:rFonts w:cs="Times New Roman"/>
          <w:szCs w:val="24"/>
        </w:rPr>
        <w:t>Assistant Professor, School of Business and Economics, United International University.</w:t>
      </w:r>
      <w:r>
        <w:rPr>
          <w:rFonts w:cs="Times New Roman"/>
          <w:szCs w:val="24"/>
        </w:rPr>
        <w:t xml:space="preserve"> He has provided me this insightful and delicate topic that has great significance in our economy which has helped me learn about this issue immensely.</w:t>
      </w:r>
      <w:r w:rsidRPr="00C458A5">
        <w:rPr>
          <w:rFonts w:cs="Times New Roman"/>
          <w:szCs w:val="24"/>
        </w:rPr>
        <w:t xml:space="preserve"> </w:t>
      </w:r>
      <w:r>
        <w:rPr>
          <w:rFonts w:cs="Times New Roman"/>
          <w:szCs w:val="24"/>
        </w:rPr>
        <w:t>His determination to improve my abilities has motivated me</w:t>
      </w:r>
      <w:r w:rsidRPr="00C458A5">
        <w:rPr>
          <w:rFonts w:cs="Times New Roman"/>
          <w:szCs w:val="24"/>
        </w:rPr>
        <w:t xml:space="preserve"> to work hard and</w:t>
      </w:r>
      <w:r>
        <w:rPr>
          <w:rFonts w:cs="Times New Roman"/>
          <w:szCs w:val="24"/>
        </w:rPr>
        <w:t xml:space="preserve"> implement the learning of the major accounting and business understanding into this paper</w:t>
      </w:r>
      <w:r w:rsidRPr="00C458A5">
        <w:rPr>
          <w:rFonts w:cs="Times New Roman"/>
          <w:szCs w:val="24"/>
        </w:rPr>
        <w:t>. We would also like to thank United International University for offering such an ins</w:t>
      </w:r>
      <w:r>
        <w:rPr>
          <w:rFonts w:cs="Times New Roman"/>
          <w:szCs w:val="24"/>
        </w:rPr>
        <w:t>ightful and indispensible opportunity to enrich our professional life with valuable internship experience</w:t>
      </w:r>
      <w:r w:rsidRPr="00C458A5">
        <w:rPr>
          <w:rFonts w:cs="Times New Roman"/>
          <w:szCs w:val="24"/>
        </w:rPr>
        <w:t xml:space="preserve">. </w:t>
      </w:r>
    </w:p>
    <w:p w:rsidR="0013187A" w:rsidRPr="00C458A5" w:rsidRDefault="0013187A" w:rsidP="0013187A">
      <w:pPr>
        <w:rPr>
          <w:rFonts w:cs="Times New Roman"/>
          <w:szCs w:val="24"/>
        </w:rPr>
      </w:pPr>
      <w:r w:rsidRPr="00C458A5">
        <w:rPr>
          <w:rFonts w:cs="Times New Roman"/>
          <w:szCs w:val="24"/>
        </w:rPr>
        <w:t>We would like to mention</w:t>
      </w:r>
      <w:r>
        <w:rPr>
          <w:rFonts w:cs="Times New Roman"/>
          <w:szCs w:val="24"/>
        </w:rPr>
        <w:t xml:space="preserve"> CMT Bangladesh Limited,</w:t>
      </w:r>
      <w:r w:rsidRPr="00C458A5">
        <w:rPr>
          <w:rFonts w:cs="Times New Roman"/>
          <w:szCs w:val="24"/>
        </w:rPr>
        <w:t xml:space="preserve"> specially for providing authentic and diaphanous information in its annual reports which helped us to extract information.</w:t>
      </w:r>
      <w:r>
        <w:rPr>
          <w:rFonts w:cs="Times New Roman"/>
          <w:szCs w:val="24"/>
        </w:rPr>
        <w:t xml:space="preserve"> I would like thank my managers of the finance, accounts and audit department; Mr. Sazzad Hasan Chowdhury and Mr. Sadiqur Rahman for assigning and trusting me with meaningful responsibilities and the officers from the department Nasib Oashim Chowdhury, Ochira Karmakar, Subham Prasanna Tagore, Towfiq Reza Khan for helping me learn how the organization works and assisting me with information needed.</w:t>
      </w:r>
    </w:p>
    <w:p w:rsidR="0013187A" w:rsidRPr="00C458A5" w:rsidRDefault="0013187A" w:rsidP="0013187A">
      <w:pPr>
        <w:rPr>
          <w:rFonts w:cs="Times New Roman"/>
          <w:szCs w:val="24"/>
        </w:rPr>
      </w:pPr>
      <w:r>
        <w:rPr>
          <w:rFonts w:cs="Times New Roman"/>
          <w:szCs w:val="24"/>
        </w:rPr>
        <w:t>Honorary mention goes to my family and friends</w:t>
      </w:r>
      <w:r w:rsidRPr="00C458A5">
        <w:rPr>
          <w:rFonts w:cs="Times New Roman"/>
          <w:szCs w:val="24"/>
        </w:rPr>
        <w:t xml:space="preserve"> for supporting us throughout and comforting us while we faced difficulties.</w:t>
      </w:r>
    </w:p>
    <w:p w:rsidR="0013187A" w:rsidRDefault="0013187A" w:rsidP="0013187A">
      <w:pPr>
        <w:spacing w:line="360" w:lineRule="auto"/>
        <w:rPr>
          <w:rFonts w:cs="Times New Roman"/>
          <w:b/>
          <w:szCs w:val="24"/>
        </w:rPr>
      </w:pPr>
    </w:p>
    <w:p w:rsidR="0013187A" w:rsidRDefault="0013187A" w:rsidP="0013187A">
      <w:pPr>
        <w:spacing w:line="360" w:lineRule="auto"/>
        <w:rPr>
          <w:rFonts w:cs="Times New Roman"/>
          <w:b/>
          <w:szCs w:val="24"/>
        </w:rPr>
      </w:pPr>
    </w:p>
    <w:p w:rsidR="0013187A" w:rsidRDefault="0013187A" w:rsidP="0013187A">
      <w:pPr>
        <w:spacing w:line="360" w:lineRule="auto"/>
        <w:rPr>
          <w:rFonts w:cs="Times New Roman"/>
          <w:b/>
          <w:szCs w:val="24"/>
        </w:rPr>
      </w:pPr>
    </w:p>
    <w:p w:rsidR="0013187A" w:rsidRDefault="0013187A" w:rsidP="0013187A">
      <w:pPr>
        <w:spacing w:line="360" w:lineRule="auto"/>
        <w:rPr>
          <w:rFonts w:cs="Times New Roman"/>
          <w:b/>
          <w:szCs w:val="24"/>
        </w:rPr>
      </w:pPr>
    </w:p>
    <w:p w:rsidR="0013187A" w:rsidRDefault="0013187A" w:rsidP="0013187A">
      <w:pPr>
        <w:spacing w:line="360" w:lineRule="auto"/>
        <w:rPr>
          <w:rFonts w:cs="Times New Roman"/>
          <w:b/>
          <w:szCs w:val="24"/>
        </w:rPr>
      </w:pPr>
    </w:p>
    <w:p w:rsidR="0013187A" w:rsidRDefault="0013187A" w:rsidP="0013187A">
      <w:pPr>
        <w:spacing w:line="360" w:lineRule="auto"/>
        <w:rPr>
          <w:rFonts w:cs="Times New Roman"/>
          <w:b/>
          <w:szCs w:val="24"/>
        </w:rPr>
      </w:pPr>
    </w:p>
    <w:p w:rsidR="0013187A" w:rsidRDefault="0013187A" w:rsidP="0013187A">
      <w:pPr>
        <w:spacing w:line="360" w:lineRule="auto"/>
        <w:rPr>
          <w:rFonts w:cs="Times New Roman"/>
          <w:b/>
          <w:szCs w:val="24"/>
        </w:rPr>
      </w:pPr>
    </w:p>
    <w:p w:rsidR="0013187A" w:rsidRPr="00F717FD" w:rsidRDefault="0013187A" w:rsidP="0013187A">
      <w:pPr>
        <w:spacing w:line="360" w:lineRule="auto"/>
        <w:rPr>
          <w:rFonts w:cs="Times New Roman"/>
          <w:b/>
          <w:szCs w:val="24"/>
        </w:rPr>
      </w:pPr>
      <w:r w:rsidRPr="00F717FD">
        <w:rPr>
          <w:rFonts w:cs="Times New Roman"/>
          <w:b/>
          <w:szCs w:val="24"/>
        </w:rPr>
        <w:t>Letter of Transmittal</w:t>
      </w:r>
    </w:p>
    <w:p w:rsidR="0013187A" w:rsidRDefault="003004D9" w:rsidP="0013187A">
      <w:pPr>
        <w:tabs>
          <w:tab w:val="left" w:pos="2234"/>
        </w:tabs>
        <w:spacing w:before="0" w:beforeAutospacing="0" w:line="360" w:lineRule="auto"/>
        <w:rPr>
          <w:rFonts w:cs="Times New Roman"/>
          <w:szCs w:val="24"/>
          <w:lang w:bidi="bn-BD"/>
        </w:rPr>
      </w:pPr>
      <w:r>
        <w:rPr>
          <w:rFonts w:cs="Times New Roman"/>
          <w:szCs w:val="24"/>
          <w:lang w:bidi="bn-BD"/>
        </w:rPr>
        <w:t>25</w:t>
      </w:r>
      <w:r w:rsidRPr="003004D9">
        <w:rPr>
          <w:rFonts w:cs="Times New Roman"/>
          <w:szCs w:val="24"/>
          <w:vertAlign w:val="superscript"/>
          <w:lang w:bidi="bn-BD"/>
        </w:rPr>
        <w:t>th</w:t>
      </w:r>
      <w:r>
        <w:rPr>
          <w:rFonts w:cs="Times New Roman"/>
          <w:szCs w:val="24"/>
          <w:lang w:bidi="bn-BD"/>
        </w:rPr>
        <w:t xml:space="preserve"> </w:t>
      </w:r>
      <w:r w:rsidR="0013187A">
        <w:rPr>
          <w:rFonts w:cs="Times New Roman"/>
          <w:szCs w:val="24"/>
          <w:lang w:bidi="bn-BD"/>
        </w:rPr>
        <w:t>August, 2019</w:t>
      </w:r>
    </w:p>
    <w:p w:rsidR="0013187A" w:rsidRPr="00F717FD" w:rsidRDefault="0013187A" w:rsidP="0013187A">
      <w:pPr>
        <w:tabs>
          <w:tab w:val="left" w:pos="2234"/>
        </w:tabs>
        <w:spacing w:before="0" w:beforeAutospacing="0" w:line="360" w:lineRule="auto"/>
        <w:rPr>
          <w:rFonts w:cs="Times New Roman"/>
          <w:szCs w:val="24"/>
          <w:lang w:bidi="bn-BD"/>
        </w:rPr>
      </w:pPr>
    </w:p>
    <w:p w:rsidR="0013187A" w:rsidRPr="00F137A6" w:rsidRDefault="0013187A" w:rsidP="0013187A">
      <w:pPr>
        <w:spacing w:before="0" w:beforeAutospacing="0" w:line="360" w:lineRule="auto"/>
        <w:rPr>
          <w:rFonts w:cs="Times New Roman"/>
          <w:color w:val="333300"/>
          <w:szCs w:val="24"/>
        </w:rPr>
      </w:pPr>
      <w:bookmarkStart w:id="1" w:name="_Toc292100305"/>
      <w:bookmarkStart w:id="2" w:name="_Toc292100379"/>
      <w:bookmarkStart w:id="3" w:name="_Toc301393503"/>
      <w:bookmarkStart w:id="4" w:name="_Toc301393593"/>
      <w:bookmarkStart w:id="5" w:name="_Toc301393784"/>
      <w:bookmarkStart w:id="6" w:name="_Toc311920694"/>
      <w:bookmarkStart w:id="7" w:name="_Toc312443111"/>
      <w:bookmarkStart w:id="8" w:name="_Toc312443718"/>
      <w:bookmarkStart w:id="9" w:name="_Toc319650000"/>
      <w:bookmarkStart w:id="10" w:name="_Toc320302442"/>
      <w:r w:rsidRPr="00F137A6">
        <w:rPr>
          <w:rFonts w:cs="Times New Roman"/>
          <w:color w:val="333300"/>
          <w:szCs w:val="24"/>
        </w:rPr>
        <w:t>Mofijul Hoq Masum</w:t>
      </w:r>
    </w:p>
    <w:p w:rsidR="0013187A" w:rsidRPr="00F137A6" w:rsidRDefault="0013187A" w:rsidP="0013187A">
      <w:pPr>
        <w:spacing w:before="0" w:beforeAutospacing="0" w:line="360" w:lineRule="auto"/>
        <w:rPr>
          <w:rFonts w:cs="Times New Roman"/>
          <w:color w:val="333300"/>
          <w:szCs w:val="24"/>
        </w:rPr>
      </w:pPr>
      <w:r w:rsidRPr="00F137A6">
        <w:rPr>
          <w:rFonts w:cs="Times New Roman"/>
          <w:color w:val="333300"/>
          <w:szCs w:val="24"/>
        </w:rPr>
        <w:t>Assistant Professor</w:t>
      </w:r>
    </w:p>
    <w:p w:rsidR="0013187A" w:rsidRPr="00F137A6" w:rsidRDefault="0013187A" w:rsidP="0013187A">
      <w:pPr>
        <w:spacing w:before="0" w:beforeAutospacing="0" w:line="360" w:lineRule="auto"/>
        <w:rPr>
          <w:rFonts w:cs="Times New Roman"/>
          <w:color w:val="333300"/>
          <w:szCs w:val="24"/>
        </w:rPr>
      </w:pPr>
      <w:r w:rsidRPr="00F137A6">
        <w:rPr>
          <w:rFonts w:cs="Times New Roman"/>
          <w:color w:val="333300"/>
          <w:szCs w:val="24"/>
        </w:rPr>
        <w:t>School of Business &amp; Economics</w:t>
      </w:r>
    </w:p>
    <w:p w:rsidR="0013187A" w:rsidRPr="00F137A6" w:rsidRDefault="0013187A" w:rsidP="0013187A">
      <w:pPr>
        <w:spacing w:before="0" w:beforeAutospacing="0" w:line="360" w:lineRule="auto"/>
        <w:rPr>
          <w:rFonts w:cs="Times New Roman"/>
          <w:color w:val="333300"/>
          <w:szCs w:val="24"/>
        </w:rPr>
      </w:pPr>
      <w:r w:rsidRPr="00F137A6">
        <w:rPr>
          <w:rFonts w:cs="Times New Roman"/>
          <w:color w:val="333300"/>
          <w:szCs w:val="24"/>
        </w:rPr>
        <w:t>United International University</w:t>
      </w:r>
    </w:p>
    <w:p w:rsidR="0013187A" w:rsidRPr="00F717FD" w:rsidRDefault="0013187A" w:rsidP="0013187A">
      <w:pPr>
        <w:spacing w:before="0" w:beforeAutospacing="0" w:line="360" w:lineRule="auto"/>
        <w:rPr>
          <w:rFonts w:cs="Times New Roman"/>
          <w:color w:val="000000" w:themeColor="text1"/>
          <w:szCs w:val="24"/>
        </w:rPr>
      </w:pPr>
    </w:p>
    <w:p w:rsidR="0013187A" w:rsidRPr="00F717FD" w:rsidRDefault="0013187A" w:rsidP="0013187A">
      <w:pPr>
        <w:spacing w:before="0" w:beforeAutospacing="0" w:line="360" w:lineRule="auto"/>
        <w:rPr>
          <w:rFonts w:cs="Times New Roman"/>
          <w:color w:val="000000" w:themeColor="text1"/>
          <w:szCs w:val="24"/>
          <w:lang w:bidi="bn-BD"/>
        </w:rPr>
      </w:pPr>
      <w:r w:rsidRPr="00F717FD">
        <w:rPr>
          <w:rFonts w:cs="Times New Roman"/>
          <w:color w:val="000000" w:themeColor="text1"/>
          <w:szCs w:val="24"/>
          <w:lang w:bidi="bn-BD"/>
        </w:rPr>
        <w:t xml:space="preserve">Subject: </w:t>
      </w:r>
      <w:bookmarkStart w:id="11" w:name="_Toc292100306"/>
      <w:bookmarkStart w:id="12" w:name="_Toc292100380"/>
      <w:bookmarkStart w:id="13" w:name="_Toc301393504"/>
      <w:bookmarkStart w:id="14" w:name="_Toc301393594"/>
      <w:bookmarkStart w:id="15" w:name="_Toc301393785"/>
      <w:bookmarkStart w:id="16" w:name="_Toc311920695"/>
      <w:bookmarkStart w:id="17" w:name="_Toc312443112"/>
      <w:bookmarkStart w:id="18" w:name="_Toc312443719"/>
      <w:bookmarkStart w:id="19" w:name="_Toc319650001"/>
      <w:bookmarkEnd w:id="1"/>
      <w:bookmarkEnd w:id="2"/>
      <w:bookmarkEnd w:id="3"/>
      <w:bookmarkEnd w:id="4"/>
      <w:bookmarkEnd w:id="5"/>
      <w:bookmarkEnd w:id="6"/>
      <w:bookmarkEnd w:id="7"/>
      <w:bookmarkEnd w:id="8"/>
      <w:bookmarkEnd w:id="9"/>
      <w:bookmarkEnd w:id="10"/>
      <w:r>
        <w:rPr>
          <w:rFonts w:cs="Times New Roman"/>
          <w:color w:val="000000" w:themeColor="text1"/>
          <w:szCs w:val="24"/>
          <w:lang w:bidi="bn-BD"/>
        </w:rPr>
        <w:t>Prayer for accepting the internship report</w:t>
      </w:r>
      <w:r w:rsidRPr="00F717FD">
        <w:rPr>
          <w:rFonts w:cs="Times New Roman"/>
          <w:color w:val="000000" w:themeColor="text1"/>
          <w:szCs w:val="24"/>
          <w:lang w:bidi="bn-BD"/>
        </w:rPr>
        <w:t xml:space="preserve"> </w:t>
      </w:r>
      <w:bookmarkEnd w:id="11"/>
      <w:bookmarkEnd w:id="12"/>
      <w:bookmarkEnd w:id="13"/>
      <w:bookmarkEnd w:id="14"/>
      <w:bookmarkEnd w:id="15"/>
      <w:bookmarkEnd w:id="16"/>
      <w:bookmarkEnd w:id="17"/>
      <w:bookmarkEnd w:id="18"/>
      <w:bookmarkEnd w:id="19"/>
      <w:r w:rsidRPr="00F717FD">
        <w:rPr>
          <w:rFonts w:cs="Times New Roman"/>
          <w:color w:val="000000" w:themeColor="text1"/>
          <w:szCs w:val="24"/>
          <w:lang w:bidi="bn-BD"/>
        </w:rPr>
        <w:t>on “</w:t>
      </w:r>
      <w:r>
        <w:t>Correlations between CMT Bangladesh as a readymade garments company and the transition of the economy of Bangladesh from LDC to Developing country</w:t>
      </w:r>
      <w:r w:rsidRPr="00F717FD">
        <w:rPr>
          <w:rFonts w:cs="Times New Roman"/>
          <w:color w:val="000000" w:themeColor="text1"/>
          <w:szCs w:val="24"/>
          <w:lang w:bidi="bn-BD"/>
        </w:rPr>
        <w:t>”</w:t>
      </w:r>
    </w:p>
    <w:p w:rsidR="0013187A" w:rsidRPr="00F717FD" w:rsidRDefault="0013187A" w:rsidP="0013187A">
      <w:pPr>
        <w:spacing w:before="0" w:beforeAutospacing="0" w:line="360" w:lineRule="auto"/>
        <w:rPr>
          <w:rFonts w:cs="Times New Roman"/>
          <w:color w:val="000000" w:themeColor="text1"/>
          <w:szCs w:val="24"/>
        </w:rPr>
      </w:pPr>
      <w:r w:rsidRPr="00F717FD">
        <w:rPr>
          <w:rFonts w:cs="Times New Roman"/>
          <w:color w:val="000000" w:themeColor="text1"/>
          <w:szCs w:val="24"/>
        </w:rPr>
        <w:t>Respected Sir,</w:t>
      </w:r>
    </w:p>
    <w:p w:rsidR="0013187A" w:rsidRPr="00F717FD" w:rsidRDefault="0013187A" w:rsidP="0013187A">
      <w:pPr>
        <w:spacing w:line="360" w:lineRule="auto"/>
        <w:rPr>
          <w:rFonts w:cs="Times New Roman"/>
          <w:color w:val="000000" w:themeColor="text1"/>
          <w:szCs w:val="24"/>
        </w:rPr>
      </w:pPr>
      <w:r w:rsidRPr="00F717FD">
        <w:rPr>
          <w:rFonts w:cs="Times New Roman"/>
          <w:color w:val="000000" w:themeColor="text1"/>
          <w:szCs w:val="24"/>
        </w:rPr>
        <w:t>With due respect, I</w:t>
      </w:r>
      <w:r>
        <w:rPr>
          <w:rFonts w:cs="Times New Roman"/>
          <w:color w:val="000000" w:themeColor="text1"/>
          <w:szCs w:val="24"/>
        </w:rPr>
        <w:t>,</w:t>
      </w:r>
      <w:r w:rsidRPr="00F717FD">
        <w:rPr>
          <w:rFonts w:cs="Times New Roman"/>
          <w:color w:val="000000" w:themeColor="text1"/>
          <w:szCs w:val="24"/>
        </w:rPr>
        <w:t xml:space="preserve"> Sumaiya Tabassum Kabir, would like to inform you that with the gratitude of almighty Allah and your kind help we have finished the report according to y</w:t>
      </w:r>
      <w:r>
        <w:rPr>
          <w:rFonts w:cs="Times New Roman"/>
          <w:color w:val="000000" w:themeColor="text1"/>
          <w:szCs w:val="24"/>
        </w:rPr>
        <w:t>our guideline to meet the internship completion</w:t>
      </w:r>
      <w:r w:rsidRPr="00F717FD">
        <w:rPr>
          <w:rFonts w:cs="Times New Roman"/>
          <w:color w:val="000000" w:themeColor="text1"/>
          <w:szCs w:val="24"/>
        </w:rPr>
        <w:t xml:space="preserve"> requirement.</w:t>
      </w:r>
    </w:p>
    <w:p w:rsidR="0013187A" w:rsidRPr="00F717FD" w:rsidRDefault="0013187A" w:rsidP="0013187A">
      <w:pPr>
        <w:spacing w:line="360" w:lineRule="auto"/>
        <w:rPr>
          <w:rFonts w:cs="Times New Roman"/>
          <w:color w:val="000000" w:themeColor="text1"/>
          <w:szCs w:val="24"/>
          <w:lang w:bidi="bn-BD"/>
        </w:rPr>
      </w:pPr>
      <w:r w:rsidRPr="00F717FD">
        <w:rPr>
          <w:rFonts w:cs="Times New Roman"/>
          <w:color w:val="000000" w:themeColor="text1"/>
          <w:szCs w:val="24"/>
        </w:rPr>
        <w:t>It was a matter of incredible joy to prepare this report on</w:t>
      </w:r>
      <w:r>
        <w:rPr>
          <w:rFonts w:cs="Times New Roman"/>
          <w:color w:val="000000" w:themeColor="text1"/>
          <w:szCs w:val="24"/>
        </w:rPr>
        <w:t xml:space="preserve"> interrelation between the transitioning economy of Bangladesh and CMT Bangladesh as a ready-made garments company. T</w:t>
      </w:r>
      <w:r w:rsidRPr="00F717FD">
        <w:rPr>
          <w:rFonts w:cs="Times New Roman"/>
          <w:color w:val="000000" w:themeColor="text1"/>
          <w:szCs w:val="24"/>
        </w:rPr>
        <w:t>o set up the report, we gathered and examined materials and investigated to conclude some findings based on the issue of concern.</w:t>
      </w:r>
      <w:r>
        <w:rPr>
          <w:rFonts w:cs="Times New Roman"/>
          <w:color w:val="000000" w:themeColor="text1"/>
          <w:szCs w:val="24"/>
          <w:lang w:bidi="bn-BD"/>
        </w:rPr>
        <w:t xml:space="preserve"> I </w:t>
      </w:r>
      <w:r w:rsidRPr="00F717FD">
        <w:rPr>
          <w:rFonts w:cs="Times New Roman"/>
          <w:color w:val="000000" w:themeColor="text1"/>
          <w:szCs w:val="24"/>
        </w:rPr>
        <w:t xml:space="preserve">have put </w:t>
      </w:r>
      <w:r>
        <w:rPr>
          <w:rFonts w:cs="Times New Roman"/>
          <w:color w:val="000000" w:themeColor="text1"/>
          <w:szCs w:val="24"/>
        </w:rPr>
        <w:t xml:space="preserve">immense </w:t>
      </w:r>
      <w:r w:rsidRPr="00F717FD">
        <w:rPr>
          <w:rFonts w:cs="Times New Roman"/>
          <w:color w:val="000000" w:themeColor="text1"/>
          <w:szCs w:val="24"/>
        </w:rPr>
        <w:t>effort</w:t>
      </w:r>
      <w:r>
        <w:rPr>
          <w:rFonts w:cs="Times New Roman"/>
          <w:color w:val="000000" w:themeColor="text1"/>
          <w:szCs w:val="24"/>
        </w:rPr>
        <w:t xml:space="preserve"> and hard work</w:t>
      </w:r>
      <w:r w:rsidRPr="00F717FD">
        <w:rPr>
          <w:rFonts w:cs="Times New Roman"/>
          <w:color w:val="000000" w:themeColor="text1"/>
          <w:szCs w:val="24"/>
        </w:rPr>
        <w:t xml:space="preserve"> to prepare </w:t>
      </w:r>
      <w:r>
        <w:rPr>
          <w:rFonts w:cs="Times New Roman"/>
          <w:color w:val="000000" w:themeColor="text1"/>
          <w:szCs w:val="24"/>
        </w:rPr>
        <w:t xml:space="preserve">this report. So I </w:t>
      </w:r>
      <w:r w:rsidRPr="00F717FD">
        <w:rPr>
          <w:rFonts w:cs="Times New Roman"/>
          <w:color w:val="000000" w:themeColor="text1"/>
          <w:szCs w:val="24"/>
        </w:rPr>
        <w:t>would profoundly oblige if the substance of the report have been worthy to you.</w:t>
      </w:r>
    </w:p>
    <w:p w:rsidR="0013187A" w:rsidRPr="00F717FD" w:rsidRDefault="0013187A" w:rsidP="0013187A">
      <w:pPr>
        <w:spacing w:line="360" w:lineRule="auto"/>
        <w:rPr>
          <w:rFonts w:cs="Times New Roman"/>
          <w:color w:val="000000" w:themeColor="text1"/>
          <w:szCs w:val="24"/>
        </w:rPr>
      </w:pPr>
      <w:r>
        <w:rPr>
          <w:rFonts w:cs="Times New Roman"/>
          <w:color w:val="000000" w:themeColor="text1"/>
          <w:szCs w:val="24"/>
        </w:rPr>
        <w:t>Although I</w:t>
      </w:r>
      <w:r w:rsidRPr="00F717FD">
        <w:rPr>
          <w:rFonts w:cs="Times New Roman"/>
          <w:color w:val="000000" w:themeColor="text1"/>
          <w:szCs w:val="24"/>
        </w:rPr>
        <w:t xml:space="preserve"> have put our best attempts, yet it is likely that the report may have a few mix-ups and oversigh</w:t>
      </w:r>
      <w:r>
        <w:rPr>
          <w:rFonts w:cs="Times New Roman"/>
          <w:color w:val="000000" w:themeColor="text1"/>
          <w:szCs w:val="24"/>
        </w:rPr>
        <w:t>ts that are unexpected. Thus, I</w:t>
      </w:r>
      <w:r w:rsidRPr="00F717FD">
        <w:rPr>
          <w:rFonts w:cs="Times New Roman"/>
          <w:color w:val="000000" w:themeColor="text1"/>
          <w:szCs w:val="24"/>
        </w:rPr>
        <w:t xml:space="preserve"> trust that the report will deserve your thoughts of concern.</w:t>
      </w:r>
    </w:p>
    <w:p w:rsidR="0013187A" w:rsidRPr="00F717FD" w:rsidRDefault="0013187A" w:rsidP="0013187A">
      <w:pPr>
        <w:spacing w:line="360" w:lineRule="auto"/>
        <w:rPr>
          <w:rFonts w:cs="Times New Roman"/>
          <w:color w:val="000000" w:themeColor="text1"/>
          <w:szCs w:val="24"/>
        </w:rPr>
      </w:pPr>
      <w:r w:rsidRPr="00F717FD">
        <w:rPr>
          <w:rFonts w:cs="Times New Roman"/>
          <w:color w:val="000000" w:themeColor="text1"/>
          <w:szCs w:val="24"/>
        </w:rPr>
        <w:t>Sincerely yours,</w:t>
      </w:r>
    </w:p>
    <w:p w:rsidR="0013187A" w:rsidRPr="00F717FD" w:rsidRDefault="0013187A" w:rsidP="0013187A">
      <w:pPr>
        <w:spacing w:line="360" w:lineRule="auto"/>
        <w:rPr>
          <w:rFonts w:cs="Times New Roman"/>
          <w:color w:val="000000" w:themeColor="text1"/>
          <w:szCs w:val="24"/>
        </w:rPr>
      </w:pPr>
    </w:p>
    <w:p w:rsidR="0013187A" w:rsidRDefault="0013187A" w:rsidP="0013187A">
      <w:pPr>
        <w:spacing w:line="360" w:lineRule="auto"/>
        <w:rPr>
          <w:rFonts w:cs="Times New Roman"/>
          <w:color w:val="000000" w:themeColor="text1"/>
          <w:szCs w:val="24"/>
        </w:rPr>
      </w:pPr>
      <w:r w:rsidRPr="00F717FD">
        <w:rPr>
          <w:rFonts w:cs="Times New Roman"/>
          <w:color w:val="000000" w:themeColor="text1"/>
          <w:szCs w:val="24"/>
        </w:rPr>
        <w:t>Sumaiya Tabassum Kabir</w:t>
      </w:r>
    </w:p>
    <w:p w:rsidR="00284A76" w:rsidRDefault="0013187A" w:rsidP="0013187A">
      <w:pPr>
        <w:spacing w:line="360" w:lineRule="auto"/>
        <w:rPr>
          <w:rFonts w:cs="Times New Roman"/>
          <w:color w:val="000000" w:themeColor="text1"/>
          <w:szCs w:val="24"/>
        </w:rPr>
      </w:pPr>
      <w:r>
        <w:rPr>
          <w:rFonts w:cs="Times New Roman"/>
          <w:color w:val="000000" w:themeColor="text1"/>
          <w:szCs w:val="24"/>
        </w:rPr>
        <w:t>ID- 111 142 154</w:t>
      </w:r>
    </w:p>
    <w:p w:rsidR="00284A76" w:rsidRDefault="00284A76" w:rsidP="00284A76">
      <w:pPr>
        <w:pStyle w:val="Heading1"/>
        <w:spacing w:before="0" w:beforeAutospacing="0"/>
        <w:jc w:val="center"/>
      </w:pPr>
      <w:bookmarkStart w:id="20" w:name="_Toc17660236"/>
      <w:r>
        <w:t xml:space="preserve">Executive </w:t>
      </w:r>
      <w:r w:rsidRPr="00AA0070">
        <w:t>Summary</w:t>
      </w:r>
      <w:bookmarkEnd w:id="20"/>
    </w:p>
    <w:p w:rsidR="00284A76" w:rsidRDefault="00284A76" w:rsidP="00284A76">
      <w:pPr>
        <w:rPr>
          <w:szCs w:val="24"/>
        </w:rPr>
      </w:pPr>
      <w:r>
        <w:rPr>
          <w:szCs w:val="24"/>
        </w:rPr>
        <w:t xml:space="preserve">This report is a study to observe the correlation between </w:t>
      </w:r>
      <w:r>
        <w:t xml:space="preserve">Correlations between CMT Bangladesh as a readymade garments company on the transition of the economy of Bangladesh from LDC to Developing country. The United Nations divides all countries of the world in three categories- Least Developing Countries, Developing Countries, and Developed/ Advanced countries. Until 2018 Bangladesh was considered as a LDC and recently qualified for LDC graduation. There are three indices that need to be successfully passed with required scores- Economic Vulnerability Index, Human Asset Index and Gross National Income per capita. The company in question is a multinational ready-made garments company, </w:t>
      </w:r>
      <w:r w:rsidRPr="00DC6F08">
        <w:rPr>
          <w:szCs w:val="24"/>
        </w:rPr>
        <w:t>Compagnie Mauricienne de Textile Ltée</w:t>
      </w:r>
      <w:r>
        <w:rPr>
          <w:szCs w:val="24"/>
        </w:rPr>
        <w:t xml:space="preserve"> Bangladesh, with vertically integrated operational structure. The company is originated in Mauritius and has a number of plants and offices throughout the sub-saharan region, Europe and Asia. The primary objective of the report is to identify if there is any association between the company and the transitioning economy of Bangladesh. This report also intends to provide insight on how the transition process takes place in case of graduating from the LDC category along with the impact garments industry has had to bring this change. It is also essential for the report to portray the scenario of the textile and ready-made garments in industry in Bangladesh. The financial reports of the two companies- Consumer Knitex Limited and Dignity Textile Mills Limited  has been analyzed using different financial ratios to capture its operational efficiency, solvency scenario, liquidity, profitability and value of the company. The analysis reflects both similar and different results for the two companies. Both companies seemed to be a bit sow in terms of converting inventory into cash, DTML much slower than CKL. The efficiency in using assets to generate sales is much better in CKL than in DTML. In terms of liquidity both companies performed similar as in they had more than enough current assets to pay off the liabilities even if those need to be paid with most recent activities. There wasn’t much cash available at hard to pay off all short-term liabilities. In terms of solvency the two companies acted differently. CKL’s state of solvency improved while for DTML it deteriorated. None of the companies made income in those years, they rather suffered loss. So the profitability ratios were actually negative. For CKL, the company seemed to improve by occurring less loss in the company and for DTML, the company was actually suffering more loss in the second year. The valuation ratios gave both positive and negative outcomes. It was concluded that there is actually a connection between the transitioning economy and the performance of the companies and the connection may not always be reflected by evaluating the financial data only, it can be inherent in the company culture and internal control of the company. This report also recommends some plans of action for the company to improve its performance and to cope with the upcoming challenges of the transitioning economy such as to automate operations more, to penetrate newer market segments, and to develop skillful employees etc. There are some recommendations for the government as well to prepare and develop the biggest export industry for a noteworthy change in the economy in which it operates like the signing agreements to obtain trade benefits and help build up the infrastructure of the industry to cope with the imminent changes in the transitioning economy.  </w:t>
      </w:r>
      <w:bookmarkStart w:id="21" w:name="_GoBack"/>
      <w:bookmarkEnd w:id="21"/>
    </w:p>
    <w:p w:rsidR="00284A76" w:rsidRPr="00284A76" w:rsidRDefault="00284A76" w:rsidP="00284A76">
      <w:pPr>
        <w:pStyle w:val="Heading1"/>
        <w:rPr>
          <w:b w:val="0"/>
          <w:sz w:val="24"/>
          <w:szCs w:val="24"/>
        </w:rPr>
      </w:pPr>
      <w:r w:rsidRPr="00284A76">
        <w:rPr>
          <w:b w:val="0"/>
          <w:sz w:val="24"/>
          <w:szCs w:val="24"/>
        </w:rPr>
        <w:t>Key words: RMG sector, Economy, LDC</w:t>
      </w:r>
    </w:p>
    <w:p w:rsidR="00284A76" w:rsidRDefault="00284A76" w:rsidP="00284A76">
      <w:pPr>
        <w:spacing w:line="360" w:lineRule="auto"/>
        <w:jc w:val="center"/>
        <w:rPr>
          <w:b/>
          <w:sz w:val="28"/>
          <w:szCs w:val="28"/>
        </w:rPr>
      </w:pPr>
    </w:p>
    <w:p w:rsidR="00284A76" w:rsidRDefault="00284A76" w:rsidP="00284A76">
      <w:pPr>
        <w:pStyle w:val="Heading1"/>
        <w:jc w:val="center"/>
      </w:pPr>
      <w:bookmarkStart w:id="22" w:name="_Toc17660237"/>
      <w:r>
        <w:t>List of Acronyms</w:t>
      </w:r>
      <w:bookmarkEnd w:id="22"/>
    </w:p>
    <w:p w:rsidR="00284A76" w:rsidRPr="00E83DC7" w:rsidRDefault="00284A76" w:rsidP="00284A76">
      <w:pPr>
        <w:spacing w:line="360" w:lineRule="auto"/>
        <w:rPr>
          <w:rFonts w:cs="Times New Roman"/>
        </w:rPr>
      </w:pPr>
      <w:r w:rsidRPr="00E83DC7">
        <w:rPr>
          <w:rFonts w:cs="Times New Roman"/>
        </w:rPr>
        <w:t>LDC- Least Developing Country</w:t>
      </w:r>
    </w:p>
    <w:p w:rsidR="00284A76" w:rsidRPr="00E83DC7" w:rsidRDefault="00284A76" w:rsidP="00284A76">
      <w:pPr>
        <w:spacing w:before="0" w:beforeAutospacing="0" w:line="360" w:lineRule="auto"/>
        <w:rPr>
          <w:rFonts w:cs="Times New Roman"/>
        </w:rPr>
      </w:pPr>
      <w:r w:rsidRPr="00E83DC7">
        <w:rPr>
          <w:rFonts w:cs="Times New Roman"/>
        </w:rPr>
        <w:t>UNPD- United Nations Population Division</w:t>
      </w:r>
    </w:p>
    <w:p w:rsidR="00284A76" w:rsidRPr="00E83DC7" w:rsidRDefault="00284A76" w:rsidP="00284A76">
      <w:pPr>
        <w:spacing w:before="0" w:beforeAutospacing="0" w:line="360" w:lineRule="auto"/>
        <w:rPr>
          <w:rFonts w:cs="Times New Roman"/>
        </w:rPr>
      </w:pPr>
      <w:r w:rsidRPr="00E83DC7">
        <w:rPr>
          <w:rFonts w:cs="Times New Roman"/>
        </w:rPr>
        <w:t>UN- United Nations</w:t>
      </w:r>
    </w:p>
    <w:p w:rsidR="00284A76" w:rsidRPr="00E83DC7" w:rsidRDefault="00284A76" w:rsidP="00284A76">
      <w:pPr>
        <w:spacing w:before="0" w:beforeAutospacing="0" w:line="360" w:lineRule="auto"/>
        <w:rPr>
          <w:rFonts w:cs="Times New Roman"/>
        </w:rPr>
      </w:pPr>
      <w:r w:rsidRPr="00E83DC7">
        <w:rPr>
          <w:rFonts w:cs="Times New Roman"/>
        </w:rPr>
        <w:t>CPD- Committee for Policy Development</w:t>
      </w:r>
    </w:p>
    <w:p w:rsidR="00284A76" w:rsidRPr="00E83DC7" w:rsidRDefault="00284A76" w:rsidP="00284A76">
      <w:pPr>
        <w:spacing w:before="0" w:beforeAutospacing="0" w:line="360" w:lineRule="auto"/>
        <w:rPr>
          <w:rFonts w:cs="Times New Roman"/>
          <w:color w:val="222222"/>
          <w:shd w:val="clear" w:color="auto" w:fill="FFFFFF"/>
        </w:rPr>
      </w:pPr>
      <w:r w:rsidRPr="00E83DC7">
        <w:rPr>
          <w:rFonts w:cs="Times New Roman"/>
        </w:rPr>
        <w:t xml:space="preserve">UNDP- </w:t>
      </w:r>
      <w:r w:rsidRPr="00E83DC7">
        <w:rPr>
          <w:rFonts w:cs="Times New Roman"/>
          <w:color w:val="222222"/>
          <w:shd w:val="clear" w:color="auto" w:fill="FFFFFF"/>
        </w:rPr>
        <w:t>United Nations Development Programme</w:t>
      </w:r>
    </w:p>
    <w:p w:rsidR="00284A76" w:rsidRPr="00E83DC7" w:rsidRDefault="00284A76" w:rsidP="00284A76">
      <w:pPr>
        <w:spacing w:before="0" w:beforeAutospacing="0" w:line="360" w:lineRule="auto"/>
        <w:rPr>
          <w:rFonts w:cs="Times New Roman"/>
          <w:color w:val="222222"/>
          <w:shd w:val="clear" w:color="auto" w:fill="FFFFFF"/>
        </w:rPr>
      </w:pPr>
      <w:r w:rsidRPr="00E83DC7">
        <w:rPr>
          <w:rFonts w:cs="Times New Roman"/>
          <w:color w:val="222222"/>
          <w:shd w:val="clear" w:color="auto" w:fill="FFFFFF"/>
        </w:rPr>
        <w:t>WTO- World Trade Organization</w:t>
      </w:r>
    </w:p>
    <w:p w:rsidR="00284A76" w:rsidRDefault="00284A76" w:rsidP="00284A76">
      <w:pPr>
        <w:spacing w:before="0" w:beforeAutospacing="0" w:line="360" w:lineRule="auto"/>
      </w:pPr>
      <w:r>
        <w:t>EVI- Economic Vulnerability Index</w:t>
      </w:r>
    </w:p>
    <w:p w:rsidR="00284A76" w:rsidRDefault="00284A76" w:rsidP="00284A76">
      <w:pPr>
        <w:spacing w:before="0" w:beforeAutospacing="0" w:line="360" w:lineRule="auto"/>
      </w:pPr>
      <w:r>
        <w:t>HAI- Human Asset Index</w:t>
      </w:r>
    </w:p>
    <w:p w:rsidR="00284A76" w:rsidRDefault="00284A76" w:rsidP="00284A76">
      <w:pPr>
        <w:spacing w:before="0" w:beforeAutospacing="0" w:line="360" w:lineRule="auto"/>
      </w:pPr>
      <w:r>
        <w:t>GNI- Gross National Income</w:t>
      </w:r>
    </w:p>
    <w:p w:rsidR="00284A76" w:rsidRDefault="00284A76" w:rsidP="00284A76">
      <w:pPr>
        <w:spacing w:before="0" w:beforeAutospacing="0" w:line="360" w:lineRule="auto"/>
      </w:pPr>
      <w:r>
        <w:t>GDP- Gross Domestic Product</w:t>
      </w:r>
    </w:p>
    <w:p w:rsidR="00284A76" w:rsidRDefault="00284A76" w:rsidP="00284A76">
      <w:pPr>
        <w:spacing w:before="0" w:beforeAutospacing="0" w:line="360" w:lineRule="auto"/>
        <w:rPr>
          <w:szCs w:val="24"/>
        </w:rPr>
      </w:pPr>
      <w:r>
        <w:t xml:space="preserve">CMT- </w:t>
      </w:r>
      <w:r w:rsidRPr="00DC6F08">
        <w:rPr>
          <w:szCs w:val="24"/>
        </w:rPr>
        <w:t>Compagnie Mauricienne de Textile Ltée</w:t>
      </w:r>
      <w:r>
        <w:rPr>
          <w:szCs w:val="24"/>
        </w:rPr>
        <w:t xml:space="preserve"> </w:t>
      </w:r>
    </w:p>
    <w:p w:rsidR="00284A76" w:rsidRDefault="00284A76" w:rsidP="00284A76">
      <w:pPr>
        <w:spacing w:before="0" w:beforeAutospacing="0" w:line="360" w:lineRule="auto"/>
        <w:rPr>
          <w:szCs w:val="24"/>
        </w:rPr>
      </w:pPr>
      <w:r>
        <w:rPr>
          <w:szCs w:val="24"/>
        </w:rPr>
        <w:t>CKL- Consumer Knitex Limited</w:t>
      </w:r>
    </w:p>
    <w:p w:rsidR="00284A76" w:rsidRDefault="00284A76" w:rsidP="00284A76">
      <w:pPr>
        <w:spacing w:before="0" w:beforeAutospacing="0" w:line="360" w:lineRule="auto"/>
        <w:rPr>
          <w:szCs w:val="24"/>
        </w:rPr>
      </w:pPr>
      <w:r>
        <w:rPr>
          <w:szCs w:val="24"/>
        </w:rPr>
        <w:t>DTML- Dignity Textile Mills Limited</w:t>
      </w:r>
    </w:p>
    <w:p w:rsidR="00284A76" w:rsidRDefault="00284A76" w:rsidP="00284A76">
      <w:pPr>
        <w:spacing w:before="0" w:beforeAutospacing="0" w:line="360" w:lineRule="auto"/>
        <w:rPr>
          <w:szCs w:val="24"/>
        </w:rPr>
      </w:pPr>
      <w:r>
        <w:rPr>
          <w:szCs w:val="24"/>
        </w:rPr>
        <w:t>UNCTAD- United Nations Conference on Trade and Commerce</w:t>
      </w:r>
    </w:p>
    <w:p w:rsidR="00284A76" w:rsidRPr="009F42D6" w:rsidRDefault="00284A76" w:rsidP="00284A76">
      <w:pPr>
        <w:spacing w:before="0" w:beforeAutospacing="0" w:line="360" w:lineRule="auto"/>
        <w:rPr>
          <w:szCs w:val="24"/>
        </w:rPr>
      </w:pPr>
      <w:r>
        <w:rPr>
          <w:szCs w:val="24"/>
        </w:rPr>
        <w:t>UNSD- United Nations Statistics Division</w:t>
      </w:r>
    </w:p>
    <w:p w:rsidR="00284A76" w:rsidRDefault="00284A76" w:rsidP="00284A76">
      <w:pPr>
        <w:pStyle w:val="Heading1"/>
        <w:spacing w:before="0" w:beforeAutospacing="0"/>
      </w:pPr>
    </w:p>
    <w:p w:rsidR="00284A76" w:rsidRDefault="00284A76" w:rsidP="00284A76">
      <w:pPr>
        <w:pStyle w:val="Heading1"/>
        <w:spacing w:before="0" w:beforeAutospacing="0"/>
      </w:pPr>
    </w:p>
    <w:p w:rsidR="00284A76" w:rsidRDefault="00284A76" w:rsidP="00284A76">
      <w:pPr>
        <w:pStyle w:val="Heading1"/>
        <w:spacing w:before="0" w:beforeAutospacing="0"/>
      </w:pPr>
    </w:p>
    <w:p w:rsidR="0013187A" w:rsidRPr="0013187A" w:rsidRDefault="0013187A" w:rsidP="0013187A">
      <w:pPr>
        <w:spacing w:line="360" w:lineRule="auto"/>
        <w:rPr>
          <w:rFonts w:cs="Times New Roman"/>
          <w:color w:val="000000" w:themeColor="text1"/>
          <w:szCs w:val="24"/>
        </w:rPr>
      </w:pPr>
      <w:r>
        <w:br w:type="page"/>
      </w:r>
    </w:p>
    <w:sdt>
      <w:sdtPr>
        <w:rPr>
          <w:b/>
          <w:bCs/>
        </w:rPr>
        <w:id w:val="16013157"/>
        <w:docPartObj>
          <w:docPartGallery w:val="Table of Contents"/>
          <w:docPartUnique/>
        </w:docPartObj>
      </w:sdtPr>
      <w:sdtEndPr>
        <w:rPr>
          <w:b w:val="0"/>
          <w:bCs w:val="0"/>
        </w:rPr>
      </w:sdtEndPr>
      <w:sdtContent>
        <w:p w:rsidR="0013187A" w:rsidRPr="0013187A" w:rsidRDefault="0013187A" w:rsidP="0013187A">
          <w:pPr>
            <w:rPr>
              <w:b/>
              <w:bCs/>
            </w:rPr>
          </w:pPr>
          <w:r w:rsidRPr="00A400AA">
            <w:rPr>
              <w:rFonts w:cs="Times New Roman"/>
              <w:color w:val="000000" w:themeColor="text1"/>
              <w:szCs w:val="24"/>
            </w:rPr>
            <w:t>Table of Contents</w:t>
          </w:r>
        </w:p>
        <w:p w:rsidR="000E0708" w:rsidRDefault="00B75DA1">
          <w:pPr>
            <w:pStyle w:val="TOC1"/>
            <w:tabs>
              <w:tab w:val="right" w:leader="dot" w:pos="9350"/>
            </w:tabs>
            <w:rPr>
              <w:rFonts w:asciiTheme="minorHAnsi" w:eastAsiaTheme="minorEastAsia" w:hAnsiTheme="minorHAnsi"/>
              <w:noProof/>
              <w:sz w:val="22"/>
            </w:rPr>
          </w:pPr>
          <w:r>
            <w:fldChar w:fldCharType="begin"/>
          </w:r>
          <w:r w:rsidR="0013187A">
            <w:instrText xml:space="preserve"> TOC \o "1-3" \h \z \u </w:instrText>
          </w:r>
          <w:r>
            <w:fldChar w:fldCharType="separate"/>
          </w:r>
          <w:hyperlink w:anchor="_Toc17660236" w:history="1">
            <w:r w:rsidR="000E0708" w:rsidRPr="00C413C8">
              <w:rPr>
                <w:rStyle w:val="Hyperlink"/>
                <w:noProof/>
              </w:rPr>
              <w:t>Executive Summary</w:t>
            </w:r>
            <w:r w:rsidR="000E0708">
              <w:rPr>
                <w:noProof/>
                <w:webHidden/>
              </w:rPr>
              <w:tab/>
            </w:r>
            <w:r>
              <w:rPr>
                <w:noProof/>
                <w:webHidden/>
              </w:rPr>
              <w:fldChar w:fldCharType="begin"/>
            </w:r>
            <w:r w:rsidR="000E0708">
              <w:rPr>
                <w:noProof/>
                <w:webHidden/>
              </w:rPr>
              <w:instrText xml:space="preserve"> PAGEREF _Toc17660236 \h </w:instrText>
            </w:r>
            <w:r>
              <w:rPr>
                <w:noProof/>
                <w:webHidden/>
              </w:rPr>
            </w:r>
            <w:r>
              <w:rPr>
                <w:noProof/>
                <w:webHidden/>
              </w:rPr>
              <w:fldChar w:fldCharType="separate"/>
            </w:r>
            <w:r w:rsidR="000E0708">
              <w:rPr>
                <w:noProof/>
                <w:webHidden/>
              </w:rPr>
              <w:t>7</w:t>
            </w:r>
            <w:r>
              <w:rPr>
                <w:noProof/>
                <w:webHidden/>
              </w:rPr>
              <w:fldChar w:fldCharType="end"/>
            </w:r>
          </w:hyperlink>
        </w:p>
        <w:p w:rsidR="000E0708" w:rsidRDefault="00160D16">
          <w:pPr>
            <w:pStyle w:val="TOC1"/>
            <w:tabs>
              <w:tab w:val="right" w:leader="dot" w:pos="9350"/>
            </w:tabs>
            <w:rPr>
              <w:rFonts w:asciiTheme="minorHAnsi" w:eastAsiaTheme="minorEastAsia" w:hAnsiTheme="minorHAnsi"/>
              <w:noProof/>
              <w:sz w:val="22"/>
            </w:rPr>
          </w:pPr>
          <w:hyperlink w:anchor="_Toc17660237" w:history="1">
            <w:r w:rsidR="000E0708" w:rsidRPr="00C413C8">
              <w:rPr>
                <w:rStyle w:val="Hyperlink"/>
                <w:noProof/>
              </w:rPr>
              <w:t>List of Acronyms</w:t>
            </w:r>
            <w:r w:rsidR="000E0708">
              <w:rPr>
                <w:noProof/>
                <w:webHidden/>
              </w:rPr>
              <w:tab/>
            </w:r>
            <w:r w:rsidR="00B75DA1">
              <w:rPr>
                <w:noProof/>
                <w:webHidden/>
              </w:rPr>
              <w:fldChar w:fldCharType="begin"/>
            </w:r>
            <w:r w:rsidR="000E0708">
              <w:rPr>
                <w:noProof/>
                <w:webHidden/>
              </w:rPr>
              <w:instrText xml:space="preserve"> PAGEREF _Toc17660237 \h </w:instrText>
            </w:r>
            <w:r w:rsidR="00B75DA1">
              <w:rPr>
                <w:noProof/>
                <w:webHidden/>
              </w:rPr>
            </w:r>
            <w:r w:rsidR="00B75DA1">
              <w:rPr>
                <w:noProof/>
                <w:webHidden/>
              </w:rPr>
              <w:fldChar w:fldCharType="separate"/>
            </w:r>
            <w:r w:rsidR="000E0708">
              <w:rPr>
                <w:noProof/>
                <w:webHidden/>
              </w:rPr>
              <w:t>8</w:t>
            </w:r>
            <w:r w:rsidR="00B75DA1">
              <w:rPr>
                <w:noProof/>
                <w:webHidden/>
              </w:rPr>
              <w:fldChar w:fldCharType="end"/>
            </w:r>
          </w:hyperlink>
        </w:p>
        <w:p w:rsidR="000E0708" w:rsidRDefault="00160D16">
          <w:pPr>
            <w:pStyle w:val="TOC1"/>
            <w:tabs>
              <w:tab w:val="left" w:pos="480"/>
              <w:tab w:val="right" w:leader="dot" w:pos="9350"/>
            </w:tabs>
            <w:rPr>
              <w:rFonts w:asciiTheme="minorHAnsi" w:eastAsiaTheme="minorEastAsia" w:hAnsiTheme="minorHAnsi"/>
              <w:noProof/>
              <w:sz w:val="22"/>
            </w:rPr>
          </w:pPr>
          <w:hyperlink w:anchor="_Toc17660238" w:history="1">
            <w:r w:rsidR="000E0708" w:rsidRPr="00C413C8">
              <w:rPr>
                <w:rStyle w:val="Hyperlink"/>
                <w:noProof/>
              </w:rPr>
              <w:t>1.</w:t>
            </w:r>
            <w:r w:rsidR="000E0708">
              <w:rPr>
                <w:rFonts w:asciiTheme="minorHAnsi" w:eastAsiaTheme="minorEastAsia" w:hAnsiTheme="minorHAnsi"/>
                <w:noProof/>
                <w:sz w:val="22"/>
              </w:rPr>
              <w:tab/>
            </w:r>
            <w:r w:rsidR="000E0708" w:rsidRPr="00C413C8">
              <w:rPr>
                <w:rStyle w:val="Hyperlink"/>
                <w:noProof/>
              </w:rPr>
              <w:t>Introduction</w:t>
            </w:r>
            <w:r w:rsidR="000E0708">
              <w:rPr>
                <w:noProof/>
                <w:webHidden/>
              </w:rPr>
              <w:tab/>
            </w:r>
            <w:r w:rsidR="00B75DA1">
              <w:rPr>
                <w:noProof/>
                <w:webHidden/>
              </w:rPr>
              <w:fldChar w:fldCharType="begin"/>
            </w:r>
            <w:r w:rsidR="000E0708">
              <w:rPr>
                <w:noProof/>
                <w:webHidden/>
              </w:rPr>
              <w:instrText xml:space="preserve"> PAGEREF _Toc17660238 \h </w:instrText>
            </w:r>
            <w:r w:rsidR="00B75DA1">
              <w:rPr>
                <w:noProof/>
                <w:webHidden/>
              </w:rPr>
            </w:r>
            <w:r w:rsidR="00B75DA1">
              <w:rPr>
                <w:noProof/>
                <w:webHidden/>
              </w:rPr>
              <w:fldChar w:fldCharType="separate"/>
            </w:r>
            <w:r w:rsidR="000E0708">
              <w:rPr>
                <w:noProof/>
                <w:webHidden/>
              </w:rPr>
              <w:t>9</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39" w:history="1">
            <w:r w:rsidR="000E0708" w:rsidRPr="00C413C8">
              <w:rPr>
                <w:rStyle w:val="Hyperlink"/>
                <w:noProof/>
              </w:rPr>
              <w:t>1.1 Transitioning Economy: From Least Developing Country to Developing Country</w:t>
            </w:r>
            <w:r w:rsidR="000E0708">
              <w:rPr>
                <w:noProof/>
                <w:webHidden/>
              </w:rPr>
              <w:tab/>
            </w:r>
            <w:r w:rsidR="00B75DA1">
              <w:rPr>
                <w:noProof/>
                <w:webHidden/>
              </w:rPr>
              <w:fldChar w:fldCharType="begin"/>
            </w:r>
            <w:r w:rsidR="000E0708">
              <w:rPr>
                <w:noProof/>
                <w:webHidden/>
              </w:rPr>
              <w:instrText xml:space="preserve"> PAGEREF _Toc17660239 \h </w:instrText>
            </w:r>
            <w:r w:rsidR="00B75DA1">
              <w:rPr>
                <w:noProof/>
                <w:webHidden/>
              </w:rPr>
            </w:r>
            <w:r w:rsidR="00B75DA1">
              <w:rPr>
                <w:noProof/>
                <w:webHidden/>
              </w:rPr>
              <w:fldChar w:fldCharType="separate"/>
            </w:r>
            <w:r w:rsidR="000E0708">
              <w:rPr>
                <w:noProof/>
                <w:webHidden/>
              </w:rPr>
              <w:t>9</w:t>
            </w:r>
            <w:r w:rsidR="00B75DA1">
              <w:rPr>
                <w:noProof/>
                <w:webHidden/>
              </w:rPr>
              <w:fldChar w:fldCharType="end"/>
            </w:r>
          </w:hyperlink>
        </w:p>
        <w:p w:rsidR="000E0708" w:rsidRDefault="00160D16">
          <w:pPr>
            <w:pStyle w:val="TOC3"/>
            <w:tabs>
              <w:tab w:val="right" w:leader="dot" w:pos="9350"/>
            </w:tabs>
            <w:rPr>
              <w:rFonts w:asciiTheme="minorHAnsi" w:eastAsiaTheme="minorEastAsia" w:hAnsiTheme="minorHAnsi"/>
              <w:noProof/>
              <w:sz w:val="22"/>
            </w:rPr>
          </w:pPr>
          <w:hyperlink w:anchor="_Toc17660240" w:history="1">
            <w:r w:rsidR="000E0708" w:rsidRPr="00C413C8">
              <w:rPr>
                <w:rStyle w:val="Hyperlink"/>
                <w:noProof/>
              </w:rPr>
              <w:t>Figure 1.1.1: Componenets of EVI</w:t>
            </w:r>
            <w:r w:rsidR="000E0708">
              <w:rPr>
                <w:noProof/>
                <w:webHidden/>
              </w:rPr>
              <w:tab/>
            </w:r>
            <w:r w:rsidR="00B75DA1">
              <w:rPr>
                <w:noProof/>
                <w:webHidden/>
              </w:rPr>
              <w:fldChar w:fldCharType="begin"/>
            </w:r>
            <w:r w:rsidR="000E0708">
              <w:rPr>
                <w:noProof/>
                <w:webHidden/>
              </w:rPr>
              <w:instrText xml:space="preserve"> PAGEREF _Toc17660240 \h </w:instrText>
            </w:r>
            <w:r w:rsidR="00B75DA1">
              <w:rPr>
                <w:noProof/>
                <w:webHidden/>
              </w:rPr>
            </w:r>
            <w:r w:rsidR="00B75DA1">
              <w:rPr>
                <w:noProof/>
                <w:webHidden/>
              </w:rPr>
              <w:fldChar w:fldCharType="separate"/>
            </w:r>
            <w:r w:rsidR="000E0708">
              <w:rPr>
                <w:noProof/>
                <w:webHidden/>
              </w:rPr>
              <w:t>10</w:t>
            </w:r>
            <w:r w:rsidR="00B75DA1">
              <w:rPr>
                <w:noProof/>
                <w:webHidden/>
              </w:rPr>
              <w:fldChar w:fldCharType="end"/>
            </w:r>
          </w:hyperlink>
        </w:p>
        <w:p w:rsidR="000E0708" w:rsidRDefault="00160D16">
          <w:pPr>
            <w:pStyle w:val="TOC3"/>
            <w:tabs>
              <w:tab w:val="right" w:leader="dot" w:pos="9350"/>
            </w:tabs>
            <w:rPr>
              <w:rFonts w:asciiTheme="minorHAnsi" w:eastAsiaTheme="minorEastAsia" w:hAnsiTheme="minorHAnsi"/>
              <w:noProof/>
              <w:sz w:val="22"/>
            </w:rPr>
          </w:pPr>
          <w:hyperlink w:anchor="_Toc17660241" w:history="1">
            <w:r w:rsidR="000E0708" w:rsidRPr="00C413C8">
              <w:rPr>
                <w:rStyle w:val="Hyperlink"/>
                <w:noProof/>
              </w:rPr>
              <w:t>Figure 1.1.2: Components of HAI</w:t>
            </w:r>
            <w:r w:rsidR="000E0708">
              <w:rPr>
                <w:noProof/>
                <w:webHidden/>
              </w:rPr>
              <w:tab/>
            </w:r>
            <w:r w:rsidR="00B75DA1">
              <w:rPr>
                <w:noProof/>
                <w:webHidden/>
              </w:rPr>
              <w:fldChar w:fldCharType="begin"/>
            </w:r>
            <w:r w:rsidR="000E0708">
              <w:rPr>
                <w:noProof/>
                <w:webHidden/>
              </w:rPr>
              <w:instrText xml:space="preserve"> PAGEREF _Toc17660241 \h </w:instrText>
            </w:r>
            <w:r w:rsidR="00B75DA1">
              <w:rPr>
                <w:noProof/>
                <w:webHidden/>
              </w:rPr>
            </w:r>
            <w:r w:rsidR="00B75DA1">
              <w:rPr>
                <w:noProof/>
                <w:webHidden/>
              </w:rPr>
              <w:fldChar w:fldCharType="separate"/>
            </w:r>
            <w:r w:rsidR="000E0708">
              <w:rPr>
                <w:noProof/>
                <w:webHidden/>
              </w:rPr>
              <w:t>12</w:t>
            </w:r>
            <w:r w:rsidR="00B75DA1">
              <w:rPr>
                <w:noProof/>
                <w:webHidden/>
              </w:rPr>
              <w:fldChar w:fldCharType="end"/>
            </w:r>
          </w:hyperlink>
        </w:p>
        <w:p w:rsidR="000E0708" w:rsidRDefault="00160D16">
          <w:pPr>
            <w:pStyle w:val="TOC3"/>
            <w:tabs>
              <w:tab w:val="right" w:leader="dot" w:pos="9350"/>
            </w:tabs>
            <w:rPr>
              <w:rFonts w:asciiTheme="minorHAnsi" w:eastAsiaTheme="minorEastAsia" w:hAnsiTheme="minorHAnsi"/>
              <w:noProof/>
              <w:sz w:val="22"/>
            </w:rPr>
          </w:pPr>
          <w:hyperlink w:anchor="_Toc17660242" w:history="1">
            <w:r w:rsidR="000E0708" w:rsidRPr="00C413C8">
              <w:rPr>
                <w:rStyle w:val="Hyperlink"/>
                <w:noProof/>
              </w:rPr>
              <w:t>Figure 1.1.3: Components of GNI per capita</w:t>
            </w:r>
            <w:r w:rsidR="000E0708">
              <w:rPr>
                <w:noProof/>
                <w:webHidden/>
              </w:rPr>
              <w:tab/>
            </w:r>
            <w:r w:rsidR="00B75DA1">
              <w:rPr>
                <w:noProof/>
                <w:webHidden/>
              </w:rPr>
              <w:fldChar w:fldCharType="begin"/>
            </w:r>
            <w:r w:rsidR="000E0708">
              <w:rPr>
                <w:noProof/>
                <w:webHidden/>
              </w:rPr>
              <w:instrText xml:space="preserve"> PAGEREF _Toc17660242 \h </w:instrText>
            </w:r>
            <w:r w:rsidR="00B75DA1">
              <w:rPr>
                <w:noProof/>
                <w:webHidden/>
              </w:rPr>
            </w:r>
            <w:r w:rsidR="00B75DA1">
              <w:rPr>
                <w:noProof/>
                <w:webHidden/>
              </w:rPr>
              <w:fldChar w:fldCharType="separate"/>
            </w:r>
            <w:r w:rsidR="000E0708">
              <w:rPr>
                <w:noProof/>
                <w:webHidden/>
              </w:rPr>
              <w:t>14</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43" w:history="1">
            <w:r w:rsidR="000E0708" w:rsidRPr="00C413C8">
              <w:rPr>
                <w:rStyle w:val="Hyperlink"/>
                <w:noProof/>
              </w:rPr>
              <w:t>1.2 Transitioning economy of Bangladesh</w:t>
            </w:r>
            <w:r w:rsidR="000E0708">
              <w:rPr>
                <w:noProof/>
                <w:webHidden/>
              </w:rPr>
              <w:tab/>
            </w:r>
            <w:r w:rsidR="00B75DA1">
              <w:rPr>
                <w:noProof/>
                <w:webHidden/>
              </w:rPr>
              <w:fldChar w:fldCharType="begin"/>
            </w:r>
            <w:r w:rsidR="000E0708">
              <w:rPr>
                <w:noProof/>
                <w:webHidden/>
              </w:rPr>
              <w:instrText xml:space="preserve"> PAGEREF _Toc17660243 \h </w:instrText>
            </w:r>
            <w:r w:rsidR="00B75DA1">
              <w:rPr>
                <w:noProof/>
                <w:webHidden/>
              </w:rPr>
            </w:r>
            <w:r w:rsidR="00B75DA1">
              <w:rPr>
                <w:noProof/>
                <w:webHidden/>
              </w:rPr>
              <w:fldChar w:fldCharType="separate"/>
            </w:r>
            <w:r w:rsidR="000E0708">
              <w:rPr>
                <w:noProof/>
                <w:webHidden/>
              </w:rPr>
              <w:t>15</w:t>
            </w:r>
            <w:r w:rsidR="00B75DA1">
              <w:rPr>
                <w:noProof/>
                <w:webHidden/>
              </w:rPr>
              <w:fldChar w:fldCharType="end"/>
            </w:r>
          </w:hyperlink>
        </w:p>
        <w:p w:rsidR="000E0708" w:rsidRDefault="00160D16">
          <w:pPr>
            <w:pStyle w:val="TOC3"/>
            <w:tabs>
              <w:tab w:val="right" w:leader="dot" w:pos="9350"/>
            </w:tabs>
            <w:rPr>
              <w:rFonts w:asciiTheme="minorHAnsi" w:eastAsiaTheme="minorEastAsia" w:hAnsiTheme="minorHAnsi"/>
              <w:noProof/>
              <w:sz w:val="22"/>
            </w:rPr>
          </w:pPr>
          <w:hyperlink w:anchor="_Toc17660244" w:history="1">
            <w:r w:rsidR="000E0708" w:rsidRPr="00C413C8">
              <w:rPr>
                <w:rStyle w:val="Hyperlink"/>
                <w:noProof/>
              </w:rPr>
              <w:t>1.2.1 Economic Vulnerability Index</w:t>
            </w:r>
            <w:r w:rsidR="000E0708">
              <w:rPr>
                <w:noProof/>
                <w:webHidden/>
              </w:rPr>
              <w:tab/>
            </w:r>
            <w:r w:rsidR="00B75DA1">
              <w:rPr>
                <w:noProof/>
                <w:webHidden/>
              </w:rPr>
              <w:fldChar w:fldCharType="begin"/>
            </w:r>
            <w:r w:rsidR="000E0708">
              <w:rPr>
                <w:noProof/>
                <w:webHidden/>
              </w:rPr>
              <w:instrText xml:space="preserve"> PAGEREF _Toc17660244 \h </w:instrText>
            </w:r>
            <w:r w:rsidR="00B75DA1">
              <w:rPr>
                <w:noProof/>
                <w:webHidden/>
              </w:rPr>
            </w:r>
            <w:r w:rsidR="00B75DA1">
              <w:rPr>
                <w:noProof/>
                <w:webHidden/>
              </w:rPr>
              <w:fldChar w:fldCharType="separate"/>
            </w:r>
            <w:r w:rsidR="000E0708">
              <w:rPr>
                <w:noProof/>
                <w:webHidden/>
              </w:rPr>
              <w:t>16</w:t>
            </w:r>
            <w:r w:rsidR="00B75DA1">
              <w:rPr>
                <w:noProof/>
                <w:webHidden/>
              </w:rPr>
              <w:fldChar w:fldCharType="end"/>
            </w:r>
          </w:hyperlink>
        </w:p>
        <w:p w:rsidR="000E0708" w:rsidRDefault="00160D16">
          <w:pPr>
            <w:pStyle w:val="TOC3"/>
            <w:tabs>
              <w:tab w:val="right" w:leader="dot" w:pos="9350"/>
            </w:tabs>
            <w:rPr>
              <w:rFonts w:asciiTheme="minorHAnsi" w:eastAsiaTheme="minorEastAsia" w:hAnsiTheme="minorHAnsi"/>
              <w:noProof/>
              <w:sz w:val="22"/>
            </w:rPr>
          </w:pPr>
          <w:hyperlink w:anchor="_Toc17660245" w:history="1">
            <w:r w:rsidR="000E0708" w:rsidRPr="00C413C8">
              <w:rPr>
                <w:rStyle w:val="Hyperlink"/>
                <w:noProof/>
              </w:rPr>
              <w:t>1.2.2 Human Asset Index</w:t>
            </w:r>
            <w:r w:rsidR="000E0708">
              <w:rPr>
                <w:noProof/>
                <w:webHidden/>
              </w:rPr>
              <w:tab/>
            </w:r>
            <w:r w:rsidR="00B75DA1">
              <w:rPr>
                <w:noProof/>
                <w:webHidden/>
              </w:rPr>
              <w:fldChar w:fldCharType="begin"/>
            </w:r>
            <w:r w:rsidR="000E0708">
              <w:rPr>
                <w:noProof/>
                <w:webHidden/>
              </w:rPr>
              <w:instrText xml:space="preserve"> PAGEREF _Toc17660245 \h </w:instrText>
            </w:r>
            <w:r w:rsidR="00B75DA1">
              <w:rPr>
                <w:noProof/>
                <w:webHidden/>
              </w:rPr>
            </w:r>
            <w:r w:rsidR="00B75DA1">
              <w:rPr>
                <w:noProof/>
                <w:webHidden/>
              </w:rPr>
              <w:fldChar w:fldCharType="separate"/>
            </w:r>
            <w:r w:rsidR="000E0708">
              <w:rPr>
                <w:noProof/>
                <w:webHidden/>
              </w:rPr>
              <w:t>21</w:t>
            </w:r>
            <w:r w:rsidR="00B75DA1">
              <w:rPr>
                <w:noProof/>
                <w:webHidden/>
              </w:rPr>
              <w:fldChar w:fldCharType="end"/>
            </w:r>
          </w:hyperlink>
        </w:p>
        <w:p w:rsidR="000E0708" w:rsidRDefault="00160D16">
          <w:pPr>
            <w:pStyle w:val="TOC3"/>
            <w:tabs>
              <w:tab w:val="right" w:leader="dot" w:pos="9350"/>
            </w:tabs>
            <w:rPr>
              <w:rFonts w:asciiTheme="minorHAnsi" w:eastAsiaTheme="minorEastAsia" w:hAnsiTheme="minorHAnsi"/>
              <w:noProof/>
              <w:sz w:val="22"/>
            </w:rPr>
          </w:pPr>
          <w:hyperlink w:anchor="_Toc17660246" w:history="1">
            <w:r w:rsidR="000E0708" w:rsidRPr="00C413C8">
              <w:rPr>
                <w:rStyle w:val="Hyperlink"/>
                <w:noProof/>
              </w:rPr>
              <w:t>1.2.3 Gross National Income (GNI) per capita</w:t>
            </w:r>
            <w:r w:rsidR="000E0708">
              <w:rPr>
                <w:noProof/>
                <w:webHidden/>
              </w:rPr>
              <w:tab/>
            </w:r>
            <w:r w:rsidR="00B75DA1">
              <w:rPr>
                <w:noProof/>
                <w:webHidden/>
              </w:rPr>
              <w:fldChar w:fldCharType="begin"/>
            </w:r>
            <w:r w:rsidR="000E0708">
              <w:rPr>
                <w:noProof/>
                <w:webHidden/>
              </w:rPr>
              <w:instrText xml:space="preserve"> PAGEREF _Toc17660246 \h </w:instrText>
            </w:r>
            <w:r w:rsidR="00B75DA1">
              <w:rPr>
                <w:noProof/>
                <w:webHidden/>
              </w:rPr>
            </w:r>
            <w:r w:rsidR="00B75DA1">
              <w:rPr>
                <w:noProof/>
                <w:webHidden/>
              </w:rPr>
              <w:fldChar w:fldCharType="separate"/>
            </w:r>
            <w:r w:rsidR="000E0708">
              <w:rPr>
                <w:noProof/>
                <w:webHidden/>
              </w:rPr>
              <w:t>24</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47" w:history="1">
            <w:r w:rsidR="000E0708" w:rsidRPr="00C413C8">
              <w:rPr>
                <w:rStyle w:val="Hyperlink"/>
                <w:noProof/>
              </w:rPr>
              <w:t>1.3 Transitioning economy of Bangladesh and the RMG industry</w:t>
            </w:r>
            <w:r w:rsidR="000E0708">
              <w:rPr>
                <w:noProof/>
                <w:webHidden/>
              </w:rPr>
              <w:tab/>
            </w:r>
            <w:r w:rsidR="00B75DA1">
              <w:rPr>
                <w:noProof/>
                <w:webHidden/>
              </w:rPr>
              <w:fldChar w:fldCharType="begin"/>
            </w:r>
            <w:r w:rsidR="000E0708">
              <w:rPr>
                <w:noProof/>
                <w:webHidden/>
              </w:rPr>
              <w:instrText xml:space="preserve"> PAGEREF _Toc17660247 \h </w:instrText>
            </w:r>
            <w:r w:rsidR="00B75DA1">
              <w:rPr>
                <w:noProof/>
                <w:webHidden/>
              </w:rPr>
            </w:r>
            <w:r w:rsidR="00B75DA1">
              <w:rPr>
                <w:noProof/>
                <w:webHidden/>
              </w:rPr>
              <w:fldChar w:fldCharType="separate"/>
            </w:r>
            <w:r w:rsidR="000E0708">
              <w:rPr>
                <w:noProof/>
                <w:webHidden/>
              </w:rPr>
              <w:t>24</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48" w:history="1">
            <w:r w:rsidR="000E0708" w:rsidRPr="00C413C8">
              <w:rPr>
                <w:rStyle w:val="Hyperlink"/>
                <w:noProof/>
              </w:rPr>
              <w:t>1.4 A Brief Introduction of Compagnie Mauricienne de Textile Ltée (CMT) Bangladesh</w:t>
            </w:r>
            <w:r w:rsidR="000E0708">
              <w:rPr>
                <w:noProof/>
                <w:webHidden/>
              </w:rPr>
              <w:tab/>
            </w:r>
            <w:r w:rsidR="00B75DA1">
              <w:rPr>
                <w:noProof/>
                <w:webHidden/>
              </w:rPr>
              <w:fldChar w:fldCharType="begin"/>
            </w:r>
            <w:r w:rsidR="000E0708">
              <w:rPr>
                <w:noProof/>
                <w:webHidden/>
              </w:rPr>
              <w:instrText xml:space="preserve"> PAGEREF _Toc17660248 \h </w:instrText>
            </w:r>
            <w:r w:rsidR="00B75DA1">
              <w:rPr>
                <w:noProof/>
                <w:webHidden/>
              </w:rPr>
            </w:r>
            <w:r w:rsidR="00B75DA1">
              <w:rPr>
                <w:noProof/>
                <w:webHidden/>
              </w:rPr>
              <w:fldChar w:fldCharType="separate"/>
            </w:r>
            <w:r w:rsidR="000E0708">
              <w:rPr>
                <w:noProof/>
                <w:webHidden/>
              </w:rPr>
              <w:t>26</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49" w:history="1">
            <w:r w:rsidR="000E0708" w:rsidRPr="00C413C8">
              <w:rPr>
                <w:rStyle w:val="Hyperlink"/>
                <w:noProof/>
              </w:rPr>
              <w:t>1.5 Objectives of the Report</w:t>
            </w:r>
            <w:r w:rsidR="000E0708">
              <w:rPr>
                <w:noProof/>
                <w:webHidden/>
              </w:rPr>
              <w:tab/>
            </w:r>
            <w:r w:rsidR="00B75DA1">
              <w:rPr>
                <w:noProof/>
                <w:webHidden/>
              </w:rPr>
              <w:fldChar w:fldCharType="begin"/>
            </w:r>
            <w:r w:rsidR="000E0708">
              <w:rPr>
                <w:noProof/>
                <w:webHidden/>
              </w:rPr>
              <w:instrText xml:space="preserve"> PAGEREF _Toc17660249 \h </w:instrText>
            </w:r>
            <w:r w:rsidR="00B75DA1">
              <w:rPr>
                <w:noProof/>
                <w:webHidden/>
              </w:rPr>
            </w:r>
            <w:r w:rsidR="00B75DA1">
              <w:rPr>
                <w:noProof/>
                <w:webHidden/>
              </w:rPr>
              <w:fldChar w:fldCharType="separate"/>
            </w:r>
            <w:r w:rsidR="000E0708">
              <w:rPr>
                <w:noProof/>
                <w:webHidden/>
              </w:rPr>
              <w:t>26</w:t>
            </w:r>
            <w:r w:rsidR="00B75DA1">
              <w:rPr>
                <w:noProof/>
                <w:webHidden/>
              </w:rPr>
              <w:fldChar w:fldCharType="end"/>
            </w:r>
          </w:hyperlink>
        </w:p>
        <w:p w:rsidR="000E0708" w:rsidRDefault="00160D16">
          <w:pPr>
            <w:pStyle w:val="TOC3"/>
            <w:tabs>
              <w:tab w:val="right" w:leader="dot" w:pos="9350"/>
            </w:tabs>
            <w:rPr>
              <w:rFonts w:asciiTheme="minorHAnsi" w:eastAsiaTheme="minorEastAsia" w:hAnsiTheme="minorHAnsi"/>
              <w:noProof/>
              <w:sz w:val="22"/>
            </w:rPr>
          </w:pPr>
          <w:hyperlink w:anchor="_Toc17660250" w:history="1">
            <w:r w:rsidR="000E0708" w:rsidRPr="00C413C8">
              <w:rPr>
                <w:rStyle w:val="Hyperlink"/>
                <w:noProof/>
              </w:rPr>
              <w:t>1.5.1 Broad Objective</w:t>
            </w:r>
            <w:r w:rsidR="000E0708">
              <w:rPr>
                <w:noProof/>
                <w:webHidden/>
              </w:rPr>
              <w:tab/>
            </w:r>
            <w:r w:rsidR="00B75DA1">
              <w:rPr>
                <w:noProof/>
                <w:webHidden/>
              </w:rPr>
              <w:fldChar w:fldCharType="begin"/>
            </w:r>
            <w:r w:rsidR="000E0708">
              <w:rPr>
                <w:noProof/>
                <w:webHidden/>
              </w:rPr>
              <w:instrText xml:space="preserve"> PAGEREF _Toc17660250 \h </w:instrText>
            </w:r>
            <w:r w:rsidR="00B75DA1">
              <w:rPr>
                <w:noProof/>
                <w:webHidden/>
              </w:rPr>
            </w:r>
            <w:r w:rsidR="00B75DA1">
              <w:rPr>
                <w:noProof/>
                <w:webHidden/>
              </w:rPr>
              <w:fldChar w:fldCharType="separate"/>
            </w:r>
            <w:r w:rsidR="000E0708">
              <w:rPr>
                <w:noProof/>
                <w:webHidden/>
              </w:rPr>
              <w:t>26</w:t>
            </w:r>
            <w:r w:rsidR="00B75DA1">
              <w:rPr>
                <w:noProof/>
                <w:webHidden/>
              </w:rPr>
              <w:fldChar w:fldCharType="end"/>
            </w:r>
          </w:hyperlink>
        </w:p>
        <w:p w:rsidR="000E0708" w:rsidRDefault="00160D16">
          <w:pPr>
            <w:pStyle w:val="TOC3"/>
            <w:tabs>
              <w:tab w:val="right" w:leader="dot" w:pos="9350"/>
            </w:tabs>
            <w:rPr>
              <w:rFonts w:asciiTheme="minorHAnsi" w:eastAsiaTheme="minorEastAsia" w:hAnsiTheme="minorHAnsi"/>
              <w:noProof/>
              <w:sz w:val="22"/>
            </w:rPr>
          </w:pPr>
          <w:hyperlink w:anchor="_Toc17660251" w:history="1">
            <w:r w:rsidR="000E0708" w:rsidRPr="00C413C8">
              <w:rPr>
                <w:rStyle w:val="Hyperlink"/>
                <w:noProof/>
              </w:rPr>
              <w:t>1.5.2 Specific Objectives</w:t>
            </w:r>
            <w:r w:rsidR="000E0708">
              <w:rPr>
                <w:noProof/>
                <w:webHidden/>
              </w:rPr>
              <w:tab/>
            </w:r>
            <w:r w:rsidR="00B75DA1">
              <w:rPr>
                <w:noProof/>
                <w:webHidden/>
              </w:rPr>
              <w:fldChar w:fldCharType="begin"/>
            </w:r>
            <w:r w:rsidR="000E0708">
              <w:rPr>
                <w:noProof/>
                <w:webHidden/>
              </w:rPr>
              <w:instrText xml:space="preserve"> PAGEREF _Toc17660251 \h </w:instrText>
            </w:r>
            <w:r w:rsidR="00B75DA1">
              <w:rPr>
                <w:noProof/>
                <w:webHidden/>
              </w:rPr>
            </w:r>
            <w:r w:rsidR="00B75DA1">
              <w:rPr>
                <w:noProof/>
                <w:webHidden/>
              </w:rPr>
              <w:fldChar w:fldCharType="separate"/>
            </w:r>
            <w:r w:rsidR="000E0708">
              <w:rPr>
                <w:noProof/>
                <w:webHidden/>
              </w:rPr>
              <w:t>26</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52" w:history="1">
            <w:r w:rsidR="000E0708" w:rsidRPr="00C413C8">
              <w:rPr>
                <w:rStyle w:val="Hyperlink"/>
                <w:noProof/>
              </w:rPr>
              <w:t>1.6 Rationale of the Study</w:t>
            </w:r>
            <w:r w:rsidR="000E0708">
              <w:rPr>
                <w:noProof/>
                <w:webHidden/>
              </w:rPr>
              <w:tab/>
            </w:r>
            <w:r w:rsidR="00B75DA1">
              <w:rPr>
                <w:noProof/>
                <w:webHidden/>
              </w:rPr>
              <w:fldChar w:fldCharType="begin"/>
            </w:r>
            <w:r w:rsidR="000E0708">
              <w:rPr>
                <w:noProof/>
                <w:webHidden/>
              </w:rPr>
              <w:instrText xml:space="preserve"> PAGEREF _Toc17660252 \h </w:instrText>
            </w:r>
            <w:r w:rsidR="00B75DA1">
              <w:rPr>
                <w:noProof/>
                <w:webHidden/>
              </w:rPr>
            </w:r>
            <w:r w:rsidR="00B75DA1">
              <w:rPr>
                <w:noProof/>
                <w:webHidden/>
              </w:rPr>
              <w:fldChar w:fldCharType="separate"/>
            </w:r>
            <w:r w:rsidR="000E0708">
              <w:rPr>
                <w:noProof/>
                <w:webHidden/>
              </w:rPr>
              <w:t>27</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53" w:history="1">
            <w:r w:rsidR="000E0708" w:rsidRPr="00C413C8">
              <w:rPr>
                <w:rStyle w:val="Hyperlink"/>
                <w:noProof/>
              </w:rPr>
              <w:t>1.7 Scope of the Report</w:t>
            </w:r>
            <w:r w:rsidR="000E0708">
              <w:rPr>
                <w:noProof/>
                <w:webHidden/>
              </w:rPr>
              <w:tab/>
            </w:r>
            <w:r w:rsidR="00B75DA1">
              <w:rPr>
                <w:noProof/>
                <w:webHidden/>
              </w:rPr>
              <w:fldChar w:fldCharType="begin"/>
            </w:r>
            <w:r w:rsidR="000E0708">
              <w:rPr>
                <w:noProof/>
                <w:webHidden/>
              </w:rPr>
              <w:instrText xml:space="preserve"> PAGEREF _Toc17660253 \h </w:instrText>
            </w:r>
            <w:r w:rsidR="00B75DA1">
              <w:rPr>
                <w:noProof/>
                <w:webHidden/>
              </w:rPr>
            </w:r>
            <w:r w:rsidR="00B75DA1">
              <w:rPr>
                <w:noProof/>
                <w:webHidden/>
              </w:rPr>
              <w:fldChar w:fldCharType="separate"/>
            </w:r>
            <w:r w:rsidR="000E0708">
              <w:rPr>
                <w:noProof/>
                <w:webHidden/>
              </w:rPr>
              <w:t>27</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54" w:history="1">
            <w:r w:rsidR="000E0708" w:rsidRPr="00C413C8">
              <w:rPr>
                <w:rStyle w:val="Hyperlink"/>
                <w:noProof/>
              </w:rPr>
              <w:t>1.8 Limitations of the Report</w:t>
            </w:r>
            <w:r w:rsidR="000E0708">
              <w:rPr>
                <w:noProof/>
                <w:webHidden/>
              </w:rPr>
              <w:tab/>
            </w:r>
            <w:r w:rsidR="00B75DA1">
              <w:rPr>
                <w:noProof/>
                <w:webHidden/>
              </w:rPr>
              <w:fldChar w:fldCharType="begin"/>
            </w:r>
            <w:r w:rsidR="000E0708">
              <w:rPr>
                <w:noProof/>
                <w:webHidden/>
              </w:rPr>
              <w:instrText xml:space="preserve"> PAGEREF _Toc17660254 \h </w:instrText>
            </w:r>
            <w:r w:rsidR="00B75DA1">
              <w:rPr>
                <w:noProof/>
                <w:webHidden/>
              </w:rPr>
            </w:r>
            <w:r w:rsidR="00B75DA1">
              <w:rPr>
                <w:noProof/>
                <w:webHidden/>
              </w:rPr>
              <w:fldChar w:fldCharType="separate"/>
            </w:r>
            <w:r w:rsidR="000E0708">
              <w:rPr>
                <w:noProof/>
                <w:webHidden/>
              </w:rPr>
              <w:t>28</w:t>
            </w:r>
            <w:r w:rsidR="00B75DA1">
              <w:rPr>
                <w:noProof/>
                <w:webHidden/>
              </w:rPr>
              <w:fldChar w:fldCharType="end"/>
            </w:r>
          </w:hyperlink>
        </w:p>
        <w:p w:rsidR="000E0708" w:rsidRDefault="00160D16">
          <w:pPr>
            <w:pStyle w:val="TOC1"/>
            <w:tabs>
              <w:tab w:val="left" w:pos="480"/>
              <w:tab w:val="right" w:leader="dot" w:pos="9350"/>
            </w:tabs>
            <w:rPr>
              <w:rFonts w:asciiTheme="minorHAnsi" w:eastAsiaTheme="minorEastAsia" w:hAnsiTheme="minorHAnsi"/>
              <w:noProof/>
              <w:sz w:val="22"/>
            </w:rPr>
          </w:pPr>
          <w:hyperlink w:anchor="_Toc17660255" w:history="1">
            <w:r w:rsidR="000E0708" w:rsidRPr="00C413C8">
              <w:rPr>
                <w:rStyle w:val="Hyperlink"/>
                <w:noProof/>
              </w:rPr>
              <w:t>2.</w:t>
            </w:r>
            <w:r w:rsidR="000E0708">
              <w:rPr>
                <w:rFonts w:asciiTheme="minorHAnsi" w:eastAsiaTheme="minorEastAsia" w:hAnsiTheme="minorHAnsi"/>
                <w:noProof/>
                <w:sz w:val="22"/>
              </w:rPr>
              <w:tab/>
            </w:r>
            <w:r w:rsidR="000E0708" w:rsidRPr="00C413C8">
              <w:rPr>
                <w:rStyle w:val="Hyperlink"/>
                <w:noProof/>
              </w:rPr>
              <w:t>Methodology of the Report</w:t>
            </w:r>
            <w:r w:rsidR="000E0708">
              <w:rPr>
                <w:noProof/>
                <w:webHidden/>
              </w:rPr>
              <w:tab/>
            </w:r>
            <w:r w:rsidR="00B75DA1">
              <w:rPr>
                <w:noProof/>
                <w:webHidden/>
              </w:rPr>
              <w:fldChar w:fldCharType="begin"/>
            </w:r>
            <w:r w:rsidR="000E0708">
              <w:rPr>
                <w:noProof/>
                <w:webHidden/>
              </w:rPr>
              <w:instrText xml:space="preserve"> PAGEREF _Toc17660255 \h </w:instrText>
            </w:r>
            <w:r w:rsidR="00B75DA1">
              <w:rPr>
                <w:noProof/>
                <w:webHidden/>
              </w:rPr>
            </w:r>
            <w:r w:rsidR="00B75DA1">
              <w:rPr>
                <w:noProof/>
                <w:webHidden/>
              </w:rPr>
              <w:fldChar w:fldCharType="separate"/>
            </w:r>
            <w:r w:rsidR="000E0708">
              <w:rPr>
                <w:noProof/>
                <w:webHidden/>
              </w:rPr>
              <w:t>28</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56" w:history="1">
            <w:r w:rsidR="000E0708" w:rsidRPr="00C413C8">
              <w:rPr>
                <w:rStyle w:val="Hyperlink"/>
                <w:noProof/>
              </w:rPr>
              <w:t>2.1 Data Design</w:t>
            </w:r>
            <w:r w:rsidR="000E0708">
              <w:rPr>
                <w:noProof/>
                <w:webHidden/>
              </w:rPr>
              <w:tab/>
            </w:r>
            <w:r w:rsidR="00B75DA1">
              <w:rPr>
                <w:noProof/>
                <w:webHidden/>
              </w:rPr>
              <w:fldChar w:fldCharType="begin"/>
            </w:r>
            <w:r w:rsidR="000E0708">
              <w:rPr>
                <w:noProof/>
                <w:webHidden/>
              </w:rPr>
              <w:instrText xml:space="preserve"> PAGEREF _Toc17660256 \h </w:instrText>
            </w:r>
            <w:r w:rsidR="00B75DA1">
              <w:rPr>
                <w:noProof/>
                <w:webHidden/>
              </w:rPr>
            </w:r>
            <w:r w:rsidR="00B75DA1">
              <w:rPr>
                <w:noProof/>
                <w:webHidden/>
              </w:rPr>
              <w:fldChar w:fldCharType="separate"/>
            </w:r>
            <w:r w:rsidR="000E0708">
              <w:rPr>
                <w:noProof/>
                <w:webHidden/>
              </w:rPr>
              <w:t>28</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57" w:history="1">
            <w:r w:rsidR="000E0708" w:rsidRPr="00C413C8">
              <w:rPr>
                <w:rStyle w:val="Hyperlink"/>
                <w:noProof/>
              </w:rPr>
              <w:t>2.2 Analytical Tools</w:t>
            </w:r>
            <w:r w:rsidR="000E0708">
              <w:rPr>
                <w:noProof/>
                <w:webHidden/>
              </w:rPr>
              <w:tab/>
            </w:r>
            <w:r w:rsidR="00B75DA1">
              <w:rPr>
                <w:noProof/>
                <w:webHidden/>
              </w:rPr>
              <w:fldChar w:fldCharType="begin"/>
            </w:r>
            <w:r w:rsidR="000E0708">
              <w:rPr>
                <w:noProof/>
                <w:webHidden/>
              </w:rPr>
              <w:instrText xml:space="preserve"> PAGEREF _Toc17660257 \h </w:instrText>
            </w:r>
            <w:r w:rsidR="00B75DA1">
              <w:rPr>
                <w:noProof/>
                <w:webHidden/>
              </w:rPr>
            </w:r>
            <w:r w:rsidR="00B75DA1">
              <w:rPr>
                <w:noProof/>
                <w:webHidden/>
              </w:rPr>
              <w:fldChar w:fldCharType="separate"/>
            </w:r>
            <w:r w:rsidR="000E0708">
              <w:rPr>
                <w:noProof/>
                <w:webHidden/>
              </w:rPr>
              <w:t>28</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58" w:history="1">
            <w:r w:rsidR="000E0708" w:rsidRPr="00C413C8">
              <w:rPr>
                <w:rStyle w:val="Hyperlink"/>
                <w:noProof/>
              </w:rPr>
              <w:t>2.3 Model Specification</w:t>
            </w:r>
            <w:r w:rsidR="000E0708">
              <w:rPr>
                <w:noProof/>
                <w:webHidden/>
              </w:rPr>
              <w:tab/>
            </w:r>
            <w:r w:rsidR="00B75DA1">
              <w:rPr>
                <w:noProof/>
                <w:webHidden/>
              </w:rPr>
              <w:fldChar w:fldCharType="begin"/>
            </w:r>
            <w:r w:rsidR="000E0708">
              <w:rPr>
                <w:noProof/>
                <w:webHidden/>
              </w:rPr>
              <w:instrText xml:space="preserve"> PAGEREF _Toc17660258 \h </w:instrText>
            </w:r>
            <w:r w:rsidR="00B75DA1">
              <w:rPr>
                <w:noProof/>
                <w:webHidden/>
              </w:rPr>
            </w:r>
            <w:r w:rsidR="00B75DA1">
              <w:rPr>
                <w:noProof/>
                <w:webHidden/>
              </w:rPr>
              <w:fldChar w:fldCharType="separate"/>
            </w:r>
            <w:r w:rsidR="000E0708">
              <w:rPr>
                <w:noProof/>
                <w:webHidden/>
              </w:rPr>
              <w:t>29</w:t>
            </w:r>
            <w:r w:rsidR="00B75DA1">
              <w:rPr>
                <w:noProof/>
                <w:webHidden/>
              </w:rPr>
              <w:fldChar w:fldCharType="end"/>
            </w:r>
          </w:hyperlink>
        </w:p>
        <w:p w:rsidR="000E0708" w:rsidRDefault="00160D16">
          <w:pPr>
            <w:pStyle w:val="TOC1"/>
            <w:tabs>
              <w:tab w:val="left" w:pos="480"/>
              <w:tab w:val="right" w:leader="dot" w:pos="9350"/>
            </w:tabs>
            <w:rPr>
              <w:rFonts w:asciiTheme="minorHAnsi" w:eastAsiaTheme="minorEastAsia" w:hAnsiTheme="minorHAnsi"/>
              <w:noProof/>
              <w:sz w:val="22"/>
            </w:rPr>
          </w:pPr>
          <w:hyperlink w:anchor="_Toc17660259" w:history="1">
            <w:r w:rsidR="000E0708" w:rsidRPr="00C413C8">
              <w:rPr>
                <w:rStyle w:val="Hyperlink"/>
                <w:noProof/>
              </w:rPr>
              <w:t>3.</w:t>
            </w:r>
            <w:r w:rsidR="000E0708">
              <w:rPr>
                <w:rFonts w:asciiTheme="minorHAnsi" w:eastAsiaTheme="minorEastAsia" w:hAnsiTheme="minorHAnsi"/>
                <w:noProof/>
                <w:sz w:val="22"/>
              </w:rPr>
              <w:tab/>
            </w:r>
            <w:r w:rsidR="000E0708" w:rsidRPr="00C413C8">
              <w:rPr>
                <w:rStyle w:val="Hyperlink"/>
                <w:noProof/>
              </w:rPr>
              <w:t>Organizational Background and Industry Perspective</w:t>
            </w:r>
            <w:r w:rsidR="000E0708">
              <w:rPr>
                <w:noProof/>
                <w:webHidden/>
              </w:rPr>
              <w:tab/>
            </w:r>
            <w:r w:rsidR="00B75DA1">
              <w:rPr>
                <w:noProof/>
                <w:webHidden/>
              </w:rPr>
              <w:fldChar w:fldCharType="begin"/>
            </w:r>
            <w:r w:rsidR="000E0708">
              <w:rPr>
                <w:noProof/>
                <w:webHidden/>
              </w:rPr>
              <w:instrText xml:space="preserve"> PAGEREF _Toc17660259 \h </w:instrText>
            </w:r>
            <w:r w:rsidR="00B75DA1">
              <w:rPr>
                <w:noProof/>
                <w:webHidden/>
              </w:rPr>
            </w:r>
            <w:r w:rsidR="00B75DA1">
              <w:rPr>
                <w:noProof/>
                <w:webHidden/>
              </w:rPr>
              <w:fldChar w:fldCharType="separate"/>
            </w:r>
            <w:r w:rsidR="000E0708">
              <w:rPr>
                <w:noProof/>
                <w:webHidden/>
              </w:rPr>
              <w:t>29</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60" w:history="1">
            <w:r w:rsidR="000E0708" w:rsidRPr="00C413C8">
              <w:rPr>
                <w:rStyle w:val="Hyperlink"/>
                <w:noProof/>
              </w:rPr>
              <w:t>3.1 Industry Overview</w:t>
            </w:r>
            <w:r w:rsidR="000E0708">
              <w:rPr>
                <w:noProof/>
                <w:webHidden/>
              </w:rPr>
              <w:tab/>
            </w:r>
            <w:r w:rsidR="00B75DA1">
              <w:rPr>
                <w:noProof/>
                <w:webHidden/>
              </w:rPr>
              <w:fldChar w:fldCharType="begin"/>
            </w:r>
            <w:r w:rsidR="000E0708">
              <w:rPr>
                <w:noProof/>
                <w:webHidden/>
              </w:rPr>
              <w:instrText xml:space="preserve"> PAGEREF _Toc17660260 \h </w:instrText>
            </w:r>
            <w:r w:rsidR="00B75DA1">
              <w:rPr>
                <w:noProof/>
                <w:webHidden/>
              </w:rPr>
            </w:r>
            <w:r w:rsidR="00B75DA1">
              <w:rPr>
                <w:noProof/>
                <w:webHidden/>
              </w:rPr>
              <w:fldChar w:fldCharType="separate"/>
            </w:r>
            <w:r w:rsidR="000E0708">
              <w:rPr>
                <w:noProof/>
                <w:webHidden/>
              </w:rPr>
              <w:t>29</w:t>
            </w:r>
            <w:r w:rsidR="00B75DA1">
              <w:rPr>
                <w:noProof/>
                <w:webHidden/>
              </w:rPr>
              <w:fldChar w:fldCharType="end"/>
            </w:r>
          </w:hyperlink>
        </w:p>
        <w:p w:rsidR="000E0708" w:rsidRDefault="00160D16">
          <w:pPr>
            <w:pStyle w:val="TOC3"/>
            <w:tabs>
              <w:tab w:val="right" w:leader="dot" w:pos="9350"/>
            </w:tabs>
            <w:rPr>
              <w:rFonts w:asciiTheme="minorHAnsi" w:eastAsiaTheme="minorEastAsia" w:hAnsiTheme="minorHAnsi"/>
              <w:noProof/>
              <w:sz w:val="22"/>
            </w:rPr>
          </w:pPr>
          <w:hyperlink w:anchor="_Toc17660261" w:history="1">
            <w:r w:rsidR="000E0708" w:rsidRPr="00C413C8">
              <w:rPr>
                <w:rStyle w:val="Hyperlink"/>
                <w:noProof/>
              </w:rPr>
              <w:t>3.1.1 Industry overview of the organization: RMG industry</w:t>
            </w:r>
            <w:r w:rsidR="000E0708">
              <w:rPr>
                <w:noProof/>
                <w:webHidden/>
              </w:rPr>
              <w:tab/>
            </w:r>
            <w:r w:rsidR="00B75DA1">
              <w:rPr>
                <w:noProof/>
                <w:webHidden/>
              </w:rPr>
              <w:fldChar w:fldCharType="begin"/>
            </w:r>
            <w:r w:rsidR="000E0708">
              <w:rPr>
                <w:noProof/>
                <w:webHidden/>
              </w:rPr>
              <w:instrText xml:space="preserve"> PAGEREF _Toc17660261 \h </w:instrText>
            </w:r>
            <w:r w:rsidR="00B75DA1">
              <w:rPr>
                <w:noProof/>
                <w:webHidden/>
              </w:rPr>
            </w:r>
            <w:r w:rsidR="00B75DA1">
              <w:rPr>
                <w:noProof/>
                <w:webHidden/>
              </w:rPr>
              <w:fldChar w:fldCharType="separate"/>
            </w:r>
            <w:r w:rsidR="000E0708">
              <w:rPr>
                <w:noProof/>
                <w:webHidden/>
              </w:rPr>
              <w:t>29</w:t>
            </w:r>
            <w:r w:rsidR="00B75DA1">
              <w:rPr>
                <w:noProof/>
                <w:webHidden/>
              </w:rPr>
              <w:fldChar w:fldCharType="end"/>
            </w:r>
          </w:hyperlink>
        </w:p>
        <w:p w:rsidR="000E0708" w:rsidRDefault="00160D16">
          <w:pPr>
            <w:pStyle w:val="TOC3"/>
            <w:tabs>
              <w:tab w:val="right" w:leader="dot" w:pos="9350"/>
            </w:tabs>
            <w:rPr>
              <w:rFonts w:asciiTheme="minorHAnsi" w:eastAsiaTheme="minorEastAsia" w:hAnsiTheme="minorHAnsi"/>
              <w:noProof/>
              <w:sz w:val="22"/>
            </w:rPr>
          </w:pPr>
          <w:hyperlink w:anchor="_Toc17660262" w:history="1">
            <w:r w:rsidR="000E0708" w:rsidRPr="00C413C8">
              <w:rPr>
                <w:rStyle w:val="Hyperlink"/>
                <w:noProof/>
              </w:rPr>
              <w:t>3.1.2 Economic contribution of the textile industry in Bangladesh</w:t>
            </w:r>
            <w:r w:rsidR="000E0708">
              <w:rPr>
                <w:noProof/>
                <w:webHidden/>
              </w:rPr>
              <w:tab/>
            </w:r>
            <w:r w:rsidR="00B75DA1">
              <w:rPr>
                <w:noProof/>
                <w:webHidden/>
              </w:rPr>
              <w:fldChar w:fldCharType="begin"/>
            </w:r>
            <w:r w:rsidR="000E0708">
              <w:rPr>
                <w:noProof/>
                <w:webHidden/>
              </w:rPr>
              <w:instrText xml:space="preserve"> PAGEREF _Toc17660262 \h </w:instrText>
            </w:r>
            <w:r w:rsidR="00B75DA1">
              <w:rPr>
                <w:noProof/>
                <w:webHidden/>
              </w:rPr>
            </w:r>
            <w:r w:rsidR="00B75DA1">
              <w:rPr>
                <w:noProof/>
                <w:webHidden/>
              </w:rPr>
              <w:fldChar w:fldCharType="separate"/>
            </w:r>
            <w:r w:rsidR="000E0708">
              <w:rPr>
                <w:noProof/>
                <w:webHidden/>
              </w:rPr>
              <w:t>31</w:t>
            </w:r>
            <w:r w:rsidR="00B75DA1">
              <w:rPr>
                <w:noProof/>
                <w:webHidden/>
              </w:rPr>
              <w:fldChar w:fldCharType="end"/>
            </w:r>
          </w:hyperlink>
        </w:p>
        <w:p w:rsidR="000E0708" w:rsidRDefault="00160D16">
          <w:pPr>
            <w:pStyle w:val="TOC3"/>
            <w:tabs>
              <w:tab w:val="right" w:leader="dot" w:pos="9350"/>
            </w:tabs>
            <w:rPr>
              <w:rFonts w:asciiTheme="minorHAnsi" w:eastAsiaTheme="minorEastAsia" w:hAnsiTheme="minorHAnsi"/>
              <w:noProof/>
              <w:sz w:val="22"/>
            </w:rPr>
          </w:pPr>
          <w:hyperlink w:anchor="_Toc17660263" w:history="1">
            <w:r w:rsidR="000E0708" w:rsidRPr="00C413C8">
              <w:rPr>
                <w:rStyle w:val="Hyperlink"/>
                <w:noProof/>
              </w:rPr>
              <w:t>3.1.3 Scope of the garment industry</w:t>
            </w:r>
            <w:r w:rsidR="000E0708">
              <w:rPr>
                <w:noProof/>
                <w:webHidden/>
              </w:rPr>
              <w:tab/>
            </w:r>
            <w:r w:rsidR="00B75DA1">
              <w:rPr>
                <w:noProof/>
                <w:webHidden/>
              </w:rPr>
              <w:fldChar w:fldCharType="begin"/>
            </w:r>
            <w:r w:rsidR="000E0708">
              <w:rPr>
                <w:noProof/>
                <w:webHidden/>
              </w:rPr>
              <w:instrText xml:space="preserve"> PAGEREF _Toc17660263 \h </w:instrText>
            </w:r>
            <w:r w:rsidR="00B75DA1">
              <w:rPr>
                <w:noProof/>
                <w:webHidden/>
              </w:rPr>
            </w:r>
            <w:r w:rsidR="00B75DA1">
              <w:rPr>
                <w:noProof/>
                <w:webHidden/>
              </w:rPr>
              <w:fldChar w:fldCharType="separate"/>
            </w:r>
            <w:r w:rsidR="000E0708">
              <w:rPr>
                <w:noProof/>
                <w:webHidden/>
              </w:rPr>
              <w:t>32</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64" w:history="1">
            <w:r w:rsidR="000E0708" w:rsidRPr="00C413C8">
              <w:rPr>
                <w:rStyle w:val="Hyperlink"/>
                <w:noProof/>
              </w:rPr>
              <w:t>3.2 Historical Background of the organization</w:t>
            </w:r>
            <w:r w:rsidR="000E0708">
              <w:rPr>
                <w:noProof/>
                <w:webHidden/>
              </w:rPr>
              <w:tab/>
            </w:r>
            <w:r w:rsidR="00B75DA1">
              <w:rPr>
                <w:noProof/>
                <w:webHidden/>
              </w:rPr>
              <w:fldChar w:fldCharType="begin"/>
            </w:r>
            <w:r w:rsidR="000E0708">
              <w:rPr>
                <w:noProof/>
                <w:webHidden/>
              </w:rPr>
              <w:instrText xml:space="preserve"> PAGEREF _Toc17660264 \h </w:instrText>
            </w:r>
            <w:r w:rsidR="00B75DA1">
              <w:rPr>
                <w:noProof/>
                <w:webHidden/>
              </w:rPr>
            </w:r>
            <w:r w:rsidR="00B75DA1">
              <w:rPr>
                <w:noProof/>
                <w:webHidden/>
              </w:rPr>
              <w:fldChar w:fldCharType="separate"/>
            </w:r>
            <w:r w:rsidR="000E0708">
              <w:rPr>
                <w:noProof/>
                <w:webHidden/>
              </w:rPr>
              <w:t>33</w:t>
            </w:r>
            <w:r w:rsidR="00B75DA1">
              <w:rPr>
                <w:noProof/>
                <w:webHidden/>
              </w:rPr>
              <w:fldChar w:fldCharType="end"/>
            </w:r>
          </w:hyperlink>
        </w:p>
        <w:p w:rsidR="000E0708" w:rsidRDefault="00160D16">
          <w:pPr>
            <w:pStyle w:val="TOC3"/>
            <w:tabs>
              <w:tab w:val="right" w:leader="dot" w:pos="9350"/>
            </w:tabs>
            <w:rPr>
              <w:rFonts w:asciiTheme="minorHAnsi" w:eastAsiaTheme="minorEastAsia" w:hAnsiTheme="minorHAnsi"/>
              <w:noProof/>
              <w:sz w:val="22"/>
            </w:rPr>
          </w:pPr>
          <w:hyperlink w:anchor="_Toc17660265" w:history="1">
            <w:r w:rsidR="000E0708" w:rsidRPr="00C413C8">
              <w:rPr>
                <w:rStyle w:val="Hyperlink"/>
                <w:noProof/>
              </w:rPr>
              <w:t>3.2.2 Vision and Mission of Compagnie Mauriciene de Textile Ltée</w:t>
            </w:r>
            <w:r w:rsidR="000E0708">
              <w:rPr>
                <w:noProof/>
                <w:webHidden/>
              </w:rPr>
              <w:tab/>
            </w:r>
            <w:r w:rsidR="00B75DA1">
              <w:rPr>
                <w:noProof/>
                <w:webHidden/>
              </w:rPr>
              <w:fldChar w:fldCharType="begin"/>
            </w:r>
            <w:r w:rsidR="000E0708">
              <w:rPr>
                <w:noProof/>
                <w:webHidden/>
              </w:rPr>
              <w:instrText xml:space="preserve"> PAGEREF _Toc17660265 \h </w:instrText>
            </w:r>
            <w:r w:rsidR="00B75DA1">
              <w:rPr>
                <w:noProof/>
                <w:webHidden/>
              </w:rPr>
            </w:r>
            <w:r w:rsidR="00B75DA1">
              <w:rPr>
                <w:noProof/>
                <w:webHidden/>
              </w:rPr>
              <w:fldChar w:fldCharType="separate"/>
            </w:r>
            <w:r w:rsidR="000E0708">
              <w:rPr>
                <w:noProof/>
                <w:webHidden/>
              </w:rPr>
              <w:t>34</w:t>
            </w:r>
            <w:r w:rsidR="00B75DA1">
              <w:rPr>
                <w:noProof/>
                <w:webHidden/>
              </w:rPr>
              <w:fldChar w:fldCharType="end"/>
            </w:r>
          </w:hyperlink>
        </w:p>
        <w:p w:rsidR="000E0708" w:rsidRDefault="00160D16">
          <w:pPr>
            <w:pStyle w:val="TOC3"/>
            <w:tabs>
              <w:tab w:val="right" w:leader="dot" w:pos="9350"/>
            </w:tabs>
            <w:rPr>
              <w:rFonts w:asciiTheme="minorHAnsi" w:eastAsiaTheme="minorEastAsia" w:hAnsiTheme="minorHAnsi"/>
              <w:noProof/>
              <w:sz w:val="22"/>
            </w:rPr>
          </w:pPr>
          <w:hyperlink w:anchor="_Toc17660266" w:history="1">
            <w:r w:rsidR="000E0708" w:rsidRPr="00C413C8">
              <w:rPr>
                <w:rStyle w:val="Hyperlink"/>
                <w:noProof/>
              </w:rPr>
              <w:t>3.2.3 Focus of the organization</w:t>
            </w:r>
            <w:r w:rsidR="000E0708">
              <w:rPr>
                <w:noProof/>
                <w:webHidden/>
              </w:rPr>
              <w:tab/>
            </w:r>
            <w:r w:rsidR="00B75DA1">
              <w:rPr>
                <w:noProof/>
                <w:webHidden/>
              </w:rPr>
              <w:fldChar w:fldCharType="begin"/>
            </w:r>
            <w:r w:rsidR="000E0708">
              <w:rPr>
                <w:noProof/>
                <w:webHidden/>
              </w:rPr>
              <w:instrText xml:space="preserve"> PAGEREF _Toc17660266 \h </w:instrText>
            </w:r>
            <w:r w:rsidR="00B75DA1">
              <w:rPr>
                <w:noProof/>
                <w:webHidden/>
              </w:rPr>
            </w:r>
            <w:r w:rsidR="00B75DA1">
              <w:rPr>
                <w:noProof/>
                <w:webHidden/>
              </w:rPr>
              <w:fldChar w:fldCharType="separate"/>
            </w:r>
            <w:r w:rsidR="000E0708">
              <w:rPr>
                <w:noProof/>
                <w:webHidden/>
              </w:rPr>
              <w:t>34</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67" w:history="1">
            <w:r w:rsidR="000E0708" w:rsidRPr="00C413C8">
              <w:rPr>
                <w:rStyle w:val="Hyperlink"/>
                <w:noProof/>
              </w:rPr>
              <w:t>3.3 Operational activities of the organization</w:t>
            </w:r>
            <w:r w:rsidR="000E0708">
              <w:rPr>
                <w:noProof/>
                <w:webHidden/>
              </w:rPr>
              <w:tab/>
            </w:r>
            <w:r w:rsidR="00B75DA1">
              <w:rPr>
                <w:noProof/>
                <w:webHidden/>
              </w:rPr>
              <w:fldChar w:fldCharType="begin"/>
            </w:r>
            <w:r w:rsidR="000E0708">
              <w:rPr>
                <w:noProof/>
                <w:webHidden/>
              </w:rPr>
              <w:instrText xml:space="preserve"> PAGEREF _Toc17660267 \h </w:instrText>
            </w:r>
            <w:r w:rsidR="00B75DA1">
              <w:rPr>
                <w:noProof/>
                <w:webHidden/>
              </w:rPr>
            </w:r>
            <w:r w:rsidR="00B75DA1">
              <w:rPr>
                <w:noProof/>
                <w:webHidden/>
              </w:rPr>
              <w:fldChar w:fldCharType="separate"/>
            </w:r>
            <w:r w:rsidR="000E0708">
              <w:rPr>
                <w:noProof/>
                <w:webHidden/>
              </w:rPr>
              <w:t>37</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68" w:history="1">
            <w:r w:rsidR="000E0708" w:rsidRPr="00C413C8">
              <w:rPr>
                <w:rStyle w:val="Hyperlink"/>
                <w:noProof/>
              </w:rPr>
              <w:t>3.4 CMT in Bangladesh</w:t>
            </w:r>
            <w:r w:rsidR="000E0708">
              <w:rPr>
                <w:noProof/>
                <w:webHidden/>
              </w:rPr>
              <w:tab/>
            </w:r>
            <w:r w:rsidR="00B75DA1">
              <w:rPr>
                <w:noProof/>
                <w:webHidden/>
              </w:rPr>
              <w:fldChar w:fldCharType="begin"/>
            </w:r>
            <w:r w:rsidR="000E0708">
              <w:rPr>
                <w:noProof/>
                <w:webHidden/>
              </w:rPr>
              <w:instrText xml:space="preserve"> PAGEREF _Toc17660268 \h </w:instrText>
            </w:r>
            <w:r w:rsidR="00B75DA1">
              <w:rPr>
                <w:noProof/>
                <w:webHidden/>
              </w:rPr>
            </w:r>
            <w:r w:rsidR="00B75DA1">
              <w:rPr>
                <w:noProof/>
                <w:webHidden/>
              </w:rPr>
              <w:fldChar w:fldCharType="separate"/>
            </w:r>
            <w:r w:rsidR="000E0708">
              <w:rPr>
                <w:noProof/>
                <w:webHidden/>
              </w:rPr>
              <w:t>38</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69" w:history="1">
            <w:r w:rsidR="000E0708" w:rsidRPr="00C413C8">
              <w:rPr>
                <w:rStyle w:val="Hyperlink"/>
                <w:noProof/>
              </w:rPr>
              <w:t>3.5 SWOT Analysis of CMT Bangladesh</w:t>
            </w:r>
            <w:r w:rsidR="000E0708">
              <w:rPr>
                <w:noProof/>
                <w:webHidden/>
              </w:rPr>
              <w:tab/>
            </w:r>
            <w:r w:rsidR="00B75DA1">
              <w:rPr>
                <w:noProof/>
                <w:webHidden/>
              </w:rPr>
              <w:fldChar w:fldCharType="begin"/>
            </w:r>
            <w:r w:rsidR="000E0708">
              <w:rPr>
                <w:noProof/>
                <w:webHidden/>
              </w:rPr>
              <w:instrText xml:space="preserve"> PAGEREF _Toc17660269 \h </w:instrText>
            </w:r>
            <w:r w:rsidR="00B75DA1">
              <w:rPr>
                <w:noProof/>
                <w:webHidden/>
              </w:rPr>
            </w:r>
            <w:r w:rsidR="00B75DA1">
              <w:rPr>
                <w:noProof/>
                <w:webHidden/>
              </w:rPr>
              <w:fldChar w:fldCharType="separate"/>
            </w:r>
            <w:r w:rsidR="000E0708">
              <w:rPr>
                <w:noProof/>
                <w:webHidden/>
              </w:rPr>
              <w:t>40</w:t>
            </w:r>
            <w:r w:rsidR="00B75DA1">
              <w:rPr>
                <w:noProof/>
                <w:webHidden/>
              </w:rPr>
              <w:fldChar w:fldCharType="end"/>
            </w:r>
          </w:hyperlink>
        </w:p>
        <w:p w:rsidR="000E0708" w:rsidRDefault="00160D16">
          <w:pPr>
            <w:pStyle w:val="TOC1"/>
            <w:tabs>
              <w:tab w:val="left" w:pos="480"/>
              <w:tab w:val="right" w:leader="dot" w:pos="9350"/>
            </w:tabs>
            <w:rPr>
              <w:rFonts w:asciiTheme="minorHAnsi" w:eastAsiaTheme="minorEastAsia" w:hAnsiTheme="minorHAnsi"/>
              <w:noProof/>
              <w:sz w:val="22"/>
            </w:rPr>
          </w:pPr>
          <w:hyperlink w:anchor="_Toc17660270" w:history="1">
            <w:r w:rsidR="000E0708" w:rsidRPr="00C413C8">
              <w:rPr>
                <w:rStyle w:val="Hyperlink"/>
                <w:noProof/>
              </w:rPr>
              <w:t>4.</w:t>
            </w:r>
            <w:r w:rsidR="000E0708">
              <w:rPr>
                <w:rFonts w:asciiTheme="minorHAnsi" w:eastAsiaTheme="minorEastAsia" w:hAnsiTheme="minorHAnsi"/>
                <w:noProof/>
                <w:sz w:val="22"/>
              </w:rPr>
              <w:tab/>
            </w:r>
            <w:r w:rsidR="000E0708" w:rsidRPr="00C413C8">
              <w:rPr>
                <w:rStyle w:val="Hyperlink"/>
                <w:noProof/>
              </w:rPr>
              <w:t>Analysis and Findings of the Study</w:t>
            </w:r>
            <w:r w:rsidR="000E0708">
              <w:rPr>
                <w:noProof/>
                <w:webHidden/>
              </w:rPr>
              <w:tab/>
            </w:r>
            <w:r w:rsidR="00B75DA1">
              <w:rPr>
                <w:noProof/>
                <w:webHidden/>
              </w:rPr>
              <w:fldChar w:fldCharType="begin"/>
            </w:r>
            <w:r w:rsidR="000E0708">
              <w:rPr>
                <w:noProof/>
                <w:webHidden/>
              </w:rPr>
              <w:instrText xml:space="preserve"> PAGEREF _Toc17660270 \h </w:instrText>
            </w:r>
            <w:r w:rsidR="00B75DA1">
              <w:rPr>
                <w:noProof/>
                <w:webHidden/>
              </w:rPr>
            </w:r>
            <w:r w:rsidR="00B75DA1">
              <w:rPr>
                <w:noProof/>
                <w:webHidden/>
              </w:rPr>
              <w:fldChar w:fldCharType="separate"/>
            </w:r>
            <w:r w:rsidR="000E0708">
              <w:rPr>
                <w:noProof/>
                <w:webHidden/>
              </w:rPr>
              <w:t>41</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71" w:history="1">
            <w:r w:rsidR="000E0708" w:rsidRPr="00C413C8">
              <w:rPr>
                <w:rStyle w:val="Hyperlink"/>
                <w:noProof/>
              </w:rPr>
              <w:t>4.1 Index 1: Relation between the LDC criteria and the operations of CMT Bangladesh</w:t>
            </w:r>
            <w:r w:rsidR="000E0708">
              <w:rPr>
                <w:noProof/>
                <w:webHidden/>
              </w:rPr>
              <w:tab/>
            </w:r>
            <w:r w:rsidR="00B75DA1">
              <w:rPr>
                <w:noProof/>
                <w:webHidden/>
              </w:rPr>
              <w:fldChar w:fldCharType="begin"/>
            </w:r>
            <w:r w:rsidR="000E0708">
              <w:rPr>
                <w:noProof/>
                <w:webHidden/>
              </w:rPr>
              <w:instrText xml:space="preserve"> PAGEREF _Toc17660271 \h </w:instrText>
            </w:r>
            <w:r w:rsidR="00B75DA1">
              <w:rPr>
                <w:noProof/>
                <w:webHidden/>
              </w:rPr>
            </w:r>
            <w:r w:rsidR="00B75DA1">
              <w:rPr>
                <w:noProof/>
                <w:webHidden/>
              </w:rPr>
              <w:fldChar w:fldCharType="separate"/>
            </w:r>
            <w:r w:rsidR="000E0708">
              <w:rPr>
                <w:noProof/>
                <w:webHidden/>
              </w:rPr>
              <w:t>41</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72" w:history="1">
            <w:r w:rsidR="000E0708" w:rsidRPr="00C413C8">
              <w:rPr>
                <w:rStyle w:val="Hyperlink"/>
                <w:noProof/>
              </w:rPr>
              <w:t>4.2 Financial Statement Analysis and Result of CMT Bangladesh</w:t>
            </w:r>
            <w:r w:rsidR="000E0708">
              <w:rPr>
                <w:noProof/>
                <w:webHidden/>
              </w:rPr>
              <w:tab/>
            </w:r>
            <w:r w:rsidR="00B75DA1">
              <w:rPr>
                <w:noProof/>
                <w:webHidden/>
              </w:rPr>
              <w:fldChar w:fldCharType="begin"/>
            </w:r>
            <w:r w:rsidR="000E0708">
              <w:rPr>
                <w:noProof/>
                <w:webHidden/>
              </w:rPr>
              <w:instrText xml:space="preserve"> PAGEREF _Toc17660272 \h </w:instrText>
            </w:r>
            <w:r w:rsidR="00B75DA1">
              <w:rPr>
                <w:noProof/>
                <w:webHidden/>
              </w:rPr>
            </w:r>
            <w:r w:rsidR="00B75DA1">
              <w:rPr>
                <w:noProof/>
                <w:webHidden/>
              </w:rPr>
              <w:fldChar w:fldCharType="separate"/>
            </w:r>
            <w:r w:rsidR="000E0708">
              <w:rPr>
                <w:noProof/>
                <w:webHidden/>
              </w:rPr>
              <w:t>43</w:t>
            </w:r>
            <w:r w:rsidR="00B75DA1">
              <w:rPr>
                <w:noProof/>
                <w:webHidden/>
              </w:rPr>
              <w:fldChar w:fldCharType="end"/>
            </w:r>
          </w:hyperlink>
        </w:p>
        <w:p w:rsidR="000E0708" w:rsidRDefault="00160D16">
          <w:pPr>
            <w:pStyle w:val="TOC3"/>
            <w:tabs>
              <w:tab w:val="left" w:pos="1100"/>
              <w:tab w:val="right" w:leader="dot" w:pos="9350"/>
            </w:tabs>
            <w:rPr>
              <w:rFonts w:asciiTheme="minorHAnsi" w:eastAsiaTheme="minorEastAsia" w:hAnsiTheme="minorHAnsi"/>
              <w:noProof/>
              <w:sz w:val="22"/>
            </w:rPr>
          </w:pPr>
          <w:hyperlink w:anchor="_Toc17660273" w:history="1">
            <w:r w:rsidR="000E0708" w:rsidRPr="00C413C8">
              <w:rPr>
                <w:rStyle w:val="Hyperlink"/>
                <w:rFonts w:ascii="Symbol" w:hAnsi="Symbol"/>
                <w:noProof/>
              </w:rPr>
              <w:t></w:t>
            </w:r>
            <w:r w:rsidR="000E0708">
              <w:rPr>
                <w:rFonts w:asciiTheme="minorHAnsi" w:eastAsiaTheme="minorEastAsia" w:hAnsiTheme="minorHAnsi"/>
                <w:noProof/>
                <w:sz w:val="22"/>
              </w:rPr>
              <w:tab/>
            </w:r>
            <w:r w:rsidR="000E0708" w:rsidRPr="00C413C8">
              <w:rPr>
                <w:rStyle w:val="Hyperlink"/>
                <w:noProof/>
              </w:rPr>
              <w:t>4.2.1 Activity Ratios</w:t>
            </w:r>
            <w:r w:rsidR="000E0708">
              <w:rPr>
                <w:noProof/>
                <w:webHidden/>
              </w:rPr>
              <w:tab/>
            </w:r>
            <w:r w:rsidR="00B75DA1">
              <w:rPr>
                <w:noProof/>
                <w:webHidden/>
              </w:rPr>
              <w:fldChar w:fldCharType="begin"/>
            </w:r>
            <w:r w:rsidR="000E0708">
              <w:rPr>
                <w:noProof/>
                <w:webHidden/>
              </w:rPr>
              <w:instrText xml:space="preserve"> PAGEREF _Toc17660273 \h </w:instrText>
            </w:r>
            <w:r w:rsidR="00B75DA1">
              <w:rPr>
                <w:noProof/>
                <w:webHidden/>
              </w:rPr>
            </w:r>
            <w:r w:rsidR="00B75DA1">
              <w:rPr>
                <w:noProof/>
                <w:webHidden/>
              </w:rPr>
              <w:fldChar w:fldCharType="separate"/>
            </w:r>
            <w:r w:rsidR="000E0708">
              <w:rPr>
                <w:noProof/>
                <w:webHidden/>
              </w:rPr>
              <w:t>44</w:t>
            </w:r>
            <w:r w:rsidR="00B75DA1">
              <w:rPr>
                <w:noProof/>
                <w:webHidden/>
              </w:rPr>
              <w:fldChar w:fldCharType="end"/>
            </w:r>
          </w:hyperlink>
        </w:p>
        <w:p w:rsidR="000E0708" w:rsidRDefault="00160D16">
          <w:pPr>
            <w:pStyle w:val="TOC3"/>
            <w:tabs>
              <w:tab w:val="left" w:pos="1100"/>
              <w:tab w:val="right" w:leader="dot" w:pos="9350"/>
            </w:tabs>
            <w:rPr>
              <w:rFonts w:asciiTheme="minorHAnsi" w:eastAsiaTheme="minorEastAsia" w:hAnsiTheme="minorHAnsi"/>
              <w:noProof/>
              <w:sz w:val="22"/>
            </w:rPr>
          </w:pPr>
          <w:hyperlink w:anchor="_Toc17660274" w:history="1">
            <w:r w:rsidR="000E0708" w:rsidRPr="00C413C8">
              <w:rPr>
                <w:rStyle w:val="Hyperlink"/>
                <w:rFonts w:ascii="Symbol" w:hAnsi="Symbol"/>
                <w:noProof/>
              </w:rPr>
              <w:t></w:t>
            </w:r>
            <w:r w:rsidR="000E0708">
              <w:rPr>
                <w:rFonts w:asciiTheme="minorHAnsi" w:eastAsiaTheme="minorEastAsia" w:hAnsiTheme="minorHAnsi"/>
                <w:noProof/>
                <w:sz w:val="22"/>
              </w:rPr>
              <w:tab/>
            </w:r>
            <w:r w:rsidR="000E0708" w:rsidRPr="00C413C8">
              <w:rPr>
                <w:rStyle w:val="Hyperlink"/>
                <w:noProof/>
              </w:rPr>
              <w:t>4.2.2 Liquidity Ratios</w:t>
            </w:r>
            <w:r w:rsidR="000E0708">
              <w:rPr>
                <w:noProof/>
                <w:webHidden/>
              </w:rPr>
              <w:tab/>
            </w:r>
            <w:r w:rsidR="00B75DA1">
              <w:rPr>
                <w:noProof/>
                <w:webHidden/>
              </w:rPr>
              <w:fldChar w:fldCharType="begin"/>
            </w:r>
            <w:r w:rsidR="000E0708">
              <w:rPr>
                <w:noProof/>
                <w:webHidden/>
              </w:rPr>
              <w:instrText xml:space="preserve"> PAGEREF _Toc17660274 \h </w:instrText>
            </w:r>
            <w:r w:rsidR="00B75DA1">
              <w:rPr>
                <w:noProof/>
                <w:webHidden/>
              </w:rPr>
            </w:r>
            <w:r w:rsidR="00B75DA1">
              <w:rPr>
                <w:noProof/>
                <w:webHidden/>
              </w:rPr>
              <w:fldChar w:fldCharType="separate"/>
            </w:r>
            <w:r w:rsidR="000E0708">
              <w:rPr>
                <w:noProof/>
                <w:webHidden/>
              </w:rPr>
              <w:t>53</w:t>
            </w:r>
            <w:r w:rsidR="00B75DA1">
              <w:rPr>
                <w:noProof/>
                <w:webHidden/>
              </w:rPr>
              <w:fldChar w:fldCharType="end"/>
            </w:r>
          </w:hyperlink>
        </w:p>
        <w:p w:rsidR="000E0708" w:rsidRDefault="00160D16">
          <w:pPr>
            <w:pStyle w:val="TOC3"/>
            <w:tabs>
              <w:tab w:val="left" w:pos="1100"/>
              <w:tab w:val="right" w:leader="dot" w:pos="9350"/>
            </w:tabs>
            <w:rPr>
              <w:rFonts w:asciiTheme="minorHAnsi" w:eastAsiaTheme="minorEastAsia" w:hAnsiTheme="minorHAnsi"/>
              <w:noProof/>
              <w:sz w:val="22"/>
            </w:rPr>
          </w:pPr>
          <w:hyperlink w:anchor="_Toc17660275" w:history="1">
            <w:r w:rsidR="000E0708" w:rsidRPr="00C413C8">
              <w:rPr>
                <w:rStyle w:val="Hyperlink"/>
                <w:rFonts w:ascii="Symbol" w:hAnsi="Symbol"/>
                <w:noProof/>
              </w:rPr>
              <w:t></w:t>
            </w:r>
            <w:r w:rsidR="000E0708">
              <w:rPr>
                <w:rFonts w:asciiTheme="minorHAnsi" w:eastAsiaTheme="minorEastAsia" w:hAnsiTheme="minorHAnsi"/>
                <w:noProof/>
                <w:sz w:val="22"/>
              </w:rPr>
              <w:tab/>
            </w:r>
            <w:r w:rsidR="000E0708" w:rsidRPr="00C413C8">
              <w:rPr>
                <w:rStyle w:val="Hyperlink"/>
                <w:noProof/>
              </w:rPr>
              <w:t>4.2.3 Solvency Ratios</w:t>
            </w:r>
            <w:r w:rsidR="000E0708">
              <w:rPr>
                <w:noProof/>
                <w:webHidden/>
              </w:rPr>
              <w:tab/>
            </w:r>
            <w:r w:rsidR="00B75DA1">
              <w:rPr>
                <w:noProof/>
                <w:webHidden/>
              </w:rPr>
              <w:fldChar w:fldCharType="begin"/>
            </w:r>
            <w:r w:rsidR="000E0708">
              <w:rPr>
                <w:noProof/>
                <w:webHidden/>
              </w:rPr>
              <w:instrText xml:space="preserve"> PAGEREF _Toc17660275 \h </w:instrText>
            </w:r>
            <w:r w:rsidR="00B75DA1">
              <w:rPr>
                <w:noProof/>
                <w:webHidden/>
              </w:rPr>
            </w:r>
            <w:r w:rsidR="00B75DA1">
              <w:rPr>
                <w:noProof/>
                <w:webHidden/>
              </w:rPr>
              <w:fldChar w:fldCharType="separate"/>
            </w:r>
            <w:r w:rsidR="000E0708">
              <w:rPr>
                <w:noProof/>
                <w:webHidden/>
              </w:rPr>
              <w:t>57</w:t>
            </w:r>
            <w:r w:rsidR="00B75DA1">
              <w:rPr>
                <w:noProof/>
                <w:webHidden/>
              </w:rPr>
              <w:fldChar w:fldCharType="end"/>
            </w:r>
          </w:hyperlink>
        </w:p>
        <w:p w:rsidR="000E0708" w:rsidRDefault="00160D16">
          <w:pPr>
            <w:pStyle w:val="TOC3"/>
            <w:tabs>
              <w:tab w:val="left" w:pos="1100"/>
              <w:tab w:val="right" w:leader="dot" w:pos="9350"/>
            </w:tabs>
            <w:rPr>
              <w:rFonts w:asciiTheme="minorHAnsi" w:eastAsiaTheme="minorEastAsia" w:hAnsiTheme="minorHAnsi"/>
              <w:noProof/>
              <w:sz w:val="22"/>
            </w:rPr>
          </w:pPr>
          <w:hyperlink w:anchor="_Toc17660276" w:history="1">
            <w:r w:rsidR="000E0708" w:rsidRPr="00C413C8">
              <w:rPr>
                <w:rStyle w:val="Hyperlink"/>
                <w:rFonts w:ascii="Symbol" w:hAnsi="Symbol"/>
                <w:noProof/>
              </w:rPr>
              <w:t></w:t>
            </w:r>
            <w:r w:rsidR="000E0708">
              <w:rPr>
                <w:rFonts w:asciiTheme="minorHAnsi" w:eastAsiaTheme="minorEastAsia" w:hAnsiTheme="minorHAnsi"/>
                <w:noProof/>
                <w:sz w:val="22"/>
              </w:rPr>
              <w:tab/>
            </w:r>
            <w:r w:rsidR="000E0708" w:rsidRPr="00C413C8">
              <w:rPr>
                <w:rStyle w:val="Hyperlink"/>
                <w:noProof/>
              </w:rPr>
              <w:t>4.2.4 Profitability Ratio</w:t>
            </w:r>
            <w:r w:rsidR="000E0708">
              <w:rPr>
                <w:noProof/>
                <w:webHidden/>
              </w:rPr>
              <w:tab/>
            </w:r>
            <w:r w:rsidR="00B75DA1">
              <w:rPr>
                <w:noProof/>
                <w:webHidden/>
              </w:rPr>
              <w:fldChar w:fldCharType="begin"/>
            </w:r>
            <w:r w:rsidR="000E0708">
              <w:rPr>
                <w:noProof/>
                <w:webHidden/>
              </w:rPr>
              <w:instrText xml:space="preserve"> PAGEREF _Toc17660276 \h </w:instrText>
            </w:r>
            <w:r w:rsidR="00B75DA1">
              <w:rPr>
                <w:noProof/>
                <w:webHidden/>
              </w:rPr>
            </w:r>
            <w:r w:rsidR="00B75DA1">
              <w:rPr>
                <w:noProof/>
                <w:webHidden/>
              </w:rPr>
              <w:fldChar w:fldCharType="separate"/>
            </w:r>
            <w:r w:rsidR="000E0708">
              <w:rPr>
                <w:noProof/>
                <w:webHidden/>
              </w:rPr>
              <w:t>62</w:t>
            </w:r>
            <w:r w:rsidR="00B75DA1">
              <w:rPr>
                <w:noProof/>
                <w:webHidden/>
              </w:rPr>
              <w:fldChar w:fldCharType="end"/>
            </w:r>
          </w:hyperlink>
        </w:p>
        <w:p w:rsidR="000E0708" w:rsidRDefault="00160D16">
          <w:pPr>
            <w:pStyle w:val="TOC3"/>
            <w:tabs>
              <w:tab w:val="left" w:pos="1100"/>
              <w:tab w:val="right" w:leader="dot" w:pos="9350"/>
            </w:tabs>
            <w:rPr>
              <w:rFonts w:asciiTheme="minorHAnsi" w:eastAsiaTheme="minorEastAsia" w:hAnsiTheme="minorHAnsi"/>
              <w:noProof/>
              <w:sz w:val="22"/>
            </w:rPr>
          </w:pPr>
          <w:hyperlink w:anchor="_Toc17660277" w:history="1">
            <w:r w:rsidR="000E0708" w:rsidRPr="00C413C8">
              <w:rPr>
                <w:rStyle w:val="Hyperlink"/>
                <w:rFonts w:ascii="Symbol" w:hAnsi="Symbol"/>
                <w:noProof/>
              </w:rPr>
              <w:t></w:t>
            </w:r>
            <w:r w:rsidR="000E0708">
              <w:rPr>
                <w:rFonts w:asciiTheme="minorHAnsi" w:eastAsiaTheme="minorEastAsia" w:hAnsiTheme="minorHAnsi"/>
                <w:noProof/>
                <w:sz w:val="22"/>
              </w:rPr>
              <w:tab/>
            </w:r>
            <w:r w:rsidR="000E0708" w:rsidRPr="00C413C8">
              <w:rPr>
                <w:rStyle w:val="Hyperlink"/>
                <w:noProof/>
              </w:rPr>
              <w:t>4.2.5 Valuation Ratios</w:t>
            </w:r>
            <w:r w:rsidR="000E0708">
              <w:rPr>
                <w:noProof/>
                <w:webHidden/>
              </w:rPr>
              <w:tab/>
            </w:r>
            <w:r w:rsidR="00B75DA1">
              <w:rPr>
                <w:noProof/>
                <w:webHidden/>
              </w:rPr>
              <w:fldChar w:fldCharType="begin"/>
            </w:r>
            <w:r w:rsidR="000E0708">
              <w:rPr>
                <w:noProof/>
                <w:webHidden/>
              </w:rPr>
              <w:instrText xml:space="preserve"> PAGEREF _Toc17660277 \h </w:instrText>
            </w:r>
            <w:r w:rsidR="00B75DA1">
              <w:rPr>
                <w:noProof/>
                <w:webHidden/>
              </w:rPr>
            </w:r>
            <w:r w:rsidR="00B75DA1">
              <w:rPr>
                <w:noProof/>
                <w:webHidden/>
              </w:rPr>
              <w:fldChar w:fldCharType="separate"/>
            </w:r>
            <w:r w:rsidR="000E0708">
              <w:rPr>
                <w:noProof/>
                <w:webHidden/>
              </w:rPr>
              <w:t>68</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78" w:history="1">
            <w:r w:rsidR="000E0708" w:rsidRPr="00C413C8">
              <w:rPr>
                <w:rStyle w:val="Hyperlink"/>
                <w:noProof/>
              </w:rPr>
              <w:t>4.3 Key Findings</w:t>
            </w:r>
            <w:r w:rsidR="000E0708">
              <w:rPr>
                <w:noProof/>
                <w:webHidden/>
              </w:rPr>
              <w:tab/>
            </w:r>
            <w:r w:rsidR="00B75DA1">
              <w:rPr>
                <w:noProof/>
                <w:webHidden/>
              </w:rPr>
              <w:fldChar w:fldCharType="begin"/>
            </w:r>
            <w:r w:rsidR="000E0708">
              <w:rPr>
                <w:noProof/>
                <w:webHidden/>
              </w:rPr>
              <w:instrText xml:space="preserve"> PAGEREF _Toc17660278 \h </w:instrText>
            </w:r>
            <w:r w:rsidR="00B75DA1">
              <w:rPr>
                <w:noProof/>
                <w:webHidden/>
              </w:rPr>
            </w:r>
            <w:r w:rsidR="00B75DA1">
              <w:rPr>
                <w:noProof/>
                <w:webHidden/>
              </w:rPr>
              <w:fldChar w:fldCharType="separate"/>
            </w:r>
            <w:r w:rsidR="000E0708">
              <w:rPr>
                <w:noProof/>
                <w:webHidden/>
              </w:rPr>
              <w:t>72</w:t>
            </w:r>
            <w:r w:rsidR="00B75DA1">
              <w:rPr>
                <w:noProof/>
                <w:webHidden/>
              </w:rPr>
              <w:fldChar w:fldCharType="end"/>
            </w:r>
          </w:hyperlink>
        </w:p>
        <w:p w:rsidR="000E0708" w:rsidRDefault="00160D16">
          <w:pPr>
            <w:pStyle w:val="TOC1"/>
            <w:tabs>
              <w:tab w:val="left" w:pos="480"/>
              <w:tab w:val="right" w:leader="dot" w:pos="9350"/>
            </w:tabs>
            <w:rPr>
              <w:rFonts w:asciiTheme="minorHAnsi" w:eastAsiaTheme="minorEastAsia" w:hAnsiTheme="minorHAnsi"/>
              <w:noProof/>
              <w:sz w:val="22"/>
            </w:rPr>
          </w:pPr>
          <w:hyperlink w:anchor="_Toc17660279" w:history="1">
            <w:r w:rsidR="000E0708" w:rsidRPr="00C413C8">
              <w:rPr>
                <w:rStyle w:val="Hyperlink"/>
                <w:noProof/>
              </w:rPr>
              <w:t>5.</w:t>
            </w:r>
            <w:r w:rsidR="000E0708">
              <w:rPr>
                <w:rFonts w:asciiTheme="minorHAnsi" w:eastAsiaTheme="minorEastAsia" w:hAnsiTheme="minorHAnsi"/>
                <w:noProof/>
                <w:sz w:val="22"/>
              </w:rPr>
              <w:tab/>
            </w:r>
            <w:r w:rsidR="000E0708" w:rsidRPr="00C413C8">
              <w:rPr>
                <w:rStyle w:val="Hyperlink"/>
                <w:noProof/>
              </w:rPr>
              <w:t>Conclusion and Recommendations</w:t>
            </w:r>
            <w:r w:rsidR="000E0708">
              <w:rPr>
                <w:noProof/>
                <w:webHidden/>
              </w:rPr>
              <w:tab/>
            </w:r>
            <w:r w:rsidR="00B75DA1">
              <w:rPr>
                <w:noProof/>
                <w:webHidden/>
              </w:rPr>
              <w:fldChar w:fldCharType="begin"/>
            </w:r>
            <w:r w:rsidR="000E0708">
              <w:rPr>
                <w:noProof/>
                <w:webHidden/>
              </w:rPr>
              <w:instrText xml:space="preserve"> PAGEREF _Toc17660279 \h </w:instrText>
            </w:r>
            <w:r w:rsidR="00B75DA1">
              <w:rPr>
                <w:noProof/>
                <w:webHidden/>
              </w:rPr>
            </w:r>
            <w:r w:rsidR="00B75DA1">
              <w:rPr>
                <w:noProof/>
                <w:webHidden/>
              </w:rPr>
              <w:fldChar w:fldCharType="separate"/>
            </w:r>
            <w:r w:rsidR="000E0708">
              <w:rPr>
                <w:noProof/>
                <w:webHidden/>
              </w:rPr>
              <w:t>74</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80" w:history="1">
            <w:r w:rsidR="000E0708" w:rsidRPr="00C413C8">
              <w:rPr>
                <w:rStyle w:val="Hyperlink"/>
                <w:noProof/>
              </w:rPr>
              <w:t>5.1 Conclusion</w:t>
            </w:r>
            <w:r w:rsidR="000E0708">
              <w:rPr>
                <w:noProof/>
                <w:webHidden/>
              </w:rPr>
              <w:tab/>
            </w:r>
            <w:r w:rsidR="00B75DA1">
              <w:rPr>
                <w:noProof/>
                <w:webHidden/>
              </w:rPr>
              <w:fldChar w:fldCharType="begin"/>
            </w:r>
            <w:r w:rsidR="000E0708">
              <w:rPr>
                <w:noProof/>
                <w:webHidden/>
              </w:rPr>
              <w:instrText xml:space="preserve"> PAGEREF _Toc17660280 \h </w:instrText>
            </w:r>
            <w:r w:rsidR="00B75DA1">
              <w:rPr>
                <w:noProof/>
                <w:webHidden/>
              </w:rPr>
            </w:r>
            <w:r w:rsidR="00B75DA1">
              <w:rPr>
                <w:noProof/>
                <w:webHidden/>
              </w:rPr>
              <w:fldChar w:fldCharType="separate"/>
            </w:r>
            <w:r w:rsidR="000E0708">
              <w:rPr>
                <w:noProof/>
                <w:webHidden/>
              </w:rPr>
              <w:t>74</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81" w:history="1">
            <w:r w:rsidR="000E0708" w:rsidRPr="00C413C8">
              <w:rPr>
                <w:rStyle w:val="Hyperlink"/>
                <w:noProof/>
              </w:rPr>
              <w:t>5.2 Recommendations</w:t>
            </w:r>
            <w:r w:rsidR="000E0708">
              <w:rPr>
                <w:noProof/>
                <w:webHidden/>
              </w:rPr>
              <w:tab/>
            </w:r>
            <w:r w:rsidR="00B75DA1">
              <w:rPr>
                <w:noProof/>
                <w:webHidden/>
              </w:rPr>
              <w:fldChar w:fldCharType="begin"/>
            </w:r>
            <w:r w:rsidR="000E0708">
              <w:rPr>
                <w:noProof/>
                <w:webHidden/>
              </w:rPr>
              <w:instrText xml:space="preserve"> PAGEREF _Toc17660281 \h </w:instrText>
            </w:r>
            <w:r w:rsidR="00B75DA1">
              <w:rPr>
                <w:noProof/>
                <w:webHidden/>
              </w:rPr>
            </w:r>
            <w:r w:rsidR="00B75DA1">
              <w:rPr>
                <w:noProof/>
                <w:webHidden/>
              </w:rPr>
              <w:fldChar w:fldCharType="separate"/>
            </w:r>
            <w:r w:rsidR="000E0708">
              <w:rPr>
                <w:noProof/>
                <w:webHidden/>
              </w:rPr>
              <w:t>75</w:t>
            </w:r>
            <w:r w:rsidR="00B75DA1">
              <w:rPr>
                <w:noProof/>
                <w:webHidden/>
              </w:rPr>
              <w:fldChar w:fldCharType="end"/>
            </w:r>
          </w:hyperlink>
        </w:p>
        <w:p w:rsidR="000E0708" w:rsidRDefault="00160D16">
          <w:pPr>
            <w:pStyle w:val="TOC1"/>
            <w:tabs>
              <w:tab w:val="left" w:pos="480"/>
              <w:tab w:val="right" w:leader="dot" w:pos="9350"/>
            </w:tabs>
            <w:rPr>
              <w:rFonts w:asciiTheme="minorHAnsi" w:eastAsiaTheme="minorEastAsia" w:hAnsiTheme="minorHAnsi"/>
              <w:noProof/>
              <w:sz w:val="22"/>
            </w:rPr>
          </w:pPr>
          <w:hyperlink w:anchor="_Toc17660282" w:history="1">
            <w:r w:rsidR="000E0708" w:rsidRPr="00C413C8">
              <w:rPr>
                <w:rStyle w:val="Hyperlink"/>
                <w:noProof/>
              </w:rPr>
              <w:t>6.</w:t>
            </w:r>
            <w:r w:rsidR="000E0708">
              <w:rPr>
                <w:rFonts w:asciiTheme="minorHAnsi" w:eastAsiaTheme="minorEastAsia" w:hAnsiTheme="minorHAnsi"/>
                <w:noProof/>
                <w:sz w:val="22"/>
              </w:rPr>
              <w:tab/>
            </w:r>
            <w:r w:rsidR="000E0708" w:rsidRPr="00C413C8">
              <w:rPr>
                <w:rStyle w:val="Hyperlink"/>
                <w:noProof/>
              </w:rPr>
              <w:t>Appendix</w:t>
            </w:r>
            <w:r w:rsidR="000E0708">
              <w:rPr>
                <w:noProof/>
                <w:webHidden/>
              </w:rPr>
              <w:tab/>
            </w:r>
            <w:r w:rsidR="00B75DA1">
              <w:rPr>
                <w:noProof/>
                <w:webHidden/>
              </w:rPr>
              <w:fldChar w:fldCharType="begin"/>
            </w:r>
            <w:r w:rsidR="000E0708">
              <w:rPr>
                <w:noProof/>
                <w:webHidden/>
              </w:rPr>
              <w:instrText xml:space="preserve"> PAGEREF _Toc17660282 \h </w:instrText>
            </w:r>
            <w:r w:rsidR="00B75DA1">
              <w:rPr>
                <w:noProof/>
                <w:webHidden/>
              </w:rPr>
            </w:r>
            <w:r w:rsidR="00B75DA1">
              <w:rPr>
                <w:noProof/>
                <w:webHidden/>
              </w:rPr>
              <w:fldChar w:fldCharType="separate"/>
            </w:r>
            <w:r w:rsidR="000E0708">
              <w:rPr>
                <w:noProof/>
                <w:webHidden/>
              </w:rPr>
              <w:t>76</w:t>
            </w:r>
            <w:r w:rsidR="00B75DA1">
              <w:rPr>
                <w:noProof/>
                <w:webHidden/>
              </w:rPr>
              <w:fldChar w:fldCharType="end"/>
            </w:r>
          </w:hyperlink>
        </w:p>
        <w:p w:rsidR="000E0708" w:rsidRDefault="00160D16">
          <w:pPr>
            <w:pStyle w:val="TOC2"/>
            <w:tabs>
              <w:tab w:val="right" w:leader="dot" w:pos="9350"/>
            </w:tabs>
            <w:rPr>
              <w:rFonts w:asciiTheme="minorHAnsi" w:eastAsiaTheme="minorEastAsia" w:hAnsiTheme="minorHAnsi"/>
              <w:noProof/>
              <w:sz w:val="22"/>
            </w:rPr>
          </w:pPr>
          <w:hyperlink w:anchor="_Toc17660283" w:history="1">
            <w:r w:rsidR="000E0708" w:rsidRPr="00C413C8">
              <w:rPr>
                <w:rStyle w:val="Hyperlink"/>
                <w:noProof/>
              </w:rPr>
              <w:t>6.1 References:</w:t>
            </w:r>
            <w:r w:rsidR="000E0708">
              <w:rPr>
                <w:noProof/>
                <w:webHidden/>
              </w:rPr>
              <w:tab/>
            </w:r>
            <w:r w:rsidR="00B75DA1">
              <w:rPr>
                <w:noProof/>
                <w:webHidden/>
              </w:rPr>
              <w:fldChar w:fldCharType="begin"/>
            </w:r>
            <w:r w:rsidR="000E0708">
              <w:rPr>
                <w:noProof/>
                <w:webHidden/>
              </w:rPr>
              <w:instrText xml:space="preserve"> PAGEREF _Toc17660283 \h </w:instrText>
            </w:r>
            <w:r w:rsidR="00B75DA1">
              <w:rPr>
                <w:noProof/>
                <w:webHidden/>
              </w:rPr>
            </w:r>
            <w:r w:rsidR="00B75DA1">
              <w:rPr>
                <w:noProof/>
                <w:webHidden/>
              </w:rPr>
              <w:fldChar w:fldCharType="separate"/>
            </w:r>
            <w:r w:rsidR="000E0708">
              <w:rPr>
                <w:noProof/>
                <w:webHidden/>
              </w:rPr>
              <w:t>76</w:t>
            </w:r>
            <w:r w:rsidR="00B75DA1">
              <w:rPr>
                <w:noProof/>
                <w:webHidden/>
              </w:rPr>
              <w:fldChar w:fldCharType="end"/>
            </w:r>
          </w:hyperlink>
        </w:p>
        <w:p w:rsidR="0013187A" w:rsidRDefault="00B75DA1" w:rsidP="0013187A">
          <w:pPr>
            <w:spacing w:before="0" w:beforeAutospacing="0"/>
          </w:pPr>
          <w:r>
            <w:fldChar w:fldCharType="end"/>
          </w:r>
        </w:p>
      </w:sdtContent>
    </w:sdt>
    <w:p w:rsidR="0013187A" w:rsidRDefault="0013187A" w:rsidP="0013187A">
      <w:pPr>
        <w:rPr>
          <w:rFonts w:eastAsiaTheme="majorEastAsia" w:cstheme="majorBidi"/>
          <w:color w:val="000000" w:themeColor="text1"/>
          <w:sz w:val="28"/>
          <w:szCs w:val="28"/>
        </w:rPr>
      </w:pPr>
      <w:r>
        <w:br w:type="page"/>
      </w:r>
    </w:p>
    <w:p w:rsidR="003074C9" w:rsidRDefault="003074C9" w:rsidP="003074C9">
      <w:pPr>
        <w:pStyle w:val="Heading1"/>
        <w:spacing w:before="0" w:beforeAutospacing="0"/>
      </w:pPr>
    </w:p>
    <w:p w:rsidR="003074C9" w:rsidRDefault="003074C9" w:rsidP="003074C9">
      <w:pPr>
        <w:pStyle w:val="Heading1"/>
        <w:spacing w:before="0" w:beforeAutospacing="0"/>
      </w:pPr>
    </w:p>
    <w:p w:rsidR="003074C9" w:rsidRDefault="003074C9" w:rsidP="003074C9">
      <w:pPr>
        <w:pStyle w:val="Heading1"/>
        <w:spacing w:before="0" w:beforeAutospacing="0"/>
      </w:pPr>
    </w:p>
    <w:p w:rsidR="003074C9" w:rsidRDefault="003074C9" w:rsidP="003074C9">
      <w:pPr>
        <w:pStyle w:val="Heading1"/>
        <w:spacing w:before="0" w:beforeAutospacing="0"/>
      </w:pPr>
    </w:p>
    <w:p w:rsidR="003074C9" w:rsidRDefault="003074C9" w:rsidP="003074C9">
      <w:pPr>
        <w:pStyle w:val="Heading1"/>
        <w:spacing w:before="0" w:beforeAutospacing="0"/>
      </w:pPr>
    </w:p>
    <w:p w:rsidR="003074C9" w:rsidRDefault="003074C9" w:rsidP="003074C9">
      <w:pPr>
        <w:pStyle w:val="Heading1"/>
        <w:spacing w:before="0" w:beforeAutospacing="0"/>
      </w:pPr>
    </w:p>
    <w:p w:rsidR="003074C9" w:rsidRDefault="003074C9" w:rsidP="003074C9">
      <w:pPr>
        <w:pStyle w:val="Heading1"/>
        <w:spacing w:before="0" w:beforeAutospacing="0"/>
      </w:pPr>
    </w:p>
    <w:p w:rsidR="003074C9" w:rsidRDefault="003074C9" w:rsidP="003074C9">
      <w:pPr>
        <w:pStyle w:val="Heading1"/>
        <w:spacing w:before="0" w:beforeAutospacing="0"/>
      </w:pPr>
    </w:p>
    <w:p w:rsidR="003074C9" w:rsidRDefault="003074C9" w:rsidP="003074C9">
      <w:pPr>
        <w:pStyle w:val="Heading1"/>
        <w:spacing w:before="0" w:beforeAutospacing="0"/>
      </w:pPr>
    </w:p>
    <w:p w:rsidR="003074C9" w:rsidRDefault="003074C9" w:rsidP="003074C9"/>
    <w:p w:rsidR="003074C9" w:rsidRDefault="003074C9" w:rsidP="003074C9"/>
    <w:p w:rsidR="00DB6366" w:rsidRPr="0023631E" w:rsidRDefault="006F5908" w:rsidP="0040385C">
      <w:pPr>
        <w:pStyle w:val="Heading1"/>
        <w:numPr>
          <w:ilvl w:val="0"/>
          <w:numId w:val="25"/>
        </w:numPr>
        <w:spacing w:before="0" w:beforeAutospacing="0"/>
        <w:rPr>
          <w:szCs w:val="24"/>
        </w:rPr>
      </w:pPr>
      <w:bookmarkStart w:id="23" w:name="_Toc17660238"/>
      <w:r w:rsidRPr="00AA0070">
        <w:t>Introduction</w:t>
      </w:r>
      <w:bookmarkEnd w:id="23"/>
    </w:p>
    <w:p w:rsidR="00EE4620" w:rsidRDefault="00E322C5" w:rsidP="00E07838">
      <w:r>
        <w:t>Th</w:t>
      </w:r>
      <w:r w:rsidR="005C60A1">
        <w:t>e topic in hand is, “</w:t>
      </w:r>
      <w:r w:rsidR="003004D9" w:rsidRPr="003004D9">
        <w:t>Readymade Garments in transition: A case study from CMT Bangladesh Company</w:t>
      </w:r>
      <w:r w:rsidR="00335605">
        <w:t xml:space="preserve">”. Bangladesh has been recognized as a developing country last year, both economically and socially, by United Nations </w:t>
      </w:r>
      <w:r w:rsidR="000C1489">
        <w:t xml:space="preserve">Economic </w:t>
      </w:r>
      <w:r w:rsidR="000C1489" w:rsidRPr="009869C5">
        <w:t>and</w:t>
      </w:r>
      <w:r w:rsidR="000C1489">
        <w:t xml:space="preserve"> Social Council. </w:t>
      </w:r>
      <w:r w:rsidR="005C60A1">
        <w:t xml:space="preserve">This report </w:t>
      </w:r>
      <w:r w:rsidR="007303D4">
        <w:t>evaluates the contribution of CMT Bangladesh in various criteria for the transition of the economy with th</w:t>
      </w:r>
      <w:r w:rsidR="00F50957">
        <w:t xml:space="preserve">e intention to search for interconnection between </w:t>
      </w:r>
      <w:r w:rsidR="00EE4620">
        <w:t>the financial performance of the company and the LDC graduation of the country.</w:t>
      </w:r>
    </w:p>
    <w:p w:rsidR="000C1B64" w:rsidRPr="000C1B64" w:rsidRDefault="009E788F" w:rsidP="00AA0070">
      <w:pPr>
        <w:pStyle w:val="Heading2"/>
      </w:pPr>
      <w:bookmarkStart w:id="24" w:name="_Toc17660239"/>
      <w:r>
        <w:t xml:space="preserve">1.1 </w:t>
      </w:r>
      <w:r w:rsidR="000C1B64">
        <w:t>Transitioning Economy: From Least Developing Country to Developing Country</w:t>
      </w:r>
      <w:bookmarkEnd w:id="24"/>
    </w:p>
    <w:p w:rsidR="00FF223A" w:rsidRDefault="00C60EB3" w:rsidP="00E07838">
      <w:r>
        <w:t xml:space="preserve">There are extreme inequalities present in the modern world </w:t>
      </w:r>
      <w:r w:rsidR="004E780D">
        <w:t xml:space="preserve">countries, economically and socially. </w:t>
      </w:r>
      <w:r w:rsidR="000037E2">
        <w:t xml:space="preserve">As a result, it is expected </w:t>
      </w:r>
      <w:r w:rsidR="000037E2" w:rsidRPr="000037E2">
        <w:t>that analysts, governments and institutions aim to tackle that diversity by establishing categories for classi</w:t>
      </w:r>
      <w:r w:rsidR="000037E2">
        <w:t>fying countries to better analyz</w:t>
      </w:r>
      <w:r w:rsidR="000037E2" w:rsidRPr="000037E2">
        <w:t>e and organize the complexity of the international system.</w:t>
      </w:r>
      <w:r w:rsidR="00AB04EB">
        <w:t xml:space="preserve"> There has been a pool of proposed categories and criteria to classify the countries in order to simplify the increasingly heterogeneous economy of the countries. The first official attempt to classify the nations was taken by the United Nations. United Nations Committee for Development Policy</w:t>
      </w:r>
      <w:r w:rsidR="0097150C">
        <w:t xml:space="preserve"> (CDP), </w:t>
      </w:r>
      <w:r w:rsidR="0097150C" w:rsidRPr="0097150C">
        <w:t>a subsidiary</w:t>
      </w:r>
      <w:r w:rsidR="0020710C">
        <w:t xml:space="preserve"> advisory</w:t>
      </w:r>
      <w:r w:rsidR="0097150C" w:rsidRPr="0097150C">
        <w:t xml:space="preserve"> body of the United Nations Economic and Social Council (ECOSOC)</w:t>
      </w:r>
      <w:r w:rsidR="0097150C">
        <w:t xml:space="preserve">, grouped the countries into three categories; those are, least developing countries (LDC), developing countries and advanced countries. </w:t>
      </w:r>
      <w:r w:rsidR="001228AA">
        <w:t xml:space="preserve">At the very beginning, there was a variety of standard to identify and categorize the countries. </w:t>
      </w:r>
      <w:r w:rsidR="00FF223A">
        <w:t>The</w:t>
      </w:r>
      <w:r w:rsidR="00E83531">
        <w:t>se</w:t>
      </w:r>
      <w:r w:rsidR="00FF223A">
        <w:t xml:space="preserve"> criteria include:</w:t>
      </w:r>
    </w:p>
    <w:p w:rsidR="00FF223A" w:rsidRPr="00D539CD" w:rsidRDefault="00FF223A" w:rsidP="00E07838">
      <w:pPr>
        <w:rPr>
          <w:color w:val="FF0000"/>
        </w:rPr>
      </w:pPr>
      <w:r w:rsidRPr="00D539CD">
        <w:rPr>
          <w:color w:val="FF0000"/>
        </w:rPr>
        <w:t xml:space="preserve">Per capita income- </w:t>
      </w:r>
      <w:r w:rsidR="00975811" w:rsidRPr="00D539CD">
        <w:rPr>
          <w:color w:val="FF0000"/>
        </w:rPr>
        <w:t>c</w:t>
      </w:r>
      <w:r w:rsidRPr="00D539CD">
        <w:rPr>
          <w:color w:val="FF0000"/>
        </w:rPr>
        <w:t>an be low, mid or high income, used by the World Bank.</w:t>
      </w:r>
    </w:p>
    <w:p w:rsidR="00FF223A" w:rsidRPr="00D539CD" w:rsidRDefault="00FF223A" w:rsidP="00E07838">
      <w:pPr>
        <w:spacing w:before="0" w:beforeAutospacing="0"/>
        <w:rPr>
          <w:color w:val="FF0000"/>
        </w:rPr>
      </w:pPr>
      <w:r w:rsidRPr="00D539CD">
        <w:rPr>
          <w:color w:val="FF0000"/>
        </w:rPr>
        <w:t xml:space="preserve">Specific geographical features- </w:t>
      </w:r>
      <w:r w:rsidR="00975811" w:rsidRPr="00D539CD">
        <w:rPr>
          <w:color w:val="FF0000"/>
        </w:rPr>
        <w:t>c</w:t>
      </w:r>
      <w:r w:rsidR="004C46E2" w:rsidRPr="00D539CD">
        <w:rPr>
          <w:color w:val="FF0000"/>
        </w:rPr>
        <w:t>ountries distinguished</w:t>
      </w:r>
      <w:r w:rsidR="00975811" w:rsidRPr="00D539CD">
        <w:rPr>
          <w:color w:val="FF0000"/>
        </w:rPr>
        <w:t xml:space="preserve"> as small </w:t>
      </w:r>
      <w:r w:rsidR="004C46E2" w:rsidRPr="00D539CD">
        <w:rPr>
          <w:color w:val="FF0000"/>
        </w:rPr>
        <w:t>island</w:t>
      </w:r>
      <w:r w:rsidR="00975811" w:rsidRPr="00D539CD">
        <w:rPr>
          <w:color w:val="FF0000"/>
        </w:rPr>
        <w:t>s</w:t>
      </w:r>
      <w:r w:rsidR="004C46E2" w:rsidRPr="00D539CD">
        <w:rPr>
          <w:color w:val="FF0000"/>
        </w:rPr>
        <w:t xml:space="preserve"> developing states and</w:t>
      </w:r>
      <w:r w:rsidR="00975811" w:rsidRPr="00D539CD">
        <w:rPr>
          <w:color w:val="FF0000"/>
        </w:rPr>
        <w:t xml:space="preserve"> </w:t>
      </w:r>
      <w:r w:rsidR="004C46E2" w:rsidRPr="00D539CD">
        <w:rPr>
          <w:color w:val="FF0000"/>
        </w:rPr>
        <w:t xml:space="preserve">landlocked </w:t>
      </w:r>
      <w:r w:rsidR="00975811" w:rsidRPr="00D539CD">
        <w:rPr>
          <w:color w:val="FF0000"/>
        </w:rPr>
        <w:t>developing countries.</w:t>
      </w:r>
    </w:p>
    <w:p w:rsidR="00975811" w:rsidRPr="00D539CD" w:rsidRDefault="00975811" w:rsidP="00E07838">
      <w:pPr>
        <w:spacing w:before="0" w:beforeAutospacing="0"/>
        <w:rPr>
          <w:color w:val="FF0000"/>
        </w:rPr>
      </w:pPr>
      <w:r w:rsidRPr="00D539CD">
        <w:rPr>
          <w:color w:val="FF0000"/>
        </w:rPr>
        <w:t>Human development status- identified by UNDP as low, medium, high, very high human development level.</w:t>
      </w:r>
    </w:p>
    <w:p w:rsidR="00975811" w:rsidRPr="00D539CD" w:rsidRDefault="00975811" w:rsidP="00E07838">
      <w:pPr>
        <w:spacing w:before="0" w:beforeAutospacing="0"/>
        <w:rPr>
          <w:color w:val="FF0000"/>
        </w:rPr>
      </w:pPr>
      <w:r w:rsidRPr="00D539CD">
        <w:rPr>
          <w:color w:val="FF0000"/>
        </w:rPr>
        <w:t>Indebtness of co</w:t>
      </w:r>
      <w:r w:rsidR="0025725C" w:rsidRPr="00D539CD">
        <w:rPr>
          <w:color w:val="FF0000"/>
        </w:rPr>
        <w:t>untry- identified by the World B</w:t>
      </w:r>
      <w:r w:rsidRPr="00D539CD">
        <w:rPr>
          <w:color w:val="FF0000"/>
        </w:rPr>
        <w:t>ank</w:t>
      </w:r>
      <w:r w:rsidR="00D12657" w:rsidRPr="00D539CD">
        <w:rPr>
          <w:color w:val="FF0000"/>
        </w:rPr>
        <w:t>, i.e., heavily indebted poor countries.</w:t>
      </w:r>
    </w:p>
    <w:p w:rsidR="00D12657" w:rsidRPr="00D539CD" w:rsidRDefault="00D12657" w:rsidP="00E07838">
      <w:pPr>
        <w:spacing w:before="0" w:beforeAutospacing="0"/>
        <w:rPr>
          <w:color w:val="FF0000"/>
        </w:rPr>
      </w:pPr>
      <w:r w:rsidRPr="00D539CD">
        <w:rPr>
          <w:color w:val="FF0000"/>
        </w:rPr>
        <w:t>Access and weight in international trade- it is defined by the World Trade Organization as small and vulnerable economies.</w:t>
      </w:r>
    </w:p>
    <w:p w:rsidR="00AE1BDA" w:rsidRPr="00D539CD" w:rsidRDefault="00D12657" w:rsidP="00E07838">
      <w:pPr>
        <w:spacing w:before="0" w:beforeAutospacing="0"/>
        <w:rPr>
          <w:color w:val="FF0000"/>
        </w:rPr>
      </w:pPr>
      <w:r w:rsidRPr="00D539CD">
        <w:rPr>
          <w:color w:val="FF0000"/>
        </w:rPr>
        <w:t xml:space="preserve">State of governance- </w:t>
      </w:r>
      <w:r w:rsidR="0025725C" w:rsidRPr="00D539CD">
        <w:rPr>
          <w:color w:val="FF0000"/>
        </w:rPr>
        <w:t xml:space="preserve">low income under stress states, now known as fragile </w:t>
      </w:r>
      <w:r w:rsidR="00AE1BDA" w:rsidRPr="00D539CD">
        <w:rPr>
          <w:color w:val="FF0000"/>
        </w:rPr>
        <w:t>states, was identified by the World Bank.</w:t>
      </w:r>
    </w:p>
    <w:p w:rsidR="004409AB" w:rsidRDefault="00AE1BDA" w:rsidP="00284A76">
      <w:pPr>
        <w:rPr>
          <w:b/>
          <w:sz w:val="28"/>
          <w:szCs w:val="28"/>
        </w:rPr>
      </w:pPr>
      <w:r>
        <w:t xml:space="preserve">This escalation of criteria allowed one country to be catalogued into more than one classification. </w:t>
      </w:r>
      <w:r w:rsidR="00510573">
        <w:t xml:space="preserve">To undermine this issue and to simplify the complexity of the classification process, </w:t>
      </w:r>
      <w:r w:rsidR="004A3496">
        <w:t>t</w:t>
      </w:r>
      <w:r w:rsidR="0020710C">
        <w:t xml:space="preserve">he UNES council makes the decision </w:t>
      </w:r>
      <w:r w:rsidR="004A3496">
        <w:t xml:space="preserve">of inclusion to and graduation from LDC list </w:t>
      </w:r>
      <w:r w:rsidR="0020710C">
        <w:t xml:space="preserve">by taking three aspects of the country into consideration, those are- economic risk, human development and per capita income. </w:t>
      </w:r>
      <w:r w:rsidR="004A3496">
        <w:t xml:space="preserve">The United Nations Committee for Development Policy (CDP), which comprises of 24 independent development experts from around the world, reviews the list of LDCs based on a rigorous methodology using a wide range of sustainable development indicators and social issues of the countries. The CDP makes </w:t>
      </w:r>
      <w:r w:rsidR="00A7641E">
        <w:t>e</w:t>
      </w:r>
      <w:r w:rsidR="004A3496">
        <w:t>conomic vulnerability</w:t>
      </w:r>
      <w:r w:rsidR="00A7641E">
        <w:t xml:space="preserve"> index</w:t>
      </w:r>
      <w:r w:rsidR="004A3496">
        <w:t xml:space="preserve">, human development </w:t>
      </w:r>
      <w:r w:rsidR="00A7641E">
        <w:t xml:space="preserve">index </w:t>
      </w:r>
      <w:r w:rsidR="004A3496">
        <w:t>and per capita income</w:t>
      </w:r>
      <w:r w:rsidR="00A7641E">
        <w:t xml:space="preserve"> index</w:t>
      </w:r>
      <w:r w:rsidR="004A3496">
        <w:t xml:space="preserve"> every three years. Based on these indexes all the countries of the world are divided into three categories- least developing countries (LDCs), developing countries and advanced countries. </w:t>
      </w:r>
      <w:r w:rsidR="00A7641E">
        <w:t>According to the 2015 assessment by CDP, a country needs 32 points or less</w:t>
      </w:r>
      <w:r w:rsidR="00A7641E" w:rsidRPr="00602C1A">
        <w:t xml:space="preserve"> in the economic risk index, 66 </w:t>
      </w:r>
      <w:r w:rsidR="00A7641E">
        <w:t>points or more in the human asset</w:t>
      </w:r>
      <w:r w:rsidR="00A7641E" w:rsidRPr="00602C1A">
        <w:t xml:space="preserve"> index, and $1,242</w:t>
      </w:r>
      <w:r w:rsidR="00A7641E">
        <w:t xml:space="preserve"> or more</w:t>
      </w:r>
      <w:r w:rsidR="00A7641E" w:rsidRPr="00602C1A">
        <w:t xml:space="preserve"> </w:t>
      </w:r>
      <w:r w:rsidR="00A7641E">
        <w:t>GNI per capita</w:t>
      </w:r>
      <w:r w:rsidR="00A7641E" w:rsidRPr="00602C1A">
        <w:t xml:space="preserve"> to be considered as a developing one.</w:t>
      </w:r>
      <w:r w:rsidR="00A7641E">
        <w:t xml:space="preserve"> For the successful transmission of a least developing country to the developing country list, the country is ought to </w:t>
      </w:r>
      <w:r w:rsidR="0035216D">
        <w:t xml:space="preserve">meet two of the three criteria mentioned or to have twice as much GNI per capita as the threshold level for two consecutive review periods. CDP consults with the countries in question before finalizing the report. </w:t>
      </w:r>
    </w:p>
    <w:p w:rsidR="00675227" w:rsidRPr="00693FDF" w:rsidRDefault="009E788F" w:rsidP="00AA0070">
      <w:pPr>
        <w:pStyle w:val="Heading2"/>
      </w:pPr>
      <w:bookmarkStart w:id="25" w:name="_Toc17660243"/>
      <w:r>
        <w:t xml:space="preserve">1.2 </w:t>
      </w:r>
      <w:r w:rsidR="00675227">
        <w:t>Transitioning economy of Bangladesh</w:t>
      </w:r>
      <w:bookmarkEnd w:id="25"/>
      <w:r w:rsidR="00675227">
        <w:t xml:space="preserve"> </w:t>
      </w:r>
    </w:p>
    <w:p w:rsidR="003937FE" w:rsidRDefault="00907963" w:rsidP="00E07838">
      <w:r>
        <w:t xml:space="preserve">When the LDC category was introduced for the first time in 1971 there were 25 countries that fell into this category. The number has increased to 47 in 2018. </w:t>
      </w:r>
      <w:r>
        <w:rPr>
          <w:color w:val="000000"/>
        </w:rPr>
        <w:t xml:space="preserve">The five countries were able to graduate from the LDC group so far are Botswana, Cape Verde, Maldives, Samoa and Equatorial Guinea. None of these countries were able to meet more than two of the three requirements for LDC graduation. </w:t>
      </w:r>
      <w:r w:rsidR="000C1489">
        <w:t>Although Bangladesh must sustain the progress for at least six years to graduate from the</w:t>
      </w:r>
      <w:r w:rsidR="00710E82">
        <w:t xml:space="preserve"> Least Developed Country (LDC), Bangladesh has met all three criteria that were needed to be met to become a developing country.</w:t>
      </w:r>
      <w:r w:rsidR="001D791A">
        <w:t xml:space="preserve"> </w:t>
      </w:r>
      <w:r w:rsidR="00F9060E">
        <w:t xml:space="preserve">The announcement will be effective from 2024. Bangladesh is </w:t>
      </w:r>
      <w:r w:rsidR="0051787C">
        <w:t xml:space="preserve">the only country that has fulfilled all three conditions to get into the developing country’s list. </w:t>
      </w:r>
      <w:r w:rsidR="001D791A">
        <w:t>A country must cross the ambit on at least</w:t>
      </w:r>
      <w:r w:rsidR="009869C5">
        <w:t xml:space="preserve"> two of these three criteria for two consecutive triennial to successfully graduate the LDC category. </w:t>
      </w:r>
      <w:r w:rsidR="00511F33">
        <w:t xml:space="preserve">Up until now no country has managed to fulfill all three criteria except for Bangladesh. According to the 2015 assessment by CDP, </w:t>
      </w:r>
      <w:r w:rsidR="00602C1A">
        <w:t>a country needs 32 points or less</w:t>
      </w:r>
      <w:r w:rsidR="00602C1A" w:rsidRPr="00602C1A">
        <w:t xml:space="preserve"> in the economic risk index, 66 </w:t>
      </w:r>
      <w:r w:rsidR="00602C1A">
        <w:t>points or more in the human asset</w:t>
      </w:r>
      <w:r w:rsidR="00602C1A" w:rsidRPr="00602C1A">
        <w:t xml:space="preserve"> index, and $1,242</w:t>
      </w:r>
      <w:r w:rsidR="00602C1A">
        <w:t xml:space="preserve"> or more</w:t>
      </w:r>
      <w:r w:rsidR="00602C1A" w:rsidRPr="00602C1A">
        <w:t xml:space="preserve"> </w:t>
      </w:r>
      <w:r w:rsidR="00F32D63">
        <w:t>GNI per capita</w:t>
      </w:r>
      <w:r w:rsidR="00602C1A" w:rsidRPr="00602C1A">
        <w:t xml:space="preserve"> to be considered as a developing one.</w:t>
      </w:r>
      <w:r w:rsidR="00602C1A">
        <w:t xml:space="preserve"> </w:t>
      </w:r>
      <w:r w:rsidR="006A5E25">
        <w:t xml:space="preserve">To support the CDP decisions besides the indicators in the criteria Additional information is used. For instance, in case of LDC graduation </w:t>
      </w:r>
      <w:r w:rsidR="00355E9F">
        <w:t>UNCTAD prepares a vulnerability profile (VP) of the country in question. The vulnerability provides an overall plot of the country’s economic and development state. The VP also identifies the risks that are not covered by the economic risk index. Additionally, it also focuses on other infrastructural characteristics of the country and other conditions that in relevance to the decision making process. Moreover, DESA prepares an impact assessment that looks into the consequences of the graduation</w:t>
      </w:r>
      <w:r w:rsidR="00823DD7">
        <w:t xml:space="preserve">, particularly the expected implications of the loss of LDC status with regard to development financing, international trade and technical assistance. </w:t>
      </w:r>
      <w:r w:rsidR="00602C1A" w:rsidRPr="00602C1A">
        <w:t>In 2015, Bangladesh's position in the economic risk index stood at 25.1 points, 63.8 points in the human development index, and it had $923 per capita income based on the Atlas system.</w:t>
      </w:r>
      <w:r>
        <w:t xml:space="preserve"> However,</w:t>
      </w:r>
      <w:r w:rsidR="00540A26">
        <w:t xml:space="preserve"> in 2018, after a meeting between the government and CDP, it has been confirmed t</w:t>
      </w:r>
      <w:r w:rsidR="005331FB">
        <w:t xml:space="preserve">hat Bangladesh has earned just over </w:t>
      </w:r>
      <w:r w:rsidR="00540A26">
        <w:t xml:space="preserve">25 points in economic vulnerability index, </w:t>
      </w:r>
      <w:r w:rsidR="005331FB">
        <w:t>73.2</w:t>
      </w:r>
      <w:r w:rsidR="00CA74D3">
        <w:t xml:space="preserve"> points in the human asset</w:t>
      </w:r>
      <w:r w:rsidR="00CA74D3" w:rsidRPr="00CA74D3">
        <w:t xml:space="preserve"> index</w:t>
      </w:r>
      <w:r w:rsidR="00CA74D3">
        <w:t xml:space="preserve"> and </w:t>
      </w:r>
      <w:r w:rsidR="00CA74D3" w:rsidRPr="00CA74D3">
        <w:t>h</w:t>
      </w:r>
      <w:r w:rsidR="005331FB">
        <w:t>as $1,274</w:t>
      </w:r>
      <w:r w:rsidR="00CA74D3">
        <w:t xml:space="preserve"> per capita income on the mentioned </w:t>
      </w:r>
      <w:r w:rsidR="00CA74D3" w:rsidRPr="00CA74D3">
        <w:t>year</w:t>
      </w:r>
      <w:r w:rsidR="00CA74D3">
        <w:t xml:space="preserve">. </w:t>
      </w:r>
      <w:r w:rsidR="00BD2103">
        <w:t xml:space="preserve">Bangladesh has been experiencing a robust economic growth in the last few years. The GDP is growing by 6% per year. </w:t>
      </w:r>
      <w:r w:rsidR="007054BE">
        <w:t>The aftermath of the recognition is not as smooth as many may wish it to be. There are both challenges and benefits of this economic and social transition. After being recognized as a developing country Bangladesh must maintain its economic progress for another fifteen years. This transition will be a one way street for Bangladesh as it was the largest least developing country by population and economy and countries with over 75 million people cannot get the LDC title. Thus, Bangladesh has no scope to go back. The textile industry of Bangladesh is the biggest industry that has contributed towards this achieve</w:t>
      </w:r>
      <w:r w:rsidR="00ED14BB">
        <w:t xml:space="preserve">ment. The contribution of our textile and clothing industry to the developing economy of this country is noteworthy. </w:t>
      </w:r>
      <w:r w:rsidR="00206A32">
        <w:t xml:space="preserve">CDP develops in measurement indexes based on GDP, GNP, per capita income, level of industrialization, </w:t>
      </w:r>
      <w:r w:rsidR="002501A7">
        <w:t>expo</w:t>
      </w:r>
      <w:r w:rsidR="005805F7">
        <w:t xml:space="preserve">rt, economic structure etc. </w:t>
      </w:r>
    </w:p>
    <w:p w:rsidR="009C614F" w:rsidRDefault="009C614F" w:rsidP="00E07838">
      <w:r>
        <w:t>Bangladesh</w:t>
      </w:r>
      <w:r w:rsidR="00CC1F08">
        <w:t>, after an economically devastating liberation war in 1971,</w:t>
      </w:r>
      <w:r>
        <w:t xml:space="preserve"> was included in the least developing country category in </w:t>
      </w:r>
      <w:r w:rsidR="00CC1F08">
        <w:t xml:space="preserve">1975. After being in the LDC group for about 40 years, Bangladesh </w:t>
      </w:r>
      <w:r w:rsidR="00EB083E">
        <w:t xml:space="preserve">has set out to graduate from the criteria and become a developing country in 2018. </w:t>
      </w:r>
      <w:r w:rsidR="00A367A1">
        <w:t xml:space="preserve">Bangladesh has been recognized as a lower-middle income country by crossing the threshold of GNI per capita set by the World Bank in 2015 before that. The </w:t>
      </w:r>
      <w:r w:rsidR="00840EB2">
        <w:t>journey of Bangladesh from a least developing country to a developing country is illustrated and briefly explained below:</w:t>
      </w:r>
    </w:p>
    <w:p w:rsidR="00EE3106" w:rsidRDefault="00676D02" w:rsidP="00AA0070">
      <w:pPr>
        <w:pStyle w:val="Heading3"/>
      </w:pPr>
      <w:r>
        <w:rPr>
          <w:noProof/>
        </w:rPr>
        <mc:AlternateContent>
          <mc:Choice Requires="wpg">
            <w:drawing>
              <wp:anchor distT="0" distB="0" distL="0" distR="0" simplePos="0" relativeHeight="251660288" behindDoc="0" locked="0" layoutInCell="1" allowOverlap="1">
                <wp:simplePos x="0" y="0"/>
                <wp:positionH relativeFrom="page">
                  <wp:posOffset>451485</wp:posOffset>
                </wp:positionH>
                <wp:positionV relativeFrom="paragraph">
                  <wp:posOffset>423545</wp:posOffset>
                </wp:positionV>
                <wp:extent cx="7496810" cy="2639695"/>
                <wp:effectExtent l="3810" t="4445" r="5080" b="3810"/>
                <wp:wrapTopAndBottom/>
                <wp:docPr id="46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96810" cy="2639695"/>
                          <a:chOff x="1417" y="147"/>
                          <a:chExt cx="11806" cy="4157"/>
                        </a:xfrm>
                      </wpg:grpSpPr>
                      <pic:pic xmlns:pic="http://schemas.openxmlformats.org/drawingml/2006/picture">
                        <pic:nvPicPr>
                          <pic:cNvPr id="464" name="Picture 1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856" y="1034"/>
                            <a:ext cx="9620" cy="2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65" name="Line 176"/>
                        <wps:cNvCnPr/>
                        <wps:spPr bwMode="auto">
                          <a:xfrm>
                            <a:off x="2923" y="3178"/>
                            <a:ext cx="0"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66" name="Line 177"/>
                        <wps:cNvCnPr/>
                        <wps:spPr bwMode="auto">
                          <a:xfrm>
                            <a:off x="2923" y="2800"/>
                            <a:ext cx="0"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67" name="Line 178"/>
                        <wps:cNvCnPr/>
                        <wps:spPr bwMode="auto">
                          <a:xfrm>
                            <a:off x="2923" y="2422"/>
                            <a:ext cx="0"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68" name="Line 179"/>
                        <wps:cNvCnPr/>
                        <wps:spPr bwMode="auto">
                          <a:xfrm>
                            <a:off x="2923" y="2045"/>
                            <a:ext cx="0"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69" name="Line 180"/>
                        <wps:cNvCnPr/>
                        <wps:spPr bwMode="auto">
                          <a:xfrm>
                            <a:off x="2923" y="1667"/>
                            <a:ext cx="0"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70" name="Line 181"/>
                        <wps:cNvCnPr/>
                        <wps:spPr bwMode="auto">
                          <a:xfrm>
                            <a:off x="2923" y="1289"/>
                            <a:ext cx="0" cy="0"/>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71" name="Line 182"/>
                        <wps:cNvCnPr/>
                        <wps:spPr bwMode="auto">
                          <a:xfrm>
                            <a:off x="2923" y="3178"/>
                            <a:ext cx="0" cy="66"/>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72" name="Line 183"/>
                        <wps:cNvCnPr/>
                        <wps:spPr bwMode="auto">
                          <a:xfrm>
                            <a:off x="3672" y="3178"/>
                            <a:ext cx="0" cy="66"/>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73" name="Line 184"/>
                        <wps:cNvCnPr/>
                        <wps:spPr bwMode="auto">
                          <a:xfrm>
                            <a:off x="4440" y="3178"/>
                            <a:ext cx="0" cy="66"/>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74" name="Line 185"/>
                        <wps:cNvCnPr/>
                        <wps:spPr bwMode="auto">
                          <a:xfrm>
                            <a:off x="5208" y="3178"/>
                            <a:ext cx="0" cy="66"/>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75" name="Line 186"/>
                        <wps:cNvCnPr/>
                        <wps:spPr bwMode="auto">
                          <a:xfrm>
                            <a:off x="5976" y="3178"/>
                            <a:ext cx="0" cy="66"/>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76" name="Line 187"/>
                        <wps:cNvCnPr/>
                        <wps:spPr bwMode="auto">
                          <a:xfrm>
                            <a:off x="6744" y="3178"/>
                            <a:ext cx="0" cy="66"/>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77" name="Line 188"/>
                        <wps:cNvCnPr/>
                        <wps:spPr bwMode="auto">
                          <a:xfrm>
                            <a:off x="7512" y="3178"/>
                            <a:ext cx="0" cy="66"/>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78" name="Line 189"/>
                        <wps:cNvCnPr/>
                        <wps:spPr bwMode="auto">
                          <a:xfrm>
                            <a:off x="8280" y="3178"/>
                            <a:ext cx="0" cy="66"/>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79" name="Line 190"/>
                        <wps:cNvCnPr/>
                        <wps:spPr bwMode="auto">
                          <a:xfrm>
                            <a:off x="9048" y="3178"/>
                            <a:ext cx="0" cy="66"/>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80" name="Line 191"/>
                        <wps:cNvCnPr/>
                        <wps:spPr bwMode="auto">
                          <a:xfrm>
                            <a:off x="9816" y="3178"/>
                            <a:ext cx="0" cy="66"/>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81" name="Line 192"/>
                        <wps:cNvCnPr/>
                        <wps:spPr bwMode="auto">
                          <a:xfrm>
                            <a:off x="10584" y="3178"/>
                            <a:ext cx="0" cy="66"/>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82" name="Line 193"/>
                        <wps:cNvCnPr/>
                        <wps:spPr bwMode="auto">
                          <a:xfrm>
                            <a:off x="11352" y="3178"/>
                            <a:ext cx="0" cy="66"/>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83" name="Line 194"/>
                        <wps:cNvCnPr/>
                        <wps:spPr bwMode="auto">
                          <a:xfrm>
                            <a:off x="12120" y="3178"/>
                            <a:ext cx="0" cy="66"/>
                          </a:xfrm>
                          <a:prstGeom prst="line">
                            <a:avLst/>
                          </a:prstGeom>
                          <a:noFill/>
                          <a:ln w="9525">
                            <a:solidFill>
                              <a:srgbClr val="858585"/>
                            </a:solidFill>
                            <a:round/>
                            <a:headEnd/>
                            <a:tailEnd/>
                          </a:ln>
                          <a:extLst>
                            <a:ext uri="{909E8E84-426E-40DD-AFC4-6F175D3DCCD1}">
                              <a14:hiddenFill xmlns:a14="http://schemas.microsoft.com/office/drawing/2010/main">
                                <a:noFill/>
                              </a14:hiddenFill>
                            </a:ext>
                          </a:extLst>
                        </wps:spPr>
                        <wps:bodyPr/>
                      </wps:wsp>
                      <wps:wsp>
                        <wps:cNvPr id="484" name="Rectangle 195"/>
                        <wps:cNvSpPr>
                          <a:spLocks noChangeArrowheads="1"/>
                        </wps:cNvSpPr>
                        <wps:spPr bwMode="auto">
                          <a:xfrm>
                            <a:off x="6340" y="3900"/>
                            <a:ext cx="135" cy="132"/>
                          </a:xfrm>
                          <a:prstGeom prst="rect">
                            <a:avLst/>
                          </a:prstGeom>
                          <a:solidFill>
                            <a:srgbClr val="8063A1"/>
                          </a:solidFill>
                          <a:ln w="9525">
                            <a:solidFill>
                              <a:srgbClr val="000000"/>
                            </a:solidFill>
                            <a:miter lim="800000"/>
                            <a:headEnd/>
                            <a:tailEnd/>
                          </a:ln>
                        </wps:spPr>
                        <wps:bodyPr rot="0" vert="horz" wrap="square" lIns="91440" tIns="45720" rIns="91440" bIns="45720" anchor="t" anchorCtr="0" upright="1">
                          <a:noAutofit/>
                        </wps:bodyPr>
                      </wps:wsp>
                      <wps:wsp>
                        <wps:cNvPr id="485" name="Rectangle 196"/>
                        <wps:cNvSpPr>
                          <a:spLocks noChangeArrowheads="1"/>
                        </wps:cNvSpPr>
                        <wps:spPr bwMode="auto">
                          <a:xfrm>
                            <a:off x="6340" y="3900"/>
                            <a:ext cx="135" cy="132"/>
                          </a:xfrm>
                          <a:prstGeom prst="rect">
                            <a:avLst/>
                          </a:prstGeom>
                          <a:noFill/>
                          <a:ln w="9525">
                            <a:solidFill>
                              <a:srgbClr val="5A447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Rectangle 197"/>
                        <wps:cNvSpPr>
                          <a:spLocks noChangeArrowheads="1"/>
                        </wps:cNvSpPr>
                        <wps:spPr bwMode="auto">
                          <a:xfrm>
                            <a:off x="1425" y="155"/>
                            <a:ext cx="11789" cy="414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 name="Text Box 198"/>
                        <wps:cNvSpPr txBox="1">
                          <a:spLocks noChangeArrowheads="1"/>
                        </wps:cNvSpPr>
                        <wps:spPr bwMode="auto">
                          <a:xfrm>
                            <a:off x="3044" y="3389"/>
                            <a:ext cx="8989" cy="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Pr="00F207A9" w:rsidRDefault="0013187A" w:rsidP="00F207A9">
                              <w:pPr>
                                <w:tabs>
                                  <w:tab w:val="left" w:pos="769"/>
                                  <w:tab w:val="left" w:pos="1537"/>
                                  <w:tab w:val="left" w:pos="2306"/>
                                  <w:tab w:val="left" w:pos="3075"/>
                                  <w:tab w:val="left" w:pos="3844"/>
                                  <w:tab w:val="left" w:pos="4613"/>
                                  <w:tab w:val="left" w:pos="5382"/>
                                  <w:tab w:val="left" w:pos="6150"/>
                                  <w:tab w:val="left" w:pos="6920"/>
                                  <w:tab w:val="left" w:pos="7688"/>
                                  <w:tab w:val="left" w:pos="8457"/>
                                </w:tabs>
                                <w:spacing w:line="206" w:lineRule="exact"/>
                                <w:ind w:right="18"/>
                                <w:jc w:val="center"/>
                                <w:rPr>
                                  <w:sz w:val="21"/>
                                </w:rPr>
                              </w:pPr>
                              <w:r>
                                <w:rPr>
                                  <w:w w:val="110"/>
                                  <w:sz w:val="21"/>
                                </w:rPr>
                                <w:t>1975</w:t>
                              </w:r>
                              <w:r>
                                <w:rPr>
                                  <w:w w:val="110"/>
                                  <w:sz w:val="21"/>
                                </w:rPr>
                                <w:tab/>
                                <w:t>1980</w:t>
                              </w:r>
                              <w:r>
                                <w:rPr>
                                  <w:w w:val="110"/>
                                  <w:sz w:val="21"/>
                                </w:rPr>
                                <w:tab/>
                                <w:t>1985</w:t>
                              </w:r>
                              <w:r>
                                <w:rPr>
                                  <w:w w:val="110"/>
                                  <w:sz w:val="21"/>
                                </w:rPr>
                                <w:tab/>
                                <w:t>1990</w:t>
                              </w:r>
                              <w:r>
                                <w:rPr>
                                  <w:w w:val="110"/>
                                  <w:sz w:val="21"/>
                                </w:rPr>
                                <w:tab/>
                                <w:t>1995</w:t>
                              </w:r>
                              <w:r>
                                <w:rPr>
                                  <w:w w:val="110"/>
                                  <w:sz w:val="21"/>
                                </w:rPr>
                                <w:tab/>
                                <w:t>2000</w:t>
                              </w:r>
                              <w:r>
                                <w:rPr>
                                  <w:w w:val="110"/>
                                  <w:sz w:val="21"/>
                                </w:rPr>
                                <w:tab/>
                                <w:t>2005</w:t>
                              </w:r>
                              <w:r>
                                <w:rPr>
                                  <w:w w:val="110"/>
                                  <w:sz w:val="21"/>
                                </w:rPr>
                                <w:tab/>
                                <w:t>2006</w:t>
                              </w:r>
                              <w:r>
                                <w:rPr>
                                  <w:w w:val="110"/>
                                  <w:sz w:val="21"/>
                                </w:rPr>
                                <w:tab/>
                                <w:t>2007</w:t>
                              </w:r>
                              <w:r>
                                <w:rPr>
                                  <w:w w:val="110"/>
                                  <w:sz w:val="21"/>
                                </w:rPr>
                                <w:tab/>
                                <w:t>2008</w:t>
                              </w:r>
                              <w:r>
                                <w:rPr>
                                  <w:w w:val="110"/>
                                  <w:sz w:val="21"/>
                                </w:rPr>
                                <w:tab/>
                                <w:t>2009</w:t>
                              </w:r>
                              <w:r>
                                <w:rPr>
                                  <w:w w:val="110"/>
                                  <w:sz w:val="21"/>
                                </w:rPr>
                                <w:tab/>
                              </w:r>
                              <w:r>
                                <w:rPr>
                                  <w:w w:val="105"/>
                                  <w:sz w:val="21"/>
                                </w:rPr>
                                <w:t>2012</w:t>
                              </w:r>
                            </w:p>
                            <w:p w:rsidR="0013187A" w:rsidRDefault="0013187A" w:rsidP="00EE3106">
                              <w:pPr>
                                <w:ind w:right="115"/>
                                <w:jc w:val="center"/>
                                <w:rPr>
                                  <w:sz w:val="21"/>
                                </w:rPr>
                              </w:pPr>
                              <w:r>
                                <w:rPr>
                                  <w:w w:val="110"/>
                                  <w:sz w:val="21"/>
                                </w:rPr>
                                <w:t>EVI of Bangladesh</w:t>
                              </w:r>
                            </w:p>
                          </w:txbxContent>
                        </wps:txbx>
                        <wps:bodyPr rot="0" vert="horz" wrap="square" lIns="0" tIns="0" rIns="0" bIns="0" anchor="t" anchorCtr="0" upright="1">
                          <a:noAutofit/>
                        </wps:bodyPr>
                      </wps:wsp>
                      <wps:wsp>
                        <wps:cNvPr id="488" name="Text Box 199"/>
                        <wps:cNvSpPr txBox="1">
                          <a:spLocks noChangeArrowheads="1"/>
                        </wps:cNvSpPr>
                        <wps:spPr bwMode="auto">
                          <a:xfrm>
                            <a:off x="10776" y="1944"/>
                            <a:ext cx="608" cy="21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187A" w:rsidRDefault="0013187A" w:rsidP="00EE3106">
                              <w:pPr>
                                <w:spacing w:line="208" w:lineRule="exact"/>
                                <w:rPr>
                                  <w:rFonts w:ascii="Trebuchet MS"/>
                                  <w:b/>
                                  <w:sz w:val="21"/>
                                </w:rPr>
                              </w:pPr>
                              <w:r>
                                <w:rPr>
                                  <w:rFonts w:ascii="Trebuchet MS"/>
                                  <w:b/>
                                  <w:color w:val="FF0000"/>
                                  <w:sz w:val="21"/>
                                </w:rPr>
                                <w:t>23.21</w:t>
                              </w:r>
                            </w:p>
                          </w:txbxContent>
                        </wps:txbx>
                        <wps:bodyPr rot="0" vert="horz" wrap="square" lIns="0" tIns="0" rIns="0" bIns="0" anchor="t" anchorCtr="0" upright="1">
                          <a:noAutofit/>
                        </wps:bodyPr>
                      </wps:wsp>
                      <wps:wsp>
                        <wps:cNvPr id="489" name="Text Box 200"/>
                        <wps:cNvSpPr txBox="1">
                          <a:spLocks noChangeArrowheads="1"/>
                        </wps:cNvSpPr>
                        <wps:spPr bwMode="auto">
                          <a:xfrm>
                            <a:off x="10007" y="1984"/>
                            <a:ext cx="611" cy="21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187A" w:rsidRDefault="0013187A" w:rsidP="00EE3106">
                              <w:pPr>
                                <w:spacing w:line="208" w:lineRule="exact"/>
                                <w:rPr>
                                  <w:rFonts w:ascii="Trebuchet MS"/>
                                  <w:b/>
                                  <w:sz w:val="21"/>
                                </w:rPr>
                              </w:pPr>
                              <w:r>
                                <w:rPr>
                                  <w:rFonts w:ascii="Trebuchet MS"/>
                                  <w:b/>
                                  <w:color w:val="FF0000"/>
                                  <w:sz w:val="21"/>
                                </w:rPr>
                                <w:t>22.16</w:t>
                              </w:r>
                            </w:p>
                          </w:txbxContent>
                        </wps:txbx>
                        <wps:bodyPr rot="0" vert="horz" wrap="square" lIns="0" tIns="0" rIns="0" bIns="0" anchor="t" anchorCtr="0" upright="1">
                          <a:noAutofit/>
                        </wps:bodyPr>
                      </wps:wsp>
                      <wps:wsp>
                        <wps:cNvPr id="490" name="Text Box 201"/>
                        <wps:cNvSpPr txBox="1">
                          <a:spLocks noChangeArrowheads="1"/>
                        </wps:cNvSpPr>
                        <wps:spPr bwMode="auto">
                          <a:xfrm>
                            <a:off x="8470" y="1965"/>
                            <a:ext cx="1379" cy="2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187A" w:rsidRDefault="0013187A" w:rsidP="00EE3106">
                              <w:pPr>
                                <w:spacing w:line="224" w:lineRule="exact"/>
                                <w:rPr>
                                  <w:rFonts w:ascii="Trebuchet MS"/>
                                  <w:b/>
                                  <w:sz w:val="21"/>
                                </w:rPr>
                              </w:pPr>
                              <w:r>
                                <w:rPr>
                                  <w:rFonts w:ascii="Trebuchet MS"/>
                                  <w:b/>
                                  <w:color w:val="FF0000"/>
                                  <w:position w:val="2"/>
                                  <w:sz w:val="21"/>
                                </w:rPr>
                                <w:t xml:space="preserve">22.68 </w:t>
                              </w:r>
                              <w:r>
                                <w:rPr>
                                  <w:rFonts w:ascii="Trebuchet MS"/>
                                  <w:b/>
                                  <w:color w:val="FF0000"/>
                                  <w:sz w:val="21"/>
                                </w:rPr>
                                <w:t>22.27</w:t>
                              </w:r>
                            </w:p>
                          </w:txbxContent>
                        </wps:txbx>
                        <wps:bodyPr rot="0" vert="horz" wrap="square" lIns="0" tIns="0" rIns="0" bIns="0" anchor="t" anchorCtr="0" upright="1">
                          <a:noAutofit/>
                        </wps:bodyPr>
                      </wps:wsp>
                      <wps:wsp>
                        <wps:cNvPr id="491" name="Text Box 202"/>
                        <wps:cNvSpPr txBox="1">
                          <a:spLocks noChangeArrowheads="1"/>
                        </wps:cNvSpPr>
                        <wps:spPr bwMode="auto">
                          <a:xfrm>
                            <a:off x="7700" y="1937"/>
                            <a:ext cx="610" cy="21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187A" w:rsidRDefault="0013187A" w:rsidP="00EE3106">
                              <w:pPr>
                                <w:spacing w:line="208" w:lineRule="exact"/>
                                <w:rPr>
                                  <w:rFonts w:ascii="Trebuchet MS"/>
                                  <w:b/>
                                  <w:sz w:val="21"/>
                                </w:rPr>
                              </w:pPr>
                              <w:r>
                                <w:rPr>
                                  <w:rFonts w:ascii="Trebuchet MS"/>
                                  <w:b/>
                                  <w:color w:val="FF0000"/>
                                  <w:sz w:val="21"/>
                                </w:rPr>
                                <w:t>23.39</w:t>
                              </w:r>
                            </w:p>
                          </w:txbxContent>
                        </wps:txbx>
                        <wps:bodyPr rot="0" vert="horz" wrap="square" lIns="0" tIns="0" rIns="0" bIns="0" anchor="t" anchorCtr="0" upright="1">
                          <a:noAutofit/>
                        </wps:bodyPr>
                      </wps:wsp>
                      <wps:wsp>
                        <wps:cNvPr id="492" name="Text Box 203"/>
                        <wps:cNvSpPr txBox="1">
                          <a:spLocks noChangeArrowheads="1"/>
                        </wps:cNvSpPr>
                        <wps:spPr bwMode="auto">
                          <a:xfrm>
                            <a:off x="6162" y="1856"/>
                            <a:ext cx="1377" cy="23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187A" w:rsidRDefault="0013187A" w:rsidP="00EE3106">
                              <w:pPr>
                                <w:spacing w:line="228" w:lineRule="exact"/>
                                <w:rPr>
                                  <w:rFonts w:ascii="Trebuchet MS"/>
                                  <w:b/>
                                  <w:sz w:val="21"/>
                                </w:rPr>
                              </w:pPr>
                              <w:r>
                                <w:rPr>
                                  <w:rFonts w:ascii="Trebuchet MS"/>
                                  <w:b/>
                                  <w:color w:val="FF0000"/>
                                  <w:position w:val="-1"/>
                                  <w:sz w:val="21"/>
                                </w:rPr>
                                <w:t xml:space="preserve">24.93 </w:t>
                              </w:r>
                              <w:r>
                                <w:rPr>
                                  <w:rFonts w:ascii="Trebuchet MS"/>
                                  <w:b/>
                                  <w:color w:val="FF0000"/>
                                  <w:sz w:val="21"/>
                                </w:rPr>
                                <w:t>25.54</w:t>
                              </w:r>
                            </w:p>
                          </w:txbxContent>
                        </wps:txbx>
                        <wps:bodyPr rot="0" vert="horz" wrap="square" lIns="0" tIns="0" rIns="0" bIns="0" anchor="t" anchorCtr="0" upright="1">
                          <a:noAutofit/>
                        </wps:bodyPr>
                      </wps:wsp>
                      <wps:wsp>
                        <wps:cNvPr id="493" name="Text Box 204"/>
                        <wps:cNvSpPr txBox="1">
                          <a:spLocks noChangeArrowheads="1"/>
                        </wps:cNvSpPr>
                        <wps:spPr bwMode="auto">
                          <a:xfrm>
                            <a:off x="11545" y="1594"/>
                            <a:ext cx="610" cy="2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187A" w:rsidRDefault="0013187A" w:rsidP="00EE3106">
                              <w:pPr>
                                <w:spacing w:line="208" w:lineRule="exact"/>
                                <w:rPr>
                                  <w:rFonts w:ascii="Trebuchet MS"/>
                                  <w:b/>
                                  <w:sz w:val="21"/>
                                </w:rPr>
                              </w:pPr>
                              <w:r>
                                <w:rPr>
                                  <w:rFonts w:ascii="Trebuchet MS"/>
                                  <w:b/>
                                  <w:color w:val="FF0000"/>
                                  <w:sz w:val="21"/>
                                </w:rPr>
                                <w:t>32.41</w:t>
                              </w:r>
                            </w:p>
                          </w:txbxContent>
                        </wps:txbx>
                        <wps:bodyPr rot="0" vert="horz" wrap="square" lIns="0" tIns="0" rIns="0" bIns="0" anchor="t" anchorCtr="0" upright="1">
                          <a:noAutofit/>
                        </wps:bodyPr>
                      </wps:wsp>
                      <wps:wsp>
                        <wps:cNvPr id="494" name="Text Box 205"/>
                        <wps:cNvSpPr txBox="1">
                          <a:spLocks noChangeArrowheads="1"/>
                        </wps:cNvSpPr>
                        <wps:spPr bwMode="auto">
                          <a:xfrm>
                            <a:off x="5394" y="1683"/>
                            <a:ext cx="610" cy="21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187A" w:rsidRDefault="0013187A" w:rsidP="00EE3106">
                              <w:pPr>
                                <w:spacing w:line="208" w:lineRule="exact"/>
                                <w:rPr>
                                  <w:rFonts w:ascii="Trebuchet MS"/>
                                  <w:b/>
                                  <w:sz w:val="21"/>
                                </w:rPr>
                              </w:pPr>
                              <w:r>
                                <w:rPr>
                                  <w:rFonts w:ascii="Trebuchet MS"/>
                                  <w:b/>
                                  <w:color w:val="FF0000"/>
                                  <w:sz w:val="21"/>
                                </w:rPr>
                                <w:t>30.07</w:t>
                              </w:r>
                            </w:p>
                          </w:txbxContent>
                        </wps:txbx>
                        <wps:bodyPr rot="0" vert="horz" wrap="square" lIns="0" tIns="0" rIns="0" bIns="0" anchor="t" anchorCtr="0" upright="1">
                          <a:noAutofit/>
                        </wps:bodyPr>
                      </wps:wsp>
                      <wps:wsp>
                        <wps:cNvPr id="495" name="Text Box 206"/>
                        <wps:cNvSpPr txBox="1">
                          <a:spLocks noChangeArrowheads="1"/>
                        </wps:cNvSpPr>
                        <wps:spPr bwMode="auto">
                          <a:xfrm>
                            <a:off x="4625" y="1453"/>
                            <a:ext cx="608" cy="21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187A" w:rsidRDefault="0013187A" w:rsidP="00EE3106">
                              <w:pPr>
                                <w:spacing w:line="208" w:lineRule="exact"/>
                                <w:rPr>
                                  <w:rFonts w:ascii="Trebuchet MS"/>
                                  <w:b/>
                                  <w:sz w:val="21"/>
                                </w:rPr>
                              </w:pPr>
                              <w:r>
                                <w:rPr>
                                  <w:rFonts w:ascii="Trebuchet MS"/>
                                  <w:b/>
                                  <w:color w:val="FF0000"/>
                                  <w:sz w:val="21"/>
                                </w:rPr>
                                <w:t>36.11</w:t>
                              </w:r>
                            </w:p>
                          </w:txbxContent>
                        </wps:txbx>
                        <wps:bodyPr rot="0" vert="horz" wrap="square" lIns="0" tIns="0" rIns="0" bIns="0" anchor="t" anchorCtr="0" upright="1">
                          <a:noAutofit/>
                        </wps:bodyPr>
                      </wps:wsp>
                      <wps:wsp>
                        <wps:cNvPr id="496" name="Text Box 207"/>
                        <wps:cNvSpPr txBox="1">
                          <a:spLocks noChangeArrowheads="1"/>
                        </wps:cNvSpPr>
                        <wps:spPr bwMode="auto">
                          <a:xfrm>
                            <a:off x="3856" y="1106"/>
                            <a:ext cx="610" cy="21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187A" w:rsidRDefault="0013187A" w:rsidP="00EE3106">
                              <w:pPr>
                                <w:spacing w:line="208" w:lineRule="exact"/>
                                <w:rPr>
                                  <w:rFonts w:ascii="Trebuchet MS"/>
                                  <w:b/>
                                  <w:sz w:val="21"/>
                                </w:rPr>
                              </w:pPr>
                              <w:r>
                                <w:rPr>
                                  <w:rFonts w:ascii="Trebuchet MS"/>
                                  <w:b/>
                                  <w:color w:val="FF0000"/>
                                  <w:sz w:val="21"/>
                                </w:rPr>
                                <w:t>45.23</w:t>
                              </w:r>
                            </w:p>
                          </w:txbxContent>
                        </wps:txbx>
                        <wps:bodyPr rot="0" vert="horz" wrap="square" lIns="0" tIns="0" rIns="0" bIns="0" anchor="t" anchorCtr="0" upright="1">
                          <a:noAutofit/>
                        </wps:bodyPr>
                      </wps:wsp>
                      <wps:wsp>
                        <wps:cNvPr id="497" name="Text Box 208"/>
                        <wps:cNvSpPr txBox="1">
                          <a:spLocks noChangeArrowheads="1"/>
                        </wps:cNvSpPr>
                        <wps:spPr bwMode="auto">
                          <a:xfrm>
                            <a:off x="3087" y="1189"/>
                            <a:ext cx="608" cy="21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187A" w:rsidRDefault="0013187A" w:rsidP="00EE3106">
                              <w:pPr>
                                <w:spacing w:line="208" w:lineRule="exact"/>
                                <w:rPr>
                                  <w:rFonts w:ascii="Trebuchet MS"/>
                                  <w:b/>
                                  <w:sz w:val="21"/>
                                </w:rPr>
                              </w:pPr>
                              <w:r>
                                <w:rPr>
                                  <w:rFonts w:ascii="Trebuchet MS"/>
                                  <w:b/>
                                  <w:color w:val="FF0000"/>
                                  <w:sz w:val="21"/>
                                </w:rPr>
                                <w:t>43.04</w:t>
                              </w:r>
                            </w:p>
                          </w:txbxContent>
                        </wps:txbx>
                        <wps:bodyPr rot="0" vert="horz" wrap="square" lIns="0" tIns="0" rIns="0" bIns="0" anchor="t" anchorCtr="0" upright="1">
                          <a:noAutofit/>
                        </wps:bodyPr>
                      </wps:wsp>
                      <wps:wsp>
                        <wps:cNvPr id="498" name="Text Box 209"/>
                        <wps:cNvSpPr txBox="1">
                          <a:spLocks noChangeArrowheads="1"/>
                        </wps:cNvSpPr>
                        <wps:spPr bwMode="auto">
                          <a:xfrm>
                            <a:off x="2095" y="1210"/>
                            <a:ext cx="610" cy="2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EE3106">
                              <w:pPr>
                                <w:spacing w:line="206" w:lineRule="exact"/>
                                <w:ind w:right="18"/>
                                <w:jc w:val="center"/>
                                <w:rPr>
                                  <w:sz w:val="21"/>
                                </w:rPr>
                              </w:pPr>
                              <w:r>
                                <w:rPr>
                                  <w:spacing w:val="3"/>
                                  <w:w w:val="105"/>
                                  <w:sz w:val="21"/>
                                </w:rPr>
                                <w:t>50.00</w:t>
                              </w:r>
                            </w:p>
                            <w:p w:rsidR="0013187A" w:rsidRDefault="0013187A" w:rsidP="00EE3106">
                              <w:pPr>
                                <w:spacing w:before="139"/>
                                <w:ind w:right="18"/>
                                <w:jc w:val="center"/>
                                <w:rPr>
                                  <w:sz w:val="21"/>
                                </w:rPr>
                              </w:pPr>
                              <w:r>
                                <w:rPr>
                                  <w:spacing w:val="3"/>
                                  <w:w w:val="105"/>
                                  <w:sz w:val="21"/>
                                </w:rPr>
                                <w:t>40.00</w:t>
                              </w:r>
                            </w:p>
                            <w:p w:rsidR="0013187A" w:rsidRDefault="0013187A" w:rsidP="00EE3106">
                              <w:pPr>
                                <w:spacing w:before="139"/>
                                <w:ind w:right="18"/>
                                <w:jc w:val="center"/>
                                <w:rPr>
                                  <w:sz w:val="21"/>
                                </w:rPr>
                              </w:pPr>
                              <w:r>
                                <w:rPr>
                                  <w:spacing w:val="3"/>
                                  <w:w w:val="105"/>
                                  <w:sz w:val="21"/>
                                </w:rPr>
                                <w:t>30.00</w:t>
                              </w:r>
                            </w:p>
                            <w:p w:rsidR="0013187A" w:rsidRDefault="0013187A" w:rsidP="00F207A9">
                              <w:pPr>
                                <w:spacing w:before="139"/>
                                <w:ind w:right="18"/>
                                <w:jc w:val="center"/>
                                <w:rPr>
                                  <w:sz w:val="21"/>
                                </w:rPr>
                              </w:pPr>
                              <w:r>
                                <w:rPr>
                                  <w:spacing w:val="3"/>
                                  <w:w w:val="105"/>
                                  <w:sz w:val="21"/>
                                </w:rPr>
                                <w:t>20.00</w:t>
                              </w:r>
                            </w:p>
                            <w:p w:rsidR="0013187A" w:rsidRDefault="0013187A" w:rsidP="00F207A9">
                              <w:pPr>
                                <w:spacing w:before="139"/>
                                <w:ind w:right="18"/>
                                <w:jc w:val="center"/>
                                <w:rPr>
                                  <w:sz w:val="21"/>
                                </w:rPr>
                              </w:pPr>
                              <w:r>
                                <w:rPr>
                                  <w:spacing w:val="3"/>
                                  <w:w w:val="105"/>
                                  <w:sz w:val="21"/>
                                </w:rPr>
                                <w:t>10.00</w:t>
                              </w:r>
                            </w:p>
                            <w:p w:rsidR="0013187A" w:rsidRDefault="0013187A" w:rsidP="00EE3106">
                              <w:pPr>
                                <w:spacing w:before="139"/>
                                <w:ind w:left="112" w:right="7"/>
                                <w:jc w:val="center"/>
                                <w:rPr>
                                  <w:sz w:val="21"/>
                                </w:rPr>
                              </w:pPr>
                              <w:r>
                                <w:rPr>
                                  <w:w w:val="110"/>
                                  <w:sz w:val="21"/>
                                </w:rPr>
                                <w:t>0.00</w:t>
                              </w:r>
                            </w:p>
                          </w:txbxContent>
                        </wps:txbx>
                        <wps:bodyPr rot="0" vert="horz" wrap="square" lIns="0" tIns="0" rIns="0" bIns="0" anchor="t" anchorCtr="0" upright="1">
                          <a:noAutofit/>
                        </wps:bodyPr>
                      </wps:wsp>
                      <wps:wsp>
                        <wps:cNvPr id="499" name="Text Box 210"/>
                        <wps:cNvSpPr txBox="1">
                          <a:spLocks noChangeArrowheads="1"/>
                        </wps:cNvSpPr>
                        <wps:spPr bwMode="auto">
                          <a:xfrm>
                            <a:off x="5431" y="316"/>
                            <a:ext cx="3818"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3187A" w:rsidRDefault="0013187A" w:rsidP="00EE3106">
                              <w:pPr>
                                <w:spacing w:before="11"/>
                                <w:rPr>
                                  <w:rFonts w:ascii="Trebuchet MS"/>
                                  <w:b/>
                                  <w:sz w:val="39"/>
                                </w:rPr>
                              </w:pPr>
                              <w:r>
                                <w:rPr>
                                  <w:rFonts w:ascii="Trebuchet MS"/>
                                  <w:b/>
                                  <w:color w:val="6F2F9F"/>
                                  <w:w w:val="120"/>
                                  <w:sz w:val="39"/>
                                </w:rPr>
                                <w:t xml:space="preserve">EVI of </w:t>
                              </w:r>
                              <w:r>
                                <w:rPr>
                                  <w:rFonts w:ascii="Trebuchet MS"/>
                                  <w:b/>
                                  <w:color w:val="6F2F9F"/>
                                  <w:spacing w:val="-4"/>
                                  <w:w w:val="120"/>
                                  <w:sz w:val="39"/>
                                </w:rPr>
                                <w:t>Bangladesh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4" o:spid="_x0000_s1026" style="position:absolute;left:0;text-align:left;margin-left:35.55pt;margin-top:33.35pt;width:590.3pt;height:207.85pt;z-index:251660288;mso-wrap-distance-left:0;mso-wrap-distance-right:0;mso-position-horizontal-relative:page" coordorigin="1417,147" coordsize="11806,41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5" o:spid="_x0000_s1027" type="#_x0000_t75" style="position:absolute;left:2856;top:1034;width:9620;height:2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zWeLDAAAA3AAAAA8AAABkcnMvZG93bnJldi54bWxEj0GLwjAUhO+C/yE8YW+auohI1ygirAjq&#10;Qeuy10fzti02LyWJbfffG0HwOMzMN8xy3ZtatOR8ZVnBdJKAIM6trrhQcM2+xwsQPiBrrC2Tgn/y&#10;sF4NB0tMte34TO0lFCJC2KeooAyhSaX0eUkG/cQ2xNH7s85giNIVUjvsItzU8jNJ5tJgxXGhxIa2&#10;JeW3y91Eimvk7tDe9tnP9vg7rXe633QnpT5G/eYLRKA+vMOv9l4rmM1n8DwTj4B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vNZ4sMAAADcAAAADwAAAAAAAAAAAAAAAACf&#10;AgAAZHJzL2Rvd25yZXYueG1sUEsFBgAAAAAEAAQA9wAAAI8DAAAAAA==&#10;" stroked="t">
                  <v:imagedata r:id="rId26" o:title=""/>
                </v:shape>
                <v:line id="Line 176" o:spid="_x0000_s1028" style="position:absolute;visibility:visible;mso-wrap-style:square" from="2923,3178" to="2923,3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qTKsQAAADcAAAADwAAAGRycy9kb3ducmV2LnhtbESP3WrCQBSE7wXfYTmCd7rxl5K6ihQK&#10;AcFa9QEO2dMkNHs23T3VtE/fLRR6OczMN8xm17tW3SjExrOB2TQDRVx623Bl4Hp5njyAioJssfVM&#10;Br4owm47HGwwt/7Or3Q7S6UShGOOBmqRLtc6ljU5jFPfESfvzQeHkmSotA14T3DX6nmWrbXDhtNC&#10;jR091VS+nz+dAX+5luFwqIrTR5wXsjhK8/JtjRmP+v0jKKFe/sN/7cIaWK5X8HsmHQG9/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apMqxAAAANwAAAAPAAAAAAAAAAAA&#10;AAAAAKECAABkcnMvZG93bnJldi54bWxQSwUGAAAAAAQABAD5AAAAkgMAAAAA&#10;" strokecolor="#858585"/>
                <v:line id="Line 177" o:spid="_x0000_s1029" style="position:absolute;visibility:visible;mso-wrap-style:square" from="2923,2800" to="2923,2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gNXcQAAADcAAAADwAAAGRycy9kb3ducmV2LnhtbESP3WrCQBSE7wu+w3IE7+pGW4JEV5FC&#10;ISD0R32AQ/aYBLNn4+6pxj59t1Do5TAz3zCrzeA6daUQW88GZtMMFHHlbcu1gePh9XEBKgqyxc4z&#10;GbhThM169LDCwvobf9J1L7VKEI4FGmhE+kLrWDXkME59T5y8kw8OJclQaxvwluCu0/Msy7XDltNC&#10;gz29NFSd91/OgD8cq7Db1eXHJc5LeXqT9v3bGjMZD9slKKFB/sN/7dIaeM5z+D2TjoB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uA1dxAAAANwAAAAPAAAAAAAAAAAA&#10;AAAAAKECAABkcnMvZG93bnJldi54bWxQSwUGAAAAAAQABAD5AAAAkgMAAAAA&#10;" strokecolor="#858585"/>
                <v:line id="Line 178" o:spid="_x0000_s1030" style="position:absolute;visibility:visible;mso-wrap-style:square" from="2923,2422" to="2923,2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SoxsQAAADcAAAADwAAAGRycy9kb3ducmV2LnhtbESP3WrCQBSE7wXfYTlC7+pGW2xJXUUK&#10;QkDoj/oAh+xpEpo9m+4eNfr0XUHwcpiZb5j5snetOlKIjWcDk3EGirj0tuHKwH63fnwFFQXZYuuZ&#10;DJwpwnIxHMwxt/7E33TcSqUShGOOBmqRLtc6ljU5jGPfESfvxweHkmSotA14SnDX6mmWzbTDhtNC&#10;jR2911T+bg/OgN/ty7DZVMXXX5wW8vQhzefFGvMw6ldvoIR6uYdv7cIaeJ69wPVMOgJ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9KjGxAAAANwAAAAPAAAAAAAAAAAA&#10;AAAAAKECAABkcnMvZG93bnJldi54bWxQSwUGAAAAAAQABAD5AAAAkgMAAAAA&#10;" strokecolor="#858585"/>
                <v:line id="Line 179" o:spid="_x0000_s1031" style="position:absolute;visibility:visible;mso-wrap-style:square" from="2923,2045" to="2923,2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s8tMEAAADcAAAADwAAAGRycy9kb3ducmV2LnhtbERP22rCQBB9L/gPywi+1Y0XRKKriFAI&#10;CLVVP2DIjkkwOxt3p5r267sPhT4ezn297V2rHhRi49nAZJyBIi69bbgycDm/vS5BRUG22HomA98U&#10;YbsZvKwxt/7Jn/Q4SaVSCMccDdQiXa51LGtyGMe+I07c1QeHkmCotA34TOGu1dMsW2iHDaeGGjva&#10;11TeTl/OgD9fynA4VMXHPU4Lmb1Lc/yxxoyG/W4FSqiXf/Gfu7AG5ou0Np1JR0Bv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azy0wQAAANwAAAAPAAAAAAAAAAAAAAAA&#10;AKECAABkcnMvZG93bnJldi54bWxQSwUGAAAAAAQABAD5AAAAjwMAAAAA&#10;" strokecolor="#858585"/>
                <v:line id="Line 180" o:spid="_x0000_s1032" style="position:absolute;visibility:visible;mso-wrap-style:square" from="2923,1667" to="2923,1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eZL8QAAADcAAAADwAAAGRycy9kb3ducmV2LnhtbESP3WrCQBSE7wXfYTlC7+pGW6RNXUUK&#10;QkDoj/oAh+xpEpo9m+4eNfr0XUHwcpiZb5j5snetOlKIjWcDk3EGirj0tuHKwH63fnwBFQXZYuuZ&#10;DJwpwnIxHMwxt/7E33TcSqUShGOOBmqRLtc6ljU5jGPfESfvxweHkmSotA14SnDX6mmWzbTDhtNC&#10;jR2911T+bg/OgN/ty7DZVMXXX5wW8vQhzefFGvMw6ldvoIR6uYdv7cIaeJ69wvVMOgJ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J5kvxAAAANwAAAAPAAAAAAAAAAAA&#10;AAAAAKECAABkcnMvZG93bnJldi54bWxQSwUGAAAAAAQABAD5AAAAkgMAAAAA&#10;" strokecolor="#858585"/>
                <v:line id="Line 181" o:spid="_x0000_s1033" style="position:absolute;visibility:visible;mso-wrap-style:square" from="2923,1289" to="2923,1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Smb8EAAADcAAAADwAAAGRycy9kb3ducmV2LnhtbERP22rCQBB9L/gPywi+1Y1aWomuIgUh&#10;IPSifsCQHZNgdjbdHTXt13cfBB8P575c965VVwqx8WxgMs5AEZfeNlwZOB62z3NQUZAttp7JwC9F&#10;WK8GT0vMrb/xN133UqkUwjFHA7VIl2sdy5ocxrHviBN38sGhJBgqbQPeUrhr9TTLXrXDhlNDjR29&#10;11Se9xdnwB+OZdjtquLrJ04LmX1I8/lnjRkN+80ClFAvD/HdXVgDL29pfjqTjoB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xKZvwQAAANwAAAAPAAAAAAAAAAAAAAAA&#10;AKECAABkcnMvZG93bnJldi54bWxQSwUGAAAAAAQABAD5AAAAjwMAAAAA&#10;" strokecolor="#858585"/>
                <v:line id="Line 182" o:spid="_x0000_s1034" style="position:absolute;visibility:visible;mso-wrap-style:square" from="2923,3178" to="2923,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gD9MUAAADcAAAADwAAAGRycy9kb3ducmV2LnhtbESP3WrCQBSE7wu+w3IE7+rGH9qSuooI&#10;QkDoj/oAh+xpEpo9G3ePGvv0bqHQy2FmvmEWq9616kIhNp4NTMYZKOLS24YrA8fD9vEFVBRki61n&#10;MnCjCKvl4GGBufVX/qTLXiqVIBxzNFCLdLnWsazJYRz7jjh5Xz44lCRDpW3Aa4K7Vk+z7Ek7bDgt&#10;1NjRpqbye392BvzhWIbdrio+TnFayOxNmvcfa8xo2K9fQQn18h/+axfWwPx5Ar9n0hH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gD9MUAAADcAAAADwAAAAAAAAAA&#10;AAAAAAChAgAAZHJzL2Rvd25yZXYueG1sUEsFBgAAAAAEAAQA+QAAAJMDAAAAAA==&#10;" strokecolor="#858585"/>
                <v:line id="Line 183" o:spid="_x0000_s1035" style="position:absolute;visibility:visible;mso-wrap-style:square" from="3672,3178" to="3672,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qdg8UAAADcAAAADwAAAGRycy9kb3ducmV2LnhtbESP3UrDQBSE7wXfYTmCd3bTKCqx2yKC&#10;ECj0J+0DHLLHJDR7Nu4e29indwsFL4eZ+YaZLUbXqyOF2Hk2MJ1koIhrbztuDOx3nw+voKIgW+w9&#10;k4FfirCY397MsLD+xFs6VtKoBOFYoIFWZCi0jnVLDuPED8TJ+/LBoSQZGm0DnhLc9TrPsmftsOO0&#10;0OJAHy3Vh+rHGfC7fR2Wy6bcfMe8lMeVdOuzNeb+bnx/AyU0yn/42i6tgaeXHC5n0hH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qdg8UAAADcAAAADwAAAAAAAAAA&#10;AAAAAAChAgAAZHJzL2Rvd25yZXYueG1sUEsFBgAAAAAEAAQA+QAAAJMDAAAAAA==&#10;" strokecolor="#858585"/>
                <v:line id="Line 184" o:spid="_x0000_s1036" style="position:absolute;visibility:visible;mso-wrap-style:square" from="4440,3178" to="4440,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Y4GMQAAADcAAAADwAAAGRycy9kb3ducmV2LnhtbESPUWvCQBCE3wv+h2OFvtWLWlqJniIF&#10;ISDYVv0BS25Ngrm99G7V1F/fKxT6OMzMN8xi1btWXSnExrOB8SgDRVx623Bl4HjYPM1ARUG22Hom&#10;A98UYbUcPCwwt/7Gn3TdS6UShGOOBmqRLtc6ljU5jCPfESfv5INDSTJU2ga8Jbhr9STLXrTDhtNC&#10;jR291VSe9xdnwB+OZdhuq+LjK04Kme6keb9bYx6H/XoOSqiX//Bfu7AGnl+n8HsmHQG9/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FjgYxAAAANwAAAAPAAAAAAAAAAAA&#10;AAAAAKECAABkcnMvZG93bnJldi54bWxQSwUGAAAAAAQABAD5AAAAkgMAAAAA&#10;" strokecolor="#858585"/>
                <v:line id="Line 185" o:spid="_x0000_s1037" style="position:absolute;visibility:visible;mso-wrap-style:square" from="5208,3178" to="5208,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gbMQAAADcAAAADwAAAGRycy9kb3ducmV2LnhtbESP3WrCQBSE7wu+w3KE3tWNVlqJriIF&#10;ISD0R32AQ/aYBLNn092jRp++Wyj0cpiZb5jFqnetulCIjWcD41EGirj0tuHKwGG/eZqBioJssfVM&#10;Bm4UYbUcPCwwt/7KX3TZSaUShGOOBmqRLtc6ljU5jCPfESfv6INDSTJU2ga8Jrhr9STLXrTDhtNC&#10;jR291VSedmdnwO8PZdhuq+LzO04KeX6X5uNujXkc9us5KKFe/sN/7cIamL5O4fdMOgJ6+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6BsxAAAANwAAAAPAAAAAAAAAAAA&#10;AAAAAKECAABkcnMvZG93bnJldi54bWxQSwUGAAAAAAQABAD5AAAAkgMAAAAA&#10;" strokecolor="#858585"/>
                <v:line id="Line 186" o:spid="_x0000_s1038" style="position:absolute;visibility:visible;mso-wrap-style:square" from="5976,3178" to="5976,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MF98UAAADcAAAADwAAAGRycy9kb3ducmV2LnhtbESP3UrDQBSE74W+w3IE7+zGalVitkUE&#10;IVCwf3mAQ/aYBLNn091jG/v0XUHwcpiZb5hiObpeHSnEzrOBu2kGirj2tuPGQLV/v30GFQXZYu+Z&#10;DPxQhOViclVgbv2Jt3TcSaMShGOOBlqRIdc61i05jFM/ECfv0weHkmRotA14SnDX61mWPWqHHaeF&#10;Fgd6a6n+2n07A35f1WG1asrNIc5Kuf+Qbn22xtxcj68voIRG+Q//tUtr4OFpDr9n0hHQi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MF98UAAADcAAAADwAAAAAAAAAA&#10;AAAAAAChAgAAZHJzL2Rvd25yZXYueG1sUEsFBgAAAAAEAAQA+QAAAJMDAAAAAA==&#10;" strokecolor="#858585"/>
                <v:line id="Line 187" o:spid="_x0000_s1039" style="position:absolute;visibility:visible;mso-wrap-style:square" from="6744,3178" to="6744,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GbgMQAAADcAAAADwAAAGRycy9kb3ducmV2LnhtbESP3WrCQBSE7wXfYTlC7+pGW2xJXUUK&#10;QkDoj/oAh+xpEpo9m+4eNfr0XUHwcpiZb5j5snetOlKIjWcDk3EGirj0tuHKwH63fnwFFQXZYuuZ&#10;DJwpwnIxHMwxt/7E33TcSqUShGOOBmqRLtc6ljU5jGPfESfvxweHkmSotA14SnDX6mmWzbTDhtNC&#10;jR2911T+bg/OgN/ty7DZVMXXX5wW8vQhzefFGvMw6ldvoIR6uYdv7cIaeH6ZwfVMOgJ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YZuAxAAAANwAAAAPAAAAAAAAAAAA&#10;AAAAAKECAABkcnMvZG93bnJldi54bWxQSwUGAAAAAAQABAD5AAAAkgMAAAAA&#10;" strokecolor="#858585"/>
                <v:line id="Line 188" o:spid="_x0000_s1040" style="position:absolute;visibility:visible;mso-wrap-style:square" from="7512,3178" to="7512,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0+G8UAAADcAAAADwAAAGRycy9kb3ducmV2LnhtbESP3WrCQBSE7wXfYTmCd7rxBy2pq0ih&#10;EBCsVR/gkD1NQrNn091TTfv03UKhl8PMfMNsdr1r1Y1CbDwbmE0zUMSltw1XBq6X58kDqCjIFlvP&#10;ZOCLIuy2w8EGc+vv/Eq3s1QqQTjmaKAW6XKtY1mTwzj1HXHy3nxwKEmGStuA9wR3rZ5n2Uo7bDgt&#10;1NjRU03l+/nTGfCXaxkOh6o4fcR5IYujNC/f1pjxqN8/ghLq5T/81y6sgeV6Db9n0hH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0+G8UAAADcAAAADwAAAAAAAAAA&#10;AAAAAAChAgAAZHJzL2Rvd25yZXYueG1sUEsFBgAAAAAEAAQA+QAAAJMDAAAAAA==&#10;" strokecolor="#858585"/>
                <v:line id="Line 189" o:spid="_x0000_s1041" style="position:absolute;visibility:visible;mso-wrap-style:square" from="8280,3178" to="8280,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KqacEAAADcAAAADwAAAGRycy9kb3ducmV2LnhtbERP22rCQBB9L/gPywi+1Y1aWomuIgUh&#10;IPSifsCQHZNgdjbdHTXt13cfBB8P575c965VVwqx8WxgMs5AEZfeNlwZOB62z3NQUZAttp7JwC9F&#10;WK8GT0vMrb/xN133UqkUwjFHA7VIl2sdy5ocxrHviBN38sGhJBgqbQPeUrhr9TTLXrXDhlNDjR29&#10;11Se9xdnwB+OZdjtquLrJ04LmX1I8/lnjRkN+80ClFAvD/HdXVgDL29pbTqTjoB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sqppwQAAANwAAAAPAAAAAAAAAAAAAAAA&#10;AKECAABkcnMvZG93bnJldi54bWxQSwUGAAAAAAQABAD5AAAAjwMAAAAA&#10;" strokecolor="#858585"/>
                <v:line id="Line 190" o:spid="_x0000_s1042" style="position:absolute;visibility:visible;mso-wrap-style:square" from="9048,3178" to="9048,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P8sUAAADcAAAADwAAAGRycy9kb3ducmV2LnhtbESP3UrDQBSE74W+w3IE7+zGKlVjtkUE&#10;IVCwf3mAQ/aYBLNn091jG/v0XUHwcpiZb5hiObpeHSnEzrOBu2kGirj2tuPGQLV/v30CFQXZYu+Z&#10;DPxQhOViclVgbv2Jt3TcSaMShGOOBlqRIdc61i05jFM/ECfv0weHkmRotA14SnDX61mWzbXDjtNC&#10;iwO9tVR/7b6dAb+v6rBaNeXmEGel3H9Itz5bY26ux9cXUEKj/If/2qU18PD4DL9n0hHQi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4P8sUAAADcAAAADwAAAAAAAAAA&#10;AAAAAAChAgAAZHJzL2Rvd25yZXYueG1sUEsFBgAAAAAEAAQA+QAAAJMDAAAAAA==&#10;" strokecolor="#858585"/>
                <v:line id="Line 191" o:spid="_x0000_s1043" style="position:absolute;visibility:visible;mso-wrap-style:square" from="9816,3178" to="9816,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HWSMEAAADcAAAADwAAAGRycy9kb3ducmV2LnhtbERP24rCMBB9X/Afwgi+rakXFqlGkYWF&#10;grAX9QOGZmyLzaQmo9b9+s2DsI+Hc19teteqG4XYeDYwGWegiEtvG64MHA8frwtQUZAttp7JwIMi&#10;bNaDlxXm1t/5h257qVQK4ZijgVqky7WOZU0O49h3xIk7+eBQEgyVtgHvKdy1epplb9phw6mhxo7e&#10;ayrP+6sz4A/HMux2VfF9idNCZp/SfP1aY0bDfrsEJdTLv/jpLqyB+SLNT2fSEdD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EdZIwQAAANwAAAAPAAAAAAAAAAAAAAAA&#10;AKECAABkcnMvZG93bnJldi54bWxQSwUGAAAAAAQABAD5AAAAjwMAAAAA&#10;" strokecolor="#858585"/>
                <v:line id="Line 192" o:spid="_x0000_s1044" style="position:absolute;visibility:visible;mso-wrap-style:square" from="10584,3178" to="10584,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1z08QAAADcAAAADwAAAGRycy9kb3ducmV2LnhtbESP3WrCQBSE7wt9h+UUvKsbtRSJrlIE&#10;ISD0J/oAh+wxCc2ejbtHTX16t1Do5TAz3zDL9eA6daEQW88GJuMMFHHlbcu1gcN++zwHFQXZYueZ&#10;DPxQhPXq8WGJufVX/qJLKbVKEI45GmhE+lzrWDXkMI59T5y8ow8OJclQaxvwmuCu09Mse9UOW04L&#10;Dfa0aaj6Ls/OgN8fqrDb1cXnKU4Lmb1L+3GzxoyehrcFKKFB/sN/7cIaeJlP4PdMOgJ6d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XXPTxAAAANwAAAAPAAAAAAAAAAAA&#10;AAAAAKECAABkcnMvZG93bnJldi54bWxQSwUGAAAAAAQABAD5AAAAkgMAAAAA&#10;" strokecolor="#858585"/>
                <v:line id="Line 193" o:spid="_x0000_s1045" style="position:absolute;visibility:visible;mso-wrap-style:square" from="11352,3178" to="11352,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tpMQAAADcAAAADwAAAGRycy9kb3ducmV2LnhtbESP3WrCQBSE7wu+w3IE7+rGWIpEVxGh&#10;EBD6oz7AIXtMgtmzcfdU0z59t1Do5TAz3zCrzeA6daMQW88GZtMMFHHlbcu1gdPx5XEBKgqyxc4z&#10;GfiiCJv16GGFhfV3/qDbQWqVIBwLNNCI9IXWsWrIYZz6njh5Zx8cSpKh1jbgPcFdp/Mse9YOW04L&#10;Dfa0a6i6HD6dAX88VWG/r8v3a8xLmb9K+/ZtjZmMh+0SlNAg/+G/dmkNPC1y+D2TjoB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j+2kxAAAANwAAAAPAAAAAAAAAAAA&#10;AAAAAKECAABkcnMvZG93bnJldi54bWxQSwUGAAAAAAQABAD5AAAAkgMAAAAA&#10;" strokecolor="#858585"/>
                <v:line id="Line 194" o:spid="_x0000_s1046" style="position:absolute;visibility:visible;mso-wrap-style:square" from="12120,3178" to="12120,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NIP8QAAADcAAAADwAAAGRycy9kb3ducmV2LnhtbESPUWvCQBCE3wv9D8cWfKuXqhSJnlIE&#10;ISCoVX/AkluT0Nxeerdq7K/vCYU+DjPzDTNf9q5VVwqx8WzgbZiBIi69bbgycDquX6egoiBbbD2T&#10;gTtFWC6en+aYW3/jT7oepFIJwjFHA7VIl2sdy5ocxqHviJN39sGhJBkqbQPeEty1epRl79phw2mh&#10;xo5WNZVfh4sz4I+nMmw2VbH/jqNCxltpdj/WmMFL/zEDJdTLf/ivXVgDk+kYHmfSEd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0g/xAAAANwAAAAPAAAAAAAAAAAA&#10;AAAAAKECAABkcnMvZG93bnJldi54bWxQSwUGAAAAAAQABAD5AAAAkgMAAAAA&#10;" strokecolor="#858585"/>
                <v:rect id="Rectangle 195" o:spid="_x0000_s1047" style="position:absolute;left:6340;top:3900;width:135;height: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XBPcUA&#10;AADcAAAADwAAAGRycy9kb3ducmV2LnhtbESPQWvCQBSE70L/w/IKvZlNrZWQugYtLXjpwRiwx2f2&#10;NQnJvo3ZrcZ/3xUKHoeZ+YZZZqPpxJkG11hW8BzFIIhLqxuuFBT7z2kCwnlkjZ1lUnAlB9nqYbLE&#10;VNsL7+ic+0oECLsUFdTe96mUrqzJoItsTxy8HzsY9EEOldQDXgLcdHIWxwtpsOGwUGNP7zWVbf5r&#10;FHwc8qM+eplUm9fWnL7tgYqvF6WeHsf1GwhPo7+H/9tbrWCezOF2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NcE9xQAAANwAAAAPAAAAAAAAAAAAAAAAAJgCAABkcnMv&#10;ZG93bnJldi54bWxQSwUGAAAAAAQABAD1AAAAigMAAAAA&#10;" fillcolor="#8063a1"/>
                <v:rect id="Rectangle 196" o:spid="_x0000_s1048" style="position:absolute;left:6340;top:3900;width:135;height: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Qyb8QA&#10;AADcAAAADwAAAGRycy9kb3ducmV2LnhtbESPT2sCMRTE74LfITyhNzdr/4isRhFhqYdS6FbF42Pz&#10;3CxuXpYk1e23bwqFHoeZ+Q2z2gy2EzfyoXWsYJblIIhrp1tuFBw+y+kCRIjIGjvHpOCbAmzW49EK&#10;C+3u/EG3KjYiQTgUqMDE2BdShtqQxZC5njh5F+ctxiR9I7XHe4LbTj7m+VxabDktGOxpZ6i+Vl9W&#10;wdGfLZfv5encVU/7qjev/Ias1MNk2C5BRBrif/ivvdcKnhcv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UMm/EAAAA3AAAAA8AAAAAAAAAAAAAAAAAmAIAAGRycy9k&#10;b3ducmV2LnhtbFBLBQYAAAAABAAEAPUAAACJAwAAAAA=&#10;" filled="f" strokecolor="#5a4474"/>
                <v:rect id="Rectangle 197" o:spid="_x0000_s1049" style="position:absolute;left:1425;top:155;width:11789;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hQMYA&#10;AADcAAAADwAAAGRycy9kb3ducmV2LnhtbESPQWvCQBSE74X+h+UVvEjdVKukqatIsJAeje2ht0f2&#10;NRvcfRuyq8Z/3y0Uehxm5htmvR2dFRcaQudZwdMsA0HceN1xq+Dj+PaYgwgRWaP1TApuFGC7ub9b&#10;Y6H9lQ90qWMrEoRDgQpMjH0hZWgMOQwz3xMn79sPDmOSQyv1gNcEd1bOs2wlHXacFgz2VBpqTvXZ&#10;KViYMl9+VaX81FVtT+/76YtdTJWaPIy7VxCRxvgf/mtXWsFzvoLfM+k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hQMYAAADcAAAADwAAAAAAAAAAAAAAAACYAgAAZHJz&#10;L2Rvd25yZXYueG1sUEsFBgAAAAAEAAQA9QAAAIsDAAAAAA==&#10;" filled="f" strokecolor="#858585"/>
                <v:shapetype id="_x0000_t202" coordsize="21600,21600" o:spt="202" path="m,l,21600r21600,l21600,xe">
                  <v:stroke joinstyle="miter"/>
                  <v:path gradientshapeok="t" o:connecttype="rect"/>
                </v:shapetype>
                <v:shape id="Text Box 198" o:spid="_x0000_s1050" type="#_x0000_t202" style="position:absolute;left:3044;top:3389;width:8989;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ppRcUA&#10;AADcAAAADwAAAGRycy9kb3ducmV2LnhtbESPQWvCQBSE7wX/w/KE3upGEWujq4hUEARpTA89vmaf&#10;yWL2bZrdavz3riB4HGbmG2a+7GwtztR641jBcJCAIC6cNlwq+M43b1MQPiBrrB2Tgit5WC56L3NM&#10;tbtwRudDKEWEsE9RQRVCk0rpi4os+oFriKN3dK3FEGVbSt3iJcJtLUdJMpEWDceFChtaV1ScDv9W&#10;weqHs0/zt//9yo6ZyfOPhHeTk1Kv/W41AxGoC8/wo73VCsbTd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imlFxQAAANwAAAAPAAAAAAAAAAAAAAAAAJgCAABkcnMv&#10;ZG93bnJldi54bWxQSwUGAAAAAAQABAD1AAAAigMAAAAA&#10;" filled="f" stroked="f">
                  <v:textbox inset="0,0,0,0">
                    <w:txbxContent>
                      <w:p w:rsidR="0013187A" w:rsidRPr="00F207A9" w:rsidRDefault="0013187A" w:rsidP="00F207A9">
                        <w:pPr>
                          <w:tabs>
                            <w:tab w:val="left" w:pos="769"/>
                            <w:tab w:val="left" w:pos="1537"/>
                            <w:tab w:val="left" w:pos="2306"/>
                            <w:tab w:val="left" w:pos="3075"/>
                            <w:tab w:val="left" w:pos="3844"/>
                            <w:tab w:val="left" w:pos="4613"/>
                            <w:tab w:val="left" w:pos="5382"/>
                            <w:tab w:val="left" w:pos="6150"/>
                            <w:tab w:val="left" w:pos="6920"/>
                            <w:tab w:val="left" w:pos="7688"/>
                            <w:tab w:val="left" w:pos="8457"/>
                          </w:tabs>
                          <w:spacing w:line="206" w:lineRule="exact"/>
                          <w:ind w:right="18"/>
                          <w:jc w:val="center"/>
                          <w:rPr>
                            <w:sz w:val="21"/>
                          </w:rPr>
                        </w:pPr>
                        <w:r>
                          <w:rPr>
                            <w:w w:val="110"/>
                            <w:sz w:val="21"/>
                          </w:rPr>
                          <w:t>1975</w:t>
                        </w:r>
                        <w:r>
                          <w:rPr>
                            <w:w w:val="110"/>
                            <w:sz w:val="21"/>
                          </w:rPr>
                          <w:tab/>
                          <w:t>1980</w:t>
                        </w:r>
                        <w:r>
                          <w:rPr>
                            <w:w w:val="110"/>
                            <w:sz w:val="21"/>
                          </w:rPr>
                          <w:tab/>
                          <w:t>1985</w:t>
                        </w:r>
                        <w:r>
                          <w:rPr>
                            <w:w w:val="110"/>
                            <w:sz w:val="21"/>
                          </w:rPr>
                          <w:tab/>
                          <w:t>1990</w:t>
                        </w:r>
                        <w:r>
                          <w:rPr>
                            <w:w w:val="110"/>
                            <w:sz w:val="21"/>
                          </w:rPr>
                          <w:tab/>
                          <w:t>1995</w:t>
                        </w:r>
                        <w:r>
                          <w:rPr>
                            <w:w w:val="110"/>
                            <w:sz w:val="21"/>
                          </w:rPr>
                          <w:tab/>
                          <w:t>2000</w:t>
                        </w:r>
                        <w:r>
                          <w:rPr>
                            <w:w w:val="110"/>
                            <w:sz w:val="21"/>
                          </w:rPr>
                          <w:tab/>
                          <w:t>2005</w:t>
                        </w:r>
                        <w:r>
                          <w:rPr>
                            <w:w w:val="110"/>
                            <w:sz w:val="21"/>
                          </w:rPr>
                          <w:tab/>
                          <w:t>2006</w:t>
                        </w:r>
                        <w:r>
                          <w:rPr>
                            <w:w w:val="110"/>
                            <w:sz w:val="21"/>
                          </w:rPr>
                          <w:tab/>
                          <w:t>2007</w:t>
                        </w:r>
                        <w:r>
                          <w:rPr>
                            <w:w w:val="110"/>
                            <w:sz w:val="21"/>
                          </w:rPr>
                          <w:tab/>
                          <w:t>2008</w:t>
                        </w:r>
                        <w:r>
                          <w:rPr>
                            <w:w w:val="110"/>
                            <w:sz w:val="21"/>
                          </w:rPr>
                          <w:tab/>
                          <w:t>2009</w:t>
                        </w:r>
                        <w:r>
                          <w:rPr>
                            <w:w w:val="110"/>
                            <w:sz w:val="21"/>
                          </w:rPr>
                          <w:tab/>
                        </w:r>
                        <w:r>
                          <w:rPr>
                            <w:w w:val="105"/>
                            <w:sz w:val="21"/>
                          </w:rPr>
                          <w:t>2012</w:t>
                        </w:r>
                      </w:p>
                      <w:p w:rsidR="0013187A" w:rsidRDefault="0013187A" w:rsidP="00EE3106">
                        <w:pPr>
                          <w:ind w:right="115"/>
                          <w:jc w:val="center"/>
                          <w:rPr>
                            <w:sz w:val="21"/>
                          </w:rPr>
                        </w:pPr>
                        <w:r>
                          <w:rPr>
                            <w:w w:val="110"/>
                            <w:sz w:val="21"/>
                          </w:rPr>
                          <w:t>EVI of Bangladesh</w:t>
                        </w:r>
                      </w:p>
                    </w:txbxContent>
                  </v:textbox>
                </v:shape>
                <v:shape id="Text Box 199" o:spid="_x0000_s1051" type="#_x0000_t202" style="position:absolute;left:10776;top:1944;width:608;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0scIA&#10;AADcAAAADwAAAGRycy9kb3ducmV2LnhtbERPz2vCMBS+C/sfwht4EU0VkVKNMmTCDmPMuqHHR/Ns&#10;SpuX0mS2/vfmMPD48f3e7AbbiBt1vnKsYD5LQBAXTldcKvg5HaYpCB+QNTaOScGdPOy2L6MNZtr1&#10;fKRbHkoRQ9hnqMCE0GZS+sKQRT9zLXHkrq6zGCLsSqk77GO4beQiSVbSYsWxwWBLe0NFnf9ZBfWX&#10;+T6eP/eXYiKpLvvf5Jze35Uavw5vaxCBhvAU/7s/tIJlGtfGM/EI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erSxwgAAANwAAAAPAAAAAAAAAAAAAAAAAJgCAABkcnMvZG93&#10;bnJldi54bWxQSwUGAAAAAAQABAD1AAAAhwMAAAAA&#10;" filled="f">
                  <v:textbox inset="0,0,0,0">
                    <w:txbxContent>
                      <w:p w:rsidR="0013187A" w:rsidRDefault="0013187A" w:rsidP="00EE3106">
                        <w:pPr>
                          <w:spacing w:line="208" w:lineRule="exact"/>
                          <w:rPr>
                            <w:rFonts w:ascii="Trebuchet MS"/>
                            <w:b/>
                            <w:sz w:val="21"/>
                          </w:rPr>
                        </w:pPr>
                        <w:r>
                          <w:rPr>
                            <w:rFonts w:ascii="Trebuchet MS"/>
                            <w:b/>
                            <w:color w:val="FF0000"/>
                            <w:sz w:val="21"/>
                          </w:rPr>
                          <w:t>23.21</w:t>
                        </w:r>
                      </w:p>
                    </w:txbxContent>
                  </v:textbox>
                </v:shape>
                <v:shape id="Text Box 200" o:spid="_x0000_s1052" type="#_x0000_t202" style="position:absolute;left:10007;top:1984;width:611;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RKsYA&#10;AADcAAAADwAAAGRycy9kb3ducmV2LnhtbESPT2vCQBTE74LfYXmFXkQ3lSJp6ioiFTxI8U/FHh/Z&#10;12xI9m3Ibk389t2C4HGYmd8w82Vva3Gl1peOFbxMEhDEudMlFwq+TptxCsIHZI21Y1JwIw/LxXAw&#10;x0y7jg90PYZCRAj7DBWYEJpMSp8bsugnriGO3o9rLYYo20LqFrsIt7WcJslMWiw5LhhsaG0or46/&#10;VkH1afaHy279nY8kVUV3Ti7p7UOp56d+9Q4iUB8e4Xt7qxW8pm/wfyYe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YRKsYAAADcAAAADwAAAAAAAAAAAAAAAACYAgAAZHJz&#10;L2Rvd25yZXYueG1sUEsFBgAAAAAEAAQA9QAAAIsDAAAAAA==&#10;" filled="f">
                  <v:textbox inset="0,0,0,0">
                    <w:txbxContent>
                      <w:p w:rsidR="0013187A" w:rsidRDefault="0013187A" w:rsidP="00EE3106">
                        <w:pPr>
                          <w:spacing w:line="208" w:lineRule="exact"/>
                          <w:rPr>
                            <w:rFonts w:ascii="Trebuchet MS"/>
                            <w:b/>
                            <w:sz w:val="21"/>
                          </w:rPr>
                        </w:pPr>
                        <w:r>
                          <w:rPr>
                            <w:rFonts w:ascii="Trebuchet MS"/>
                            <w:b/>
                            <w:color w:val="FF0000"/>
                            <w:sz w:val="21"/>
                          </w:rPr>
                          <w:t>22.16</w:t>
                        </w:r>
                      </w:p>
                    </w:txbxContent>
                  </v:textbox>
                </v:shape>
                <v:shape id="Text Box 201" o:spid="_x0000_s1053" type="#_x0000_t202" style="position:absolute;left:8470;top:1965;width:1379;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UuasMA&#10;AADcAAAADwAAAGRycy9kb3ducmV2LnhtbERPy2rCQBTdF/oPwy24KTqxiMToKEUsdFGKT3R5ydxm&#10;QjJ3QmY08e+dRcHl4bwXq97W4katLx0rGI8SEMS50yUXCo6Hr2EKwgdkjbVjUnAnD6vl68sCM+06&#10;3tFtHwoRQ9hnqMCE0GRS+tyQRT9yDXHk/lxrMUTYFlK32MVwW8uPJJlKiyXHBoMNrQ3l1f5qFVS/&#10;Zrs7/6wv+bukquhOyTm9b5QavPWfcxCB+vAU/7u/tYLJLM6PZ+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UuasMAAADcAAAADwAAAAAAAAAAAAAAAACYAgAAZHJzL2Rv&#10;d25yZXYueG1sUEsFBgAAAAAEAAQA9QAAAIgDAAAAAA==&#10;" filled="f">
                  <v:textbox inset="0,0,0,0">
                    <w:txbxContent>
                      <w:p w:rsidR="0013187A" w:rsidRDefault="0013187A" w:rsidP="00EE3106">
                        <w:pPr>
                          <w:spacing w:line="224" w:lineRule="exact"/>
                          <w:rPr>
                            <w:rFonts w:ascii="Trebuchet MS"/>
                            <w:b/>
                            <w:sz w:val="21"/>
                          </w:rPr>
                        </w:pPr>
                        <w:r>
                          <w:rPr>
                            <w:rFonts w:ascii="Trebuchet MS"/>
                            <w:b/>
                            <w:color w:val="FF0000"/>
                            <w:position w:val="2"/>
                            <w:sz w:val="21"/>
                          </w:rPr>
                          <w:t xml:space="preserve">22.68 </w:t>
                        </w:r>
                        <w:r>
                          <w:rPr>
                            <w:rFonts w:ascii="Trebuchet MS"/>
                            <w:b/>
                            <w:color w:val="FF0000"/>
                            <w:sz w:val="21"/>
                          </w:rPr>
                          <w:t>22.27</w:t>
                        </w:r>
                      </w:p>
                    </w:txbxContent>
                  </v:textbox>
                </v:shape>
                <v:shape id="Text Box 202" o:spid="_x0000_s1054" type="#_x0000_t202" style="position:absolute;left:7700;top:1937;width:610;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mL8cYA&#10;AADcAAAADwAAAGRycy9kb3ducmV2LnhtbESPT2vCQBTE7wW/w/IEL6VuFCk2dRURhR6K1H/o8ZF9&#10;zYZk34bsauK3d4VCj8PM/IaZLTpbiRs1vnCsYDRMQBBnThecKzgeNm9TED4ga6wck4I7eVjMey8z&#10;TLVreUe3fchFhLBPUYEJoU6l9Jkhi37oauLo/brGYoiyyaVusI1wW8lxkrxLiwXHBYM1rQxl5f5q&#10;FZRb87M7f68u2aukMm9PyXl6Xys16HfLTxCBuvAf/mt/aQWTjxE8z8Qj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mL8cYAAADcAAAADwAAAAAAAAAAAAAAAACYAgAAZHJz&#10;L2Rvd25yZXYueG1sUEsFBgAAAAAEAAQA9QAAAIsDAAAAAA==&#10;" filled="f">
                  <v:textbox inset="0,0,0,0">
                    <w:txbxContent>
                      <w:p w:rsidR="0013187A" w:rsidRDefault="0013187A" w:rsidP="00EE3106">
                        <w:pPr>
                          <w:spacing w:line="208" w:lineRule="exact"/>
                          <w:rPr>
                            <w:rFonts w:ascii="Trebuchet MS"/>
                            <w:b/>
                            <w:sz w:val="21"/>
                          </w:rPr>
                        </w:pPr>
                        <w:r>
                          <w:rPr>
                            <w:rFonts w:ascii="Trebuchet MS"/>
                            <w:b/>
                            <w:color w:val="FF0000"/>
                            <w:sz w:val="21"/>
                          </w:rPr>
                          <w:t>23.39</w:t>
                        </w:r>
                      </w:p>
                    </w:txbxContent>
                  </v:textbox>
                </v:shape>
                <v:shape id="Text Box 203" o:spid="_x0000_s1055" type="#_x0000_t202" style="position:absolute;left:6162;top:1856;width:1377;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sVhsYA&#10;AADcAAAADwAAAGRycy9kb3ducmV2LnhtbESPT2vCQBTE7wW/w/IEL6VuFCk2dRURhR6K1H/o8ZF9&#10;zYZk34bsauK3d4VCj8PM/IaZLTpbiRs1vnCsYDRMQBBnThecKzgeNm9TED4ga6wck4I7eVjMey8z&#10;TLVreUe3fchFhLBPUYEJoU6l9Jkhi37oauLo/brGYoiyyaVusI1wW8lxkrxLiwXHBYM1rQxl5f5q&#10;FZRb87M7f68u2aukMm9PyXl6Xys16HfLTxCBuvAf/mt/aQWTjzE8z8Qj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sVhsYAAADcAAAADwAAAAAAAAAAAAAAAACYAgAAZHJz&#10;L2Rvd25yZXYueG1sUEsFBgAAAAAEAAQA9QAAAIsDAAAAAA==&#10;" filled="f">
                  <v:textbox inset="0,0,0,0">
                    <w:txbxContent>
                      <w:p w:rsidR="0013187A" w:rsidRDefault="0013187A" w:rsidP="00EE3106">
                        <w:pPr>
                          <w:spacing w:line="228" w:lineRule="exact"/>
                          <w:rPr>
                            <w:rFonts w:ascii="Trebuchet MS"/>
                            <w:b/>
                            <w:sz w:val="21"/>
                          </w:rPr>
                        </w:pPr>
                        <w:r>
                          <w:rPr>
                            <w:rFonts w:ascii="Trebuchet MS"/>
                            <w:b/>
                            <w:color w:val="FF0000"/>
                            <w:position w:val="-1"/>
                            <w:sz w:val="21"/>
                          </w:rPr>
                          <w:t xml:space="preserve">24.93 </w:t>
                        </w:r>
                        <w:r>
                          <w:rPr>
                            <w:rFonts w:ascii="Trebuchet MS"/>
                            <w:b/>
                            <w:color w:val="FF0000"/>
                            <w:sz w:val="21"/>
                          </w:rPr>
                          <w:t>25.54</w:t>
                        </w:r>
                      </w:p>
                    </w:txbxContent>
                  </v:textbox>
                </v:shape>
                <v:shape id="Text Box 204" o:spid="_x0000_s1056" type="#_x0000_t202" style="position:absolute;left:11545;top:1594;width:610;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ewHcYA&#10;AADcAAAADwAAAGRycy9kb3ducmV2LnhtbESPT2vCQBTE70K/w/KEXkQ3/UPR6CpFWuhBRK2ix0f2&#10;mQ3Jvg3ZrYnf3hUKHoeZ+Q0zW3S2EhdqfOFYwcsoAUGcOV1wrmD/+z0cg/ABWWPlmBRcycNi/tSb&#10;Yapdy1u67EIuIoR9igpMCHUqpc8MWfQjVxNH7+waiyHKJpe6wTbCbSVfk+RDWiw4LhisaWkoK3d/&#10;VkG5NpvtcbU8ZQNJZd4ekuP4+qXUc7/7nIII1IVH+L/9oxW8T97gfiYe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ewHcYAAADcAAAADwAAAAAAAAAAAAAAAACYAgAAZHJz&#10;L2Rvd25yZXYueG1sUEsFBgAAAAAEAAQA9QAAAIsDAAAAAA==&#10;" filled="f">
                  <v:textbox inset="0,0,0,0">
                    <w:txbxContent>
                      <w:p w:rsidR="0013187A" w:rsidRDefault="0013187A" w:rsidP="00EE3106">
                        <w:pPr>
                          <w:spacing w:line="208" w:lineRule="exact"/>
                          <w:rPr>
                            <w:rFonts w:ascii="Trebuchet MS"/>
                            <w:b/>
                            <w:sz w:val="21"/>
                          </w:rPr>
                        </w:pPr>
                        <w:r>
                          <w:rPr>
                            <w:rFonts w:ascii="Trebuchet MS"/>
                            <w:b/>
                            <w:color w:val="FF0000"/>
                            <w:sz w:val="21"/>
                          </w:rPr>
                          <w:t>32.41</w:t>
                        </w:r>
                      </w:p>
                    </w:txbxContent>
                  </v:textbox>
                </v:shape>
                <v:shape id="Text Box 205" o:spid="_x0000_s1057" type="#_x0000_t202" style="position:absolute;left:5394;top:1683;width:610;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4oacUA&#10;AADcAAAADwAAAGRycy9kb3ducmV2LnhtbESPQWvCQBSE74L/YXmCF6mbiohNXaVICz2IqK3o8ZF9&#10;zYZk34bs1sR/7wqCx2FmvmEWq85W4kKNLxwreB0nIIgzpwvOFfz+fL3MQfiArLFyTAqu5GG17PcW&#10;mGrX8p4uh5CLCGGfogITQp1K6TNDFv3Y1cTR+3ONxRBlk0vdYBvhtpKTJJlJiwXHBYM1rQ1l5eHf&#10;Kii3Zrc/bdbnbCSpzNtjcppfP5UaDrqPdxCBuvAMP9rfWsH0bQr3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7ihpxQAAANwAAAAPAAAAAAAAAAAAAAAAAJgCAABkcnMv&#10;ZG93bnJldi54bWxQSwUGAAAAAAQABAD1AAAAigMAAAAA&#10;" filled="f">
                  <v:textbox inset="0,0,0,0">
                    <w:txbxContent>
                      <w:p w:rsidR="0013187A" w:rsidRDefault="0013187A" w:rsidP="00EE3106">
                        <w:pPr>
                          <w:spacing w:line="208" w:lineRule="exact"/>
                          <w:rPr>
                            <w:rFonts w:ascii="Trebuchet MS"/>
                            <w:b/>
                            <w:sz w:val="21"/>
                          </w:rPr>
                        </w:pPr>
                        <w:r>
                          <w:rPr>
                            <w:rFonts w:ascii="Trebuchet MS"/>
                            <w:b/>
                            <w:color w:val="FF0000"/>
                            <w:sz w:val="21"/>
                          </w:rPr>
                          <w:t>30.07</w:t>
                        </w:r>
                      </w:p>
                    </w:txbxContent>
                  </v:textbox>
                </v:shape>
                <v:shape id="Text Box 206" o:spid="_x0000_s1058" type="#_x0000_t202" style="position:absolute;left:4625;top:1453;width:608;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KN8sYA&#10;AADcAAAADwAAAGRycy9kb3ducmV2LnhtbESPQWvCQBSE70L/w/KEXkQ3LW3R6CpFWuhBRK2ix0f2&#10;mQ3Jvg3ZrYn/3hUKHoeZ+YaZLTpbiQs1vnCs4GWUgCDOnC44V7D//R6OQfiArLFyTAqu5GExf+rN&#10;MNWu5S1ddiEXEcI+RQUmhDqV0meGLPqRq4mjd3aNxRBlk0vdYBvhtpKvSfIhLRYcFwzWtDSUlbs/&#10;q6Bcm832uFqesoGkMm8PyXF8/VLqud99TkEE6sIj/N/+0QreJu9wPxOP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KN8sYAAADcAAAADwAAAAAAAAAAAAAAAACYAgAAZHJz&#10;L2Rvd25yZXYueG1sUEsFBgAAAAAEAAQA9QAAAIsDAAAAAA==&#10;" filled="f">
                  <v:textbox inset="0,0,0,0">
                    <w:txbxContent>
                      <w:p w:rsidR="0013187A" w:rsidRDefault="0013187A" w:rsidP="00EE3106">
                        <w:pPr>
                          <w:spacing w:line="208" w:lineRule="exact"/>
                          <w:rPr>
                            <w:rFonts w:ascii="Trebuchet MS"/>
                            <w:b/>
                            <w:sz w:val="21"/>
                          </w:rPr>
                        </w:pPr>
                        <w:r>
                          <w:rPr>
                            <w:rFonts w:ascii="Trebuchet MS"/>
                            <w:b/>
                            <w:color w:val="FF0000"/>
                            <w:sz w:val="21"/>
                          </w:rPr>
                          <w:t>36.11</w:t>
                        </w:r>
                      </w:p>
                    </w:txbxContent>
                  </v:textbox>
                </v:shape>
                <v:shape id="Text Box 207" o:spid="_x0000_s1059" type="#_x0000_t202" style="position:absolute;left:3856;top:1106;width:610;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AThcYA&#10;AADcAAAADwAAAGRycy9kb3ducmV2LnhtbESPQWvCQBSE70L/w/IKXqTZVERsmlWKKHiQUm2LPT6y&#10;r9mQ7NuQXU38992C4HGYmW+YfDXYRlyo85VjBc9JCoK4cLriUsHX5/ZpAcIHZI2NY1JwJQ+r5cMo&#10;x0y7ng90OYZSRAj7DBWYENpMSl8YsugT1xJH79d1FkOUXSl1h32E20ZO03QuLVYcFwy2tDZU1Mez&#10;VVC/m4/Dab/+KSaS6rL/Tk+L60ap8ePw9goi0BDu4Vt7pxXMXubwfyYe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AThcYAAADcAAAADwAAAAAAAAAAAAAAAACYAgAAZHJz&#10;L2Rvd25yZXYueG1sUEsFBgAAAAAEAAQA9QAAAIsDAAAAAA==&#10;" filled="f">
                  <v:textbox inset="0,0,0,0">
                    <w:txbxContent>
                      <w:p w:rsidR="0013187A" w:rsidRDefault="0013187A" w:rsidP="00EE3106">
                        <w:pPr>
                          <w:spacing w:line="208" w:lineRule="exact"/>
                          <w:rPr>
                            <w:rFonts w:ascii="Trebuchet MS"/>
                            <w:b/>
                            <w:sz w:val="21"/>
                          </w:rPr>
                        </w:pPr>
                        <w:r>
                          <w:rPr>
                            <w:rFonts w:ascii="Trebuchet MS"/>
                            <w:b/>
                            <w:color w:val="FF0000"/>
                            <w:sz w:val="21"/>
                          </w:rPr>
                          <w:t>45.23</w:t>
                        </w:r>
                      </w:p>
                    </w:txbxContent>
                  </v:textbox>
                </v:shape>
                <v:shape id="Text Box 208" o:spid="_x0000_s1060" type="#_x0000_t202" style="position:absolute;left:3087;top:1189;width:608;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y2HsYA&#10;AADcAAAADwAAAGRycy9kb3ducmV2LnhtbESPQWvCQBSE70L/w/KEXkQ3LaXV6CpFWuhBRK2ix0f2&#10;mQ3Jvg3ZrYn/3hUKHoeZ+YaZLTpbiQs1vnCs4GWUgCDOnC44V7D//R6OQfiArLFyTAqu5GExf+rN&#10;MNWu5S1ddiEXEcI+RQUmhDqV0meGLPqRq4mjd3aNxRBlk0vdYBvhtpKvSfIuLRYcFwzWtDSUlbs/&#10;q6Bcm832uFqesoGkMm8PyXF8/VLqud99TkEE6sIj/N/+0QreJh9wPxOP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y2HsYAAADcAAAADwAAAAAAAAAAAAAAAACYAgAAZHJz&#10;L2Rvd25yZXYueG1sUEsFBgAAAAAEAAQA9QAAAIsDAAAAAA==&#10;" filled="f">
                  <v:textbox inset="0,0,0,0">
                    <w:txbxContent>
                      <w:p w:rsidR="0013187A" w:rsidRDefault="0013187A" w:rsidP="00EE3106">
                        <w:pPr>
                          <w:spacing w:line="208" w:lineRule="exact"/>
                          <w:rPr>
                            <w:rFonts w:ascii="Trebuchet MS"/>
                            <w:b/>
                            <w:sz w:val="21"/>
                          </w:rPr>
                        </w:pPr>
                        <w:r>
                          <w:rPr>
                            <w:rFonts w:ascii="Trebuchet MS"/>
                            <w:b/>
                            <w:color w:val="FF0000"/>
                            <w:sz w:val="21"/>
                          </w:rPr>
                          <w:t>43.04</w:t>
                        </w:r>
                      </w:p>
                    </w:txbxContent>
                  </v:textbox>
                </v:shape>
                <v:shape id="Text Box 209" o:spid="_x0000_s1061" type="#_x0000_t202" style="position:absolute;left:2095;top:1210;width:610;height:2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xr6sMA&#10;AADcAAAADwAAAGRycy9kb3ducmV2LnhtbERPz2vCMBS+C/sfwhN201QZop2xlDFBGIzV7rDjW/Ns&#10;Q5uXrom1+++Xw8Djx/d7n022EyMN3jhWsFomIIgrpw3XCj7L42ILwgdkjZ1jUvBLHrLDw2yPqXY3&#10;Lmg8h1rEEPYpKmhC6FMpfdWQRb90PXHkLm6wGCIcaqkHvMVw28l1kmykRcOxocGeXhqq2vPVKsi/&#10;uHg1P+/fH8WlMGW5S/ht0yr1OJ/yZxCBpnAX/7tPWsHTLq6NZ+IRkI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xr6sMAAADcAAAADwAAAAAAAAAAAAAAAACYAgAAZHJzL2Rv&#10;d25yZXYueG1sUEsFBgAAAAAEAAQA9QAAAIgDAAAAAA==&#10;" filled="f" stroked="f">
                  <v:textbox inset="0,0,0,0">
                    <w:txbxContent>
                      <w:p w:rsidR="0013187A" w:rsidRDefault="0013187A" w:rsidP="00EE3106">
                        <w:pPr>
                          <w:spacing w:line="206" w:lineRule="exact"/>
                          <w:ind w:right="18"/>
                          <w:jc w:val="center"/>
                          <w:rPr>
                            <w:sz w:val="21"/>
                          </w:rPr>
                        </w:pPr>
                        <w:r>
                          <w:rPr>
                            <w:spacing w:val="3"/>
                            <w:w w:val="105"/>
                            <w:sz w:val="21"/>
                          </w:rPr>
                          <w:t>50.00</w:t>
                        </w:r>
                      </w:p>
                      <w:p w:rsidR="0013187A" w:rsidRDefault="0013187A" w:rsidP="00EE3106">
                        <w:pPr>
                          <w:spacing w:before="139"/>
                          <w:ind w:right="18"/>
                          <w:jc w:val="center"/>
                          <w:rPr>
                            <w:sz w:val="21"/>
                          </w:rPr>
                        </w:pPr>
                        <w:r>
                          <w:rPr>
                            <w:spacing w:val="3"/>
                            <w:w w:val="105"/>
                            <w:sz w:val="21"/>
                          </w:rPr>
                          <w:t>40.00</w:t>
                        </w:r>
                      </w:p>
                      <w:p w:rsidR="0013187A" w:rsidRDefault="0013187A" w:rsidP="00EE3106">
                        <w:pPr>
                          <w:spacing w:before="139"/>
                          <w:ind w:right="18"/>
                          <w:jc w:val="center"/>
                          <w:rPr>
                            <w:sz w:val="21"/>
                          </w:rPr>
                        </w:pPr>
                        <w:r>
                          <w:rPr>
                            <w:spacing w:val="3"/>
                            <w:w w:val="105"/>
                            <w:sz w:val="21"/>
                          </w:rPr>
                          <w:t>30.00</w:t>
                        </w:r>
                      </w:p>
                      <w:p w:rsidR="0013187A" w:rsidRDefault="0013187A" w:rsidP="00F207A9">
                        <w:pPr>
                          <w:spacing w:before="139"/>
                          <w:ind w:right="18"/>
                          <w:jc w:val="center"/>
                          <w:rPr>
                            <w:sz w:val="21"/>
                          </w:rPr>
                        </w:pPr>
                        <w:r>
                          <w:rPr>
                            <w:spacing w:val="3"/>
                            <w:w w:val="105"/>
                            <w:sz w:val="21"/>
                          </w:rPr>
                          <w:t>20.00</w:t>
                        </w:r>
                      </w:p>
                      <w:p w:rsidR="0013187A" w:rsidRDefault="0013187A" w:rsidP="00F207A9">
                        <w:pPr>
                          <w:spacing w:before="139"/>
                          <w:ind w:right="18"/>
                          <w:jc w:val="center"/>
                          <w:rPr>
                            <w:sz w:val="21"/>
                          </w:rPr>
                        </w:pPr>
                        <w:r>
                          <w:rPr>
                            <w:spacing w:val="3"/>
                            <w:w w:val="105"/>
                            <w:sz w:val="21"/>
                          </w:rPr>
                          <w:t>10.00</w:t>
                        </w:r>
                      </w:p>
                      <w:p w:rsidR="0013187A" w:rsidRDefault="0013187A" w:rsidP="00EE3106">
                        <w:pPr>
                          <w:spacing w:before="139"/>
                          <w:ind w:left="112" w:right="7"/>
                          <w:jc w:val="center"/>
                          <w:rPr>
                            <w:sz w:val="21"/>
                          </w:rPr>
                        </w:pPr>
                        <w:r>
                          <w:rPr>
                            <w:w w:val="110"/>
                            <w:sz w:val="21"/>
                          </w:rPr>
                          <w:t>0.00</w:t>
                        </w:r>
                      </w:p>
                    </w:txbxContent>
                  </v:textbox>
                </v:shape>
                <v:shape id="Text Box 210" o:spid="_x0000_s1062" type="#_x0000_t202" style="position:absolute;left:5431;top:316;width:3818;height: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JJnsUA&#10;AADcAAAADwAAAGRycy9kb3ducmV2LnhtbESPS2vDMBCE74H8B7GB3hq56SOJY9mEQqDkYuKW5rpY&#10;6we1VsZSHeffR4VCjsPMfMMk2WQ6MdLgWssKnpYRCOLS6pZrBV+fh8cNCOeRNXaWScGVHGTpfJZg&#10;rO2FTzQWvhYBwi5GBY33fSylKxsy6Ja2Jw5eZQeDPsihlnrAS4CbTq6i6E0abDksNNjTe0PlT/Fr&#10;FPDmtYyeqyPmZ/vdrvu8Wnc6V+phMe13IDxN/h7+b39oBS/bLfydCUd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YkmexQAAANwAAAAPAAAAAAAAAAAAAAAAAJgCAABkcnMv&#10;ZG93bnJldi54bWxQSwUGAAAAAAQABAD1AAAAigMAAAAA&#10;" filled="f" stroked="f" strokeweight=".25pt">
                  <v:textbox inset="0,0,0,0">
                    <w:txbxContent>
                      <w:p w:rsidR="0013187A" w:rsidRDefault="0013187A" w:rsidP="00EE3106">
                        <w:pPr>
                          <w:spacing w:before="11"/>
                          <w:rPr>
                            <w:rFonts w:ascii="Trebuchet MS"/>
                            <w:b/>
                            <w:sz w:val="39"/>
                          </w:rPr>
                        </w:pPr>
                        <w:r>
                          <w:rPr>
                            <w:rFonts w:ascii="Trebuchet MS"/>
                            <w:b/>
                            <w:color w:val="6F2F9F"/>
                            <w:w w:val="120"/>
                            <w:sz w:val="39"/>
                          </w:rPr>
                          <w:t xml:space="preserve">EVI of </w:t>
                        </w:r>
                        <w:r>
                          <w:rPr>
                            <w:rFonts w:ascii="Trebuchet MS"/>
                            <w:b/>
                            <w:color w:val="6F2F9F"/>
                            <w:spacing w:val="-4"/>
                            <w:w w:val="120"/>
                            <w:sz w:val="39"/>
                          </w:rPr>
                          <w:t>Bangladesh</w:t>
                        </w:r>
                      </w:p>
                    </w:txbxContent>
                  </v:textbox>
                </v:shape>
                <w10:wrap type="topAndBottom" anchorx="page"/>
              </v:group>
            </w:pict>
          </mc:Fallback>
        </mc:AlternateContent>
      </w:r>
      <w:bookmarkStart w:id="26" w:name="_Toc17660244"/>
      <w:r w:rsidR="009E788F">
        <w:t xml:space="preserve">1.2.1 </w:t>
      </w:r>
      <w:r w:rsidR="00840EB2">
        <w:t>Economic Vulnerability Index</w:t>
      </w:r>
      <w:bookmarkEnd w:id="26"/>
    </w:p>
    <w:p w:rsidR="00F207A9" w:rsidRDefault="00F207A9" w:rsidP="00E07838">
      <w:r>
        <w:t>The graph illustrates the EVI value of Bangladesh since the inclusion. The bar shows the trend of EVI score until Bangladesh was recognized as lower-middle income country. Bangladesh started with 43.04 of economic vulnerability which increased in the next year. Higher score in EVI means higher vulnerability of the economy from structural and shock factors. The EVI seemed to stay low</w:t>
      </w:r>
      <w:r w:rsidR="00FB4442">
        <w:t xml:space="preserve"> in fact lower than the graduation threshold</w:t>
      </w:r>
      <w:r>
        <w:t xml:space="preserve"> until the sharp </w:t>
      </w:r>
      <w:r w:rsidR="00FB4442">
        <w:t xml:space="preserve">jump of EVI by 9 percentage points from 2009 to 2012. </w:t>
      </w:r>
    </w:p>
    <w:p w:rsidR="00CD4836" w:rsidRDefault="00A9164B" w:rsidP="00E07838">
      <w:pPr>
        <w:jc w:val="center"/>
      </w:pPr>
      <w:r w:rsidRPr="00A9164B">
        <w:rPr>
          <w:noProof/>
        </w:rPr>
        <w:drawing>
          <wp:inline distT="0" distB="0" distL="0" distR="0">
            <wp:extent cx="4572000" cy="2743200"/>
            <wp:effectExtent l="0" t="0" r="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D1BE3" w:rsidRDefault="006D1BE3" w:rsidP="00E07838">
      <w:pPr>
        <w:jc w:val="left"/>
      </w:pPr>
      <w:r>
        <w:t xml:space="preserve">The </w:t>
      </w:r>
      <w:r w:rsidR="00675371">
        <w:t>Economic Vulnerability Index score again jumped lower from 32.41 in 2013 to 25.1 in 2015 and increased to be 25.2 in 2018. Hence, the EVI of Bangladesh has met the graduation threshold level of LDC category in recent years.</w:t>
      </w:r>
    </w:p>
    <w:p w:rsidR="00675371" w:rsidRDefault="00675371" w:rsidP="00E07838">
      <w:pPr>
        <w:jc w:val="left"/>
      </w:pPr>
      <w:r>
        <w:t>Indicators of Economic Vulnerability Index</w:t>
      </w:r>
    </w:p>
    <w:p w:rsidR="00675371" w:rsidRDefault="00675371" w:rsidP="0040385C">
      <w:pPr>
        <w:pStyle w:val="ListParagraph"/>
        <w:numPr>
          <w:ilvl w:val="0"/>
          <w:numId w:val="16"/>
        </w:numPr>
        <w:jc w:val="left"/>
      </w:pPr>
      <w:r>
        <w:t>Population (Indicator for size sub-index)</w:t>
      </w:r>
    </w:p>
    <w:p w:rsidR="00675371" w:rsidRDefault="00675371" w:rsidP="00E07838">
      <w:pPr>
        <w:jc w:val="left"/>
      </w:pPr>
      <w:r>
        <w:t>The score of pop</w:t>
      </w:r>
      <w:r w:rsidR="00B172C1">
        <w:t>ulation indicator is 0 from the inclusion until now. It portrays strong resilience from the risk factors in terms of population size.</w:t>
      </w:r>
    </w:p>
    <w:p w:rsidR="009D67B2" w:rsidRDefault="00B172C1" w:rsidP="0040385C">
      <w:pPr>
        <w:pStyle w:val="ListParagraph"/>
        <w:numPr>
          <w:ilvl w:val="0"/>
          <w:numId w:val="16"/>
        </w:numPr>
        <w:jc w:val="left"/>
      </w:pPr>
      <w:r>
        <w:t>Remoteness (Indicator for location sub-index)</w:t>
      </w:r>
    </w:p>
    <w:p w:rsidR="009D67B2" w:rsidRDefault="00676D02" w:rsidP="00E07838">
      <w:pPr>
        <w:pStyle w:val="ListParagraph"/>
        <w:jc w:val="left"/>
      </w:pPr>
      <w:r>
        <w:rPr>
          <w:noProof/>
        </w:rPr>
        <mc:AlternateContent>
          <mc:Choice Requires="wpg">
            <w:drawing>
              <wp:anchor distT="0" distB="0" distL="0" distR="0" simplePos="0" relativeHeight="251661312" behindDoc="0" locked="0" layoutInCell="1" allowOverlap="1">
                <wp:simplePos x="0" y="0"/>
                <wp:positionH relativeFrom="page">
                  <wp:posOffset>382905</wp:posOffset>
                </wp:positionH>
                <wp:positionV relativeFrom="paragraph">
                  <wp:posOffset>343535</wp:posOffset>
                </wp:positionV>
                <wp:extent cx="7045960" cy="2942590"/>
                <wp:effectExtent l="1905" t="635" r="635" b="0"/>
                <wp:wrapTopAndBottom/>
                <wp:docPr id="397"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5960" cy="2942590"/>
                          <a:chOff x="1532" y="1462"/>
                          <a:chExt cx="11096" cy="4634"/>
                        </a:xfrm>
                      </wpg:grpSpPr>
                      <wps:wsp>
                        <wps:cNvPr id="398" name="Rectangle 249"/>
                        <wps:cNvSpPr>
                          <a:spLocks noChangeArrowheads="1"/>
                        </wps:cNvSpPr>
                        <wps:spPr bwMode="auto">
                          <a:xfrm>
                            <a:off x="2467" y="2376"/>
                            <a:ext cx="9868" cy="2608"/>
                          </a:xfrm>
                          <a:prstGeom prst="rect">
                            <a:avLst/>
                          </a:prstGeom>
                          <a:solidFill>
                            <a:srgbClr val="E7E7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Line 250"/>
                        <wps:cNvCnPr/>
                        <wps:spPr bwMode="auto">
                          <a:xfrm>
                            <a:off x="2476" y="4543"/>
                            <a:ext cx="9868" cy="0"/>
                          </a:xfrm>
                          <a:prstGeom prst="line">
                            <a:avLst/>
                          </a:prstGeom>
                          <a:noFill/>
                          <a:ln w="10546">
                            <a:solidFill>
                              <a:srgbClr val="858585"/>
                            </a:solidFill>
                            <a:round/>
                            <a:headEnd/>
                            <a:tailEnd/>
                          </a:ln>
                          <a:extLst>
                            <a:ext uri="{909E8E84-426E-40DD-AFC4-6F175D3DCCD1}">
                              <a14:hiddenFill xmlns:a14="http://schemas.microsoft.com/office/drawing/2010/main">
                                <a:noFill/>
                              </a14:hiddenFill>
                            </a:ext>
                          </a:extLst>
                        </wps:spPr>
                        <wps:bodyPr/>
                      </wps:wsp>
                      <wps:wsp>
                        <wps:cNvPr id="400" name="Line 251"/>
                        <wps:cNvCnPr/>
                        <wps:spPr bwMode="auto">
                          <a:xfrm>
                            <a:off x="2476" y="4112"/>
                            <a:ext cx="9868" cy="0"/>
                          </a:xfrm>
                          <a:prstGeom prst="line">
                            <a:avLst/>
                          </a:prstGeom>
                          <a:noFill/>
                          <a:ln w="10546">
                            <a:solidFill>
                              <a:srgbClr val="858585"/>
                            </a:solidFill>
                            <a:round/>
                            <a:headEnd/>
                            <a:tailEnd/>
                          </a:ln>
                          <a:extLst>
                            <a:ext uri="{909E8E84-426E-40DD-AFC4-6F175D3DCCD1}">
                              <a14:hiddenFill xmlns:a14="http://schemas.microsoft.com/office/drawing/2010/main">
                                <a:noFill/>
                              </a14:hiddenFill>
                            </a:ext>
                          </a:extLst>
                        </wps:spPr>
                        <wps:bodyPr/>
                      </wps:wsp>
                      <wps:wsp>
                        <wps:cNvPr id="401" name="Line 252"/>
                        <wps:cNvCnPr/>
                        <wps:spPr bwMode="auto">
                          <a:xfrm>
                            <a:off x="2476" y="3680"/>
                            <a:ext cx="9868" cy="0"/>
                          </a:xfrm>
                          <a:prstGeom prst="line">
                            <a:avLst/>
                          </a:prstGeom>
                          <a:noFill/>
                          <a:ln w="10546">
                            <a:solidFill>
                              <a:srgbClr val="858585"/>
                            </a:solidFill>
                            <a:round/>
                            <a:headEnd/>
                            <a:tailEnd/>
                          </a:ln>
                          <a:extLst>
                            <a:ext uri="{909E8E84-426E-40DD-AFC4-6F175D3DCCD1}">
                              <a14:hiddenFill xmlns:a14="http://schemas.microsoft.com/office/drawing/2010/main">
                                <a:noFill/>
                              </a14:hiddenFill>
                            </a:ext>
                          </a:extLst>
                        </wps:spPr>
                        <wps:bodyPr/>
                      </wps:wsp>
                      <wps:wsp>
                        <wps:cNvPr id="402" name="Line 253"/>
                        <wps:cNvCnPr/>
                        <wps:spPr bwMode="auto">
                          <a:xfrm>
                            <a:off x="2476" y="3248"/>
                            <a:ext cx="9868" cy="0"/>
                          </a:xfrm>
                          <a:prstGeom prst="line">
                            <a:avLst/>
                          </a:prstGeom>
                          <a:noFill/>
                          <a:ln w="10546">
                            <a:solidFill>
                              <a:srgbClr val="858585"/>
                            </a:solidFill>
                            <a:round/>
                            <a:headEnd/>
                            <a:tailEnd/>
                          </a:ln>
                          <a:extLst>
                            <a:ext uri="{909E8E84-426E-40DD-AFC4-6F175D3DCCD1}">
                              <a14:hiddenFill xmlns:a14="http://schemas.microsoft.com/office/drawing/2010/main">
                                <a:noFill/>
                              </a14:hiddenFill>
                            </a:ext>
                          </a:extLst>
                        </wps:spPr>
                        <wps:bodyPr/>
                      </wps:wsp>
                      <wps:wsp>
                        <wps:cNvPr id="403" name="Line 254"/>
                        <wps:cNvCnPr/>
                        <wps:spPr bwMode="auto">
                          <a:xfrm>
                            <a:off x="2476" y="2816"/>
                            <a:ext cx="9868" cy="0"/>
                          </a:xfrm>
                          <a:prstGeom prst="line">
                            <a:avLst/>
                          </a:prstGeom>
                          <a:noFill/>
                          <a:ln w="10546">
                            <a:solidFill>
                              <a:srgbClr val="858585"/>
                            </a:solidFill>
                            <a:round/>
                            <a:headEnd/>
                            <a:tailEnd/>
                          </a:ln>
                          <a:extLst>
                            <a:ext uri="{909E8E84-426E-40DD-AFC4-6F175D3DCCD1}">
                              <a14:hiddenFill xmlns:a14="http://schemas.microsoft.com/office/drawing/2010/main">
                                <a:noFill/>
                              </a14:hiddenFill>
                            </a:ext>
                          </a:extLst>
                        </wps:spPr>
                        <wps:bodyPr/>
                      </wps:wsp>
                      <wps:wsp>
                        <wps:cNvPr id="404" name="Line 255"/>
                        <wps:cNvCnPr/>
                        <wps:spPr bwMode="auto">
                          <a:xfrm>
                            <a:off x="2476" y="2368"/>
                            <a:ext cx="9868" cy="0"/>
                          </a:xfrm>
                          <a:prstGeom prst="line">
                            <a:avLst/>
                          </a:prstGeom>
                          <a:noFill/>
                          <a:ln w="10546">
                            <a:solidFill>
                              <a:srgbClr val="858585"/>
                            </a:solidFill>
                            <a:round/>
                            <a:headEnd/>
                            <a:tailEnd/>
                          </a:ln>
                          <a:extLst>
                            <a:ext uri="{909E8E84-426E-40DD-AFC4-6F175D3DCCD1}">
                              <a14:hiddenFill xmlns:a14="http://schemas.microsoft.com/office/drawing/2010/main">
                                <a:noFill/>
                              </a14:hiddenFill>
                            </a:ext>
                          </a:extLst>
                        </wps:spPr>
                        <wps:bodyPr/>
                      </wps:wsp>
                      <wps:wsp>
                        <wps:cNvPr id="405" name="Line 256"/>
                        <wps:cNvCnPr/>
                        <wps:spPr bwMode="auto">
                          <a:xfrm>
                            <a:off x="2476" y="4975"/>
                            <a:ext cx="0" cy="0"/>
                          </a:xfrm>
                          <a:prstGeom prst="line">
                            <a:avLst/>
                          </a:prstGeom>
                          <a:noFill/>
                          <a:ln w="11647">
                            <a:solidFill>
                              <a:srgbClr val="858585"/>
                            </a:solidFill>
                            <a:round/>
                            <a:headEnd/>
                            <a:tailEnd/>
                          </a:ln>
                          <a:extLst>
                            <a:ext uri="{909E8E84-426E-40DD-AFC4-6F175D3DCCD1}">
                              <a14:hiddenFill xmlns:a14="http://schemas.microsoft.com/office/drawing/2010/main">
                                <a:noFill/>
                              </a14:hiddenFill>
                            </a:ext>
                          </a:extLst>
                        </wps:spPr>
                        <wps:bodyPr/>
                      </wps:wsp>
                      <wps:wsp>
                        <wps:cNvPr id="406" name="Line 257"/>
                        <wps:cNvCnPr/>
                        <wps:spPr bwMode="auto">
                          <a:xfrm>
                            <a:off x="2403" y="4975"/>
                            <a:ext cx="73" cy="0"/>
                          </a:xfrm>
                          <a:prstGeom prst="line">
                            <a:avLst/>
                          </a:prstGeom>
                          <a:noFill/>
                          <a:ln w="10546">
                            <a:solidFill>
                              <a:srgbClr val="858585"/>
                            </a:solidFill>
                            <a:round/>
                            <a:headEnd/>
                            <a:tailEnd/>
                          </a:ln>
                          <a:extLst>
                            <a:ext uri="{909E8E84-426E-40DD-AFC4-6F175D3DCCD1}">
                              <a14:hiddenFill xmlns:a14="http://schemas.microsoft.com/office/drawing/2010/main">
                                <a:noFill/>
                              </a14:hiddenFill>
                            </a:ext>
                          </a:extLst>
                        </wps:spPr>
                        <wps:bodyPr/>
                      </wps:wsp>
                      <wps:wsp>
                        <wps:cNvPr id="407" name="Line 258"/>
                        <wps:cNvCnPr/>
                        <wps:spPr bwMode="auto">
                          <a:xfrm>
                            <a:off x="2403" y="4543"/>
                            <a:ext cx="73" cy="0"/>
                          </a:xfrm>
                          <a:prstGeom prst="line">
                            <a:avLst/>
                          </a:prstGeom>
                          <a:noFill/>
                          <a:ln w="10546">
                            <a:solidFill>
                              <a:srgbClr val="858585"/>
                            </a:solidFill>
                            <a:round/>
                            <a:headEnd/>
                            <a:tailEnd/>
                          </a:ln>
                          <a:extLst>
                            <a:ext uri="{909E8E84-426E-40DD-AFC4-6F175D3DCCD1}">
                              <a14:hiddenFill xmlns:a14="http://schemas.microsoft.com/office/drawing/2010/main">
                                <a:noFill/>
                              </a14:hiddenFill>
                            </a:ext>
                          </a:extLst>
                        </wps:spPr>
                        <wps:bodyPr/>
                      </wps:wsp>
                      <wps:wsp>
                        <wps:cNvPr id="408" name="Line 259"/>
                        <wps:cNvCnPr/>
                        <wps:spPr bwMode="auto">
                          <a:xfrm>
                            <a:off x="2403" y="4112"/>
                            <a:ext cx="73" cy="0"/>
                          </a:xfrm>
                          <a:prstGeom prst="line">
                            <a:avLst/>
                          </a:prstGeom>
                          <a:noFill/>
                          <a:ln w="10546">
                            <a:solidFill>
                              <a:srgbClr val="858585"/>
                            </a:solidFill>
                            <a:round/>
                            <a:headEnd/>
                            <a:tailEnd/>
                          </a:ln>
                          <a:extLst>
                            <a:ext uri="{909E8E84-426E-40DD-AFC4-6F175D3DCCD1}">
                              <a14:hiddenFill xmlns:a14="http://schemas.microsoft.com/office/drawing/2010/main">
                                <a:noFill/>
                              </a14:hiddenFill>
                            </a:ext>
                          </a:extLst>
                        </wps:spPr>
                        <wps:bodyPr/>
                      </wps:wsp>
                      <wps:wsp>
                        <wps:cNvPr id="409" name="Line 260"/>
                        <wps:cNvCnPr/>
                        <wps:spPr bwMode="auto">
                          <a:xfrm>
                            <a:off x="2403" y="3680"/>
                            <a:ext cx="73" cy="0"/>
                          </a:xfrm>
                          <a:prstGeom prst="line">
                            <a:avLst/>
                          </a:prstGeom>
                          <a:noFill/>
                          <a:ln w="10546">
                            <a:solidFill>
                              <a:srgbClr val="858585"/>
                            </a:solidFill>
                            <a:round/>
                            <a:headEnd/>
                            <a:tailEnd/>
                          </a:ln>
                          <a:extLst>
                            <a:ext uri="{909E8E84-426E-40DD-AFC4-6F175D3DCCD1}">
                              <a14:hiddenFill xmlns:a14="http://schemas.microsoft.com/office/drawing/2010/main">
                                <a:noFill/>
                              </a14:hiddenFill>
                            </a:ext>
                          </a:extLst>
                        </wps:spPr>
                        <wps:bodyPr/>
                      </wps:wsp>
                      <wps:wsp>
                        <wps:cNvPr id="410" name="Line 261"/>
                        <wps:cNvCnPr/>
                        <wps:spPr bwMode="auto">
                          <a:xfrm>
                            <a:off x="2403" y="3248"/>
                            <a:ext cx="73" cy="0"/>
                          </a:xfrm>
                          <a:prstGeom prst="line">
                            <a:avLst/>
                          </a:prstGeom>
                          <a:noFill/>
                          <a:ln w="10546">
                            <a:solidFill>
                              <a:srgbClr val="858585"/>
                            </a:solidFill>
                            <a:round/>
                            <a:headEnd/>
                            <a:tailEnd/>
                          </a:ln>
                          <a:extLst>
                            <a:ext uri="{909E8E84-426E-40DD-AFC4-6F175D3DCCD1}">
                              <a14:hiddenFill xmlns:a14="http://schemas.microsoft.com/office/drawing/2010/main">
                                <a:noFill/>
                              </a14:hiddenFill>
                            </a:ext>
                          </a:extLst>
                        </wps:spPr>
                        <wps:bodyPr/>
                      </wps:wsp>
                      <wps:wsp>
                        <wps:cNvPr id="411" name="Line 262"/>
                        <wps:cNvCnPr/>
                        <wps:spPr bwMode="auto">
                          <a:xfrm>
                            <a:off x="2403" y="2816"/>
                            <a:ext cx="73" cy="0"/>
                          </a:xfrm>
                          <a:prstGeom prst="line">
                            <a:avLst/>
                          </a:prstGeom>
                          <a:noFill/>
                          <a:ln w="10546">
                            <a:solidFill>
                              <a:srgbClr val="858585"/>
                            </a:solidFill>
                            <a:round/>
                            <a:headEnd/>
                            <a:tailEnd/>
                          </a:ln>
                          <a:extLst>
                            <a:ext uri="{909E8E84-426E-40DD-AFC4-6F175D3DCCD1}">
                              <a14:hiddenFill xmlns:a14="http://schemas.microsoft.com/office/drawing/2010/main">
                                <a:noFill/>
                              </a14:hiddenFill>
                            </a:ext>
                          </a:extLst>
                        </wps:spPr>
                        <wps:bodyPr/>
                      </wps:wsp>
                      <wps:wsp>
                        <wps:cNvPr id="412" name="Line 263"/>
                        <wps:cNvCnPr/>
                        <wps:spPr bwMode="auto">
                          <a:xfrm>
                            <a:off x="2403" y="2368"/>
                            <a:ext cx="73" cy="0"/>
                          </a:xfrm>
                          <a:prstGeom prst="line">
                            <a:avLst/>
                          </a:prstGeom>
                          <a:noFill/>
                          <a:ln w="10546">
                            <a:solidFill>
                              <a:srgbClr val="858585"/>
                            </a:solidFill>
                            <a:round/>
                            <a:headEnd/>
                            <a:tailEnd/>
                          </a:ln>
                          <a:extLst>
                            <a:ext uri="{909E8E84-426E-40DD-AFC4-6F175D3DCCD1}">
                              <a14:hiddenFill xmlns:a14="http://schemas.microsoft.com/office/drawing/2010/main">
                                <a:noFill/>
                              </a14:hiddenFill>
                            </a:ext>
                          </a:extLst>
                        </wps:spPr>
                        <wps:bodyPr/>
                      </wps:wsp>
                      <wps:wsp>
                        <wps:cNvPr id="413" name="Line 264"/>
                        <wps:cNvCnPr/>
                        <wps:spPr bwMode="auto">
                          <a:xfrm>
                            <a:off x="2476" y="4975"/>
                            <a:ext cx="9868" cy="0"/>
                          </a:xfrm>
                          <a:prstGeom prst="line">
                            <a:avLst/>
                          </a:prstGeom>
                          <a:noFill/>
                          <a:ln w="10546">
                            <a:solidFill>
                              <a:srgbClr val="858585"/>
                            </a:solidFill>
                            <a:round/>
                            <a:headEnd/>
                            <a:tailEnd/>
                          </a:ln>
                          <a:extLst>
                            <a:ext uri="{909E8E84-426E-40DD-AFC4-6F175D3DCCD1}">
                              <a14:hiddenFill xmlns:a14="http://schemas.microsoft.com/office/drawing/2010/main">
                                <a:noFill/>
                              </a14:hiddenFill>
                            </a:ext>
                          </a:extLst>
                        </wps:spPr>
                        <wps:bodyPr/>
                      </wps:wsp>
                      <wps:wsp>
                        <wps:cNvPr id="414" name="Line 265"/>
                        <wps:cNvCnPr/>
                        <wps:spPr bwMode="auto">
                          <a:xfrm>
                            <a:off x="2476" y="4975"/>
                            <a:ext cx="0" cy="67"/>
                          </a:xfrm>
                          <a:prstGeom prst="line">
                            <a:avLst/>
                          </a:prstGeom>
                          <a:noFill/>
                          <a:ln w="11647">
                            <a:solidFill>
                              <a:srgbClr val="858585"/>
                            </a:solidFill>
                            <a:round/>
                            <a:headEnd/>
                            <a:tailEnd/>
                          </a:ln>
                          <a:extLst>
                            <a:ext uri="{909E8E84-426E-40DD-AFC4-6F175D3DCCD1}">
                              <a14:hiddenFill xmlns:a14="http://schemas.microsoft.com/office/drawing/2010/main">
                                <a:noFill/>
                              </a14:hiddenFill>
                            </a:ext>
                          </a:extLst>
                        </wps:spPr>
                        <wps:bodyPr/>
                      </wps:wsp>
                      <wps:wsp>
                        <wps:cNvPr id="415" name="Line 266"/>
                        <wps:cNvCnPr/>
                        <wps:spPr bwMode="auto">
                          <a:xfrm>
                            <a:off x="3302" y="4975"/>
                            <a:ext cx="0" cy="67"/>
                          </a:xfrm>
                          <a:prstGeom prst="line">
                            <a:avLst/>
                          </a:prstGeom>
                          <a:noFill/>
                          <a:ln w="11647">
                            <a:solidFill>
                              <a:srgbClr val="858585"/>
                            </a:solidFill>
                            <a:round/>
                            <a:headEnd/>
                            <a:tailEnd/>
                          </a:ln>
                          <a:extLst>
                            <a:ext uri="{909E8E84-426E-40DD-AFC4-6F175D3DCCD1}">
                              <a14:hiddenFill xmlns:a14="http://schemas.microsoft.com/office/drawing/2010/main">
                                <a:noFill/>
                              </a14:hiddenFill>
                            </a:ext>
                          </a:extLst>
                        </wps:spPr>
                        <wps:bodyPr/>
                      </wps:wsp>
                      <wps:wsp>
                        <wps:cNvPr id="416" name="Line 267"/>
                        <wps:cNvCnPr/>
                        <wps:spPr bwMode="auto">
                          <a:xfrm>
                            <a:off x="4127" y="4975"/>
                            <a:ext cx="0" cy="67"/>
                          </a:xfrm>
                          <a:prstGeom prst="line">
                            <a:avLst/>
                          </a:prstGeom>
                          <a:noFill/>
                          <a:ln w="11647">
                            <a:solidFill>
                              <a:srgbClr val="858585"/>
                            </a:solidFill>
                            <a:round/>
                            <a:headEnd/>
                            <a:tailEnd/>
                          </a:ln>
                          <a:extLst>
                            <a:ext uri="{909E8E84-426E-40DD-AFC4-6F175D3DCCD1}">
                              <a14:hiddenFill xmlns:a14="http://schemas.microsoft.com/office/drawing/2010/main">
                                <a:noFill/>
                              </a14:hiddenFill>
                            </a:ext>
                          </a:extLst>
                        </wps:spPr>
                        <wps:bodyPr/>
                      </wps:wsp>
                      <wps:wsp>
                        <wps:cNvPr id="417" name="Line 268"/>
                        <wps:cNvCnPr/>
                        <wps:spPr bwMode="auto">
                          <a:xfrm>
                            <a:off x="4934" y="4975"/>
                            <a:ext cx="0" cy="67"/>
                          </a:xfrm>
                          <a:prstGeom prst="line">
                            <a:avLst/>
                          </a:prstGeom>
                          <a:noFill/>
                          <a:ln w="11647">
                            <a:solidFill>
                              <a:srgbClr val="858585"/>
                            </a:solidFill>
                            <a:round/>
                            <a:headEnd/>
                            <a:tailEnd/>
                          </a:ln>
                          <a:extLst>
                            <a:ext uri="{909E8E84-426E-40DD-AFC4-6F175D3DCCD1}">
                              <a14:hiddenFill xmlns:a14="http://schemas.microsoft.com/office/drawing/2010/main">
                                <a:noFill/>
                              </a14:hiddenFill>
                            </a:ext>
                          </a:extLst>
                        </wps:spPr>
                        <wps:bodyPr/>
                      </wps:wsp>
                      <wps:wsp>
                        <wps:cNvPr id="418" name="Line 269"/>
                        <wps:cNvCnPr/>
                        <wps:spPr bwMode="auto">
                          <a:xfrm>
                            <a:off x="5760" y="4975"/>
                            <a:ext cx="0" cy="67"/>
                          </a:xfrm>
                          <a:prstGeom prst="line">
                            <a:avLst/>
                          </a:prstGeom>
                          <a:noFill/>
                          <a:ln w="11647">
                            <a:solidFill>
                              <a:srgbClr val="858585"/>
                            </a:solidFill>
                            <a:round/>
                            <a:headEnd/>
                            <a:tailEnd/>
                          </a:ln>
                          <a:extLst>
                            <a:ext uri="{909E8E84-426E-40DD-AFC4-6F175D3DCCD1}">
                              <a14:hiddenFill xmlns:a14="http://schemas.microsoft.com/office/drawing/2010/main">
                                <a:noFill/>
                              </a14:hiddenFill>
                            </a:ext>
                          </a:extLst>
                        </wps:spPr>
                        <wps:bodyPr/>
                      </wps:wsp>
                      <wps:wsp>
                        <wps:cNvPr id="419" name="Line 270"/>
                        <wps:cNvCnPr/>
                        <wps:spPr bwMode="auto">
                          <a:xfrm>
                            <a:off x="6585" y="4975"/>
                            <a:ext cx="0" cy="67"/>
                          </a:xfrm>
                          <a:prstGeom prst="line">
                            <a:avLst/>
                          </a:prstGeom>
                          <a:noFill/>
                          <a:ln w="11647">
                            <a:solidFill>
                              <a:srgbClr val="858585"/>
                            </a:solidFill>
                            <a:round/>
                            <a:headEnd/>
                            <a:tailEnd/>
                          </a:ln>
                          <a:extLst>
                            <a:ext uri="{909E8E84-426E-40DD-AFC4-6F175D3DCCD1}">
                              <a14:hiddenFill xmlns:a14="http://schemas.microsoft.com/office/drawing/2010/main">
                                <a:noFill/>
                              </a14:hiddenFill>
                            </a:ext>
                          </a:extLst>
                        </wps:spPr>
                        <wps:bodyPr/>
                      </wps:wsp>
                      <wps:wsp>
                        <wps:cNvPr id="420" name="Line 271"/>
                        <wps:cNvCnPr/>
                        <wps:spPr bwMode="auto">
                          <a:xfrm>
                            <a:off x="7410" y="4975"/>
                            <a:ext cx="0" cy="67"/>
                          </a:xfrm>
                          <a:prstGeom prst="line">
                            <a:avLst/>
                          </a:prstGeom>
                          <a:noFill/>
                          <a:ln w="11647">
                            <a:solidFill>
                              <a:srgbClr val="858585"/>
                            </a:solidFill>
                            <a:round/>
                            <a:headEnd/>
                            <a:tailEnd/>
                          </a:ln>
                          <a:extLst>
                            <a:ext uri="{909E8E84-426E-40DD-AFC4-6F175D3DCCD1}">
                              <a14:hiddenFill xmlns:a14="http://schemas.microsoft.com/office/drawing/2010/main">
                                <a:noFill/>
                              </a14:hiddenFill>
                            </a:ext>
                          </a:extLst>
                        </wps:spPr>
                        <wps:bodyPr/>
                      </wps:wsp>
                      <wps:wsp>
                        <wps:cNvPr id="421" name="Line 272"/>
                        <wps:cNvCnPr/>
                        <wps:spPr bwMode="auto">
                          <a:xfrm>
                            <a:off x="8236" y="4975"/>
                            <a:ext cx="0" cy="67"/>
                          </a:xfrm>
                          <a:prstGeom prst="line">
                            <a:avLst/>
                          </a:prstGeom>
                          <a:noFill/>
                          <a:ln w="11647">
                            <a:solidFill>
                              <a:srgbClr val="858585"/>
                            </a:solidFill>
                            <a:round/>
                            <a:headEnd/>
                            <a:tailEnd/>
                          </a:ln>
                          <a:extLst>
                            <a:ext uri="{909E8E84-426E-40DD-AFC4-6F175D3DCCD1}">
                              <a14:hiddenFill xmlns:a14="http://schemas.microsoft.com/office/drawing/2010/main">
                                <a:noFill/>
                              </a14:hiddenFill>
                            </a:ext>
                          </a:extLst>
                        </wps:spPr>
                        <wps:bodyPr/>
                      </wps:wsp>
                      <wps:wsp>
                        <wps:cNvPr id="422" name="Line 273"/>
                        <wps:cNvCnPr/>
                        <wps:spPr bwMode="auto">
                          <a:xfrm>
                            <a:off x="9061" y="4975"/>
                            <a:ext cx="0" cy="67"/>
                          </a:xfrm>
                          <a:prstGeom prst="line">
                            <a:avLst/>
                          </a:prstGeom>
                          <a:noFill/>
                          <a:ln w="11647">
                            <a:solidFill>
                              <a:srgbClr val="858585"/>
                            </a:solidFill>
                            <a:round/>
                            <a:headEnd/>
                            <a:tailEnd/>
                          </a:ln>
                          <a:extLst>
                            <a:ext uri="{909E8E84-426E-40DD-AFC4-6F175D3DCCD1}">
                              <a14:hiddenFill xmlns:a14="http://schemas.microsoft.com/office/drawing/2010/main">
                                <a:noFill/>
                              </a14:hiddenFill>
                            </a:ext>
                          </a:extLst>
                        </wps:spPr>
                        <wps:bodyPr/>
                      </wps:wsp>
                      <wps:wsp>
                        <wps:cNvPr id="423" name="Line 274"/>
                        <wps:cNvCnPr/>
                        <wps:spPr bwMode="auto">
                          <a:xfrm>
                            <a:off x="9868" y="4975"/>
                            <a:ext cx="0" cy="67"/>
                          </a:xfrm>
                          <a:prstGeom prst="line">
                            <a:avLst/>
                          </a:prstGeom>
                          <a:noFill/>
                          <a:ln w="11647">
                            <a:solidFill>
                              <a:srgbClr val="858585"/>
                            </a:solidFill>
                            <a:round/>
                            <a:headEnd/>
                            <a:tailEnd/>
                          </a:ln>
                          <a:extLst>
                            <a:ext uri="{909E8E84-426E-40DD-AFC4-6F175D3DCCD1}">
                              <a14:hiddenFill xmlns:a14="http://schemas.microsoft.com/office/drawing/2010/main">
                                <a:noFill/>
                              </a14:hiddenFill>
                            </a:ext>
                          </a:extLst>
                        </wps:spPr>
                        <wps:bodyPr/>
                      </wps:wsp>
                      <wps:wsp>
                        <wps:cNvPr id="424" name="Line 275"/>
                        <wps:cNvCnPr/>
                        <wps:spPr bwMode="auto">
                          <a:xfrm>
                            <a:off x="10693" y="4975"/>
                            <a:ext cx="0" cy="67"/>
                          </a:xfrm>
                          <a:prstGeom prst="line">
                            <a:avLst/>
                          </a:prstGeom>
                          <a:noFill/>
                          <a:ln w="11647">
                            <a:solidFill>
                              <a:srgbClr val="858585"/>
                            </a:solidFill>
                            <a:round/>
                            <a:headEnd/>
                            <a:tailEnd/>
                          </a:ln>
                          <a:extLst>
                            <a:ext uri="{909E8E84-426E-40DD-AFC4-6F175D3DCCD1}">
                              <a14:hiddenFill xmlns:a14="http://schemas.microsoft.com/office/drawing/2010/main">
                                <a:noFill/>
                              </a14:hiddenFill>
                            </a:ext>
                          </a:extLst>
                        </wps:spPr>
                        <wps:bodyPr/>
                      </wps:wsp>
                      <wps:wsp>
                        <wps:cNvPr id="425" name="Line 276"/>
                        <wps:cNvCnPr/>
                        <wps:spPr bwMode="auto">
                          <a:xfrm>
                            <a:off x="11519" y="4975"/>
                            <a:ext cx="0" cy="67"/>
                          </a:xfrm>
                          <a:prstGeom prst="line">
                            <a:avLst/>
                          </a:prstGeom>
                          <a:noFill/>
                          <a:ln w="11647">
                            <a:solidFill>
                              <a:srgbClr val="858585"/>
                            </a:solidFill>
                            <a:round/>
                            <a:headEnd/>
                            <a:tailEnd/>
                          </a:ln>
                          <a:extLst>
                            <a:ext uri="{909E8E84-426E-40DD-AFC4-6F175D3DCCD1}">
                              <a14:hiddenFill xmlns:a14="http://schemas.microsoft.com/office/drawing/2010/main">
                                <a:noFill/>
                              </a14:hiddenFill>
                            </a:ext>
                          </a:extLst>
                        </wps:spPr>
                        <wps:bodyPr/>
                      </wps:wsp>
                      <wps:wsp>
                        <wps:cNvPr id="426" name="Line 277"/>
                        <wps:cNvCnPr/>
                        <wps:spPr bwMode="auto">
                          <a:xfrm>
                            <a:off x="12344" y="4975"/>
                            <a:ext cx="0" cy="67"/>
                          </a:xfrm>
                          <a:prstGeom prst="line">
                            <a:avLst/>
                          </a:prstGeom>
                          <a:noFill/>
                          <a:ln w="11647">
                            <a:solidFill>
                              <a:srgbClr val="858585"/>
                            </a:solidFill>
                            <a:round/>
                            <a:headEnd/>
                            <a:tailEnd/>
                          </a:ln>
                          <a:extLst>
                            <a:ext uri="{909E8E84-426E-40DD-AFC4-6F175D3DCCD1}">
                              <a14:hiddenFill xmlns:a14="http://schemas.microsoft.com/office/drawing/2010/main">
                                <a:noFill/>
                              </a14:hiddenFill>
                            </a:ext>
                          </a:extLst>
                        </wps:spPr>
                        <wps:bodyPr/>
                      </wps:wsp>
                      <wps:wsp>
                        <wps:cNvPr id="427" name="Freeform 278"/>
                        <wps:cNvSpPr>
                          <a:spLocks/>
                        </wps:cNvSpPr>
                        <wps:spPr bwMode="auto">
                          <a:xfrm>
                            <a:off x="2879" y="2733"/>
                            <a:ext cx="9043" cy="1711"/>
                          </a:xfrm>
                          <a:custGeom>
                            <a:avLst/>
                            <a:gdLst>
                              <a:gd name="T0" fmla="+- 0 2880 2880"/>
                              <a:gd name="T1" fmla="*/ T0 w 9043"/>
                              <a:gd name="T2" fmla="+- 0 2833 2733"/>
                              <a:gd name="T3" fmla="*/ 2833 h 1711"/>
                              <a:gd name="T4" fmla="+- 0 3705 2880"/>
                              <a:gd name="T5" fmla="*/ T4 w 9043"/>
                              <a:gd name="T6" fmla="+- 0 2833 2733"/>
                              <a:gd name="T7" fmla="*/ 2833 h 1711"/>
                              <a:gd name="T8" fmla="+- 0 4530 2880"/>
                              <a:gd name="T9" fmla="*/ T8 w 9043"/>
                              <a:gd name="T10" fmla="+- 0 2733 2733"/>
                              <a:gd name="T11" fmla="*/ 2733 h 1711"/>
                              <a:gd name="T12" fmla="+- 0 5356 2880"/>
                              <a:gd name="T13" fmla="*/ T12 w 9043"/>
                              <a:gd name="T14" fmla="+- 0 2849 2733"/>
                              <a:gd name="T15" fmla="*/ 2849 h 1711"/>
                              <a:gd name="T16" fmla="+- 0 6181 2880"/>
                              <a:gd name="T17" fmla="*/ T16 w 9043"/>
                              <a:gd name="T18" fmla="+- 0 2766 2733"/>
                              <a:gd name="T19" fmla="*/ 2766 h 1711"/>
                              <a:gd name="T20" fmla="+- 0 6988 2880"/>
                              <a:gd name="T21" fmla="*/ T20 w 9043"/>
                              <a:gd name="T22" fmla="+- 0 2949 2733"/>
                              <a:gd name="T23" fmla="*/ 2949 h 1711"/>
                              <a:gd name="T24" fmla="+- 0 7814 2880"/>
                              <a:gd name="T25" fmla="*/ T24 w 9043"/>
                              <a:gd name="T26" fmla="+- 0 3879 2733"/>
                              <a:gd name="T27" fmla="*/ 3879 h 1711"/>
                              <a:gd name="T28" fmla="+- 0 8639 2880"/>
                              <a:gd name="T29" fmla="*/ T28 w 9043"/>
                              <a:gd name="T30" fmla="+- 0 3979 2733"/>
                              <a:gd name="T31" fmla="*/ 3979 h 1711"/>
                              <a:gd name="T32" fmla="+- 0 9465 2880"/>
                              <a:gd name="T33" fmla="*/ T32 w 9043"/>
                              <a:gd name="T34" fmla="+- 0 4045 2733"/>
                              <a:gd name="T35" fmla="*/ 4045 h 1711"/>
                              <a:gd name="T36" fmla="+- 0 10290 2880"/>
                              <a:gd name="T37" fmla="*/ T36 w 9043"/>
                              <a:gd name="T38" fmla="+- 0 3962 2733"/>
                              <a:gd name="T39" fmla="*/ 3962 h 1711"/>
                              <a:gd name="T40" fmla="+- 0 11115 2880"/>
                              <a:gd name="T41" fmla="*/ T40 w 9043"/>
                              <a:gd name="T42" fmla="+- 0 4444 2733"/>
                              <a:gd name="T43" fmla="*/ 4444 h 1711"/>
                              <a:gd name="T44" fmla="+- 0 11922 2880"/>
                              <a:gd name="T45" fmla="*/ T44 w 9043"/>
                              <a:gd name="T46" fmla="+- 0 3979 2733"/>
                              <a:gd name="T47" fmla="*/ 3979 h 17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043" h="1711">
                                <a:moveTo>
                                  <a:pt x="0" y="100"/>
                                </a:moveTo>
                                <a:lnTo>
                                  <a:pt x="825" y="100"/>
                                </a:lnTo>
                                <a:lnTo>
                                  <a:pt x="1650" y="0"/>
                                </a:lnTo>
                                <a:lnTo>
                                  <a:pt x="2476" y="116"/>
                                </a:lnTo>
                                <a:lnTo>
                                  <a:pt x="3301" y="33"/>
                                </a:lnTo>
                                <a:lnTo>
                                  <a:pt x="4108" y="216"/>
                                </a:lnTo>
                                <a:lnTo>
                                  <a:pt x="4934" y="1146"/>
                                </a:lnTo>
                                <a:lnTo>
                                  <a:pt x="5759" y="1246"/>
                                </a:lnTo>
                                <a:lnTo>
                                  <a:pt x="6585" y="1312"/>
                                </a:lnTo>
                                <a:lnTo>
                                  <a:pt x="7410" y="1229"/>
                                </a:lnTo>
                                <a:lnTo>
                                  <a:pt x="8235" y="1711"/>
                                </a:lnTo>
                                <a:lnTo>
                                  <a:pt x="9042" y="1246"/>
                                </a:lnTo>
                              </a:path>
                            </a:pathLst>
                          </a:custGeom>
                          <a:noFill/>
                          <a:ln w="52920">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28" name="Picture 27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761" y="2724"/>
                            <a:ext cx="238"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9" name="Picture 28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586" y="2724"/>
                            <a:ext cx="238"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0" name="Picture 28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411" y="2624"/>
                            <a:ext cx="238"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1" name="Picture 28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237" y="2740"/>
                            <a:ext cx="238"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2" name="Picture 28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062" y="2657"/>
                            <a:ext cx="238"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3" name="Picture 28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869" y="2840"/>
                            <a:ext cx="238"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4" name="Picture 28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7694" y="3770"/>
                            <a:ext cx="238"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5" name="Picture 28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8520" y="3870"/>
                            <a:ext cx="238"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6" name="Picture 28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9345" y="3936"/>
                            <a:ext cx="238"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7" name="Picture 28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0170" y="3853"/>
                            <a:ext cx="238"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8" name="Picture 2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0996" y="4335"/>
                            <a:ext cx="238"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9" name="Picture 29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1803" y="3870"/>
                            <a:ext cx="238" cy="217"/>
                          </a:xfrm>
                          <a:prstGeom prst="rect">
                            <a:avLst/>
                          </a:prstGeom>
                          <a:noFill/>
                          <a:extLst>
                            <a:ext uri="{909E8E84-426E-40DD-AFC4-6F175D3DCCD1}">
                              <a14:hiddenFill xmlns:a14="http://schemas.microsoft.com/office/drawing/2010/main">
                                <a:solidFill>
                                  <a:srgbClr val="FFFFFF"/>
                                </a:solidFill>
                              </a14:hiddenFill>
                            </a:ext>
                          </a:extLst>
                        </pic:spPr>
                      </pic:pic>
                      <wps:wsp>
                        <wps:cNvPr id="440" name="Line 291"/>
                        <wps:cNvCnPr/>
                        <wps:spPr bwMode="auto">
                          <a:xfrm>
                            <a:off x="5209" y="5739"/>
                            <a:ext cx="459" cy="0"/>
                          </a:xfrm>
                          <a:prstGeom prst="line">
                            <a:avLst/>
                          </a:prstGeom>
                          <a:noFill/>
                          <a:ln w="52730">
                            <a:solidFill>
                              <a:srgbClr val="5F5F5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41" name="Picture 29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5356" y="5663"/>
                            <a:ext cx="165" cy="151"/>
                          </a:xfrm>
                          <a:prstGeom prst="rect">
                            <a:avLst/>
                          </a:prstGeom>
                          <a:noFill/>
                          <a:extLst>
                            <a:ext uri="{909E8E84-426E-40DD-AFC4-6F175D3DCCD1}">
                              <a14:hiddenFill xmlns:a14="http://schemas.microsoft.com/office/drawing/2010/main">
                                <a:solidFill>
                                  <a:srgbClr val="FFFFFF"/>
                                </a:solidFill>
                              </a14:hiddenFill>
                            </a:ext>
                          </a:extLst>
                        </pic:spPr>
                      </pic:pic>
                      <wps:wsp>
                        <wps:cNvPr id="442" name="Rectangle 293"/>
                        <wps:cNvSpPr>
                          <a:spLocks noChangeArrowheads="1"/>
                        </wps:cNvSpPr>
                        <wps:spPr bwMode="auto">
                          <a:xfrm>
                            <a:off x="1540" y="1470"/>
                            <a:ext cx="11079" cy="4617"/>
                          </a:xfrm>
                          <a:prstGeom prst="rect">
                            <a:avLst/>
                          </a:prstGeom>
                          <a:noFill/>
                          <a:ln w="10720">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3" name="Text Box 294"/>
                        <wps:cNvSpPr txBox="1">
                          <a:spLocks noChangeArrowheads="1"/>
                        </wps:cNvSpPr>
                        <wps:spPr bwMode="auto">
                          <a:xfrm>
                            <a:off x="2642" y="5197"/>
                            <a:ext cx="9584" cy="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Pr="00CC7862" w:rsidRDefault="0013187A" w:rsidP="00CC7862">
                              <w:pPr>
                                <w:tabs>
                                  <w:tab w:val="left" w:pos="825"/>
                                  <w:tab w:val="left" w:pos="1649"/>
                                  <w:tab w:val="left" w:pos="2474"/>
                                  <w:tab w:val="left" w:pos="3299"/>
                                  <w:tab w:val="left" w:pos="4124"/>
                                  <w:tab w:val="left" w:pos="4948"/>
                                  <w:tab w:val="left" w:pos="5773"/>
                                  <w:tab w:val="left" w:pos="6599"/>
                                  <w:tab w:val="left" w:pos="7424"/>
                                  <w:tab w:val="left" w:pos="8248"/>
                                  <w:tab w:val="left" w:pos="9073"/>
                                </w:tabs>
                                <w:spacing w:line="208" w:lineRule="exact"/>
                                <w:ind w:right="18"/>
                                <w:jc w:val="center"/>
                                <w:rPr>
                                  <w:sz w:val="21"/>
                                </w:rPr>
                              </w:pPr>
                              <w:r>
                                <w:rPr>
                                  <w:w w:val="105"/>
                                  <w:sz w:val="21"/>
                                </w:rPr>
                                <w:t>1975</w:t>
                              </w:r>
                              <w:r>
                                <w:rPr>
                                  <w:w w:val="105"/>
                                  <w:sz w:val="21"/>
                                </w:rPr>
                                <w:tab/>
                                <w:t>1980</w:t>
                              </w:r>
                              <w:r>
                                <w:rPr>
                                  <w:w w:val="105"/>
                                  <w:sz w:val="21"/>
                                </w:rPr>
                                <w:tab/>
                                <w:t>1985</w:t>
                              </w:r>
                              <w:r>
                                <w:rPr>
                                  <w:w w:val="105"/>
                                  <w:sz w:val="21"/>
                                </w:rPr>
                                <w:tab/>
                                <w:t>1990</w:t>
                              </w:r>
                              <w:r>
                                <w:rPr>
                                  <w:w w:val="105"/>
                                  <w:sz w:val="21"/>
                                </w:rPr>
                                <w:tab/>
                                <w:t>1995</w:t>
                              </w:r>
                              <w:r>
                                <w:rPr>
                                  <w:w w:val="105"/>
                                  <w:sz w:val="21"/>
                                </w:rPr>
                                <w:tab/>
                                <w:t>2000</w:t>
                              </w:r>
                              <w:r>
                                <w:rPr>
                                  <w:w w:val="105"/>
                                  <w:sz w:val="21"/>
                                </w:rPr>
                                <w:tab/>
                                <w:t>2005</w:t>
                              </w:r>
                              <w:r>
                                <w:rPr>
                                  <w:w w:val="105"/>
                                  <w:sz w:val="21"/>
                                </w:rPr>
                                <w:tab/>
                                <w:t>2006</w:t>
                              </w:r>
                              <w:r>
                                <w:rPr>
                                  <w:w w:val="105"/>
                                  <w:sz w:val="21"/>
                                </w:rPr>
                                <w:tab/>
                                <w:t>2007</w:t>
                              </w:r>
                              <w:r>
                                <w:rPr>
                                  <w:w w:val="105"/>
                                  <w:sz w:val="21"/>
                                </w:rPr>
                                <w:tab/>
                                <w:t>2008</w:t>
                              </w:r>
                              <w:r>
                                <w:rPr>
                                  <w:w w:val="105"/>
                                  <w:sz w:val="21"/>
                                </w:rPr>
                                <w:tab/>
                                <w:t>2009</w:t>
                              </w:r>
                              <w:r>
                                <w:rPr>
                                  <w:w w:val="105"/>
                                  <w:sz w:val="21"/>
                                </w:rPr>
                                <w:tab/>
                              </w:r>
                              <w:r>
                                <w:rPr>
                                  <w:sz w:val="21"/>
                                </w:rPr>
                                <w:t>2012</w:t>
                              </w:r>
                            </w:p>
                            <w:p w:rsidR="0013187A" w:rsidRDefault="0013187A" w:rsidP="009D67B2">
                              <w:pPr>
                                <w:ind w:right="90"/>
                                <w:jc w:val="center"/>
                                <w:rPr>
                                  <w:rFonts w:ascii="Trebuchet MS"/>
                                  <w:b/>
                                  <w:sz w:val="25"/>
                                </w:rPr>
                              </w:pPr>
                              <w:r>
                                <w:rPr>
                                  <w:rFonts w:ascii="Trebuchet MS"/>
                                  <w:b/>
                                  <w:spacing w:val="-5"/>
                                  <w:w w:val="110"/>
                                  <w:sz w:val="25"/>
                                </w:rPr>
                                <w:t xml:space="preserve">Remoteness </w:t>
                              </w:r>
                              <w:r>
                                <w:rPr>
                                  <w:rFonts w:ascii="Trebuchet MS"/>
                                  <w:b/>
                                  <w:spacing w:val="3"/>
                                  <w:w w:val="110"/>
                                  <w:sz w:val="25"/>
                                </w:rPr>
                                <w:t>of</w:t>
                              </w:r>
                              <w:r>
                                <w:rPr>
                                  <w:rFonts w:ascii="Trebuchet MS"/>
                                  <w:b/>
                                  <w:spacing w:val="-49"/>
                                  <w:w w:val="110"/>
                                  <w:sz w:val="25"/>
                                </w:rPr>
                                <w:t xml:space="preserve"> </w:t>
                              </w:r>
                              <w:r>
                                <w:rPr>
                                  <w:rFonts w:ascii="Trebuchet MS"/>
                                  <w:b/>
                                  <w:spacing w:val="-6"/>
                                  <w:w w:val="110"/>
                                  <w:sz w:val="25"/>
                                </w:rPr>
                                <w:t>Bangladesh</w:t>
                              </w:r>
                            </w:p>
                          </w:txbxContent>
                        </wps:txbx>
                        <wps:bodyPr rot="0" vert="horz" wrap="square" lIns="0" tIns="0" rIns="0" bIns="0" anchor="t" anchorCtr="0" upright="1">
                          <a:noAutofit/>
                        </wps:bodyPr>
                      </wps:wsp>
                      <wps:wsp>
                        <wps:cNvPr id="444" name="Text Box 295"/>
                        <wps:cNvSpPr txBox="1">
                          <a:spLocks noChangeArrowheads="1"/>
                        </wps:cNvSpPr>
                        <wps:spPr bwMode="auto">
                          <a:xfrm>
                            <a:off x="1691" y="4907"/>
                            <a:ext cx="584"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line="208" w:lineRule="exact"/>
                                <w:rPr>
                                  <w:sz w:val="21"/>
                                </w:rPr>
                              </w:pPr>
                              <w:r>
                                <w:rPr>
                                  <w:w w:val="105"/>
                                  <w:sz w:val="21"/>
                                </w:rPr>
                                <w:t>30.00</w:t>
                              </w:r>
                            </w:p>
                          </w:txbxContent>
                        </wps:txbx>
                        <wps:bodyPr rot="0" vert="horz" wrap="square" lIns="0" tIns="0" rIns="0" bIns="0" anchor="t" anchorCtr="0" upright="1">
                          <a:noAutofit/>
                        </wps:bodyPr>
                      </wps:wsp>
                      <wps:wsp>
                        <wps:cNvPr id="445" name="Text Box 296"/>
                        <wps:cNvSpPr txBox="1">
                          <a:spLocks noChangeArrowheads="1"/>
                        </wps:cNvSpPr>
                        <wps:spPr bwMode="auto">
                          <a:xfrm>
                            <a:off x="10912" y="4549"/>
                            <a:ext cx="581"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line="210" w:lineRule="exact"/>
                                <w:rPr>
                                  <w:rFonts w:ascii="Trebuchet MS"/>
                                  <w:b/>
                                  <w:sz w:val="21"/>
                                </w:rPr>
                              </w:pPr>
                              <w:r>
                                <w:rPr>
                                  <w:rFonts w:ascii="Trebuchet MS"/>
                                  <w:b/>
                                  <w:color w:val="FF0000"/>
                                  <w:sz w:val="21"/>
                                </w:rPr>
                                <w:t>36.22</w:t>
                              </w:r>
                            </w:p>
                          </w:txbxContent>
                        </wps:txbx>
                        <wps:bodyPr rot="0" vert="horz" wrap="square" lIns="0" tIns="0" rIns="0" bIns="0" anchor="t" anchorCtr="0" upright="1">
                          <a:noAutofit/>
                        </wps:bodyPr>
                      </wps:wsp>
                      <wps:wsp>
                        <wps:cNvPr id="446" name="Text Box 297"/>
                        <wps:cNvSpPr txBox="1">
                          <a:spLocks noChangeArrowheads="1"/>
                        </wps:cNvSpPr>
                        <wps:spPr bwMode="auto">
                          <a:xfrm>
                            <a:off x="1691" y="4470"/>
                            <a:ext cx="584"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line="208" w:lineRule="exact"/>
                                <w:rPr>
                                  <w:sz w:val="21"/>
                                </w:rPr>
                              </w:pPr>
                              <w:r>
                                <w:rPr>
                                  <w:w w:val="105"/>
                                  <w:sz w:val="21"/>
                                </w:rPr>
                                <w:t>35.00</w:t>
                              </w:r>
                            </w:p>
                          </w:txbxContent>
                        </wps:txbx>
                        <wps:bodyPr rot="0" vert="horz" wrap="square" lIns="0" tIns="0" rIns="0" bIns="0" anchor="t" anchorCtr="0" upright="1">
                          <a:noAutofit/>
                        </wps:bodyPr>
                      </wps:wsp>
                      <wps:wsp>
                        <wps:cNvPr id="447" name="Text Box 298"/>
                        <wps:cNvSpPr txBox="1">
                          <a:spLocks noChangeArrowheads="1"/>
                        </wps:cNvSpPr>
                        <wps:spPr bwMode="auto">
                          <a:xfrm>
                            <a:off x="9943" y="4160"/>
                            <a:ext cx="581"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line="210" w:lineRule="exact"/>
                                <w:rPr>
                                  <w:rFonts w:ascii="Trebuchet MS"/>
                                  <w:b/>
                                  <w:sz w:val="21"/>
                                </w:rPr>
                              </w:pPr>
                              <w:r>
                                <w:rPr>
                                  <w:rFonts w:ascii="Trebuchet MS"/>
                                  <w:b/>
                                  <w:color w:val="FF0000"/>
                                  <w:sz w:val="21"/>
                                </w:rPr>
                                <w:t>41.65</w:t>
                              </w:r>
                            </w:p>
                          </w:txbxContent>
                        </wps:txbx>
                        <wps:bodyPr rot="0" vert="horz" wrap="square" lIns="0" tIns="0" rIns="0" bIns="0" anchor="t" anchorCtr="0" upright="1">
                          <a:noAutofit/>
                        </wps:bodyPr>
                      </wps:wsp>
                      <wps:wsp>
                        <wps:cNvPr id="448" name="Text Box 299"/>
                        <wps:cNvSpPr txBox="1">
                          <a:spLocks noChangeArrowheads="1"/>
                        </wps:cNvSpPr>
                        <wps:spPr bwMode="auto">
                          <a:xfrm>
                            <a:off x="8365" y="4149"/>
                            <a:ext cx="581"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line="210" w:lineRule="exact"/>
                                <w:rPr>
                                  <w:rFonts w:ascii="Trebuchet MS"/>
                                  <w:b/>
                                  <w:sz w:val="21"/>
                                </w:rPr>
                              </w:pPr>
                              <w:r>
                                <w:rPr>
                                  <w:rFonts w:ascii="Trebuchet MS"/>
                                  <w:b/>
                                  <w:color w:val="FF0000"/>
                                  <w:sz w:val="21"/>
                                </w:rPr>
                                <w:t>41.53</w:t>
                              </w:r>
                            </w:p>
                          </w:txbxContent>
                        </wps:txbx>
                        <wps:bodyPr rot="0" vert="horz" wrap="square" lIns="0" tIns="0" rIns="0" bIns="0" anchor="t" anchorCtr="0" upright="1">
                          <a:noAutofit/>
                        </wps:bodyPr>
                      </wps:wsp>
                      <wps:wsp>
                        <wps:cNvPr id="449" name="Text Box 300"/>
                        <wps:cNvSpPr txBox="1">
                          <a:spLocks noChangeArrowheads="1"/>
                        </wps:cNvSpPr>
                        <wps:spPr bwMode="auto">
                          <a:xfrm>
                            <a:off x="1691" y="4034"/>
                            <a:ext cx="584"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line="208" w:lineRule="exact"/>
                                <w:rPr>
                                  <w:sz w:val="21"/>
                                </w:rPr>
                              </w:pPr>
                              <w:r>
                                <w:rPr>
                                  <w:w w:val="105"/>
                                  <w:sz w:val="21"/>
                                </w:rPr>
                                <w:t>40.00</w:t>
                              </w:r>
                            </w:p>
                          </w:txbxContent>
                        </wps:txbx>
                        <wps:bodyPr rot="0" vert="horz" wrap="square" lIns="0" tIns="0" rIns="0" bIns="0" anchor="t" anchorCtr="0" upright="1">
                          <a:noAutofit/>
                        </wps:bodyPr>
                      </wps:wsp>
                      <wps:wsp>
                        <wps:cNvPr id="450" name="Text Box 301"/>
                        <wps:cNvSpPr txBox="1">
                          <a:spLocks noChangeArrowheads="1"/>
                        </wps:cNvSpPr>
                        <wps:spPr bwMode="auto">
                          <a:xfrm>
                            <a:off x="11694" y="3671"/>
                            <a:ext cx="584"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line="210" w:lineRule="exact"/>
                                <w:rPr>
                                  <w:rFonts w:ascii="Trebuchet MS"/>
                                  <w:b/>
                                  <w:sz w:val="21"/>
                                </w:rPr>
                              </w:pPr>
                              <w:r>
                                <w:rPr>
                                  <w:rFonts w:ascii="Trebuchet MS"/>
                                  <w:b/>
                                  <w:color w:val="FF0000"/>
                                  <w:w w:val="95"/>
                                  <w:sz w:val="21"/>
                                </w:rPr>
                                <w:t>41.59</w:t>
                              </w:r>
                            </w:p>
                          </w:txbxContent>
                        </wps:txbx>
                        <wps:bodyPr rot="0" vert="horz" wrap="square" lIns="0" tIns="0" rIns="0" bIns="0" anchor="t" anchorCtr="0" upright="1">
                          <a:noAutofit/>
                        </wps:bodyPr>
                      </wps:wsp>
                      <wps:wsp>
                        <wps:cNvPr id="451" name="Text Box 302"/>
                        <wps:cNvSpPr txBox="1">
                          <a:spLocks noChangeArrowheads="1"/>
                        </wps:cNvSpPr>
                        <wps:spPr bwMode="auto">
                          <a:xfrm>
                            <a:off x="9262" y="3816"/>
                            <a:ext cx="584"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line="210" w:lineRule="exact"/>
                                <w:rPr>
                                  <w:rFonts w:ascii="Trebuchet MS"/>
                                  <w:b/>
                                  <w:sz w:val="21"/>
                                </w:rPr>
                              </w:pPr>
                              <w:r>
                                <w:rPr>
                                  <w:rFonts w:ascii="Trebuchet MS"/>
                                  <w:b/>
                                  <w:color w:val="FF0000"/>
                                  <w:w w:val="95"/>
                                  <w:sz w:val="21"/>
                                </w:rPr>
                                <w:t>40.66</w:t>
                              </w:r>
                            </w:p>
                          </w:txbxContent>
                        </wps:txbx>
                        <wps:bodyPr rot="0" vert="horz" wrap="square" lIns="0" tIns="0" rIns="0" bIns="0" anchor="t" anchorCtr="0" upright="1">
                          <a:noAutofit/>
                        </wps:bodyPr>
                      </wps:wsp>
                      <wps:wsp>
                        <wps:cNvPr id="452" name="Text Box 303"/>
                        <wps:cNvSpPr txBox="1">
                          <a:spLocks noChangeArrowheads="1"/>
                        </wps:cNvSpPr>
                        <wps:spPr bwMode="auto">
                          <a:xfrm>
                            <a:off x="7902" y="3441"/>
                            <a:ext cx="582"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line="209" w:lineRule="exact"/>
                                <w:rPr>
                                  <w:rFonts w:ascii="Trebuchet MS"/>
                                  <w:b/>
                                  <w:sz w:val="21"/>
                                </w:rPr>
                              </w:pPr>
                              <w:r>
                                <w:rPr>
                                  <w:rFonts w:ascii="Trebuchet MS"/>
                                  <w:b/>
                                  <w:color w:val="FF0000"/>
                                  <w:sz w:val="21"/>
                                </w:rPr>
                                <w:t>42.74</w:t>
                              </w:r>
                            </w:p>
                          </w:txbxContent>
                        </wps:txbx>
                        <wps:bodyPr rot="0" vert="horz" wrap="square" lIns="0" tIns="0" rIns="0" bIns="0" anchor="t" anchorCtr="0" upright="1">
                          <a:noAutofit/>
                        </wps:bodyPr>
                      </wps:wsp>
                      <wps:wsp>
                        <wps:cNvPr id="453" name="Text Box 304"/>
                        <wps:cNvSpPr txBox="1">
                          <a:spLocks noChangeArrowheads="1"/>
                        </wps:cNvSpPr>
                        <wps:spPr bwMode="auto">
                          <a:xfrm>
                            <a:off x="1691" y="3082"/>
                            <a:ext cx="2382" cy="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line="210" w:lineRule="exact"/>
                                <w:ind w:right="18"/>
                                <w:jc w:val="right"/>
                                <w:rPr>
                                  <w:rFonts w:ascii="Trebuchet MS"/>
                                  <w:b/>
                                  <w:sz w:val="21"/>
                                </w:rPr>
                              </w:pPr>
                              <w:r>
                                <w:rPr>
                                  <w:rFonts w:ascii="Trebuchet MS"/>
                                  <w:b/>
                                  <w:color w:val="FF0000"/>
                                  <w:w w:val="95"/>
                                  <w:sz w:val="21"/>
                                </w:rPr>
                                <w:t>54.74</w:t>
                              </w:r>
                            </w:p>
                            <w:p w:rsidR="0013187A" w:rsidRDefault="0013187A" w:rsidP="009D67B2">
                              <w:pPr>
                                <w:spacing w:before="7"/>
                                <w:rPr>
                                  <w:sz w:val="23"/>
                                </w:rPr>
                              </w:pPr>
                              <w:r>
                                <w:rPr>
                                  <w:sz w:val="23"/>
                                </w:rPr>
                                <w:t>45.00</w:t>
                              </w:r>
                            </w:p>
                            <w:p w:rsidR="0013187A" w:rsidRDefault="0013187A" w:rsidP="009D67B2">
                              <w:pPr>
                                <w:rPr>
                                  <w:sz w:val="21"/>
                                </w:rPr>
                              </w:pPr>
                              <w:r>
                                <w:rPr>
                                  <w:w w:val="105"/>
                                  <w:sz w:val="21"/>
                                </w:rPr>
                                <w:t>45.00</w:t>
                              </w:r>
                            </w:p>
                          </w:txbxContent>
                        </wps:txbx>
                        <wps:bodyPr rot="0" vert="horz" wrap="square" lIns="0" tIns="0" rIns="0" bIns="0" anchor="t" anchorCtr="0" upright="1">
                          <a:noAutofit/>
                        </wps:bodyPr>
                      </wps:wsp>
                      <wps:wsp>
                        <wps:cNvPr id="454" name="Text Box 305"/>
                        <wps:cNvSpPr txBox="1">
                          <a:spLocks noChangeArrowheads="1"/>
                        </wps:cNvSpPr>
                        <wps:spPr bwMode="auto">
                          <a:xfrm>
                            <a:off x="1691" y="3161"/>
                            <a:ext cx="584"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line="208" w:lineRule="exact"/>
                                <w:rPr>
                                  <w:sz w:val="21"/>
                                </w:rPr>
                              </w:pPr>
                              <w:r>
                                <w:rPr>
                                  <w:w w:val="105"/>
                                  <w:sz w:val="21"/>
                                </w:rPr>
                                <w:t>50.00</w:t>
                              </w:r>
                            </w:p>
                          </w:txbxContent>
                        </wps:txbx>
                        <wps:bodyPr rot="0" vert="horz" wrap="square" lIns="0" tIns="0" rIns="0" bIns="0" anchor="t" anchorCtr="0" upright="1">
                          <a:noAutofit/>
                        </wps:bodyPr>
                      </wps:wsp>
                      <wps:wsp>
                        <wps:cNvPr id="455" name="Text Box 306"/>
                        <wps:cNvSpPr txBox="1">
                          <a:spLocks noChangeArrowheads="1"/>
                        </wps:cNvSpPr>
                        <wps:spPr bwMode="auto">
                          <a:xfrm>
                            <a:off x="5114" y="2947"/>
                            <a:ext cx="584"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line="210" w:lineRule="exact"/>
                                <w:rPr>
                                  <w:rFonts w:ascii="Trebuchet MS"/>
                                  <w:b/>
                                  <w:sz w:val="21"/>
                                </w:rPr>
                              </w:pPr>
                              <w:r>
                                <w:rPr>
                                  <w:rFonts w:ascii="Trebuchet MS"/>
                                  <w:b/>
                                  <w:color w:val="FF0000"/>
                                  <w:w w:val="95"/>
                                  <w:sz w:val="21"/>
                                </w:rPr>
                                <w:t>54.56</w:t>
                              </w:r>
                            </w:p>
                          </w:txbxContent>
                        </wps:txbx>
                        <wps:bodyPr rot="0" vert="horz" wrap="square" lIns="0" tIns="0" rIns="0" bIns="0" anchor="t" anchorCtr="0" upright="1">
                          <a:noAutofit/>
                        </wps:bodyPr>
                      </wps:wsp>
                      <wps:wsp>
                        <wps:cNvPr id="456" name="Text Box 307"/>
                        <wps:cNvSpPr txBox="1">
                          <a:spLocks noChangeArrowheads="1"/>
                        </wps:cNvSpPr>
                        <wps:spPr bwMode="auto">
                          <a:xfrm>
                            <a:off x="6933" y="2605"/>
                            <a:ext cx="581"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line="210" w:lineRule="exact"/>
                                <w:rPr>
                                  <w:rFonts w:ascii="Trebuchet MS"/>
                                  <w:b/>
                                  <w:sz w:val="21"/>
                                </w:rPr>
                              </w:pPr>
                              <w:r>
                                <w:rPr>
                                  <w:rFonts w:ascii="Trebuchet MS"/>
                                  <w:b/>
                                  <w:color w:val="FF0000"/>
                                  <w:sz w:val="21"/>
                                </w:rPr>
                                <w:t>53.30</w:t>
                              </w:r>
                            </w:p>
                          </w:txbxContent>
                        </wps:txbx>
                        <wps:bodyPr rot="0" vert="horz" wrap="square" lIns="0" tIns="0" rIns="0" bIns="0" anchor="t" anchorCtr="0" upright="1">
                          <a:noAutofit/>
                        </wps:bodyPr>
                      </wps:wsp>
                      <wps:wsp>
                        <wps:cNvPr id="457" name="Text Box 308"/>
                        <wps:cNvSpPr txBox="1">
                          <a:spLocks noChangeArrowheads="1"/>
                        </wps:cNvSpPr>
                        <wps:spPr bwMode="auto">
                          <a:xfrm>
                            <a:off x="1691" y="2724"/>
                            <a:ext cx="584"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line="208" w:lineRule="exact"/>
                                <w:rPr>
                                  <w:sz w:val="21"/>
                                </w:rPr>
                              </w:pPr>
                              <w:r>
                                <w:rPr>
                                  <w:w w:val="105"/>
                                  <w:sz w:val="21"/>
                                </w:rPr>
                                <w:t>55.00</w:t>
                              </w:r>
                            </w:p>
                          </w:txbxContent>
                        </wps:txbx>
                        <wps:bodyPr rot="0" vert="horz" wrap="square" lIns="0" tIns="0" rIns="0" bIns="0" anchor="t" anchorCtr="0" upright="1">
                          <a:noAutofit/>
                        </wps:bodyPr>
                      </wps:wsp>
                      <wps:wsp>
                        <wps:cNvPr id="458" name="Text Box 309"/>
                        <wps:cNvSpPr txBox="1">
                          <a:spLocks noChangeArrowheads="1"/>
                        </wps:cNvSpPr>
                        <wps:spPr bwMode="auto">
                          <a:xfrm>
                            <a:off x="5939" y="2492"/>
                            <a:ext cx="583"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line="209" w:lineRule="exact"/>
                                <w:rPr>
                                  <w:rFonts w:ascii="Trebuchet MS"/>
                                  <w:b/>
                                  <w:sz w:val="21"/>
                                </w:rPr>
                              </w:pPr>
                              <w:r>
                                <w:rPr>
                                  <w:rFonts w:ascii="Trebuchet MS"/>
                                  <w:b/>
                                  <w:color w:val="FF0000"/>
                                  <w:w w:val="95"/>
                                  <w:sz w:val="21"/>
                                </w:rPr>
                                <w:t>55.58</w:t>
                              </w:r>
                            </w:p>
                          </w:txbxContent>
                        </wps:txbx>
                        <wps:bodyPr rot="0" vert="horz" wrap="square" lIns="0" tIns="0" rIns="0" bIns="0" anchor="t" anchorCtr="0" upright="1">
                          <a:noAutofit/>
                        </wps:bodyPr>
                      </wps:wsp>
                      <wps:wsp>
                        <wps:cNvPr id="459" name="Text Box 310"/>
                        <wps:cNvSpPr txBox="1">
                          <a:spLocks noChangeArrowheads="1"/>
                        </wps:cNvSpPr>
                        <wps:spPr bwMode="auto">
                          <a:xfrm>
                            <a:off x="4289" y="2471"/>
                            <a:ext cx="583"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line="209" w:lineRule="exact"/>
                                <w:rPr>
                                  <w:rFonts w:ascii="Trebuchet MS"/>
                                  <w:b/>
                                  <w:sz w:val="21"/>
                                </w:rPr>
                              </w:pPr>
                              <w:r>
                                <w:rPr>
                                  <w:rFonts w:ascii="Trebuchet MS"/>
                                  <w:b/>
                                  <w:color w:val="FF0000"/>
                                  <w:w w:val="95"/>
                                  <w:sz w:val="21"/>
                                </w:rPr>
                                <w:t>55.82</w:t>
                              </w:r>
                            </w:p>
                          </w:txbxContent>
                        </wps:txbx>
                        <wps:bodyPr rot="0" vert="horz" wrap="square" lIns="0" tIns="0" rIns="0" bIns="0" anchor="t" anchorCtr="0" upright="1">
                          <a:noAutofit/>
                        </wps:bodyPr>
                      </wps:wsp>
                      <wps:wsp>
                        <wps:cNvPr id="460" name="Text Box 311"/>
                        <wps:cNvSpPr txBox="1">
                          <a:spLocks noChangeArrowheads="1"/>
                        </wps:cNvSpPr>
                        <wps:spPr bwMode="auto">
                          <a:xfrm>
                            <a:off x="2640" y="2480"/>
                            <a:ext cx="582"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line="209" w:lineRule="exact"/>
                                <w:rPr>
                                  <w:rFonts w:ascii="Trebuchet MS"/>
                                  <w:b/>
                                  <w:sz w:val="21"/>
                                </w:rPr>
                              </w:pPr>
                              <w:r>
                                <w:rPr>
                                  <w:rFonts w:ascii="Trebuchet MS"/>
                                  <w:b/>
                                  <w:color w:val="FF0000"/>
                                  <w:sz w:val="21"/>
                                </w:rPr>
                                <w:t>54.73</w:t>
                              </w:r>
                            </w:p>
                          </w:txbxContent>
                        </wps:txbx>
                        <wps:bodyPr rot="0" vert="horz" wrap="square" lIns="0" tIns="0" rIns="0" bIns="0" anchor="t" anchorCtr="0" upright="1">
                          <a:noAutofit/>
                        </wps:bodyPr>
                      </wps:wsp>
                      <wps:wsp>
                        <wps:cNvPr id="461" name="Text Box 312"/>
                        <wps:cNvSpPr txBox="1">
                          <a:spLocks noChangeArrowheads="1"/>
                        </wps:cNvSpPr>
                        <wps:spPr bwMode="auto">
                          <a:xfrm>
                            <a:off x="1691" y="2288"/>
                            <a:ext cx="584"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line="208" w:lineRule="exact"/>
                                <w:rPr>
                                  <w:sz w:val="21"/>
                                </w:rPr>
                              </w:pPr>
                              <w:r>
                                <w:rPr>
                                  <w:w w:val="105"/>
                                  <w:sz w:val="21"/>
                                </w:rPr>
                                <w:t>60.00</w:t>
                              </w:r>
                            </w:p>
                          </w:txbxContent>
                        </wps:txbx>
                        <wps:bodyPr rot="0" vert="horz" wrap="square" lIns="0" tIns="0" rIns="0" bIns="0" anchor="t" anchorCtr="0" upright="1">
                          <a:noAutofit/>
                        </wps:bodyPr>
                      </wps:wsp>
                      <wps:wsp>
                        <wps:cNvPr id="462" name="Text Box 313"/>
                        <wps:cNvSpPr txBox="1">
                          <a:spLocks noChangeArrowheads="1"/>
                        </wps:cNvSpPr>
                        <wps:spPr bwMode="auto">
                          <a:xfrm>
                            <a:off x="3766" y="1633"/>
                            <a:ext cx="6644"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9D67B2">
                              <w:pPr>
                                <w:spacing w:before="5"/>
                                <w:rPr>
                                  <w:rFonts w:ascii="Trebuchet MS"/>
                                  <w:b/>
                                  <w:sz w:val="40"/>
                                </w:rPr>
                              </w:pPr>
                              <w:r>
                                <w:rPr>
                                  <w:rFonts w:ascii="Trebuchet MS"/>
                                  <w:b/>
                                  <w:w w:val="110"/>
                                  <w:sz w:val="40"/>
                                </w:rPr>
                                <w:t xml:space="preserve">Remoteness </w:t>
                              </w:r>
                              <w:r>
                                <w:rPr>
                                  <w:rFonts w:ascii="Trebuchet MS"/>
                                  <w:b/>
                                  <w:spacing w:val="-5"/>
                                  <w:w w:val="110"/>
                                  <w:sz w:val="40"/>
                                </w:rPr>
                                <w:t xml:space="preserve">Index </w:t>
                              </w:r>
                              <w:r>
                                <w:rPr>
                                  <w:rFonts w:ascii="Trebuchet MS"/>
                                  <w:b/>
                                  <w:w w:val="110"/>
                                  <w:sz w:val="40"/>
                                </w:rPr>
                                <w:t>of</w:t>
                              </w:r>
                              <w:r>
                                <w:rPr>
                                  <w:rFonts w:ascii="Trebuchet MS"/>
                                  <w:b/>
                                  <w:spacing w:val="-47"/>
                                  <w:w w:val="110"/>
                                  <w:sz w:val="40"/>
                                </w:rPr>
                                <w:t xml:space="preserve"> </w:t>
                              </w:r>
                              <w:r>
                                <w:rPr>
                                  <w:rFonts w:ascii="Trebuchet MS"/>
                                  <w:b/>
                                  <w:spacing w:val="-3"/>
                                  <w:w w:val="110"/>
                                  <w:sz w:val="40"/>
                                </w:rPr>
                                <w:t>Bangladesh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8" o:spid="_x0000_s1063" style="position:absolute;left:0;text-align:left;margin-left:30.15pt;margin-top:27.05pt;width:554.8pt;height:231.7pt;z-index:251661312;mso-wrap-distance-left:0;mso-wrap-distance-right:0;mso-position-horizontal-relative:page" coordorigin="1532,1462" coordsize="11096,4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">
                <v:rect id="Rectangle 249" o:spid="_x0000_s1064" style="position:absolute;left:2467;top:2376;width:9868;height:2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JxYsEA&#10;AADcAAAADwAAAGRycy9kb3ducmV2LnhtbERPTWsCMRC9F/ofwhS8FM1WS9HVKEWweGmh23ofN+Nm&#10;6WayJFPd/vvmIHh8vO/VZvCdOlNMbWADT5MCFHEdbMuNge+v3XgOKgmyxS4wGfijBJv1/d0KSxsu&#10;/EnnShqVQziVaMCJ9KXWqXbkMU1CT5y5U4geJcPYaBvxksN9p6dF8aI9tpwbHPa0dVT/VL/eQI1p&#10;93bE5/h+mB23rtp/iLhHY0YPw+sSlNAgN/HVvbcGZou8Np/JR0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ScWLBAAAA3AAAAA8AAAAAAAAAAAAAAAAAmAIAAGRycy9kb3du&#10;cmV2LnhtbFBLBQYAAAAABAAEAPUAAACGAwAAAAA=&#10;" fillcolor="#e7e7e7" stroked="f"/>
                <v:line id="Line 250" o:spid="_x0000_s1065" style="position:absolute;visibility:visible;mso-wrap-style:square" from="2476,4543" to="12344,4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AI7MQAAADcAAAADwAAAGRycy9kb3ducmV2LnhtbESPQWvCQBSE7wX/w/IK3urGVkqNriIt&#10;Ui8emgpeH9nXJJh9G7JPXf31XUHwOMzMN8x8GV2rTtSHxrOB8SgDRVx623BlYPe7fvkAFQTZYuuZ&#10;DFwowHIxeJpjbv2Zf+hUSKUShEOOBmqRLtc6lDU5DCPfESfvz/cOJcm+0rbHc4K7Vr9m2bt22HBa&#10;qLGjz5rKQ3F0BvTXtQjfk7U/jCXu+HqUfRO3xgyf42oGSijKI3xvb6yBt+kUbmfSEd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QAjsxAAAANwAAAAPAAAAAAAAAAAA&#10;AAAAAKECAABkcnMvZG93bnJldi54bWxQSwUGAAAAAAQABAD5AAAAkgMAAAAA&#10;" strokecolor="#858585" strokeweight=".29294mm"/>
                <v:line id="Line 251" o:spid="_x0000_s1066" style="position:absolute;visibility:visible;mso-wrap-style:square" from="2476,4112" to="12344,4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r5k78AAADcAAAADwAAAGRycy9kb3ducmV2LnhtbERPTYvCMBC9L/gfwgje1lSRZalGEUX0&#10;soetgtehGdtiMynNqNFfvzkseHy878UqulbdqQ+NZwOTcQaKuPS24crA6bj7/AYVBNli65kMPCnA&#10;ajn4WGBu/YN/6V5IpVIIhxwN1CJdrnUoa3IYxr4jTtzF9w4lwb7StsdHCnetnmbZl3bYcGqosaNN&#10;TeW1uDkDevsqwn6289eJxBO/bnJu4o8xo2Fcz0EJRXmL/90Ha2CWpfnpTDoCevk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tr5k78AAADcAAAADwAAAAAAAAAAAAAAAACh&#10;AgAAZHJzL2Rvd25yZXYueG1sUEsFBgAAAAAEAAQA+QAAAI0DAAAAAA==&#10;" strokecolor="#858585" strokeweight=".29294mm"/>
                <v:line id="Line 252" o:spid="_x0000_s1067" style="position:absolute;visibility:visible;mso-wrap-style:square" from="2476,3680" to="12344,3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ZcCMMAAADcAAAADwAAAGRycy9kb3ducmV2LnhtbESPQWvCQBSE7wX/w/IK3uomRaREV5GK&#10;tBcPpoLXR/aZBLNvQ/apW3+9KxR6HGbmG2axiq5TVxpC69lAPslAEVfetlwbOPxs3z5ABUG22Hkm&#10;A78UYLUcvSywsP7Ge7qWUqsE4VCggUakL7QOVUMOw8T3xMk7+cGhJDnU2g54S3DX6fcsm2mHLaeF&#10;Bnv6bKg6lxdnQG/uZfiabv05l3jg+0WObdwZM36N6zkooSj/4b/2tzUwzXJ4nklHQC8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WXAjDAAAA3AAAAA8AAAAAAAAAAAAA&#10;AAAAoQIAAGRycy9kb3ducmV2LnhtbFBLBQYAAAAABAAEAPkAAACRAwAAAAA=&#10;" strokecolor="#858585" strokeweight=".29294mm"/>
                <v:line id="Line 253" o:spid="_x0000_s1068" style="position:absolute;visibility:visible;mso-wrap-style:square" from="2476,3248" to="12344,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TCf8MAAADcAAAADwAAAGRycy9kb3ducmV2LnhtbESPQWvCQBSE7wX/w/KE3upGkSKpq4gi&#10;eumhUfD6yL4mwezbkH3q6q/vFgSPw8x8w8yX0bXqSn1oPBsYjzJQxKW3DVcGjoftxwxUEGSLrWcy&#10;cKcAy8XgbY659Tf+oWshlUoQDjkaqEW6XOtQ1uQwjHxHnLxf3zuUJPtK2x5vCe5aPcmyT+2w4bRQ&#10;Y0frmspzcXEG9OZRhN10689jiUd+XOTUxG9j3odx9QVKKMor/GzvrYFpNoH/M+kI6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Ewn/DAAAA3AAAAA8AAAAAAAAAAAAA&#10;AAAAoQIAAGRycy9kb3ducmV2LnhtbFBLBQYAAAAABAAEAPkAAACRAwAAAAA=&#10;" strokecolor="#858585" strokeweight=".29294mm"/>
                <v:line id="Line 254" o:spid="_x0000_s1069" style="position:absolute;visibility:visible;mso-wrap-style:square" from="2476,2816" to="12344,2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hn5MQAAADcAAAADwAAAGRycy9kb3ducmV2LnhtbESPT2vCQBTE7wW/w/IK3urGPxRJXaUo&#10;Yi8eGgWvj+xrEsy+Ddmnrn76rlDocZiZ3zCLVXStulIfGs8GxqMMFHHpbcOVgeNh+zYHFQTZYuuZ&#10;DNwpwGo5eFlgbv2Nv+laSKUShEOOBmqRLtc6lDU5DCPfESfvx/cOJcm+0rbHW4K7Vk+y7F07bDgt&#10;1NjRuqbyXFycAb15FGE32/rzWOKRHxc5NXFvzPA1fn6AEoryH/5rf1kDs2wKzzPpCO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CGfkxAAAANwAAAAPAAAAAAAAAAAA&#10;AAAAAKECAABkcnMvZG93bnJldi54bWxQSwUGAAAAAAQABAD5AAAAkgMAAAAA&#10;" strokecolor="#858585" strokeweight=".29294mm"/>
                <v:line id="Line 255" o:spid="_x0000_s1070" style="position:absolute;visibility:visible;mso-wrap-style:square" from="2476,2368" to="12344,2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H/kMMAAADcAAAADwAAAGRycy9kb3ducmV2LnhtbESPQWvCQBSE7wX/w/IK3urGEqREV5GK&#10;tBcPpoLXR/aZBLNvQ/apW3+9KxR6HGbmG2axiq5TVxpC69nAdJKBIq68bbk2cPjZvn2ACoJssfNM&#10;Bn4pwGo5ellgYf2N93QtpVYJwqFAA41IX2gdqoYchonviZN38oNDSXKotR3wluCu0+9ZNtMOW04L&#10;Dfb02VB1Li/OgN7cy/CVb/15KvHA94sc27gzZvwa13NQQlH+w3/tb2sgz3J4nklHQC8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h/5DDAAAA3AAAAA8AAAAAAAAAAAAA&#10;AAAAoQIAAGRycy9kb3ducmV2LnhtbFBLBQYAAAAABAAEAPkAAACRAwAAAAA=&#10;" strokecolor="#858585" strokeweight=".29294mm"/>
                <v:line id="Line 256" o:spid="_x0000_s1071" style="position:absolute;visibility:visible;mso-wrap-style:square" from="2476,4975" to="2476,4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ryMMAAADcAAAADwAAAGRycy9kb3ducmV2LnhtbESPQWvCQBSE74L/YXmCN91UtJTUVarQ&#10;Eo9VDz0+sq/ZkOzbsLsm6b/vCoLHYWa+Ybb70baiJx9qxwpelhkI4tLpmisF18vn4g1EiMgaW8ek&#10;4I8C7HfTyRZz7Qb+pv4cK5EgHHJUYGLscilDachiWLqOOHm/zluMSfpKao9DgttWrrLsVVqsOS0Y&#10;7OhoqGzON6vg69qbUq4Gv9FN4U4/3cE0xUGp+Wz8eAcRaYzP8KNdaAXrbAP3M+kIyN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5v68jDAAAA3AAAAA8AAAAAAAAAAAAA&#10;AAAAoQIAAGRycy9kb3ducmV2LnhtbFBLBQYAAAAABAAEAPkAAACRAwAAAAA=&#10;" strokecolor="#858585" strokeweight=".32353mm"/>
                <v:line id="Line 257" o:spid="_x0000_s1072" style="position:absolute;visibility:visible;mso-wrap-style:square" from="2403,4975" to="2476,4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EfMMAAADcAAAADwAAAGRycy9kb3ducmV2LnhtbESPQWvCQBSE70L/w/IKvelGESmpq5SK&#10;tBcPpgGvj+xrEsy+Ddmnbv31riB4HGbmG2a5jq5TZxpC69nAdJKBIq68bbk2UP5ux++ggiBb7DyT&#10;gX8KsF69jJaYW3/hPZ0LqVWCcMjRQCPS51qHqiGHYeJ74uT9+cGhJDnU2g54SXDX6VmWLbTDltNC&#10;gz19NVQdi5MzoDfXInzPt/44lVjy9SSHNu6MeXuNnx+ghKI8w4/2jzUwzxZwP5OOgF7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xHzDAAAA3AAAAA8AAAAAAAAAAAAA&#10;AAAAoQIAAGRycy9kb3ducmV2LnhtbFBLBQYAAAAABAAEAPkAAACRAwAAAAA=&#10;" strokecolor="#858585" strokeweight=".29294mm"/>
                <v:line id="Line 258" o:spid="_x0000_s1073" style="position:absolute;visibility:visible;mso-wrap-style:square" from="2403,4543" to="2476,4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Nh58MAAADcAAAADwAAAGRycy9kb3ducmV2LnhtbESPQWvCQBSE7wX/w/IK3urGIlZSVykW&#10;0UsPRsHrI/uaBLNvQ/apq7++Kwg9DjPzDTNfRteqC/Wh8WxgPMpAEZfeNlwZOOzXbzNQQZAttp7J&#10;wI0CLBeDlznm1l95R5dCKpUgHHI0UIt0udahrMlhGPmOOHm/vncoSfaVtj1eE9y1+j3Lptphw2mh&#10;xo5WNZWn4uwM6O97ETaTtT+NJR74fpZjE3+MGb7Gr09QQlH+w8/21hqYZB/wOJOOgF7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zYefDAAAA3AAAAA8AAAAAAAAAAAAA&#10;AAAAoQIAAGRycy9kb3ducmV2LnhtbFBLBQYAAAAABAAEAPkAAACRAwAAAAA=&#10;" strokecolor="#858585" strokeweight=".29294mm"/>
                <v:line id="Line 259" o:spid="_x0000_s1074" style="position:absolute;visibility:visible;mso-wrap-style:square" from="2403,4112" to="2476,4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z1lb8AAADcAAAADwAAAGRycy9kb3ducmV2LnhtbERPTYvCMBC9L/gfwgje1lSRZalGEUX0&#10;soetgtehGdtiMynNqNFfvzkseHy878UqulbdqQ+NZwOTcQaKuPS24crA6bj7/AYVBNli65kMPCnA&#10;ajn4WGBu/YN/6V5IpVIIhxwN1CJdrnUoa3IYxr4jTtzF9w4lwb7StsdHCnetnmbZl3bYcGqosaNN&#10;TeW1uDkDevsqwn6289eJxBO/bnJu4o8xo2Fcz0EJRXmL/90Ha2CWpbXpTDoCevk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Kz1lb8AAADcAAAADwAAAAAAAAAAAAAAAACh&#10;AgAAZHJzL2Rvd25yZXYueG1sUEsFBgAAAAAEAAQA+QAAAI0DAAAAAA==&#10;" strokecolor="#858585" strokeweight=".29294mm"/>
                <v:line id="Line 260" o:spid="_x0000_s1075" style="position:absolute;visibility:visible;mso-wrap-style:square" from="2403,3680" to="2476,3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QDsMAAADcAAAADwAAAGRycy9kb3ducmV2LnhtbESPQWvCQBSE7wX/w/IK3urGIlJTVykW&#10;0UsPRsHrI/uaBLNvQ/apq7++Kwg9DjPzDTNfRteqC/Wh8WxgPMpAEZfeNlwZOOzXbx+ggiBbbD2T&#10;gRsFWC4GL3PMrb/yji6FVCpBOORooBbpcq1DWZPDMPIdcfJ+fe9QkuwrbXu8Jrhr9XuWTbXDhtNC&#10;jR2taipPxdkZ0N/3Imwma38aSzzw/SzHJv4YM3yNX5+ghKL8h5/trTUwyWbwOJOOgF7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gUA7DAAAA3AAAAA8AAAAAAAAAAAAA&#10;AAAAoQIAAGRycy9kb3ducmV2LnhtbFBLBQYAAAAABAAEAPkAAACRAwAAAAA=&#10;" strokecolor="#858585" strokeweight=".29294mm"/>
                <v:line id="Line 261" o:spid="_x0000_s1076" style="position:absolute;visibility:visible;mso-wrap-style:square" from="2403,3248" to="2476,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NvTsAAAADcAAAADwAAAGRycy9kb3ducmV2LnhtbERPTWvCQBC9F/wPywje6iYipaSuUiqi&#10;Fw9NA16H7DQJZmdDdtTVX+8eCj0+3vdqE12vrjSGzrOBfJ6BIq697bgxUP3sXt9BBUG22HsmA3cK&#10;sFlPXlZYWH/jb7qW0qgUwqFAA63IUGgd6pYchrkfiBP360eHkuDYaDviLYW7Xi+y7E077Dg1tDjQ&#10;V0v1ubw4A3r7KMN+ufPnXGLFj4ucung0ZjaNnx+ghKL8i//cB2tgmaf56Uw6Anr9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8Db07AAAAA3AAAAA8AAAAAAAAAAAAAAAAA&#10;oQIAAGRycy9kb3ducmV2LnhtbFBLBQYAAAAABAAEAPkAAACOAwAAAAA=&#10;" strokecolor="#858585" strokeweight=".29294mm"/>
                <v:line id="Line 262" o:spid="_x0000_s1077" style="position:absolute;visibility:visible;mso-wrap-style:square" from="2403,2816" to="2476,2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K1cMAAADcAAAADwAAAGRycy9kb3ducmV2LnhtbESPQWvCQBSE7wX/w/IK3uomRaREV5GK&#10;tBcPpoLXR/aZBLNvQ/apW3+9KxR6HGbmG2axiq5TVxpC69lAPslAEVfetlwbOPxs3z5ABUG22Hkm&#10;A78UYLUcvSywsP7Ge7qWUqsE4VCggUakL7QOVUMOw8T3xMk7+cGhJDnU2g54S3DX6fcsm2mHLaeF&#10;Bnv6bKg6lxdnQG/uZfiabv05l3jg+0WObdwZM36N6zkooSj/4b/2tzUwzXN4nklHQC8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PytXDAAAA3AAAAA8AAAAAAAAAAAAA&#10;AAAAoQIAAGRycy9kb3ducmV2LnhtbFBLBQYAAAAABAAEAPkAAACRAwAAAAA=&#10;" strokecolor="#858585" strokeweight=".29294mm"/>
                <v:line id="Line 263" o:spid="_x0000_s1078" style="position:absolute;visibility:visible;mso-wrap-style:square" from="2403,2368" to="2476,2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1UosMAAADcAAAADwAAAGRycy9kb3ducmV2LnhtbESPQWvCQBSE74X+h+UVvNVNRERSVykV&#10;0UsPRsHrI/uaBLNvQ/apq7/eLRR6HGbmG2axiq5TVxpC69lAPs5AEVfetlwbOB4273NQQZAtdp7J&#10;wJ0CrJavLwssrL/xnq6l1CpBOBRooBHpC61D1ZDDMPY9cfJ+/OBQkhxqbQe8Jbjr9CTLZtphy2mh&#10;wZ6+GqrO5cUZ0OtHGbbTjT/nEo/8uMipjd/GjN7i5wcooSj/4b/2zhqY5hP4PZOOgF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dVKLDAAAA3AAAAA8AAAAAAAAAAAAA&#10;AAAAoQIAAGRycy9kb3ducmV2LnhtbFBLBQYAAAAABAAEAPkAAACRAwAAAAA=&#10;" strokecolor="#858585" strokeweight=".29294mm"/>
                <v:line id="Line 264" o:spid="_x0000_s1079" style="position:absolute;visibility:visible;mso-wrap-style:square" from="2476,4975" to="12344,4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xOcMAAADcAAAADwAAAGRycy9kb3ducmV2LnhtbESPQWvCQBSE70L/w/KE3nQTlVJSV5GK&#10;6KWHRqHXR/Y1CWbfhuxTt/56t1DocZiZb5jlOrpOXWkIrWcD+TQDRVx523Jt4HTcTV5BBUG22Hkm&#10;Az8UYL16Gi2xsP7Gn3QtpVYJwqFAA41IX2gdqoYchqnviZP37QeHkuRQazvgLcFdp2dZ9qIdtpwW&#10;GuzpvaHqXF6cAb29l2G/2PlzLvHE94t8tfHDmOdx3LyBEoryH/5rH6yBRT6H3zPpCO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8TnDAAAA3AAAAA8AAAAAAAAAAAAA&#10;AAAAoQIAAGRycy9kb3ducmV2LnhtbFBLBQYAAAAABAAEAPkAAACRAwAAAAA=&#10;" strokecolor="#858585" strokeweight=".29294mm"/>
                <v:line id="Line 265" o:spid="_x0000_s1080" style="position:absolute;visibility:visible;mso-wrap-style:square" from="2476,4975" to="2476,5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rYjsMAAADcAAAADwAAAGRycy9kb3ducmV2LnhtbESPQWvCQBSE7wX/w/KE3upGsVKiq6jQ&#10;kh61Hjw+ss9sSPZt2F2T9N93C4LHYWa+YTa70baiJx9qxwrmswwEcel0zZWCy8/n2weIEJE1to5J&#10;wS8F2G0nLxvMtRv4RP05ViJBOOSowMTY5VKG0pDFMHMdcfJuzluMSfpKao9DgttWLrJsJS3WnBYM&#10;dnQ0VDbnu1XwdelNKReDf9dN4b6v3cE0xUGp1+m4X4OINMZn+NEutILlfAn/Z9IRkN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62I7DAAAA3AAAAA8AAAAAAAAAAAAA&#10;AAAAoQIAAGRycy9kb3ducmV2LnhtbFBLBQYAAAAABAAEAPkAAACRAwAAAAA=&#10;" strokecolor="#858585" strokeweight=".32353mm"/>
                <v:line id="Line 266" o:spid="_x0000_s1081" style="position:absolute;visibility:visible;mso-wrap-style:square" from="3302,4975" to="3302,5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Z9FcMAAADcAAAADwAAAGRycy9kb3ducmV2LnhtbESPQWvCQBSE74L/YXlCb7pRainRVaqg&#10;pMdaDx4f2ddsSPZt2F2T9N93C4LHYWa+Ybb70baiJx9qxwqWiwwEcel0zZWC6/dp/g4iRGSNrWNS&#10;8EsB9rvpZIu5dgN/UX+JlUgQDjkqMDF2uZShNGQxLFxHnLwf5y3GJH0ltcchwW0rV1n2Ji3WnBYM&#10;dnQ0VDaXu1VwvvamlKvBr3VTuM9bdzBNcVDqZTZ+bEBEGuMz/GgXWsHrcg3/Z9IRkL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2fRXDAAAA3AAAAA8AAAAAAAAAAAAA&#10;AAAAoQIAAGRycy9kb3ducmV2LnhtbFBLBQYAAAAABAAEAPkAAACRAwAAAAA=&#10;" strokecolor="#858585" strokeweight=".32353mm"/>
                <v:line id="Line 267" o:spid="_x0000_s1082" style="position:absolute;visibility:visible;mso-wrap-style:square" from="4127,4975" to="4127,5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TjYsMAAADcAAAADwAAAGRycy9kb3ducmV2LnhtbESPQWvCQBSE7wX/w/KE3upGaaVEV1FB&#10;SY+1Hjw+ss9sSPZt2F2T+O/dQqHHYWa+Ydbb0baiJx9qxwrmswwEcel0zZWCy8/x7RNEiMgaW8ek&#10;4EEBtpvJyxpz7Qb+pv4cK5EgHHJUYGLscilDachimLmOOHk35y3GJH0ltcchwW0rF1m2lBZrTgsG&#10;OzoYKpvz3So4XXpTysXgP3RTuK9rtzdNsVfqdTruViAijfE//NcutIL3+RJ+z6QjID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k42LDAAAA3AAAAA8AAAAAAAAAAAAA&#10;AAAAoQIAAGRycy9kb3ducmV2LnhtbFBLBQYAAAAABAAEAPkAAACRAwAAAAA=&#10;" strokecolor="#858585" strokeweight=".32353mm"/>
                <v:line id="Line 268" o:spid="_x0000_s1083" style="position:absolute;visibility:visible;mso-wrap-style:square" from="4934,4975" to="4934,5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hG+cMAAADcAAAADwAAAGRycy9kb3ducmV2LnhtbESPT4vCMBTE7wt+h/CEva2psn+kGkUF&#10;pXtc14PHR/NsSpuXksS2fvvNwsIeh5n5DbPejrYVPflQO1Ywn2UgiEuna64UXL6PL0sQISJrbB2T&#10;ggcF2G4mT2vMtRv4i/pzrESCcMhRgYmxy6UMpSGLYeY64uTdnLcYk/SV1B6HBLetXGTZu7RYc1ow&#10;2NHBUNmc71bB6dKbUi4G/6abwn1eu71pir1Sz9NxtwIRaYz/4b92oRW8zj/g90w6An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oRvnDAAAA3AAAAA8AAAAAAAAAAAAA&#10;AAAAoQIAAGRycy9kb3ducmV2LnhtbFBLBQYAAAAABAAEAPkAAACRAwAAAAA=&#10;" strokecolor="#858585" strokeweight=".32353mm"/>
                <v:line id="Line 269" o:spid="_x0000_s1084" style="position:absolute;visibility:visible;mso-wrap-style:square" from="5760,4975" to="5760,5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fSi78AAADcAAAADwAAAGRycy9kb3ducmV2LnhtbERPz2vCMBS+D/wfwhO8zVRxY1SjqKB0&#10;R50Hj4/m2ZQ2LyWJbfffL4eBx4/v92Y32lb05EPtWMFinoEgLp2uuVJw+zm9f4EIEVlj65gU/FKA&#10;3XbytsFcu4Ev1F9jJVIIhxwVmBi7XMpQGrIY5q4jTtzDeYsxQV9J7XFI4baVyyz7lBZrTg0GOzoa&#10;Kpvr0yo433pTyuXgP3RTuO97dzBNcVBqNh33axCRxvgS/7sLrWC1SGvTmXQE5PY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bfSi78AAADcAAAADwAAAAAAAAAAAAAAAACh&#10;AgAAZHJzL2Rvd25yZXYueG1sUEsFBgAAAAAEAAQA+QAAAI0DAAAAAA==&#10;" strokecolor="#858585" strokeweight=".32353mm"/>
                <v:line id="Line 270" o:spid="_x0000_s1085" style="position:absolute;visibility:visible;mso-wrap-style:square" from="6585,4975" to="6585,5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t3EMMAAADcAAAADwAAAGRycy9kb3ducmV2LnhtbESPQWvCQBSE7wX/w/KE3upGaUuNrqKC&#10;kh5rPXh8ZJ/ZkOzbsLsm8d93C4Ueh5n5hllvR9uKnnyoHSuYzzIQxKXTNVcKLt/Hlw8QISJrbB2T&#10;ggcF2G4mT2vMtRv4i/pzrESCcMhRgYmxy6UMpSGLYeY64uTdnLcYk/SV1B6HBLetXGTZu7RYc1ow&#10;2NHBUNmc71bB6dKbUi4G/6abwn1eu71pir1Sz9NxtwIRaYz/4b92oRW8zpfweyYdAb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7dxDDAAAA3AAAAA8AAAAAAAAAAAAA&#10;AAAAoQIAAGRycy9kb3ducmV2LnhtbFBLBQYAAAAABAAEAPkAAACRAwAAAAA=&#10;" strokecolor="#858585" strokeweight=".32353mm"/>
                <v:line id="Line 271" o:spid="_x0000_s1086" style="position:absolute;visibility:visible;mso-wrap-style:square" from="7410,4975" to="7410,5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0UMMAAAADcAAAADwAAAGRycy9kb3ducmV2LnhtbERPu2rDMBTdC/kHcQPdGrmmDcGNEppA&#10;gjvmMWS8WLeWsXVlJMV2/74aAhkP573eTrYTA/nQOFbwvshAEFdON1wruF4ObysQISJr7ByTgj8K&#10;sN3MXtZYaDfyiYZzrEUK4VCgAhNjX0gZKkMWw8L1xIn7dd5iTNDXUnscU7jtZJ5lS2mx4dRgsKe9&#10;oao9362C43UwlcxH/6nb0v3c+p1py51Sr/Pp+wtEpCk+xQ93qRV85Gl+OpOOgNz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WtFDDAAAAA3AAAAA8AAAAAAAAAAAAAAAAA&#10;oQIAAGRycy9kb3ducmV2LnhtbFBLBQYAAAAABAAEAPkAAACOAwAAAAA=&#10;" strokecolor="#858585" strokeweight=".32353mm"/>
                <v:line id="Line 272" o:spid="_x0000_s1087" style="position:absolute;visibility:visible;mso-wrap-style:square" from="8236,4975" to="8236,5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xq8MAAADcAAAADwAAAGRycy9kb3ducmV2LnhtbESPwWrDMBBE74X+g9hAb40c04biRglJ&#10;IcU9JvGhx8XaWsbWykiK7f59VQjkOMzMG2azm20vRvKhdaxgtcxAENdOt9woqC7H5zcQISJr7B2T&#10;gl8KsNs+Pmyw0G7iE43n2IgE4VCgAhPjUEgZakMWw9INxMn7cd5iTNI3UnucEtz2Ms+ytbTYclow&#10;ONCHobo7X62Cz2o0tcwn/6q70n19DwfTlQelnhbz/h1EpDnew7d2qRW85Cv4P5OO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hsavDAAAA3AAAAA8AAAAAAAAAAAAA&#10;AAAAoQIAAGRycy9kb3ducmV2LnhtbFBLBQYAAAAABAAEAPkAAACRAwAAAAA=&#10;" strokecolor="#858585" strokeweight=".32353mm"/>
                <v:line id="Line 273" o:spid="_x0000_s1088" style="position:absolute;visibility:visible;mso-wrap-style:square" from="9061,4975" to="9061,5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Mv3MMAAADcAAAADwAAAGRycy9kb3ducmV2LnhtbESPQWvCQBSE7wX/w/IEb3VjsKVEV1Gh&#10;kh5rPXh8ZJ/ZkOzbsLtN4r/vFgo9DjPzDbPdT7YTA/nQOFawWmYgiCunG64VXL/en99AhIissXNM&#10;Ch4UYL+bPW2x0G7kTxousRYJwqFABSbGvpAyVIYshqXriZN3d95iTNLXUnscE9x2Ms+yV2mx4bRg&#10;sKeToaq9fFsF5+tgKpmP/kW3pfu49UfTlkelFvPpsAERaYr/4b92qRWs8xx+z6Qj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zL9zDAAAA3AAAAA8AAAAAAAAAAAAA&#10;AAAAoQIAAGRycy9kb3ducmV2LnhtbFBLBQYAAAAABAAEAPkAAACRAwAAAAA=&#10;" strokecolor="#858585" strokeweight=".32353mm"/>
                <v:line id="Line 274" o:spid="_x0000_s1089" style="position:absolute;visibility:visible;mso-wrap-style:square" from="9868,4975" to="9868,5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KR8MAAADcAAAADwAAAGRycy9kb3ducmV2LnhtbESPwWrDMBBE74X8g9hAbo0cpy3BiRKa&#10;Qot7bJJDj4u1sYytlZFU2/37KhDocZiZN8zuMNlODORD41jBapmBIK6cbrhWcDm/P25AhIissXNM&#10;Cn4pwGE/e9hhod3IXzScYi0ShEOBCkyMfSFlqAxZDEvXEyfv6rzFmKSvpfY4JrjtZJ5lL9Jiw2nB&#10;YE9vhqr29GMVfFwGU8l89M+6Ld3nd380bXlUajGfXrcgIk3xP3xvl1rBU76G25l0BOT+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ikfDAAAA3AAAAA8AAAAAAAAAAAAA&#10;AAAAoQIAAGRycy9kb3ducmV2LnhtbFBLBQYAAAAABAAEAPkAAACRAwAAAAA=&#10;" strokecolor="#858585" strokeweight=".32353mm"/>
                <v:line id="Line 275" o:spid="_x0000_s1090" style="position:absolute;visibility:visible;mso-wrap-style:square" from="10693,4975" to="10693,5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YSM8MAAADcAAAADwAAAGRycy9kb3ducmV2LnhtbESPzWrDMBCE74W+g9hCb40ck4TgRAlJ&#10;ocU55ueQ42JtLGNrZSTVdt++KhR6HGbmG2a7n2wnBvKhcaxgPstAEFdON1wruF0/3tYgQkTW2Dkm&#10;Bd8UYL97ftpiod3IZxousRYJwqFABSbGvpAyVIYshpnriZP3cN5iTNLXUnscE9x2Ms+ylbTYcFow&#10;2NO7oaq9fFkFn7fBVDIf/VK3pTvd+6Npy6NSry/TYQMi0hT/w3/tUitY5Av4PZOO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WEjPDAAAA3AAAAA8AAAAAAAAAAAAA&#10;AAAAoQIAAGRycy9kb3ducmV2LnhtbFBLBQYAAAAABAAEAPkAAACRAwAAAAA=&#10;" strokecolor="#858585" strokeweight=".32353mm"/>
                <v:line id="Line 276" o:spid="_x0000_s1091" style="position:absolute;visibility:visible;mso-wrap-style:square" from="11519,4975" to="11519,5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q3qMMAAADcAAAADwAAAGRycy9kb3ducmV2LnhtbESPQWvCQBSE70L/w/IKvenGUEuJrqKF&#10;lvRY9dDjI/vMhmTfht1tEv+9WxA8DjPzDbPZTbYTA/nQOFawXGQgiCunG64VnE+f83cQISJr7ByT&#10;gisF2G2fZhsstBv5h4ZjrEWCcChQgYmxL6QMlSGLYeF64uRdnLcYk/S11B7HBLedzLPsTVpsOC0Y&#10;7OnDUNUe/6yCr/NgKpmPfqXb0n3/9gfTlgelXp6n/RpEpCk+wvd2qRW85iv4P5OOgN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at6jDAAAA3AAAAA8AAAAAAAAAAAAA&#10;AAAAoQIAAGRycy9kb3ducmV2LnhtbFBLBQYAAAAABAAEAPkAAACRAwAAAAA=&#10;" strokecolor="#858585" strokeweight=".32353mm"/>
                <v:line id="Line 277" o:spid="_x0000_s1092" style="position:absolute;visibility:visible;mso-wrap-style:square" from="12344,4975" to="12344,5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gp38MAAADcAAAADwAAAGRycy9kb3ducmV2LnhtbESPQWvCQBSE74X+h+UVvNWNQUWiq2ih&#10;JT1WPXh8ZJ/ZkOzbsLtN0n/fLQg9DjPzDbM7TLYTA/nQOFawmGcgiCunG64VXC/vrxsQISJr7ByT&#10;gh8KcNg/P+2w0G7kLxrOsRYJwqFABSbGvpAyVIYshrnriZN3d95iTNLXUnscE9x2Ms+ytbTYcFow&#10;2NOboao9f1sFH9fBVDIf/Uq3pfu89SfTlielZi/TcQsi0hT/w492qRUs8zX8nUlH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IKd/DAAAA3AAAAA8AAAAAAAAAAAAA&#10;AAAAoQIAAGRycy9kb3ducmV2LnhtbFBLBQYAAAAABAAEAPkAAACRAwAAAAA=&#10;" strokecolor="#858585" strokeweight=".32353mm"/>
                <v:shape id="Freeform 278" o:spid="_x0000_s1093" style="position:absolute;left:2879;top:2733;width:9043;height:1711;visibility:visible;mso-wrap-style:square;v-text-anchor:top" coordsize="9043,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1rcYA&#10;AADcAAAADwAAAGRycy9kb3ducmV2LnhtbESPT2vCQBTE74V+h+UVvOnGKK1EV5GC1R5EGv+At0f2&#10;mQSzb0N2jem3dwtCj8PM/IaZLTpTiZYaV1pWMBxEIIgzq0vOFRz2q/4EhPPIGivLpOCXHCzmry8z&#10;TLS98w+1qc9FgLBLUEHhfZ1I6bKCDLqBrYmDd7GNQR9kk0vd4D3ATSXjKHqXBksOCwXW9FlQdk1v&#10;RsE2+zoe4vN3tTpRO8IdDddpfVSq99YtpyA8df4//GxvtIJx/AF/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1rcYAAADcAAAADwAAAAAAAAAAAAAAAACYAgAAZHJz&#10;L2Rvd25yZXYueG1sUEsFBgAAAAAEAAQA9QAAAIsDAAAAAA==&#10;" path="m,100r825,l1650,r826,116l3301,33r807,183l4934,1146r825,100l6585,1312r825,-83l8235,1711r807,-465e" filled="f" strokecolor="#5f5f5f" strokeweight="1.47mm">
                  <v:path arrowok="t" o:connecttype="custom" o:connectlocs="0,2833;825,2833;1650,2733;2476,2849;3301,2766;4108,2949;4934,3879;5759,3979;6585,4045;7410,3962;8235,4444;9042,3979" o:connectangles="0,0,0,0,0,0,0,0,0,0,0,0"/>
                </v:shape>
                <v:shape id="Picture 279" o:spid="_x0000_s1094" type="#_x0000_t75" style="position:absolute;left:2761;top:2724;width:238;height: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f/bG/AAAA3AAAAA8AAABkcnMvZG93bnJldi54bWxET91qwjAUvh/4DuEIu5upRcasjSJC0dvV&#10;PcCxOTbV5qQ0qca3Xy4Gu/z4/stdtL140Og7xwqWiwwEceN0x62Cn3P18QXCB2SNvWNS8CIPu+3s&#10;rcRCuyd/06MOrUgh7AtUYEIYCil9Y8iiX7iBOHFXN1oMCY6t1CM+U7jtZZ5ln9Jix6nB4EAHQ829&#10;nqyCdXeZYvUaDse69c3yWN9WJp6Vep/H/QZEoBj+xX/uk1awytPadCYdAbn9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3/2xvwAAANwAAAAPAAAAAAAAAAAAAAAAAJ8CAABk&#10;cnMvZG93bnJldi54bWxQSwUGAAAAAAQABAD3AAAAiwMAAAAA&#10;">
                  <v:imagedata r:id="rId34" o:title=""/>
                </v:shape>
                <v:shape id="Picture 280" o:spid="_x0000_s1095" type="#_x0000_t75" style="position:absolute;left:3586;top:2724;width:238;height: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WCrAAAAA3AAAAA8AAABkcnMvZG93bnJldi54bWxEj9GKwjAURN8X/IdwBd/WVBHRahQRRF+t&#10;fsC1uTbV5qY0UePfm4UFH4eZOcMs19E24kmdrx0rGA0zEMSl0zVXCs6n3e8MhA/IGhvHpOBNHtar&#10;3s8Sc+1efKRnESqRIOxzVGBCaHMpfWnIoh+6ljh5V9dZDEl2ldQdvhLcNnKcZVNpsea0YLClraHy&#10;Xjysgnl9ecTdu93ui8qXo31xm5h4UmrQj5sFiEAxfMP/7YNWMBnP4e9MOgJy9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5NYKsAAAADcAAAADwAAAAAAAAAAAAAAAACfAgAA&#10;ZHJzL2Rvd25yZXYueG1sUEsFBgAAAAAEAAQA9wAAAIwDAAAAAA==&#10;">
                  <v:imagedata r:id="rId34" o:title=""/>
                </v:shape>
                <v:shape id="Picture 281" o:spid="_x0000_s1096" type="#_x0000_t75" style="position:absolute;left:4411;top:2624;width:238;height: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wZ2q+AAAA3AAAAA8AAABkcnMvZG93bnJldi54bWxET82KwjAQvgu+Qxhhb5rqyqLVKCKIXq0+&#10;wNiMTbWZlCZqfHtzEPb48f0v19E24kmdrx0rGI8yEMSl0zVXCs6n3XAGwgdkjY1jUvAmD+tVv7fE&#10;XLsXH+lZhEqkEPY5KjAhtLmUvjRk0Y9cS5y4q+sshgS7SuoOXyncNnKSZX/SYs2pwWBLW0PlvXhY&#10;BfP68oi7d7vdF5Uvx/viNjXxpNTPIG4WIALF8C/+ug9awfQ3zU9n0hGQqw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DtwZ2q+AAAA3AAAAA8AAAAAAAAAAAAAAAAAnwIAAGRy&#10;cy9kb3ducmV2LnhtbFBLBQYAAAAABAAEAPcAAACKAwAAAAA=&#10;">
                  <v:imagedata r:id="rId34" o:title=""/>
                </v:shape>
                <v:shape id="Picture 282" o:spid="_x0000_s1097" type="#_x0000_t75" style="position:absolute;left:5237;top:2740;width:238;height: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4VrrFAAAA3AAAAA8AAABkcnMvZG93bnJldi54bWxEj0FrwkAUhO8F/8PyhF6K7qbVYmM2Ii1C&#10;PTbtxdsj+5oEs29jdo3x33cLgsdhZr5hss1oWzFQ7xvHGpK5AkFcOtNwpeHnezdbgfAB2WDrmDRc&#10;ycMmnzxkmBp34S8ailCJCGGfooY6hC6V0pc1WfRz1xFH79f1FkOUfSVNj5cIt618VupVWmw4LtTY&#10;0XtN5bE4Ww0re06q7vCEUr0Ni+aULNXyY6/143TcrkEEGsM9fGt/Gg2LlwT+z8QjIP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7eFa6xQAAANwAAAAPAAAAAAAAAAAAAAAA&#10;AJ8CAABkcnMvZG93bnJldi54bWxQSwUGAAAAAAQABAD3AAAAkQMAAAAA&#10;">
                  <v:imagedata r:id="rId35" o:title=""/>
                </v:shape>
                <v:shape id="Picture 283" o:spid="_x0000_s1098" type="#_x0000_t75" style="position:absolute;left:6062;top:2657;width:238;height: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uXIbDAAAA3AAAAA8AAABkcnMvZG93bnJldi54bWxEj81qwzAQhO+FvIPYQG+NnB9K40YJIWCS&#10;a50+wEbaWm6tlbGUWHn7KlDocZiZb5jNLrlO3GgIrWcF81kBglh703Kj4PNcvbyBCBHZYOeZFNwp&#10;wG47edpgafzIH3SrYyMyhEOJCmyMfSll0JYchpnvibP35QeHMcuhkWbAMcNdJxdF8SodtpwXLPZ0&#10;sKR/6qtTsG4v11Td+8OxboKeH+vvlU1npZ6naf8OIlKK/+G/9skoWC0X8DiTj4Dc/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O5chsMAAADcAAAADwAAAAAAAAAAAAAAAACf&#10;AgAAZHJzL2Rvd25yZXYueG1sUEsFBgAAAAAEAAQA9wAAAI8DAAAAAA==&#10;">
                  <v:imagedata r:id="rId34" o:title=""/>
                </v:shape>
                <v:shape id="Picture 284" o:spid="_x0000_s1099" type="#_x0000_t75" style="position:absolute;left:6869;top:2840;width:238;height: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i+R3DAAAA3AAAAA8AAABkcnMvZG93bnJldi54bWxEj9FqAjEURN8L/kO4gm81qy6lbo0igtjX&#10;7vYDrsntZtvNzbKJGv/eFAp9HGbmDLPZJdeLK42h86xgMS9AEGtvOm4VfDbH51cQISIb7D2TgjsF&#10;2G0nTxusjL/xB13r2IoM4VChAhvjUEkZtCWHYe4H4ux9+dFhzHJspRnxluGul8uieJEOO84LFgc6&#10;WNI/9cUpWHfnSzreh8OpboNenOrv0qZGqdk07d9ARErxP/zXfjcKytUKfs/kIyC3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6L5HcMAAADcAAAADwAAAAAAAAAAAAAAAACf&#10;AgAAZHJzL2Rvd25yZXYueG1sUEsFBgAAAAAEAAQA9wAAAI8DAAAAAA==&#10;">
                  <v:imagedata r:id="rId34" o:title=""/>
                </v:shape>
                <v:shape id="Picture 285" o:spid="_x0000_s1100" type="#_x0000_t75" style="position:absolute;left:7694;top:3770;width:238;height: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QQuLDAAAA3AAAAA8AAABkcnMvZG93bnJldi54bWxEj0FrAjEUhO9C/0N4BW+arUqRrdnFFkW9&#10;tbaHHl83z83SzcuSRHf996ZQ8DjMzDfMqhxsKy7kQ+NYwdM0A0FcOd1wreDrcztZgggRWWPrmBRc&#10;KUBZPIxWmGvX8wddjrEWCcIhRwUmxi6XMlSGLIap64iTd3LeYkzS11J77BPctnKWZc/SYsNpwWBH&#10;b4aq3+PZKvjh/mTlLi43zmO3pu/X/eHdKDV+HNYvICIN8R7+b++1gsV8AX9n0hGQx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FBC4sMAAADcAAAADwAAAAAAAAAAAAAAAACf&#10;AgAAZHJzL2Rvd25yZXYueG1sUEsFBgAAAAAEAAQA9wAAAI8DAAAAAA==&#10;">
                  <v:imagedata r:id="rId36" o:title=""/>
                </v:shape>
                <v:shape id="Picture 286" o:spid="_x0000_s1101" type="#_x0000_t75" style="position:absolute;left:8520;top:3870;width:238;height: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J0oPEAAAA3AAAAA8AAABkcnMvZG93bnJldi54bWxEj09rwkAUxO8Fv8PyhN7qRpsWidmI+Ac8&#10;2rRgjo/sM0mbfRuyq4nf3i0Uehxm5jdMuh5NK27Uu8aygvksAkFcWt1wpeDr8/CyBOE8ssbWMim4&#10;k4N1NnlKMdF24A+65b4SAcIuQQW1910ipStrMuhmtiMO3sX2Bn2QfSV1j0OAm1YuouhdGmw4LNTY&#10;0bam8ie/GgW0/+52eZGfT0MRu/29iEmSVep5Om5WIDyN/j/81z5qBfHrG/yeCUd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uJ0oPEAAAA3AAAAA8AAAAAAAAAAAAAAAAA&#10;nwIAAGRycy9kb3ducmV2LnhtbFBLBQYAAAAABAAEAPcAAACQAwAAAAA=&#10;">
                  <v:imagedata r:id="rId37" o:title=""/>
                </v:shape>
                <v:shape id="Picture 287" o:spid="_x0000_s1102" type="#_x0000_t75" style="position:absolute;left:9345;top:3936;width:238;height: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bTPTCAAAA3AAAAA8AAABkcnMvZG93bnJldi54bWxEj0+LwjAUxO+C3yE8wZumrkWkaxTxD3jU&#10;Ktjjo3nbdrd5KU3W1m9vhIU9DjPzG2a16U0tHtS6yrKC2TQCQZxbXXGh4HY9TpYgnEfWWFsmBU9y&#10;sFkPBytMtO34Qo/UFyJA2CWooPS+SaR0eUkG3dQ2xMH7sq1BH2RbSN1iF+Cmlh9RtJAGKw4LJTa0&#10;Kyn/SX+NAjp8N/s0S+/nLovd4ZnFJMkqNR71208Qnnr/H/5rn7SCeL6A95lwBOT6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7W0z0wgAAANwAAAAPAAAAAAAAAAAAAAAAAJ8C&#10;AABkcnMvZG93bnJldi54bWxQSwUGAAAAAAQABAD3AAAAjgMAAAAA&#10;">
                  <v:imagedata r:id="rId37" o:title=""/>
                </v:shape>
                <v:shape id="Picture 288" o:spid="_x0000_s1103" type="#_x0000_t75" style="position:absolute;left:10170;top:3853;width:238;height: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C3JXDAAAA3AAAAA8AAABkcnMvZG93bnJldi54bWxEj0FrAjEUhO8F/0N4Qm+atZYqq1G0WGpv&#10;uu2hx9fNc7O4eVmS1N3+eyMIPQ4z8w2zXPe2ERfyoXasYDLOQBCXTtdcKfj6fBvNQYSIrLFxTAr+&#10;KMB6NXhYYq5dx0e6FLESCcIhRwUmxjaXMpSGLIaxa4mTd3LeYkzSV1J77BLcNvIpy16kxZrTgsGW&#10;Xg2V5+LXKvjh7mTle5zvnMd2Q9/b/cfBKPU47DcLEJH6+B++t/dawfN0Brcz6QjI1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ILclcMAAADcAAAADwAAAAAAAAAAAAAAAACf&#10;AgAAZHJzL2Rvd25yZXYueG1sUEsFBgAAAAAEAAQA9wAAAI8DAAAAAA==&#10;">
                  <v:imagedata r:id="rId36" o:title=""/>
                </v:shape>
                <v:shape id="Picture 289" o:spid="_x0000_s1104" type="#_x0000_t75" style="position:absolute;left:10996;top:4335;width:238;height: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Ga2y+AAAA3AAAAA8AAABkcnMvZG93bnJldi54bWxET82KwjAQvgu+Qxhhb5rqyqLVKCKIXq0+&#10;wNiMTbWZlCZqfHtzEPb48f0v19E24kmdrx0rGI8yEMSl0zVXCs6n3XAGwgdkjY1jUvAmD+tVv7fE&#10;XLsXH+lZhEqkEPY5KjAhtLmUvjRk0Y9cS5y4q+sshgS7SuoOXyncNnKSZX/SYs2pwWBLW0PlvXhY&#10;BfP68oi7d7vdF5Uvx/viNjXxpNTPIG4WIALF8C/+ug9awfQ3rU1n0hGQqw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UGa2y+AAAA3AAAAA8AAAAAAAAAAAAAAAAAnwIAAGRy&#10;cy9kb3ducmV2LnhtbFBLBQYAAAAABAAEAPcAAACKAwAAAAA=&#10;">
                  <v:imagedata r:id="rId34" o:title=""/>
                </v:shape>
                <v:shape id="Picture 290" o:spid="_x0000_s1105" type="#_x0000_t75" style="position:absolute;left:11803;top:3870;width:238;height: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7AgnDAAAA3AAAAA8AAABkcnMvZG93bnJldi54bWxEj0FrwkAUhO+C/2F5gjfdmErR6CoiCBWk&#10;tEbx+sw+k2D2bciuJv77bqHQ4zAz3zDLdWcq8aTGlZYVTMYRCOLM6pJzBad0N5qBcB5ZY2WZFLzI&#10;wXrV7y0x0bblb3oefS4ChF2CCgrv60RKlxVk0I1tTRy8m20M+iCbXOoG2wA3lYyj6F0aLDksFFjT&#10;tqDsfnwYBbHL6HTu6Brjvv28pF+HdIczpYaDbrMA4anz/+G/9odWMH2bw++ZcATk6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TsCCcMAAADcAAAADwAAAAAAAAAAAAAAAACf&#10;AgAAZHJzL2Rvd25yZXYueG1sUEsFBgAAAAAEAAQA9wAAAI8DAAAAAA==&#10;">
                  <v:imagedata r:id="rId38" o:title=""/>
                </v:shape>
                <v:line id="Line 291" o:spid="_x0000_s1106" style="position:absolute;visibility:visible;mso-wrap-style:square" from="5209,5739" to="5668,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qJycEAAADcAAAADwAAAGRycy9kb3ducmV2LnhtbERPz2vCMBS+C/4P4Qm7yEw3qpNqlKEI&#10;u1qLeHw0z6Zb81KaVOt/vxwEjx/f7/V2sI24Uedrxwo+ZgkI4tLpmisFxenwvgThA7LGxjEpeJCH&#10;7WY8WmOm3Z2PdMtDJWII+wwVmBDaTEpfGrLoZ64ljtzVdRZDhF0ldYf3GG4b+ZkkC2mx5thgsKWd&#10;ofIv762C4zwPX+erLIt5P/29mD4t9vqi1Ntk+F6BCDSEl/jp/tEK0jTOj2fiEZCb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aonJwQAAANwAAAAPAAAAAAAAAAAAAAAA&#10;AKECAABkcnMvZG93bnJldi54bWxQSwUGAAAAAAQABAD5AAAAjwMAAAAA&#10;" strokecolor="#5f5f5f" strokeweight="1.46472mm"/>
                <v:shape id="Picture 292" o:spid="_x0000_s1107" type="#_x0000_t75" style="position:absolute;left:5356;top:5663;width:165;height: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LyYDGAAAA3AAAAA8AAABkcnMvZG93bnJldi54bWxEj0FrwkAUhO8F/8PyhN50o0gp0TUUxVbo&#10;ybRie3vsviYh2bdpdjXx37sFocdhZr5hVtlgG3GhzleOFcymCQhi7UzFhYLPj93kGYQPyAYbx6Tg&#10;Sh6y9ehhhalxPR/okodCRAj7FBWUIbSplF6XZNFPXUscvR/XWQxRdoU0HfYRbhs5T5InabHiuFBi&#10;S5uSdJ2frYL6+Nbr971um9/z8HV83Z6+8wMr9TgeXpYgAg3hP3xv742CxWIGf2fiEZDr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svJgMYAAADcAAAADwAAAAAAAAAAAAAA&#10;AACfAgAAZHJzL2Rvd25yZXYueG1sUEsFBgAAAAAEAAQA9wAAAJIDAAAAAA==&#10;">
                  <v:imagedata r:id="rId39" o:title=""/>
                </v:shape>
                <v:rect id="Rectangle 293" o:spid="_x0000_s1108" style="position:absolute;left:1540;top:1470;width:11079;height:4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f2AsUA&#10;AADcAAAADwAAAGRycy9kb3ducmV2LnhtbESPQWvCQBSE74X+h+UVequb2lBK6iohKJSeNIrQ22v2&#10;NQlm38bd1cR/7wpCj8PMfMPMFqPpxJmcby0reJ0kIIgrq1uuFey2q5cPED4ga+wsk4ILeVjMHx9m&#10;mGk78IbOZahFhLDPUEETQp9J6auGDPqJ7Ymj92edwRClq6V2OES46eQ0Sd6lwZbjQoM9FQ1Vh/Jk&#10;FOzX6Y/sj+btN+jv3O4xccVhqdTz05h/ggg0hv/wvf2lFaTpFG5n4h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p/YCxQAAANwAAAAPAAAAAAAAAAAAAAAAAJgCAABkcnMv&#10;ZG93bnJldi54bWxQSwUGAAAAAAQABAD1AAAAigMAAAAA&#10;" filled="f" strokecolor="#858585" strokeweight=".29778mm"/>
                <v:shape id="Text Box 294" o:spid="_x0000_s1109" type="#_x0000_t202" style="position:absolute;left:2642;top:5197;width:9584;height: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jV3MYA&#10;AADcAAAADwAAAGRycy9kb3ducmV2LnhtbESPQWvCQBSE74X+h+UVvNVNq4hN3YgUBUEojemhx9fs&#10;M1mSfRuzq8Z/7xYKHoeZ+YZZLAfbijP13jhW8DJOQBCXThuuFHwXm+c5CB+QNbaOScGVPCyzx4cF&#10;ptpdOKfzPlQiQtinqKAOoUul9GVNFv3YdcTRO7jeYoiyr6Tu8RLhtpWvSTKTFg3HhRo7+qipbPYn&#10;q2D1w/naHD9/v/JDboriLeHdrFFq9DSs3kEEGsI9/N/eagXT6Q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jV3MYAAADcAAAADwAAAAAAAAAAAAAAAACYAgAAZHJz&#10;L2Rvd25yZXYueG1sUEsFBgAAAAAEAAQA9QAAAIsDAAAAAA==&#10;" filled="f" stroked="f">
                  <v:textbox inset="0,0,0,0">
                    <w:txbxContent>
                      <w:p w:rsidR="0013187A" w:rsidRPr="00CC7862" w:rsidRDefault="0013187A" w:rsidP="00CC7862">
                        <w:pPr>
                          <w:tabs>
                            <w:tab w:val="left" w:pos="825"/>
                            <w:tab w:val="left" w:pos="1649"/>
                            <w:tab w:val="left" w:pos="2474"/>
                            <w:tab w:val="left" w:pos="3299"/>
                            <w:tab w:val="left" w:pos="4124"/>
                            <w:tab w:val="left" w:pos="4948"/>
                            <w:tab w:val="left" w:pos="5773"/>
                            <w:tab w:val="left" w:pos="6599"/>
                            <w:tab w:val="left" w:pos="7424"/>
                            <w:tab w:val="left" w:pos="8248"/>
                            <w:tab w:val="left" w:pos="9073"/>
                          </w:tabs>
                          <w:spacing w:line="208" w:lineRule="exact"/>
                          <w:ind w:right="18"/>
                          <w:jc w:val="center"/>
                          <w:rPr>
                            <w:sz w:val="21"/>
                          </w:rPr>
                        </w:pPr>
                        <w:r>
                          <w:rPr>
                            <w:w w:val="105"/>
                            <w:sz w:val="21"/>
                          </w:rPr>
                          <w:t>1975</w:t>
                        </w:r>
                        <w:r>
                          <w:rPr>
                            <w:w w:val="105"/>
                            <w:sz w:val="21"/>
                          </w:rPr>
                          <w:tab/>
                          <w:t>1980</w:t>
                        </w:r>
                        <w:r>
                          <w:rPr>
                            <w:w w:val="105"/>
                            <w:sz w:val="21"/>
                          </w:rPr>
                          <w:tab/>
                          <w:t>1985</w:t>
                        </w:r>
                        <w:r>
                          <w:rPr>
                            <w:w w:val="105"/>
                            <w:sz w:val="21"/>
                          </w:rPr>
                          <w:tab/>
                          <w:t>1990</w:t>
                        </w:r>
                        <w:r>
                          <w:rPr>
                            <w:w w:val="105"/>
                            <w:sz w:val="21"/>
                          </w:rPr>
                          <w:tab/>
                          <w:t>1995</w:t>
                        </w:r>
                        <w:r>
                          <w:rPr>
                            <w:w w:val="105"/>
                            <w:sz w:val="21"/>
                          </w:rPr>
                          <w:tab/>
                          <w:t>2000</w:t>
                        </w:r>
                        <w:r>
                          <w:rPr>
                            <w:w w:val="105"/>
                            <w:sz w:val="21"/>
                          </w:rPr>
                          <w:tab/>
                          <w:t>2005</w:t>
                        </w:r>
                        <w:r>
                          <w:rPr>
                            <w:w w:val="105"/>
                            <w:sz w:val="21"/>
                          </w:rPr>
                          <w:tab/>
                          <w:t>2006</w:t>
                        </w:r>
                        <w:r>
                          <w:rPr>
                            <w:w w:val="105"/>
                            <w:sz w:val="21"/>
                          </w:rPr>
                          <w:tab/>
                          <w:t>2007</w:t>
                        </w:r>
                        <w:r>
                          <w:rPr>
                            <w:w w:val="105"/>
                            <w:sz w:val="21"/>
                          </w:rPr>
                          <w:tab/>
                          <w:t>2008</w:t>
                        </w:r>
                        <w:r>
                          <w:rPr>
                            <w:w w:val="105"/>
                            <w:sz w:val="21"/>
                          </w:rPr>
                          <w:tab/>
                          <w:t>2009</w:t>
                        </w:r>
                        <w:r>
                          <w:rPr>
                            <w:w w:val="105"/>
                            <w:sz w:val="21"/>
                          </w:rPr>
                          <w:tab/>
                        </w:r>
                        <w:r>
                          <w:rPr>
                            <w:sz w:val="21"/>
                          </w:rPr>
                          <w:t>2012</w:t>
                        </w:r>
                      </w:p>
                      <w:p w:rsidR="0013187A" w:rsidRDefault="0013187A" w:rsidP="009D67B2">
                        <w:pPr>
                          <w:ind w:right="90"/>
                          <w:jc w:val="center"/>
                          <w:rPr>
                            <w:rFonts w:ascii="Trebuchet MS"/>
                            <w:b/>
                            <w:sz w:val="25"/>
                          </w:rPr>
                        </w:pPr>
                        <w:r>
                          <w:rPr>
                            <w:rFonts w:ascii="Trebuchet MS"/>
                            <w:b/>
                            <w:spacing w:val="-5"/>
                            <w:w w:val="110"/>
                            <w:sz w:val="25"/>
                          </w:rPr>
                          <w:t xml:space="preserve">Remoteness </w:t>
                        </w:r>
                        <w:r>
                          <w:rPr>
                            <w:rFonts w:ascii="Trebuchet MS"/>
                            <w:b/>
                            <w:spacing w:val="3"/>
                            <w:w w:val="110"/>
                            <w:sz w:val="25"/>
                          </w:rPr>
                          <w:t>of</w:t>
                        </w:r>
                        <w:r>
                          <w:rPr>
                            <w:rFonts w:ascii="Trebuchet MS"/>
                            <w:b/>
                            <w:spacing w:val="-49"/>
                            <w:w w:val="110"/>
                            <w:sz w:val="25"/>
                          </w:rPr>
                          <w:t xml:space="preserve"> </w:t>
                        </w:r>
                        <w:r>
                          <w:rPr>
                            <w:rFonts w:ascii="Trebuchet MS"/>
                            <w:b/>
                            <w:spacing w:val="-6"/>
                            <w:w w:val="110"/>
                            <w:sz w:val="25"/>
                          </w:rPr>
                          <w:t>Bangladesh</w:t>
                        </w:r>
                      </w:p>
                    </w:txbxContent>
                  </v:textbox>
                </v:shape>
                <v:shape id="Text Box 295" o:spid="_x0000_s1110" type="#_x0000_t202" style="position:absolute;left:1691;top:4907;width:584;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FNqMUA&#10;AADcAAAADwAAAGRycy9kb3ducmV2LnhtbESPQWvCQBSE7wX/w/IEb3VjCVKjq4hUEAqlMR48PrPP&#10;ZDH7NmZXTf99t1DwOMzMN8xi1dtG3KnzxrGCyTgBQVw6bbhScCi2r+8gfEDW2DgmBT/kYbUcvCww&#10;0+7BOd33oRIRwj5DBXUIbSalL2uy6MeuJY7e2XUWQ5RdJXWHjwi3jXxLkqm0aDgu1NjSpqbysr9Z&#10;Besj5x/m+nX6zs+5KYpZwp/Ti1KjYb+egwjUh2f4v73TCtI0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4U2oxQAAANwAAAAPAAAAAAAAAAAAAAAAAJgCAABkcnMv&#10;ZG93bnJldi54bWxQSwUGAAAAAAQABAD1AAAAigMAAAAA&#10;" filled="f" stroked="f">
                  <v:textbox inset="0,0,0,0">
                    <w:txbxContent>
                      <w:p w:rsidR="0013187A" w:rsidRDefault="0013187A" w:rsidP="009D67B2">
                        <w:pPr>
                          <w:spacing w:line="208" w:lineRule="exact"/>
                          <w:rPr>
                            <w:sz w:val="21"/>
                          </w:rPr>
                        </w:pPr>
                        <w:r>
                          <w:rPr>
                            <w:w w:val="105"/>
                            <w:sz w:val="21"/>
                          </w:rPr>
                          <w:t>30.00</w:t>
                        </w:r>
                      </w:p>
                    </w:txbxContent>
                  </v:textbox>
                </v:shape>
                <v:shape id="Text Box 296" o:spid="_x0000_s1111" type="#_x0000_t202" style="position:absolute;left:10912;top:4549;width:581;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3oM8UA&#10;AADcAAAADwAAAGRycy9kb3ducmV2LnhtbESPQWvCQBSE74X+h+UVvNVNixVNXUWKglCQxnjw+Mw+&#10;k8Xs25hdNf57Vyh4HGbmG2Yy62wtLtR641jBRz8BQVw4bbhUsM2X7yMQPiBrrB2Tght5mE1fXyaY&#10;anfljC6bUIoIYZ+igiqEJpXSFxVZ9H3XEEfv4FqLIcq2lLrFa4TbWn4myVBaNBwXKmzop6LiuDlb&#10;BfMdZwtzWu//skNm8nyc8O/wqFTvrZt/gwjUhWf4v73SCgaDL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regzxQAAANwAAAAPAAAAAAAAAAAAAAAAAJgCAABkcnMv&#10;ZG93bnJldi54bWxQSwUGAAAAAAQABAD1AAAAigMAAAAA&#10;" filled="f" stroked="f">
                  <v:textbox inset="0,0,0,0">
                    <w:txbxContent>
                      <w:p w:rsidR="0013187A" w:rsidRDefault="0013187A" w:rsidP="009D67B2">
                        <w:pPr>
                          <w:spacing w:line="210" w:lineRule="exact"/>
                          <w:rPr>
                            <w:rFonts w:ascii="Trebuchet MS"/>
                            <w:b/>
                            <w:sz w:val="21"/>
                          </w:rPr>
                        </w:pPr>
                        <w:r>
                          <w:rPr>
                            <w:rFonts w:ascii="Trebuchet MS"/>
                            <w:b/>
                            <w:color w:val="FF0000"/>
                            <w:sz w:val="21"/>
                          </w:rPr>
                          <w:t>36.22</w:t>
                        </w:r>
                      </w:p>
                    </w:txbxContent>
                  </v:textbox>
                </v:shape>
                <v:shape id="Text Box 297" o:spid="_x0000_s1112" type="#_x0000_t202" style="position:absolute;left:1691;top:4470;width:584;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92RMUA&#10;AADcAAAADwAAAGRycy9kb3ducmV2LnhtbESPQWvCQBSE70L/w/IKvelGkaDRVUQsFArSGA89vmaf&#10;yWL2bcxuNf33bkHwOMzMN8xy3dtGXKnzxrGC8SgBQVw6bbhScCzehzMQPiBrbByTgj/ysF69DJaY&#10;aXfjnK6HUIkIYZ+hgjqENpPSlzVZ9CPXEkfv5DqLIcqukrrDW4TbRk6SJJUWDceFGlva1lSeD79W&#10;weab85257H++8lNuimKe8Gd6Vurttd8sQATqwzP8aH9oBdNp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f3ZExQAAANwAAAAPAAAAAAAAAAAAAAAAAJgCAABkcnMv&#10;ZG93bnJldi54bWxQSwUGAAAAAAQABAD1AAAAigMAAAAA&#10;" filled="f" stroked="f">
                  <v:textbox inset="0,0,0,0">
                    <w:txbxContent>
                      <w:p w:rsidR="0013187A" w:rsidRDefault="0013187A" w:rsidP="009D67B2">
                        <w:pPr>
                          <w:spacing w:line="208" w:lineRule="exact"/>
                          <w:rPr>
                            <w:sz w:val="21"/>
                          </w:rPr>
                        </w:pPr>
                        <w:r>
                          <w:rPr>
                            <w:w w:val="105"/>
                            <w:sz w:val="21"/>
                          </w:rPr>
                          <w:t>35.00</w:t>
                        </w:r>
                      </w:p>
                    </w:txbxContent>
                  </v:textbox>
                </v:shape>
                <v:shape id="Text Box 298" o:spid="_x0000_s1113" type="#_x0000_t202" style="position:absolute;left:9943;top:4160;width:581;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PT38UA&#10;AADcAAAADwAAAGRycy9kb3ducmV2LnhtbESPQWvCQBSE7wX/w/KE3upGEbXRVUQsFARpTA89vmaf&#10;yWL2bcxuNf57tyB4HGbmG2ax6mwtLtR641jBcJCAIC6cNlwq+M4/3mYgfEDWWDsmBTfysFr2XhaY&#10;anfljC6HUIoIYZ+igiqEJpXSFxVZ9APXEEfv6FqLIcq2lLrFa4TbWo6SZCItGo4LFTa0qag4Hf6s&#10;gvUPZ1tz3v9+ZcfM5Pl7wrvJSanXfreegwjUhWf40f7UCsbjKfyf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9PfxQAAANwAAAAPAAAAAAAAAAAAAAAAAJgCAABkcnMv&#10;ZG93bnJldi54bWxQSwUGAAAAAAQABAD1AAAAigMAAAAA&#10;" filled="f" stroked="f">
                  <v:textbox inset="0,0,0,0">
                    <w:txbxContent>
                      <w:p w:rsidR="0013187A" w:rsidRDefault="0013187A" w:rsidP="009D67B2">
                        <w:pPr>
                          <w:spacing w:line="210" w:lineRule="exact"/>
                          <w:rPr>
                            <w:rFonts w:ascii="Trebuchet MS"/>
                            <w:b/>
                            <w:sz w:val="21"/>
                          </w:rPr>
                        </w:pPr>
                        <w:r>
                          <w:rPr>
                            <w:rFonts w:ascii="Trebuchet MS"/>
                            <w:b/>
                            <w:color w:val="FF0000"/>
                            <w:sz w:val="21"/>
                          </w:rPr>
                          <w:t>41.65</w:t>
                        </w:r>
                      </w:p>
                    </w:txbxContent>
                  </v:textbox>
                </v:shape>
                <v:shape id="Text Box 299" o:spid="_x0000_s1114" type="#_x0000_t202" style="position:absolute;left:8365;top:4149;width:581;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xHrcMA&#10;AADcAAAADwAAAGRycy9kb3ducmV2LnhtbERPz2vCMBS+D/wfwhO8zdQh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xHrcMAAADcAAAADwAAAAAAAAAAAAAAAACYAgAAZHJzL2Rv&#10;d25yZXYueG1sUEsFBgAAAAAEAAQA9QAAAIgDAAAAAA==&#10;" filled="f" stroked="f">
                  <v:textbox inset="0,0,0,0">
                    <w:txbxContent>
                      <w:p w:rsidR="0013187A" w:rsidRDefault="0013187A" w:rsidP="009D67B2">
                        <w:pPr>
                          <w:spacing w:line="210" w:lineRule="exact"/>
                          <w:rPr>
                            <w:rFonts w:ascii="Trebuchet MS"/>
                            <w:b/>
                            <w:sz w:val="21"/>
                          </w:rPr>
                        </w:pPr>
                        <w:r>
                          <w:rPr>
                            <w:rFonts w:ascii="Trebuchet MS"/>
                            <w:b/>
                            <w:color w:val="FF0000"/>
                            <w:sz w:val="21"/>
                          </w:rPr>
                          <w:t>41.53</w:t>
                        </w:r>
                      </w:p>
                    </w:txbxContent>
                  </v:textbox>
                </v:shape>
                <v:shape id="Text Box 300" o:spid="_x0000_s1115" type="#_x0000_t202" style="position:absolute;left:1691;top:4034;width:584;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iNsQA&#10;AADcAAAADwAAAGRycy9kb3ducmV2LnhtbESPQWvCQBSE74L/YXlCb7pRRDS6ihQLBaEY46HH1+wz&#10;Wcy+TbNbjf++Kwgeh5n5hlltOluLK7XeOFYwHiUgiAunDZcKTvnHcA7CB2SNtWNScCcPm3W/t8JU&#10;uxtndD2GUkQI+xQVVCE0qZS+qMiiH7mGOHpn11oMUbal1C3eItzWcpIkM2nRcFyosKH3iorL8c8q&#10;2H5ztjO/Xz+H7JyZPF8kvJ9dlHobdNsliEBdeIWf7U+tYDpdwON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g4jbEAAAA3AAAAA8AAAAAAAAAAAAAAAAAmAIAAGRycy9k&#10;b3ducmV2LnhtbFBLBQYAAAAABAAEAPUAAACJAwAAAAA=&#10;" filled="f" stroked="f">
                  <v:textbox inset="0,0,0,0">
                    <w:txbxContent>
                      <w:p w:rsidR="0013187A" w:rsidRDefault="0013187A" w:rsidP="009D67B2">
                        <w:pPr>
                          <w:spacing w:line="208" w:lineRule="exact"/>
                          <w:rPr>
                            <w:sz w:val="21"/>
                          </w:rPr>
                        </w:pPr>
                        <w:r>
                          <w:rPr>
                            <w:w w:val="105"/>
                            <w:sz w:val="21"/>
                          </w:rPr>
                          <w:t>40.00</w:t>
                        </w:r>
                      </w:p>
                    </w:txbxContent>
                  </v:textbox>
                </v:shape>
                <v:shape id="Text Box 301" o:spid="_x0000_s1116" type="#_x0000_t202" style="position:absolute;left:11694;top:3671;width:584;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PddsIA&#10;AADcAAAADwAAAGRycy9kb3ducmV2LnhtbERPz2vCMBS+D/Y/hDfwNlPHlFmNImMDQRDbevD4bJ5t&#10;sHnpmqj1vzcHYceP7/d82dtGXKnzxrGC0TABQVw6bbhSsC9+379A+ICssXFMCu7kYbl4fZljqt2N&#10;M7rmoRIxhH2KCuoQ2lRKX9Zk0Q9dSxy5k+sshgi7SuoObzHcNvIjSSbSouHYUGNL3zWV5/xiFawO&#10;nP2Yv+1xl50yUxTThDeTs1KDt341AxGoD//ip3utFXyO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A912wgAAANwAAAAPAAAAAAAAAAAAAAAAAJgCAABkcnMvZG93&#10;bnJldi54bWxQSwUGAAAAAAQABAD1AAAAhwMAAAAA&#10;" filled="f" stroked="f">
                  <v:textbox inset="0,0,0,0">
                    <w:txbxContent>
                      <w:p w:rsidR="0013187A" w:rsidRDefault="0013187A" w:rsidP="009D67B2">
                        <w:pPr>
                          <w:spacing w:line="210" w:lineRule="exact"/>
                          <w:rPr>
                            <w:rFonts w:ascii="Trebuchet MS"/>
                            <w:b/>
                            <w:sz w:val="21"/>
                          </w:rPr>
                        </w:pPr>
                        <w:r>
                          <w:rPr>
                            <w:rFonts w:ascii="Trebuchet MS"/>
                            <w:b/>
                            <w:color w:val="FF0000"/>
                            <w:w w:val="95"/>
                            <w:sz w:val="21"/>
                          </w:rPr>
                          <w:t>41.59</w:t>
                        </w:r>
                      </w:p>
                    </w:txbxContent>
                  </v:textbox>
                </v:shape>
                <v:shape id="Text Box 302" o:spid="_x0000_s1117" type="#_x0000_t202" style="position:absolute;left:9262;top:3816;width:584;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947cYA&#10;AADcAAAADwAAAGRycy9kb3ducmV2LnhtbESPQWvCQBSE7wX/w/KE3urG0kqNWUVEoVAojfHg8Zl9&#10;SRazb9PsVuO/dwuFHoeZ+YbJVoNtxYV6bxwrmE4SEMSl04ZrBYdi9/QGwgdkja1jUnAjD6vl6CHD&#10;VLsr53TZh1pECPsUFTQhdKmUvmzIop+4jjh6lesthij7WuoerxFuW/mcJDNp0XBcaLCjTUPlef9j&#10;FayPnG/N9+fpK69yUxTzhD9mZ6Uex8N6ASLQEP7Df+13reDld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947cYAAADcAAAADwAAAAAAAAAAAAAAAACYAgAAZHJz&#10;L2Rvd25yZXYueG1sUEsFBgAAAAAEAAQA9QAAAIsDAAAAAA==&#10;" filled="f" stroked="f">
                  <v:textbox inset="0,0,0,0">
                    <w:txbxContent>
                      <w:p w:rsidR="0013187A" w:rsidRDefault="0013187A" w:rsidP="009D67B2">
                        <w:pPr>
                          <w:spacing w:line="210" w:lineRule="exact"/>
                          <w:rPr>
                            <w:rFonts w:ascii="Trebuchet MS"/>
                            <w:b/>
                            <w:sz w:val="21"/>
                          </w:rPr>
                        </w:pPr>
                        <w:r>
                          <w:rPr>
                            <w:rFonts w:ascii="Trebuchet MS"/>
                            <w:b/>
                            <w:color w:val="FF0000"/>
                            <w:w w:val="95"/>
                            <w:sz w:val="21"/>
                          </w:rPr>
                          <w:t>40.66</w:t>
                        </w:r>
                      </w:p>
                    </w:txbxContent>
                  </v:textbox>
                </v:shape>
                <v:shape id="Text Box 303" o:spid="_x0000_s1118" type="#_x0000_t202" style="position:absolute;left:7902;top:3441;width:582;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3mmsYA&#10;AADcAAAADwAAAGRycy9kb3ducmV2LnhtbESPQWvCQBSE70L/w/IK3nRTsVLTrCKlBaFQGuPB4zP7&#10;kixm36bZVeO/dwuFHoeZ+YbJ1oNtxYV6bxwreJomIIhLpw3XCvbFx+QFhA/IGlvHpOBGHtarh1GG&#10;qXZXzumyC7WIEPYpKmhC6FIpfdmQRT91HXH0KtdbDFH2tdQ9XiPctnKWJAtp0XBcaLCjt4bK0+5s&#10;FWwOnL+bn6/jd17lpiiWCX8uTkqNH4fNK4hAQ/gP/7W3WsH8eQ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3mmsYAAADcAAAADwAAAAAAAAAAAAAAAACYAgAAZHJz&#10;L2Rvd25yZXYueG1sUEsFBgAAAAAEAAQA9QAAAIsDAAAAAA==&#10;" filled="f" stroked="f">
                  <v:textbox inset="0,0,0,0">
                    <w:txbxContent>
                      <w:p w:rsidR="0013187A" w:rsidRDefault="0013187A" w:rsidP="009D67B2">
                        <w:pPr>
                          <w:spacing w:line="209" w:lineRule="exact"/>
                          <w:rPr>
                            <w:rFonts w:ascii="Trebuchet MS"/>
                            <w:b/>
                            <w:sz w:val="21"/>
                          </w:rPr>
                        </w:pPr>
                        <w:r>
                          <w:rPr>
                            <w:rFonts w:ascii="Trebuchet MS"/>
                            <w:b/>
                            <w:color w:val="FF0000"/>
                            <w:sz w:val="21"/>
                          </w:rPr>
                          <w:t>42.74</w:t>
                        </w:r>
                      </w:p>
                    </w:txbxContent>
                  </v:textbox>
                </v:shape>
                <v:shape id="Text Box 304" o:spid="_x0000_s1119" type="#_x0000_t202" style="position:absolute;left:1691;top:3082;width:2382;height: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FDAcUA&#10;AADcAAAADwAAAGRycy9kb3ducmV2LnhtbESPT2vCQBTE70K/w/IKvemmfxRNXUWkgiBIYzx4fM0+&#10;k8Xs25jdavrtXUHocZiZ3zDTeWdrcaHWG8cKXgcJCOLCacOlgn2+6o9B+ICssXZMCv7Iw3z21Jti&#10;qt2VM7rsQikihH2KCqoQmlRKX1Rk0Q9cQxy9o2sthijbUuoWrxFua/mWJCNp0XBcqLChZUXFafdr&#10;FSwOnH2Z8/bnOztmJs8nCW9GJ6VenrvFJ4hAXfgPP9prreBj+A7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0UMBxQAAANwAAAAPAAAAAAAAAAAAAAAAAJgCAABkcnMv&#10;ZG93bnJldi54bWxQSwUGAAAAAAQABAD1AAAAigMAAAAA&#10;" filled="f" stroked="f">
                  <v:textbox inset="0,0,0,0">
                    <w:txbxContent>
                      <w:p w:rsidR="0013187A" w:rsidRDefault="0013187A" w:rsidP="009D67B2">
                        <w:pPr>
                          <w:spacing w:line="210" w:lineRule="exact"/>
                          <w:ind w:right="18"/>
                          <w:jc w:val="right"/>
                          <w:rPr>
                            <w:rFonts w:ascii="Trebuchet MS"/>
                            <w:b/>
                            <w:sz w:val="21"/>
                          </w:rPr>
                        </w:pPr>
                        <w:r>
                          <w:rPr>
                            <w:rFonts w:ascii="Trebuchet MS"/>
                            <w:b/>
                            <w:color w:val="FF0000"/>
                            <w:w w:val="95"/>
                            <w:sz w:val="21"/>
                          </w:rPr>
                          <w:t>54.74</w:t>
                        </w:r>
                      </w:p>
                      <w:p w:rsidR="0013187A" w:rsidRDefault="0013187A" w:rsidP="009D67B2">
                        <w:pPr>
                          <w:spacing w:before="7"/>
                          <w:rPr>
                            <w:sz w:val="23"/>
                          </w:rPr>
                        </w:pPr>
                        <w:r>
                          <w:rPr>
                            <w:sz w:val="23"/>
                          </w:rPr>
                          <w:t>45.00</w:t>
                        </w:r>
                      </w:p>
                      <w:p w:rsidR="0013187A" w:rsidRDefault="0013187A" w:rsidP="009D67B2">
                        <w:pPr>
                          <w:rPr>
                            <w:sz w:val="21"/>
                          </w:rPr>
                        </w:pPr>
                        <w:r>
                          <w:rPr>
                            <w:w w:val="105"/>
                            <w:sz w:val="21"/>
                          </w:rPr>
                          <w:t>45.00</w:t>
                        </w:r>
                      </w:p>
                    </w:txbxContent>
                  </v:textbox>
                </v:shape>
                <v:shape id="Text Box 305" o:spid="_x0000_s1120" type="#_x0000_t202" style="position:absolute;left:1691;top:3161;width:584;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jbdcUA&#10;AADcAAAADwAAAGRycy9kb3ducmV2LnhtbESPQWvCQBSE74X+h+UVvNVNixVNXUWKglCQxnjw+Mw+&#10;k8Xs25hdNf57Vyh4HGbmG2Yy62wtLtR641jBRz8BQVw4bbhUsM2X7yMQPiBrrB2Tght5mE1fXyaY&#10;anfljC6bUIoIYZ+igiqEJpXSFxVZ9H3XEEfv4FqLIcq2lLrFa4TbWn4myVBaNBwXKmzop6LiuDlb&#10;BfMdZwtzWu//skNm8nyc8O/wqFTvrZt/gwjUhWf4v73SCgZf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ONt1xQAAANwAAAAPAAAAAAAAAAAAAAAAAJgCAABkcnMv&#10;ZG93bnJldi54bWxQSwUGAAAAAAQABAD1AAAAigMAAAAA&#10;" filled="f" stroked="f">
                  <v:textbox inset="0,0,0,0">
                    <w:txbxContent>
                      <w:p w:rsidR="0013187A" w:rsidRDefault="0013187A" w:rsidP="009D67B2">
                        <w:pPr>
                          <w:spacing w:line="208" w:lineRule="exact"/>
                          <w:rPr>
                            <w:sz w:val="21"/>
                          </w:rPr>
                        </w:pPr>
                        <w:r>
                          <w:rPr>
                            <w:w w:val="105"/>
                            <w:sz w:val="21"/>
                          </w:rPr>
                          <w:t>50.00</w:t>
                        </w:r>
                      </w:p>
                    </w:txbxContent>
                  </v:textbox>
                </v:shape>
                <v:shape id="Text Box 306" o:spid="_x0000_s1121" type="#_x0000_t202" style="position:absolute;left:5114;top:2947;width:584;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R+7sYA&#10;AADcAAAADwAAAGRycy9kb3ducmV2LnhtbESPQWvCQBSE74X+h+UVvNVNi4pN3YgUBUEojemhx9fs&#10;M1mSfRuzq8Z/7xYKHoeZ+YZZLAfbijP13jhW8DJOQBCXThuuFHwXm+c5CB+QNbaOScGVPCyzx4cF&#10;ptpdOKfzPlQiQtinqKAOoUul9GVNFv3YdcTRO7jeYoiyr6Tu8RLhtpWvSTKTFg3HhRo7+qipbPYn&#10;q2D1w/naHD9/v/JDboriLeHdrFFq9DSs3kEEGsI9/N/eagWT6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3R+7sYAAADcAAAADwAAAAAAAAAAAAAAAACYAgAAZHJz&#10;L2Rvd25yZXYueG1sUEsFBgAAAAAEAAQA9QAAAIsDAAAAAA==&#10;" filled="f" stroked="f">
                  <v:textbox inset="0,0,0,0">
                    <w:txbxContent>
                      <w:p w:rsidR="0013187A" w:rsidRDefault="0013187A" w:rsidP="009D67B2">
                        <w:pPr>
                          <w:spacing w:line="210" w:lineRule="exact"/>
                          <w:rPr>
                            <w:rFonts w:ascii="Trebuchet MS"/>
                            <w:b/>
                            <w:sz w:val="21"/>
                          </w:rPr>
                        </w:pPr>
                        <w:r>
                          <w:rPr>
                            <w:rFonts w:ascii="Trebuchet MS"/>
                            <w:b/>
                            <w:color w:val="FF0000"/>
                            <w:w w:val="95"/>
                            <w:sz w:val="21"/>
                          </w:rPr>
                          <w:t>54.56</w:t>
                        </w:r>
                      </w:p>
                    </w:txbxContent>
                  </v:textbox>
                </v:shape>
                <v:shape id="Text Box 307" o:spid="_x0000_s1122" type="#_x0000_t202" style="position:absolute;left:6933;top:2605;width:581;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gmcUA&#10;AADcAAAADwAAAGRycy9kb3ducmV2LnhtbESPQWvCQBSE7wX/w/IK3uqmRYONriLSgiBIYzz0+Mw+&#10;k8Xs2zS7avrvu0LB4zAz3zDzZW8bcaXOG8cKXkcJCOLSacOVgkPx+TIF4QOyxsYxKfglD8vF4GmO&#10;mXY3zum6D5WIEPYZKqhDaDMpfVmTRT9yLXH0Tq6zGKLsKqk7vEW4beRbkqTSouG4UGNL65rK8/5i&#10;Fay+Of8wP7vjV37KTVG8J7xNz0oNn/vVDESgPjzC/+2NVjCepH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uCZxQAAANwAAAAPAAAAAAAAAAAAAAAAAJgCAABkcnMv&#10;ZG93bnJldi54bWxQSwUGAAAAAAQABAD1AAAAigMAAAAA&#10;" filled="f" stroked="f">
                  <v:textbox inset="0,0,0,0">
                    <w:txbxContent>
                      <w:p w:rsidR="0013187A" w:rsidRDefault="0013187A" w:rsidP="009D67B2">
                        <w:pPr>
                          <w:spacing w:line="210" w:lineRule="exact"/>
                          <w:rPr>
                            <w:rFonts w:ascii="Trebuchet MS"/>
                            <w:b/>
                            <w:sz w:val="21"/>
                          </w:rPr>
                        </w:pPr>
                        <w:r>
                          <w:rPr>
                            <w:rFonts w:ascii="Trebuchet MS"/>
                            <w:b/>
                            <w:color w:val="FF0000"/>
                            <w:sz w:val="21"/>
                          </w:rPr>
                          <w:t>53.30</w:t>
                        </w:r>
                      </w:p>
                    </w:txbxContent>
                  </v:textbox>
                </v:shape>
                <v:shape id="Text Box 308" o:spid="_x0000_s1123" type="#_x0000_t202" style="position:absolute;left:1691;top:2724;width:584;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pFAsYA&#10;AADcAAAADwAAAGRycy9kb3ducmV2LnhtbESPQWvCQBSE70L/w/IKvemmpdqauoqIBaEgTeLB4zP7&#10;TBazb9PsVtN/7wpCj8PMfMPMFr1txJk6bxwreB4lIIhLpw1XCnbF5/AdhA/IGhvHpOCPPCzmD4MZ&#10;ptpdOKNzHioRIexTVFCH0KZS+rImi37kWuLoHV1nMUTZVVJ3eIlw28iXJJlIi4bjQo0trWoqT/mv&#10;VbDcc7Y2P9vDd3bMTFFME/6anJR6euyXHyAC9eE/fG9vtILX8R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pFAsYAAADcAAAADwAAAAAAAAAAAAAAAACYAgAAZHJz&#10;L2Rvd25yZXYueG1sUEsFBgAAAAAEAAQA9QAAAIsDAAAAAA==&#10;" filled="f" stroked="f">
                  <v:textbox inset="0,0,0,0">
                    <w:txbxContent>
                      <w:p w:rsidR="0013187A" w:rsidRDefault="0013187A" w:rsidP="009D67B2">
                        <w:pPr>
                          <w:spacing w:line="208" w:lineRule="exact"/>
                          <w:rPr>
                            <w:sz w:val="21"/>
                          </w:rPr>
                        </w:pPr>
                        <w:r>
                          <w:rPr>
                            <w:w w:val="105"/>
                            <w:sz w:val="21"/>
                          </w:rPr>
                          <w:t>55.00</w:t>
                        </w:r>
                      </w:p>
                    </w:txbxContent>
                  </v:textbox>
                </v:shape>
                <v:shape id="Text Box 309" o:spid="_x0000_s1124" type="#_x0000_t202" style="position:absolute;left:5939;top:2492;width:583;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XRcMIA&#10;AADcAAAADwAAAGRycy9kb3ducmV2LnhtbERPz2vCMBS+D/Y/hDfwNlPHlFmNImMDQRDbevD4bJ5t&#10;sHnpmqj1vzcHYceP7/d82dtGXKnzxrGC0TABQVw6bbhSsC9+379A+ICssXFMCu7kYbl4fZljqt2N&#10;M7rmoRIxhH2KCuoQ2lRKX9Zk0Q9dSxy5k+sshgi7SuoObzHcNvIjSSbSouHYUGNL3zWV5/xiFawO&#10;nP2Yv+1xl50yUxTThDeTs1KDt341AxGoD//ip3utFXyO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ddFwwgAAANwAAAAPAAAAAAAAAAAAAAAAAJgCAABkcnMvZG93&#10;bnJldi54bWxQSwUGAAAAAAQABAD1AAAAhwMAAAAA&#10;" filled="f" stroked="f">
                  <v:textbox inset="0,0,0,0">
                    <w:txbxContent>
                      <w:p w:rsidR="0013187A" w:rsidRDefault="0013187A" w:rsidP="009D67B2">
                        <w:pPr>
                          <w:spacing w:line="209" w:lineRule="exact"/>
                          <w:rPr>
                            <w:rFonts w:ascii="Trebuchet MS"/>
                            <w:b/>
                            <w:sz w:val="21"/>
                          </w:rPr>
                        </w:pPr>
                        <w:r>
                          <w:rPr>
                            <w:rFonts w:ascii="Trebuchet MS"/>
                            <w:b/>
                            <w:color w:val="FF0000"/>
                            <w:w w:val="95"/>
                            <w:sz w:val="21"/>
                          </w:rPr>
                          <w:t>55.58</w:t>
                        </w:r>
                      </w:p>
                    </w:txbxContent>
                  </v:textbox>
                </v:shape>
                <v:shape id="Text Box 310" o:spid="_x0000_s1125" type="#_x0000_t202" style="position:absolute;left:4289;top:2471;width:583;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l068UA&#10;AADcAAAADwAAAGRycy9kb3ducmV2LnhtbESPQWvCQBSE7wX/w/KE3urGUkVTVxFRKAhiTA89vmaf&#10;yWL2bZrdavz3riB4HGbmG2a26GwtztR641jBcJCAIC6cNlwq+M43bxMQPiBrrB2Tgit5WMx7LzNM&#10;tbtwRudDKEWEsE9RQRVCk0rpi4os+oFriKN3dK3FEGVbSt3iJcJtLd+TZCwtGo4LFTa0qqg4Hf6t&#10;guUPZ2vzt/vdZ8fM5Pk04e34pNRrv1t+ggjUhWf40f7SCj5GU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OXTrxQAAANwAAAAPAAAAAAAAAAAAAAAAAJgCAABkcnMv&#10;ZG93bnJldi54bWxQSwUGAAAAAAQABAD1AAAAigMAAAAA&#10;" filled="f" stroked="f">
                  <v:textbox inset="0,0,0,0">
                    <w:txbxContent>
                      <w:p w:rsidR="0013187A" w:rsidRDefault="0013187A" w:rsidP="009D67B2">
                        <w:pPr>
                          <w:spacing w:line="209" w:lineRule="exact"/>
                          <w:rPr>
                            <w:rFonts w:ascii="Trebuchet MS"/>
                            <w:b/>
                            <w:sz w:val="21"/>
                          </w:rPr>
                        </w:pPr>
                        <w:r>
                          <w:rPr>
                            <w:rFonts w:ascii="Trebuchet MS"/>
                            <w:b/>
                            <w:color w:val="FF0000"/>
                            <w:w w:val="95"/>
                            <w:sz w:val="21"/>
                          </w:rPr>
                          <w:t>55.82</w:t>
                        </w:r>
                      </w:p>
                    </w:txbxContent>
                  </v:textbox>
                </v:shape>
                <v:shape id="Text Box 311" o:spid="_x0000_s1126" type="#_x0000_t202" style="position:absolute;left:2640;top:2480;width:582;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8Xy8IA&#10;AADcAAAADwAAAGRycy9kb3ducmV2LnhtbERPz2vCMBS+D/wfwhN2m6ljlFlNRWQDYTCs9eDx2by2&#10;weala6J2//1yEHb8+H6v1qPtxI0GbxwrmM8SEMSV04YbBcfy8+UdhA/IGjvHpOCXPKzzydMKM+3u&#10;XNDtEBoRQ9hnqKANoc+k9FVLFv3M9cSRq91gMUQ4NFIPeI/htpOvSZJKi4ZjQ4s9bVuqLoerVbA5&#10;cfFhfr7P+6IuTFkuEv5KL0o9T8fNEkSgMfyLH+6dVvCWxvn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bxfLwgAAANwAAAAPAAAAAAAAAAAAAAAAAJgCAABkcnMvZG93&#10;bnJldi54bWxQSwUGAAAAAAQABAD1AAAAhwMAAAAA&#10;" filled="f" stroked="f">
                  <v:textbox inset="0,0,0,0">
                    <w:txbxContent>
                      <w:p w:rsidR="0013187A" w:rsidRDefault="0013187A" w:rsidP="009D67B2">
                        <w:pPr>
                          <w:spacing w:line="209" w:lineRule="exact"/>
                          <w:rPr>
                            <w:rFonts w:ascii="Trebuchet MS"/>
                            <w:b/>
                            <w:sz w:val="21"/>
                          </w:rPr>
                        </w:pPr>
                        <w:r>
                          <w:rPr>
                            <w:rFonts w:ascii="Trebuchet MS"/>
                            <w:b/>
                            <w:color w:val="FF0000"/>
                            <w:sz w:val="21"/>
                          </w:rPr>
                          <w:t>54.73</w:t>
                        </w:r>
                      </w:p>
                    </w:txbxContent>
                  </v:textbox>
                </v:shape>
                <v:shape id="Text Box 312" o:spid="_x0000_s1127" type="#_x0000_t202" style="position:absolute;left:1691;top:2288;width:584;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OyUMUA&#10;AADcAAAADwAAAGRycy9kb3ducmV2LnhtbESPQWvCQBSE74L/YXlCb7qxlFCjq4hYKBSKMR48PrPP&#10;ZDH7Nma3mv77rlDwOMzMN8xi1dtG3KjzxrGC6SQBQVw6bbhScCg+xu8gfEDW2DgmBb/kYbUcDhaY&#10;aXfnnG77UIkIYZ+hgjqENpPSlzVZ9BPXEkfv7DqLIcqukrrDe4TbRr4mSSotGo4LNba0qam87H+s&#10;gvWR8625fp92+Tk3RTFL+Cu9KPUy6tdzEIH68Az/tz+1grd0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7JQxQAAANwAAAAPAAAAAAAAAAAAAAAAAJgCAABkcnMv&#10;ZG93bnJldi54bWxQSwUGAAAAAAQABAD1AAAAigMAAAAA&#10;" filled="f" stroked="f">
                  <v:textbox inset="0,0,0,0">
                    <w:txbxContent>
                      <w:p w:rsidR="0013187A" w:rsidRDefault="0013187A" w:rsidP="009D67B2">
                        <w:pPr>
                          <w:spacing w:line="208" w:lineRule="exact"/>
                          <w:rPr>
                            <w:sz w:val="21"/>
                          </w:rPr>
                        </w:pPr>
                        <w:r>
                          <w:rPr>
                            <w:w w:val="105"/>
                            <w:sz w:val="21"/>
                          </w:rPr>
                          <w:t>60.00</w:t>
                        </w:r>
                      </w:p>
                    </w:txbxContent>
                  </v:textbox>
                </v:shape>
                <v:shape id="Text Box 313" o:spid="_x0000_s1128" type="#_x0000_t202" style="position:absolute;left:3766;top:1633;width:6644;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EsJ8UA&#10;AADcAAAADwAAAGRycy9kb3ducmV2LnhtbESPQWvCQBSE7wX/w/KE3upGKaFGVxFpQSgUYzx4fGaf&#10;yWL2bcyumv77rlDwOMzMN8x82dtG3KjzxrGC8SgBQVw6bbhSsC++3j5A+ICssXFMCn7Jw3IxeJlj&#10;pt2dc7rtQiUihH2GCuoQ2kxKX9Zk0Y9cSxy9k+sshii7SuoO7xFuGzlJklRaNBwXamxpXVN53l2t&#10;gtWB809z+Tlu81NuimKa8Hd6Vup12K9mIAL14Rn+b2+0gvd0A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8SwnxQAAANwAAAAPAAAAAAAAAAAAAAAAAJgCAABkcnMv&#10;ZG93bnJldi54bWxQSwUGAAAAAAQABAD1AAAAigMAAAAA&#10;" filled="f" stroked="f">
                  <v:textbox inset="0,0,0,0">
                    <w:txbxContent>
                      <w:p w:rsidR="0013187A" w:rsidRDefault="0013187A" w:rsidP="009D67B2">
                        <w:pPr>
                          <w:spacing w:before="5"/>
                          <w:rPr>
                            <w:rFonts w:ascii="Trebuchet MS"/>
                            <w:b/>
                            <w:sz w:val="40"/>
                          </w:rPr>
                        </w:pPr>
                        <w:r>
                          <w:rPr>
                            <w:rFonts w:ascii="Trebuchet MS"/>
                            <w:b/>
                            <w:w w:val="110"/>
                            <w:sz w:val="40"/>
                          </w:rPr>
                          <w:t xml:space="preserve">Remoteness </w:t>
                        </w:r>
                        <w:r>
                          <w:rPr>
                            <w:rFonts w:ascii="Trebuchet MS"/>
                            <w:b/>
                            <w:spacing w:val="-5"/>
                            <w:w w:val="110"/>
                            <w:sz w:val="40"/>
                          </w:rPr>
                          <w:t xml:space="preserve">Index </w:t>
                        </w:r>
                        <w:r>
                          <w:rPr>
                            <w:rFonts w:ascii="Trebuchet MS"/>
                            <w:b/>
                            <w:w w:val="110"/>
                            <w:sz w:val="40"/>
                          </w:rPr>
                          <w:t>of</w:t>
                        </w:r>
                        <w:r>
                          <w:rPr>
                            <w:rFonts w:ascii="Trebuchet MS"/>
                            <w:b/>
                            <w:spacing w:val="-47"/>
                            <w:w w:val="110"/>
                            <w:sz w:val="40"/>
                          </w:rPr>
                          <w:t xml:space="preserve"> </w:t>
                        </w:r>
                        <w:r>
                          <w:rPr>
                            <w:rFonts w:ascii="Trebuchet MS"/>
                            <w:b/>
                            <w:spacing w:val="-3"/>
                            <w:w w:val="110"/>
                            <w:sz w:val="40"/>
                          </w:rPr>
                          <w:t>Bangladesh</w:t>
                        </w:r>
                      </w:p>
                    </w:txbxContent>
                  </v:textbox>
                </v:shape>
                <w10:wrap type="topAndBottom" anchorx="page"/>
              </v:group>
            </w:pict>
          </mc:Fallback>
        </mc:AlternateContent>
      </w:r>
    </w:p>
    <w:p w:rsidR="00643E1F" w:rsidRDefault="00CC7862" w:rsidP="00E07838">
      <w:pPr>
        <w:jc w:val="left"/>
      </w:pPr>
      <w:r>
        <w:t xml:space="preserve">Bangladesh experienced only slight changes in this indicator </w:t>
      </w:r>
      <w:r w:rsidR="008B488E">
        <w:t>in the initial 25 years. The indicator score wen</w:t>
      </w:r>
      <w:r w:rsidR="00697EA0">
        <w:t xml:space="preserve">t down significantly in 2005 and </w:t>
      </w:r>
      <w:r w:rsidR="00643E1F">
        <w:t xml:space="preserve">was the lowest in 2009. </w:t>
      </w:r>
      <w:r w:rsidR="002C6770">
        <w:t>The index</w:t>
      </w:r>
      <w:r w:rsidR="00643E1F">
        <w:t xml:space="preserve"> went further down to 35.7 in 2018</w:t>
      </w:r>
      <w:r w:rsidR="002C6770">
        <w:t xml:space="preserve"> with a indicator value of 38.5</w:t>
      </w:r>
      <w:r w:rsidR="00643E1F">
        <w:t xml:space="preserve"> even after going up in 2012. The higher the remoteness </w:t>
      </w:r>
      <w:r w:rsidR="002C6770">
        <w:t>scores</w:t>
      </w:r>
      <w:r w:rsidR="00643E1F">
        <w:t xml:space="preserve"> the greater the distance from trading partners which increases the risk of detrimental effects on international commerce.</w:t>
      </w:r>
    </w:p>
    <w:p w:rsidR="00675371" w:rsidRDefault="00643E1F" w:rsidP="0040385C">
      <w:pPr>
        <w:pStyle w:val="ListParagraph"/>
        <w:numPr>
          <w:ilvl w:val="0"/>
          <w:numId w:val="16"/>
        </w:numPr>
        <w:jc w:val="left"/>
      </w:pPr>
      <w:r>
        <w:t xml:space="preserve">Merchandise export concentration (Indicator for </w:t>
      </w:r>
      <w:r w:rsidR="0055425A">
        <w:t>economic-structure sub-index)</w:t>
      </w:r>
      <w:r w:rsidR="00676D02">
        <w:rPr>
          <w:noProof/>
        </w:rPr>
        <mc:AlternateContent>
          <mc:Choice Requires="wpg">
            <w:drawing>
              <wp:anchor distT="0" distB="0" distL="0" distR="0" simplePos="0" relativeHeight="251662336" behindDoc="0" locked="0" layoutInCell="1" allowOverlap="1">
                <wp:simplePos x="0" y="0"/>
                <wp:positionH relativeFrom="page">
                  <wp:posOffset>441960</wp:posOffset>
                </wp:positionH>
                <wp:positionV relativeFrom="paragraph">
                  <wp:posOffset>6115050</wp:posOffset>
                </wp:positionV>
                <wp:extent cx="6972300" cy="3019425"/>
                <wp:effectExtent l="3810" t="0" r="5715" b="0"/>
                <wp:wrapTopAndBottom/>
                <wp:docPr id="333"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3019425"/>
                          <a:chOff x="1410" y="892"/>
                          <a:chExt cx="10980" cy="4373"/>
                        </a:xfrm>
                      </wpg:grpSpPr>
                      <wps:wsp>
                        <wps:cNvPr id="334" name="Rectangle 381"/>
                        <wps:cNvSpPr>
                          <a:spLocks noChangeArrowheads="1"/>
                        </wps:cNvSpPr>
                        <wps:spPr bwMode="auto">
                          <a:xfrm>
                            <a:off x="2319" y="1628"/>
                            <a:ext cx="9786" cy="2645"/>
                          </a:xfrm>
                          <a:prstGeom prst="rect">
                            <a:avLst/>
                          </a:prstGeom>
                          <a:solidFill>
                            <a:srgbClr val="FCEE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Line 382"/>
                        <wps:cNvCnPr/>
                        <wps:spPr bwMode="auto">
                          <a:xfrm>
                            <a:off x="2329" y="3740"/>
                            <a:ext cx="9785" cy="0"/>
                          </a:xfrm>
                          <a:prstGeom prst="line">
                            <a:avLst/>
                          </a:prstGeom>
                          <a:noFill/>
                          <a:ln w="9541">
                            <a:solidFill>
                              <a:srgbClr val="858585"/>
                            </a:solidFill>
                            <a:round/>
                            <a:headEnd/>
                            <a:tailEnd/>
                          </a:ln>
                          <a:extLst>
                            <a:ext uri="{909E8E84-426E-40DD-AFC4-6F175D3DCCD1}">
                              <a14:hiddenFill xmlns:a14="http://schemas.microsoft.com/office/drawing/2010/main">
                                <a:noFill/>
                              </a14:hiddenFill>
                            </a:ext>
                          </a:extLst>
                        </wps:spPr>
                        <wps:bodyPr/>
                      </wps:wsp>
                      <wps:wsp>
                        <wps:cNvPr id="336" name="Line 383"/>
                        <wps:cNvCnPr/>
                        <wps:spPr bwMode="auto">
                          <a:xfrm>
                            <a:off x="2329" y="3214"/>
                            <a:ext cx="9785" cy="0"/>
                          </a:xfrm>
                          <a:prstGeom prst="line">
                            <a:avLst/>
                          </a:prstGeom>
                          <a:noFill/>
                          <a:ln w="9541">
                            <a:solidFill>
                              <a:srgbClr val="858585"/>
                            </a:solidFill>
                            <a:round/>
                            <a:headEnd/>
                            <a:tailEnd/>
                          </a:ln>
                          <a:extLst>
                            <a:ext uri="{909E8E84-426E-40DD-AFC4-6F175D3DCCD1}">
                              <a14:hiddenFill xmlns:a14="http://schemas.microsoft.com/office/drawing/2010/main">
                                <a:noFill/>
                              </a14:hiddenFill>
                            </a:ext>
                          </a:extLst>
                        </wps:spPr>
                        <wps:bodyPr/>
                      </wps:wsp>
                      <wps:wsp>
                        <wps:cNvPr id="337" name="Line 384"/>
                        <wps:cNvCnPr/>
                        <wps:spPr bwMode="auto">
                          <a:xfrm>
                            <a:off x="2329" y="2688"/>
                            <a:ext cx="9785" cy="0"/>
                          </a:xfrm>
                          <a:prstGeom prst="line">
                            <a:avLst/>
                          </a:prstGeom>
                          <a:noFill/>
                          <a:ln w="9541">
                            <a:solidFill>
                              <a:srgbClr val="858585"/>
                            </a:solidFill>
                            <a:round/>
                            <a:headEnd/>
                            <a:tailEnd/>
                          </a:ln>
                          <a:extLst>
                            <a:ext uri="{909E8E84-426E-40DD-AFC4-6F175D3DCCD1}">
                              <a14:hiddenFill xmlns:a14="http://schemas.microsoft.com/office/drawing/2010/main">
                                <a:noFill/>
                              </a14:hiddenFill>
                            </a:ext>
                          </a:extLst>
                        </wps:spPr>
                        <wps:bodyPr/>
                      </wps:wsp>
                      <wps:wsp>
                        <wps:cNvPr id="338" name="Line 385"/>
                        <wps:cNvCnPr/>
                        <wps:spPr bwMode="auto">
                          <a:xfrm>
                            <a:off x="2329" y="2147"/>
                            <a:ext cx="9785" cy="0"/>
                          </a:xfrm>
                          <a:prstGeom prst="line">
                            <a:avLst/>
                          </a:prstGeom>
                          <a:noFill/>
                          <a:ln w="9541">
                            <a:solidFill>
                              <a:srgbClr val="858585"/>
                            </a:solidFill>
                            <a:round/>
                            <a:headEnd/>
                            <a:tailEnd/>
                          </a:ln>
                          <a:extLst>
                            <a:ext uri="{909E8E84-426E-40DD-AFC4-6F175D3DCCD1}">
                              <a14:hiddenFill xmlns:a14="http://schemas.microsoft.com/office/drawing/2010/main">
                                <a:noFill/>
                              </a14:hiddenFill>
                            </a:ext>
                          </a:extLst>
                        </wps:spPr>
                        <wps:bodyPr/>
                      </wps:wsp>
                      <wps:wsp>
                        <wps:cNvPr id="339" name="Line 386"/>
                        <wps:cNvCnPr/>
                        <wps:spPr bwMode="auto">
                          <a:xfrm>
                            <a:off x="2329" y="1621"/>
                            <a:ext cx="9785" cy="0"/>
                          </a:xfrm>
                          <a:prstGeom prst="line">
                            <a:avLst/>
                          </a:prstGeom>
                          <a:noFill/>
                          <a:ln w="9541">
                            <a:solidFill>
                              <a:srgbClr val="858585"/>
                            </a:solidFill>
                            <a:round/>
                            <a:headEnd/>
                            <a:tailEnd/>
                          </a:ln>
                          <a:extLst>
                            <a:ext uri="{909E8E84-426E-40DD-AFC4-6F175D3DCCD1}">
                              <a14:hiddenFill xmlns:a14="http://schemas.microsoft.com/office/drawing/2010/main">
                                <a:noFill/>
                              </a14:hiddenFill>
                            </a:ext>
                          </a:extLst>
                        </wps:spPr>
                        <wps:bodyPr/>
                      </wps:wsp>
                      <wps:wsp>
                        <wps:cNvPr id="340" name="Line 387"/>
                        <wps:cNvCnPr/>
                        <wps:spPr bwMode="auto">
                          <a:xfrm>
                            <a:off x="2329" y="4281"/>
                            <a:ext cx="0" cy="0"/>
                          </a:xfrm>
                          <a:prstGeom prst="line">
                            <a:avLst/>
                          </a:prstGeom>
                          <a:noFill/>
                          <a:ln w="11339">
                            <a:solidFill>
                              <a:srgbClr val="858585"/>
                            </a:solidFill>
                            <a:round/>
                            <a:headEnd/>
                            <a:tailEnd/>
                          </a:ln>
                          <a:extLst>
                            <a:ext uri="{909E8E84-426E-40DD-AFC4-6F175D3DCCD1}">
                              <a14:hiddenFill xmlns:a14="http://schemas.microsoft.com/office/drawing/2010/main">
                                <a:noFill/>
                              </a14:hiddenFill>
                            </a:ext>
                          </a:extLst>
                        </wps:spPr>
                        <wps:bodyPr/>
                      </wps:wsp>
                      <wps:wsp>
                        <wps:cNvPr id="341" name="Line 388"/>
                        <wps:cNvCnPr/>
                        <wps:spPr bwMode="auto">
                          <a:xfrm>
                            <a:off x="2257" y="4281"/>
                            <a:ext cx="72" cy="0"/>
                          </a:xfrm>
                          <a:prstGeom prst="line">
                            <a:avLst/>
                          </a:prstGeom>
                          <a:noFill/>
                          <a:ln w="9541">
                            <a:solidFill>
                              <a:srgbClr val="858585"/>
                            </a:solidFill>
                            <a:round/>
                            <a:headEnd/>
                            <a:tailEnd/>
                          </a:ln>
                          <a:extLst>
                            <a:ext uri="{909E8E84-426E-40DD-AFC4-6F175D3DCCD1}">
                              <a14:hiddenFill xmlns:a14="http://schemas.microsoft.com/office/drawing/2010/main">
                                <a:noFill/>
                              </a14:hiddenFill>
                            </a:ext>
                          </a:extLst>
                        </wps:spPr>
                        <wps:bodyPr/>
                      </wps:wsp>
                      <wps:wsp>
                        <wps:cNvPr id="342" name="Line 389"/>
                        <wps:cNvCnPr/>
                        <wps:spPr bwMode="auto">
                          <a:xfrm>
                            <a:off x="2257" y="3740"/>
                            <a:ext cx="72" cy="0"/>
                          </a:xfrm>
                          <a:prstGeom prst="line">
                            <a:avLst/>
                          </a:prstGeom>
                          <a:noFill/>
                          <a:ln w="9541">
                            <a:solidFill>
                              <a:srgbClr val="858585"/>
                            </a:solidFill>
                            <a:round/>
                            <a:headEnd/>
                            <a:tailEnd/>
                          </a:ln>
                          <a:extLst>
                            <a:ext uri="{909E8E84-426E-40DD-AFC4-6F175D3DCCD1}">
                              <a14:hiddenFill xmlns:a14="http://schemas.microsoft.com/office/drawing/2010/main">
                                <a:noFill/>
                              </a14:hiddenFill>
                            </a:ext>
                          </a:extLst>
                        </wps:spPr>
                        <wps:bodyPr/>
                      </wps:wsp>
                      <wps:wsp>
                        <wps:cNvPr id="343" name="Line 390"/>
                        <wps:cNvCnPr/>
                        <wps:spPr bwMode="auto">
                          <a:xfrm>
                            <a:off x="2257" y="3214"/>
                            <a:ext cx="72" cy="0"/>
                          </a:xfrm>
                          <a:prstGeom prst="line">
                            <a:avLst/>
                          </a:prstGeom>
                          <a:noFill/>
                          <a:ln w="9541">
                            <a:solidFill>
                              <a:srgbClr val="858585"/>
                            </a:solidFill>
                            <a:round/>
                            <a:headEnd/>
                            <a:tailEnd/>
                          </a:ln>
                          <a:extLst>
                            <a:ext uri="{909E8E84-426E-40DD-AFC4-6F175D3DCCD1}">
                              <a14:hiddenFill xmlns:a14="http://schemas.microsoft.com/office/drawing/2010/main">
                                <a:noFill/>
                              </a14:hiddenFill>
                            </a:ext>
                          </a:extLst>
                        </wps:spPr>
                        <wps:bodyPr/>
                      </wps:wsp>
                      <wps:wsp>
                        <wps:cNvPr id="344" name="Line 391"/>
                        <wps:cNvCnPr/>
                        <wps:spPr bwMode="auto">
                          <a:xfrm>
                            <a:off x="2257" y="2688"/>
                            <a:ext cx="72" cy="0"/>
                          </a:xfrm>
                          <a:prstGeom prst="line">
                            <a:avLst/>
                          </a:prstGeom>
                          <a:noFill/>
                          <a:ln w="9541">
                            <a:solidFill>
                              <a:srgbClr val="858585"/>
                            </a:solidFill>
                            <a:round/>
                            <a:headEnd/>
                            <a:tailEnd/>
                          </a:ln>
                          <a:extLst>
                            <a:ext uri="{909E8E84-426E-40DD-AFC4-6F175D3DCCD1}">
                              <a14:hiddenFill xmlns:a14="http://schemas.microsoft.com/office/drawing/2010/main">
                                <a:noFill/>
                              </a14:hiddenFill>
                            </a:ext>
                          </a:extLst>
                        </wps:spPr>
                        <wps:bodyPr/>
                      </wps:wsp>
                      <wps:wsp>
                        <wps:cNvPr id="345" name="Line 392"/>
                        <wps:cNvCnPr/>
                        <wps:spPr bwMode="auto">
                          <a:xfrm>
                            <a:off x="2257" y="2147"/>
                            <a:ext cx="72" cy="0"/>
                          </a:xfrm>
                          <a:prstGeom prst="line">
                            <a:avLst/>
                          </a:prstGeom>
                          <a:noFill/>
                          <a:ln w="9541">
                            <a:solidFill>
                              <a:srgbClr val="858585"/>
                            </a:solidFill>
                            <a:round/>
                            <a:headEnd/>
                            <a:tailEnd/>
                          </a:ln>
                          <a:extLst>
                            <a:ext uri="{909E8E84-426E-40DD-AFC4-6F175D3DCCD1}">
                              <a14:hiddenFill xmlns:a14="http://schemas.microsoft.com/office/drawing/2010/main">
                                <a:noFill/>
                              </a14:hiddenFill>
                            </a:ext>
                          </a:extLst>
                        </wps:spPr>
                        <wps:bodyPr/>
                      </wps:wsp>
                      <wps:wsp>
                        <wps:cNvPr id="346" name="Line 393"/>
                        <wps:cNvCnPr/>
                        <wps:spPr bwMode="auto">
                          <a:xfrm>
                            <a:off x="2257" y="1621"/>
                            <a:ext cx="72" cy="0"/>
                          </a:xfrm>
                          <a:prstGeom prst="line">
                            <a:avLst/>
                          </a:prstGeom>
                          <a:noFill/>
                          <a:ln w="9541">
                            <a:solidFill>
                              <a:srgbClr val="858585"/>
                            </a:solidFill>
                            <a:round/>
                            <a:headEnd/>
                            <a:tailEnd/>
                          </a:ln>
                          <a:extLst>
                            <a:ext uri="{909E8E84-426E-40DD-AFC4-6F175D3DCCD1}">
                              <a14:hiddenFill xmlns:a14="http://schemas.microsoft.com/office/drawing/2010/main">
                                <a:noFill/>
                              </a14:hiddenFill>
                            </a:ext>
                          </a:extLst>
                        </wps:spPr>
                        <wps:bodyPr/>
                      </wps:wsp>
                      <wps:wsp>
                        <wps:cNvPr id="347" name="Line 394"/>
                        <wps:cNvCnPr/>
                        <wps:spPr bwMode="auto">
                          <a:xfrm>
                            <a:off x="2329" y="4281"/>
                            <a:ext cx="9785" cy="0"/>
                          </a:xfrm>
                          <a:prstGeom prst="line">
                            <a:avLst/>
                          </a:prstGeom>
                          <a:noFill/>
                          <a:ln w="9541">
                            <a:solidFill>
                              <a:srgbClr val="858585"/>
                            </a:solidFill>
                            <a:round/>
                            <a:headEnd/>
                            <a:tailEnd/>
                          </a:ln>
                          <a:extLst>
                            <a:ext uri="{909E8E84-426E-40DD-AFC4-6F175D3DCCD1}">
                              <a14:hiddenFill xmlns:a14="http://schemas.microsoft.com/office/drawing/2010/main">
                                <a:noFill/>
                              </a14:hiddenFill>
                            </a:ext>
                          </a:extLst>
                        </wps:spPr>
                        <wps:bodyPr/>
                      </wps:wsp>
                      <wps:wsp>
                        <wps:cNvPr id="348" name="Line 395"/>
                        <wps:cNvCnPr/>
                        <wps:spPr bwMode="auto">
                          <a:xfrm>
                            <a:off x="2329" y="4281"/>
                            <a:ext cx="0" cy="60"/>
                          </a:xfrm>
                          <a:prstGeom prst="line">
                            <a:avLst/>
                          </a:prstGeom>
                          <a:noFill/>
                          <a:ln w="11339">
                            <a:solidFill>
                              <a:srgbClr val="858585"/>
                            </a:solidFill>
                            <a:round/>
                            <a:headEnd/>
                            <a:tailEnd/>
                          </a:ln>
                          <a:extLst>
                            <a:ext uri="{909E8E84-426E-40DD-AFC4-6F175D3DCCD1}">
                              <a14:hiddenFill xmlns:a14="http://schemas.microsoft.com/office/drawing/2010/main">
                                <a:noFill/>
                              </a14:hiddenFill>
                            </a:ext>
                          </a:extLst>
                        </wps:spPr>
                        <wps:bodyPr/>
                      </wps:wsp>
                      <wps:wsp>
                        <wps:cNvPr id="349" name="Line 396"/>
                        <wps:cNvCnPr/>
                        <wps:spPr bwMode="auto">
                          <a:xfrm>
                            <a:off x="3150" y="4281"/>
                            <a:ext cx="0" cy="60"/>
                          </a:xfrm>
                          <a:prstGeom prst="line">
                            <a:avLst/>
                          </a:prstGeom>
                          <a:noFill/>
                          <a:ln w="11339">
                            <a:solidFill>
                              <a:srgbClr val="858585"/>
                            </a:solidFill>
                            <a:round/>
                            <a:headEnd/>
                            <a:tailEnd/>
                          </a:ln>
                          <a:extLst>
                            <a:ext uri="{909E8E84-426E-40DD-AFC4-6F175D3DCCD1}">
                              <a14:hiddenFill xmlns:a14="http://schemas.microsoft.com/office/drawing/2010/main">
                                <a:noFill/>
                              </a14:hiddenFill>
                            </a:ext>
                          </a:extLst>
                        </wps:spPr>
                        <wps:bodyPr/>
                      </wps:wsp>
                      <wps:wsp>
                        <wps:cNvPr id="350" name="Line 397"/>
                        <wps:cNvCnPr/>
                        <wps:spPr bwMode="auto">
                          <a:xfrm>
                            <a:off x="3954" y="4281"/>
                            <a:ext cx="0" cy="60"/>
                          </a:xfrm>
                          <a:prstGeom prst="line">
                            <a:avLst/>
                          </a:prstGeom>
                          <a:noFill/>
                          <a:ln w="11339">
                            <a:solidFill>
                              <a:srgbClr val="858585"/>
                            </a:solidFill>
                            <a:round/>
                            <a:headEnd/>
                            <a:tailEnd/>
                          </a:ln>
                          <a:extLst>
                            <a:ext uri="{909E8E84-426E-40DD-AFC4-6F175D3DCCD1}">
                              <a14:hiddenFill xmlns:a14="http://schemas.microsoft.com/office/drawing/2010/main">
                                <a:noFill/>
                              </a14:hiddenFill>
                            </a:ext>
                          </a:extLst>
                        </wps:spPr>
                        <wps:bodyPr/>
                      </wps:wsp>
                      <wps:wsp>
                        <wps:cNvPr id="351" name="Line 398"/>
                        <wps:cNvCnPr/>
                        <wps:spPr bwMode="auto">
                          <a:xfrm>
                            <a:off x="4775" y="4281"/>
                            <a:ext cx="0" cy="60"/>
                          </a:xfrm>
                          <a:prstGeom prst="line">
                            <a:avLst/>
                          </a:prstGeom>
                          <a:noFill/>
                          <a:ln w="11339">
                            <a:solidFill>
                              <a:srgbClr val="858585"/>
                            </a:solidFill>
                            <a:round/>
                            <a:headEnd/>
                            <a:tailEnd/>
                          </a:ln>
                          <a:extLst>
                            <a:ext uri="{909E8E84-426E-40DD-AFC4-6F175D3DCCD1}">
                              <a14:hiddenFill xmlns:a14="http://schemas.microsoft.com/office/drawing/2010/main">
                                <a:noFill/>
                              </a14:hiddenFill>
                            </a:ext>
                          </a:extLst>
                        </wps:spPr>
                        <wps:bodyPr/>
                      </wps:wsp>
                      <wps:wsp>
                        <wps:cNvPr id="352" name="Line 399"/>
                        <wps:cNvCnPr/>
                        <wps:spPr bwMode="auto">
                          <a:xfrm>
                            <a:off x="5597" y="4281"/>
                            <a:ext cx="0" cy="60"/>
                          </a:xfrm>
                          <a:prstGeom prst="line">
                            <a:avLst/>
                          </a:prstGeom>
                          <a:noFill/>
                          <a:ln w="11339">
                            <a:solidFill>
                              <a:srgbClr val="858585"/>
                            </a:solidFill>
                            <a:round/>
                            <a:headEnd/>
                            <a:tailEnd/>
                          </a:ln>
                          <a:extLst>
                            <a:ext uri="{909E8E84-426E-40DD-AFC4-6F175D3DCCD1}">
                              <a14:hiddenFill xmlns:a14="http://schemas.microsoft.com/office/drawing/2010/main">
                                <a:noFill/>
                              </a14:hiddenFill>
                            </a:ext>
                          </a:extLst>
                        </wps:spPr>
                        <wps:bodyPr/>
                      </wps:wsp>
                      <wps:wsp>
                        <wps:cNvPr id="353" name="Line 400"/>
                        <wps:cNvCnPr/>
                        <wps:spPr bwMode="auto">
                          <a:xfrm>
                            <a:off x="6400" y="4281"/>
                            <a:ext cx="0" cy="60"/>
                          </a:xfrm>
                          <a:prstGeom prst="line">
                            <a:avLst/>
                          </a:prstGeom>
                          <a:noFill/>
                          <a:ln w="11339">
                            <a:solidFill>
                              <a:srgbClr val="858585"/>
                            </a:solidFill>
                            <a:round/>
                            <a:headEnd/>
                            <a:tailEnd/>
                          </a:ln>
                          <a:extLst>
                            <a:ext uri="{909E8E84-426E-40DD-AFC4-6F175D3DCCD1}">
                              <a14:hiddenFill xmlns:a14="http://schemas.microsoft.com/office/drawing/2010/main">
                                <a:noFill/>
                              </a14:hiddenFill>
                            </a:ext>
                          </a:extLst>
                        </wps:spPr>
                        <wps:bodyPr/>
                      </wps:wsp>
                      <wps:wsp>
                        <wps:cNvPr id="354" name="Line 401"/>
                        <wps:cNvCnPr/>
                        <wps:spPr bwMode="auto">
                          <a:xfrm>
                            <a:off x="7222" y="4281"/>
                            <a:ext cx="0" cy="60"/>
                          </a:xfrm>
                          <a:prstGeom prst="line">
                            <a:avLst/>
                          </a:prstGeom>
                          <a:noFill/>
                          <a:ln w="11339">
                            <a:solidFill>
                              <a:srgbClr val="858585"/>
                            </a:solidFill>
                            <a:round/>
                            <a:headEnd/>
                            <a:tailEnd/>
                          </a:ln>
                          <a:extLst>
                            <a:ext uri="{909E8E84-426E-40DD-AFC4-6F175D3DCCD1}">
                              <a14:hiddenFill xmlns:a14="http://schemas.microsoft.com/office/drawing/2010/main">
                                <a:noFill/>
                              </a14:hiddenFill>
                            </a:ext>
                          </a:extLst>
                        </wps:spPr>
                        <wps:bodyPr/>
                      </wps:wsp>
                      <wps:wsp>
                        <wps:cNvPr id="355" name="Line 402"/>
                        <wps:cNvCnPr/>
                        <wps:spPr bwMode="auto">
                          <a:xfrm>
                            <a:off x="8043" y="4281"/>
                            <a:ext cx="0" cy="60"/>
                          </a:xfrm>
                          <a:prstGeom prst="line">
                            <a:avLst/>
                          </a:prstGeom>
                          <a:noFill/>
                          <a:ln w="11339">
                            <a:solidFill>
                              <a:srgbClr val="858585"/>
                            </a:solidFill>
                            <a:round/>
                            <a:headEnd/>
                            <a:tailEnd/>
                          </a:ln>
                          <a:extLst>
                            <a:ext uri="{909E8E84-426E-40DD-AFC4-6F175D3DCCD1}">
                              <a14:hiddenFill xmlns:a14="http://schemas.microsoft.com/office/drawing/2010/main">
                                <a:noFill/>
                              </a14:hiddenFill>
                            </a:ext>
                          </a:extLst>
                        </wps:spPr>
                        <wps:bodyPr/>
                      </wps:wsp>
                      <wps:wsp>
                        <wps:cNvPr id="356" name="Line 403"/>
                        <wps:cNvCnPr/>
                        <wps:spPr bwMode="auto">
                          <a:xfrm>
                            <a:off x="8846" y="4281"/>
                            <a:ext cx="0" cy="60"/>
                          </a:xfrm>
                          <a:prstGeom prst="line">
                            <a:avLst/>
                          </a:prstGeom>
                          <a:noFill/>
                          <a:ln w="11339">
                            <a:solidFill>
                              <a:srgbClr val="858585"/>
                            </a:solidFill>
                            <a:round/>
                            <a:headEnd/>
                            <a:tailEnd/>
                          </a:ln>
                          <a:extLst>
                            <a:ext uri="{909E8E84-426E-40DD-AFC4-6F175D3DCCD1}">
                              <a14:hiddenFill xmlns:a14="http://schemas.microsoft.com/office/drawing/2010/main">
                                <a:noFill/>
                              </a14:hiddenFill>
                            </a:ext>
                          </a:extLst>
                        </wps:spPr>
                        <wps:bodyPr/>
                      </wps:wsp>
                      <wps:wsp>
                        <wps:cNvPr id="357" name="Line 404"/>
                        <wps:cNvCnPr/>
                        <wps:spPr bwMode="auto">
                          <a:xfrm>
                            <a:off x="9668" y="4281"/>
                            <a:ext cx="0" cy="60"/>
                          </a:xfrm>
                          <a:prstGeom prst="line">
                            <a:avLst/>
                          </a:prstGeom>
                          <a:noFill/>
                          <a:ln w="11339">
                            <a:solidFill>
                              <a:srgbClr val="858585"/>
                            </a:solidFill>
                            <a:round/>
                            <a:headEnd/>
                            <a:tailEnd/>
                          </a:ln>
                          <a:extLst>
                            <a:ext uri="{909E8E84-426E-40DD-AFC4-6F175D3DCCD1}">
                              <a14:hiddenFill xmlns:a14="http://schemas.microsoft.com/office/drawing/2010/main">
                                <a:noFill/>
                              </a14:hiddenFill>
                            </a:ext>
                          </a:extLst>
                        </wps:spPr>
                        <wps:bodyPr/>
                      </wps:wsp>
                      <wps:wsp>
                        <wps:cNvPr id="358" name="Line 405"/>
                        <wps:cNvCnPr/>
                        <wps:spPr bwMode="auto">
                          <a:xfrm>
                            <a:off x="10489" y="4281"/>
                            <a:ext cx="0" cy="60"/>
                          </a:xfrm>
                          <a:prstGeom prst="line">
                            <a:avLst/>
                          </a:prstGeom>
                          <a:noFill/>
                          <a:ln w="11339">
                            <a:solidFill>
                              <a:srgbClr val="858585"/>
                            </a:solidFill>
                            <a:round/>
                            <a:headEnd/>
                            <a:tailEnd/>
                          </a:ln>
                          <a:extLst>
                            <a:ext uri="{909E8E84-426E-40DD-AFC4-6F175D3DCCD1}">
                              <a14:hiddenFill xmlns:a14="http://schemas.microsoft.com/office/drawing/2010/main">
                                <a:noFill/>
                              </a14:hiddenFill>
                            </a:ext>
                          </a:extLst>
                        </wps:spPr>
                        <wps:bodyPr/>
                      </wps:wsp>
                      <wps:wsp>
                        <wps:cNvPr id="359" name="Line 406"/>
                        <wps:cNvCnPr/>
                        <wps:spPr bwMode="auto">
                          <a:xfrm>
                            <a:off x="11293" y="4281"/>
                            <a:ext cx="0" cy="60"/>
                          </a:xfrm>
                          <a:prstGeom prst="line">
                            <a:avLst/>
                          </a:prstGeom>
                          <a:noFill/>
                          <a:ln w="11339">
                            <a:solidFill>
                              <a:srgbClr val="858585"/>
                            </a:solidFill>
                            <a:round/>
                            <a:headEnd/>
                            <a:tailEnd/>
                          </a:ln>
                          <a:extLst>
                            <a:ext uri="{909E8E84-426E-40DD-AFC4-6F175D3DCCD1}">
                              <a14:hiddenFill xmlns:a14="http://schemas.microsoft.com/office/drawing/2010/main">
                                <a:noFill/>
                              </a14:hiddenFill>
                            </a:ext>
                          </a:extLst>
                        </wps:spPr>
                        <wps:bodyPr/>
                      </wps:wsp>
                      <wps:wsp>
                        <wps:cNvPr id="360" name="Line 407"/>
                        <wps:cNvCnPr/>
                        <wps:spPr bwMode="auto">
                          <a:xfrm>
                            <a:off x="12114" y="4281"/>
                            <a:ext cx="0" cy="60"/>
                          </a:xfrm>
                          <a:prstGeom prst="line">
                            <a:avLst/>
                          </a:prstGeom>
                          <a:noFill/>
                          <a:ln w="11339">
                            <a:solidFill>
                              <a:srgbClr val="858585"/>
                            </a:solidFill>
                            <a:round/>
                            <a:headEnd/>
                            <a:tailEnd/>
                          </a:ln>
                          <a:extLst>
                            <a:ext uri="{909E8E84-426E-40DD-AFC4-6F175D3DCCD1}">
                              <a14:hiddenFill xmlns:a14="http://schemas.microsoft.com/office/drawing/2010/main">
                                <a:noFill/>
                              </a14:hiddenFill>
                            </a:ext>
                          </a:extLst>
                        </wps:spPr>
                        <wps:bodyPr/>
                      </wps:wsp>
                      <wps:wsp>
                        <wps:cNvPr id="361" name="Freeform 408"/>
                        <wps:cNvSpPr>
                          <a:spLocks/>
                        </wps:cNvSpPr>
                        <wps:spPr bwMode="auto">
                          <a:xfrm>
                            <a:off x="2739" y="1966"/>
                            <a:ext cx="8964" cy="1984"/>
                          </a:xfrm>
                          <a:custGeom>
                            <a:avLst/>
                            <a:gdLst>
                              <a:gd name="T0" fmla="+- 0 2740 2740"/>
                              <a:gd name="T1" fmla="*/ T0 w 8964"/>
                              <a:gd name="T2" fmla="+- 0 2027 1967"/>
                              <a:gd name="T3" fmla="*/ 2027 h 1984"/>
                              <a:gd name="T4" fmla="+- 0 3543 2740"/>
                              <a:gd name="T5" fmla="*/ T4 w 8964"/>
                              <a:gd name="T6" fmla="+- 0 2117 1967"/>
                              <a:gd name="T7" fmla="*/ 2117 h 1984"/>
                              <a:gd name="T8" fmla="+- 0 4364 2740"/>
                              <a:gd name="T9" fmla="*/ T8 w 8964"/>
                              <a:gd name="T10" fmla="+- 0 3620 1967"/>
                              <a:gd name="T11" fmla="*/ 3620 h 1984"/>
                              <a:gd name="T12" fmla="+- 0 5186 2740"/>
                              <a:gd name="T13" fmla="*/ T12 w 8964"/>
                              <a:gd name="T14" fmla="+- 0 3950 1967"/>
                              <a:gd name="T15" fmla="*/ 3950 h 1984"/>
                              <a:gd name="T16" fmla="+- 0 5989 2740"/>
                              <a:gd name="T17" fmla="*/ T16 w 8964"/>
                              <a:gd name="T18" fmla="+- 0 2718 1967"/>
                              <a:gd name="T19" fmla="*/ 2718 h 1984"/>
                              <a:gd name="T20" fmla="+- 0 6811 2740"/>
                              <a:gd name="T21" fmla="*/ T20 w 8964"/>
                              <a:gd name="T22" fmla="+- 0 1967 1967"/>
                              <a:gd name="T23" fmla="*/ 1967 h 1984"/>
                              <a:gd name="T24" fmla="+- 0 7632 2740"/>
                              <a:gd name="T25" fmla="*/ T24 w 8964"/>
                              <a:gd name="T26" fmla="+- 0 2568 1967"/>
                              <a:gd name="T27" fmla="*/ 2568 h 1984"/>
                              <a:gd name="T28" fmla="+- 0 8436 2740"/>
                              <a:gd name="T29" fmla="*/ T28 w 8964"/>
                              <a:gd name="T30" fmla="+- 0 2628 1967"/>
                              <a:gd name="T31" fmla="*/ 2628 h 1984"/>
                              <a:gd name="T32" fmla="+- 0 9257 2740"/>
                              <a:gd name="T33" fmla="*/ T32 w 8964"/>
                              <a:gd name="T34" fmla="+- 0 2778 1967"/>
                              <a:gd name="T35" fmla="*/ 2778 h 1984"/>
                              <a:gd name="T36" fmla="+- 0 10078 2740"/>
                              <a:gd name="T37" fmla="*/ T36 w 8964"/>
                              <a:gd name="T38" fmla="+- 0 2793 1967"/>
                              <a:gd name="T39" fmla="*/ 2793 h 1984"/>
                              <a:gd name="T40" fmla="+- 0 10882 2740"/>
                              <a:gd name="T41" fmla="*/ T40 w 8964"/>
                              <a:gd name="T42" fmla="+- 0 2132 1967"/>
                              <a:gd name="T43" fmla="*/ 2132 h 1984"/>
                              <a:gd name="T44" fmla="+- 0 11703 2740"/>
                              <a:gd name="T45" fmla="*/ T44 w 8964"/>
                              <a:gd name="T46" fmla="+- 0 2373 1967"/>
                              <a:gd name="T47" fmla="*/ 2373 h 19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964" h="1984">
                                <a:moveTo>
                                  <a:pt x="0" y="60"/>
                                </a:moveTo>
                                <a:lnTo>
                                  <a:pt x="803" y="150"/>
                                </a:lnTo>
                                <a:lnTo>
                                  <a:pt x="1624" y="1653"/>
                                </a:lnTo>
                                <a:lnTo>
                                  <a:pt x="2446" y="1983"/>
                                </a:lnTo>
                                <a:lnTo>
                                  <a:pt x="3249" y="751"/>
                                </a:lnTo>
                                <a:lnTo>
                                  <a:pt x="4071" y="0"/>
                                </a:lnTo>
                                <a:lnTo>
                                  <a:pt x="4892" y="601"/>
                                </a:lnTo>
                                <a:lnTo>
                                  <a:pt x="5696" y="661"/>
                                </a:lnTo>
                                <a:lnTo>
                                  <a:pt x="6517" y="811"/>
                                </a:lnTo>
                                <a:lnTo>
                                  <a:pt x="7338" y="826"/>
                                </a:lnTo>
                                <a:lnTo>
                                  <a:pt x="8142" y="165"/>
                                </a:lnTo>
                                <a:lnTo>
                                  <a:pt x="8963" y="406"/>
                                </a:lnTo>
                              </a:path>
                            </a:pathLst>
                          </a:custGeom>
                          <a:noFill/>
                          <a:ln w="48125">
                            <a:solidFill>
                              <a:srgbClr val="F692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2" name="Picture 40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624" y="1928"/>
                            <a:ext cx="231"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3" name="Picture 4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427" y="2018"/>
                            <a:ext cx="231"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4" name="Picture 4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4248" y="3521"/>
                            <a:ext cx="231"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5" name="Picture 4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5070" y="3851"/>
                            <a:ext cx="231"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6" name="Picture 4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5873" y="2619"/>
                            <a:ext cx="231"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7" name="Picture 4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6695" y="1868"/>
                            <a:ext cx="231"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8" name="Picture 4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7516" y="2469"/>
                            <a:ext cx="231"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9" name="Picture 4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8320" y="2529"/>
                            <a:ext cx="231"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 name="Picture 4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9141" y="2679"/>
                            <a:ext cx="231"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1" name="Picture 4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9962" y="2694"/>
                            <a:ext cx="231"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2" name="Picture 4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0766" y="2033"/>
                            <a:ext cx="231"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3" name="Picture 4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1587" y="2274"/>
                            <a:ext cx="231" cy="197"/>
                          </a:xfrm>
                          <a:prstGeom prst="rect">
                            <a:avLst/>
                          </a:prstGeom>
                          <a:noFill/>
                          <a:extLst>
                            <a:ext uri="{909E8E84-426E-40DD-AFC4-6F175D3DCCD1}">
                              <a14:hiddenFill xmlns:a14="http://schemas.microsoft.com/office/drawing/2010/main">
                                <a:solidFill>
                                  <a:srgbClr val="FFFFFF"/>
                                </a:solidFill>
                              </a14:hiddenFill>
                            </a:ext>
                          </a:extLst>
                        </pic:spPr>
                      </pic:pic>
                      <wps:wsp>
                        <wps:cNvPr id="374" name="Line 421"/>
                        <wps:cNvCnPr/>
                        <wps:spPr bwMode="auto">
                          <a:xfrm>
                            <a:off x="4686" y="4957"/>
                            <a:ext cx="446" cy="0"/>
                          </a:xfrm>
                          <a:prstGeom prst="line">
                            <a:avLst/>
                          </a:prstGeom>
                          <a:noFill/>
                          <a:ln w="47704">
                            <a:solidFill>
                              <a:srgbClr val="F6924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5" name="Picture 42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832" y="4885"/>
                            <a:ext cx="160" cy="137"/>
                          </a:xfrm>
                          <a:prstGeom prst="rect">
                            <a:avLst/>
                          </a:prstGeom>
                          <a:noFill/>
                          <a:extLst>
                            <a:ext uri="{909E8E84-426E-40DD-AFC4-6F175D3DCCD1}">
                              <a14:hiddenFill xmlns:a14="http://schemas.microsoft.com/office/drawing/2010/main">
                                <a:solidFill>
                                  <a:srgbClr val="FFFFFF"/>
                                </a:solidFill>
                              </a14:hiddenFill>
                            </a:ext>
                          </a:extLst>
                        </pic:spPr>
                      </pic:pic>
                      <wps:wsp>
                        <wps:cNvPr id="376" name="Rectangle 423"/>
                        <wps:cNvSpPr>
                          <a:spLocks noChangeArrowheads="1"/>
                        </wps:cNvSpPr>
                        <wps:spPr bwMode="auto">
                          <a:xfrm>
                            <a:off x="1418" y="900"/>
                            <a:ext cx="10964" cy="4358"/>
                          </a:xfrm>
                          <a:prstGeom prst="rect">
                            <a:avLst/>
                          </a:prstGeom>
                          <a:noFill/>
                          <a:ln w="9796">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 name="Text Box 424"/>
                        <wps:cNvSpPr txBox="1">
                          <a:spLocks noChangeArrowheads="1"/>
                        </wps:cNvSpPr>
                        <wps:spPr bwMode="auto">
                          <a:xfrm>
                            <a:off x="2497" y="4475"/>
                            <a:ext cx="9494" cy="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Pr="0055425A" w:rsidRDefault="0013187A" w:rsidP="0055425A">
                              <w:pPr>
                                <w:tabs>
                                  <w:tab w:val="left" w:pos="817"/>
                                  <w:tab w:val="left" w:pos="1635"/>
                                  <w:tab w:val="left" w:pos="2453"/>
                                  <w:tab w:val="left" w:pos="3271"/>
                                  <w:tab w:val="left" w:pos="4089"/>
                                  <w:tab w:val="left" w:pos="4907"/>
                                  <w:tab w:val="left" w:pos="5725"/>
                                  <w:tab w:val="left" w:pos="6542"/>
                                  <w:tab w:val="left" w:pos="7360"/>
                                  <w:tab w:val="left" w:pos="8178"/>
                                  <w:tab w:val="left" w:pos="8996"/>
                                </w:tabs>
                                <w:spacing w:line="188" w:lineRule="exact"/>
                                <w:ind w:right="18"/>
                                <w:jc w:val="center"/>
                                <w:rPr>
                                  <w:sz w:val="19"/>
                                </w:rPr>
                              </w:pPr>
                              <w:r>
                                <w:rPr>
                                  <w:w w:val="110"/>
                                  <w:sz w:val="19"/>
                                </w:rPr>
                                <w:t>1975</w:t>
                              </w:r>
                              <w:r>
                                <w:rPr>
                                  <w:w w:val="110"/>
                                  <w:sz w:val="19"/>
                                </w:rPr>
                                <w:tab/>
                                <w:t>1980</w:t>
                              </w:r>
                              <w:r>
                                <w:rPr>
                                  <w:w w:val="110"/>
                                  <w:sz w:val="19"/>
                                </w:rPr>
                                <w:tab/>
                                <w:t>1985</w:t>
                              </w:r>
                              <w:r>
                                <w:rPr>
                                  <w:w w:val="110"/>
                                  <w:sz w:val="19"/>
                                </w:rPr>
                                <w:tab/>
                                <w:t>1990</w:t>
                              </w:r>
                              <w:r>
                                <w:rPr>
                                  <w:w w:val="110"/>
                                  <w:sz w:val="19"/>
                                </w:rPr>
                                <w:tab/>
                                <w:t>1995</w:t>
                              </w:r>
                              <w:r>
                                <w:rPr>
                                  <w:w w:val="110"/>
                                  <w:sz w:val="19"/>
                                </w:rPr>
                                <w:tab/>
                                <w:t>2000</w:t>
                              </w:r>
                              <w:r>
                                <w:rPr>
                                  <w:w w:val="110"/>
                                  <w:sz w:val="19"/>
                                </w:rPr>
                                <w:tab/>
                                <w:t>2005</w:t>
                              </w:r>
                              <w:r>
                                <w:rPr>
                                  <w:w w:val="110"/>
                                  <w:sz w:val="19"/>
                                </w:rPr>
                                <w:tab/>
                                <w:t>2006</w:t>
                              </w:r>
                              <w:r>
                                <w:rPr>
                                  <w:w w:val="110"/>
                                  <w:sz w:val="19"/>
                                </w:rPr>
                                <w:tab/>
                                <w:t>2007</w:t>
                              </w:r>
                              <w:r>
                                <w:rPr>
                                  <w:w w:val="110"/>
                                  <w:sz w:val="19"/>
                                </w:rPr>
                                <w:tab/>
                                <w:t>2008</w:t>
                              </w:r>
                              <w:r>
                                <w:rPr>
                                  <w:w w:val="110"/>
                                  <w:sz w:val="19"/>
                                </w:rPr>
                                <w:tab/>
                                <w:t>2009</w:t>
                              </w:r>
                              <w:r>
                                <w:rPr>
                                  <w:w w:val="110"/>
                                  <w:sz w:val="19"/>
                                </w:rPr>
                                <w:tab/>
                                <w:t>2012</w:t>
                              </w:r>
                            </w:p>
                            <w:p w:rsidR="0013187A" w:rsidRDefault="0013187A" w:rsidP="0055425A">
                              <w:pPr>
                                <w:ind w:right="147"/>
                                <w:jc w:val="center"/>
                                <w:rPr>
                                  <w:rFonts w:ascii="Trebuchet MS"/>
                                  <w:b/>
                                  <w:sz w:val="19"/>
                                </w:rPr>
                              </w:pPr>
                              <w:r>
                                <w:rPr>
                                  <w:rFonts w:ascii="Trebuchet MS"/>
                                  <w:b/>
                                  <w:w w:val="120"/>
                                  <w:sz w:val="19"/>
                                </w:rPr>
                                <w:t xml:space="preserve">Export </w:t>
                              </w:r>
                              <w:r>
                                <w:rPr>
                                  <w:rFonts w:ascii="Trebuchet MS"/>
                                  <w:b/>
                                  <w:spacing w:val="2"/>
                                  <w:w w:val="120"/>
                                  <w:sz w:val="19"/>
                                </w:rPr>
                                <w:t xml:space="preserve">Concentration </w:t>
                              </w:r>
                              <w:r>
                                <w:rPr>
                                  <w:rFonts w:ascii="Trebuchet MS"/>
                                  <w:b/>
                                  <w:spacing w:val="-4"/>
                                  <w:w w:val="120"/>
                                  <w:sz w:val="19"/>
                                </w:rPr>
                                <w:t>of</w:t>
                              </w:r>
                              <w:r>
                                <w:rPr>
                                  <w:rFonts w:ascii="Trebuchet MS"/>
                                  <w:b/>
                                  <w:spacing w:val="-26"/>
                                  <w:w w:val="120"/>
                                  <w:sz w:val="19"/>
                                </w:rPr>
                                <w:t xml:space="preserve"> </w:t>
                              </w:r>
                              <w:r>
                                <w:rPr>
                                  <w:rFonts w:ascii="Trebuchet MS"/>
                                  <w:b/>
                                  <w:w w:val="120"/>
                                  <w:sz w:val="19"/>
                                </w:rPr>
                                <w:t>Bangladesh</w:t>
                              </w:r>
                            </w:p>
                          </w:txbxContent>
                        </wps:txbx>
                        <wps:bodyPr rot="0" vert="horz" wrap="square" lIns="0" tIns="0" rIns="0" bIns="0" anchor="t" anchorCtr="0" upright="1">
                          <a:noAutofit/>
                        </wps:bodyPr>
                      </wps:wsp>
                      <wps:wsp>
                        <wps:cNvPr id="378" name="Text Box 425"/>
                        <wps:cNvSpPr txBox="1">
                          <a:spLocks noChangeArrowheads="1"/>
                        </wps:cNvSpPr>
                        <wps:spPr bwMode="auto">
                          <a:xfrm>
                            <a:off x="1564" y="4213"/>
                            <a:ext cx="569"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line="188" w:lineRule="exact"/>
                                <w:rPr>
                                  <w:sz w:val="19"/>
                                </w:rPr>
                              </w:pPr>
                              <w:r>
                                <w:rPr>
                                  <w:w w:val="110"/>
                                  <w:sz w:val="19"/>
                                </w:rPr>
                                <w:t>15.00</w:t>
                              </w:r>
                            </w:p>
                          </w:txbxContent>
                        </wps:txbx>
                        <wps:bodyPr rot="0" vert="horz" wrap="square" lIns="0" tIns="0" rIns="0" bIns="0" anchor="t" anchorCtr="0" upright="1">
                          <a:noAutofit/>
                        </wps:bodyPr>
                      </wps:wsp>
                      <wps:wsp>
                        <wps:cNvPr id="379" name="Text Box 426"/>
                        <wps:cNvSpPr txBox="1">
                          <a:spLocks noChangeArrowheads="1"/>
                        </wps:cNvSpPr>
                        <wps:spPr bwMode="auto">
                          <a:xfrm>
                            <a:off x="4997" y="4025"/>
                            <a:ext cx="567"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line="189" w:lineRule="exact"/>
                                <w:rPr>
                                  <w:rFonts w:ascii="Trebuchet MS"/>
                                  <w:b/>
                                  <w:sz w:val="19"/>
                                </w:rPr>
                              </w:pPr>
                              <w:r>
                                <w:rPr>
                                  <w:rFonts w:ascii="Trebuchet MS"/>
                                  <w:b/>
                                  <w:color w:val="001F5F"/>
                                  <w:w w:val="105"/>
                                  <w:sz w:val="19"/>
                                </w:rPr>
                                <w:t>18.00</w:t>
                              </w:r>
                            </w:p>
                          </w:txbxContent>
                        </wps:txbx>
                        <wps:bodyPr rot="0" vert="horz" wrap="square" lIns="0" tIns="0" rIns="0" bIns="0" anchor="t" anchorCtr="0" upright="1">
                          <a:noAutofit/>
                        </wps:bodyPr>
                      </wps:wsp>
                      <wps:wsp>
                        <wps:cNvPr id="380" name="Text Box 427"/>
                        <wps:cNvSpPr txBox="1">
                          <a:spLocks noChangeArrowheads="1"/>
                        </wps:cNvSpPr>
                        <wps:spPr bwMode="auto">
                          <a:xfrm>
                            <a:off x="1564" y="3679"/>
                            <a:ext cx="569"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line="188" w:lineRule="exact"/>
                                <w:rPr>
                                  <w:sz w:val="19"/>
                                </w:rPr>
                              </w:pPr>
                              <w:r>
                                <w:rPr>
                                  <w:w w:val="110"/>
                                  <w:sz w:val="19"/>
                                </w:rPr>
                                <w:t>20.00</w:t>
                              </w:r>
                            </w:p>
                          </w:txbxContent>
                        </wps:txbx>
                        <wps:bodyPr rot="0" vert="horz" wrap="square" lIns="0" tIns="0" rIns="0" bIns="0" anchor="t" anchorCtr="0" upright="1">
                          <a:noAutofit/>
                        </wps:bodyPr>
                      </wps:wsp>
                      <wps:wsp>
                        <wps:cNvPr id="381" name="Text Box 428"/>
                        <wps:cNvSpPr txBox="1">
                          <a:spLocks noChangeArrowheads="1"/>
                        </wps:cNvSpPr>
                        <wps:spPr bwMode="auto">
                          <a:xfrm>
                            <a:off x="4136" y="3321"/>
                            <a:ext cx="569"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line="190" w:lineRule="exact"/>
                                <w:rPr>
                                  <w:rFonts w:ascii="Trebuchet MS"/>
                                  <w:b/>
                                  <w:sz w:val="19"/>
                                </w:rPr>
                              </w:pPr>
                              <w:r>
                                <w:rPr>
                                  <w:rFonts w:ascii="Trebuchet MS"/>
                                  <w:b/>
                                  <w:color w:val="001F5F"/>
                                  <w:w w:val="105"/>
                                  <w:sz w:val="19"/>
                                </w:rPr>
                                <w:t>21.18</w:t>
                              </w:r>
                            </w:p>
                          </w:txbxContent>
                        </wps:txbx>
                        <wps:bodyPr rot="0" vert="horz" wrap="square" lIns="0" tIns="0" rIns="0" bIns="0" anchor="t" anchorCtr="0" upright="1">
                          <a:noAutofit/>
                        </wps:bodyPr>
                      </wps:wsp>
                      <wps:wsp>
                        <wps:cNvPr id="382" name="Text Box 429"/>
                        <wps:cNvSpPr txBox="1">
                          <a:spLocks noChangeArrowheads="1"/>
                        </wps:cNvSpPr>
                        <wps:spPr bwMode="auto">
                          <a:xfrm>
                            <a:off x="1564" y="3145"/>
                            <a:ext cx="569"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line="188" w:lineRule="exact"/>
                                <w:rPr>
                                  <w:sz w:val="19"/>
                                </w:rPr>
                              </w:pPr>
                              <w:r>
                                <w:rPr>
                                  <w:w w:val="110"/>
                                  <w:sz w:val="19"/>
                                </w:rPr>
                                <w:t>25.00</w:t>
                              </w:r>
                            </w:p>
                          </w:txbxContent>
                        </wps:txbx>
                        <wps:bodyPr rot="0" vert="horz" wrap="square" lIns="0" tIns="0" rIns="0" bIns="0" anchor="t" anchorCtr="0" upright="1">
                          <a:noAutofit/>
                        </wps:bodyPr>
                      </wps:wsp>
                      <wps:wsp>
                        <wps:cNvPr id="383" name="Text Box 430"/>
                        <wps:cNvSpPr txBox="1">
                          <a:spLocks noChangeArrowheads="1"/>
                        </wps:cNvSpPr>
                        <wps:spPr bwMode="auto">
                          <a:xfrm>
                            <a:off x="9107" y="2955"/>
                            <a:ext cx="569"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line="190" w:lineRule="exact"/>
                                <w:rPr>
                                  <w:rFonts w:ascii="Trebuchet MS"/>
                                  <w:b/>
                                  <w:sz w:val="19"/>
                                </w:rPr>
                              </w:pPr>
                              <w:r>
                                <w:rPr>
                                  <w:rFonts w:ascii="Trebuchet MS"/>
                                  <w:b/>
                                  <w:color w:val="001F5F"/>
                                  <w:w w:val="105"/>
                                  <w:sz w:val="19"/>
                                </w:rPr>
                                <w:t>29.17</w:t>
                              </w:r>
                            </w:p>
                          </w:txbxContent>
                        </wps:txbx>
                        <wps:bodyPr rot="0" vert="horz" wrap="square" lIns="0" tIns="0" rIns="0" bIns="0" anchor="t" anchorCtr="0" upright="1">
                          <a:noAutofit/>
                        </wps:bodyPr>
                      </wps:wsp>
                      <wps:wsp>
                        <wps:cNvPr id="384" name="Text Box 431"/>
                        <wps:cNvSpPr txBox="1">
                          <a:spLocks noChangeArrowheads="1"/>
                        </wps:cNvSpPr>
                        <wps:spPr bwMode="auto">
                          <a:xfrm>
                            <a:off x="7471" y="2813"/>
                            <a:ext cx="567"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line="190" w:lineRule="exact"/>
                                <w:rPr>
                                  <w:rFonts w:ascii="Trebuchet MS"/>
                                  <w:b/>
                                  <w:sz w:val="19"/>
                                </w:rPr>
                              </w:pPr>
                              <w:r>
                                <w:rPr>
                                  <w:rFonts w:ascii="Trebuchet MS"/>
                                  <w:b/>
                                  <w:color w:val="001F5F"/>
                                  <w:w w:val="105"/>
                                  <w:sz w:val="19"/>
                                </w:rPr>
                                <w:t>31.06</w:t>
                              </w:r>
                            </w:p>
                          </w:txbxContent>
                        </wps:txbx>
                        <wps:bodyPr rot="0" vert="horz" wrap="square" lIns="0" tIns="0" rIns="0" bIns="0" anchor="t" anchorCtr="0" upright="1">
                          <a:noAutofit/>
                        </wps:bodyPr>
                      </wps:wsp>
                      <wps:wsp>
                        <wps:cNvPr id="385" name="Text Box 432"/>
                        <wps:cNvSpPr txBox="1">
                          <a:spLocks noChangeArrowheads="1"/>
                        </wps:cNvSpPr>
                        <wps:spPr bwMode="auto">
                          <a:xfrm>
                            <a:off x="11553" y="2490"/>
                            <a:ext cx="569"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line="190" w:lineRule="exact"/>
                                <w:rPr>
                                  <w:rFonts w:ascii="Trebuchet MS"/>
                                  <w:b/>
                                  <w:sz w:val="19"/>
                                </w:rPr>
                              </w:pPr>
                              <w:r>
                                <w:rPr>
                                  <w:rFonts w:ascii="Trebuchet MS"/>
                                  <w:b/>
                                  <w:color w:val="001F5F"/>
                                  <w:w w:val="105"/>
                                  <w:sz w:val="19"/>
                                </w:rPr>
                                <w:t>32.96</w:t>
                              </w:r>
                            </w:p>
                          </w:txbxContent>
                        </wps:txbx>
                        <wps:bodyPr rot="0" vert="horz" wrap="square" lIns="0" tIns="0" rIns="0" bIns="0" anchor="t" anchorCtr="0" upright="1">
                          <a:noAutofit/>
                        </wps:bodyPr>
                      </wps:wsp>
                      <wps:wsp>
                        <wps:cNvPr id="386" name="Text Box 433"/>
                        <wps:cNvSpPr txBox="1">
                          <a:spLocks noChangeArrowheads="1"/>
                        </wps:cNvSpPr>
                        <wps:spPr bwMode="auto">
                          <a:xfrm>
                            <a:off x="9903" y="2530"/>
                            <a:ext cx="569"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line="189" w:lineRule="exact"/>
                                <w:rPr>
                                  <w:rFonts w:ascii="Trebuchet MS"/>
                                  <w:b/>
                                  <w:sz w:val="19"/>
                                </w:rPr>
                              </w:pPr>
                              <w:r>
                                <w:rPr>
                                  <w:rFonts w:ascii="Trebuchet MS"/>
                                  <w:b/>
                                  <w:color w:val="001F5F"/>
                                  <w:w w:val="105"/>
                                  <w:sz w:val="19"/>
                                </w:rPr>
                                <w:t>28.97</w:t>
                              </w:r>
                            </w:p>
                          </w:txbxContent>
                        </wps:txbx>
                        <wps:bodyPr rot="0" vert="horz" wrap="square" lIns="0" tIns="0" rIns="0" bIns="0" anchor="t" anchorCtr="0" upright="1">
                          <a:noAutofit/>
                        </wps:bodyPr>
                      </wps:wsp>
                      <wps:wsp>
                        <wps:cNvPr id="387" name="Text Box 434"/>
                        <wps:cNvSpPr txBox="1">
                          <a:spLocks noChangeArrowheads="1"/>
                        </wps:cNvSpPr>
                        <wps:spPr bwMode="auto">
                          <a:xfrm>
                            <a:off x="1564" y="2612"/>
                            <a:ext cx="569"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line="188" w:lineRule="exact"/>
                                <w:rPr>
                                  <w:sz w:val="19"/>
                                </w:rPr>
                              </w:pPr>
                              <w:r>
                                <w:rPr>
                                  <w:w w:val="110"/>
                                  <w:sz w:val="19"/>
                                </w:rPr>
                                <w:t>30.00</w:t>
                              </w:r>
                            </w:p>
                          </w:txbxContent>
                        </wps:txbx>
                        <wps:bodyPr rot="0" vert="horz" wrap="square" lIns="0" tIns="0" rIns="0" bIns="0" anchor="t" anchorCtr="0" upright="1">
                          <a:noAutofit/>
                        </wps:bodyPr>
                      </wps:wsp>
                      <wps:wsp>
                        <wps:cNvPr id="388" name="Text Box 435"/>
                        <wps:cNvSpPr txBox="1">
                          <a:spLocks noChangeArrowheads="1"/>
                        </wps:cNvSpPr>
                        <wps:spPr bwMode="auto">
                          <a:xfrm>
                            <a:off x="8226" y="2275"/>
                            <a:ext cx="567"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line="189" w:lineRule="exact"/>
                                <w:rPr>
                                  <w:rFonts w:ascii="Trebuchet MS"/>
                                  <w:b/>
                                  <w:sz w:val="19"/>
                                </w:rPr>
                              </w:pPr>
                              <w:r>
                                <w:rPr>
                                  <w:rFonts w:ascii="Trebuchet MS"/>
                                  <w:b/>
                                  <w:color w:val="001F5F"/>
                                  <w:w w:val="105"/>
                                  <w:sz w:val="19"/>
                                </w:rPr>
                                <w:t>30.60</w:t>
                              </w:r>
                            </w:p>
                          </w:txbxContent>
                        </wps:txbx>
                        <wps:bodyPr rot="0" vert="horz" wrap="square" lIns="0" tIns="0" rIns="0" bIns="0" anchor="t" anchorCtr="0" upright="1">
                          <a:noAutofit/>
                        </wps:bodyPr>
                      </wps:wsp>
                      <wps:wsp>
                        <wps:cNvPr id="389" name="Text Box 436"/>
                        <wps:cNvSpPr txBox="1">
                          <a:spLocks noChangeArrowheads="1"/>
                        </wps:cNvSpPr>
                        <wps:spPr bwMode="auto">
                          <a:xfrm>
                            <a:off x="5751" y="2395"/>
                            <a:ext cx="567"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line="190" w:lineRule="exact"/>
                                <w:rPr>
                                  <w:rFonts w:ascii="Trebuchet MS"/>
                                  <w:b/>
                                  <w:sz w:val="19"/>
                                </w:rPr>
                              </w:pPr>
                              <w:r>
                                <w:rPr>
                                  <w:rFonts w:ascii="Trebuchet MS"/>
                                  <w:b/>
                                  <w:color w:val="001F5F"/>
                                  <w:w w:val="105"/>
                                  <w:sz w:val="19"/>
                                </w:rPr>
                                <w:t>29.66</w:t>
                              </w:r>
                            </w:p>
                          </w:txbxContent>
                        </wps:txbx>
                        <wps:bodyPr rot="0" vert="horz" wrap="square" lIns="0" tIns="0" rIns="0" bIns="0" anchor="t" anchorCtr="0" upright="1">
                          <a:noAutofit/>
                        </wps:bodyPr>
                      </wps:wsp>
                      <wps:wsp>
                        <wps:cNvPr id="390" name="Text Box 437"/>
                        <wps:cNvSpPr txBox="1">
                          <a:spLocks noChangeArrowheads="1"/>
                        </wps:cNvSpPr>
                        <wps:spPr bwMode="auto">
                          <a:xfrm>
                            <a:off x="3446" y="2281"/>
                            <a:ext cx="568"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line="189" w:lineRule="exact"/>
                                <w:rPr>
                                  <w:rFonts w:ascii="Trebuchet MS"/>
                                  <w:b/>
                                  <w:sz w:val="19"/>
                                </w:rPr>
                              </w:pPr>
                              <w:r>
                                <w:rPr>
                                  <w:rFonts w:ascii="Trebuchet MS"/>
                                  <w:b/>
                                  <w:color w:val="001F5F"/>
                                  <w:w w:val="105"/>
                                  <w:sz w:val="19"/>
                                </w:rPr>
                                <w:t>35.29</w:t>
                              </w:r>
                            </w:p>
                          </w:txbxContent>
                        </wps:txbx>
                        <wps:bodyPr rot="0" vert="horz" wrap="square" lIns="0" tIns="0" rIns="0" bIns="0" anchor="t" anchorCtr="0" upright="1">
                          <a:noAutofit/>
                        </wps:bodyPr>
                      </wps:wsp>
                      <wps:wsp>
                        <wps:cNvPr id="391" name="Text Box 438"/>
                        <wps:cNvSpPr txBox="1">
                          <a:spLocks noChangeArrowheads="1"/>
                        </wps:cNvSpPr>
                        <wps:spPr bwMode="auto">
                          <a:xfrm>
                            <a:off x="1564" y="2078"/>
                            <a:ext cx="569"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line="188" w:lineRule="exact"/>
                                <w:rPr>
                                  <w:sz w:val="19"/>
                                </w:rPr>
                              </w:pPr>
                              <w:r>
                                <w:rPr>
                                  <w:w w:val="110"/>
                                  <w:sz w:val="19"/>
                                </w:rPr>
                                <w:t>35.00</w:t>
                              </w:r>
                            </w:p>
                          </w:txbxContent>
                        </wps:txbx>
                        <wps:bodyPr rot="0" vert="horz" wrap="square" lIns="0" tIns="0" rIns="0" bIns="0" anchor="t" anchorCtr="0" upright="1">
                          <a:noAutofit/>
                        </wps:bodyPr>
                      </wps:wsp>
                      <wps:wsp>
                        <wps:cNvPr id="392" name="Text Box 439"/>
                        <wps:cNvSpPr txBox="1">
                          <a:spLocks noChangeArrowheads="1"/>
                        </wps:cNvSpPr>
                        <wps:spPr bwMode="auto">
                          <a:xfrm>
                            <a:off x="10658" y="1836"/>
                            <a:ext cx="567"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line="189" w:lineRule="exact"/>
                                <w:rPr>
                                  <w:rFonts w:ascii="Trebuchet MS"/>
                                  <w:b/>
                                  <w:sz w:val="19"/>
                                </w:rPr>
                              </w:pPr>
                              <w:r>
                                <w:rPr>
                                  <w:rFonts w:ascii="Trebuchet MS"/>
                                  <w:b/>
                                  <w:color w:val="001F5F"/>
                                  <w:w w:val="105"/>
                                  <w:sz w:val="19"/>
                                </w:rPr>
                                <w:t>35.28</w:t>
                              </w:r>
                            </w:p>
                          </w:txbxContent>
                        </wps:txbx>
                        <wps:bodyPr rot="0" vert="horz" wrap="square" lIns="0" tIns="0" rIns="0" bIns="0" anchor="t" anchorCtr="0" upright="1">
                          <a:noAutofit/>
                        </wps:bodyPr>
                      </wps:wsp>
                      <wps:wsp>
                        <wps:cNvPr id="393" name="Text Box 440"/>
                        <wps:cNvSpPr txBox="1">
                          <a:spLocks noChangeArrowheads="1"/>
                        </wps:cNvSpPr>
                        <wps:spPr bwMode="auto">
                          <a:xfrm>
                            <a:off x="6590" y="1701"/>
                            <a:ext cx="567"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line="190" w:lineRule="exact"/>
                                <w:rPr>
                                  <w:rFonts w:ascii="Trebuchet MS"/>
                                  <w:b/>
                                  <w:sz w:val="19"/>
                                </w:rPr>
                              </w:pPr>
                              <w:r>
                                <w:rPr>
                                  <w:rFonts w:ascii="Trebuchet MS"/>
                                  <w:b/>
                                  <w:color w:val="001F5F"/>
                                  <w:w w:val="105"/>
                                  <w:sz w:val="19"/>
                                </w:rPr>
                                <w:t>36.73</w:t>
                              </w:r>
                            </w:p>
                          </w:txbxContent>
                        </wps:txbx>
                        <wps:bodyPr rot="0" vert="horz" wrap="square" lIns="0" tIns="0" rIns="0" bIns="0" anchor="t" anchorCtr="0" upright="1">
                          <a:noAutofit/>
                        </wps:bodyPr>
                      </wps:wsp>
                      <wps:wsp>
                        <wps:cNvPr id="394" name="Text Box 441"/>
                        <wps:cNvSpPr txBox="1">
                          <a:spLocks noChangeArrowheads="1"/>
                        </wps:cNvSpPr>
                        <wps:spPr bwMode="auto">
                          <a:xfrm>
                            <a:off x="2543" y="1774"/>
                            <a:ext cx="569"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line="190" w:lineRule="exact"/>
                                <w:rPr>
                                  <w:rFonts w:ascii="Trebuchet MS"/>
                                  <w:b/>
                                  <w:sz w:val="19"/>
                                </w:rPr>
                              </w:pPr>
                              <w:r>
                                <w:rPr>
                                  <w:rFonts w:ascii="Trebuchet MS"/>
                                  <w:b/>
                                  <w:color w:val="001F5F"/>
                                  <w:w w:val="105"/>
                                  <w:sz w:val="19"/>
                                </w:rPr>
                                <w:t>36.24</w:t>
                              </w:r>
                            </w:p>
                          </w:txbxContent>
                        </wps:txbx>
                        <wps:bodyPr rot="0" vert="horz" wrap="square" lIns="0" tIns="0" rIns="0" bIns="0" anchor="t" anchorCtr="0" upright="1">
                          <a:noAutofit/>
                        </wps:bodyPr>
                      </wps:wsp>
                      <wps:wsp>
                        <wps:cNvPr id="395" name="Text Box 442"/>
                        <wps:cNvSpPr txBox="1">
                          <a:spLocks noChangeArrowheads="1"/>
                        </wps:cNvSpPr>
                        <wps:spPr bwMode="auto">
                          <a:xfrm>
                            <a:off x="1564" y="1544"/>
                            <a:ext cx="569"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line="188" w:lineRule="exact"/>
                                <w:rPr>
                                  <w:sz w:val="19"/>
                                </w:rPr>
                              </w:pPr>
                              <w:r>
                                <w:rPr>
                                  <w:w w:val="110"/>
                                  <w:sz w:val="19"/>
                                </w:rPr>
                                <w:t>40.00</w:t>
                              </w:r>
                            </w:p>
                          </w:txbxContent>
                        </wps:txbx>
                        <wps:bodyPr rot="0" vert="horz" wrap="square" lIns="0" tIns="0" rIns="0" bIns="0" anchor="t" anchorCtr="0" upright="1">
                          <a:noAutofit/>
                        </wps:bodyPr>
                      </wps:wsp>
                      <wps:wsp>
                        <wps:cNvPr id="396" name="Text Box 443"/>
                        <wps:cNvSpPr txBox="1">
                          <a:spLocks noChangeArrowheads="1"/>
                        </wps:cNvSpPr>
                        <wps:spPr bwMode="auto">
                          <a:xfrm>
                            <a:off x="2635" y="1043"/>
                            <a:ext cx="8546"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55425A">
                              <w:pPr>
                                <w:spacing w:before="10"/>
                                <w:rPr>
                                  <w:rFonts w:ascii="Trebuchet MS"/>
                                  <w:b/>
                                  <w:sz w:val="28"/>
                                </w:rPr>
                              </w:pPr>
                              <w:r>
                                <w:rPr>
                                  <w:rFonts w:ascii="Trebuchet MS"/>
                                  <w:b/>
                                  <w:color w:val="E36C09"/>
                                  <w:spacing w:val="-3"/>
                                  <w:w w:val="120"/>
                                  <w:sz w:val="28"/>
                                </w:rPr>
                                <w:t>Merchandise</w:t>
                              </w:r>
                              <w:r>
                                <w:rPr>
                                  <w:rFonts w:ascii="Trebuchet MS"/>
                                  <w:b/>
                                  <w:color w:val="E36C09"/>
                                  <w:spacing w:val="-25"/>
                                  <w:w w:val="120"/>
                                  <w:sz w:val="28"/>
                                </w:rPr>
                                <w:t xml:space="preserve"> </w:t>
                              </w:r>
                              <w:r>
                                <w:rPr>
                                  <w:rFonts w:ascii="Trebuchet MS"/>
                                  <w:b/>
                                  <w:color w:val="E36C09"/>
                                  <w:w w:val="120"/>
                                  <w:sz w:val="28"/>
                                </w:rPr>
                                <w:t>Export</w:t>
                              </w:r>
                              <w:r>
                                <w:rPr>
                                  <w:rFonts w:ascii="Trebuchet MS"/>
                                  <w:b/>
                                  <w:color w:val="E36C09"/>
                                  <w:spacing w:val="-21"/>
                                  <w:w w:val="120"/>
                                  <w:sz w:val="28"/>
                                </w:rPr>
                                <w:t xml:space="preserve"> </w:t>
                              </w:r>
                              <w:r>
                                <w:rPr>
                                  <w:rFonts w:ascii="Trebuchet MS"/>
                                  <w:b/>
                                  <w:color w:val="E36C09"/>
                                  <w:w w:val="120"/>
                                  <w:sz w:val="28"/>
                                </w:rPr>
                                <w:t>Concentration</w:t>
                              </w:r>
                              <w:r>
                                <w:rPr>
                                  <w:rFonts w:ascii="Trebuchet MS"/>
                                  <w:b/>
                                  <w:color w:val="E36C09"/>
                                  <w:spacing w:val="-34"/>
                                  <w:w w:val="120"/>
                                  <w:sz w:val="28"/>
                                </w:rPr>
                                <w:t xml:space="preserve"> </w:t>
                              </w:r>
                              <w:r>
                                <w:rPr>
                                  <w:rFonts w:ascii="Trebuchet MS"/>
                                  <w:b/>
                                  <w:color w:val="E36C09"/>
                                  <w:spacing w:val="-3"/>
                                  <w:w w:val="120"/>
                                  <w:sz w:val="28"/>
                                </w:rPr>
                                <w:t>Index</w:t>
                              </w:r>
                              <w:r>
                                <w:rPr>
                                  <w:rFonts w:ascii="Trebuchet MS"/>
                                  <w:b/>
                                  <w:color w:val="E36C09"/>
                                  <w:spacing w:val="-22"/>
                                  <w:w w:val="120"/>
                                  <w:sz w:val="28"/>
                                </w:rPr>
                                <w:t xml:space="preserve"> </w:t>
                              </w:r>
                              <w:r>
                                <w:rPr>
                                  <w:rFonts w:ascii="Trebuchet MS"/>
                                  <w:b/>
                                  <w:color w:val="E36C09"/>
                                  <w:w w:val="120"/>
                                  <w:sz w:val="28"/>
                                </w:rPr>
                                <w:t>of</w:t>
                              </w:r>
                              <w:r>
                                <w:rPr>
                                  <w:rFonts w:ascii="Trebuchet MS"/>
                                  <w:b/>
                                  <w:color w:val="E36C09"/>
                                  <w:spacing w:val="-26"/>
                                  <w:w w:val="120"/>
                                  <w:sz w:val="28"/>
                                </w:rPr>
                                <w:t xml:space="preserve"> </w:t>
                              </w:r>
                              <w:r>
                                <w:rPr>
                                  <w:rFonts w:ascii="Trebuchet MS"/>
                                  <w:b/>
                                  <w:color w:val="E36C09"/>
                                  <w:spacing w:val="-3"/>
                                  <w:w w:val="120"/>
                                  <w:sz w:val="28"/>
                                </w:rPr>
                                <w:t>Bangladesh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0" o:spid="_x0000_s1129" style="position:absolute;left:0;text-align:left;margin-left:34.8pt;margin-top:481.5pt;width:549pt;height:237.75pt;z-index:251662336;mso-wrap-distance-left:0;mso-wrap-distance-right:0;mso-position-horizontal-relative:page" coordorigin="1410,892" coordsize="10980,4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">
                <v:rect id="Rectangle 381" o:spid="_x0000_s1130" style="position:absolute;left:2319;top:1628;width:9786;height:2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wUM8UA&#10;AADcAAAADwAAAGRycy9kb3ducmV2LnhtbESPQWvCQBSE74X+h+UJvdVNTBFJXcUKQvHWmOL1Nfua&#10;BLNvw+5qor/eLRQ8DjPzDbNcj6YTF3K+tawgnSYgiCurW64VlIfd6wKED8gaO8uk4Eoe1qvnpyXm&#10;2g78RZci1CJC2OeooAmhz6X0VUMG/dT2xNH7tc5giNLVUjscItx0cpYkc2mw5bjQYE/bhqpTcTYK&#10;3OKnON4+0jSrjrfNvMz25fC9V+plMm7eQQQawyP83/7UCrLsDf7OxCM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fBQzxQAAANwAAAAPAAAAAAAAAAAAAAAAAJgCAABkcnMv&#10;ZG93bnJldi54bWxQSwUGAAAAAAQABAD1AAAAigMAAAAA&#10;" fillcolor="#fceee9" stroked="f"/>
                <v:line id="Line 382" o:spid="_x0000_s1131" style="position:absolute;visibility:visible;mso-wrap-style:square" from="2329,3740" to="12114,3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0uR8QAAADcAAAADwAAAGRycy9kb3ducmV2LnhtbESPT2vCQBTE70K/w/IK3nTTBItEV5FC&#10;oHiyieD1kX0msdm3Ibv502/fFQo9DjPzG2Z/nE0rRupdY1nB2zoCQVxa3XCl4Fpkqy0I55E1tpZJ&#10;wQ85OB5eFntMtZ34i8bcVyJA2KWooPa+S6V0ZU0G3dp2xMG7296gD7KvpO5xCnDTyjiK3qXBhsNC&#10;jR191FR+54NRUGQ3uznlvrzdB32dLvHjbIZCqeXrfNqB8DT7//Bf+1MrSJINPM+EIyAP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fS5HxAAAANwAAAAPAAAAAAAAAAAA&#10;AAAAAKECAABkcnMvZG93bnJldi54bWxQSwUGAAAAAAQABAD5AAAAkgMAAAAA&#10;" strokecolor="#858585" strokeweight=".26503mm"/>
                <v:line id="Line 383" o:spid="_x0000_s1132" style="position:absolute;visibility:visible;mso-wrap-style:square" from="2329,3214" to="12114,3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wMMQAAADcAAAADwAAAGRycy9kb3ducmV2LnhtbESPT2vCQBTE70K/w/IK3nTThIpEV5FC&#10;oHiyieD1kX0msdm3Ibv502/fFQo9DjPzG2Z/nE0rRupdY1nB2zoCQVxa3XCl4Fpkqy0I55E1tpZJ&#10;wQ85OB5eFntMtZ34i8bcVyJA2KWooPa+S6V0ZU0G3dp2xMG7296gD7KvpO5xCnDTyjiKNtJgw2Gh&#10;xo4+aiq/88EoKLKbfT/lvrzdB32dLvHjbIZCqeXrfNqB8DT7//Bf+1MrSJINPM+EIyAP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r7AwxAAAANwAAAAPAAAAAAAAAAAA&#10;AAAAAKECAABkcnMvZG93bnJldi54bWxQSwUGAAAAAAQABAD5AAAAkgMAAAAA&#10;" strokecolor="#858585" strokeweight=".26503mm"/>
                <v:line id="Line 384" o:spid="_x0000_s1133" style="position:absolute;visibility:visible;mso-wrap-style:square" from="2329,2688" to="12114,2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Vq8MAAADcAAAADwAAAGRycy9kb3ducmV2LnhtbESPQYvCMBSE78L+h/CEvWmqoi5do8iC&#10;sOxJ24LXR/Nsq81LaVLb/fdGEDwOM/MNs9kNphZ3al1lWcFsGoEgzq2uuFCQpYfJFwjnkTXWlknB&#10;PznYbT9GG4y17flE98QXIkDYxaig9L6JpXR5SQbd1DbEwbvY1qAPsi2kbrEPcFPLeRStpMGKw0KJ&#10;Df2UlN+SzihID2e73Cc+P186nfXH+fXPdKlSn+Nh/w3C0+Df4Vf7VytYLNbwPBOOgN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PjFavDAAAA3AAAAA8AAAAAAAAAAAAA&#10;AAAAoQIAAGRycy9kb3ducmV2LnhtbFBLBQYAAAAABAAEAPkAAACRAwAAAAA=&#10;" strokecolor="#858585" strokeweight=".26503mm"/>
                <v:line id="Line 385" o:spid="_x0000_s1134" style="position:absolute;visibility:visible;mso-wrap-style:square" from="2329,2147" to="12114,2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yB2cEAAADcAAAADwAAAGRycy9kb3ducmV2LnhtbERPy2rCQBTdF/yH4QrumolKi0RHESEg&#10;rtpEyPaSuSbRzJ2QmTz6951FocvDeR9Os2nFSL1rLCtYRzEI4tLqhisF9zx934FwHllja5kU/JCD&#10;03HxdsBE24m/acx8JUIIuwQV1N53iZSurMmgi2xHHLiH7Q36APtK6h6nEG5auYnjT2mw4dBQY0eX&#10;mspXNhgFeVrYj3Pmy+Ix6Pv0tXnezJArtVrO5z0IT7P/F/+5r1rBdhvWhjPhCMjj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fIHZwQAAANwAAAAPAAAAAAAAAAAAAAAA&#10;AKECAABkcnMvZG93bnJldi54bWxQSwUGAAAAAAQABAD5AAAAjwMAAAAA&#10;" strokecolor="#858585" strokeweight=".26503mm"/>
                <v:line id="Line 386" o:spid="_x0000_s1135" style="position:absolute;visibility:visible;mso-wrap-style:square" from="2329,1621" to="12114,1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AkQsMAAADcAAAADwAAAGRycy9kb3ducmV2LnhtbESPQYvCMBSE78L+h/CEvWmqorhdo8iC&#10;sOxJ24LXR/Nsq81LaVLb/fdGEDwOM/MNs9kNphZ3al1lWcFsGoEgzq2uuFCQpYfJGoTzyBpry6Tg&#10;nxzsth+jDcba9nyie+ILESDsYlRQet/EUrq8JINuahvi4F1sa9AH2RZSt9gHuKnlPIpW0mDFYaHE&#10;hn5Kym9JZxSkh7Nd7hOfny+dzvrj/PpnulSpz/Gw/wbhafDv8Kv9qxUsFl/wPBOOgN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0wJELDAAAA3AAAAA8AAAAAAAAAAAAA&#10;AAAAoQIAAGRycy9kb3ducmV2LnhtbFBLBQYAAAAABAAEAPkAAACRAwAAAAA=&#10;" strokecolor="#858585" strokeweight=".26503mm"/>
                <v:line id="Line 387" o:spid="_x0000_s1136" style="position:absolute;visibility:visible;mso-wrap-style:square" from="2329,4281" to="2329,4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9+YMQAAADcAAAADwAAAGRycy9kb3ducmV2LnhtbERPTWvCQBC9F/wPywheSrNRSyupa2hF&#10;seBJGwRv0+yYhGRnQ3Y18d+7h0KPj/e9TAfTiBt1rrKsYBrFIIhzqysuFGQ/25cFCOeRNTaWScGd&#10;HKSr0dMSE217PtDt6AsRQtglqKD0vk2kdHlJBl1kW+LAXWxn0AfYFVJ32Idw08hZHL9JgxWHhhJb&#10;WpeU18erUbBxv+fz12mzk76+Zs9F/34ZpnulJuPh8wOEp8H/i//c31rB/DXMD2fC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P35gxAAAANwAAAAPAAAAAAAAAAAA&#10;AAAAAKECAABkcnMvZG93bnJldi54bWxQSwUGAAAAAAQABAD5AAAAkgMAAAAA&#10;" strokecolor="#858585" strokeweight=".31497mm"/>
                <v:line id="Line 388" o:spid="_x0000_s1137" style="position:absolute;visibility:visible;mso-wrap-style:square" from="2257,4281" to="2329,4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BbOcMAAADcAAAADwAAAGRycy9kb3ducmV2LnhtbESPQYvCMBSE74L/ITxhb5rqqixdo8iC&#10;sOxJ24LXR/Nsq81LaVLb/fdGEDwOM/MNs9kNphZ3al1lWcF8FoEgzq2uuFCQpYfpFwjnkTXWlknB&#10;PznYbcejDcba9nyie+ILESDsYlRQet/EUrq8JINuZhvi4F1sa9AH2RZSt9gHuKnlIorW0mDFYaHE&#10;hn5Kym9JZxSkh7Nd7ROfny+dzvrj4vpnulSpj8mw/wbhafDv8Kv9qxV8LufwPBOOgN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AWznDAAAA3AAAAA8AAAAAAAAAAAAA&#10;AAAAoQIAAGRycy9kb3ducmV2LnhtbFBLBQYAAAAABAAEAPkAAACRAwAAAAA=&#10;" strokecolor="#858585" strokeweight=".26503mm"/>
                <v:line id="Line 389" o:spid="_x0000_s1138" style="position:absolute;visibility:visible;mso-wrap-style:square" from="2257,3740" to="2329,3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LFTsMAAADcAAAADwAAAGRycy9kb3ducmV2LnhtbESPQYvCMBSE78L+h/AW9qapXV2WahRZ&#10;EBZP2gpeH82zrTYvpUlt/fdGEDwOM/MNs1wPphY3al1lWcF0EoEgzq2uuFBwzLbjXxDOI2usLZOC&#10;OzlYrz5GS0y07flAt9QXIkDYJaig9L5JpHR5SQbdxDbEwTvb1qAPsi2kbrEPcFPLOIp+pMGKw0KJ&#10;Df2VlF/TzijItic736Q+P507fez38WVnukypr89hswDhafDv8Kv9rxV8z2J4ng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SxU7DAAAA3AAAAA8AAAAAAAAAAAAA&#10;AAAAoQIAAGRycy9kb3ducmV2LnhtbFBLBQYAAAAABAAEAPkAAACRAwAAAAA=&#10;" strokecolor="#858585" strokeweight=".26503mm"/>
                <v:line id="Line 390" o:spid="_x0000_s1139" style="position:absolute;visibility:visible;mso-wrap-style:square" from="2257,3214" to="2329,3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5g1cMAAADcAAAADwAAAGRycy9kb3ducmV2LnhtbESPT4vCMBTE78J+h/CEvWnqX5auUWRB&#10;WPakbcHro3m21ealNKntfnsjCB6HmfkNs9kNphZ3al1lWcFsGoEgzq2uuFCQpYfJFwjnkTXWlknB&#10;PznYbT9GG4y17flE98QXIkDYxaig9L6JpXR5SQbd1DbEwbvY1qAPsi2kbrEPcFPLeRStpcGKw0KJ&#10;Df2UlN+SzihID2e72ic+P186nfXH+fXPdKlSn+Nh/w3C0+Df4Vf7VytYLBfwPBOOgN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eYNXDAAAA3AAAAA8AAAAAAAAAAAAA&#10;AAAAoQIAAGRycy9kb3ducmV2LnhtbFBLBQYAAAAABAAEAPkAAACRAwAAAAA=&#10;" strokecolor="#858585" strokeweight=".26503mm"/>
                <v:line id="Line 391" o:spid="_x0000_s1140" style="position:absolute;visibility:visible;mso-wrap-style:square" from="2257,2688" to="2329,2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f4ocMAAADcAAAADwAAAGRycy9kb3ducmV2LnhtbESPT4vCMBTE78J+h/CEvWnqX5auUWRB&#10;kD1pW/D6aJ5ttXkpTWq7334jCB6HmfkNs9kNphYPal1lWcFsGoEgzq2uuFCQpYfJFwjnkTXWlknB&#10;HznYbT9GG4y17flMj8QXIkDYxaig9L6JpXR5SQbd1DbEwbva1qAPsi2kbrEPcFPLeRStpcGKw0KJ&#10;Df2UlN+TzihIDxe72ic+v1w7nfWn+e3XdKlSn+Nh/w3C0+Df4Vf7qBUslkt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3+KHDAAAA3AAAAA8AAAAAAAAAAAAA&#10;AAAAoQIAAGRycy9kb3ducmV2LnhtbFBLBQYAAAAABAAEAPkAAACRAwAAAAA=&#10;" strokecolor="#858585" strokeweight=".26503mm"/>
                <v:line id="Line 392" o:spid="_x0000_s1141" style="position:absolute;visibility:visible;mso-wrap-style:square" from="2257,2147" to="2329,2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tdOsMAAADcAAAADwAAAGRycy9kb3ducmV2LnhtbESPT4vCMBTE78J+h/CEvWnqX5auUWRB&#10;kD1pW/D6aJ5ttXkpTWq7334jCB6HmfkNs9kNphYPal1lWcFsGoEgzq2uuFCQpYfJFwjnkTXWlknB&#10;HznYbT9GG4y17flMj8QXIkDYxaig9L6JpXR5SQbd1DbEwbva1qAPsi2kbrEPcFPLeRStpcGKw0KJ&#10;Df2UlN+TzihIDxe72ic+v1w7nfWn+e3XdKlSn+Nh/w3C0+Df4Vf7qBUslit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7XTrDAAAA3AAAAA8AAAAAAAAAAAAA&#10;AAAAoQIAAGRycy9kb3ducmV2LnhtbFBLBQYAAAAABAAEAPkAAACRAwAAAAA=&#10;" strokecolor="#858585" strokeweight=".26503mm"/>
                <v:line id="Line 393" o:spid="_x0000_s1142" style="position:absolute;visibility:visible;mso-wrap-style:square" from="2257,1621" to="2329,1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nDTcQAAADcAAAADwAAAGRycy9kb3ducmV2LnhtbESPQWvCQBSE74X+h+UVvNVNtRWJriEI&#10;gnhqE8HrY/eZxGbfhuzGxH/fLRR6HGbmG2abTbYVd+p941jB2zwBQaydabhScC4Pr2sQPiAbbB2T&#10;ggd5yHbPT1tMjRv5i+5FqESEsE9RQR1Cl0rpdU0W/dx1xNG7ut5iiLKvpOlxjHDbykWSrKTFhuNC&#10;jR3ta9LfxWAVlIeL+8iLoC/XwZzHz8XtZIdSqdnLlG9ABJrCf/ivfTQKlu8r+D0Tj4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qcNNxAAAANwAAAAPAAAAAAAAAAAA&#10;AAAAAKECAABkcnMvZG93bnJldi54bWxQSwUGAAAAAAQABAD5AAAAkgMAAAAA&#10;" strokecolor="#858585" strokeweight=".26503mm"/>
                <v:line id="Line 394" o:spid="_x0000_s1143" style="position:absolute;visibility:visible;mso-wrap-style:square" from="2329,4281" to="12114,4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m1sUAAADcAAAADwAAAGRycy9kb3ducmV2LnhtbESPzWrDMBCE74W8g9hAb40cp02LG8WY&#10;QKD01NqBXBdrY7uxVsaSf/L2UaHQ4zAz3zC7dDatGKl3jWUF61UEgri0uuFKwak4Pr2BcB5ZY2uZ&#10;FNzIQbpfPOww0XbibxpzX4kAYZeggtr7LpHSlTUZdCvbEQfvYnuDPsi+krrHKcBNK+Mo2kqDDYeF&#10;Gjs61FRe88EoKI5n+5LlvjxfBn2avuKfTzMUSj0u5+wdhKfZ/4f/2h9aweb5FX7PhCMg9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m1sUAAADcAAAADwAAAAAAAAAA&#10;AAAAAAChAgAAZHJzL2Rvd25yZXYueG1sUEsFBgAAAAAEAAQA+QAAAJMDAAAAAA==&#10;" strokecolor="#858585" strokeweight=".26503mm"/>
                <v:line id="Line 395" o:spid="_x0000_s1144" style="position:absolute;visibility:visible;mso-wrap-style:square" from="2329,4281" to="2329,4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lyZsQAAADcAAAADwAAAGRycy9kb3ducmV2LnhtbERPTWvCQBC9F/wPywheSrNRSyupa2hF&#10;seBJGwRv0+yYhGRnQ3Y18d+7h0KPj/e9TAfTiBt1rrKsYBrFIIhzqysuFGQ/25cFCOeRNTaWScGd&#10;HKSr0dMSE217PtDt6AsRQtglqKD0vk2kdHlJBl1kW+LAXWxn0AfYFVJ32Idw08hZHL9JgxWHhhJb&#10;WpeU18erUbBxv+fz12mzk76+Zs9F/34ZpnulJuPh8wOEp8H/i//c31rB/DWsDWfC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SXJmxAAAANwAAAAPAAAAAAAAAAAA&#10;AAAAAKECAABkcnMvZG93bnJldi54bWxQSwUGAAAAAAQABAD5AAAAkgMAAAAA&#10;" strokecolor="#858585" strokeweight=".31497mm"/>
                <v:line id="Line 396" o:spid="_x0000_s1145" style="position:absolute;visibility:visible;mso-wrap-style:square" from="3150,4281" to="3150,4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X/cYAAADcAAAADwAAAGRycy9kb3ducmV2LnhtbESPQWvCQBSE7wX/w/IEL6Vu1GJrdBUV&#10;RcGTVgRvz+wzCWbfhuxq4r93C4Ueh5n5hpnMGlOIB1Uut6yg141AECdW55wqOP6sP75BOI+ssbBM&#10;Cp7kYDZtvU0w1rbmPT0OPhUBwi5GBZn3ZSylSzIy6Lq2JA7e1VYGfZBVKnWFdYCbQvajaCgN5hwW&#10;MixpmVFyO9yNgpW7nM+L02oj/e1+fE/rr2vT2ynVaTfzMQhPjf8P/7W3WsHgcwS/Z8IRkNM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F1/3GAAAA3AAAAA8AAAAAAAAA&#10;AAAAAAAAoQIAAGRycy9kb3ducmV2LnhtbFBLBQYAAAAABAAEAPkAAACUAwAAAAA=&#10;" strokecolor="#858585" strokeweight=".31497mm"/>
                <v:line id="Line 397" o:spid="_x0000_s1146" style="position:absolute;visibility:visible;mso-wrap-style:square" from="3954,4281" to="3954,4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bovcQAAADcAAAADwAAAGRycy9kb3ducmV2LnhtbERPTWvCQBC9F/wPywheSrNRaSupa2hF&#10;seBJGwRv0+yYhGRnQ3Y18d+7h0KPj/e9TAfTiBt1rrKsYBrFIIhzqysuFGQ/25cFCOeRNTaWScGd&#10;HKSr0dMSE217PtDt6AsRQtglqKD0vk2kdHlJBl1kW+LAXWxn0AfYFVJ32Idw08hZHL9JgxWHhhJb&#10;WpeU18erUbBxv+fz12mzk76+Zs9F/34ZpnulJuPh8wOEp8H/i//c31rB/DXMD2fC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5ui9xAAAANwAAAAPAAAAAAAAAAAA&#10;AAAAAKECAABkcnMvZG93bnJldi54bWxQSwUGAAAAAAQABAD5AAAAkgMAAAAA&#10;" strokecolor="#858585" strokeweight=".31497mm"/>
                <v:line id="Line 398" o:spid="_x0000_s1147" style="position:absolute;visibility:visible;mso-wrap-style:square" from="4775,4281" to="4775,4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pNJsUAAADcAAAADwAAAGRycy9kb3ducmV2LnhtbESPQWvCQBSE74X+h+UVvIhuolgldZUq&#10;SgVPVRG8PbPPJJh9G7KrSf+9Kwg9DjPzDTOdt6YUd6pdYVlB3I9AEKdWF5wpOOzXvQkI55E1lpZJ&#10;wR85mM/e36aYaNvwL913PhMBwi5BBbn3VSKlS3My6Pq2Ig7exdYGfZB1JnWNTYCbUg6i6FMaLDgs&#10;5FjRMqf0ursZBSt3Pp0Wx9WP9NfboZs140sbb5XqfLTfXyA8tf4//GpvtILhKIbnmXAE5O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6pNJsUAAADcAAAADwAAAAAAAAAA&#10;AAAAAAChAgAAZHJzL2Rvd25yZXYueG1sUEsFBgAAAAAEAAQA+QAAAJMDAAAAAA==&#10;" strokecolor="#858585" strokeweight=".31497mm"/>
                <v:line id="Line 399" o:spid="_x0000_s1148" style="position:absolute;visibility:visible;mso-wrap-style:square" from="5597,4281" to="5597,4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jTUcUAAADcAAAADwAAAGRycy9kb3ducmV2LnhtbESPQYvCMBSE74L/ITzBy6KpLq7SNYqK&#10;i4InXRG8vW2ebbF5KU209d8bYcHjMDPfMNN5Ywpxp8rllhUM+hEI4sTqnFMFx9+f3gSE88gaC8uk&#10;4EEO5rN2a4qxtjXv6X7wqQgQdjEqyLwvYyldkpFB17clcfAutjLog6xSqSusA9wUchhFX9JgzmEh&#10;w5JWGSXXw80oWLu/83l5Wm+kv96OH2k9vjSDnVLdTrP4BuGp8e/wf3urFXyOhvA6E46AnD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3jTUcUAAADcAAAADwAAAAAAAAAA&#10;AAAAAAChAgAAZHJzL2Rvd25yZXYueG1sUEsFBgAAAAAEAAQA+QAAAJMDAAAAAA==&#10;" strokecolor="#858585" strokeweight=".31497mm"/>
                <v:line id="Line 400" o:spid="_x0000_s1149" style="position:absolute;visibility:visible;mso-wrap-style:square" from="6400,4281" to="6400,4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R2yscAAADcAAAADwAAAGRycy9kb3ducmV2LnhtbESPQWvCQBSE70L/w/IKvUjdaLAtqau0&#10;YqngyTQUvL1mn0kw+zZk1yT9964geBxm5htmsRpMLTpqXWVZwXQSgSDOra64UJD9fD2/gXAeWWNt&#10;mRT8k4PV8mG0wETbnvfUpb4QAcIuQQWl900ipctLMugmtiEO3tG2Bn2QbSF1i32Am1rOouhFGqw4&#10;LJTY0Lqk/JSejYKN+zscPn8339Kfztm46F+Pw3Sn1NPj8PEOwtPg7+Fbe6sVxPMYrmfCEZDL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NHbKxwAAANwAAAAPAAAAAAAA&#10;AAAAAAAAAKECAABkcnMvZG93bnJldi54bWxQSwUGAAAAAAQABAD5AAAAlQMAAAAA&#10;" strokecolor="#858585" strokeweight=".31497mm"/>
                <v:line id="Line 401" o:spid="_x0000_s1150" style="position:absolute;visibility:visible;mso-wrap-style:square" from="7222,4281" to="7222,4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3uvsYAAADcAAAADwAAAGRycy9kb3ducmV2LnhtbESPQWvCQBSE7wX/w/IEL6Vu1NpKdBUV&#10;RcGTVgRvz+wzCWbfhuxq4r93C4Ueh5n5hpnMGlOIB1Uut6yg141AECdW55wqOP6sP0YgnEfWWFgm&#10;BU9yMJu23iYYa1vznh4Hn4oAYRejgsz7MpbSJRkZdF1bEgfvaiuDPsgqlbrCOsBNIftR9CUN5hwW&#10;MixpmVFyO9yNgpW7nM+L02oj/e1+fE/r72vT2ynVaTfzMQhPjf8P/7W3WsFg+Am/Z8IRkNM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d7r7GAAAA3AAAAA8AAAAAAAAA&#10;AAAAAAAAoQIAAGRycy9kb3ducmV2LnhtbFBLBQYAAAAABAAEAPkAAACUAwAAAAA=&#10;" strokecolor="#858585" strokeweight=".31497mm"/>
                <v:line id="Line 402" o:spid="_x0000_s1151" style="position:absolute;visibility:visible;mso-wrap-style:square" from="8043,4281" to="8043,4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FLJccAAADcAAAADwAAAGRycy9kb3ducmV2LnhtbESPQWvCQBSE70L/w/IKvUjdaElbUldp&#10;xaLgyTQUvL1mn0kw+zZk1yT9964geBxm5htmvhxMLTpqXWVZwXQSgSDOra64UJD9fD+/g3AeWWNt&#10;mRT8k4Pl4mE0x0TbnvfUpb4QAcIuQQWl900ipctLMugmtiEO3tG2Bn2QbSF1i32Am1rOouhVGqw4&#10;LJTY0Kqk/JSejYK1+zscvn7XG+lP52xc9G/HYbpT6ulx+PwA4Wnw9/CtvdUKXuIYrmfCEZCL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kUslxwAAANwAAAAPAAAAAAAA&#10;AAAAAAAAAKECAABkcnMvZG93bnJldi54bWxQSwUGAAAAAAQABAD5AAAAlQMAAAAA&#10;" strokecolor="#858585" strokeweight=".31497mm"/>
                <v:line id="Line 403" o:spid="_x0000_s1152" style="position:absolute;visibility:visible;mso-wrap-style:square" from="8846,4281" to="8846,4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PVUscAAADcAAAADwAAAGRycy9kb3ducmV2LnhtbESPQWvCQBSE70L/w/IKvUjdaDEtqau0&#10;YlHw1DQUvL1mn0kw+zZk1yT9964geBxm5htmsRpMLTpqXWVZwXQSgSDOra64UJD9fD2/gXAeWWNt&#10;mRT8k4PV8mG0wETbnr+pS30hAoRdggpK75tESpeXZNBNbEMcvKNtDfog20LqFvsAN7WcRVEsDVYc&#10;FkpsaF1SfkrPRsHG/R0On7+brfSnczYu+tfjMN0r9fQ4fLyD8DT4e/jW3mkFL/MYrmfCEZDL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Q9VSxwAAANwAAAAPAAAAAAAA&#10;AAAAAAAAAKECAABkcnMvZG93bnJldi54bWxQSwUGAAAAAAQABAD5AAAAlQMAAAAA&#10;" strokecolor="#858585" strokeweight=".31497mm"/>
                <v:line id="Line 404" o:spid="_x0000_s1153" style="position:absolute;visibility:visible;mso-wrap-style:square" from="9668,4281" to="9668,4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9wycUAAADcAAAADwAAAGRycy9kb3ducmV2LnhtbESPT4vCMBTE7wt+h/AEL7KmKqtLNYqK&#10;ouDJPyx4e9s822LzUppo67c3C8Ieh5n5DTOdN6YQD6pcbllBvxeBIE6szjlVcD5tPr9BOI+ssbBM&#10;Cp7kYD5rfUwx1rbmAz2OPhUBwi5GBZn3ZSylSzIy6Hq2JA7e1VYGfZBVKnWFdYCbQg6iaCQN5hwW&#10;MixplVFyO96NgrX7vVyWP+ut9Lf7uZvW42vT3yvVaTeLCQhPjf8Pv9s7rWD4NYa/M+EIyN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w9wycUAAADcAAAADwAAAAAAAAAA&#10;AAAAAAChAgAAZHJzL2Rvd25yZXYueG1sUEsFBgAAAAAEAAQA+QAAAJMDAAAAAA==&#10;" strokecolor="#858585" strokeweight=".31497mm"/>
                <v:line id="Line 405" o:spid="_x0000_s1154" style="position:absolute;visibility:visible;mso-wrap-style:square" from="10489,4281" to="10489,4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Dku8QAAADcAAAADwAAAGRycy9kb3ducmV2LnhtbERPTWvCQBC9F/wPywheSrNRaSupa2hF&#10;seBJGwRv0+yYhGRnQ3Y18d+7h0KPj/e9TAfTiBt1rrKsYBrFIIhzqysuFGQ/25cFCOeRNTaWScGd&#10;HKSr0dMSE217PtDt6AsRQtglqKD0vk2kdHlJBl1kW+LAXWxn0AfYFVJ32Idw08hZHL9JgxWHhhJb&#10;WpeU18erUbBxv+fz12mzk76+Zs9F/34ZpnulJuPh8wOEp8H/i//c31rB/DWsDWfC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kOS7xAAAANwAAAAPAAAAAAAAAAAA&#10;AAAAAKECAABkcnMvZG93bnJldi54bWxQSwUGAAAAAAQABAD5AAAAkgMAAAAA&#10;" strokecolor="#858585" strokeweight=".31497mm"/>
                <v:line id="Line 406" o:spid="_x0000_s1155" style="position:absolute;visibility:visible;mso-wrap-style:square" from="11293,4281" to="11293,4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BIMYAAADcAAAADwAAAGRycy9kb3ducmV2LnhtbESPQWvCQBSE7wX/w/IEL6VuVGprdBUV&#10;RcGTVgRvz+wzCWbfhuxq4r93C4Ueh5n5hpnMGlOIB1Uut6yg141AECdW55wqOP6sP75BOI+ssbBM&#10;Cp7kYDZtvU0w1rbmPT0OPhUBwi5GBZn3ZSylSzIy6Lq2JA7e1VYGfZBVKnWFdYCbQvajaCgN5hwW&#10;MixpmVFyO9yNgpW7nM+L02oj/e1+fE/rr2vT2ynVaTfzMQhPjf8P/7W3WsHgcwS/Z8IRkNM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3cQSDGAAAA3AAAAA8AAAAAAAAA&#10;AAAAAAAAoQIAAGRycy9kb3ducmV2LnhtbFBLBQYAAAAABAAEAPkAAACUAwAAAAA=&#10;" strokecolor="#858585" strokeweight=".31497mm"/>
                <v:line id="Line 407" o:spid="_x0000_s1156" style="position:absolute;visibility:visible;mso-wrap-style:square" from="12114,4281" to="12114,4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oiAMQAAADcAAAADwAAAGRycy9kb3ducmV2LnhtbERPyWrDMBC9F/IPYgK9hER2C05wrZi2&#10;pLSQUxYCuU2t8UKskbEU2/376lDo8fH2LJ9MKwbqXWNZQbyKQBAXVjdcKTifPpYbEM4ja2wtk4If&#10;cpBvZw8ZptqOfKDh6CsRQtilqKD2vkuldEVNBt3KdsSBK21v0AfYV1L3OIZw08qnKEqkwYZDQ40d&#10;vddU3I53o2Dnvq/Xt8vuU/rb/byoxnU5xXulHufT6wsIT5P/F/+5v7SC5yTMD2fCEZ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iiIAxAAAANwAAAAPAAAAAAAAAAAA&#10;AAAAAKECAABkcnMvZG93bnJldi54bWxQSwUGAAAAAAQABAD5AAAAkgMAAAAA&#10;" strokecolor="#858585" strokeweight=".31497mm"/>
                <v:shape id="Freeform 408" o:spid="_x0000_s1157" style="position:absolute;left:2739;top:1966;width:8964;height:1984;visibility:visible;mso-wrap-style:square;v-text-anchor:top" coordsize="8964,1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gLesMA&#10;AADcAAAADwAAAGRycy9kb3ducmV2LnhtbESP3YrCMBSE7xd8h3AE79ZUZUWqUURQBF3w//rQHNti&#10;c1KSaOvbbxYW9nKYmW+Y2aI1lXiR86VlBYN+AoI4s7rkXMHlvP6cgPABWWNlmRS8ycNi3vmYYapt&#10;w0d6nUIuIoR9igqKEOpUSp8VZND3bU0cvbt1BkOULpfaYRPhppLDJBlLgyXHhQJrWhWUPU5Po0A3&#10;m6tdfX9dy90tcbK+HfYXd1Cq122XUxCB2vAf/mtvtYLReAC/Z+IRk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gLesMAAADcAAAADwAAAAAAAAAAAAAAAACYAgAAZHJzL2Rv&#10;d25yZXYueG1sUEsFBgAAAAAEAAQA9QAAAIgDAAAAAA==&#10;" path="m,60r803,90l1624,1653r822,330l3249,751,4071,r821,601l5696,661r821,150l7338,826,8142,165r821,241e" filled="f" strokecolor="#f69240" strokeweight="1.3368mm">
                  <v:path arrowok="t" o:connecttype="custom" o:connectlocs="0,2027;803,2117;1624,3620;2446,3950;3249,2718;4071,1967;4892,2568;5696,2628;6517,2778;7338,2793;8142,2132;8963,2373" o:connectangles="0,0,0,0,0,0,0,0,0,0,0,0"/>
                </v:shape>
                <v:shape id="Picture 409" o:spid="_x0000_s1158" type="#_x0000_t75" style="position:absolute;left:2624;top:1928;width:231;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GCLzGAAAA3AAAAA8AAABkcnMvZG93bnJldi54bWxEj81qwzAQhO+BvoPYQi+hkfODKU5k0xRa&#10;0lxM0j7AYm1sU2tlJDlx8vRVoZDjMDPfMJtiNJ04k/OtZQXzWQKCuLK65VrB99f78wsIH5A1dpZJ&#10;wZU8FPnDZIOZthc+0PkYahEh7DNU0ITQZ1L6qiGDfmZ74uidrDMYonS11A4vEW46uUiSVBpsOS40&#10;2NNbQ9XPcTAKyrJs3WHo5XaUH3u36oZb/TlV6ulxfF2DCDSGe/i/vdMKlukC/s7EIyDz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IYIvMYAAADcAAAADwAAAAAAAAAAAAAA&#10;AACfAgAAZHJzL2Rvd25yZXYueG1sUEsFBgAAAAAEAAQA9wAAAJIDAAAAAA==&#10;">
                  <v:imagedata r:id="rId44" o:title=""/>
                </v:shape>
                <v:shape id="Picture 410" o:spid="_x0000_s1159" type="#_x0000_t75" style="position:absolute;left:3427;top:2018;width:231;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rSfFAAAA3AAAAA8AAABkcnMvZG93bnJldi54bWxEj9FqwkAURN+F/sNyC32RurFKKNFNqIVK&#10;9SVo+wGX7DUJzd4NuxuN/Xq3UPBxmJkzzLoYTSfO5HxrWcF8loAgrqxuuVbw/fXx/ArCB2SNnWVS&#10;cCUPRf4wWWOm7YUPdD6GWkQI+wwVNCH0mZS+asign9meOHon6wyGKF0ttcNLhJtOviRJKg22HBca&#10;7Om9oernOBgFZVm27jD0cjPK7d4tu+G33k2Venoc31YgAo3hHv5vf2oFi3QBf2fiEZD5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yq0nxQAAANwAAAAPAAAAAAAAAAAAAAAA&#10;AJ8CAABkcnMvZG93bnJldi54bWxQSwUGAAAAAAQABAD3AAAAkQMAAAAA&#10;">
                  <v:imagedata r:id="rId44" o:title=""/>
                </v:shape>
                <v:shape id="Picture 411" o:spid="_x0000_s1160" type="#_x0000_t75" style="position:absolute;left:4248;top:3521;width:231;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wid3FAAAA3AAAAA8AAABkcnMvZG93bnJldi54bWxEj0uLAjEQhO8L/ofQgrc1oy4+RqOIIIhe&#10;1sdBb+2knRmcdIYk6uy/NwsLeyyq6itqtmhMJZ7kfGlZQa+bgCDOrC45V3A6rj/HIHxA1lhZJgU/&#10;5GExb33MMNX2xXt6HkIuIoR9igqKEOpUSp8VZNB3bU0cvZt1BkOULpfa4SvCTSX7STKUBkuOCwXW&#10;tCooux8eRsHucjHu1j+fq4fZXkfNJN/43rdSnXaznIII1IT/8F97oxUMhl/weyYeATl/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cIndxQAAANwAAAAPAAAAAAAAAAAAAAAA&#10;AJ8CAABkcnMvZG93bnJldi54bWxQSwUGAAAAAAQABAD3AAAAkQMAAAAA&#10;">
                  <v:imagedata r:id="rId45" o:title=""/>
                </v:shape>
                <v:shape id="Picture 412" o:spid="_x0000_s1161" type="#_x0000_t75" style="position:absolute;left:5070;top:3851;width:231;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vkMjGAAAA3AAAAA8AAABkcnMvZG93bnJldi54bWxEj9FqwkAURN+F/sNyC76Uuqm1IjEbqYJF&#10;fQnafsAle5uEZu+G3Y3Gfn1XKPg4zMwZJlsNphVncr6xrOBlkoAgLq1uuFLw9bl9XoDwAVlja5kU&#10;XMnDKn8YZZhqe+EjnU+hEhHCPkUFdQhdKqUvazLoJ7Yjjt63dQZDlK6S2uElwk0rp0kylwYbjgs1&#10;drSpqfw59UZBURSNO/adXA/y4+Bmbf9b7Z+UGj8O70sQgYZwD/+3d1rB6/wNbmfiEZD5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QyMYAAADcAAAADwAAAAAAAAAAAAAA&#10;AACfAgAAZHJzL2Rvd25yZXYueG1sUEsFBgAAAAAEAAQA9wAAAJIDAAAAAA==&#10;">
                  <v:imagedata r:id="rId44" o:title=""/>
                </v:shape>
                <v:shape id="Picture 413" o:spid="_x0000_s1162" type="#_x0000_t75" style="position:absolute;left:5873;top:2619;width:231;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JNdnGAAAA3AAAAA8AAABkcnMvZG93bnJldi54bWxEj09rwkAUxO9Cv8PyCr2ZTZWGGl1FLAUv&#10;9U8qiLdH9pnEZt+G7Krpt3cFweMwM79hJrPO1OJCrassK3iPYhDEudUVFwp2v9/9TxDOI2usLZOC&#10;f3Iwm770Jphqe+UtXTJfiABhl6KC0vsmldLlJRl0kW2Ig3e0rUEfZFtI3eI1wE0tB3GcSIMVh4US&#10;G1qUlP9lZ6MgGxb+wx2Wi8151ex/vrLj6MRrpd5eu/kYhKfOP8OP9lIrGCYJ3M+EIyC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kk12cYAAADcAAAADwAAAAAAAAAAAAAA&#10;AACfAgAAZHJzL2Rvd25yZXYueG1sUEsFBgAAAAAEAAQA9wAAAJIDAAAAAA==&#10;">
                  <v:imagedata r:id="rId46" o:title=""/>
                </v:shape>
                <v:shape id="Picture 414" o:spid="_x0000_s1163" type="#_x0000_t75" style="position:absolute;left:6695;top:1868;width:231;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iF6rFAAAA3AAAAA8AAABkcnMvZG93bnJldi54bWxEj0FrwkAUhO8F/8PyBG91E4WkRtcghYK0&#10;l9Z60Nsz+0yC2bdhd9X033cLBY/DzHzDrMrBdOJGzreWFaTTBARxZXXLtYL999vzCwgfkDV2lknB&#10;D3ko16OnFRba3vmLbrtQiwhhX6CCJoS+kNJXDRn0U9sTR+9sncEQpauldniPcNPJWZJk0mDLcaHB&#10;nl4bqi67q1HwcTwad54dDt3VvJ/yYVFvffqp1GQ8bJYgAg3hEf5vb7WCeZbD35l4BOT6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9oheqxQAAANwAAAAPAAAAAAAAAAAAAAAA&#10;AJ8CAABkcnMvZG93bnJldi54bWxQSwUGAAAAAAQABAD3AAAAkQMAAAAA&#10;">
                  <v:imagedata r:id="rId45" o:title=""/>
                </v:shape>
                <v:shape id="Picture 415" o:spid="_x0000_s1164" type="#_x0000_t75" style="position:absolute;left:7516;top:2469;width:231;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aBDDDAAAA3AAAAA8AAABkcnMvZG93bnJldi54bWxET8tqwkAU3Qv+w3CF7ppJK0qbZhSxFNxo&#10;bSpId5fMzaNm7oTMmMS/7ywKLg/nna5H04ieOldbVvAUxSCIc6trLhWcvj8eX0A4j6yxsUwKbuRg&#10;vZpOUky0HfiL+syXIoSwS1BB5X2bSOnyigy6yLbEgStsZ9AH2JVSdziEcNPI5zheSoM1h4YKW9pW&#10;lF+yq1GQzUu/cD+77fF6aM/796x4/eVPpR5m4+YNhKfR38X/7p1WMF+GteFMOAJy9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JoEMMMAAADcAAAADwAAAAAAAAAAAAAAAACf&#10;AgAAZHJzL2Rvd25yZXYueG1sUEsFBgAAAAAEAAQA9wAAAI8DAAAAAA==&#10;">
                  <v:imagedata r:id="rId46" o:title=""/>
                </v:shape>
                <v:shape id="Picture 416" o:spid="_x0000_s1165" type="#_x0000_t75" style="position:absolute;left:8320;top:2529;width:231;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WoavEAAAA3AAAAA8AAABkcnMvZG93bnJldi54bWxEj0GLwjAUhO+C/yE8wduaqqxoNYq4LHjR&#10;1SqIt0fzbKvNS2midv+9WVjwOMzMN8xs0ZhSPKh2hWUF/V4Egji1uuBMwfHw/TEG4TyyxtIyKfgl&#10;B4t5uzXDWNsn7+mR+EwECLsYFeTeV7GULs3JoOvZijh4F1sb9EHWmdQ1PgPclHIQRSNpsOCwkGNF&#10;q5zSW3I3CpJh5j/deb3a3bfVafOVXCZX/lGq22mWUxCeGv8O/7fXWsFwNIG/M+EIyP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vWoavEAAAA3AAAAA8AAAAAAAAAAAAAAAAA&#10;nwIAAGRycy9kb3ducmV2LnhtbFBLBQYAAAAABAAEAPcAAACQAwAAAAA=&#10;">
                  <v:imagedata r:id="rId46" o:title=""/>
                </v:shape>
                <v:shape id="Picture 417" o:spid="_x0000_s1166" type="#_x0000_t75" style="position:absolute;left:9141;top:2679;width:231;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1nuvCAAAA3AAAAA8AAABkcnMvZG93bnJldi54bWxET8uKwjAU3QvzD+EK7jR1xFc1yuAguPFV&#10;BXF3aa5tZ5qb0kTt/P1kIbg8nPd82ZhSPKh2hWUF/V4Egji1uuBMwfm07k5AOI+ssbRMCv7IwXLx&#10;0ZpjrO2Tj/RIfCZCCLsYFeTeV7GULs3JoOvZijhwN1sb9AHWmdQ1PkO4KeVnFI2kwYJDQ44VrXJK&#10;f5O7UZAMMj90183qcN9Vl+13cpv+8F6pTrv5moHw1Pi3+OXeaAWDcZgfzoQj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NZ7rwgAAANwAAAAPAAAAAAAAAAAAAAAAAJ8C&#10;AABkcnMvZG93bnJldi54bWxQSwUGAAAAAAQABAD3AAAAjgMAAAAA&#10;">
                  <v:imagedata r:id="rId46" o:title=""/>
                </v:shape>
                <v:shape id="Picture 418" o:spid="_x0000_s1167" type="#_x0000_t75" style="position:absolute;left:9962;top:2694;width:231;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5O3DFAAAA3AAAAA8AAABkcnMvZG93bnJldi54bWxEj0FrwkAUhO9C/8PyCr2ZjYq2ja4iFsGL&#10;2qaF4u2RfSbR7NuQXTX+e1cQPA4z8w0zmbWmEmdqXGlZQS+KQRBnVpecK/j7XXY/QDiPrLGyTAqu&#10;5GA2felMMNH2wj90Tn0uAoRdggoK7+tESpcVZNBFtiYO3t42Bn2QTS51g5cAN5Xsx/FIGiw5LBRY&#10;06Kg7JiejIJ0kPuh260W36dN/b/+SvefB94q9fbazscgPLX+GX60V1rB4L0H9zPhCMjp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eTtwxQAAANwAAAAPAAAAAAAAAAAAAAAA&#10;AJ8CAABkcnMvZG93bnJldi54bWxQSwUGAAAAAAQABAD3AAAAkQMAAAAA&#10;">
                  <v:imagedata r:id="rId46" o:title=""/>
                </v:shape>
                <v:shape id="Picture 419" o:spid="_x0000_s1168" type="#_x0000_t75" style="position:absolute;left:10766;top:2033;width:231;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MIu/EAAAA3AAAAA8AAABkcnMvZG93bnJldi54bWxEj0+LwjAUxO+C3yE8YW+aWmFdq1GWBUHW&#10;i3/2oLdn82yLzUtJotZvvxEEj8PM/IaZLVpTixs5X1lWMBwkIIhzqysuFPztl/0vED4ga6wtk4IH&#10;eVjMu50ZZtreeUu3XShEhLDPUEEZQpNJ6fOSDPqBbYijd7bOYIjSFVI7vEe4qWWaJJ/SYMVxocSG&#10;fkrKL7urUbA+Ho07p4dDfTW/p3E7KVZ+uFHqo9d+T0EEasM7/GqvtILROIXnmXgE5P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gMIu/EAAAA3AAAAA8AAAAAAAAAAAAAAAAA&#10;nwIAAGRycy9kb3ducmV2LnhtbFBLBQYAAAAABAAEAPcAAACQAwAAAAA=&#10;">
                  <v:imagedata r:id="rId45" o:title=""/>
                </v:shape>
                <v:shape id="Picture 420" o:spid="_x0000_s1169" type="#_x0000_t75" style="position:absolute;left:11587;top:2274;width:231;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TO/rFAAAA3AAAAA8AAABkcnMvZG93bnJldi54bWxEj91qwkAUhO8LvsNyBG+KbqpFJbqKFZTW&#10;m+DPAxyyxySYPRt2Nxr79N1CoZfDzHzDLNedqcWdnK8sK3gbJSCIc6srLhRczrvhHIQPyBpry6Tg&#10;SR7Wq97LElNtH3yk+ykUIkLYp6igDKFJpfR5SQb9yDbE0btaZzBE6QqpHT4i3NRynCRTabDiuFBi&#10;Q9uS8tupNQqyLKvcsW3kRyf3B/det9/F16tSg363WYAI1IX/8F/7UyuYzCbweyYeAbn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Ezv6xQAAANwAAAAPAAAAAAAAAAAAAAAA&#10;AJ8CAABkcnMvZG93bnJldi54bWxQSwUGAAAAAAQABAD3AAAAkQMAAAAA&#10;">
                  <v:imagedata r:id="rId44" o:title=""/>
                </v:shape>
                <v:line id="Line 421" o:spid="_x0000_s1170" style="position:absolute;visibility:visible;mso-wrap-style:square" from="4686,4957" to="5132,4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IJZ8YAAADcAAAADwAAAGRycy9kb3ducmV2LnhtbESPT2sCMRTE7wW/Q3gFL6JZ/6BlaxQV&#10;WgQPpSqen5vX7OLmZd1Ed/32TUHocZiZ3zDzZWtLcafaF44VDAcJCOLM6YKNguPho/8GwgdkjaVj&#10;UvAgD8tF52WOqXYNf9N9H4yIEPYpKshDqFIpfZaTRT9wFXH0flxtMURZG6lrbCLclnKUJFNpseC4&#10;kGNFm5yyy/5mFZx9dhl+jnvX0dl8XU+7prc2O1Kq+9qu3kEEasN/+NneagXj2QT+zs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yCWfGAAAA3AAAAA8AAAAAAAAA&#10;AAAAAAAAoQIAAGRycy9kb3ducmV2LnhtbFBLBQYAAAAABAAEAPkAAACUAwAAAAA=&#10;" strokecolor="#f69240" strokeweight="1.3251mm"/>
                <v:shape id="Picture 422" o:spid="_x0000_s1171" type="#_x0000_t75" style="position:absolute;left:4832;top:4885;width:160;height: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NP6LHAAAA3AAAAA8AAABkcnMvZG93bnJldi54bWxEj09rwkAUxO8Fv8PyhN7qxgZbTV2DrQgV&#10;8eAfKL29Zp9JMPs27K4av31XKPQ4zMxvmGnemUZcyPnasoLhIAFBXFhdc6ngsF8+jUH4gKyxsUwK&#10;buQhn/Uepphpe+UtXXahFBHCPkMFVQhtJqUvKjLoB7Yljt7ROoMhSldK7fAa4aaRz0nyIg3WHBcq&#10;bOmjouK0OxsF53Tx1XzfJqsRDu37ZjNZt/70o9Rjv5u/gQjUhf/wX/tTK0hfR3A/E4+AnP0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uNP6LHAAAA3AAAAA8AAAAAAAAAAAAA&#10;AAAAnwIAAGRycy9kb3ducmV2LnhtbFBLBQYAAAAABAAEAPcAAACTAwAAAAA=&#10;">
                  <v:imagedata r:id="rId47" o:title=""/>
                </v:shape>
                <v:rect id="Rectangle 423" o:spid="_x0000_s1172" style="position:absolute;left:1418;top:900;width:10964;height:4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H7tscA&#10;AADcAAAADwAAAGRycy9kb3ducmV2LnhtbESP3WrCQBSE74W+w3IK3unGilFTV5EWRUSE+kO9PGRP&#10;k9Ds2TS7NfHtu4LQy2FmvmFmi9aU4kq1KywrGPQjEMSp1QVnCk7HVW8CwnlkjaVlUnAjB4v5U2eG&#10;ibYNf9D14DMRIOwSVJB7XyVSujQng65vK+LgfdnaoA+yzqSusQlwU8qXKIqlwYLDQo4VveWUfh9+&#10;jYLlZb87D0bbz3bTXIbVdB2/H39Qqe5zu3wF4an1/+FHe6MVDMcx3M+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R+7bHAAAA3AAAAA8AAAAAAAAAAAAAAAAAmAIAAGRy&#10;cy9kb3ducmV2LnhtbFBLBQYAAAAABAAEAPUAAACMAwAAAAA=&#10;" filled="f" strokecolor="#858585" strokeweight=".27211mm"/>
                <v:shape id="Text Box 424" o:spid="_x0000_s1173" type="#_x0000_t202" style="position:absolute;left:2497;top:4475;width:9494;height: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UB8YA&#10;AADcAAAADwAAAGRycy9kb3ducmV2LnhtbESPQWvCQBSE74X+h+UVvNVNK6hN3YgUBUEojemhx9fs&#10;M1mSfRuzq8Z/7xYKHoeZ+YZZLAfbijP13jhW8DJOQBCXThuuFHwXm+c5CB+QNbaOScGVPCyzx4cF&#10;ptpdOKfzPlQiQtinqKAOoUul9GVNFv3YdcTRO7jeYoiyr6Tu8RLhtpWvSTKVFg3HhRo7+qipbPYn&#10;q2D1w/naHD9/v/JDboriLeHdtFFq9DSs3kEEGsI9/N/eagWT2Qz+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UB8YAAADcAAAADwAAAAAAAAAAAAAAAACYAgAAZHJz&#10;L2Rvd25yZXYueG1sUEsFBgAAAAAEAAQA9QAAAIsDAAAAAA==&#10;" filled="f" stroked="f">
                  <v:textbox inset="0,0,0,0">
                    <w:txbxContent>
                      <w:p w:rsidR="0013187A" w:rsidRPr="0055425A" w:rsidRDefault="0013187A" w:rsidP="0055425A">
                        <w:pPr>
                          <w:tabs>
                            <w:tab w:val="left" w:pos="817"/>
                            <w:tab w:val="left" w:pos="1635"/>
                            <w:tab w:val="left" w:pos="2453"/>
                            <w:tab w:val="left" w:pos="3271"/>
                            <w:tab w:val="left" w:pos="4089"/>
                            <w:tab w:val="left" w:pos="4907"/>
                            <w:tab w:val="left" w:pos="5725"/>
                            <w:tab w:val="left" w:pos="6542"/>
                            <w:tab w:val="left" w:pos="7360"/>
                            <w:tab w:val="left" w:pos="8178"/>
                            <w:tab w:val="left" w:pos="8996"/>
                          </w:tabs>
                          <w:spacing w:line="188" w:lineRule="exact"/>
                          <w:ind w:right="18"/>
                          <w:jc w:val="center"/>
                          <w:rPr>
                            <w:sz w:val="19"/>
                          </w:rPr>
                        </w:pPr>
                        <w:r>
                          <w:rPr>
                            <w:w w:val="110"/>
                            <w:sz w:val="19"/>
                          </w:rPr>
                          <w:t>1975</w:t>
                        </w:r>
                        <w:r>
                          <w:rPr>
                            <w:w w:val="110"/>
                            <w:sz w:val="19"/>
                          </w:rPr>
                          <w:tab/>
                          <w:t>1980</w:t>
                        </w:r>
                        <w:r>
                          <w:rPr>
                            <w:w w:val="110"/>
                            <w:sz w:val="19"/>
                          </w:rPr>
                          <w:tab/>
                          <w:t>1985</w:t>
                        </w:r>
                        <w:r>
                          <w:rPr>
                            <w:w w:val="110"/>
                            <w:sz w:val="19"/>
                          </w:rPr>
                          <w:tab/>
                          <w:t>1990</w:t>
                        </w:r>
                        <w:r>
                          <w:rPr>
                            <w:w w:val="110"/>
                            <w:sz w:val="19"/>
                          </w:rPr>
                          <w:tab/>
                          <w:t>1995</w:t>
                        </w:r>
                        <w:r>
                          <w:rPr>
                            <w:w w:val="110"/>
                            <w:sz w:val="19"/>
                          </w:rPr>
                          <w:tab/>
                          <w:t>2000</w:t>
                        </w:r>
                        <w:r>
                          <w:rPr>
                            <w:w w:val="110"/>
                            <w:sz w:val="19"/>
                          </w:rPr>
                          <w:tab/>
                          <w:t>2005</w:t>
                        </w:r>
                        <w:r>
                          <w:rPr>
                            <w:w w:val="110"/>
                            <w:sz w:val="19"/>
                          </w:rPr>
                          <w:tab/>
                          <w:t>2006</w:t>
                        </w:r>
                        <w:r>
                          <w:rPr>
                            <w:w w:val="110"/>
                            <w:sz w:val="19"/>
                          </w:rPr>
                          <w:tab/>
                          <w:t>2007</w:t>
                        </w:r>
                        <w:r>
                          <w:rPr>
                            <w:w w:val="110"/>
                            <w:sz w:val="19"/>
                          </w:rPr>
                          <w:tab/>
                          <w:t>2008</w:t>
                        </w:r>
                        <w:r>
                          <w:rPr>
                            <w:w w:val="110"/>
                            <w:sz w:val="19"/>
                          </w:rPr>
                          <w:tab/>
                          <w:t>2009</w:t>
                        </w:r>
                        <w:r>
                          <w:rPr>
                            <w:w w:val="110"/>
                            <w:sz w:val="19"/>
                          </w:rPr>
                          <w:tab/>
                          <w:t>2012</w:t>
                        </w:r>
                      </w:p>
                      <w:p w:rsidR="0013187A" w:rsidRDefault="0013187A" w:rsidP="0055425A">
                        <w:pPr>
                          <w:ind w:right="147"/>
                          <w:jc w:val="center"/>
                          <w:rPr>
                            <w:rFonts w:ascii="Trebuchet MS"/>
                            <w:b/>
                            <w:sz w:val="19"/>
                          </w:rPr>
                        </w:pPr>
                        <w:r>
                          <w:rPr>
                            <w:rFonts w:ascii="Trebuchet MS"/>
                            <w:b/>
                            <w:w w:val="120"/>
                            <w:sz w:val="19"/>
                          </w:rPr>
                          <w:t xml:space="preserve">Export </w:t>
                        </w:r>
                        <w:r>
                          <w:rPr>
                            <w:rFonts w:ascii="Trebuchet MS"/>
                            <w:b/>
                            <w:spacing w:val="2"/>
                            <w:w w:val="120"/>
                            <w:sz w:val="19"/>
                          </w:rPr>
                          <w:t xml:space="preserve">Concentration </w:t>
                        </w:r>
                        <w:r>
                          <w:rPr>
                            <w:rFonts w:ascii="Trebuchet MS"/>
                            <w:b/>
                            <w:spacing w:val="-4"/>
                            <w:w w:val="120"/>
                            <w:sz w:val="19"/>
                          </w:rPr>
                          <w:t>of</w:t>
                        </w:r>
                        <w:r>
                          <w:rPr>
                            <w:rFonts w:ascii="Trebuchet MS"/>
                            <w:b/>
                            <w:spacing w:val="-26"/>
                            <w:w w:val="120"/>
                            <w:sz w:val="19"/>
                          </w:rPr>
                          <w:t xml:space="preserve"> </w:t>
                        </w:r>
                        <w:r>
                          <w:rPr>
                            <w:rFonts w:ascii="Trebuchet MS"/>
                            <w:b/>
                            <w:w w:val="120"/>
                            <w:sz w:val="19"/>
                          </w:rPr>
                          <w:t>Bangladesh</w:t>
                        </w:r>
                      </w:p>
                    </w:txbxContent>
                  </v:textbox>
                </v:shape>
                <v:shape id="Text Box 425" o:spid="_x0000_s1174" type="#_x0000_t202" style="position:absolute;left:1564;top:4213;width:569;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pAdcIA&#10;AADcAAAADwAAAGRycy9kb3ducmV2LnhtbERPz2vCMBS+D/wfwhN2m6kKblajiCgMBrJaDx6fzbMN&#10;Ni+1ybT+9+Yg7Pjx/Z4vO1uLG7XeOFYwHCQgiAunDZcKDvn24wuED8gaa8ek4EEelove2xxT7e6c&#10;0W0fShFD2KeooAqhSaX0RUUW/cA1xJE7u9ZiiLAtpW7xHsNtLUdJMpEWDceGChtaV1Rc9n9WwerI&#10;2cZcd6ff7JyZPJ8m/DO5KPXe71YzEIG68C9+ub+1gvFnXBv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akB1wgAAANwAAAAPAAAAAAAAAAAAAAAAAJgCAABkcnMvZG93&#10;bnJldi54bWxQSwUGAAAAAAQABAD1AAAAhwMAAAAA&#10;" filled="f" stroked="f">
                  <v:textbox inset="0,0,0,0">
                    <w:txbxContent>
                      <w:p w:rsidR="0013187A" w:rsidRDefault="0013187A" w:rsidP="0055425A">
                        <w:pPr>
                          <w:spacing w:line="188" w:lineRule="exact"/>
                          <w:rPr>
                            <w:sz w:val="19"/>
                          </w:rPr>
                        </w:pPr>
                        <w:r>
                          <w:rPr>
                            <w:w w:val="110"/>
                            <w:sz w:val="19"/>
                          </w:rPr>
                          <w:t>15.00</w:t>
                        </w:r>
                      </w:p>
                    </w:txbxContent>
                  </v:textbox>
                </v:shape>
                <v:shape id="Text Box 426" o:spid="_x0000_s1175" type="#_x0000_t202" style="position:absolute;left:4997;top:4025;width:567;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bl7sUA&#10;AADcAAAADwAAAGRycy9kb3ducmV2LnhtbESPQWvCQBSE74L/YXlCb7qxBaupq4goFAQxpoceX7PP&#10;ZDH7Ns1uNf57Vyh4HGbmG2a+7GwtLtR641jBeJSAIC6cNlwq+Mq3wykIH5A11o5JwY08LBf93hxT&#10;7a6c0eUYShEh7FNUUIXQpFL6oiKLfuQa4uidXGsxRNmWUrd4jXBby9ckmUiLhuNChQ2tKyrOxz+r&#10;YPXN2cb87n8O2SkzeT5LeDc5K/Uy6FYfIAJ14Rn+b39qBW/vM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JuXuxQAAANwAAAAPAAAAAAAAAAAAAAAAAJgCAABkcnMv&#10;ZG93bnJldi54bWxQSwUGAAAAAAQABAD1AAAAigMAAAAA&#10;" filled="f" stroked="f">
                  <v:textbox inset="0,0,0,0">
                    <w:txbxContent>
                      <w:p w:rsidR="0013187A" w:rsidRDefault="0013187A" w:rsidP="0055425A">
                        <w:pPr>
                          <w:spacing w:line="189" w:lineRule="exact"/>
                          <w:rPr>
                            <w:rFonts w:ascii="Trebuchet MS"/>
                            <w:b/>
                            <w:sz w:val="19"/>
                          </w:rPr>
                        </w:pPr>
                        <w:r>
                          <w:rPr>
                            <w:rFonts w:ascii="Trebuchet MS"/>
                            <w:b/>
                            <w:color w:val="001F5F"/>
                            <w:w w:val="105"/>
                            <w:sz w:val="19"/>
                          </w:rPr>
                          <w:t>18.00</w:t>
                        </w:r>
                      </w:p>
                    </w:txbxContent>
                  </v:textbox>
                </v:shape>
                <v:shape id="Text Box 427" o:spid="_x0000_s1176" type="#_x0000_t202" style="position:absolute;left:1564;top:3679;width:569;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k8VMEA&#10;AADcAAAADwAAAGRycy9kb3ducmV2LnhtbERPTYvCMBC9C/sfwix401QF0WoUWVwQBLHWwx5nm7EN&#10;NpNuk9X6781B8Ph438t1Z2txo9YbxwpGwwQEceG04VLBOf8ezED4gKyxdkwKHuRhvfroLTHV7s4Z&#10;3U6hFDGEfYoKqhCaVEpfVGTRD11DHLmLay2GCNtS6hbvMdzWcpwkU2nRcGyosKGviorr6d8q2Pxw&#10;tjV/h99jdslMns8T3k+vSvU/u80CRKAuvMUv904rmMz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JPFTBAAAA3AAAAA8AAAAAAAAAAAAAAAAAmAIAAGRycy9kb3du&#10;cmV2LnhtbFBLBQYAAAAABAAEAPUAAACGAwAAAAA=&#10;" filled="f" stroked="f">
                  <v:textbox inset="0,0,0,0">
                    <w:txbxContent>
                      <w:p w:rsidR="0013187A" w:rsidRDefault="0013187A" w:rsidP="0055425A">
                        <w:pPr>
                          <w:spacing w:line="188" w:lineRule="exact"/>
                          <w:rPr>
                            <w:sz w:val="19"/>
                          </w:rPr>
                        </w:pPr>
                        <w:r>
                          <w:rPr>
                            <w:w w:val="110"/>
                            <w:sz w:val="19"/>
                          </w:rPr>
                          <w:t>20.00</w:t>
                        </w:r>
                      </w:p>
                    </w:txbxContent>
                  </v:textbox>
                </v:shape>
                <v:shape id="Text Box 428" o:spid="_x0000_s1177" type="#_x0000_t202" style="position:absolute;left:4136;top:3321;width:569;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WZz8UA&#10;AADcAAAADwAAAGRycy9kb3ducmV2LnhtbESPQWvCQBSE74X+h+UVems2VhB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hZnPxQAAANwAAAAPAAAAAAAAAAAAAAAAAJgCAABkcnMv&#10;ZG93bnJldi54bWxQSwUGAAAAAAQABAD1AAAAigMAAAAA&#10;" filled="f" stroked="f">
                  <v:textbox inset="0,0,0,0">
                    <w:txbxContent>
                      <w:p w:rsidR="0013187A" w:rsidRDefault="0013187A" w:rsidP="0055425A">
                        <w:pPr>
                          <w:spacing w:line="190" w:lineRule="exact"/>
                          <w:rPr>
                            <w:rFonts w:ascii="Trebuchet MS"/>
                            <w:b/>
                            <w:sz w:val="19"/>
                          </w:rPr>
                        </w:pPr>
                        <w:r>
                          <w:rPr>
                            <w:rFonts w:ascii="Trebuchet MS"/>
                            <w:b/>
                            <w:color w:val="001F5F"/>
                            <w:w w:val="105"/>
                            <w:sz w:val="19"/>
                          </w:rPr>
                          <w:t>21.18</w:t>
                        </w:r>
                      </w:p>
                    </w:txbxContent>
                  </v:textbox>
                </v:shape>
                <v:shape id="Text Box 429" o:spid="_x0000_s1178" type="#_x0000_t202" style="position:absolute;left:1564;top:3145;width:569;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cHuMQA&#10;AADcAAAADwAAAGRycy9kb3ducmV2LnhtbESPQWvCQBSE74L/YXkFb7qpgtjUVUQqCIIY48Hja/aZ&#10;LGbfptlV4793C4Ueh5n5hpkvO1uLO7XeOFbwPkpAEBdOGy4VnPLNcAbCB2SNtWNS8CQPy0W/N8dU&#10;uwdndD+GUkQI+xQVVCE0qZS+qMiiH7mGOHoX11oMUbal1C0+ItzWcpwkU2nRcFyosKF1RcX1eLMK&#10;VmfOvszP/vuQXTKT5x8J76ZXpQZv3eoTRKAu/If/2lutYDIbw++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XB7jEAAAA3AAAAA8AAAAAAAAAAAAAAAAAmAIAAGRycy9k&#10;b3ducmV2LnhtbFBLBQYAAAAABAAEAPUAAACJAwAAAAA=&#10;" filled="f" stroked="f">
                  <v:textbox inset="0,0,0,0">
                    <w:txbxContent>
                      <w:p w:rsidR="0013187A" w:rsidRDefault="0013187A" w:rsidP="0055425A">
                        <w:pPr>
                          <w:spacing w:line="188" w:lineRule="exact"/>
                          <w:rPr>
                            <w:sz w:val="19"/>
                          </w:rPr>
                        </w:pPr>
                        <w:r>
                          <w:rPr>
                            <w:w w:val="110"/>
                            <w:sz w:val="19"/>
                          </w:rPr>
                          <w:t>25.00</w:t>
                        </w:r>
                      </w:p>
                    </w:txbxContent>
                  </v:textbox>
                </v:shape>
                <v:shape id="Text Box 430" o:spid="_x0000_s1179" type="#_x0000_t202" style="position:absolute;left:9107;top:2955;width:569;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uiI8UA&#10;AADcAAAADwAAAGRycy9kb3ducmV2LnhtbESPQWvCQBSE74L/YXmF3nRTBbGpGxGpIBRKYzx4fM0+&#10;kyXZt2l21fTfdwWhx2FmvmFW68G24kq9N44VvEwTEMSl04YrBcdiN1mC8AFZY+uYFPySh3U2Hq0w&#10;1e7GOV0PoRIRwj5FBXUIXSqlL2uy6KeuI47e2fUWQ5R9JXWPtwi3rZwlyUJaNBwXauxoW1PZHC5W&#10;webE+bv5+fz+ys+5KYrXhD8WjVLPT8PmDUSgIfyHH+29VjBfzuF+Jh4B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G6IjxQAAANwAAAAPAAAAAAAAAAAAAAAAAJgCAABkcnMv&#10;ZG93bnJldi54bWxQSwUGAAAAAAQABAD1AAAAigMAAAAA&#10;" filled="f" stroked="f">
                  <v:textbox inset="0,0,0,0">
                    <w:txbxContent>
                      <w:p w:rsidR="0013187A" w:rsidRDefault="0013187A" w:rsidP="0055425A">
                        <w:pPr>
                          <w:spacing w:line="190" w:lineRule="exact"/>
                          <w:rPr>
                            <w:rFonts w:ascii="Trebuchet MS"/>
                            <w:b/>
                            <w:sz w:val="19"/>
                          </w:rPr>
                        </w:pPr>
                        <w:r>
                          <w:rPr>
                            <w:rFonts w:ascii="Trebuchet MS"/>
                            <w:b/>
                            <w:color w:val="001F5F"/>
                            <w:w w:val="105"/>
                            <w:sz w:val="19"/>
                          </w:rPr>
                          <w:t>29.17</w:t>
                        </w:r>
                      </w:p>
                    </w:txbxContent>
                  </v:textbox>
                </v:shape>
                <v:shape id="Text Box 431" o:spid="_x0000_s1180" type="#_x0000_t202" style="position:absolute;left:7471;top:2813;width:567;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I6V8UA&#10;AADcAAAADwAAAGRycy9kb3ducmV2LnhtbESPQWvCQBSE7wX/w/IEb3WjLaLRVURaEARpjAePz+wz&#10;Wcy+TbOrpv/eLRR6HGbmG2ax6mwt7tR641jBaJiAIC6cNlwqOOafr1MQPiBrrB2Tgh/ysFr2XhaY&#10;avfgjO6HUIoIYZ+igiqEJpXSFxVZ9EPXEEfv4lqLIcq2lLrFR4TbWo6TZCItGo4LFTa0qai4Hm5W&#10;wfrE2Yf53p+/sktm8nyW8G5yVWrQ79ZzEIG68B/+a2+1grfpO/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8jpXxQAAANwAAAAPAAAAAAAAAAAAAAAAAJgCAABkcnMv&#10;ZG93bnJldi54bWxQSwUGAAAAAAQABAD1AAAAigMAAAAA&#10;" filled="f" stroked="f">
                  <v:textbox inset="0,0,0,0">
                    <w:txbxContent>
                      <w:p w:rsidR="0013187A" w:rsidRDefault="0013187A" w:rsidP="0055425A">
                        <w:pPr>
                          <w:spacing w:line="190" w:lineRule="exact"/>
                          <w:rPr>
                            <w:rFonts w:ascii="Trebuchet MS"/>
                            <w:b/>
                            <w:sz w:val="19"/>
                          </w:rPr>
                        </w:pPr>
                        <w:r>
                          <w:rPr>
                            <w:rFonts w:ascii="Trebuchet MS"/>
                            <w:b/>
                            <w:color w:val="001F5F"/>
                            <w:w w:val="105"/>
                            <w:sz w:val="19"/>
                          </w:rPr>
                          <w:t>31.06</w:t>
                        </w:r>
                      </w:p>
                    </w:txbxContent>
                  </v:textbox>
                </v:shape>
                <v:shape id="Text Box 432" o:spid="_x0000_s1181" type="#_x0000_t202" style="position:absolute;left:11553;top:2490;width:569;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6fzMUA&#10;AADcAAAADwAAAGRycy9kb3ducmV2LnhtbESPQWvCQBSE7wX/w/IEb3WjpaLRVURaEARpjAePz+wz&#10;Wcy+TbOrpv/eLRR6HGbmG2ax6mwt7tR641jBaJiAIC6cNlwqOOafr1MQPiBrrB2Tgh/ysFr2XhaY&#10;avfgjO6HUIoIYZ+igiqEJpXSFxVZ9EPXEEfv4lqLIcq2lLrFR4TbWo6TZCItGo4LFTa0qai4Hm5W&#10;wfrE2Yf53p+/sktm8nyW8G5yVWrQ79ZzEIG68B/+a2+1grfpO/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vp/MxQAAANwAAAAPAAAAAAAAAAAAAAAAAJgCAABkcnMv&#10;ZG93bnJldi54bWxQSwUGAAAAAAQABAD1AAAAigMAAAAA&#10;" filled="f" stroked="f">
                  <v:textbox inset="0,0,0,0">
                    <w:txbxContent>
                      <w:p w:rsidR="0013187A" w:rsidRDefault="0013187A" w:rsidP="0055425A">
                        <w:pPr>
                          <w:spacing w:line="190" w:lineRule="exact"/>
                          <w:rPr>
                            <w:rFonts w:ascii="Trebuchet MS"/>
                            <w:b/>
                            <w:sz w:val="19"/>
                          </w:rPr>
                        </w:pPr>
                        <w:r>
                          <w:rPr>
                            <w:rFonts w:ascii="Trebuchet MS"/>
                            <w:b/>
                            <w:color w:val="001F5F"/>
                            <w:w w:val="105"/>
                            <w:sz w:val="19"/>
                          </w:rPr>
                          <w:t>32.96</w:t>
                        </w:r>
                      </w:p>
                    </w:txbxContent>
                  </v:textbox>
                </v:shape>
                <v:shape id="Text Box 433" o:spid="_x0000_s1182" type="#_x0000_t202" style="position:absolute;left:9903;top:2530;width:569;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wBu8UA&#10;AADcAAAADwAAAGRycy9kb3ducmV2LnhtbESPQWvCQBSE7wX/w/KE3urGCkGjq4hUEAqlMR48PrPP&#10;ZDH7NmZXTf99t1DwOMzMN8xi1dtG3KnzxrGC8SgBQVw6bbhScCi2b1MQPiBrbByTgh/ysFoOXhaY&#10;affgnO77UIkIYZ+hgjqENpPSlzVZ9CPXEkfv7DqLIcqukrrDR4TbRr4nSSotGo4LNba0qam87G9W&#10;wfrI+Ye5fp2+83NuimKW8Gd6Uep12K/nIAL14Rn+b++0gsk0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bAG7xQAAANwAAAAPAAAAAAAAAAAAAAAAAJgCAABkcnMv&#10;ZG93bnJldi54bWxQSwUGAAAAAAQABAD1AAAAigMAAAAA&#10;" filled="f" stroked="f">
                  <v:textbox inset="0,0,0,0">
                    <w:txbxContent>
                      <w:p w:rsidR="0013187A" w:rsidRDefault="0013187A" w:rsidP="0055425A">
                        <w:pPr>
                          <w:spacing w:line="189" w:lineRule="exact"/>
                          <w:rPr>
                            <w:rFonts w:ascii="Trebuchet MS"/>
                            <w:b/>
                            <w:sz w:val="19"/>
                          </w:rPr>
                        </w:pPr>
                        <w:r>
                          <w:rPr>
                            <w:rFonts w:ascii="Trebuchet MS"/>
                            <w:b/>
                            <w:color w:val="001F5F"/>
                            <w:w w:val="105"/>
                            <w:sz w:val="19"/>
                          </w:rPr>
                          <w:t>28.97</w:t>
                        </w:r>
                      </w:p>
                    </w:txbxContent>
                  </v:textbox>
                </v:shape>
                <v:shape id="Text Box 434" o:spid="_x0000_s1183" type="#_x0000_t202" style="position:absolute;left:1564;top:2612;width:569;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kIMUA&#10;AADcAAAADwAAAGRycy9kb3ducmV2LnhtbESPQWvCQBSE7wX/w/KE3upGBWujq4hUEARpTA89vmaf&#10;yWL2bZrdavz3riB4HGbmG2a+7GwtztR641jBcJCAIC6cNlwq+M43b1MQPiBrrB2Tgit5WC56L3NM&#10;tbtwRudDKEWEsE9RQRVCk0rpi4os+oFriKN3dK3FEGVbSt3iJcJtLUdJMpEWDceFChtaV1ScDv9W&#10;weqHs0/zt//9yo6ZyfOPhHeTk1Kv/W41AxGoC8/wo73VCsbTd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IKQgxQAAANwAAAAPAAAAAAAAAAAAAAAAAJgCAABkcnMv&#10;ZG93bnJldi54bWxQSwUGAAAAAAQABAD1AAAAigMAAAAA&#10;" filled="f" stroked="f">
                  <v:textbox inset="0,0,0,0">
                    <w:txbxContent>
                      <w:p w:rsidR="0013187A" w:rsidRDefault="0013187A" w:rsidP="0055425A">
                        <w:pPr>
                          <w:spacing w:line="188" w:lineRule="exact"/>
                          <w:rPr>
                            <w:sz w:val="19"/>
                          </w:rPr>
                        </w:pPr>
                        <w:r>
                          <w:rPr>
                            <w:w w:val="110"/>
                            <w:sz w:val="19"/>
                          </w:rPr>
                          <w:t>30.00</w:t>
                        </w:r>
                      </w:p>
                    </w:txbxContent>
                  </v:textbox>
                </v:shape>
                <v:shape id="Text Box 435" o:spid="_x0000_s1184" type="#_x0000_t202" style="position:absolute;left:8226;top:2275;width:567;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8wUsEA&#10;AADcAAAADwAAAGRycy9kb3ducmV2LnhtbERPTYvCMBC9C/sfwix401QF0WoUWVwQBLHWwx5nm7EN&#10;NpNuk9X6781B8Ph438t1Z2txo9YbxwpGwwQEceG04VLBOf8ezED4gKyxdkwKHuRhvfroLTHV7s4Z&#10;3U6hFDGEfYoKqhCaVEpfVGTRD11DHLmLay2GCNtS6hbvMdzWcpwkU2nRcGyosKGviorr6d8q2Pxw&#10;tjV/h99jdslMns8T3k+vSvU/u80CRKAuvMUv904rmMz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FLBAAAA3AAAAA8AAAAAAAAAAAAAAAAAmAIAAGRycy9kb3du&#10;cmV2LnhtbFBLBQYAAAAABAAEAPUAAACGAwAAAAA=&#10;" filled="f" stroked="f">
                  <v:textbox inset="0,0,0,0">
                    <w:txbxContent>
                      <w:p w:rsidR="0013187A" w:rsidRDefault="0013187A" w:rsidP="0055425A">
                        <w:pPr>
                          <w:spacing w:line="189" w:lineRule="exact"/>
                          <w:rPr>
                            <w:rFonts w:ascii="Trebuchet MS"/>
                            <w:b/>
                            <w:sz w:val="19"/>
                          </w:rPr>
                        </w:pPr>
                        <w:r>
                          <w:rPr>
                            <w:rFonts w:ascii="Trebuchet MS"/>
                            <w:b/>
                            <w:color w:val="001F5F"/>
                            <w:w w:val="105"/>
                            <w:sz w:val="19"/>
                          </w:rPr>
                          <w:t>30.60</w:t>
                        </w:r>
                      </w:p>
                    </w:txbxContent>
                  </v:textbox>
                </v:shape>
                <v:shape id="Text Box 436" o:spid="_x0000_s1185" type="#_x0000_t202" style="position:absolute;left:5751;top:2395;width:567;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OVycUA&#10;AADcAAAADwAAAGRycy9kb3ducmV2LnhtbESPQWvCQBSE74X+h+UVvNVNLYhJ3YgUCwVBGuOhx9fs&#10;S7KYfZtmtxr/fVcQPA4z8w2zXI22EycavHGs4GWagCCunDbcKDiUH88LED4ga+wck4ILeVjljw9L&#10;zLQ7c0GnfWhEhLDPUEEbQp9J6auWLPqp64mjV7vBYohyaKQe8BzhtpOzJJlLi4bjQos9vbdUHfd/&#10;VsH6m4uN+d39fBV1YcoyTXg7Pyo1eRrXbyACjeEevrU/tYLXRQ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85XJxQAAANwAAAAPAAAAAAAAAAAAAAAAAJgCAABkcnMv&#10;ZG93bnJldi54bWxQSwUGAAAAAAQABAD1AAAAigMAAAAA&#10;" filled="f" stroked="f">
                  <v:textbox inset="0,0,0,0">
                    <w:txbxContent>
                      <w:p w:rsidR="0013187A" w:rsidRDefault="0013187A" w:rsidP="0055425A">
                        <w:pPr>
                          <w:spacing w:line="190" w:lineRule="exact"/>
                          <w:rPr>
                            <w:rFonts w:ascii="Trebuchet MS"/>
                            <w:b/>
                            <w:sz w:val="19"/>
                          </w:rPr>
                        </w:pPr>
                        <w:r>
                          <w:rPr>
                            <w:rFonts w:ascii="Trebuchet MS"/>
                            <w:b/>
                            <w:color w:val="001F5F"/>
                            <w:w w:val="105"/>
                            <w:sz w:val="19"/>
                          </w:rPr>
                          <w:t>29.66</w:t>
                        </w:r>
                      </w:p>
                    </w:txbxContent>
                  </v:textbox>
                </v:shape>
                <v:shape id="Text Box 437" o:spid="_x0000_s1186" type="#_x0000_t202" style="position:absolute;left:3446;top:2281;width:568;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CqicMA&#10;AADcAAAADwAAAGRycy9kb3ducmV2LnhtbERPz2vCMBS+C/sfwhN201QHop2xlDFBGIzV7rDjW/Ns&#10;Q5uXrom1+++Xw8Djx/d7n022EyMN3jhWsFomIIgrpw3XCj7L42ILwgdkjZ1jUvBLHrLDw2yPqXY3&#10;Lmg8h1rEEPYpKmhC6FMpfdWQRb90PXHkLm6wGCIcaqkHvMVw28l1kmykRcOxocGeXhqq2vPVKsi/&#10;uHg1P+/fH8WlMGW5S/ht0yr1OJ/yZxCBpnAX/7tPWsHTLs6PZ+IRkI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CqicMAAADcAAAADwAAAAAAAAAAAAAAAACYAgAAZHJzL2Rv&#10;d25yZXYueG1sUEsFBgAAAAAEAAQA9QAAAIgDAAAAAA==&#10;" filled="f" stroked="f">
                  <v:textbox inset="0,0,0,0">
                    <w:txbxContent>
                      <w:p w:rsidR="0013187A" w:rsidRDefault="0013187A" w:rsidP="0055425A">
                        <w:pPr>
                          <w:spacing w:line="189" w:lineRule="exact"/>
                          <w:rPr>
                            <w:rFonts w:ascii="Trebuchet MS"/>
                            <w:b/>
                            <w:sz w:val="19"/>
                          </w:rPr>
                        </w:pPr>
                        <w:r>
                          <w:rPr>
                            <w:rFonts w:ascii="Trebuchet MS"/>
                            <w:b/>
                            <w:color w:val="001F5F"/>
                            <w:w w:val="105"/>
                            <w:sz w:val="19"/>
                          </w:rPr>
                          <w:t>35.29</w:t>
                        </w:r>
                      </w:p>
                    </w:txbxContent>
                  </v:textbox>
                </v:shape>
                <v:shape id="Text Box 438" o:spid="_x0000_s1187" type="#_x0000_t202" style="position:absolute;left:1564;top:2078;width:569;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wPEsUA&#10;AADcAAAADwAAAGRycy9kb3ducmV2LnhtbESPQWvCQBSE70L/w/IKvelGC2JSV5GiIBSkMR56fM0+&#10;k8Xs25hdNf33bkHwOMzMN8x82dtGXKnzxrGC8SgBQVw6bbhScCg2wxkIH5A1No5JwR95WC5eBnPM&#10;tLtxTtd9qESEsM9QQR1Cm0npy5os+pFriaN3dJ3FEGVXSd3hLcJtIydJMpUWDceFGlv6rKk87S9W&#10;weqH87U5736/82NuiiJN+Gt6UurttV99gAjUh2f40d5qBe/pG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XA8SxQAAANwAAAAPAAAAAAAAAAAAAAAAAJgCAABkcnMv&#10;ZG93bnJldi54bWxQSwUGAAAAAAQABAD1AAAAigMAAAAA&#10;" filled="f" stroked="f">
                  <v:textbox inset="0,0,0,0">
                    <w:txbxContent>
                      <w:p w:rsidR="0013187A" w:rsidRDefault="0013187A" w:rsidP="0055425A">
                        <w:pPr>
                          <w:spacing w:line="188" w:lineRule="exact"/>
                          <w:rPr>
                            <w:sz w:val="19"/>
                          </w:rPr>
                        </w:pPr>
                        <w:r>
                          <w:rPr>
                            <w:w w:val="110"/>
                            <w:sz w:val="19"/>
                          </w:rPr>
                          <w:t>35.00</w:t>
                        </w:r>
                      </w:p>
                    </w:txbxContent>
                  </v:textbox>
                </v:shape>
                <v:shape id="Text Box 439" o:spid="_x0000_s1188" type="#_x0000_t202" style="position:absolute;left:10658;top:1836;width:567;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6RZcQA&#10;AADcAAAADwAAAGRycy9kb3ducmV2LnhtbESPQWvCQBSE74L/YXmCN92oIBpdRYpCQSiN8dDja/aZ&#10;LGbfptmtxn/fLQgeh5n5hllvO1uLG7XeOFYwGScgiAunDZcKzvlhtADhA7LG2jEpeJCH7abfW2Oq&#10;3Z0zup1CKSKEfYoKqhCaVEpfVGTRj11DHL2Lay2GKNtS6hbvEW5rOU2SubRoOC5U2NBbRcX19GsV&#10;7L4425ufj+/P7JKZPF8mfJxflRoOut0KRKAuvMLP9rtWMFtO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OkWXEAAAA3AAAAA8AAAAAAAAAAAAAAAAAmAIAAGRycy9k&#10;b3ducmV2LnhtbFBLBQYAAAAABAAEAPUAAACJAwAAAAA=&#10;" filled="f" stroked="f">
                  <v:textbox inset="0,0,0,0">
                    <w:txbxContent>
                      <w:p w:rsidR="0013187A" w:rsidRDefault="0013187A" w:rsidP="0055425A">
                        <w:pPr>
                          <w:spacing w:line="189" w:lineRule="exact"/>
                          <w:rPr>
                            <w:rFonts w:ascii="Trebuchet MS"/>
                            <w:b/>
                            <w:sz w:val="19"/>
                          </w:rPr>
                        </w:pPr>
                        <w:r>
                          <w:rPr>
                            <w:rFonts w:ascii="Trebuchet MS"/>
                            <w:b/>
                            <w:color w:val="001F5F"/>
                            <w:w w:val="105"/>
                            <w:sz w:val="19"/>
                          </w:rPr>
                          <w:t>35.28</w:t>
                        </w:r>
                      </w:p>
                    </w:txbxContent>
                  </v:textbox>
                </v:shape>
                <v:shape id="Text Box 440" o:spid="_x0000_s1189" type="#_x0000_t202" style="position:absolute;left:6590;top:1701;width:567;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I0/sQA&#10;AADcAAAADwAAAGRycy9kb3ducmV2LnhtbESPQWvCQBSE74L/YXlCb7pRQTS6ihQLBaEY46HH1+wz&#10;Wcy+TbNbjf++Kwgeh5n5hlltOluLK7XeOFYwHiUgiAunDZcKTvnHcA7CB2SNtWNScCcPm3W/t8JU&#10;uxtndD2GUkQI+xQVVCE0qZS+qMiiH7mGOHpn11oMUbal1C3eItzWcpIkM2nRcFyosKH3iorL8c8q&#10;2H5ztjO/Xz+H7JyZPF8kvJ9dlHobdNsliEBdeIWf7U+tYLqYwuN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CNP7EAAAA3AAAAA8AAAAAAAAAAAAAAAAAmAIAAGRycy9k&#10;b3ducmV2LnhtbFBLBQYAAAAABAAEAPUAAACJAwAAAAA=&#10;" filled="f" stroked="f">
                  <v:textbox inset="0,0,0,0">
                    <w:txbxContent>
                      <w:p w:rsidR="0013187A" w:rsidRDefault="0013187A" w:rsidP="0055425A">
                        <w:pPr>
                          <w:spacing w:line="190" w:lineRule="exact"/>
                          <w:rPr>
                            <w:rFonts w:ascii="Trebuchet MS"/>
                            <w:b/>
                            <w:sz w:val="19"/>
                          </w:rPr>
                        </w:pPr>
                        <w:r>
                          <w:rPr>
                            <w:rFonts w:ascii="Trebuchet MS"/>
                            <w:b/>
                            <w:color w:val="001F5F"/>
                            <w:w w:val="105"/>
                            <w:sz w:val="19"/>
                          </w:rPr>
                          <w:t>36.73</w:t>
                        </w:r>
                      </w:p>
                    </w:txbxContent>
                  </v:textbox>
                </v:shape>
                <v:shape id="Text Box 441" o:spid="_x0000_s1190" type="#_x0000_t202" style="position:absolute;left:2543;top:1774;width:569;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usisUA&#10;AADcAAAADwAAAGRycy9kb3ducmV2LnhtbESPQWvCQBSE7wX/w/KE3urGVkRTVxFRKAhiTA89vmaf&#10;yWL2bZrdavz3riB4HGbmG2a26GwtztR641jBcJCAIC6cNlwq+M43bxMQPiBrrB2Tgit5WMx7LzNM&#10;tbtwRudDKEWEsE9RQRVCk0rpi4os+oFriKN3dK3FEGVbSt3iJcJtLd+TZCwtGo4LFTa0qqg4Hf6t&#10;guUPZ2vzt/vdZ8fM5Pk04e34pNRrv1t+ggjUhWf40f7SCj6mI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K6yKxQAAANwAAAAPAAAAAAAAAAAAAAAAAJgCAABkcnMv&#10;ZG93bnJldi54bWxQSwUGAAAAAAQABAD1AAAAigMAAAAA&#10;" filled="f" stroked="f">
                  <v:textbox inset="0,0,0,0">
                    <w:txbxContent>
                      <w:p w:rsidR="0013187A" w:rsidRDefault="0013187A" w:rsidP="0055425A">
                        <w:pPr>
                          <w:spacing w:line="190" w:lineRule="exact"/>
                          <w:rPr>
                            <w:rFonts w:ascii="Trebuchet MS"/>
                            <w:b/>
                            <w:sz w:val="19"/>
                          </w:rPr>
                        </w:pPr>
                        <w:r>
                          <w:rPr>
                            <w:rFonts w:ascii="Trebuchet MS"/>
                            <w:b/>
                            <w:color w:val="001F5F"/>
                            <w:w w:val="105"/>
                            <w:sz w:val="19"/>
                          </w:rPr>
                          <w:t>36.24</w:t>
                        </w:r>
                      </w:p>
                    </w:txbxContent>
                  </v:textbox>
                </v:shape>
                <v:shape id="Text Box 442" o:spid="_x0000_s1191" type="#_x0000_t202" style="position:absolute;left:1564;top:1544;width:569;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cJEcUA&#10;AADcAAAADwAAAGRycy9kb3ducmV2LnhtbESPQWvCQBSE7wX/w/KE3urGFkVTVxFRKAhiTA89vmaf&#10;yWL2bZrdavz3riB4HGbmG2a26GwtztR641jBcJCAIC6cNlwq+M43bxMQPiBrrB2Tgit5WMx7LzNM&#10;tbtwRudDKEWEsE9RQRVCk0rpi4os+oFriKN3dK3FEGVbSt3iJcJtLd+TZCwtGo4LFTa0qqg4Hf6t&#10;guUPZ2vzt/vdZ8fM5Pk04e34pNRrv1t+ggjUhWf40f7SCj6mI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ZwkRxQAAANwAAAAPAAAAAAAAAAAAAAAAAJgCAABkcnMv&#10;ZG93bnJldi54bWxQSwUGAAAAAAQABAD1AAAAigMAAAAA&#10;" filled="f" stroked="f">
                  <v:textbox inset="0,0,0,0">
                    <w:txbxContent>
                      <w:p w:rsidR="0013187A" w:rsidRDefault="0013187A" w:rsidP="0055425A">
                        <w:pPr>
                          <w:spacing w:line="188" w:lineRule="exact"/>
                          <w:rPr>
                            <w:sz w:val="19"/>
                          </w:rPr>
                        </w:pPr>
                        <w:r>
                          <w:rPr>
                            <w:w w:val="110"/>
                            <w:sz w:val="19"/>
                          </w:rPr>
                          <w:t>40.00</w:t>
                        </w:r>
                      </w:p>
                    </w:txbxContent>
                  </v:textbox>
                </v:shape>
                <v:shape id="Text Box 443" o:spid="_x0000_s1192" type="#_x0000_t202" style="position:absolute;left:2635;top:1043;width:8546;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WXZsUA&#10;AADcAAAADwAAAGRycy9kb3ducmV2LnhtbESPQWvCQBSE70L/w/KE3nSjhV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ZdmxQAAANwAAAAPAAAAAAAAAAAAAAAAAJgCAABkcnMv&#10;ZG93bnJldi54bWxQSwUGAAAAAAQABAD1AAAAigMAAAAA&#10;" filled="f" stroked="f">
                  <v:textbox inset="0,0,0,0">
                    <w:txbxContent>
                      <w:p w:rsidR="0013187A" w:rsidRDefault="0013187A" w:rsidP="0055425A">
                        <w:pPr>
                          <w:spacing w:before="10"/>
                          <w:rPr>
                            <w:rFonts w:ascii="Trebuchet MS"/>
                            <w:b/>
                            <w:sz w:val="28"/>
                          </w:rPr>
                        </w:pPr>
                        <w:r>
                          <w:rPr>
                            <w:rFonts w:ascii="Trebuchet MS"/>
                            <w:b/>
                            <w:color w:val="E36C09"/>
                            <w:spacing w:val="-3"/>
                            <w:w w:val="120"/>
                            <w:sz w:val="28"/>
                          </w:rPr>
                          <w:t>Merchandise</w:t>
                        </w:r>
                        <w:r>
                          <w:rPr>
                            <w:rFonts w:ascii="Trebuchet MS"/>
                            <w:b/>
                            <w:color w:val="E36C09"/>
                            <w:spacing w:val="-25"/>
                            <w:w w:val="120"/>
                            <w:sz w:val="28"/>
                          </w:rPr>
                          <w:t xml:space="preserve"> </w:t>
                        </w:r>
                        <w:r>
                          <w:rPr>
                            <w:rFonts w:ascii="Trebuchet MS"/>
                            <w:b/>
                            <w:color w:val="E36C09"/>
                            <w:w w:val="120"/>
                            <w:sz w:val="28"/>
                          </w:rPr>
                          <w:t>Export</w:t>
                        </w:r>
                        <w:r>
                          <w:rPr>
                            <w:rFonts w:ascii="Trebuchet MS"/>
                            <w:b/>
                            <w:color w:val="E36C09"/>
                            <w:spacing w:val="-21"/>
                            <w:w w:val="120"/>
                            <w:sz w:val="28"/>
                          </w:rPr>
                          <w:t xml:space="preserve"> </w:t>
                        </w:r>
                        <w:r>
                          <w:rPr>
                            <w:rFonts w:ascii="Trebuchet MS"/>
                            <w:b/>
                            <w:color w:val="E36C09"/>
                            <w:w w:val="120"/>
                            <w:sz w:val="28"/>
                          </w:rPr>
                          <w:t>Concentration</w:t>
                        </w:r>
                        <w:r>
                          <w:rPr>
                            <w:rFonts w:ascii="Trebuchet MS"/>
                            <w:b/>
                            <w:color w:val="E36C09"/>
                            <w:spacing w:val="-34"/>
                            <w:w w:val="120"/>
                            <w:sz w:val="28"/>
                          </w:rPr>
                          <w:t xml:space="preserve"> </w:t>
                        </w:r>
                        <w:r>
                          <w:rPr>
                            <w:rFonts w:ascii="Trebuchet MS"/>
                            <w:b/>
                            <w:color w:val="E36C09"/>
                            <w:spacing w:val="-3"/>
                            <w:w w:val="120"/>
                            <w:sz w:val="28"/>
                          </w:rPr>
                          <w:t>Index</w:t>
                        </w:r>
                        <w:r>
                          <w:rPr>
                            <w:rFonts w:ascii="Trebuchet MS"/>
                            <w:b/>
                            <w:color w:val="E36C09"/>
                            <w:spacing w:val="-22"/>
                            <w:w w:val="120"/>
                            <w:sz w:val="28"/>
                          </w:rPr>
                          <w:t xml:space="preserve"> </w:t>
                        </w:r>
                        <w:r>
                          <w:rPr>
                            <w:rFonts w:ascii="Trebuchet MS"/>
                            <w:b/>
                            <w:color w:val="E36C09"/>
                            <w:w w:val="120"/>
                            <w:sz w:val="28"/>
                          </w:rPr>
                          <w:t>of</w:t>
                        </w:r>
                        <w:r>
                          <w:rPr>
                            <w:rFonts w:ascii="Trebuchet MS"/>
                            <w:b/>
                            <w:color w:val="E36C09"/>
                            <w:spacing w:val="-26"/>
                            <w:w w:val="120"/>
                            <w:sz w:val="28"/>
                          </w:rPr>
                          <w:t xml:space="preserve"> </w:t>
                        </w:r>
                        <w:r>
                          <w:rPr>
                            <w:rFonts w:ascii="Trebuchet MS"/>
                            <w:b/>
                            <w:color w:val="E36C09"/>
                            <w:spacing w:val="-3"/>
                            <w:w w:val="120"/>
                            <w:sz w:val="28"/>
                          </w:rPr>
                          <w:t>Bangladesh</w:t>
                        </w:r>
                      </w:p>
                    </w:txbxContent>
                  </v:textbox>
                </v:shape>
                <w10:wrap type="topAndBottom" anchorx="page"/>
              </v:group>
            </w:pict>
          </mc:Fallback>
        </mc:AlternateContent>
      </w:r>
    </w:p>
    <w:p w:rsidR="006143C3" w:rsidRDefault="00A93C8D" w:rsidP="00E07838">
      <w:r>
        <w:t xml:space="preserve">The export portfolio is not as diverse as the import portfolio rather is highly </w:t>
      </w:r>
      <w:r w:rsidR="008E12CF">
        <w:t xml:space="preserve">concentrated with only one type of merchandise. </w:t>
      </w:r>
      <w:r w:rsidR="003D7D02">
        <w:t xml:space="preserve">Import basket of Bangladesh consists of cotton, mineral oils, fuels, machine appliances, cosmetics, electrical machinery, sugar and confectionery and others. The highest concentrated product in 2011-12 was cotton at 15%. The export basket consists of readymade garments, jute </w:t>
      </w:r>
      <w:r w:rsidR="00000E1C">
        <w:t>manufactures, shrimps an</w:t>
      </w:r>
      <w:r w:rsidR="003D7D02">
        <w:t>d prawn</w:t>
      </w:r>
      <w:r w:rsidR="00000E1C">
        <w:t>s, leather manufactures, home textile and others and 80% o</w:t>
      </w:r>
      <w:r w:rsidR="006143C3">
        <w:t>f the portfolio is made up of readymade garments export. The merchandise export concentration indicator showed the lowest risk in the year 1990. Then i</w:t>
      </w:r>
      <w:r w:rsidR="006F574E">
        <w:t xml:space="preserve">t went up significantly in 2000. Recently, in 2018, the indicator calculated a score of </w:t>
      </w:r>
      <w:r w:rsidR="002C6770">
        <w:t xml:space="preserve">.41 and a converted index score of </w:t>
      </w:r>
      <w:r w:rsidR="006F574E">
        <w:t xml:space="preserve">36. </w:t>
      </w:r>
    </w:p>
    <w:p w:rsidR="00350A4C" w:rsidRDefault="00676D02" w:rsidP="0040385C">
      <w:pPr>
        <w:pStyle w:val="ListParagraph"/>
        <w:numPr>
          <w:ilvl w:val="0"/>
          <w:numId w:val="16"/>
        </w:numPr>
      </w:pPr>
      <w:r>
        <w:rPr>
          <w:noProof/>
        </w:rPr>
        <mc:AlternateContent>
          <mc:Choice Requires="wpg">
            <w:drawing>
              <wp:anchor distT="0" distB="0" distL="0" distR="0" simplePos="0" relativeHeight="251663360" behindDoc="0" locked="0" layoutInCell="1" allowOverlap="1">
                <wp:simplePos x="0" y="0"/>
                <wp:positionH relativeFrom="page">
                  <wp:posOffset>213995</wp:posOffset>
                </wp:positionH>
                <wp:positionV relativeFrom="paragraph">
                  <wp:posOffset>584200</wp:posOffset>
                </wp:positionV>
                <wp:extent cx="7367270" cy="2653030"/>
                <wp:effectExtent l="4445" t="3175" r="635" b="1270"/>
                <wp:wrapTopAndBottom/>
                <wp:docPr id="269"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7270" cy="2653030"/>
                          <a:chOff x="1772" y="682"/>
                          <a:chExt cx="11107" cy="4178"/>
                        </a:xfrm>
                      </wpg:grpSpPr>
                      <wps:wsp>
                        <wps:cNvPr id="270" name="Rectangle 509"/>
                        <wps:cNvSpPr>
                          <a:spLocks noChangeArrowheads="1"/>
                        </wps:cNvSpPr>
                        <wps:spPr bwMode="auto">
                          <a:xfrm>
                            <a:off x="2691" y="1385"/>
                            <a:ext cx="9900" cy="2526"/>
                          </a:xfrm>
                          <a:prstGeom prst="rect">
                            <a:avLst/>
                          </a:prstGeom>
                          <a:solidFill>
                            <a:srgbClr val="FCEE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510"/>
                        <wps:cNvCnPr/>
                        <wps:spPr bwMode="auto">
                          <a:xfrm>
                            <a:off x="2701" y="3402"/>
                            <a:ext cx="9899" cy="0"/>
                          </a:xfrm>
                          <a:prstGeom prst="line">
                            <a:avLst/>
                          </a:prstGeom>
                          <a:noFill/>
                          <a:ln w="9114">
                            <a:solidFill>
                              <a:srgbClr val="858585"/>
                            </a:solidFill>
                            <a:round/>
                            <a:headEnd/>
                            <a:tailEnd/>
                          </a:ln>
                          <a:extLst>
                            <a:ext uri="{909E8E84-426E-40DD-AFC4-6F175D3DCCD1}">
                              <a14:hiddenFill xmlns:a14="http://schemas.microsoft.com/office/drawing/2010/main">
                                <a:noFill/>
                              </a14:hiddenFill>
                            </a:ext>
                          </a:extLst>
                        </wps:spPr>
                        <wps:bodyPr/>
                      </wps:wsp>
                      <wps:wsp>
                        <wps:cNvPr id="272" name="Line 511"/>
                        <wps:cNvCnPr/>
                        <wps:spPr bwMode="auto">
                          <a:xfrm>
                            <a:off x="2701" y="2900"/>
                            <a:ext cx="9899" cy="0"/>
                          </a:xfrm>
                          <a:prstGeom prst="line">
                            <a:avLst/>
                          </a:prstGeom>
                          <a:noFill/>
                          <a:ln w="9114">
                            <a:solidFill>
                              <a:srgbClr val="858585"/>
                            </a:solidFill>
                            <a:round/>
                            <a:headEnd/>
                            <a:tailEnd/>
                          </a:ln>
                          <a:extLst>
                            <a:ext uri="{909E8E84-426E-40DD-AFC4-6F175D3DCCD1}">
                              <a14:hiddenFill xmlns:a14="http://schemas.microsoft.com/office/drawing/2010/main">
                                <a:noFill/>
                              </a14:hiddenFill>
                            </a:ext>
                          </a:extLst>
                        </wps:spPr>
                        <wps:bodyPr/>
                      </wps:wsp>
                      <wps:wsp>
                        <wps:cNvPr id="273" name="Line 512"/>
                        <wps:cNvCnPr/>
                        <wps:spPr bwMode="auto">
                          <a:xfrm>
                            <a:off x="2701" y="2397"/>
                            <a:ext cx="9899" cy="0"/>
                          </a:xfrm>
                          <a:prstGeom prst="line">
                            <a:avLst/>
                          </a:prstGeom>
                          <a:noFill/>
                          <a:ln w="9114">
                            <a:solidFill>
                              <a:srgbClr val="858585"/>
                            </a:solidFill>
                            <a:round/>
                            <a:headEnd/>
                            <a:tailEnd/>
                          </a:ln>
                          <a:extLst>
                            <a:ext uri="{909E8E84-426E-40DD-AFC4-6F175D3DCCD1}">
                              <a14:hiddenFill xmlns:a14="http://schemas.microsoft.com/office/drawing/2010/main">
                                <a:noFill/>
                              </a14:hiddenFill>
                            </a:ext>
                          </a:extLst>
                        </wps:spPr>
                        <wps:bodyPr/>
                      </wps:wsp>
                      <wps:wsp>
                        <wps:cNvPr id="274" name="Line 513"/>
                        <wps:cNvCnPr/>
                        <wps:spPr bwMode="auto">
                          <a:xfrm>
                            <a:off x="2701" y="1881"/>
                            <a:ext cx="9899" cy="0"/>
                          </a:xfrm>
                          <a:prstGeom prst="line">
                            <a:avLst/>
                          </a:prstGeom>
                          <a:noFill/>
                          <a:ln w="9114">
                            <a:solidFill>
                              <a:srgbClr val="858585"/>
                            </a:solidFill>
                            <a:round/>
                            <a:headEnd/>
                            <a:tailEnd/>
                          </a:ln>
                          <a:extLst>
                            <a:ext uri="{909E8E84-426E-40DD-AFC4-6F175D3DCCD1}">
                              <a14:hiddenFill xmlns:a14="http://schemas.microsoft.com/office/drawing/2010/main">
                                <a:noFill/>
                              </a14:hiddenFill>
                            </a:ext>
                          </a:extLst>
                        </wps:spPr>
                        <wps:bodyPr/>
                      </wps:wsp>
                      <wps:wsp>
                        <wps:cNvPr id="275" name="Line 514"/>
                        <wps:cNvCnPr/>
                        <wps:spPr bwMode="auto">
                          <a:xfrm>
                            <a:off x="2701" y="1378"/>
                            <a:ext cx="9899" cy="0"/>
                          </a:xfrm>
                          <a:prstGeom prst="line">
                            <a:avLst/>
                          </a:prstGeom>
                          <a:noFill/>
                          <a:ln w="9114">
                            <a:solidFill>
                              <a:srgbClr val="858585"/>
                            </a:solidFill>
                            <a:round/>
                            <a:headEnd/>
                            <a:tailEnd/>
                          </a:ln>
                          <a:extLst>
                            <a:ext uri="{909E8E84-426E-40DD-AFC4-6F175D3DCCD1}">
                              <a14:hiddenFill xmlns:a14="http://schemas.microsoft.com/office/drawing/2010/main">
                                <a:noFill/>
                              </a14:hiddenFill>
                            </a:ext>
                          </a:extLst>
                        </wps:spPr>
                        <wps:bodyPr/>
                      </wps:wsp>
                      <wps:wsp>
                        <wps:cNvPr id="276" name="Line 515"/>
                        <wps:cNvCnPr/>
                        <wps:spPr bwMode="auto">
                          <a:xfrm>
                            <a:off x="2701" y="3919"/>
                            <a:ext cx="0" cy="0"/>
                          </a:xfrm>
                          <a:prstGeom prst="line">
                            <a:avLst/>
                          </a:prstGeom>
                          <a:noFill/>
                          <a:ln w="11471">
                            <a:solidFill>
                              <a:srgbClr val="858585"/>
                            </a:solidFill>
                            <a:round/>
                            <a:headEnd/>
                            <a:tailEnd/>
                          </a:ln>
                          <a:extLst>
                            <a:ext uri="{909E8E84-426E-40DD-AFC4-6F175D3DCCD1}">
                              <a14:hiddenFill xmlns:a14="http://schemas.microsoft.com/office/drawing/2010/main">
                                <a:noFill/>
                              </a14:hiddenFill>
                            </a:ext>
                          </a:extLst>
                        </wps:spPr>
                        <wps:bodyPr/>
                      </wps:wsp>
                      <wps:wsp>
                        <wps:cNvPr id="277" name="Line 516"/>
                        <wps:cNvCnPr/>
                        <wps:spPr bwMode="auto">
                          <a:xfrm>
                            <a:off x="2628" y="3919"/>
                            <a:ext cx="73" cy="0"/>
                          </a:xfrm>
                          <a:prstGeom prst="line">
                            <a:avLst/>
                          </a:prstGeom>
                          <a:noFill/>
                          <a:ln w="9114">
                            <a:solidFill>
                              <a:srgbClr val="858585"/>
                            </a:solidFill>
                            <a:round/>
                            <a:headEnd/>
                            <a:tailEnd/>
                          </a:ln>
                          <a:extLst>
                            <a:ext uri="{909E8E84-426E-40DD-AFC4-6F175D3DCCD1}">
                              <a14:hiddenFill xmlns:a14="http://schemas.microsoft.com/office/drawing/2010/main">
                                <a:noFill/>
                              </a14:hiddenFill>
                            </a:ext>
                          </a:extLst>
                        </wps:spPr>
                        <wps:bodyPr/>
                      </wps:wsp>
                      <wps:wsp>
                        <wps:cNvPr id="278" name="Line 517"/>
                        <wps:cNvCnPr/>
                        <wps:spPr bwMode="auto">
                          <a:xfrm>
                            <a:off x="2628" y="3402"/>
                            <a:ext cx="73" cy="0"/>
                          </a:xfrm>
                          <a:prstGeom prst="line">
                            <a:avLst/>
                          </a:prstGeom>
                          <a:noFill/>
                          <a:ln w="9114">
                            <a:solidFill>
                              <a:srgbClr val="858585"/>
                            </a:solidFill>
                            <a:round/>
                            <a:headEnd/>
                            <a:tailEnd/>
                          </a:ln>
                          <a:extLst>
                            <a:ext uri="{909E8E84-426E-40DD-AFC4-6F175D3DCCD1}">
                              <a14:hiddenFill xmlns:a14="http://schemas.microsoft.com/office/drawing/2010/main">
                                <a:noFill/>
                              </a14:hiddenFill>
                            </a:ext>
                          </a:extLst>
                        </wps:spPr>
                        <wps:bodyPr/>
                      </wps:wsp>
                      <wps:wsp>
                        <wps:cNvPr id="279" name="Line 518"/>
                        <wps:cNvCnPr/>
                        <wps:spPr bwMode="auto">
                          <a:xfrm>
                            <a:off x="2628" y="2900"/>
                            <a:ext cx="73" cy="0"/>
                          </a:xfrm>
                          <a:prstGeom prst="line">
                            <a:avLst/>
                          </a:prstGeom>
                          <a:noFill/>
                          <a:ln w="9114">
                            <a:solidFill>
                              <a:srgbClr val="858585"/>
                            </a:solidFill>
                            <a:round/>
                            <a:headEnd/>
                            <a:tailEnd/>
                          </a:ln>
                          <a:extLst>
                            <a:ext uri="{909E8E84-426E-40DD-AFC4-6F175D3DCCD1}">
                              <a14:hiddenFill xmlns:a14="http://schemas.microsoft.com/office/drawing/2010/main">
                                <a:noFill/>
                              </a14:hiddenFill>
                            </a:ext>
                          </a:extLst>
                        </wps:spPr>
                        <wps:bodyPr/>
                      </wps:wsp>
                      <wps:wsp>
                        <wps:cNvPr id="280" name="Line 519"/>
                        <wps:cNvCnPr/>
                        <wps:spPr bwMode="auto">
                          <a:xfrm>
                            <a:off x="2628" y="2397"/>
                            <a:ext cx="73" cy="0"/>
                          </a:xfrm>
                          <a:prstGeom prst="line">
                            <a:avLst/>
                          </a:prstGeom>
                          <a:noFill/>
                          <a:ln w="9114">
                            <a:solidFill>
                              <a:srgbClr val="858585"/>
                            </a:solidFill>
                            <a:round/>
                            <a:headEnd/>
                            <a:tailEnd/>
                          </a:ln>
                          <a:extLst>
                            <a:ext uri="{909E8E84-426E-40DD-AFC4-6F175D3DCCD1}">
                              <a14:hiddenFill xmlns:a14="http://schemas.microsoft.com/office/drawing/2010/main">
                                <a:noFill/>
                              </a14:hiddenFill>
                            </a:ext>
                          </a:extLst>
                        </wps:spPr>
                        <wps:bodyPr/>
                      </wps:wsp>
                      <wps:wsp>
                        <wps:cNvPr id="281" name="Line 520"/>
                        <wps:cNvCnPr/>
                        <wps:spPr bwMode="auto">
                          <a:xfrm>
                            <a:off x="2628" y="1881"/>
                            <a:ext cx="73" cy="0"/>
                          </a:xfrm>
                          <a:prstGeom prst="line">
                            <a:avLst/>
                          </a:prstGeom>
                          <a:noFill/>
                          <a:ln w="9114">
                            <a:solidFill>
                              <a:srgbClr val="858585"/>
                            </a:solidFill>
                            <a:round/>
                            <a:headEnd/>
                            <a:tailEnd/>
                          </a:ln>
                          <a:extLst>
                            <a:ext uri="{909E8E84-426E-40DD-AFC4-6F175D3DCCD1}">
                              <a14:hiddenFill xmlns:a14="http://schemas.microsoft.com/office/drawing/2010/main">
                                <a:noFill/>
                              </a14:hiddenFill>
                            </a:ext>
                          </a:extLst>
                        </wps:spPr>
                        <wps:bodyPr/>
                      </wps:wsp>
                      <wps:wsp>
                        <wps:cNvPr id="282" name="Line 521"/>
                        <wps:cNvCnPr/>
                        <wps:spPr bwMode="auto">
                          <a:xfrm>
                            <a:off x="2628" y="1378"/>
                            <a:ext cx="73" cy="0"/>
                          </a:xfrm>
                          <a:prstGeom prst="line">
                            <a:avLst/>
                          </a:prstGeom>
                          <a:noFill/>
                          <a:ln w="9114">
                            <a:solidFill>
                              <a:srgbClr val="858585"/>
                            </a:solidFill>
                            <a:round/>
                            <a:headEnd/>
                            <a:tailEnd/>
                          </a:ln>
                          <a:extLst>
                            <a:ext uri="{909E8E84-426E-40DD-AFC4-6F175D3DCCD1}">
                              <a14:hiddenFill xmlns:a14="http://schemas.microsoft.com/office/drawing/2010/main">
                                <a:noFill/>
                              </a14:hiddenFill>
                            </a:ext>
                          </a:extLst>
                        </wps:spPr>
                        <wps:bodyPr/>
                      </wps:wsp>
                      <wps:wsp>
                        <wps:cNvPr id="283" name="Line 522"/>
                        <wps:cNvCnPr/>
                        <wps:spPr bwMode="auto">
                          <a:xfrm>
                            <a:off x="2701" y="3919"/>
                            <a:ext cx="9899" cy="0"/>
                          </a:xfrm>
                          <a:prstGeom prst="line">
                            <a:avLst/>
                          </a:prstGeom>
                          <a:noFill/>
                          <a:ln w="9114">
                            <a:solidFill>
                              <a:srgbClr val="858585"/>
                            </a:solidFill>
                            <a:round/>
                            <a:headEnd/>
                            <a:tailEnd/>
                          </a:ln>
                          <a:extLst>
                            <a:ext uri="{909E8E84-426E-40DD-AFC4-6F175D3DCCD1}">
                              <a14:hiddenFill xmlns:a14="http://schemas.microsoft.com/office/drawing/2010/main">
                                <a:noFill/>
                              </a14:hiddenFill>
                            </a:ext>
                          </a:extLst>
                        </wps:spPr>
                        <wps:bodyPr/>
                      </wps:wsp>
                      <wps:wsp>
                        <wps:cNvPr id="284" name="Line 523"/>
                        <wps:cNvCnPr/>
                        <wps:spPr bwMode="auto">
                          <a:xfrm>
                            <a:off x="2701" y="3919"/>
                            <a:ext cx="0" cy="57"/>
                          </a:xfrm>
                          <a:prstGeom prst="line">
                            <a:avLst/>
                          </a:prstGeom>
                          <a:noFill/>
                          <a:ln w="11471">
                            <a:solidFill>
                              <a:srgbClr val="858585"/>
                            </a:solidFill>
                            <a:round/>
                            <a:headEnd/>
                            <a:tailEnd/>
                          </a:ln>
                          <a:extLst>
                            <a:ext uri="{909E8E84-426E-40DD-AFC4-6F175D3DCCD1}">
                              <a14:hiddenFill xmlns:a14="http://schemas.microsoft.com/office/drawing/2010/main">
                                <a:noFill/>
                              </a14:hiddenFill>
                            </a:ext>
                          </a:extLst>
                        </wps:spPr>
                        <wps:bodyPr/>
                      </wps:wsp>
                      <wps:wsp>
                        <wps:cNvPr id="285" name="Line 524"/>
                        <wps:cNvCnPr/>
                        <wps:spPr bwMode="auto">
                          <a:xfrm>
                            <a:off x="3532" y="3919"/>
                            <a:ext cx="0" cy="57"/>
                          </a:xfrm>
                          <a:prstGeom prst="line">
                            <a:avLst/>
                          </a:prstGeom>
                          <a:noFill/>
                          <a:ln w="11471">
                            <a:solidFill>
                              <a:srgbClr val="858585"/>
                            </a:solidFill>
                            <a:round/>
                            <a:headEnd/>
                            <a:tailEnd/>
                          </a:ln>
                          <a:extLst>
                            <a:ext uri="{909E8E84-426E-40DD-AFC4-6F175D3DCCD1}">
                              <a14:hiddenFill xmlns:a14="http://schemas.microsoft.com/office/drawing/2010/main">
                                <a:noFill/>
                              </a14:hiddenFill>
                            </a:ext>
                          </a:extLst>
                        </wps:spPr>
                        <wps:bodyPr/>
                      </wps:wsp>
                      <wps:wsp>
                        <wps:cNvPr id="286" name="Line 525"/>
                        <wps:cNvCnPr/>
                        <wps:spPr bwMode="auto">
                          <a:xfrm>
                            <a:off x="4344" y="3919"/>
                            <a:ext cx="0" cy="57"/>
                          </a:xfrm>
                          <a:prstGeom prst="line">
                            <a:avLst/>
                          </a:prstGeom>
                          <a:noFill/>
                          <a:ln w="11471">
                            <a:solidFill>
                              <a:srgbClr val="858585"/>
                            </a:solidFill>
                            <a:round/>
                            <a:headEnd/>
                            <a:tailEnd/>
                          </a:ln>
                          <a:extLst>
                            <a:ext uri="{909E8E84-426E-40DD-AFC4-6F175D3DCCD1}">
                              <a14:hiddenFill xmlns:a14="http://schemas.microsoft.com/office/drawing/2010/main">
                                <a:noFill/>
                              </a14:hiddenFill>
                            </a:ext>
                          </a:extLst>
                        </wps:spPr>
                        <wps:bodyPr/>
                      </wps:wsp>
                      <wps:wsp>
                        <wps:cNvPr id="287" name="Line 526"/>
                        <wps:cNvCnPr/>
                        <wps:spPr bwMode="auto">
                          <a:xfrm>
                            <a:off x="5176" y="3919"/>
                            <a:ext cx="0" cy="57"/>
                          </a:xfrm>
                          <a:prstGeom prst="line">
                            <a:avLst/>
                          </a:prstGeom>
                          <a:noFill/>
                          <a:ln w="11471">
                            <a:solidFill>
                              <a:srgbClr val="858585"/>
                            </a:solidFill>
                            <a:round/>
                            <a:headEnd/>
                            <a:tailEnd/>
                          </a:ln>
                          <a:extLst>
                            <a:ext uri="{909E8E84-426E-40DD-AFC4-6F175D3DCCD1}">
                              <a14:hiddenFill xmlns:a14="http://schemas.microsoft.com/office/drawing/2010/main">
                                <a:noFill/>
                              </a14:hiddenFill>
                            </a:ext>
                          </a:extLst>
                        </wps:spPr>
                        <wps:bodyPr/>
                      </wps:wsp>
                      <wps:wsp>
                        <wps:cNvPr id="288" name="Line 527"/>
                        <wps:cNvCnPr/>
                        <wps:spPr bwMode="auto">
                          <a:xfrm>
                            <a:off x="6006" y="3919"/>
                            <a:ext cx="0" cy="57"/>
                          </a:xfrm>
                          <a:prstGeom prst="line">
                            <a:avLst/>
                          </a:prstGeom>
                          <a:noFill/>
                          <a:ln w="11471">
                            <a:solidFill>
                              <a:srgbClr val="858585"/>
                            </a:solidFill>
                            <a:round/>
                            <a:headEnd/>
                            <a:tailEnd/>
                          </a:ln>
                          <a:extLst>
                            <a:ext uri="{909E8E84-426E-40DD-AFC4-6F175D3DCCD1}">
                              <a14:hiddenFill xmlns:a14="http://schemas.microsoft.com/office/drawing/2010/main">
                                <a:noFill/>
                              </a14:hiddenFill>
                            </a:ext>
                          </a:extLst>
                        </wps:spPr>
                        <wps:bodyPr/>
                      </wps:wsp>
                      <wps:wsp>
                        <wps:cNvPr id="289" name="Line 528"/>
                        <wps:cNvCnPr/>
                        <wps:spPr bwMode="auto">
                          <a:xfrm>
                            <a:off x="6819" y="3919"/>
                            <a:ext cx="0" cy="57"/>
                          </a:xfrm>
                          <a:prstGeom prst="line">
                            <a:avLst/>
                          </a:prstGeom>
                          <a:noFill/>
                          <a:ln w="11471">
                            <a:solidFill>
                              <a:srgbClr val="858585"/>
                            </a:solidFill>
                            <a:round/>
                            <a:headEnd/>
                            <a:tailEnd/>
                          </a:ln>
                          <a:extLst>
                            <a:ext uri="{909E8E84-426E-40DD-AFC4-6F175D3DCCD1}">
                              <a14:hiddenFill xmlns:a14="http://schemas.microsoft.com/office/drawing/2010/main">
                                <a:noFill/>
                              </a14:hiddenFill>
                            </a:ext>
                          </a:extLst>
                        </wps:spPr>
                        <wps:bodyPr/>
                      </wps:wsp>
                      <wps:wsp>
                        <wps:cNvPr id="290" name="Line 529"/>
                        <wps:cNvCnPr/>
                        <wps:spPr bwMode="auto">
                          <a:xfrm>
                            <a:off x="7650" y="3919"/>
                            <a:ext cx="0" cy="57"/>
                          </a:xfrm>
                          <a:prstGeom prst="line">
                            <a:avLst/>
                          </a:prstGeom>
                          <a:noFill/>
                          <a:ln w="11471">
                            <a:solidFill>
                              <a:srgbClr val="858585"/>
                            </a:solidFill>
                            <a:round/>
                            <a:headEnd/>
                            <a:tailEnd/>
                          </a:ln>
                          <a:extLst>
                            <a:ext uri="{909E8E84-426E-40DD-AFC4-6F175D3DCCD1}">
                              <a14:hiddenFill xmlns:a14="http://schemas.microsoft.com/office/drawing/2010/main">
                                <a:noFill/>
                              </a14:hiddenFill>
                            </a:ext>
                          </a:extLst>
                        </wps:spPr>
                        <wps:bodyPr/>
                      </wps:wsp>
                      <wps:wsp>
                        <wps:cNvPr id="291" name="Line 530"/>
                        <wps:cNvCnPr/>
                        <wps:spPr bwMode="auto">
                          <a:xfrm>
                            <a:off x="8481" y="3919"/>
                            <a:ext cx="0" cy="57"/>
                          </a:xfrm>
                          <a:prstGeom prst="line">
                            <a:avLst/>
                          </a:prstGeom>
                          <a:noFill/>
                          <a:ln w="11471">
                            <a:solidFill>
                              <a:srgbClr val="858585"/>
                            </a:solidFill>
                            <a:round/>
                            <a:headEnd/>
                            <a:tailEnd/>
                          </a:ln>
                          <a:extLst>
                            <a:ext uri="{909E8E84-426E-40DD-AFC4-6F175D3DCCD1}">
                              <a14:hiddenFill xmlns:a14="http://schemas.microsoft.com/office/drawing/2010/main">
                                <a:noFill/>
                              </a14:hiddenFill>
                            </a:ext>
                          </a:extLst>
                        </wps:spPr>
                        <wps:bodyPr/>
                      </wps:wsp>
                      <wps:wsp>
                        <wps:cNvPr id="292" name="Line 531"/>
                        <wps:cNvCnPr/>
                        <wps:spPr bwMode="auto">
                          <a:xfrm>
                            <a:off x="9294" y="3919"/>
                            <a:ext cx="0" cy="57"/>
                          </a:xfrm>
                          <a:prstGeom prst="line">
                            <a:avLst/>
                          </a:prstGeom>
                          <a:noFill/>
                          <a:ln w="11471">
                            <a:solidFill>
                              <a:srgbClr val="858585"/>
                            </a:solidFill>
                            <a:round/>
                            <a:headEnd/>
                            <a:tailEnd/>
                          </a:ln>
                          <a:extLst>
                            <a:ext uri="{909E8E84-426E-40DD-AFC4-6F175D3DCCD1}">
                              <a14:hiddenFill xmlns:a14="http://schemas.microsoft.com/office/drawing/2010/main">
                                <a:noFill/>
                              </a14:hiddenFill>
                            </a:ext>
                          </a:extLst>
                        </wps:spPr>
                        <wps:bodyPr/>
                      </wps:wsp>
                      <wps:wsp>
                        <wps:cNvPr id="293" name="Line 532"/>
                        <wps:cNvCnPr/>
                        <wps:spPr bwMode="auto">
                          <a:xfrm>
                            <a:off x="10125" y="3919"/>
                            <a:ext cx="0" cy="57"/>
                          </a:xfrm>
                          <a:prstGeom prst="line">
                            <a:avLst/>
                          </a:prstGeom>
                          <a:noFill/>
                          <a:ln w="11471">
                            <a:solidFill>
                              <a:srgbClr val="858585"/>
                            </a:solidFill>
                            <a:round/>
                            <a:headEnd/>
                            <a:tailEnd/>
                          </a:ln>
                          <a:extLst>
                            <a:ext uri="{909E8E84-426E-40DD-AFC4-6F175D3DCCD1}">
                              <a14:hiddenFill xmlns:a14="http://schemas.microsoft.com/office/drawing/2010/main">
                                <a:noFill/>
                              </a14:hiddenFill>
                            </a:ext>
                          </a:extLst>
                        </wps:spPr>
                        <wps:bodyPr/>
                      </wps:wsp>
                      <wps:wsp>
                        <wps:cNvPr id="294" name="Line 533"/>
                        <wps:cNvCnPr/>
                        <wps:spPr bwMode="auto">
                          <a:xfrm>
                            <a:off x="10956" y="3919"/>
                            <a:ext cx="0" cy="57"/>
                          </a:xfrm>
                          <a:prstGeom prst="line">
                            <a:avLst/>
                          </a:prstGeom>
                          <a:noFill/>
                          <a:ln w="11471">
                            <a:solidFill>
                              <a:srgbClr val="858585"/>
                            </a:solidFill>
                            <a:round/>
                            <a:headEnd/>
                            <a:tailEnd/>
                          </a:ln>
                          <a:extLst>
                            <a:ext uri="{909E8E84-426E-40DD-AFC4-6F175D3DCCD1}">
                              <a14:hiddenFill xmlns:a14="http://schemas.microsoft.com/office/drawing/2010/main">
                                <a:noFill/>
                              </a14:hiddenFill>
                            </a:ext>
                          </a:extLst>
                        </wps:spPr>
                        <wps:bodyPr/>
                      </wps:wsp>
                      <wps:wsp>
                        <wps:cNvPr id="295" name="Line 534"/>
                        <wps:cNvCnPr/>
                        <wps:spPr bwMode="auto">
                          <a:xfrm>
                            <a:off x="11769" y="3919"/>
                            <a:ext cx="0" cy="57"/>
                          </a:xfrm>
                          <a:prstGeom prst="line">
                            <a:avLst/>
                          </a:prstGeom>
                          <a:noFill/>
                          <a:ln w="11471">
                            <a:solidFill>
                              <a:srgbClr val="858585"/>
                            </a:solidFill>
                            <a:round/>
                            <a:headEnd/>
                            <a:tailEnd/>
                          </a:ln>
                          <a:extLst>
                            <a:ext uri="{909E8E84-426E-40DD-AFC4-6F175D3DCCD1}">
                              <a14:hiddenFill xmlns:a14="http://schemas.microsoft.com/office/drawing/2010/main">
                                <a:noFill/>
                              </a14:hiddenFill>
                            </a:ext>
                          </a:extLst>
                        </wps:spPr>
                        <wps:bodyPr/>
                      </wps:wsp>
                      <wps:wsp>
                        <wps:cNvPr id="296" name="Line 535"/>
                        <wps:cNvCnPr/>
                        <wps:spPr bwMode="auto">
                          <a:xfrm>
                            <a:off x="12600" y="3919"/>
                            <a:ext cx="0" cy="57"/>
                          </a:xfrm>
                          <a:prstGeom prst="line">
                            <a:avLst/>
                          </a:prstGeom>
                          <a:noFill/>
                          <a:ln w="11471">
                            <a:solidFill>
                              <a:srgbClr val="858585"/>
                            </a:solidFill>
                            <a:round/>
                            <a:headEnd/>
                            <a:tailEnd/>
                          </a:ln>
                          <a:extLst>
                            <a:ext uri="{909E8E84-426E-40DD-AFC4-6F175D3DCCD1}">
                              <a14:hiddenFill xmlns:a14="http://schemas.microsoft.com/office/drawing/2010/main">
                                <a:noFill/>
                              </a14:hiddenFill>
                            </a:ext>
                          </a:extLst>
                        </wps:spPr>
                        <wps:bodyPr/>
                      </wps:wsp>
                      <wps:wsp>
                        <wps:cNvPr id="297" name="Freeform 536"/>
                        <wps:cNvSpPr>
                          <a:spLocks/>
                        </wps:cNvSpPr>
                        <wps:spPr bwMode="auto">
                          <a:xfrm>
                            <a:off x="3116" y="1708"/>
                            <a:ext cx="9069" cy="1895"/>
                          </a:xfrm>
                          <a:custGeom>
                            <a:avLst/>
                            <a:gdLst>
                              <a:gd name="T0" fmla="+- 0 3116 3116"/>
                              <a:gd name="T1" fmla="*/ T0 w 9069"/>
                              <a:gd name="T2" fmla="+- 0 1766 1708"/>
                              <a:gd name="T3" fmla="*/ 1766 h 1895"/>
                              <a:gd name="T4" fmla="+- 0 3929 3116"/>
                              <a:gd name="T5" fmla="*/ T4 w 9069"/>
                              <a:gd name="T6" fmla="+- 0 1852 1708"/>
                              <a:gd name="T7" fmla="*/ 1852 h 1895"/>
                              <a:gd name="T8" fmla="+- 0 4760 3116"/>
                              <a:gd name="T9" fmla="*/ T8 w 9069"/>
                              <a:gd name="T10" fmla="+- 0 3287 1708"/>
                              <a:gd name="T11" fmla="*/ 3287 h 1895"/>
                              <a:gd name="T12" fmla="+- 0 5591 3116"/>
                              <a:gd name="T13" fmla="*/ T12 w 9069"/>
                              <a:gd name="T14" fmla="+- 0 3603 1708"/>
                              <a:gd name="T15" fmla="*/ 3603 h 1895"/>
                              <a:gd name="T16" fmla="+- 0 6404 3116"/>
                              <a:gd name="T17" fmla="*/ T16 w 9069"/>
                              <a:gd name="T18" fmla="+- 0 2426 1708"/>
                              <a:gd name="T19" fmla="*/ 2426 h 1895"/>
                              <a:gd name="T20" fmla="+- 0 7235 3116"/>
                              <a:gd name="T21" fmla="*/ T20 w 9069"/>
                              <a:gd name="T22" fmla="+- 0 1708 1708"/>
                              <a:gd name="T23" fmla="*/ 1708 h 1895"/>
                              <a:gd name="T24" fmla="+- 0 8066 3116"/>
                              <a:gd name="T25" fmla="*/ T24 w 9069"/>
                              <a:gd name="T26" fmla="+- 0 2282 1708"/>
                              <a:gd name="T27" fmla="*/ 2282 h 1895"/>
                              <a:gd name="T28" fmla="+- 0 8879 3116"/>
                              <a:gd name="T29" fmla="*/ T28 w 9069"/>
                              <a:gd name="T30" fmla="+- 0 2340 1708"/>
                              <a:gd name="T31" fmla="*/ 2340 h 1895"/>
                              <a:gd name="T32" fmla="+- 0 9710 3116"/>
                              <a:gd name="T33" fmla="*/ T32 w 9069"/>
                              <a:gd name="T34" fmla="+- 0 2483 1708"/>
                              <a:gd name="T35" fmla="*/ 2483 h 1895"/>
                              <a:gd name="T36" fmla="+- 0 10541 3116"/>
                              <a:gd name="T37" fmla="*/ T36 w 9069"/>
                              <a:gd name="T38" fmla="+- 0 2498 1708"/>
                              <a:gd name="T39" fmla="*/ 2498 h 1895"/>
                              <a:gd name="T40" fmla="+- 0 11353 3116"/>
                              <a:gd name="T41" fmla="*/ T40 w 9069"/>
                              <a:gd name="T42" fmla="+- 0 1866 1708"/>
                              <a:gd name="T43" fmla="*/ 1866 h 1895"/>
                              <a:gd name="T44" fmla="+- 0 12184 3116"/>
                              <a:gd name="T45" fmla="*/ T44 w 9069"/>
                              <a:gd name="T46" fmla="+- 0 2096 1708"/>
                              <a:gd name="T47" fmla="*/ 2096 h 1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069" h="1895">
                                <a:moveTo>
                                  <a:pt x="0" y="58"/>
                                </a:moveTo>
                                <a:lnTo>
                                  <a:pt x="813" y="144"/>
                                </a:lnTo>
                                <a:lnTo>
                                  <a:pt x="1644" y="1579"/>
                                </a:lnTo>
                                <a:lnTo>
                                  <a:pt x="2475" y="1895"/>
                                </a:lnTo>
                                <a:lnTo>
                                  <a:pt x="3288" y="718"/>
                                </a:lnTo>
                                <a:lnTo>
                                  <a:pt x="4119" y="0"/>
                                </a:lnTo>
                                <a:lnTo>
                                  <a:pt x="4950" y="574"/>
                                </a:lnTo>
                                <a:lnTo>
                                  <a:pt x="5763" y="632"/>
                                </a:lnTo>
                                <a:lnTo>
                                  <a:pt x="6594" y="775"/>
                                </a:lnTo>
                                <a:lnTo>
                                  <a:pt x="7425" y="790"/>
                                </a:lnTo>
                                <a:lnTo>
                                  <a:pt x="8237" y="158"/>
                                </a:lnTo>
                                <a:lnTo>
                                  <a:pt x="9068" y="388"/>
                                </a:lnTo>
                              </a:path>
                            </a:pathLst>
                          </a:custGeom>
                          <a:noFill/>
                          <a:ln w="46062">
                            <a:solidFill>
                              <a:srgbClr val="F692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8" name="Picture 5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999" y="1671"/>
                            <a:ext cx="233" cy="1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9" name="Picture 53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3812" y="1757"/>
                            <a:ext cx="233" cy="1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0" name="Picture 5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4643" y="3192"/>
                            <a:ext cx="233" cy="1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1" name="Picture 5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5474" y="3508"/>
                            <a:ext cx="233" cy="1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2" name="Picture 5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6287" y="2331"/>
                            <a:ext cx="233" cy="1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3" name="Picture 5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7118" y="1614"/>
                            <a:ext cx="233" cy="1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4" name="Picture 5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7949" y="2188"/>
                            <a:ext cx="233" cy="1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5" name="Picture 54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8761" y="2245"/>
                            <a:ext cx="233" cy="1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6" name="Picture 54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9592" y="2389"/>
                            <a:ext cx="233" cy="1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7" name="Picture 5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0423" y="2403"/>
                            <a:ext cx="233" cy="1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8" name="Picture 5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1236" y="1771"/>
                            <a:ext cx="233" cy="1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9" name="Picture 54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2067" y="2001"/>
                            <a:ext cx="233" cy="189"/>
                          </a:xfrm>
                          <a:prstGeom prst="rect">
                            <a:avLst/>
                          </a:prstGeom>
                          <a:noFill/>
                          <a:extLst>
                            <a:ext uri="{909E8E84-426E-40DD-AFC4-6F175D3DCCD1}">
                              <a14:hiddenFill xmlns:a14="http://schemas.microsoft.com/office/drawing/2010/main">
                                <a:solidFill>
                                  <a:srgbClr val="FFFFFF"/>
                                </a:solidFill>
                              </a14:hiddenFill>
                            </a:ext>
                          </a:extLst>
                        </pic:spPr>
                      </pic:pic>
                      <wps:wsp>
                        <wps:cNvPr id="310" name="Line 549"/>
                        <wps:cNvCnPr/>
                        <wps:spPr bwMode="auto">
                          <a:xfrm>
                            <a:off x="5085" y="4565"/>
                            <a:ext cx="452" cy="0"/>
                          </a:xfrm>
                          <a:prstGeom prst="line">
                            <a:avLst/>
                          </a:prstGeom>
                          <a:noFill/>
                          <a:ln w="45569">
                            <a:solidFill>
                              <a:srgbClr val="F6924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1" name="Picture 55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5233" y="4495"/>
                            <a:ext cx="161" cy="132"/>
                          </a:xfrm>
                          <a:prstGeom prst="rect">
                            <a:avLst/>
                          </a:prstGeom>
                          <a:noFill/>
                          <a:extLst>
                            <a:ext uri="{909E8E84-426E-40DD-AFC4-6F175D3DCCD1}">
                              <a14:hiddenFill xmlns:a14="http://schemas.microsoft.com/office/drawing/2010/main">
                                <a:solidFill>
                                  <a:srgbClr val="FFFFFF"/>
                                </a:solidFill>
                              </a14:hiddenFill>
                            </a:ext>
                          </a:extLst>
                        </pic:spPr>
                      </pic:pic>
                      <wps:wsp>
                        <wps:cNvPr id="312" name="Rectangle 551"/>
                        <wps:cNvSpPr>
                          <a:spLocks noChangeArrowheads="1"/>
                        </wps:cNvSpPr>
                        <wps:spPr bwMode="auto">
                          <a:xfrm>
                            <a:off x="1779" y="689"/>
                            <a:ext cx="11092" cy="4163"/>
                          </a:xfrm>
                          <a:prstGeom prst="rect">
                            <a:avLst/>
                          </a:prstGeom>
                          <a:noFill/>
                          <a:ln w="9414">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Text Box 552"/>
                        <wps:cNvSpPr txBox="1">
                          <a:spLocks noChangeArrowheads="1"/>
                        </wps:cNvSpPr>
                        <wps:spPr bwMode="auto">
                          <a:xfrm>
                            <a:off x="2871" y="4104"/>
                            <a:ext cx="9604" cy="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Pr="008F3264" w:rsidRDefault="0013187A" w:rsidP="008F3264">
                              <w:pPr>
                                <w:tabs>
                                  <w:tab w:val="left" w:pos="827"/>
                                  <w:tab w:val="left" w:pos="1654"/>
                                  <w:tab w:val="left" w:pos="2481"/>
                                  <w:tab w:val="left" w:pos="3309"/>
                                  <w:tab w:val="left" w:pos="4137"/>
                                  <w:tab w:val="left" w:pos="4964"/>
                                  <w:tab w:val="left" w:pos="5791"/>
                                  <w:tab w:val="left" w:pos="6619"/>
                                  <w:tab w:val="left" w:pos="7446"/>
                                  <w:tab w:val="left" w:pos="8273"/>
                                  <w:tab w:val="left" w:pos="9101"/>
                                </w:tabs>
                                <w:spacing w:line="181" w:lineRule="exact"/>
                                <w:ind w:right="18"/>
                                <w:jc w:val="center"/>
                                <w:rPr>
                                  <w:sz w:val="19"/>
                                </w:rPr>
                              </w:pPr>
                              <w:r>
                                <w:rPr>
                                  <w:w w:val="115"/>
                                  <w:sz w:val="19"/>
                                </w:rPr>
                                <w:t>1975</w:t>
                              </w:r>
                              <w:r>
                                <w:rPr>
                                  <w:w w:val="115"/>
                                  <w:sz w:val="19"/>
                                </w:rPr>
                                <w:tab/>
                                <w:t>1980</w:t>
                              </w:r>
                              <w:r>
                                <w:rPr>
                                  <w:w w:val="115"/>
                                  <w:sz w:val="19"/>
                                </w:rPr>
                                <w:tab/>
                                <w:t>1985</w:t>
                              </w:r>
                              <w:r>
                                <w:rPr>
                                  <w:w w:val="115"/>
                                  <w:sz w:val="19"/>
                                </w:rPr>
                                <w:tab/>
                                <w:t>1990</w:t>
                              </w:r>
                              <w:r>
                                <w:rPr>
                                  <w:w w:val="115"/>
                                  <w:sz w:val="19"/>
                                </w:rPr>
                                <w:tab/>
                                <w:t>1995</w:t>
                              </w:r>
                              <w:r>
                                <w:rPr>
                                  <w:w w:val="115"/>
                                  <w:sz w:val="19"/>
                                </w:rPr>
                                <w:tab/>
                                <w:t>2000</w:t>
                              </w:r>
                              <w:r>
                                <w:rPr>
                                  <w:w w:val="115"/>
                                  <w:sz w:val="19"/>
                                </w:rPr>
                                <w:tab/>
                                <w:t>2005</w:t>
                              </w:r>
                              <w:r>
                                <w:rPr>
                                  <w:w w:val="115"/>
                                  <w:sz w:val="19"/>
                                </w:rPr>
                                <w:tab/>
                                <w:t>2006</w:t>
                              </w:r>
                              <w:r>
                                <w:rPr>
                                  <w:w w:val="115"/>
                                  <w:sz w:val="19"/>
                                </w:rPr>
                                <w:tab/>
                                <w:t>2007</w:t>
                              </w:r>
                              <w:r>
                                <w:rPr>
                                  <w:w w:val="115"/>
                                  <w:sz w:val="19"/>
                                </w:rPr>
                                <w:tab/>
                                <w:t>2008</w:t>
                              </w:r>
                              <w:r>
                                <w:rPr>
                                  <w:w w:val="115"/>
                                  <w:sz w:val="19"/>
                                </w:rPr>
                                <w:tab/>
                                <w:t>2009</w:t>
                              </w:r>
                              <w:r>
                                <w:rPr>
                                  <w:w w:val="115"/>
                                  <w:sz w:val="19"/>
                                </w:rPr>
                                <w:tab/>
                              </w:r>
                              <w:r>
                                <w:rPr>
                                  <w:w w:val="110"/>
                                  <w:sz w:val="19"/>
                                </w:rPr>
                                <w:t>2012</w:t>
                              </w:r>
                            </w:p>
                            <w:p w:rsidR="0013187A" w:rsidRDefault="0013187A" w:rsidP="00350A4C">
                              <w:pPr>
                                <w:spacing w:before="1"/>
                                <w:ind w:right="147"/>
                                <w:jc w:val="center"/>
                                <w:rPr>
                                  <w:rFonts w:ascii="Trebuchet MS"/>
                                  <w:b/>
                                  <w:sz w:val="18"/>
                                </w:rPr>
                              </w:pPr>
                              <w:r>
                                <w:rPr>
                                  <w:rFonts w:ascii="Trebuchet MS"/>
                                  <w:b/>
                                  <w:w w:val="130"/>
                                  <w:sz w:val="18"/>
                                </w:rPr>
                                <w:t>Share of agriculture, forestry and fisheries</w:t>
                              </w:r>
                            </w:p>
                          </w:txbxContent>
                        </wps:txbx>
                        <wps:bodyPr rot="0" vert="horz" wrap="square" lIns="0" tIns="0" rIns="0" bIns="0" anchor="t" anchorCtr="0" upright="1">
                          <a:noAutofit/>
                        </wps:bodyPr>
                      </wps:wsp>
                      <wps:wsp>
                        <wps:cNvPr id="314" name="Text Box 553"/>
                        <wps:cNvSpPr txBox="1">
                          <a:spLocks noChangeArrowheads="1"/>
                        </wps:cNvSpPr>
                        <wps:spPr bwMode="auto">
                          <a:xfrm>
                            <a:off x="1927" y="3854"/>
                            <a:ext cx="575"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350A4C">
                              <w:pPr>
                                <w:spacing w:line="179" w:lineRule="exact"/>
                                <w:rPr>
                                  <w:sz w:val="18"/>
                                </w:rPr>
                              </w:pPr>
                              <w:r>
                                <w:rPr>
                                  <w:w w:val="120"/>
                                  <w:sz w:val="18"/>
                                </w:rPr>
                                <w:t>15.00</w:t>
                              </w:r>
                            </w:p>
                          </w:txbxContent>
                        </wps:txbx>
                        <wps:bodyPr rot="0" vert="horz" wrap="square" lIns="0" tIns="0" rIns="0" bIns="0" anchor="t" anchorCtr="0" upright="1">
                          <a:noAutofit/>
                        </wps:bodyPr>
                      </wps:wsp>
                      <wps:wsp>
                        <wps:cNvPr id="315" name="Text Box 554"/>
                        <wps:cNvSpPr txBox="1">
                          <a:spLocks noChangeArrowheads="1"/>
                        </wps:cNvSpPr>
                        <wps:spPr bwMode="auto">
                          <a:xfrm>
                            <a:off x="5400" y="3675"/>
                            <a:ext cx="57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350A4C">
                              <w:pPr>
                                <w:spacing w:line="181" w:lineRule="exact"/>
                                <w:rPr>
                                  <w:rFonts w:ascii="Trebuchet MS"/>
                                  <w:b/>
                                  <w:sz w:val="18"/>
                                </w:rPr>
                              </w:pPr>
                              <w:r>
                                <w:rPr>
                                  <w:rFonts w:ascii="Trebuchet MS"/>
                                  <w:b/>
                                  <w:color w:val="001F5F"/>
                                  <w:w w:val="110"/>
                                  <w:sz w:val="18"/>
                                </w:rPr>
                                <w:t>19.00</w:t>
                              </w:r>
                            </w:p>
                          </w:txbxContent>
                        </wps:txbx>
                        <wps:bodyPr rot="0" vert="horz" wrap="square" lIns="0" tIns="0" rIns="0" bIns="0" anchor="t" anchorCtr="0" upright="1">
                          <a:noAutofit/>
                        </wps:bodyPr>
                      </wps:wsp>
                      <wps:wsp>
                        <wps:cNvPr id="316" name="Text Box 555"/>
                        <wps:cNvSpPr txBox="1">
                          <a:spLocks noChangeArrowheads="1"/>
                        </wps:cNvSpPr>
                        <wps:spPr bwMode="auto">
                          <a:xfrm>
                            <a:off x="1927" y="3344"/>
                            <a:ext cx="576" cy="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350A4C">
                              <w:pPr>
                                <w:spacing w:line="181" w:lineRule="exact"/>
                                <w:rPr>
                                  <w:sz w:val="19"/>
                                </w:rPr>
                              </w:pPr>
                              <w:r>
                                <w:rPr>
                                  <w:w w:val="115"/>
                                  <w:sz w:val="19"/>
                                </w:rPr>
                                <w:t>20.00</w:t>
                              </w:r>
                            </w:p>
                          </w:txbxContent>
                        </wps:txbx>
                        <wps:bodyPr rot="0" vert="horz" wrap="square" lIns="0" tIns="0" rIns="0" bIns="0" anchor="t" anchorCtr="0" upright="1">
                          <a:noAutofit/>
                        </wps:bodyPr>
                      </wps:wsp>
                      <wps:wsp>
                        <wps:cNvPr id="317" name="Text Box 556"/>
                        <wps:cNvSpPr txBox="1">
                          <a:spLocks noChangeArrowheads="1"/>
                        </wps:cNvSpPr>
                        <wps:spPr bwMode="auto">
                          <a:xfrm>
                            <a:off x="4529" y="3002"/>
                            <a:ext cx="575" cy="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350A4C">
                              <w:pPr>
                                <w:spacing w:line="183" w:lineRule="exact"/>
                                <w:rPr>
                                  <w:rFonts w:ascii="Trebuchet MS"/>
                                  <w:b/>
                                  <w:sz w:val="19"/>
                                </w:rPr>
                              </w:pPr>
                              <w:r>
                                <w:rPr>
                                  <w:rFonts w:ascii="Trebuchet MS"/>
                                  <w:b/>
                                  <w:color w:val="001F5F"/>
                                  <w:w w:val="105"/>
                                  <w:sz w:val="19"/>
                                </w:rPr>
                                <w:t>21.18</w:t>
                              </w:r>
                            </w:p>
                          </w:txbxContent>
                        </wps:txbx>
                        <wps:bodyPr rot="0" vert="horz" wrap="square" lIns="0" tIns="0" rIns="0" bIns="0" anchor="t" anchorCtr="0" upright="1">
                          <a:noAutofit/>
                        </wps:bodyPr>
                      </wps:wsp>
                      <wps:wsp>
                        <wps:cNvPr id="318" name="Text Box 557"/>
                        <wps:cNvSpPr txBox="1">
                          <a:spLocks noChangeArrowheads="1"/>
                        </wps:cNvSpPr>
                        <wps:spPr bwMode="auto">
                          <a:xfrm>
                            <a:off x="1927" y="2834"/>
                            <a:ext cx="575"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350A4C">
                              <w:pPr>
                                <w:spacing w:line="179" w:lineRule="exact"/>
                                <w:rPr>
                                  <w:sz w:val="18"/>
                                </w:rPr>
                              </w:pPr>
                              <w:r>
                                <w:rPr>
                                  <w:w w:val="120"/>
                                  <w:sz w:val="18"/>
                                </w:rPr>
                                <w:t>25.00</w:t>
                              </w:r>
                            </w:p>
                          </w:txbxContent>
                        </wps:txbx>
                        <wps:bodyPr rot="0" vert="horz" wrap="square" lIns="0" tIns="0" rIns="0" bIns="0" anchor="t" anchorCtr="0" upright="1">
                          <a:noAutofit/>
                        </wps:bodyPr>
                      </wps:wsp>
                      <wps:wsp>
                        <wps:cNvPr id="319" name="Text Box 558"/>
                        <wps:cNvSpPr txBox="1">
                          <a:spLocks noChangeArrowheads="1"/>
                        </wps:cNvSpPr>
                        <wps:spPr bwMode="auto">
                          <a:xfrm>
                            <a:off x="9558" y="2652"/>
                            <a:ext cx="575" cy="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350A4C">
                              <w:pPr>
                                <w:spacing w:line="183" w:lineRule="exact"/>
                                <w:rPr>
                                  <w:rFonts w:ascii="Trebuchet MS"/>
                                  <w:b/>
                                  <w:sz w:val="19"/>
                                </w:rPr>
                              </w:pPr>
                              <w:r>
                                <w:rPr>
                                  <w:rFonts w:ascii="Trebuchet MS"/>
                                  <w:b/>
                                  <w:color w:val="001F5F"/>
                                  <w:w w:val="105"/>
                                  <w:sz w:val="19"/>
                                </w:rPr>
                                <w:t>29.17</w:t>
                              </w:r>
                            </w:p>
                          </w:txbxContent>
                        </wps:txbx>
                        <wps:bodyPr rot="0" vert="horz" wrap="square" lIns="0" tIns="0" rIns="0" bIns="0" anchor="t" anchorCtr="0" upright="1">
                          <a:noAutofit/>
                        </wps:bodyPr>
                      </wps:wsp>
                      <wps:wsp>
                        <wps:cNvPr id="320" name="Text Box 559"/>
                        <wps:cNvSpPr txBox="1">
                          <a:spLocks noChangeArrowheads="1"/>
                        </wps:cNvSpPr>
                        <wps:spPr bwMode="auto">
                          <a:xfrm>
                            <a:off x="7903" y="2517"/>
                            <a:ext cx="573" cy="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350A4C">
                              <w:pPr>
                                <w:spacing w:line="183" w:lineRule="exact"/>
                                <w:rPr>
                                  <w:rFonts w:ascii="Trebuchet MS"/>
                                  <w:b/>
                                  <w:sz w:val="19"/>
                                </w:rPr>
                              </w:pPr>
                              <w:r>
                                <w:rPr>
                                  <w:rFonts w:ascii="Trebuchet MS"/>
                                  <w:b/>
                                  <w:color w:val="001F5F"/>
                                  <w:w w:val="105"/>
                                  <w:sz w:val="19"/>
                                </w:rPr>
                                <w:t>31.06</w:t>
                              </w:r>
                            </w:p>
                          </w:txbxContent>
                        </wps:txbx>
                        <wps:bodyPr rot="0" vert="horz" wrap="square" lIns="0" tIns="0" rIns="0" bIns="0" anchor="t" anchorCtr="0" upright="1">
                          <a:noAutofit/>
                        </wps:bodyPr>
                      </wps:wsp>
                      <wps:wsp>
                        <wps:cNvPr id="321" name="Text Box 560"/>
                        <wps:cNvSpPr txBox="1">
                          <a:spLocks noChangeArrowheads="1"/>
                        </wps:cNvSpPr>
                        <wps:spPr bwMode="auto">
                          <a:xfrm>
                            <a:off x="12032" y="2208"/>
                            <a:ext cx="575" cy="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350A4C">
                              <w:pPr>
                                <w:spacing w:line="183" w:lineRule="exact"/>
                                <w:rPr>
                                  <w:rFonts w:ascii="Trebuchet MS"/>
                                  <w:b/>
                                  <w:sz w:val="19"/>
                                </w:rPr>
                              </w:pPr>
                              <w:r>
                                <w:rPr>
                                  <w:rFonts w:ascii="Trebuchet MS"/>
                                  <w:b/>
                                  <w:color w:val="001F5F"/>
                                  <w:w w:val="105"/>
                                  <w:sz w:val="19"/>
                                </w:rPr>
                                <w:t>31.96</w:t>
                              </w:r>
                            </w:p>
                          </w:txbxContent>
                        </wps:txbx>
                        <wps:bodyPr rot="0" vert="horz" wrap="square" lIns="0" tIns="0" rIns="0" bIns="0" anchor="t" anchorCtr="0" upright="1">
                          <a:noAutofit/>
                        </wps:bodyPr>
                      </wps:wsp>
                      <wps:wsp>
                        <wps:cNvPr id="322" name="Text Box 561"/>
                        <wps:cNvSpPr txBox="1">
                          <a:spLocks noChangeArrowheads="1"/>
                        </wps:cNvSpPr>
                        <wps:spPr bwMode="auto">
                          <a:xfrm>
                            <a:off x="10364" y="2246"/>
                            <a:ext cx="575"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350A4C">
                              <w:pPr>
                                <w:spacing w:line="181" w:lineRule="exact"/>
                                <w:rPr>
                                  <w:rFonts w:ascii="Trebuchet MS"/>
                                  <w:b/>
                                  <w:sz w:val="18"/>
                                </w:rPr>
                              </w:pPr>
                              <w:r>
                                <w:rPr>
                                  <w:rFonts w:ascii="Trebuchet MS"/>
                                  <w:b/>
                                  <w:color w:val="001F5F"/>
                                  <w:w w:val="110"/>
                                  <w:sz w:val="18"/>
                                </w:rPr>
                                <w:t>28.97</w:t>
                              </w:r>
                            </w:p>
                          </w:txbxContent>
                        </wps:txbx>
                        <wps:bodyPr rot="0" vert="horz" wrap="square" lIns="0" tIns="0" rIns="0" bIns="0" anchor="t" anchorCtr="0" upright="1">
                          <a:noAutofit/>
                        </wps:bodyPr>
                      </wps:wsp>
                      <wps:wsp>
                        <wps:cNvPr id="323" name="Text Box 562"/>
                        <wps:cNvSpPr txBox="1">
                          <a:spLocks noChangeArrowheads="1"/>
                        </wps:cNvSpPr>
                        <wps:spPr bwMode="auto">
                          <a:xfrm>
                            <a:off x="1927" y="2324"/>
                            <a:ext cx="575"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350A4C">
                              <w:pPr>
                                <w:spacing w:line="179" w:lineRule="exact"/>
                                <w:rPr>
                                  <w:sz w:val="18"/>
                                </w:rPr>
                              </w:pPr>
                              <w:r>
                                <w:rPr>
                                  <w:w w:val="120"/>
                                  <w:sz w:val="18"/>
                                </w:rPr>
                                <w:t>30.00</w:t>
                              </w:r>
                            </w:p>
                          </w:txbxContent>
                        </wps:txbx>
                        <wps:bodyPr rot="0" vert="horz" wrap="square" lIns="0" tIns="0" rIns="0" bIns="0" anchor="t" anchorCtr="0" upright="1">
                          <a:noAutofit/>
                        </wps:bodyPr>
                      </wps:wsp>
                      <wps:wsp>
                        <wps:cNvPr id="324" name="Text Box 563"/>
                        <wps:cNvSpPr txBox="1">
                          <a:spLocks noChangeArrowheads="1"/>
                        </wps:cNvSpPr>
                        <wps:spPr bwMode="auto">
                          <a:xfrm>
                            <a:off x="8666" y="2002"/>
                            <a:ext cx="57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350A4C">
                              <w:pPr>
                                <w:spacing w:line="181" w:lineRule="exact"/>
                                <w:rPr>
                                  <w:rFonts w:ascii="Trebuchet MS"/>
                                  <w:b/>
                                  <w:sz w:val="18"/>
                                </w:rPr>
                              </w:pPr>
                              <w:r>
                                <w:rPr>
                                  <w:rFonts w:ascii="Trebuchet MS"/>
                                  <w:b/>
                                  <w:color w:val="001F5F"/>
                                  <w:w w:val="110"/>
                                  <w:sz w:val="18"/>
                                </w:rPr>
                                <w:t>30.60</w:t>
                              </w:r>
                            </w:p>
                          </w:txbxContent>
                        </wps:txbx>
                        <wps:bodyPr rot="0" vert="horz" wrap="square" lIns="0" tIns="0" rIns="0" bIns="0" anchor="t" anchorCtr="0" upright="1">
                          <a:noAutofit/>
                        </wps:bodyPr>
                      </wps:wsp>
                      <wps:wsp>
                        <wps:cNvPr id="325" name="Text Box 564"/>
                        <wps:cNvSpPr txBox="1">
                          <a:spLocks noChangeArrowheads="1"/>
                        </wps:cNvSpPr>
                        <wps:spPr bwMode="auto">
                          <a:xfrm>
                            <a:off x="6163" y="2117"/>
                            <a:ext cx="573" cy="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350A4C">
                              <w:pPr>
                                <w:spacing w:line="183" w:lineRule="exact"/>
                                <w:rPr>
                                  <w:rFonts w:ascii="Trebuchet MS"/>
                                  <w:b/>
                                  <w:sz w:val="19"/>
                                </w:rPr>
                              </w:pPr>
                              <w:r>
                                <w:rPr>
                                  <w:rFonts w:ascii="Trebuchet MS"/>
                                  <w:b/>
                                  <w:color w:val="001F5F"/>
                                  <w:w w:val="105"/>
                                  <w:sz w:val="19"/>
                                </w:rPr>
                                <w:t>29.66</w:t>
                              </w:r>
                            </w:p>
                          </w:txbxContent>
                        </wps:txbx>
                        <wps:bodyPr rot="0" vert="horz" wrap="square" lIns="0" tIns="0" rIns="0" bIns="0" anchor="t" anchorCtr="0" upright="1">
                          <a:noAutofit/>
                        </wps:bodyPr>
                      </wps:wsp>
                      <wps:wsp>
                        <wps:cNvPr id="326" name="Text Box 565"/>
                        <wps:cNvSpPr txBox="1">
                          <a:spLocks noChangeArrowheads="1"/>
                        </wps:cNvSpPr>
                        <wps:spPr bwMode="auto">
                          <a:xfrm>
                            <a:off x="3830" y="2008"/>
                            <a:ext cx="575"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350A4C">
                              <w:pPr>
                                <w:spacing w:line="181" w:lineRule="exact"/>
                                <w:rPr>
                                  <w:rFonts w:ascii="Trebuchet MS"/>
                                  <w:b/>
                                  <w:sz w:val="18"/>
                                </w:rPr>
                              </w:pPr>
                              <w:r>
                                <w:rPr>
                                  <w:rFonts w:ascii="Trebuchet MS"/>
                                  <w:b/>
                                  <w:color w:val="001F5F"/>
                                  <w:w w:val="110"/>
                                  <w:sz w:val="18"/>
                                </w:rPr>
                                <w:t>35.29</w:t>
                              </w:r>
                            </w:p>
                          </w:txbxContent>
                        </wps:txbx>
                        <wps:bodyPr rot="0" vert="horz" wrap="square" lIns="0" tIns="0" rIns="0" bIns="0" anchor="t" anchorCtr="0" upright="1">
                          <a:noAutofit/>
                        </wps:bodyPr>
                      </wps:wsp>
                      <wps:wsp>
                        <wps:cNvPr id="327" name="Text Box 566"/>
                        <wps:cNvSpPr txBox="1">
                          <a:spLocks noChangeArrowheads="1"/>
                        </wps:cNvSpPr>
                        <wps:spPr bwMode="auto">
                          <a:xfrm>
                            <a:off x="1927" y="1814"/>
                            <a:ext cx="576" cy="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350A4C">
                              <w:pPr>
                                <w:spacing w:line="181" w:lineRule="exact"/>
                                <w:rPr>
                                  <w:sz w:val="19"/>
                                </w:rPr>
                              </w:pPr>
                              <w:r>
                                <w:rPr>
                                  <w:w w:val="115"/>
                                  <w:sz w:val="19"/>
                                </w:rPr>
                                <w:t>35.00</w:t>
                              </w:r>
                            </w:p>
                          </w:txbxContent>
                        </wps:txbx>
                        <wps:bodyPr rot="0" vert="horz" wrap="square" lIns="0" tIns="0" rIns="0" bIns="0" anchor="t" anchorCtr="0" upright="1">
                          <a:noAutofit/>
                        </wps:bodyPr>
                      </wps:wsp>
                      <wps:wsp>
                        <wps:cNvPr id="328" name="Text Box 567"/>
                        <wps:cNvSpPr txBox="1">
                          <a:spLocks noChangeArrowheads="1"/>
                        </wps:cNvSpPr>
                        <wps:spPr bwMode="auto">
                          <a:xfrm>
                            <a:off x="11127" y="1583"/>
                            <a:ext cx="57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350A4C">
                              <w:pPr>
                                <w:spacing w:line="181" w:lineRule="exact"/>
                                <w:rPr>
                                  <w:rFonts w:ascii="Trebuchet MS"/>
                                  <w:b/>
                                  <w:sz w:val="18"/>
                                </w:rPr>
                              </w:pPr>
                              <w:r>
                                <w:rPr>
                                  <w:rFonts w:ascii="Trebuchet MS"/>
                                  <w:b/>
                                  <w:color w:val="001F5F"/>
                                  <w:w w:val="110"/>
                                  <w:sz w:val="18"/>
                                </w:rPr>
                                <w:t>35.28</w:t>
                              </w:r>
                            </w:p>
                          </w:txbxContent>
                        </wps:txbx>
                        <wps:bodyPr rot="0" vert="horz" wrap="square" lIns="0" tIns="0" rIns="0" bIns="0" anchor="t" anchorCtr="0" upright="1">
                          <a:noAutofit/>
                        </wps:bodyPr>
                      </wps:wsp>
                      <wps:wsp>
                        <wps:cNvPr id="329" name="Text Box 568"/>
                        <wps:cNvSpPr txBox="1">
                          <a:spLocks noChangeArrowheads="1"/>
                        </wps:cNvSpPr>
                        <wps:spPr bwMode="auto">
                          <a:xfrm>
                            <a:off x="7012" y="1454"/>
                            <a:ext cx="573" cy="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350A4C">
                              <w:pPr>
                                <w:spacing w:line="183" w:lineRule="exact"/>
                                <w:rPr>
                                  <w:rFonts w:ascii="Trebuchet MS"/>
                                  <w:b/>
                                  <w:sz w:val="19"/>
                                </w:rPr>
                              </w:pPr>
                              <w:r>
                                <w:rPr>
                                  <w:rFonts w:ascii="Trebuchet MS"/>
                                  <w:b/>
                                  <w:color w:val="001F5F"/>
                                  <w:w w:val="105"/>
                                  <w:sz w:val="19"/>
                                </w:rPr>
                                <w:t>36.73</w:t>
                              </w:r>
                            </w:p>
                          </w:txbxContent>
                        </wps:txbx>
                        <wps:bodyPr rot="0" vert="horz" wrap="square" lIns="0" tIns="0" rIns="0" bIns="0" anchor="t" anchorCtr="0" upright="1">
                          <a:noAutofit/>
                        </wps:bodyPr>
                      </wps:wsp>
                      <wps:wsp>
                        <wps:cNvPr id="330" name="Text Box 569"/>
                        <wps:cNvSpPr txBox="1">
                          <a:spLocks noChangeArrowheads="1"/>
                        </wps:cNvSpPr>
                        <wps:spPr bwMode="auto">
                          <a:xfrm>
                            <a:off x="2917" y="1524"/>
                            <a:ext cx="576" cy="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350A4C">
                              <w:pPr>
                                <w:spacing w:line="183" w:lineRule="exact"/>
                                <w:rPr>
                                  <w:rFonts w:ascii="Trebuchet MS"/>
                                  <w:b/>
                                  <w:sz w:val="19"/>
                                </w:rPr>
                              </w:pPr>
                              <w:r>
                                <w:rPr>
                                  <w:rFonts w:ascii="Trebuchet MS"/>
                                  <w:b/>
                                  <w:color w:val="001F5F"/>
                                  <w:w w:val="105"/>
                                  <w:sz w:val="19"/>
                                </w:rPr>
                                <w:t>36.24</w:t>
                              </w:r>
                            </w:p>
                          </w:txbxContent>
                        </wps:txbx>
                        <wps:bodyPr rot="0" vert="horz" wrap="square" lIns="0" tIns="0" rIns="0" bIns="0" anchor="t" anchorCtr="0" upright="1">
                          <a:noAutofit/>
                        </wps:bodyPr>
                      </wps:wsp>
                      <wps:wsp>
                        <wps:cNvPr id="331" name="Text Box 570"/>
                        <wps:cNvSpPr txBox="1">
                          <a:spLocks noChangeArrowheads="1"/>
                        </wps:cNvSpPr>
                        <wps:spPr bwMode="auto">
                          <a:xfrm>
                            <a:off x="1927" y="1305"/>
                            <a:ext cx="575"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350A4C">
                              <w:pPr>
                                <w:spacing w:line="179" w:lineRule="exact"/>
                                <w:rPr>
                                  <w:sz w:val="18"/>
                                </w:rPr>
                              </w:pPr>
                              <w:r>
                                <w:rPr>
                                  <w:w w:val="120"/>
                                  <w:sz w:val="18"/>
                                </w:rPr>
                                <w:t>40.00</w:t>
                              </w:r>
                            </w:p>
                          </w:txbxContent>
                        </wps:txbx>
                        <wps:bodyPr rot="0" vert="horz" wrap="square" lIns="0" tIns="0" rIns="0" bIns="0" anchor="t" anchorCtr="0" upright="1">
                          <a:noAutofit/>
                        </wps:bodyPr>
                      </wps:wsp>
                      <wps:wsp>
                        <wps:cNvPr id="332" name="Text Box 571"/>
                        <wps:cNvSpPr txBox="1">
                          <a:spLocks noChangeArrowheads="1"/>
                        </wps:cNvSpPr>
                        <wps:spPr bwMode="auto">
                          <a:xfrm>
                            <a:off x="3010" y="826"/>
                            <a:ext cx="8645"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8F3264">
                              <w:pPr>
                                <w:spacing w:before="7"/>
                                <w:jc w:val="center"/>
                                <w:rPr>
                                  <w:rFonts w:ascii="Trebuchet MS"/>
                                  <w:b/>
                                  <w:sz w:val="27"/>
                                </w:rPr>
                              </w:pPr>
                              <w:r>
                                <w:rPr>
                                  <w:rFonts w:ascii="Trebuchet MS"/>
                                  <w:b/>
                                  <w:color w:val="E36C09"/>
                                  <w:spacing w:val="-3"/>
                                  <w:w w:val="125"/>
                                  <w:sz w:val="27"/>
                                </w:rPr>
                                <w:t>Share of agriculture, forestry &amp; fisheries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8" o:spid="_x0000_s1193" style="position:absolute;left:0;text-align:left;margin-left:16.85pt;margin-top:46pt;width:580.1pt;height:208.9pt;z-index:251663360;mso-wrap-distance-left:0;mso-wrap-distance-right:0;mso-position-horizontal-relative:page" coordorigin="1772,682" coordsize="11107,4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">
                <v:rect id="Rectangle 509" o:spid="_x0000_s1194" style="position:absolute;left:2691;top:1385;width:9900;height:2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ykbcIA&#10;AADcAAAADwAAAGRycy9kb3ducmV2LnhtbERPz2vCMBS+D/wfwhN2m2kVnFRjqYPB8GbX4fWtebbF&#10;5qUkme38681hsOPH93uXT6YXN3K+s6wgXSQgiGurO24UVJ/vLxsQPiBr7C2Tgl/ykO9nTzvMtB35&#10;RLcyNCKGsM9QQRvCkEnp65YM+oUdiCN3sc5giNA1UjscY7jp5TJJ1tJgx7GhxYHeWqqv5Y9R4Dbf&#10;5fl+SNNVfb4X62p1rMavo1LP86nYggg0hX/xn/tDK1i+xvnxTDwCc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zKRtwgAAANwAAAAPAAAAAAAAAAAAAAAAAJgCAABkcnMvZG93&#10;bnJldi54bWxQSwUGAAAAAAQABAD1AAAAhwMAAAAA&#10;" fillcolor="#fceee9" stroked="f"/>
                <v:line id="Line 510" o:spid="_x0000_s1195" style="position:absolute;visibility:visible;mso-wrap-style:square" from="2701,3402" to="12600,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jZBsMAAADcAAAADwAAAGRycy9kb3ducmV2LnhtbESPQWsCMRSE7wX/Q3hCbzWrUKurUaRQ&#10;6bVW1ONz83azuHkJm+hu/30jCB6HmfmGWa5724gbtaF2rGA8ykAQF07XXCnY/369zUCEiKyxcUwK&#10;/ijAejV4WWKuXcc/dNvFSiQIhxwVmBh9LmUoDFkMI+eJk1e61mJMsq2kbrFLcNvISZZNpcWa04JB&#10;T5+GisvuahX4w/u5zPx+RuZ4nnfV0drytFXqddhvFiAi9fEZfrS/tYLJxxjuZ9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2o2QbDAAAA3AAAAA8AAAAAAAAAAAAA&#10;AAAAoQIAAGRycy9kb3ducmV2LnhtbFBLBQYAAAAABAAEAPkAAACRAwAAAAA=&#10;" strokecolor="#858585" strokeweight=".25317mm"/>
                <v:line id="Line 511" o:spid="_x0000_s1196" style="position:absolute;visibility:visible;mso-wrap-style:square" from="2701,2900" to="12600,2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pHccQAAADcAAAADwAAAGRycy9kb3ducmV2LnhtbESPT2sCMRTE7wW/Q3iF3mq2C/XP1ihS&#10;aPFaFfX43LzdLN28hE3qrt++EQSPw8z8hlmsBtuKC3WhcazgbZyBIC6dbrhWsN99vc5AhIissXVM&#10;Cq4UYLUcPS2w0K7nH7psYy0ShEOBCkyMvpAylIYshrHzxMmrXGcxJtnVUnfYJ7htZZ5lE2mx4bRg&#10;0NOnofJ3+2cV+MP7ucr8fkbmeJ739dHa6vSt1MvzsP4AEWmIj/C9vdEK8mkOtzPpCM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ekdxxAAAANwAAAAPAAAAAAAAAAAA&#10;AAAAAKECAABkcnMvZG93bnJldi54bWxQSwUGAAAAAAQABAD5AAAAkgMAAAAA&#10;" strokecolor="#858585" strokeweight=".25317mm"/>
                <v:line id="Line 512" o:spid="_x0000_s1197" style="position:absolute;visibility:visible;mso-wrap-style:square" from="2701,2397" to="12600,2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bi6sMAAADcAAAADwAAAGRycy9kb3ducmV2LnhtbESPQWsCMRSE7wX/Q3hCbzWrpa2uRhFB&#10;6bVW1ONz83azuHkJm+iu/74pFHocZuYbZrHqbSPu1IbasYLxKANBXDhdc6Xg8L19mYIIEVlj45gU&#10;PCjAajl4WmCuXcdfdN/HSiQIhxwVmBh9LmUoDFkMI+eJk1e61mJMsq2kbrFLcNvISZa9S4s1pwWD&#10;njaGiuv+ZhX449ulzPxhSuZ0mXXVydryvFPqediv5yAi9fE//Nf+1AomH6/weyYdAb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24urDAAAA3AAAAA8AAAAAAAAAAAAA&#10;AAAAoQIAAGRycy9kb3ducmV2LnhtbFBLBQYAAAAABAAEAPkAAACRAwAAAAA=&#10;" strokecolor="#858585" strokeweight=".25317mm"/>
                <v:line id="Line 513" o:spid="_x0000_s1198" style="position:absolute;visibility:visible;mso-wrap-style:square" from="2701,1881" to="12600,1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6nsMAAADcAAAADwAAAGRycy9kb3ducmV2LnhtbESPT2sCMRTE7wW/Q3hCbzWr9I+uRhFB&#10;6bVW1ONz83azuHkJm+iu374pFHocZuY3zGLV20bcqQ21YwXjUQaCuHC65krB4Xv7MgURIrLGxjEp&#10;eFCA1XLwtMBcu46/6L6PlUgQDjkqMDH6XMpQGLIYRs4TJ690rcWYZFtJ3WKX4LaRkyx7lxZrTgsG&#10;PW0MFdf9zSrwx7dLmfnDlMzpMuuqk7XleafU87Bfz0FE6uN/+K/9qRVMPl7h90w6AnL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3fep7DAAAA3AAAAA8AAAAAAAAAAAAA&#10;AAAAoQIAAGRycy9kb3ducmV2LnhtbFBLBQYAAAAABAAEAPkAAACRAwAAAAA=&#10;" strokecolor="#858585" strokeweight=".25317mm"/>
                <v:line id="Line 514" o:spid="_x0000_s1199" style="position:absolute;visibility:visible;mso-wrap-style:square" from="2701,1378" to="12600,1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PfBcMAAADcAAAADwAAAGRycy9kb3ducmV2LnhtbESPQWsCMRSE7wX/Q3iCt5pV0OpqFBEq&#10;vdaKenxu3m4WNy9hk7rbf98IhR6HmfmGWW9724gHtaF2rGAyzkAQF07XXCk4fb2/LkCEiKyxcUwK&#10;fijAdjN4WWOuXcef9DjGSiQIhxwVmBh9LmUoDFkMY+eJk1e61mJMsq2kbrFLcNvIaZbNpcWa04JB&#10;T3tDxf34bRX48+xWZv60IHO5LbvqYm15PSg1Gva7FYhIffwP/7U/tILp2wyeZ9IR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T3wXDAAAA3AAAAA8AAAAAAAAAAAAA&#10;AAAAoQIAAGRycy9kb3ducmV2LnhtbFBLBQYAAAAABAAEAPkAAACRAwAAAAA=&#10;" strokecolor="#858585" strokeweight=".25317mm"/>
                <v:line id="Line 515" o:spid="_x0000_s1200" style="position:absolute;visibility:visible;mso-wrap-style:square" from="2701,3919" to="2701,3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r4f8QAAADcAAAADwAAAGRycy9kb3ducmV2LnhtbESPQWsCMRSE7wX/Q3hCbzWrtFtdjaKC&#10;pcdWRfD2SJ67i5uXJYm6+++bQqHHYWa+YRarzjbiTj7UjhWMRxkIYu1MzaWC42H3MgURIrLBxjEp&#10;6CnAajl4WmBh3IO/6b6PpUgQDgUqqGJsCymDrshiGLmWOHkX5y3GJH0pjcdHgttGTrIslxZrTgsV&#10;trStSF/3N6vg7evVnfOz37Wzj1Om+9Dr46ZX6nnYrecgInXxP/zX/jQKJu85/J5JR0A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ivh/xAAAANwAAAAPAAAAAAAAAAAA&#10;AAAAAKECAABkcnMvZG93bnJldi54bWxQSwUGAAAAAAQABAD5AAAAkgMAAAAA&#10;" strokecolor="#858585" strokeweight=".31864mm"/>
                <v:line id="Line 516" o:spid="_x0000_s1201" style="position:absolute;visibility:visible;mso-wrap-style:square" from="2628,3919" to="2701,3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3k6cMAAADcAAAADwAAAGRycy9kb3ducmV2LnhtbESPQWsCMRSE7wX/Q3iCt5pVsOpqFBEq&#10;Xmul9vjcvN0sbl7CJnXXf28KhR6HmfmGWW9724g7taF2rGAyzkAQF07XXCk4f76/LkCEiKyxcUwK&#10;HhRguxm8rDHXruMPup9iJRKEQ44KTIw+lzIUhiyGsfPEyStdazEm2VZSt9gluG3kNMvepMWa04JB&#10;T3tDxe30YxX4r9m1zPx5QeZyXXbVxdry+6DUaNjvViAi9fE//Nc+agXT+Rx+z6QjID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0N5OnDAAAA3AAAAA8AAAAAAAAAAAAA&#10;AAAAoQIAAGRycy9kb3ducmV2LnhtbFBLBQYAAAAABAAEAPkAAACRAwAAAAA=&#10;" strokecolor="#858585" strokeweight=".25317mm"/>
                <v:line id="Line 517" o:spid="_x0000_s1202" style="position:absolute;visibility:visible;mso-wrap-style:square" from="2628,3402" to="270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Jwm8AAAADcAAAADwAAAGRycy9kb3ducmV2LnhtbERPy4rCMBTdD8w/hDvgbkwVxkc1yjDg&#10;4NYH4yyvzW1TbG5CE239e7MQXB7Oe7nubSNu1IbasYLRMANBXDhdc6XgeNh8zkCEiKyxcUwK7hRg&#10;vXp/W2KuXcc7uu1jJVIIhxwVmBh9LmUoDFkMQ+eJE1e61mJMsK2kbrFL4baR4yybSIs1pwaDnn4M&#10;FZf91Srwf1/nMvPHGZnTed5VJ2vL/1+lBh/99wJEpD6+xE/3VisYT9PadCYdAbl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yScJvAAAAA3AAAAA8AAAAAAAAAAAAAAAAA&#10;oQIAAGRycy9kb3ducmV2LnhtbFBLBQYAAAAABAAEAPkAAACOAwAAAAA=&#10;" strokecolor="#858585" strokeweight=".25317mm"/>
                <v:line id="Line 518" o:spid="_x0000_s1203" style="position:absolute;visibility:visible;mso-wrap-style:square" from="2628,2900" to="2701,2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7VAMMAAADcAAAADwAAAGRycy9kb3ducmV2LnhtbESPQWsCMRSE74X+h/AEbzWrYKtboxRB&#10;8aoV9fjcvN0s3byETXTXf28KhR6HmfmGWax624g7taF2rGA8ykAQF07XXCk4fm/eZiBCRNbYOCYF&#10;DwqwWr6+LDDXruM93Q+xEgnCIUcFJkafSxkKQxbDyHni5JWutRiTbCupW+wS3DZykmXv0mLNacGg&#10;p7Wh4udwswr8aXotM3+ckTlf5111tra8bJUaDvqvTxCR+vgf/mvvtILJxxx+z6Qj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e1QDDAAAA3AAAAA8AAAAAAAAAAAAA&#10;AAAAoQIAAGRycy9kb3ducmV2LnhtbFBLBQYAAAAABAAEAPkAAACRAwAAAAA=&#10;" strokecolor="#858585" strokeweight=".25317mm"/>
                <v:line id="Line 519" o:spid="_x0000_s1204" style="position:absolute;visibility:visible;mso-wrap-style:square" from="2628,2397" to="2701,2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EMur8AAADcAAAADwAAAGRycy9kb3ducmV2LnhtbERPz2vCMBS+D/wfwhO8zVTBUatRRHB4&#10;nRP1+Gxem2LzEprM1v9+OQx2/Ph+r7eDbcWTutA4VjCbZiCIS6cbrhWcvw/vOYgQkTW2jknBiwJs&#10;N6O3NRba9fxFz1OsRQrhUKACE6MvpAylIYth6jxx4irXWYwJdrXUHfYp3LZynmUf0mLDqcGgp72h&#10;8nH6sQr8ZXGvMn/OyVzvy76+WlvdPpWajIfdCkSkIf6L/9xHrWCep/npTDoCcvM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zEMur8AAADcAAAADwAAAAAAAAAAAAAAAACh&#10;AgAAZHJzL2Rvd25yZXYueG1sUEsFBgAAAAAEAAQA+QAAAI0DAAAAAA==&#10;" strokecolor="#858585" strokeweight=".25317mm"/>
                <v:line id="Line 520" o:spid="_x0000_s1205" style="position:absolute;visibility:visible;mso-wrap-style:square" from="2628,1881" to="2701,1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2pIcMAAADcAAAADwAAAGRycy9kb3ducmV2LnhtbESPwWrDMBBE74H8g9hCb4mcQIPjRjYl&#10;0NJr05DkuLHWlqm1EpYau38fFQo9DjPzhtlVk+3FjYbQOVawWmYgiGunO24VHD9fFzmIEJE19o5J&#10;wQ8FqMr5bIeFdiN/0O0QW5EgHApUYGL0hZShNmQxLJ0nTl7jBosxyaGVesAxwW0v11m2kRY7TgsG&#10;Pe0N1V+Hb6vAn56uTeaPOZnzdTu2Z2uby5tSjw/TyzOISFP8D/+137WCdb6C3zPpCMj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9qSHDAAAA3AAAAA8AAAAAAAAAAAAA&#10;AAAAoQIAAGRycy9kb3ducmV2LnhtbFBLBQYAAAAABAAEAPkAAACRAwAAAAA=&#10;" strokecolor="#858585" strokeweight=".25317mm"/>
                <v:line id="Line 521" o:spid="_x0000_s1206" style="position:absolute;visibility:visible;mso-wrap-style:square" from="2628,1378" to="2701,1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83VsMAAADcAAAADwAAAGRycy9kb3ducmV2LnhtbESPQWvCQBSE7wX/w/KE3urGQEsaXUWE&#10;iletVI/P7Es2mH27ZLcm/vtuodDjMDPfMMv1aDtxpz60jhXMZxkI4srplhsFp8+PlwJEiMgaO8ek&#10;4EEB1qvJ0xJL7QY+0P0YG5EgHEpUYGL0pZShMmQxzJwnTl7teosxyb6RuschwW0n8yx7kxZbTgsG&#10;PW0NVbfjt1Xgv16vdeZPBZnz9X1oztbWl51Sz9NxswARaYz/4b/2XivIixx+z6QjIF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vN1bDAAAA3AAAAA8AAAAAAAAAAAAA&#10;AAAAoQIAAGRycy9kb3ducmV2LnhtbFBLBQYAAAAABAAEAPkAAACRAwAAAAA=&#10;" strokecolor="#858585" strokeweight=".25317mm"/>
                <v:line id="Line 522" o:spid="_x0000_s1207" style="position:absolute;visibility:visible;mso-wrap-style:square" from="2701,3919" to="12600,3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SzcMAAADcAAAADwAAAGRycy9kb3ducmV2LnhtbESPQWsCMRSE7wX/Q3hCbzWrxbKuRpFC&#10;i9daUY/PzdvN4uYlbFJ3/feNUOhxmJlvmNVmsK24URcaxwqmkwwEcel0w7WCw/fHSw4iRGSNrWNS&#10;cKcAm/XoaYWFdj1/0W0fa5EgHApUYGL0hZShNGQxTJwnTl7lOosxya6WusM+wW0rZ1n2Ji02nBYM&#10;eno3VF73P1aBP84vVeYPOZnTZdHXJ2ur86dSz+NhuwQRaYj/4b/2TiuY5a/wOJOO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jks3DAAAA3AAAAA8AAAAAAAAAAAAA&#10;AAAAoQIAAGRycy9kb3ducmV2LnhtbFBLBQYAAAAABAAEAPkAAACRAwAAAAA=&#10;" strokecolor="#858585" strokeweight=".25317mm"/>
                <v:line id="Line 523" o:spid="_x0000_s1208" style="position:absolute;visibility:visible;mso-wrap-style:square" from="2701,3919" to="2701,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GztMMAAADcAAAADwAAAGRycy9kb3ducmV2LnhtbESPQWsCMRSE7wX/Q3iCt5pVrOhqFBWU&#10;HlsVwdsjee4ubl6WJOruv28KhR6HmfmGWa5bW4sn+VA5VjAaZiCItTMVFwrOp/37DESIyAZrx6Sg&#10;owDrVe9tiblxL/6m5zEWIkE45KigjLHJpQy6JIth6Bri5N2ctxiT9IU0Hl8Jbms5zrKptFhxWiix&#10;oV1J+n58WAUfXxN3nV79vpkfLpnuQqfP206pQb/dLEBEauN/+K/9aRSMZxP4PZOOgF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7Bs7TDAAAA3AAAAA8AAAAAAAAAAAAA&#10;AAAAoQIAAGRycy9kb3ducmV2LnhtbFBLBQYAAAAABAAEAPkAAACRAwAAAAA=&#10;" strokecolor="#858585" strokeweight=".31864mm"/>
                <v:line id="Line 524" o:spid="_x0000_s1209" style="position:absolute;visibility:visible;mso-wrap-style:square" from="3532,3919" to="3532,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0WL8MAAADcAAAADwAAAGRycy9kb3ducmV2LnhtbESPQWsCMRSE7wX/Q3iCt5pVVHQ1ihaU&#10;HlsVwdsjee4ubl6WJNXdf28KhR6HmfmGWW1aW4sH+VA5VjAaZiCItTMVFwrOp/37HESIyAZrx6Sg&#10;owCbde9thblxT/6mxzEWIkE45KigjLHJpQy6JIth6Bri5N2ctxiT9IU0Hp8Jbms5zrKZtFhxWiix&#10;oY+S9P34YxVMvybuOrv6fbM4XDLdhU6fd51Sg367XYKI1Mb/8F/70ygYz6fweyYdAb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NFi/DAAAA3AAAAA8AAAAAAAAAAAAA&#10;AAAAoQIAAGRycy9kb3ducmV2LnhtbFBLBQYAAAAABAAEAPkAAACRAwAAAAA=&#10;" strokecolor="#858585" strokeweight=".31864mm"/>
                <v:line id="Line 525" o:spid="_x0000_s1210" style="position:absolute;visibility:visible;mso-wrap-style:square" from="4344,3919" to="4344,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IWMMAAADcAAAADwAAAGRycy9kb3ducmV2LnhtbESPQWsCMRSE7wX/Q3iCt5pV7KKrUWxB&#10;8dhaKXh7JM/dxc3LkkTd/femUOhxmJlvmNWms424kw+1YwWTcQaCWDtTc6ng9L17nYMIEdlg45gU&#10;9BRgsx68rLAw7sFfdD/GUiQIhwIVVDG2hZRBV2QxjF1LnLyL8xZjkr6UxuMjwW0jp1mWS4s1p4UK&#10;W/qoSF+PN6vg7XPmzvnZ79rF/ifTfej16b1XajTstksQkbr4H/5rH4yC6TyH3zPpCMj1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fiFjDAAAA3AAAAA8AAAAAAAAAAAAA&#10;AAAAoQIAAGRycy9kb3ducmV2LnhtbFBLBQYAAAAABAAEAPkAAACRAwAAAAA=&#10;" strokecolor="#858585" strokeweight=".31864mm"/>
                <v:line id="Line 526" o:spid="_x0000_s1211" style="position:absolute;visibility:visible;mso-wrap-style:square" from="5176,3919" to="5176,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Mtw8UAAADcAAAADwAAAGRycy9kb3ducmV2LnhtbESPzWrDMBCE74G+g9hCb4nc0CapYyW0&#10;hZQc80fBt0Xa2KbWykhqYr99VCjkOMzMN0yx7m0rLuRD41jB8yQDQaydabhScDpuxgsQISIbbB2T&#10;goECrFcPowJz4668p8shViJBOOSooI6xy6UMuiaLYeI64uSdnbcYk/SVNB6vCW5bOc2ymbTYcFqo&#10;saPPmvTP4dcqeN29uHJW+k339vWd6SEM+vQxKPX02L8vQUTq4z38394aBdPFHP7OpCM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hMtw8UAAADcAAAADwAAAAAAAAAA&#10;AAAAAAChAgAAZHJzL2Rvd25yZXYueG1sUEsFBgAAAAAEAAQA+QAAAJMDAAAAAA==&#10;" strokecolor="#858585" strokeweight=".31864mm"/>
                <v:line id="Line 527" o:spid="_x0000_s1212" style="position:absolute;visibility:visible;mso-wrap-style:square" from="6006,3919" to="6006,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5scIAAADcAAAADwAAAGRycy9kb3ducmV2LnhtbERPy2oCMRTdF/yHcIXuOhmlFTsaRQuW&#10;LlsdCu4uyXVmcHIzJOk8/r5ZFLo8nPd2P9pW9ORD41jBIstBEGtnGq4UlJfT0xpEiMgGW8ekYKIA&#10;+93sYYuFcQN/UX+OlUghHApUUMfYFVIGXZPFkLmOOHE35y3GBH0ljcchhdtWLvN8JS02nBpq7Oit&#10;Jn0//1gFL5/P7rq6+lP3+v6d6ylMujxOSj3Ox8MGRKQx/ov/3B9GwXKd1qYz6QjI3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y5scIAAADcAAAADwAAAAAAAAAAAAAA&#10;AAChAgAAZHJzL2Rvd25yZXYueG1sUEsFBgAAAAAEAAQA+QAAAJADAAAAAA==&#10;" strokecolor="#858585" strokeweight=".31864mm"/>
                <v:line id="Line 528" o:spid="_x0000_s1213" style="position:absolute;visibility:visible;mso-wrap-style:square" from="6819,3919" to="6819,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AcKsQAAADcAAAADwAAAGRycy9kb3ducmV2LnhtbESPQWsCMRSE74L/IbxCb5qttKLrRlHB&#10;0mOrIuztkTx3FzcvS5Lq7r9vCoUeh5n5hik2vW3FnXxoHCt4mWYgiLUzDVcKzqfDZAEiRGSDrWNS&#10;MFCAzXo8KjA37sFfdD/GSiQIhxwV1DF2uZRB12QxTF1HnLyr8xZjkr6SxuMjwW0rZ1k2lxYbTgs1&#10;drSvSd+O31bB2+erK+elP3TL90umhzDo825Q6vmp365AROrjf/iv/WEUzBZL+D2Tjo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wBwqxAAAANwAAAAPAAAAAAAAAAAA&#10;AAAAAKECAABkcnMvZG93bnJldi54bWxQSwUGAAAAAAQABAD5AAAAkgMAAAAA&#10;" strokecolor="#858585" strokeweight=".31864mm"/>
                <v:line id="Line 529" o:spid="_x0000_s1214" style="position:absolute;visibility:visible;mso-wrap-style:square" from="7650,3919" to="7650,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MjasAAAADcAAAADwAAAGRycy9kb3ducmV2LnhtbERPy4rCMBTdC/MP4Q6403RERTtGmREU&#10;l74Q3F2SO22Z5qYkUdu/NwvB5eG8F6vW1uJOPlSOFXwNMxDE2pmKCwXn02YwAxEissHaMSnoKMBq&#10;+dFbYG7cgw90P8ZCpBAOOSooY2xyKYMuyWIYuoY4cX/OW4wJ+kIaj48Ubms5yrKptFhxaiixoXVJ&#10;+v94swom+7G7Tq9+08y3l0x3odPn306p/mf78w0iUhvf4pd7ZxSM5ml+OpOO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QjI2rAAAAA3AAAAA8AAAAAAAAAAAAAAAAA&#10;oQIAAGRycy9kb3ducmV2LnhtbFBLBQYAAAAABAAEAPkAAACOAwAAAAA=&#10;" strokecolor="#858585" strokeweight=".31864mm"/>
                <v:line id="Line 530" o:spid="_x0000_s1215" style="position:absolute;visibility:visible;mso-wrap-style:square" from="8481,3919" to="8481,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G8cMAAADcAAAADwAAAGRycy9kb3ducmV2LnhtbESPQWsCMRSE7wX/Q3iCt5pVrOhqFFtQ&#10;PLYqgrdH8txd3LwsSdTdf28KhR6HmfmGWa5bW4sH+VA5VjAaZiCItTMVFwpOx+37DESIyAZrx6Sg&#10;owDrVe9tiblxT/6hxyEWIkE45KigjLHJpQy6JIth6Bri5F2dtxiT9IU0Hp8Jbms5zrKptFhxWiix&#10;oa+S9O1wtwo+vifuMr34bTPfnTPdhU6fPjulBv12swARqY3/4b/23igYz0fweyYdAbl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vhvHDAAAA3AAAAA8AAAAAAAAAAAAA&#10;AAAAoQIAAGRycy9kb3ducmV2LnhtbFBLBQYAAAAABAAEAPkAAACRAwAAAAA=&#10;" strokecolor="#858585" strokeweight=".31864mm"/>
                <v:line id="Line 531" o:spid="_x0000_s1216" style="position:absolute;visibility:visible;mso-wrap-style:square" from="9294,3919" to="9294,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0YhsMAAADcAAAADwAAAGRycy9kb3ducmV2LnhtbESPQWsCMRSE7wX/Q3iCt5p1sVJXo9iC&#10;4rG1Inh7JM/dxc3LkkTd/femUOhxmJlvmOW6s424kw+1YwWTcQaCWDtTc6ng+LN9fQcRIrLBxjEp&#10;6CnAejV4WWJh3IO/6X6IpUgQDgUqqGJsCymDrshiGLuWOHkX5y3GJH0pjcdHgttG5lk2kxZrTgsV&#10;tvRZkb4eblbB29fUnWdnv23nu1Om+9Dr40ev1GjYbRYgInXxP/zX3hsF+TyH3zPpCM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9GIbDAAAA3AAAAA8AAAAAAAAAAAAA&#10;AAAAoQIAAGRycy9kb3ducmV2LnhtbFBLBQYAAAAABAAEAPkAAACRAwAAAAA=&#10;" strokecolor="#858585" strokeweight=".31864mm"/>
                <v:line id="Line 532" o:spid="_x0000_s1217" style="position:absolute;visibility:visible;mso-wrap-style:square" from="10125,3919" to="10125,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G9HcUAAADcAAAADwAAAGRycy9kb3ducmV2LnhtbESPzWrDMBCE74G+g9hCb4nctA2NYyUk&#10;hZQcmx8Kvi3Sxja1VkZSE/vto0Ihx2FmvmGKVW9bcSEfGscKnicZCGLtTMOVgtNxO34HESKywdYx&#10;KRgowGr5MCowN+7Ke7ocYiUShEOOCuoYu1zKoGuyGCauI07e2XmLMUlfSePxmuC2ldMsm0mLDaeF&#10;Gjv6qEn/HH6tgrevV1fOSr/t5p/fmR7CoE+bQamnx369ABGpj/fwf3tnFEznL/B3Jh0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PG9HcUAAADcAAAADwAAAAAAAAAA&#10;AAAAAAChAgAAZHJzL2Rvd25yZXYueG1sUEsFBgAAAAAEAAQA+QAAAJMDAAAAAA==&#10;" strokecolor="#858585" strokeweight=".31864mm"/>
                <v:line id="Line 533" o:spid="_x0000_s1218" style="position:absolute;visibility:visible;mso-wrap-style:square" from="10956,3919" to="10956,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lacMAAADcAAAADwAAAGRycy9kb3ducmV2LnhtbESPQWsCMRSE7wX/Q3iCt5pVrOhqFBWU&#10;HlsVwdsjee4ubl6WJOruv28KhR6HmfmGWa5bW4sn+VA5VjAaZiCItTMVFwrOp/37DESIyAZrx6Sg&#10;owDrVe9tiblxL/6m5zEWIkE45KigjLHJpQy6JIth6Bri5N2ctxiT9IU0Hl8Jbms5zrKptFhxWiix&#10;oV1J+n58WAUfXxN3nV79vpkfLpnuQqfP206pQb/dLEBEauN/+K/9aRSM5xP4PZOOgF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YJWnDAAAA3AAAAA8AAAAAAAAAAAAA&#10;AAAAoQIAAGRycy9kb3ducmV2LnhtbFBLBQYAAAAABAAEAPkAAACRAwAAAAA=&#10;" strokecolor="#858585" strokeweight=".31864mm"/>
                <v:line id="Line 534" o:spid="_x0000_s1219" style="position:absolute;visibility:visible;mso-wrap-style:square" from="11769,3919" to="11769,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SA8sMAAADcAAAADwAAAGRycy9kb3ducmV2LnhtbESPQWsCMRSE7wX/Q3iCt5pVVHQ1ihaU&#10;HlsVwdsjee4ubl6WJNXdf28KhR6HmfmGWW1aW4sH+VA5VjAaZiCItTMVFwrOp/37HESIyAZrx6Sg&#10;owCbde9thblxT/6mxzEWIkE45KigjLHJpQy6JIth6Bri5N2ctxiT9IU0Hp8Jbms5zrKZtFhxWiix&#10;oY+S9P34YxVMvybuOrv6fbM4XDLdhU6fd51Sg367XYKI1Mb/8F/70ygYL6bweyYdAb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UgPLDAAAA3AAAAA8AAAAAAAAAAAAA&#10;AAAAoQIAAGRycy9kb3ducmV2LnhtbFBLBQYAAAAABAAEAPkAAACRAwAAAAA=&#10;" strokecolor="#858585" strokeweight=".31864mm"/>
                <v:line id="Line 535" o:spid="_x0000_s1220" style="position:absolute;visibility:visible;mso-wrap-style:square" from="12600,3919" to="12600,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YehcMAAADcAAAADwAAAGRycy9kb3ducmV2LnhtbESPQWsCMRSE7wX/Q3iCt5pV7FJXo9iC&#10;4rG1Inh7JM/dxc3LkkTd/femUOhxmJlvmOW6s424kw+1YwWTcQaCWDtTc6ng+LN9fQcRIrLBxjEp&#10;6CnAejV4WWJh3IO/6X6IpUgQDgUqqGJsCymDrshiGLuWOHkX5y3GJH0pjcdHgttGTrMslxZrTgsV&#10;tvRZkb4eblbB29fMnfOz37bz3SnTfej18aNXajTsNgsQkbr4H/5r742C6TyH3zPpCM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GHoXDAAAA3AAAAA8AAAAAAAAAAAAA&#10;AAAAoQIAAGRycy9kb3ducmV2LnhtbFBLBQYAAAAABAAEAPkAAACRAwAAAAA=&#10;" strokecolor="#858585" strokeweight=".31864mm"/>
                <v:shape id="Freeform 536" o:spid="_x0000_s1221" style="position:absolute;left:3116;top:1708;width:9069;height:1895;visibility:visible;mso-wrap-style:square;v-text-anchor:top" coordsize="9069,1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a+hcQA&#10;AADcAAAADwAAAGRycy9kb3ducmV2LnhtbESPwW7CMBBE75X4B2uRuBWHIFIIGIQQVXvoBcoHrOLF&#10;iYjXSWxI+vc1UqUeRzPzRrPZDbYWD+p85VjBbJqAIC6crtgouHy/vy5B+ICssXZMCn7Iw247etlg&#10;rl3PJ3qcgxERwj5HBWUITS6lL0qy6KeuIY7e1XUWQ5SdkbrDPsJtLdMkyaTFiuNCiQ0dSipu57tV&#10;0A6z49fJXxNj0qyVi2PWf8xbpSbjYb8GEWgI/+G/9qdWkK7e4Hk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WvoXEAAAA3AAAAA8AAAAAAAAAAAAAAAAAmAIAAGRycy9k&#10;b3ducmV2LnhtbFBLBQYAAAAABAAEAPUAAACJAwAAAAA=&#10;" path="m,58r813,86l1644,1579r831,316l3288,718,4119,r831,574l5763,632r831,143l7425,790,8237,158r831,230e" filled="f" strokecolor="#f69240" strokeweight="1.2795mm">
                  <v:path arrowok="t" o:connecttype="custom" o:connectlocs="0,1766;813,1852;1644,3287;2475,3603;3288,2426;4119,1708;4950,2282;5763,2340;6594,2483;7425,2498;8237,1866;9068,2096" o:connectangles="0,0,0,0,0,0,0,0,0,0,0,0"/>
                </v:shape>
                <v:shape id="Picture 537" o:spid="_x0000_s1222" type="#_x0000_t75" style="position:absolute;left:2999;top:1671;width:233;height: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KNBXDAAAA3AAAAA8AAABkcnMvZG93bnJldi54bWxET8uKwjAU3Qv+Q7iCG9F0BB/TMYojiCKK&#10;WOcDLs2dttjclCbWOl8/WQguD+e9WLWmFA3VrrCs4GMUgSBOrS44U/Bz3Q7nIJxH1lhaJgVPcrBa&#10;djsLjLV98IWaxGcihLCLUUHufRVL6dKcDLqRrYgD92trgz7AOpO6xkcIN6UcR9FUGiw4NORY0San&#10;9JbcjYLBrL0k2ekvmp0nx7TZfe8Pk8Iq1e+16y8Qnlr/Fr/ce61g/BnWhjPhCMj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oo0FcMAAADcAAAADwAAAAAAAAAAAAAAAACf&#10;AgAAZHJzL2Rvd25yZXYueG1sUEsFBgAAAAAEAAQA9wAAAI8DAAAAAA==&#10;">
                  <v:imagedata r:id="rId51" o:title=""/>
                </v:shape>
                <v:shape id="Picture 538" o:spid="_x0000_s1223" type="#_x0000_t75" style="position:absolute;left:3812;top:1757;width:233;height: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E0M3FAAAA3AAAAA8AAABkcnMvZG93bnJldi54bWxEj0FrAjEUhO+F/ofwCt5q1kWkuxpFWkrF&#10;Hkqten5snrvBzcuSRF399U2h4HGYmW+Y2aK3rTiTD8axgtEwA0FcOW24VrD9eX9+AREissbWMSm4&#10;UoDF/PFhhqV2F/6m8ybWIkE4lKigibErpQxVQxbD0HXEyTs4bzEm6WupPV4S3LYyz7KJtGg4LTTY&#10;0WtD1XFzsgrC7TT52n+Ob+ajyH08vK13ZrlWavDUL6cgIvXxHv5vr7SCvCjg70w6AnL+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BNDNxQAAANwAAAAPAAAAAAAAAAAAAAAA&#10;AJ8CAABkcnMvZG93bnJldi54bWxQSwUGAAAAAAQABAD3AAAAkQMAAAAA&#10;">
                  <v:imagedata r:id="rId52" o:title=""/>
                </v:shape>
                <v:shape id="Picture 539" o:spid="_x0000_s1224" type="#_x0000_t75" style="position:absolute;left:4643;top:3192;width:233;height: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V40rCAAAA3AAAAA8AAABkcnMvZG93bnJldi54bWxET01rAjEQvQv9D2EKvWm2VqRujSIVUexB&#10;tOp52Iy7oZvJkkRd/fXNQfD4eN/jaWtrcSEfjGMF770MBHHhtOFSwf530f0EESKyxtoxKbhRgOnk&#10;pTPGXLsrb+myi6VIIRxyVFDF2ORShqIii6HnGuLEnZy3GBP0pdQerync1rKfZUNp0XBqqLCh74qK&#10;v93ZKgj383Bz/BnczXLU9/E0Xx/MbK3U22s7+wIRqY1P8cO90go+sjQ/nUlHQE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Y1eNKwgAAANwAAAAPAAAAAAAAAAAAAAAAAJ8C&#10;AABkcnMvZG93bnJldi54bWxQSwUGAAAAAAQABAD3AAAAjgMAAAAA&#10;">
                  <v:imagedata r:id="rId52" o:title=""/>
                </v:shape>
                <v:shape id="Picture 540" o:spid="_x0000_s1225" type="#_x0000_t75" style="position:absolute;left:5474;top:3508;width:233;height: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bB5LGAAAA3AAAAA8AAABkcnMvZG93bnJldi54bWxEj9FqwkAURN8L/YflFnwpuqvFRlJXUaFU&#10;xCLGfsAle5uEZu+G7BpTv94VCn0cZuYMM1/2thYdtb5yrGE8UiCIc2cqLjR8nd6HMxA+IBusHZOG&#10;X/KwXDw+zDE17sJH6rJQiAhhn6KGMoQmldLnJVn0I9cQR+/btRZDlG0hTYuXCLe1nCj1Ki1WHBdK&#10;bGhTUv6Tna2G56Q/ZsXnVSWH6T7vPtbb3bRyWg+e+tUbiEB9+A//tbdGw4saw/1MPAJyc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VsHksYAAADcAAAADwAAAAAAAAAAAAAA&#10;AACfAgAAZHJzL2Rvd25yZXYueG1sUEsFBgAAAAAEAAQA9wAAAJIDAAAAAA==&#10;">
                  <v:imagedata r:id="rId51" o:title=""/>
                </v:shape>
                <v:shape id="Picture 541" o:spid="_x0000_s1226" type="#_x0000_t75" style="position:absolute;left:6287;top:2331;width:233;height: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JmeXGAAAA3AAAAA8AAABkcnMvZG93bnJldi54bWxEj9FqwkAURN8L/YflFnwpuqvFRlJXUaFU&#10;xCLGfsAle5uEZu+G7BpTv94VCn0cZuYMM1/2thYdtb5yrGE8UiCIc2cqLjR8nd6HMxA+IBusHZOG&#10;X/KwXDw+zDE17sJH6rJQiAhhn6KGMoQmldLnJVn0I9cQR+/btRZDlG0hTYuXCLe1nCj1Ki1WHBdK&#10;bGhTUv6Tna2G56Q/ZsXnVSWH6T7vPtbb3bRyWg+e+tUbiEB9+A//tbdGw4uawP1MPAJyc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YmZ5cYAAADcAAAADwAAAAAAAAAAAAAA&#10;AACfAgAAZHJzL2Rvd25yZXYueG1sUEsFBgAAAAAEAAQA9wAAAJIDAAAAAA==&#10;">
                  <v:imagedata r:id="rId51" o:title=""/>
                </v:shape>
                <v:shape id="Picture 542" o:spid="_x0000_s1227" type="#_x0000_t75" style="position:absolute;left:7118;top:1614;width:233;height: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HfT3FAAAA3AAAAA8AAABkcnMvZG93bnJldi54bWxEj0FrAjEUhO8F/0N4hd40Wy3Sbo0iirTo&#10;QdxWz4/Nczd087IkUbf++kYQehxm5htmMutsI87kg3Gs4HmQgSAunTZcKfj+WvVfQYSIrLFxTAp+&#10;KcBs2nuYYK7dhXd0LmIlEoRDjgrqGNtcylDWZDEMXEucvKPzFmOSvpLa4yXBbSOHWTaWFg2nhRpb&#10;WtRU/hQnqyBcT+PtYfNyNR9vQx+Py/XezNdKPT1283cQkbr4H763P7WCUTaC25l0BOT0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B309xQAAANwAAAAPAAAAAAAAAAAAAAAA&#10;AJ8CAABkcnMvZG93bnJldi54bWxQSwUGAAAAAAQABAD3AAAAkQMAAAAA&#10;">
                  <v:imagedata r:id="rId52" o:title=""/>
                </v:shape>
                <v:shape id="Picture 543" o:spid="_x0000_s1228" type="#_x0000_t75" style="position:absolute;left:7949;top:2188;width:233;height: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u5UnFAAAA3AAAAA8AAABkcnMvZG93bnJldi54bWxEj09rAjEUxO8Fv0N4hd40Wyuiq1FEkRZ7&#10;KPXf+bF57gY3L0sSdeunbwpCj8PM/IaZzltbiyv5YBwreO1lIIgLpw2XCva7dXcEIkRkjbVjUvBD&#10;AeazztMUc+1u/E3XbSxFgnDIUUEVY5NLGYqKLIaea4iTd3LeYkzSl1J7vCW4rWU/y4bSouG0UGFD&#10;y4qK8/ZiFYT7Zfh1/Bzczfu47+NptTmYxUapl+d2MQERqY3/4Uf7Qyt4ywbwdyYdATn7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7uVJxQAAANwAAAAPAAAAAAAAAAAAAAAA&#10;AJ8CAABkcnMvZG93bnJldi54bWxQSwUGAAAAAAQABAD3AAAAkQMAAAAA&#10;">
                  <v:imagedata r:id="rId52" o:title=""/>
                </v:shape>
                <v:shape id="Picture 544" o:spid="_x0000_s1229" type="#_x0000_t75" style="position:absolute;left:8761;top:2245;width:233;height: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iQNLFAAAA3AAAAA8AAABkcnMvZG93bnJldi54bWxEj09rAjEUxO9Cv0N4hd40W21Ft0aRSmmx&#10;B/Hv+bF57oZuXpYk6tZPb4RCj8PM/IaZzFpbizP5YBwreO5lIIgLpw2XCnbbj+4IRIjIGmvHpOCX&#10;AsymD50J5tpdeE3nTSxFgnDIUUEVY5NLGYqKLIaea4iTd3TeYkzSl1J7vCS4rWU/y4bSouG0UGFD&#10;7xUVP5uTVRCup+Hq8P1yNZ/jvo/HxXJv5kulnh7b+RuISG38D/+1v7SCQfYK9zPpCMjp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okDSxQAAANwAAAAPAAAAAAAAAAAAAAAA&#10;AJ8CAABkcnMvZG93bnJldi54bWxQSwUGAAAAAAQABAD3AAAAkQMAAAAA&#10;">
                  <v:imagedata r:id="rId52" o:title=""/>
                </v:shape>
                <v:shape id="Picture 545" o:spid="_x0000_s1230" type="#_x0000_t75" style="position:absolute;left:9592;top:2389;width:233;height: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w3qXFAAAA3AAAAA8AAABkcnMvZG93bnJldi54bWxEj09rAjEUxO+C3yE8oTfNVsvSbo0iirTY&#10;g9T+OT82z93QzcuSRF399KYgeBxm5jfMdN7ZRhzJB+NYweMoA0FcOm24UvD9tR4+gwgRWWPjmBSc&#10;KcB81u9NsdDuxJ903MVKJAiHAhXUMbaFlKGsyWIYuZY4eXvnLcYkfSW1x1OC20aOsyyXFg2nhRpb&#10;WtZU/u0OVkG4HPLt78fTxby9jH3crzY/ZrFR6mHQLV5BROriPXxrv2sFkyyH/zPpCMjZ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4cN6lxQAAANwAAAAPAAAAAAAAAAAAAAAA&#10;AJ8CAABkcnMvZG93bnJldi54bWxQSwUGAAAAAAQABAD3AAAAkQMAAAAA&#10;">
                  <v:imagedata r:id="rId52" o:title=""/>
                </v:shape>
                <v:shape id="Picture 546" o:spid="_x0000_s1231" type="#_x0000_t75" style="position:absolute;left:10423;top:2403;width:233;height: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8ez7GAAAA3AAAAA8AAABkcnMvZG93bnJldi54bWxEj1trAjEUhN8L/Q/hFPqm2WrxsjWKVEqL&#10;fShenw+b427o5mRJom799UYQ+jjMzDfMZNbaWpzIB+NYwUs3A0FcOG24VLDdfHRGIEJE1lg7JgV/&#10;FGA2fXyYYK7dmVd0WsdSJAiHHBVUMTa5lKGoyGLouoY4eQfnLcYkfSm1x3OC21r2smwgLRpOCxU2&#10;9F5R8bs+WgXhchz87L9fL+Zz3PPxsFjuzHyp1PNTO38DEamN/+F7+0sr6GdDuJ1JR0BO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zx7PsYAAADcAAAADwAAAAAAAAAAAAAA&#10;AACfAgAAZHJzL2Rvd25yZXYueG1sUEsFBgAAAAAEAAQA9wAAAJIDAAAAAA==&#10;">
                  <v:imagedata r:id="rId52" o:title=""/>
                </v:shape>
                <v:shape id="Picture 547" o:spid="_x0000_s1232" type="#_x0000_t75" style="position:absolute;left:11236;top:1771;width:233;height: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j70zCAAAA3AAAAA8AAABkcnMvZG93bnJldi54bWxET01rAjEQvQv9D2EKvWm2VqRujSIVUexB&#10;tOp52Iy7oZvJkkRd/fXNQfD4eN/jaWtrcSEfjGMF770MBHHhtOFSwf530f0EESKyxtoxKbhRgOnk&#10;pTPGXLsrb+myi6VIIRxyVFDF2ORShqIii6HnGuLEnZy3GBP0pdQerync1rKfZUNp0XBqqLCh74qK&#10;v93ZKgj383Bz/BnczXLU9/E0Xx/MbK3U22s7+wIRqY1P8cO90go+srQ2nUlHQE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o+9MwgAAANwAAAAPAAAAAAAAAAAAAAAAAJ8C&#10;AABkcnMvZG93bnJldi54bWxQSwUGAAAAAAQABAD3AAAAjgMAAAAA&#10;">
                  <v:imagedata r:id="rId52" o:title=""/>
                </v:shape>
                <v:shape id="Picture 548" o:spid="_x0000_s1233" type="#_x0000_t75" style="position:absolute;left:12067;top:2001;width:233;height: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tC5TGAAAA3AAAAA8AAABkcnMvZG93bnJldi54bWxEj9FqwkAURN+F/sNyC30R3bVitamrWEEq&#10;0lKMfsAle5uEZu+G7DbGfr0rCD4OM3OGmS87W4mWGl861jAaKhDEmTMl5xqOh81gBsIHZIOVY9Jw&#10;Jg/LxUNvjolxJ95Tm4ZcRAj7BDUUIdSJlD4ryKIfupo4ej+usRiibHJpGjxFuK3ks1Iv0mLJcaHA&#10;mtYFZb/pn9XQn3b7NP/6V9PvyWfWfrxvd5PSaf302K3eQATqwj18a2+NhrF6heuZeATk4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y0LlMYAAADcAAAADwAAAAAAAAAAAAAA&#10;AACfAgAAZHJzL2Rvd25yZXYueG1sUEsFBgAAAAAEAAQA9wAAAJIDAAAAAA==&#10;">
                  <v:imagedata r:id="rId51" o:title=""/>
                </v:shape>
                <v:line id="Line 549" o:spid="_x0000_s1234" style="position:absolute;visibility:visible;mso-wrap-style:square" from="5085,4565" to="5537,4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ug0cMAAADcAAAADwAAAGRycy9kb3ducmV2LnhtbERPz2vCMBS+D/wfwhN2m6kOqlajiG6w&#10;XUSrB4+P5tlUm5fSZFr315vDYMeP7/d82dla3Kj1lWMFw0ECgrhwuuJSwfHw+TYB4QOyxtoxKXiQ&#10;h+Wi9zLHTLs77+mWh1LEEPYZKjAhNJmUvjBk0Q9cQxy5s2sthgjbUuoW7zHc1nKUJKm0WHFsMNjQ&#10;2lBxzX+sgtElefx+b8bbaXn+SPPxzqxO6V6p1363moEI1IV/8Z/7Syt4H8b58Uw8An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7oNHDAAAA3AAAAA8AAAAAAAAAAAAA&#10;AAAAoQIAAGRycy9kb3ducmV2LnhtbFBLBQYAAAAABAAEAPkAAACRAwAAAAA=&#10;" strokecolor="#f69240" strokeweight="1.2658mm"/>
                <v:shape id="Picture 550" o:spid="_x0000_s1235" type="#_x0000_t75" style="position:absolute;left:5233;top:4495;width:161;height: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67FAAAA3AAAAA8AAABkcnMvZG93bnJldi54bWxEj09rAjEUxO8Fv0N4greaXQtFt0YpYqEe&#10;CjXuweNj8/YPbl6WJNX125tCocdhZn7DrLej7cWVfOgcK8jnGQjiypmOGwXl6eN5CSJEZIO9Y1Jw&#10;pwDbzeRpjYVxNz7SVcdGJAiHAhW0MQ6FlKFqyWKYu4E4ebXzFmOSvpHG4y3BbS8XWfYqLXacFloc&#10;aNdSddE/VoE8f5VHXZ/8ebn/PpT7ultdtFZqNh3f30BEGuN/+K/9aRS85Dn8nklHQG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4/uuxQAAANwAAAAPAAAAAAAAAAAAAAAA&#10;AJ8CAABkcnMvZG93bnJldi54bWxQSwUGAAAAAAQABAD3AAAAkQMAAAAA&#10;">
                  <v:imagedata r:id="rId53" o:title=""/>
                </v:shape>
                <v:rect id="Rectangle 551" o:spid="_x0000_s1236" style="position:absolute;left:1779;top:689;width:11092;height:4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PqjsUA&#10;AADcAAAADwAAAGRycy9kb3ducmV2LnhtbESPQWvCQBSE74L/YXlCb7obBbHRTZDSQqEHW6t4fWaf&#10;STD7Ns1uNf77bkHwOMzMN8wq720jLtT52rGGZKJAEBfO1Fxq2H2/jRcgfEA22DgmDTfykGfDwQpT&#10;4678RZdtKEWEsE9RQxVCm0rpi4os+olriaN3cp3FEGVXStPhNcJtI6dKzaXFmuNChS29VFSct79W&#10;wwf+qPVzsj+o4+txtgmNuX22RuunUb9eggjUh0f43n43GmbJFP7PxCM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o+qOxQAAANwAAAAPAAAAAAAAAAAAAAAAAJgCAABkcnMv&#10;ZG93bnJldi54bWxQSwUGAAAAAAQABAD1AAAAigMAAAAA&#10;" filled="f" strokecolor="#858585" strokeweight=".2615mm"/>
                <v:shape id="Text Box 552" o:spid="_x0000_s1237" type="#_x0000_t202" style="position:absolute;left:2871;top:4104;width:9604;height: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E3pMQA&#10;AADcAAAADwAAAGRycy9kb3ducmV2LnhtbESPQWvCQBSE7wX/w/IEb3VjBWmjq4hUEIRijAePz+wz&#10;Wcy+jdlV47/vCoUeh5n5hpktOluLO7XeOFYwGiYgiAunDZcKDvn6/ROED8gaa8ek4EkeFvPe2wxT&#10;7R6c0X0fShEh7FNUUIXQpFL6oiKLfuga4uidXWsxRNmWUrf4iHBby48kmUiLhuNChQ2tKiou+5tV&#10;sDxy9m2uP6ddds5Mnn8lvJ1clBr0u+UURKAu/If/2hutYDwaw+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RN6TEAAAA3AAAAA8AAAAAAAAAAAAAAAAAmAIAAGRycy9k&#10;b3ducmV2LnhtbFBLBQYAAAAABAAEAPUAAACJAwAAAAA=&#10;" filled="f" stroked="f">
                  <v:textbox inset="0,0,0,0">
                    <w:txbxContent>
                      <w:p w:rsidR="0013187A" w:rsidRPr="008F3264" w:rsidRDefault="0013187A" w:rsidP="008F3264">
                        <w:pPr>
                          <w:tabs>
                            <w:tab w:val="left" w:pos="827"/>
                            <w:tab w:val="left" w:pos="1654"/>
                            <w:tab w:val="left" w:pos="2481"/>
                            <w:tab w:val="left" w:pos="3309"/>
                            <w:tab w:val="left" w:pos="4137"/>
                            <w:tab w:val="left" w:pos="4964"/>
                            <w:tab w:val="left" w:pos="5791"/>
                            <w:tab w:val="left" w:pos="6619"/>
                            <w:tab w:val="left" w:pos="7446"/>
                            <w:tab w:val="left" w:pos="8273"/>
                            <w:tab w:val="left" w:pos="9101"/>
                          </w:tabs>
                          <w:spacing w:line="181" w:lineRule="exact"/>
                          <w:ind w:right="18"/>
                          <w:jc w:val="center"/>
                          <w:rPr>
                            <w:sz w:val="19"/>
                          </w:rPr>
                        </w:pPr>
                        <w:r>
                          <w:rPr>
                            <w:w w:val="115"/>
                            <w:sz w:val="19"/>
                          </w:rPr>
                          <w:t>1975</w:t>
                        </w:r>
                        <w:r>
                          <w:rPr>
                            <w:w w:val="115"/>
                            <w:sz w:val="19"/>
                          </w:rPr>
                          <w:tab/>
                          <w:t>1980</w:t>
                        </w:r>
                        <w:r>
                          <w:rPr>
                            <w:w w:val="115"/>
                            <w:sz w:val="19"/>
                          </w:rPr>
                          <w:tab/>
                          <w:t>1985</w:t>
                        </w:r>
                        <w:r>
                          <w:rPr>
                            <w:w w:val="115"/>
                            <w:sz w:val="19"/>
                          </w:rPr>
                          <w:tab/>
                          <w:t>1990</w:t>
                        </w:r>
                        <w:r>
                          <w:rPr>
                            <w:w w:val="115"/>
                            <w:sz w:val="19"/>
                          </w:rPr>
                          <w:tab/>
                          <w:t>1995</w:t>
                        </w:r>
                        <w:r>
                          <w:rPr>
                            <w:w w:val="115"/>
                            <w:sz w:val="19"/>
                          </w:rPr>
                          <w:tab/>
                          <w:t>2000</w:t>
                        </w:r>
                        <w:r>
                          <w:rPr>
                            <w:w w:val="115"/>
                            <w:sz w:val="19"/>
                          </w:rPr>
                          <w:tab/>
                          <w:t>2005</w:t>
                        </w:r>
                        <w:r>
                          <w:rPr>
                            <w:w w:val="115"/>
                            <w:sz w:val="19"/>
                          </w:rPr>
                          <w:tab/>
                          <w:t>2006</w:t>
                        </w:r>
                        <w:r>
                          <w:rPr>
                            <w:w w:val="115"/>
                            <w:sz w:val="19"/>
                          </w:rPr>
                          <w:tab/>
                          <w:t>2007</w:t>
                        </w:r>
                        <w:r>
                          <w:rPr>
                            <w:w w:val="115"/>
                            <w:sz w:val="19"/>
                          </w:rPr>
                          <w:tab/>
                          <w:t>2008</w:t>
                        </w:r>
                        <w:r>
                          <w:rPr>
                            <w:w w:val="115"/>
                            <w:sz w:val="19"/>
                          </w:rPr>
                          <w:tab/>
                          <w:t>2009</w:t>
                        </w:r>
                        <w:r>
                          <w:rPr>
                            <w:w w:val="115"/>
                            <w:sz w:val="19"/>
                          </w:rPr>
                          <w:tab/>
                        </w:r>
                        <w:r>
                          <w:rPr>
                            <w:w w:val="110"/>
                            <w:sz w:val="19"/>
                          </w:rPr>
                          <w:t>2012</w:t>
                        </w:r>
                      </w:p>
                      <w:p w:rsidR="0013187A" w:rsidRDefault="0013187A" w:rsidP="00350A4C">
                        <w:pPr>
                          <w:spacing w:before="1"/>
                          <w:ind w:right="147"/>
                          <w:jc w:val="center"/>
                          <w:rPr>
                            <w:rFonts w:ascii="Trebuchet MS"/>
                            <w:b/>
                            <w:sz w:val="18"/>
                          </w:rPr>
                        </w:pPr>
                        <w:r>
                          <w:rPr>
                            <w:rFonts w:ascii="Trebuchet MS"/>
                            <w:b/>
                            <w:w w:val="130"/>
                            <w:sz w:val="18"/>
                          </w:rPr>
                          <w:t>Share of agriculture, forestry and fisheries</w:t>
                        </w:r>
                      </w:p>
                    </w:txbxContent>
                  </v:textbox>
                </v:shape>
                <v:shape id="Text Box 553" o:spid="_x0000_s1238" type="#_x0000_t202" style="position:absolute;left:1927;top:3854;width:575;height: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iv0MYA&#10;AADcAAAADwAAAGRycy9kb3ducmV2LnhtbESPQWvCQBSE7wX/w/KE3urGtkiNWUVEoVAojfHg8Zl9&#10;SRazb9PsVuO/dwuFHoeZ+YbJVoNtxYV6bxwrmE4SEMSl04ZrBYdi9/QGwgdkja1jUnAjD6vl6CHD&#10;VLsr53TZh1pECPsUFTQhdKmUvmzIop+4jjh6lesthij7WuoerxFuW/mcJDNp0XBcaLCjTUPlef9j&#10;FayPnG/N9+fpK69yUxTzhD9mZ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iv0MYAAADcAAAADwAAAAAAAAAAAAAAAACYAgAAZHJz&#10;L2Rvd25yZXYueG1sUEsFBgAAAAAEAAQA9QAAAIsDAAAAAA==&#10;" filled="f" stroked="f">
                  <v:textbox inset="0,0,0,0">
                    <w:txbxContent>
                      <w:p w:rsidR="0013187A" w:rsidRDefault="0013187A" w:rsidP="00350A4C">
                        <w:pPr>
                          <w:spacing w:line="179" w:lineRule="exact"/>
                          <w:rPr>
                            <w:sz w:val="18"/>
                          </w:rPr>
                        </w:pPr>
                        <w:r>
                          <w:rPr>
                            <w:w w:val="120"/>
                            <w:sz w:val="18"/>
                          </w:rPr>
                          <w:t>15.00</w:t>
                        </w:r>
                      </w:p>
                    </w:txbxContent>
                  </v:textbox>
                </v:shape>
                <v:shape id="Text Box 554" o:spid="_x0000_s1239" type="#_x0000_t202" style="position:absolute;left:5400;top:3675;width:573;height: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QKS8YA&#10;AADcAAAADwAAAGRycy9kb3ducmV2LnhtbESPQWvCQBSE7wX/w/KE3urGlkqNWUVEoVAojfHg8Zl9&#10;SRazb9PsVuO/dwuFHoeZ+YbJVoNtxYV6bxwrmE4SEMSl04ZrBYdi9/QGwgdkja1jUnAjD6vl6CHD&#10;VLsr53TZh1pECPsUFTQhdKmUvmzIop+4jjh6lesthij7WuoerxFuW/mcJDNp0XBcaLCjTUPlef9j&#10;FayPnG/N9+fpK69yUxTzhD9mZ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QKS8YAAADcAAAADwAAAAAAAAAAAAAAAACYAgAAZHJz&#10;L2Rvd25yZXYueG1sUEsFBgAAAAAEAAQA9QAAAIsDAAAAAA==&#10;" filled="f" stroked="f">
                  <v:textbox inset="0,0,0,0">
                    <w:txbxContent>
                      <w:p w:rsidR="0013187A" w:rsidRDefault="0013187A" w:rsidP="00350A4C">
                        <w:pPr>
                          <w:spacing w:line="181" w:lineRule="exact"/>
                          <w:rPr>
                            <w:rFonts w:ascii="Trebuchet MS"/>
                            <w:b/>
                            <w:sz w:val="18"/>
                          </w:rPr>
                        </w:pPr>
                        <w:r>
                          <w:rPr>
                            <w:rFonts w:ascii="Trebuchet MS"/>
                            <w:b/>
                            <w:color w:val="001F5F"/>
                            <w:w w:val="110"/>
                            <w:sz w:val="18"/>
                          </w:rPr>
                          <w:t>19.00</w:t>
                        </w:r>
                      </w:p>
                    </w:txbxContent>
                  </v:textbox>
                </v:shape>
                <v:shape id="Text Box 555" o:spid="_x0000_s1240" type="#_x0000_t202" style="position:absolute;left:1927;top:3344;width:576;height: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aUPMUA&#10;AADcAAAADwAAAGRycy9kb3ducmV2LnhtbESPQWvCQBSE74L/YXlCb7qxhVCjq4hYKBSKMR48PrPP&#10;ZDH7Nma3mv77rlDwOMzMN8xi1dtG3KjzxrGC6SQBQVw6bbhScCg+xu8gfEDW2DgmBb/kYbUcDhaY&#10;aXfnnG77UIkIYZ+hgjqENpPSlzVZ9BPXEkfv7DqLIcqukrrDe4TbRr4mSSotGo4LNba0qam87H+s&#10;gvWR8625fp92+Tk3RTFL+Cu9KPUy6tdzEIH68Az/tz+1grd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pQ8xQAAANwAAAAPAAAAAAAAAAAAAAAAAJgCAABkcnMv&#10;ZG93bnJldi54bWxQSwUGAAAAAAQABAD1AAAAigMAAAAA&#10;" filled="f" stroked="f">
                  <v:textbox inset="0,0,0,0">
                    <w:txbxContent>
                      <w:p w:rsidR="0013187A" w:rsidRDefault="0013187A" w:rsidP="00350A4C">
                        <w:pPr>
                          <w:spacing w:line="181" w:lineRule="exact"/>
                          <w:rPr>
                            <w:sz w:val="19"/>
                          </w:rPr>
                        </w:pPr>
                        <w:r>
                          <w:rPr>
                            <w:w w:val="115"/>
                            <w:sz w:val="19"/>
                          </w:rPr>
                          <w:t>20.00</w:t>
                        </w:r>
                      </w:p>
                    </w:txbxContent>
                  </v:textbox>
                </v:shape>
                <v:shape id="Text Box 556" o:spid="_x0000_s1241" type="#_x0000_t202" style="position:absolute;left:4529;top:3002;width:575;height: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xp8YA&#10;AADcAAAADwAAAGRycy9kb3ducmV2LnhtbESPQWvCQBSE7wX/w/KE3urGFmyNWUVEoVCQxnjw+My+&#10;JIvZt2l2q+m/dwuFHoeZ+YbJVoNtxZV6bxwrmE4SEMSl04ZrBcdi9/QGwgdkja1jUvBDHlbL0UOG&#10;qXY3zul6CLWIEPYpKmhC6FIpfdmQRT9xHXH0KtdbDFH2tdQ93iLctvI5SWbSouG40GBHm4bKy+Hb&#10;KlifON+ar/35M69yUxTzhD9mF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oxp8YAAADcAAAADwAAAAAAAAAAAAAAAACYAgAAZHJz&#10;L2Rvd25yZXYueG1sUEsFBgAAAAAEAAQA9QAAAIsDAAAAAA==&#10;" filled="f" stroked="f">
                  <v:textbox inset="0,0,0,0">
                    <w:txbxContent>
                      <w:p w:rsidR="0013187A" w:rsidRDefault="0013187A" w:rsidP="00350A4C">
                        <w:pPr>
                          <w:spacing w:line="183" w:lineRule="exact"/>
                          <w:rPr>
                            <w:rFonts w:ascii="Trebuchet MS"/>
                            <w:b/>
                            <w:sz w:val="19"/>
                          </w:rPr>
                        </w:pPr>
                        <w:r>
                          <w:rPr>
                            <w:rFonts w:ascii="Trebuchet MS"/>
                            <w:b/>
                            <w:color w:val="001F5F"/>
                            <w:w w:val="105"/>
                            <w:sz w:val="19"/>
                          </w:rPr>
                          <w:t>21.18</w:t>
                        </w:r>
                      </w:p>
                    </w:txbxContent>
                  </v:textbox>
                </v:shape>
                <v:shape id="Text Box 557" o:spid="_x0000_s1242" type="#_x0000_t202" style="position:absolute;left:1927;top:2834;width:575;height: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Wl1cMA&#10;AADcAAAADwAAAGRycy9kb3ducmV2LnhtbERPz2vCMBS+D/wfwhN2m2k3kK0aS5ENBgOxdgePz+bZ&#10;BpuXrslq99+bg7Djx/d7nU+2EyMN3jhWkC4SEMS104YbBd/Vx9MrCB+QNXaOScEfecg3s4c1Ztpd&#10;uaTxEBoRQ9hnqKANoc+k9HVLFv3C9cSRO7vBYohwaKQe8BrDbSefk2QpLRqODS32tG2pvhx+rYLi&#10;yOW7+dmd9uW5NFX1lvDX8qLU43wqViACTeFffHd/agUvaVwb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Wl1cMAAADcAAAADwAAAAAAAAAAAAAAAACYAgAAZHJzL2Rv&#10;d25yZXYueG1sUEsFBgAAAAAEAAQA9QAAAIgDAAAAAA==&#10;" filled="f" stroked="f">
                  <v:textbox inset="0,0,0,0">
                    <w:txbxContent>
                      <w:p w:rsidR="0013187A" w:rsidRDefault="0013187A" w:rsidP="00350A4C">
                        <w:pPr>
                          <w:spacing w:line="179" w:lineRule="exact"/>
                          <w:rPr>
                            <w:sz w:val="18"/>
                          </w:rPr>
                        </w:pPr>
                        <w:r>
                          <w:rPr>
                            <w:w w:val="120"/>
                            <w:sz w:val="18"/>
                          </w:rPr>
                          <w:t>25.00</w:t>
                        </w:r>
                      </w:p>
                    </w:txbxContent>
                  </v:textbox>
                </v:shape>
                <v:shape id="Text Box 558" o:spid="_x0000_s1243" type="#_x0000_t202" style="position:absolute;left:9558;top:2652;width:575;height: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kATsUA&#10;AADcAAAADwAAAGRycy9kb3ducmV2LnhtbESPQWvCQBSE70L/w/IKvelGC2JSV5GiIBSkMR56fM0+&#10;k8Xs25hdNf33bkHwOMzMN8x82dtGXKnzxrGC8SgBQVw6bbhScCg2wxkIH5A1No5JwR95WC5eBnPM&#10;tLtxTtd9qESEsM9QQR1Cm0npy5os+pFriaN3dJ3FEGVXSd3hLcJtIydJMpUWDceFGlv6rKk87S9W&#10;weqH87U5736/82NuiiJN+Gt6UurttV99gAjUh2f40d5qBe/jF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QBOxQAAANwAAAAPAAAAAAAAAAAAAAAAAJgCAABkcnMv&#10;ZG93bnJldi54bWxQSwUGAAAAAAQABAD1AAAAigMAAAAA&#10;" filled="f" stroked="f">
                  <v:textbox inset="0,0,0,0">
                    <w:txbxContent>
                      <w:p w:rsidR="0013187A" w:rsidRDefault="0013187A" w:rsidP="00350A4C">
                        <w:pPr>
                          <w:spacing w:line="183" w:lineRule="exact"/>
                          <w:rPr>
                            <w:rFonts w:ascii="Trebuchet MS"/>
                            <w:b/>
                            <w:sz w:val="19"/>
                          </w:rPr>
                        </w:pPr>
                        <w:r>
                          <w:rPr>
                            <w:rFonts w:ascii="Trebuchet MS"/>
                            <w:b/>
                            <w:color w:val="001F5F"/>
                            <w:w w:val="105"/>
                            <w:sz w:val="19"/>
                          </w:rPr>
                          <w:t>29.17</w:t>
                        </w:r>
                      </w:p>
                    </w:txbxContent>
                  </v:textbox>
                </v:shape>
                <v:shape id="Text Box 559" o:spid="_x0000_s1244" type="#_x0000_t202" style="position:absolute;left:7903;top:2517;width:573;height: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9jbsEA&#10;AADcAAAADwAAAGRycy9kb3ducmV2LnhtbERPTYvCMBC9L/gfwgje1lQFWatRRHZBWBBrPXgcm7EN&#10;NpPaRO3+e3MQ9vh434tVZ2vxoNYbxwpGwwQEceG04VLBMf/5/ALhA7LG2jEp+CMPq2XvY4Gpdk/O&#10;6HEIpYgh7FNUUIXQpFL6oiKLfuga4shdXGsxRNiWUrf4jOG2luMkmUqLhmNDhQ1tKiquh7tVsD5x&#10;9m1uu/M+u2Qmz2cJ/06vSg363XoOIlAX/sVv91YrmIzj/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vY27BAAAA3AAAAA8AAAAAAAAAAAAAAAAAmAIAAGRycy9kb3du&#10;cmV2LnhtbFBLBQYAAAAABAAEAPUAAACGAwAAAAA=&#10;" filled="f" stroked="f">
                  <v:textbox inset="0,0,0,0">
                    <w:txbxContent>
                      <w:p w:rsidR="0013187A" w:rsidRDefault="0013187A" w:rsidP="00350A4C">
                        <w:pPr>
                          <w:spacing w:line="183" w:lineRule="exact"/>
                          <w:rPr>
                            <w:rFonts w:ascii="Trebuchet MS"/>
                            <w:b/>
                            <w:sz w:val="19"/>
                          </w:rPr>
                        </w:pPr>
                        <w:r>
                          <w:rPr>
                            <w:rFonts w:ascii="Trebuchet MS"/>
                            <w:b/>
                            <w:color w:val="001F5F"/>
                            <w:w w:val="105"/>
                            <w:sz w:val="19"/>
                          </w:rPr>
                          <w:t>31.06</w:t>
                        </w:r>
                      </w:p>
                    </w:txbxContent>
                  </v:textbox>
                </v:shape>
                <v:shape id="Text Box 560" o:spid="_x0000_s1245" type="#_x0000_t202" style="position:absolute;left:12032;top:2208;width:575;height: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PG9cQA&#10;AADcAAAADwAAAGRycy9kb3ducmV2LnhtbESPQWvCQBSE74L/YXmCN92oIBpdRYpCQSiN6aHHZ/aZ&#10;LGbfptmtxn/fLQgeh5n5hllvO1uLG7XeOFYwGScgiAunDZcKvvLDaAHCB2SNtWNS8CAP202/t8ZU&#10;uztndDuFUkQI+xQVVCE0qZS+qMiiH7uGOHoX11oMUbal1C3eI9zWcpokc2nRcFyosKG3iorr6dcq&#10;2H1ztjc/H+fP7JKZPF8mfJxflRoOut0KRKAuvMLP9rtWMJt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jxvXEAAAA3AAAAA8AAAAAAAAAAAAAAAAAmAIAAGRycy9k&#10;b3ducmV2LnhtbFBLBQYAAAAABAAEAPUAAACJAwAAAAA=&#10;" filled="f" stroked="f">
                  <v:textbox inset="0,0,0,0">
                    <w:txbxContent>
                      <w:p w:rsidR="0013187A" w:rsidRDefault="0013187A" w:rsidP="00350A4C">
                        <w:pPr>
                          <w:spacing w:line="183" w:lineRule="exact"/>
                          <w:rPr>
                            <w:rFonts w:ascii="Trebuchet MS"/>
                            <w:b/>
                            <w:sz w:val="19"/>
                          </w:rPr>
                        </w:pPr>
                        <w:r>
                          <w:rPr>
                            <w:rFonts w:ascii="Trebuchet MS"/>
                            <w:b/>
                            <w:color w:val="001F5F"/>
                            <w:w w:val="105"/>
                            <w:sz w:val="19"/>
                          </w:rPr>
                          <w:t>31.96</w:t>
                        </w:r>
                      </w:p>
                    </w:txbxContent>
                  </v:textbox>
                </v:shape>
                <v:shape id="Text Box 561" o:spid="_x0000_s1246" type="#_x0000_t202" style="position:absolute;left:10364;top:2246;width:575;height: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FYgsUA&#10;AADcAAAADwAAAGRycy9kb3ducmV2LnhtbESPQWvCQBSE7wX/w/KE3urGFKRGVxFpQSgUYzx4fGaf&#10;yWL2bcyumv77rlDwOMzMN8x82dtG3KjzxrGC8SgBQVw6bbhSsC++3j5A+ICssXFMCn7Jw3IxeJlj&#10;pt2dc7rtQiUihH2GCuoQ2kxKX9Zk0Y9cSxy9k+sshii7SuoO7xFuG5kmyURaNBwXamxpXVN53l2t&#10;gtWB809z+Tlu81NuimKa8PfkrNTrsF/NQATqwzP8395oBe9p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MViCxQAAANwAAAAPAAAAAAAAAAAAAAAAAJgCAABkcnMv&#10;ZG93bnJldi54bWxQSwUGAAAAAAQABAD1AAAAigMAAAAA&#10;" filled="f" stroked="f">
                  <v:textbox inset="0,0,0,0">
                    <w:txbxContent>
                      <w:p w:rsidR="0013187A" w:rsidRDefault="0013187A" w:rsidP="00350A4C">
                        <w:pPr>
                          <w:spacing w:line="181" w:lineRule="exact"/>
                          <w:rPr>
                            <w:rFonts w:ascii="Trebuchet MS"/>
                            <w:b/>
                            <w:sz w:val="18"/>
                          </w:rPr>
                        </w:pPr>
                        <w:r>
                          <w:rPr>
                            <w:rFonts w:ascii="Trebuchet MS"/>
                            <w:b/>
                            <w:color w:val="001F5F"/>
                            <w:w w:val="110"/>
                            <w:sz w:val="18"/>
                          </w:rPr>
                          <w:t>28.97</w:t>
                        </w:r>
                      </w:p>
                    </w:txbxContent>
                  </v:textbox>
                </v:shape>
                <v:shape id="Text Box 562" o:spid="_x0000_s1247" type="#_x0000_t202" style="position:absolute;left:1927;top:2324;width:575;height: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39GcUA&#10;AADcAAAADwAAAGRycy9kb3ducmV2LnhtbESPQWvCQBSE70L/w/IKvZlNFcSmbkRKCwVBjOmhx9fs&#10;M1mSfZtmtxr/vSsIPQ4z8w2zWo+2EycavHGs4DlJQRBXThuuFXyVH9MlCB+QNXaOScGFPKzzh8kK&#10;M+3OXNDpEGoRIewzVNCE0GdS+qohiz5xPXH0jm6wGKIcaqkHPEe47eQsTRfSouG40GBPbw1V7eHP&#10;Kth8c/Fufnc/++JYmLJ8SXm7aJV6ehw3ryACjeE/fG9/agXz2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ff0ZxQAAANwAAAAPAAAAAAAAAAAAAAAAAJgCAABkcnMv&#10;ZG93bnJldi54bWxQSwUGAAAAAAQABAD1AAAAigMAAAAA&#10;" filled="f" stroked="f">
                  <v:textbox inset="0,0,0,0">
                    <w:txbxContent>
                      <w:p w:rsidR="0013187A" w:rsidRDefault="0013187A" w:rsidP="00350A4C">
                        <w:pPr>
                          <w:spacing w:line="179" w:lineRule="exact"/>
                          <w:rPr>
                            <w:sz w:val="18"/>
                          </w:rPr>
                        </w:pPr>
                        <w:r>
                          <w:rPr>
                            <w:w w:val="120"/>
                            <w:sz w:val="18"/>
                          </w:rPr>
                          <w:t>30.00</w:t>
                        </w:r>
                      </w:p>
                    </w:txbxContent>
                  </v:textbox>
                </v:shape>
                <v:shape id="Text Box 563" o:spid="_x0000_s1248" type="#_x0000_t202" style="position:absolute;left:8666;top:2002;width:573;height: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lbcYA&#10;AADcAAAADwAAAGRycy9kb3ducmV2LnhtbESPQWvCQBSE70L/w/IK3nRTLVLTrCKlBaFQGuPB4zP7&#10;kixm36bZVeO/dwuFHoeZ+YbJ1oNtxYV6bxwreJomIIhLpw3XCvbFx+QFhA/IGlvHpOBGHtarh1GG&#10;qXZXzumyC7WIEPYpKmhC6FIpfdmQRT91HXH0KtdbDFH2tdQ9XiPctnKWJAtp0XBcaLCjt4bK0+5s&#10;FWwOnL+bn6/jd17lpiiWCX8uTkqNH4fNK4hAQ/gP/7W3WsF89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lbcYAAADcAAAADwAAAAAAAAAAAAAAAACYAgAAZHJz&#10;L2Rvd25yZXYueG1sUEsFBgAAAAAEAAQA9QAAAIsDAAAAAA==&#10;" filled="f" stroked="f">
                  <v:textbox inset="0,0,0,0">
                    <w:txbxContent>
                      <w:p w:rsidR="0013187A" w:rsidRDefault="0013187A" w:rsidP="00350A4C">
                        <w:pPr>
                          <w:spacing w:line="181" w:lineRule="exact"/>
                          <w:rPr>
                            <w:rFonts w:ascii="Trebuchet MS"/>
                            <w:b/>
                            <w:sz w:val="18"/>
                          </w:rPr>
                        </w:pPr>
                        <w:r>
                          <w:rPr>
                            <w:rFonts w:ascii="Trebuchet MS"/>
                            <w:b/>
                            <w:color w:val="001F5F"/>
                            <w:w w:val="110"/>
                            <w:sz w:val="18"/>
                          </w:rPr>
                          <w:t>30.60</w:t>
                        </w:r>
                      </w:p>
                    </w:txbxContent>
                  </v:textbox>
                </v:shape>
                <v:shape id="Text Box 564" o:spid="_x0000_s1249" type="#_x0000_t202" style="position:absolute;left:6163;top:2117;width:573;height: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jA9sYA&#10;AADcAAAADwAAAGRycy9kb3ducmV2LnhtbESPQWvCQBSE70L/w/IK3nRTpVLTrCKlBaFQGuPB4zP7&#10;kixm36bZVeO/dwuFHoeZ+YbJ1oNtxYV6bxwreJomIIhLpw3XCvbFx+QFhA/IGlvHpOBGHtarh1GG&#10;qXZXzumyC7WIEPYpKmhC6FIpfdmQRT91HXH0KtdbDFH2tdQ9XiPctnKWJAtp0XBcaLCjt4bK0+5s&#10;FWwOnL+bn6/jd17lpiiWCX8uTkqNH4fNK4hAQ/gP/7W3WsF89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jA9sYAAADcAAAADwAAAAAAAAAAAAAAAACYAgAAZHJz&#10;L2Rvd25yZXYueG1sUEsFBgAAAAAEAAQA9QAAAIsDAAAAAA==&#10;" filled="f" stroked="f">
                  <v:textbox inset="0,0,0,0">
                    <w:txbxContent>
                      <w:p w:rsidR="0013187A" w:rsidRDefault="0013187A" w:rsidP="00350A4C">
                        <w:pPr>
                          <w:spacing w:line="183" w:lineRule="exact"/>
                          <w:rPr>
                            <w:rFonts w:ascii="Trebuchet MS"/>
                            <w:b/>
                            <w:sz w:val="19"/>
                          </w:rPr>
                        </w:pPr>
                        <w:r>
                          <w:rPr>
                            <w:rFonts w:ascii="Trebuchet MS"/>
                            <w:b/>
                            <w:color w:val="001F5F"/>
                            <w:w w:val="105"/>
                            <w:sz w:val="19"/>
                          </w:rPr>
                          <w:t>29.66</w:t>
                        </w:r>
                      </w:p>
                    </w:txbxContent>
                  </v:textbox>
                </v:shape>
                <v:shape id="Text Box 565" o:spid="_x0000_s1250" type="#_x0000_t202" style="position:absolute;left:3830;top:2008;width:575;height: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pegcUA&#10;AADcAAAADwAAAGRycy9kb3ducmV2LnhtbESPQWvCQBSE7wX/w/KE3upGC6FGVxFpQSgUYzx4fGaf&#10;yWL2bcyumv77rlDwOMzMN8x82dtG3KjzxrGC8SgBQVw6bbhSsC++3j5A+ICssXFMCn7Jw3IxeJlj&#10;pt2dc7rtQiUihH2GCuoQ2kxKX9Zk0Y9cSxy9k+sshii7SuoO7xFuGzlJklRaNBwXamxpXVN53l2t&#10;gtWB809z+Tlu81NuimKa8Hd6Vup12K9mIAL14Rn+b2+0gvdJ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l6BxQAAANwAAAAPAAAAAAAAAAAAAAAAAJgCAABkcnMv&#10;ZG93bnJldi54bWxQSwUGAAAAAAQABAD1AAAAigMAAAAA&#10;" filled="f" stroked="f">
                  <v:textbox inset="0,0,0,0">
                    <w:txbxContent>
                      <w:p w:rsidR="0013187A" w:rsidRDefault="0013187A" w:rsidP="00350A4C">
                        <w:pPr>
                          <w:spacing w:line="181" w:lineRule="exact"/>
                          <w:rPr>
                            <w:rFonts w:ascii="Trebuchet MS"/>
                            <w:b/>
                            <w:sz w:val="18"/>
                          </w:rPr>
                        </w:pPr>
                        <w:r>
                          <w:rPr>
                            <w:rFonts w:ascii="Trebuchet MS"/>
                            <w:b/>
                            <w:color w:val="001F5F"/>
                            <w:w w:val="110"/>
                            <w:sz w:val="18"/>
                          </w:rPr>
                          <w:t>35.29</w:t>
                        </w:r>
                      </w:p>
                    </w:txbxContent>
                  </v:textbox>
                </v:shape>
                <v:shape id="Text Box 566" o:spid="_x0000_s1251" type="#_x0000_t202" style="position:absolute;left:1927;top:1814;width:576;height: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b7GsYA&#10;AADcAAAADwAAAGRycy9kb3ducmV2LnhtbESPQWvCQBSE74X+h+UVvNVNFbSmWUVKC0JBGuPB4zP7&#10;kixm36bZVdN/7xaEHoeZ+YbJVoNtxYV6bxwreBknIIhLpw3XCvbF5/MrCB+QNbaOScEveVgtHx8y&#10;TLW7ck6XXahFhLBPUUETQpdK6cuGLPqx64ijV7neYoiyr6Xu8RrhtpWTJJlJi4bjQoMdvTdUnnZn&#10;q2B94PzD/GyP33mVm6JYJPw1Oyk1ehrWbyACDeE/fG9vtILpZ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b7GsYAAADcAAAADwAAAAAAAAAAAAAAAACYAgAAZHJz&#10;L2Rvd25yZXYueG1sUEsFBgAAAAAEAAQA9QAAAIsDAAAAAA==&#10;" filled="f" stroked="f">
                  <v:textbox inset="0,0,0,0">
                    <w:txbxContent>
                      <w:p w:rsidR="0013187A" w:rsidRDefault="0013187A" w:rsidP="00350A4C">
                        <w:pPr>
                          <w:spacing w:line="181" w:lineRule="exact"/>
                          <w:rPr>
                            <w:sz w:val="19"/>
                          </w:rPr>
                        </w:pPr>
                        <w:r>
                          <w:rPr>
                            <w:w w:val="115"/>
                            <w:sz w:val="19"/>
                          </w:rPr>
                          <w:t>35.00</w:t>
                        </w:r>
                      </w:p>
                    </w:txbxContent>
                  </v:textbox>
                </v:shape>
                <v:shape id="Text Box 567" o:spid="_x0000_s1252" type="#_x0000_t202" style="position:absolute;left:11127;top:1583;width:573;height: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lvaMEA&#10;AADcAAAADwAAAGRycy9kb3ducmV2LnhtbERPTYvCMBC9L/gfwgje1lQFWatRRHZBWBBrPXgcm7EN&#10;NpPaRO3+e3MQ9vh434tVZ2vxoNYbxwpGwwQEceG04VLBMf/5/ALhA7LG2jEp+CMPq2XvY4Gpdk/O&#10;6HEIpYgh7FNUUIXQpFL6oiKLfuga4shdXGsxRNiWUrf4jOG2luMkmUqLhmNDhQ1tKiquh7tVsD5x&#10;9m1uu/M+u2Qmz2cJ/06vSg363XoOIlAX/sVv91YrmIzj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Zb2jBAAAA3AAAAA8AAAAAAAAAAAAAAAAAmAIAAGRycy9kb3du&#10;cmV2LnhtbFBLBQYAAAAABAAEAPUAAACGAwAAAAA=&#10;" filled="f" stroked="f">
                  <v:textbox inset="0,0,0,0">
                    <w:txbxContent>
                      <w:p w:rsidR="0013187A" w:rsidRDefault="0013187A" w:rsidP="00350A4C">
                        <w:pPr>
                          <w:spacing w:line="181" w:lineRule="exact"/>
                          <w:rPr>
                            <w:rFonts w:ascii="Trebuchet MS"/>
                            <w:b/>
                            <w:sz w:val="18"/>
                          </w:rPr>
                        </w:pPr>
                        <w:r>
                          <w:rPr>
                            <w:rFonts w:ascii="Trebuchet MS"/>
                            <w:b/>
                            <w:color w:val="001F5F"/>
                            <w:w w:val="110"/>
                            <w:sz w:val="18"/>
                          </w:rPr>
                          <w:t>35.28</w:t>
                        </w:r>
                      </w:p>
                    </w:txbxContent>
                  </v:textbox>
                </v:shape>
                <v:shape id="Text Box 568" o:spid="_x0000_s1253" type="#_x0000_t202" style="position:absolute;left:7012;top:1454;width:573;height: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XK88QA&#10;AADcAAAADwAAAGRycy9kb3ducmV2LnhtbESPQWvCQBSE74L/YXmCN92oIBpdRYpCQSiN8dDja/aZ&#10;LGbfptmtxn/fLQgeh5n5hllvO1uLG7XeOFYwGScgiAunDZcKzvlhtADhA7LG2jEpeJCH7abfW2Oq&#10;3Z0zup1CKSKEfYoKqhCaVEpfVGTRj11DHL2Lay2GKNtS6hbvEW5rOU2SubRoOC5U2NBbRcX19GsV&#10;7L4425ufj+/P7JKZPF8mfJxflRoOut0KRKAuvMLP9rtWMJsu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VyvPEAAAA3AAAAA8AAAAAAAAAAAAAAAAAmAIAAGRycy9k&#10;b3ducmV2LnhtbFBLBQYAAAAABAAEAPUAAACJAwAAAAA=&#10;" filled="f" stroked="f">
                  <v:textbox inset="0,0,0,0">
                    <w:txbxContent>
                      <w:p w:rsidR="0013187A" w:rsidRDefault="0013187A" w:rsidP="00350A4C">
                        <w:pPr>
                          <w:spacing w:line="183" w:lineRule="exact"/>
                          <w:rPr>
                            <w:rFonts w:ascii="Trebuchet MS"/>
                            <w:b/>
                            <w:sz w:val="19"/>
                          </w:rPr>
                        </w:pPr>
                        <w:r>
                          <w:rPr>
                            <w:rFonts w:ascii="Trebuchet MS"/>
                            <w:b/>
                            <w:color w:val="001F5F"/>
                            <w:w w:val="105"/>
                            <w:sz w:val="19"/>
                          </w:rPr>
                          <w:t>36.73</w:t>
                        </w:r>
                      </w:p>
                    </w:txbxContent>
                  </v:textbox>
                </v:shape>
                <v:shape id="Text Box 569" o:spid="_x0000_s1254" type="#_x0000_t202" style="position:absolute;left:2917;top:1524;width:576;height: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b1s8MA&#10;AADcAAAADwAAAGRycy9kb3ducmV2LnhtbERPz2vCMBS+D/wfwhO8zdQJstXGUmQDYTBWu4PHZ/Pa&#10;BpuX2mTa/ffLYbDjx/c7yyfbixuN3jhWsFomIIhrpw23Cr6qt8dnED4ga+wdk4If8pDvZg8Zptrd&#10;uaTbMbQihrBPUUEXwpBK6euOLPqlG4gj17jRYohwbKUe8R7DbS+fkmQjLRqODR0OtO+ovhy/rYLi&#10;xOWruX6cP8umNFX1kvD75qLUYj4VWxCBpvAv/nMftIL1Os6P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b1s8MAAADcAAAADwAAAAAAAAAAAAAAAACYAgAAZHJzL2Rv&#10;d25yZXYueG1sUEsFBgAAAAAEAAQA9QAAAIgDAAAAAA==&#10;" filled="f" stroked="f">
                  <v:textbox inset="0,0,0,0">
                    <w:txbxContent>
                      <w:p w:rsidR="0013187A" w:rsidRDefault="0013187A" w:rsidP="00350A4C">
                        <w:pPr>
                          <w:spacing w:line="183" w:lineRule="exact"/>
                          <w:rPr>
                            <w:rFonts w:ascii="Trebuchet MS"/>
                            <w:b/>
                            <w:sz w:val="19"/>
                          </w:rPr>
                        </w:pPr>
                        <w:r>
                          <w:rPr>
                            <w:rFonts w:ascii="Trebuchet MS"/>
                            <w:b/>
                            <w:color w:val="001F5F"/>
                            <w:w w:val="105"/>
                            <w:sz w:val="19"/>
                          </w:rPr>
                          <w:t>36.24</w:t>
                        </w:r>
                      </w:p>
                    </w:txbxContent>
                  </v:textbox>
                </v:shape>
                <v:shape id="Text Box 570" o:spid="_x0000_s1255" type="#_x0000_t202" style="position:absolute;left:1927;top:1305;width:575;height: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pQKMQA&#10;AADcAAAADwAAAGRycy9kb3ducmV2LnhtbESPQWvCQBSE7wX/w/IEb3VjBWmjq4hUEIRijAePz+wz&#10;Wcy+jdlV47/vCoUeh5n5hpktOluLO7XeOFYwGiYgiAunDZcKDvn6/ROED8gaa8ek4EkeFvPe2wxT&#10;7R6c0X0fShEh7FNUUIXQpFL6oiKLfuga4uidXWsxRNmWUrf4iHBby48kmUiLhuNChQ2tKiou+5tV&#10;sDxy9m2uP6ddds5Mnn8lvJ1clBr0u+UURKAu/If/2hutYDwewe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6UCjEAAAA3AAAAA8AAAAAAAAAAAAAAAAAmAIAAGRycy9k&#10;b3ducmV2LnhtbFBLBQYAAAAABAAEAPUAAACJAwAAAAA=&#10;" filled="f" stroked="f">
                  <v:textbox inset="0,0,0,0">
                    <w:txbxContent>
                      <w:p w:rsidR="0013187A" w:rsidRDefault="0013187A" w:rsidP="00350A4C">
                        <w:pPr>
                          <w:spacing w:line="179" w:lineRule="exact"/>
                          <w:rPr>
                            <w:sz w:val="18"/>
                          </w:rPr>
                        </w:pPr>
                        <w:r>
                          <w:rPr>
                            <w:w w:val="120"/>
                            <w:sz w:val="18"/>
                          </w:rPr>
                          <w:t>40.00</w:t>
                        </w:r>
                      </w:p>
                    </w:txbxContent>
                  </v:textbox>
                </v:shape>
                <v:shape id="Text Box 571" o:spid="_x0000_s1256" type="#_x0000_t202" style="position:absolute;left:3010;top:826;width:8645;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OX8UA&#10;AADcAAAADwAAAGRycy9kb3ducmV2LnhtbESPQWvCQBSE70L/w/IKvZlNFcSmbkRKCwVBjOmhx9fs&#10;M1mSfZtmtxr/vSsIPQ4z8w2zWo+2EycavHGs4DlJQRBXThuuFXyVH9MlCB+QNXaOScGFPKzzh8kK&#10;M+3OXNDpEGoRIewzVNCE0GdS+qohiz5xPXH0jm6wGKIcaqkHPEe47eQsTRfSouG40GBPbw1V7eHP&#10;Kth8c/Fufnc/++JYmLJ8SXm7aJV6ehw3ryACjeE/fG9/agXz+Q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6M5fxQAAANwAAAAPAAAAAAAAAAAAAAAAAJgCAABkcnMv&#10;ZG93bnJldi54bWxQSwUGAAAAAAQABAD1AAAAigMAAAAA&#10;" filled="f" stroked="f">
                  <v:textbox inset="0,0,0,0">
                    <w:txbxContent>
                      <w:p w:rsidR="0013187A" w:rsidRDefault="0013187A" w:rsidP="008F3264">
                        <w:pPr>
                          <w:spacing w:before="7"/>
                          <w:jc w:val="center"/>
                          <w:rPr>
                            <w:rFonts w:ascii="Trebuchet MS"/>
                            <w:b/>
                            <w:sz w:val="27"/>
                          </w:rPr>
                        </w:pPr>
                        <w:r>
                          <w:rPr>
                            <w:rFonts w:ascii="Trebuchet MS"/>
                            <w:b/>
                            <w:color w:val="E36C09"/>
                            <w:spacing w:val="-3"/>
                            <w:w w:val="125"/>
                            <w:sz w:val="27"/>
                          </w:rPr>
                          <w:t>Share of agriculture, forestry &amp; fisheries</w:t>
                        </w:r>
                      </w:p>
                    </w:txbxContent>
                  </v:textbox>
                </v:shape>
                <w10:wrap type="topAndBottom" anchorx="page"/>
              </v:group>
            </w:pict>
          </mc:Fallback>
        </mc:AlternateContent>
      </w:r>
      <w:r w:rsidR="006F574E">
        <w:t xml:space="preserve">Share of agriculture, forestry and fisheries </w:t>
      </w:r>
      <w:r w:rsidR="00350A4C">
        <w:t>(Indicator for economic structure sub-index)</w:t>
      </w:r>
    </w:p>
    <w:p w:rsidR="008F3264" w:rsidRDefault="008F3264" w:rsidP="00E07838">
      <w:r>
        <w:t xml:space="preserve">The share of agriculture in total GDP </w:t>
      </w:r>
      <w:r w:rsidR="00541955">
        <w:t xml:space="preserve">was volatile over the years since the inclusion of Bangladesh in the LDC category. </w:t>
      </w:r>
      <w:r w:rsidR="002C6770">
        <w:t xml:space="preserve">The </w:t>
      </w:r>
      <w:r w:rsidR="00E272ED">
        <w:t>index</w:t>
      </w:r>
      <w:r w:rsidR="002C6770">
        <w:t xml:space="preserve"> score high in the 90s then lowered a little in the mid 2000s. In 2018, the share if agriculture, forestry and fisheries indicator score was 15.4 and the converted index score was 24.4</w:t>
      </w:r>
      <w:r w:rsidR="000D6B3C">
        <w:t xml:space="preserve">. </w:t>
      </w:r>
    </w:p>
    <w:p w:rsidR="0014258C" w:rsidRDefault="0014258C" w:rsidP="0040385C">
      <w:pPr>
        <w:pStyle w:val="ListParagraph"/>
        <w:numPr>
          <w:ilvl w:val="0"/>
          <w:numId w:val="16"/>
        </w:numPr>
      </w:pPr>
      <w:r>
        <w:t>Share of population in low elevated costal zones</w:t>
      </w:r>
      <w:r w:rsidR="00874618">
        <w:t xml:space="preserve"> (Indicator for environmental sub-index)</w:t>
      </w:r>
    </w:p>
    <w:p w:rsidR="0014258C" w:rsidRDefault="0014258C" w:rsidP="00E07838">
      <w:pPr>
        <w:pStyle w:val="ListParagraph"/>
      </w:pPr>
    </w:p>
    <w:tbl>
      <w:tblPr>
        <w:tblStyle w:val="LightList1"/>
        <w:tblW w:w="0" w:type="auto"/>
        <w:tblLook w:val="04A0" w:firstRow="1" w:lastRow="0" w:firstColumn="1" w:lastColumn="0" w:noHBand="0" w:noVBand="1"/>
      </w:tblPr>
      <w:tblGrid>
        <w:gridCol w:w="2394"/>
        <w:gridCol w:w="2394"/>
        <w:gridCol w:w="2394"/>
        <w:gridCol w:w="2394"/>
      </w:tblGrid>
      <w:tr w:rsidR="0014258C" w:rsidTr="004F11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14258C" w:rsidRDefault="0014258C" w:rsidP="00E07838">
            <w:pPr>
              <w:pStyle w:val="TableParagraph"/>
              <w:spacing w:before="0" w:line="240" w:lineRule="auto"/>
              <w:ind w:left="0"/>
              <w:rPr>
                <w:rFonts w:ascii="Times New Roman"/>
                <w:sz w:val="30"/>
              </w:rPr>
            </w:pPr>
          </w:p>
        </w:tc>
        <w:tc>
          <w:tcPr>
            <w:tcW w:w="2394" w:type="dxa"/>
          </w:tcPr>
          <w:p w:rsidR="0014258C" w:rsidRDefault="0014258C" w:rsidP="00E07838">
            <w:pPr>
              <w:pStyle w:val="TableParagraph"/>
              <w:spacing w:before="194" w:line="240" w:lineRule="auto"/>
              <w:cnfStyle w:val="100000000000" w:firstRow="1" w:lastRow="0" w:firstColumn="0" w:lastColumn="0" w:oddVBand="0" w:evenVBand="0" w:oddHBand="0" w:evenHBand="0" w:firstRowFirstColumn="0" w:firstRowLastColumn="0" w:lastRowFirstColumn="0" w:lastRowLastColumn="0"/>
              <w:rPr>
                <w:b w:val="0"/>
              </w:rPr>
            </w:pPr>
            <w:r>
              <w:rPr>
                <w:b w:val="0"/>
                <w:color w:val="FFFFFF"/>
              </w:rPr>
              <w:t>Population in LECZ</w:t>
            </w:r>
          </w:p>
        </w:tc>
        <w:tc>
          <w:tcPr>
            <w:tcW w:w="2394" w:type="dxa"/>
          </w:tcPr>
          <w:p w:rsidR="0014258C" w:rsidRDefault="0014258C" w:rsidP="00E07838">
            <w:pPr>
              <w:pStyle w:val="TableParagraph"/>
              <w:spacing w:before="194" w:line="240" w:lineRule="auto"/>
              <w:ind w:left="109"/>
              <w:cnfStyle w:val="100000000000" w:firstRow="1" w:lastRow="0" w:firstColumn="0" w:lastColumn="0" w:oddVBand="0" w:evenVBand="0" w:oddHBand="0" w:evenHBand="0" w:firstRowFirstColumn="0" w:firstRowLastColumn="0" w:lastRowFirstColumn="0" w:lastRowLastColumn="0"/>
              <w:rPr>
                <w:b w:val="0"/>
              </w:rPr>
            </w:pPr>
            <w:r>
              <w:rPr>
                <w:b w:val="0"/>
                <w:color w:val="FFFFFF"/>
              </w:rPr>
              <w:t>Total Population</w:t>
            </w:r>
          </w:p>
        </w:tc>
        <w:tc>
          <w:tcPr>
            <w:tcW w:w="2394" w:type="dxa"/>
          </w:tcPr>
          <w:p w:rsidR="0014258C" w:rsidRDefault="0014258C" w:rsidP="00E07838">
            <w:pPr>
              <w:pStyle w:val="TableParagraph"/>
              <w:spacing w:before="194" w:line="240" w:lineRule="auto"/>
              <w:ind w:left="110"/>
              <w:cnfStyle w:val="100000000000" w:firstRow="1" w:lastRow="0" w:firstColumn="0" w:lastColumn="0" w:oddVBand="0" w:evenVBand="0" w:oddHBand="0" w:evenHBand="0" w:firstRowFirstColumn="0" w:firstRowLastColumn="0" w:lastRowFirstColumn="0" w:lastRowLastColumn="0"/>
              <w:rPr>
                <w:b w:val="0"/>
              </w:rPr>
            </w:pPr>
            <w:r>
              <w:rPr>
                <w:b w:val="0"/>
                <w:color w:val="FFFFFF"/>
              </w:rPr>
              <w:t>Share of LECZ Population (%)</w:t>
            </w:r>
          </w:p>
        </w:tc>
      </w:tr>
      <w:tr w:rsidR="0014258C" w:rsidTr="004F1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14258C" w:rsidRPr="008E29C2" w:rsidRDefault="0014258C" w:rsidP="00E07838">
            <w:pPr>
              <w:pStyle w:val="TableParagraph"/>
              <w:spacing w:before="129" w:line="240" w:lineRule="auto"/>
              <w:rPr>
                <w:rFonts w:ascii="Times New Roman" w:hAnsi="Times New Roman"/>
                <w:b w:val="0"/>
                <w:color w:val="000000" w:themeColor="text1"/>
                <w:sz w:val="24"/>
                <w:szCs w:val="24"/>
              </w:rPr>
            </w:pPr>
            <w:r w:rsidRPr="008E29C2">
              <w:rPr>
                <w:rFonts w:ascii="Times New Roman" w:hAnsi="Times New Roman"/>
                <w:b w:val="0"/>
                <w:color w:val="000000" w:themeColor="text1"/>
                <w:sz w:val="24"/>
                <w:szCs w:val="24"/>
              </w:rPr>
              <w:t>Bangladesh</w:t>
            </w:r>
          </w:p>
        </w:tc>
        <w:tc>
          <w:tcPr>
            <w:tcW w:w="2394" w:type="dxa"/>
          </w:tcPr>
          <w:p w:rsidR="0014258C" w:rsidRPr="008E29C2" w:rsidRDefault="008E29C2" w:rsidP="00E07838">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8E29C2">
              <w:rPr>
                <w:rFonts w:cs="Times New Roman"/>
                <w:color w:val="000000" w:themeColor="text1"/>
                <w:szCs w:val="24"/>
              </w:rPr>
              <w:br/>
              <w:t>162,951,560</w:t>
            </w:r>
          </w:p>
        </w:tc>
        <w:tc>
          <w:tcPr>
            <w:tcW w:w="2394" w:type="dxa"/>
          </w:tcPr>
          <w:p w:rsidR="008E29C2" w:rsidRPr="008E29C2" w:rsidRDefault="008E29C2" w:rsidP="00E07838">
            <w:pPr>
              <w:jc w:val="center"/>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8E29C2">
              <w:rPr>
                <w:rFonts w:cs="Times New Roman"/>
                <w:color w:val="000000"/>
                <w:szCs w:val="24"/>
              </w:rPr>
              <w:t>14</w:t>
            </w:r>
            <w:r>
              <w:rPr>
                <w:rFonts w:cs="Times New Roman"/>
                <w:color w:val="000000"/>
                <w:szCs w:val="24"/>
              </w:rPr>
              <w:t>,</w:t>
            </w:r>
            <w:r w:rsidRPr="008E29C2">
              <w:rPr>
                <w:rFonts w:cs="Times New Roman"/>
                <w:color w:val="000000"/>
                <w:szCs w:val="24"/>
              </w:rPr>
              <w:t>502</w:t>
            </w:r>
            <w:r>
              <w:rPr>
                <w:rFonts w:cs="Times New Roman"/>
                <w:color w:val="000000"/>
                <w:szCs w:val="24"/>
              </w:rPr>
              <w:t>,</w:t>
            </w:r>
            <w:r w:rsidRPr="008E29C2">
              <w:rPr>
                <w:rFonts w:cs="Times New Roman"/>
                <w:color w:val="000000"/>
                <w:szCs w:val="24"/>
              </w:rPr>
              <w:t>689</w:t>
            </w:r>
          </w:p>
          <w:p w:rsidR="0014258C" w:rsidRPr="008E29C2" w:rsidRDefault="0014258C" w:rsidP="00E07838">
            <w:pPr>
              <w:pStyle w:val="TableParagraph"/>
              <w:spacing w:before="129" w:line="240" w:lineRule="auto"/>
              <w:ind w:left="1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2394" w:type="dxa"/>
          </w:tcPr>
          <w:p w:rsidR="0014258C" w:rsidRPr="008E29C2" w:rsidRDefault="008E29C2" w:rsidP="00E07838">
            <w:pPr>
              <w:pStyle w:val="TableParagraph"/>
              <w:spacing w:before="129" w:line="240" w:lineRule="auto"/>
              <w:ind w:left="11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E29C2">
              <w:rPr>
                <w:rFonts w:ascii="Times New Roman" w:hAnsi="Times New Roman"/>
                <w:sz w:val="24"/>
                <w:szCs w:val="24"/>
              </w:rPr>
              <w:t>8.9</w:t>
            </w:r>
          </w:p>
        </w:tc>
      </w:tr>
    </w:tbl>
    <w:p w:rsidR="00874618" w:rsidRDefault="008E29C2" w:rsidP="00E07838">
      <w:r>
        <w:t xml:space="preserve">In 2018, there were 14,502,689 people living in the </w:t>
      </w:r>
      <w:r w:rsidR="00874618">
        <w:t>areas classifies as low elevated costal zones. It was 8.9 percent of the population. However, the value of the environment sub-index was 25.5. It represents the risks of environmental catastrophes.</w:t>
      </w:r>
    </w:p>
    <w:p w:rsidR="00874618" w:rsidRDefault="00874618" w:rsidP="0040385C">
      <w:pPr>
        <w:pStyle w:val="ListParagraph"/>
        <w:numPr>
          <w:ilvl w:val="0"/>
          <w:numId w:val="16"/>
        </w:numPr>
      </w:pPr>
      <w:r>
        <w:t xml:space="preserve">Instability of </w:t>
      </w:r>
      <w:r w:rsidR="008E4DDD">
        <w:t>exports of goods and services (Trade shock sub-index)</w:t>
      </w:r>
    </w:p>
    <w:p w:rsidR="008E4DDD" w:rsidRDefault="008E4DDD" w:rsidP="00E07838">
      <w:pPr>
        <w:tabs>
          <w:tab w:val="left" w:pos="8265"/>
        </w:tabs>
      </w:pPr>
      <w:r w:rsidRPr="008E4DDD">
        <w:rPr>
          <w:noProof/>
        </w:rPr>
        <w:drawing>
          <wp:anchor distT="0" distB="0" distL="0" distR="0" simplePos="0" relativeHeight="251665408" behindDoc="1" locked="0" layoutInCell="1" allowOverlap="1">
            <wp:simplePos x="0" y="0"/>
            <wp:positionH relativeFrom="page">
              <wp:posOffset>778163</wp:posOffset>
            </wp:positionH>
            <wp:positionV relativeFrom="paragraph">
              <wp:posOffset>15494</wp:posOffset>
            </wp:positionV>
            <wp:extent cx="6235446" cy="2292096"/>
            <wp:effectExtent l="19050" t="0" r="0" b="0"/>
            <wp:wrapNone/>
            <wp:docPr id="8"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85.png"/>
                    <pic:cNvPicPr/>
                  </pic:nvPicPr>
                  <pic:blipFill>
                    <a:blip r:embed="rId54" cstate="print"/>
                    <a:stretch>
                      <a:fillRect/>
                    </a:stretch>
                  </pic:blipFill>
                  <pic:spPr>
                    <a:xfrm>
                      <a:off x="0" y="0"/>
                      <a:ext cx="6235446" cy="2292096"/>
                    </a:xfrm>
                    <a:prstGeom prst="rect">
                      <a:avLst/>
                    </a:prstGeom>
                  </pic:spPr>
                </pic:pic>
              </a:graphicData>
            </a:graphic>
          </wp:anchor>
        </w:drawing>
      </w:r>
      <w:r>
        <w:tab/>
      </w:r>
    </w:p>
    <w:p w:rsidR="008E4DDD" w:rsidRDefault="008E4DDD" w:rsidP="00E07838"/>
    <w:p w:rsidR="008E4DDD" w:rsidRDefault="008E4DDD" w:rsidP="00E07838"/>
    <w:p w:rsidR="008E4DDD" w:rsidRDefault="008E4DDD" w:rsidP="00E07838"/>
    <w:p w:rsidR="008E4DDD" w:rsidRDefault="008E4DDD" w:rsidP="00E07838"/>
    <w:p w:rsidR="008E4DDD" w:rsidRDefault="008E4DDD" w:rsidP="00E07838"/>
    <w:p w:rsidR="008E4DDD" w:rsidRDefault="008E4DDD" w:rsidP="00E07838"/>
    <w:p w:rsidR="00E046D9" w:rsidRDefault="00676D02" w:rsidP="00E07838">
      <w:r>
        <w:rPr>
          <w:noProof/>
        </w:rPr>
        <mc:AlternateContent>
          <mc:Choice Requires="wpg">
            <w:drawing>
              <wp:anchor distT="0" distB="0" distL="0" distR="0" simplePos="0" relativeHeight="251666432" behindDoc="0" locked="0" layoutInCell="1" allowOverlap="1">
                <wp:simplePos x="0" y="0"/>
                <wp:positionH relativeFrom="page">
                  <wp:posOffset>464185</wp:posOffset>
                </wp:positionH>
                <wp:positionV relativeFrom="paragraph">
                  <wp:posOffset>1664970</wp:posOffset>
                </wp:positionV>
                <wp:extent cx="6857365" cy="2860675"/>
                <wp:effectExtent l="6985" t="7620" r="3175" b="8255"/>
                <wp:wrapTopAndBottom/>
                <wp:docPr id="204" name="Group 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7365" cy="2860675"/>
                          <a:chOff x="2242" y="278"/>
                          <a:chExt cx="10276" cy="3358"/>
                        </a:xfrm>
                      </wpg:grpSpPr>
                      <wps:wsp>
                        <wps:cNvPr id="205" name="Rectangle 705"/>
                        <wps:cNvSpPr>
                          <a:spLocks noChangeArrowheads="1"/>
                        </wps:cNvSpPr>
                        <wps:spPr bwMode="auto">
                          <a:xfrm>
                            <a:off x="3079" y="747"/>
                            <a:ext cx="9343" cy="1222"/>
                          </a:xfrm>
                          <a:prstGeom prst="rect">
                            <a:avLst/>
                          </a:prstGeom>
                          <a:solidFill>
                            <a:srgbClr val="F4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Line 706"/>
                        <wps:cNvCnPr/>
                        <wps:spPr bwMode="auto">
                          <a:xfrm>
                            <a:off x="3072" y="1815"/>
                            <a:ext cx="9343" cy="0"/>
                          </a:xfrm>
                          <a:prstGeom prst="line">
                            <a:avLst/>
                          </a:prstGeom>
                          <a:noFill/>
                          <a:ln w="7837">
                            <a:solidFill>
                              <a:srgbClr val="858585"/>
                            </a:solidFill>
                            <a:round/>
                            <a:headEnd/>
                            <a:tailEnd/>
                          </a:ln>
                          <a:extLst>
                            <a:ext uri="{909E8E84-426E-40DD-AFC4-6F175D3DCCD1}">
                              <a14:hiddenFill xmlns:a14="http://schemas.microsoft.com/office/drawing/2010/main">
                                <a:noFill/>
                              </a14:hiddenFill>
                            </a:ext>
                          </a:extLst>
                        </wps:spPr>
                        <wps:bodyPr/>
                      </wps:wsp>
                      <wps:wsp>
                        <wps:cNvPr id="207" name="Line 707"/>
                        <wps:cNvCnPr/>
                        <wps:spPr bwMode="auto">
                          <a:xfrm>
                            <a:off x="3072" y="1667"/>
                            <a:ext cx="9343" cy="0"/>
                          </a:xfrm>
                          <a:prstGeom prst="line">
                            <a:avLst/>
                          </a:prstGeom>
                          <a:noFill/>
                          <a:ln w="7837">
                            <a:solidFill>
                              <a:srgbClr val="858585"/>
                            </a:solidFill>
                            <a:round/>
                            <a:headEnd/>
                            <a:tailEnd/>
                          </a:ln>
                          <a:extLst>
                            <a:ext uri="{909E8E84-426E-40DD-AFC4-6F175D3DCCD1}">
                              <a14:hiddenFill xmlns:a14="http://schemas.microsoft.com/office/drawing/2010/main">
                                <a:noFill/>
                              </a14:hiddenFill>
                            </a:ext>
                          </a:extLst>
                        </wps:spPr>
                        <wps:bodyPr/>
                      </wps:wsp>
                      <wps:wsp>
                        <wps:cNvPr id="208" name="Line 708"/>
                        <wps:cNvCnPr/>
                        <wps:spPr bwMode="auto">
                          <a:xfrm>
                            <a:off x="3072" y="1519"/>
                            <a:ext cx="9343" cy="0"/>
                          </a:xfrm>
                          <a:prstGeom prst="line">
                            <a:avLst/>
                          </a:prstGeom>
                          <a:noFill/>
                          <a:ln w="7837">
                            <a:solidFill>
                              <a:srgbClr val="858585"/>
                            </a:solidFill>
                            <a:round/>
                            <a:headEnd/>
                            <a:tailEnd/>
                          </a:ln>
                          <a:extLst>
                            <a:ext uri="{909E8E84-426E-40DD-AFC4-6F175D3DCCD1}">
                              <a14:hiddenFill xmlns:a14="http://schemas.microsoft.com/office/drawing/2010/main">
                                <a:noFill/>
                              </a14:hiddenFill>
                            </a:ext>
                          </a:extLst>
                        </wps:spPr>
                        <wps:bodyPr/>
                      </wps:wsp>
                      <wps:wsp>
                        <wps:cNvPr id="209" name="Line 709"/>
                        <wps:cNvCnPr/>
                        <wps:spPr bwMode="auto">
                          <a:xfrm>
                            <a:off x="3072" y="1358"/>
                            <a:ext cx="9343" cy="0"/>
                          </a:xfrm>
                          <a:prstGeom prst="line">
                            <a:avLst/>
                          </a:prstGeom>
                          <a:noFill/>
                          <a:ln w="7837">
                            <a:solidFill>
                              <a:srgbClr val="858585"/>
                            </a:solidFill>
                            <a:round/>
                            <a:headEnd/>
                            <a:tailEnd/>
                          </a:ln>
                          <a:extLst>
                            <a:ext uri="{909E8E84-426E-40DD-AFC4-6F175D3DCCD1}">
                              <a14:hiddenFill xmlns:a14="http://schemas.microsoft.com/office/drawing/2010/main">
                                <a:noFill/>
                              </a14:hiddenFill>
                            </a:ext>
                          </a:extLst>
                        </wps:spPr>
                        <wps:bodyPr/>
                      </wps:wsp>
                      <wps:wsp>
                        <wps:cNvPr id="210" name="Line 710"/>
                        <wps:cNvCnPr/>
                        <wps:spPr bwMode="auto">
                          <a:xfrm>
                            <a:off x="3072" y="1210"/>
                            <a:ext cx="9343" cy="0"/>
                          </a:xfrm>
                          <a:prstGeom prst="line">
                            <a:avLst/>
                          </a:prstGeom>
                          <a:noFill/>
                          <a:ln w="7837">
                            <a:solidFill>
                              <a:srgbClr val="858585"/>
                            </a:solidFill>
                            <a:round/>
                            <a:headEnd/>
                            <a:tailEnd/>
                          </a:ln>
                          <a:extLst>
                            <a:ext uri="{909E8E84-426E-40DD-AFC4-6F175D3DCCD1}">
                              <a14:hiddenFill xmlns:a14="http://schemas.microsoft.com/office/drawing/2010/main">
                                <a:noFill/>
                              </a14:hiddenFill>
                            </a:ext>
                          </a:extLst>
                        </wps:spPr>
                        <wps:bodyPr/>
                      </wps:wsp>
                      <wps:wsp>
                        <wps:cNvPr id="211" name="Line 711"/>
                        <wps:cNvCnPr/>
                        <wps:spPr bwMode="auto">
                          <a:xfrm>
                            <a:off x="3072" y="1062"/>
                            <a:ext cx="9343" cy="0"/>
                          </a:xfrm>
                          <a:prstGeom prst="line">
                            <a:avLst/>
                          </a:prstGeom>
                          <a:noFill/>
                          <a:ln w="7837">
                            <a:solidFill>
                              <a:srgbClr val="858585"/>
                            </a:solidFill>
                            <a:round/>
                            <a:headEnd/>
                            <a:tailEnd/>
                          </a:ln>
                          <a:extLst>
                            <a:ext uri="{909E8E84-426E-40DD-AFC4-6F175D3DCCD1}">
                              <a14:hiddenFill xmlns:a14="http://schemas.microsoft.com/office/drawing/2010/main">
                                <a:noFill/>
                              </a14:hiddenFill>
                            </a:ext>
                          </a:extLst>
                        </wps:spPr>
                        <wps:bodyPr/>
                      </wps:wsp>
                      <wps:wsp>
                        <wps:cNvPr id="212" name="Line 712"/>
                        <wps:cNvCnPr/>
                        <wps:spPr bwMode="auto">
                          <a:xfrm>
                            <a:off x="3072" y="902"/>
                            <a:ext cx="9343" cy="0"/>
                          </a:xfrm>
                          <a:prstGeom prst="line">
                            <a:avLst/>
                          </a:prstGeom>
                          <a:noFill/>
                          <a:ln w="7837">
                            <a:solidFill>
                              <a:srgbClr val="858585"/>
                            </a:solidFill>
                            <a:round/>
                            <a:headEnd/>
                            <a:tailEnd/>
                          </a:ln>
                          <a:extLst>
                            <a:ext uri="{909E8E84-426E-40DD-AFC4-6F175D3DCCD1}">
                              <a14:hiddenFill xmlns:a14="http://schemas.microsoft.com/office/drawing/2010/main">
                                <a:noFill/>
                              </a14:hiddenFill>
                            </a:ext>
                          </a:extLst>
                        </wps:spPr>
                        <wps:bodyPr/>
                      </wps:wsp>
                      <wps:wsp>
                        <wps:cNvPr id="213" name="Line 713"/>
                        <wps:cNvCnPr/>
                        <wps:spPr bwMode="auto">
                          <a:xfrm>
                            <a:off x="3072" y="754"/>
                            <a:ext cx="9343" cy="0"/>
                          </a:xfrm>
                          <a:prstGeom prst="line">
                            <a:avLst/>
                          </a:prstGeom>
                          <a:noFill/>
                          <a:ln w="7837">
                            <a:solidFill>
                              <a:srgbClr val="858585"/>
                            </a:solidFill>
                            <a:round/>
                            <a:headEnd/>
                            <a:tailEnd/>
                          </a:ln>
                          <a:extLst>
                            <a:ext uri="{909E8E84-426E-40DD-AFC4-6F175D3DCCD1}">
                              <a14:hiddenFill xmlns:a14="http://schemas.microsoft.com/office/drawing/2010/main">
                                <a:noFill/>
                              </a14:hiddenFill>
                            </a:ext>
                          </a:extLst>
                        </wps:spPr>
                        <wps:bodyPr/>
                      </wps:wsp>
                      <wps:wsp>
                        <wps:cNvPr id="214" name="Line 714"/>
                        <wps:cNvCnPr/>
                        <wps:spPr bwMode="auto">
                          <a:xfrm>
                            <a:off x="3072" y="1975"/>
                            <a:ext cx="0" cy="0"/>
                          </a:xfrm>
                          <a:prstGeom prst="line">
                            <a:avLst/>
                          </a:prstGeom>
                          <a:noFill/>
                          <a:ln w="10247">
                            <a:solidFill>
                              <a:srgbClr val="858585"/>
                            </a:solidFill>
                            <a:round/>
                            <a:headEnd/>
                            <a:tailEnd/>
                          </a:ln>
                          <a:extLst>
                            <a:ext uri="{909E8E84-426E-40DD-AFC4-6F175D3DCCD1}">
                              <a14:hiddenFill xmlns:a14="http://schemas.microsoft.com/office/drawing/2010/main">
                                <a:noFill/>
                              </a14:hiddenFill>
                            </a:ext>
                          </a:extLst>
                        </wps:spPr>
                        <wps:bodyPr/>
                      </wps:wsp>
                      <wps:wsp>
                        <wps:cNvPr id="215" name="Line 715"/>
                        <wps:cNvCnPr/>
                        <wps:spPr bwMode="auto">
                          <a:xfrm>
                            <a:off x="3007" y="1975"/>
                            <a:ext cx="65" cy="0"/>
                          </a:xfrm>
                          <a:prstGeom prst="line">
                            <a:avLst/>
                          </a:prstGeom>
                          <a:noFill/>
                          <a:ln w="7837">
                            <a:solidFill>
                              <a:srgbClr val="858585"/>
                            </a:solidFill>
                            <a:round/>
                            <a:headEnd/>
                            <a:tailEnd/>
                          </a:ln>
                          <a:extLst>
                            <a:ext uri="{909E8E84-426E-40DD-AFC4-6F175D3DCCD1}">
                              <a14:hiddenFill xmlns:a14="http://schemas.microsoft.com/office/drawing/2010/main">
                                <a:noFill/>
                              </a14:hiddenFill>
                            </a:ext>
                          </a:extLst>
                        </wps:spPr>
                        <wps:bodyPr/>
                      </wps:wsp>
                      <wps:wsp>
                        <wps:cNvPr id="216" name="Line 716"/>
                        <wps:cNvCnPr/>
                        <wps:spPr bwMode="auto">
                          <a:xfrm>
                            <a:off x="3007" y="1815"/>
                            <a:ext cx="65" cy="0"/>
                          </a:xfrm>
                          <a:prstGeom prst="line">
                            <a:avLst/>
                          </a:prstGeom>
                          <a:noFill/>
                          <a:ln w="7837">
                            <a:solidFill>
                              <a:srgbClr val="858585"/>
                            </a:solidFill>
                            <a:round/>
                            <a:headEnd/>
                            <a:tailEnd/>
                          </a:ln>
                          <a:extLst>
                            <a:ext uri="{909E8E84-426E-40DD-AFC4-6F175D3DCCD1}">
                              <a14:hiddenFill xmlns:a14="http://schemas.microsoft.com/office/drawing/2010/main">
                                <a:noFill/>
                              </a14:hiddenFill>
                            </a:ext>
                          </a:extLst>
                        </wps:spPr>
                        <wps:bodyPr/>
                      </wps:wsp>
                      <wps:wsp>
                        <wps:cNvPr id="217" name="Line 717"/>
                        <wps:cNvCnPr/>
                        <wps:spPr bwMode="auto">
                          <a:xfrm>
                            <a:off x="3007" y="1667"/>
                            <a:ext cx="65" cy="0"/>
                          </a:xfrm>
                          <a:prstGeom prst="line">
                            <a:avLst/>
                          </a:prstGeom>
                          <a:noFill/>
                          <a:ln w="7837">
                            <a:solidFill>
                              <a:srgbClr val="858585"/>
                            </a:solidFill>
                            <a:round/>
                            <a:headEnd/>
                            <a:tailEnd/>
                          </a:ln>
                          <a:extLst>
                            <a:ext uri="{909E8E84-426E-40DD-AFC4-6F175D3DCCD1}">
                              <a14:hiddenFill xmlns:a14="http://schemas.microsoft.com/office/drawing/2010/main">
                                <a:noFill/>
                              </a14:hiddenFill>
                            </a:ext>
                          </a:extLst>
                        </wps:spPr>
                        <wps:bodyPr/>
                      </wps:wsp>
                      <wps:wsp>
                        <wps:cNvPr id="218" name="Line 718"/>
                        <wps:cNvCnPr/>
                        <wps:spPr bwMode="auto">
                          <a:xfrm>
                            <a:off x="3007" y="1519"/>
                            <a:ext cx="65" cy="0"/>
                          </a:xfrm>
                          <a:prstGeom prst="line">
                            <a:avLst/>
                          </a:prstGeom>
                          <a:noFill/>
                          <a:ln w="7837">
                            <a:solidFill>
                              <a:srgbClr val="858585"/>
                            </a:solidFill>
                            <a:round/>
                            <a:headEnd/>
                            <a:tailEnd/>
                          </a:ln>
                          <a:extLst>
                            <a:ext uri="{909E8E84-426E-40DD-AFC4-6F175D3DCCD1}">
                              <a14:hiddenFill xmlns:a14="http://schemas.microsoft.com/office/drawing/2010/main">
                                <a:noFill/>
                              </a14:hiddenFill>
                            </a:ext>
                          </a:extLst>
                        </wps:spPr>
                        <wps:bodyPr/>
                      </wps:wsp>
                      <wps:wsp>
                        <wps:cNvPr id="219" name="Line 719"/>
                        <wps:cNvCnPr/>
                        <wps:spPr bwMode="auto">
                          <a:xfrm>
                            <a:off x="3007" y="1358"/>
                            <a:ext cx="65" cy="0"/>
                          </a:xfrm>
                          <a:prstGeom prst="line">
                            <a:avLst/>
                          </a:prstGeom>
                          <a:noFill/>
                          <a:ln w="7837">
                            <a:solidFill>
                              <a:srgbClr val="858585"/>
                            </a:solidFill>
                            <a:round/>
                            <a:headEnd/>
                            <a:tailEnd/>
                          </a:ln>
                          <a:extLst>
                            <a:ext uri="{909E8E84-426E-40DD-AFC4-6F175D3DCCD1}">
                              <a14:hiddenFill xmlns:a14="http://schemas.microsoft.com/office/drawing/2010/main">
                                <a:noFill/>
                              </a14:hiddenFill>
                            </a:ext>
                          </a:extLst>
                        </wps:spPr>
                        <wps:bodyPr/>
                      </wps:wsp>
                      <wps:wsp>
                        <wps:cNvPr id="220" name="Line 720"/>
                        <wps:cNvCnPr/>
                        <wps:spPr bwMode="auto">
                          <a:xfrm>
                            <a:off x="3007" y="1210"/>
                            <a:ext cx="65" cy="0"/>
                          </a:xfrm>
                          <a:prstGeom prst="line">
                            <a:avLst/>
                          </a:prstGeom>
                          <a:noFill/>
                          <a:ln w="7837">
                            <a:solidFill>
                              <a:srgbClr val="858585"/>
                            </a:solidFill>
                            <a:round/>
                            <a:headEnd/>
                            <a:tailEnd/>
                          </a:ln>
                          <a:extLst>
                            <a:ext uri="{909E8E84-426E-40DD-AFC4-6F175D3DCCD1}">
                              <a14:hiddenFill xmlns:a14="http://schemas.microsoft.com/office/drawing/2010/main">
                                <a:noFill/>
                              </a14:hiddenFill>
                            </a:ext>
                          </a:extLst>
                        </wps:spPr>
                        <wps:bodyPr/>
                      </wps:wsp>
                      <wps:wsp>
                        <wps:cNvPr id="221" name="Line 721"/>
                        <wps:cNvCnPr/>
                        <wps:spPr bwMode="auto">
                          <a:xfrm>
                            <a:off x="3007" y="1062"/>
                            <a:ext cx="65" cy="0"/>
                          </a:xfrm>
                          <a:prstGeom prst="line">
                            <a:avLst/>
                          </a:prstGeom>
                          <a:noFill/>
                          <a:ln w="7837">
                            <a:solidFill>
                              <a:srgbClr val="858585"/>
                            </a:solidFill>
                            <a:round/>
                            <a:headEnd/>
                            <a:tailEnd/>
                          </a:ln>
                          <a:extLst>
                            <a:ext uri="{909E8E84-426E-40DD-AFC4-6F175D3DCCD1}">
                              <a14:hiddenFill xmlns:a14="http://schemas.microsoft.com/office/drawing/2010/main">
                                <a:noFill/>
                              </a14:hiddenFill>
                            </a:ext>
                          </a:extLst>
                        </wps:spPr>
                        <wps:bodyPr/>
                      </wps:wsp>
                      <wps:wsp>
                        <wps:cNvPr id="222" name="Line 722"/>
                        <wps:cNvCnPr/>
                        <wps:spPr bwMode="auto">
                          <a:xfrm>
                            <a:off x="3007" y="902"/>
                            <a:ext cx="65" cy="0"/>
                          </a:xfrm>
                          <a:prstGeom prst="line">
                            <a:avLst/>
                          </a:prstGeom>
                          <a:noFill/>
                          <a:ln w="7837">
                            <a:solidFill>
                              <a:srgbClr val="858585"/>
                            </a:solidFill>
                            <a:round/>
                            <a:headEnd/>
                            <a:tailEnd/>
                          </a:ln>
                          <a:extLst>
                            <a:ext uri="{909E8E84-426E-40DD-AFC4-6F175D3DCCD1}">
                              <a14:hiddenFill xmlns:a14="http://schemas.microsoft.com/office/drawing/2010/main">
                                <a:noFill/>
                              </a14:hiddenFill>
                            </a:ext>
                          </a:extLst>
                        </wps:spPr>
                        <wps:bodyPr/>
                      </wps:wsp>
                      <wps:wsp>
                        <wps:cNvPr id="223" name="Line 723"/>
                        <wps:cNvCnPr/>
                        <wps:spPr bwMode="auto">
                          <a:xfrm>
                            <a:off x="3007" y="754"/>
                            <a:ext cx="65" cy="0"/>
                          </a:xfrm>
                          <a:prstGeom prst="line">
                            <a:avLst/>
                          </a:prstGeom>
                          <a:noFill/>
                          <a:ln w="7837">
                            <a:solidFill>
                              <a:srgbClr val="858585"/>
                            </a:solidFill>
                            <a:round/>
                            <a:headEnd/>
                            <a:tailEnd/>
                          </a:ln>
                          <a:extLst>
                            <a:ext uri="{909E8E84-426E-40DD-AFC4-6F175D3DCCD1}">
                              <a14:hiddenFill xmlns:a14="http://schemas.microsoft.com/office/drawing/2010/main">
                                <a:noFill/>
                              </a14:hiddenFill>
                            </a:ext>
                          </a:extLst>
                        </wps:spPr>
                        <wps:bodyPr/>
                      </wps:wsp>
                      <wps:wsp>
                        <wps:cNvPr id="224" name="Line 724"/>
                        <wps:cNvCnPr/>
                        <wps:spPr bwMode="auto">
                          <a:xfrm>
                            <a:off x="3072" y="1975"/>
                            <a:ext cx="9343" cy="0"/>
                          </a:xfrm>
                          <a:prstGeom prst="line">
                            <a:avLst/>
                          </a:prstGeom>
                          <a:noFill/>
                          <a:ln w="7837">
                            <a:solidFill>
                              <a:srgbClr val="858585"/>
                            </a:solidFill>
                            <a:round/>
                            <a:headEnd/>
                            <a:tailEnd/>
                          </a:ln>
                          <a:extLst>
                            <a:ext uri="{909E8E84-426E-40DD-AFC4-6F175D3DCCD1}">
                              <a14:hiddenFill xmlns:a14="http://schemas.microsoft.com/office/drawing/2010/main">
                                <a:noFill/>
                              </a14:hiddenFill>
                            </a:ext>
                          </a:extLst>
                        </wps:spPr>
                        <wps:bodyPr/>
                      </wps:wsp>
                      <wps:wsp>
                        <wps:cNvPr id="225" name="Line 725"/>
                        <wps:cNvCnPr/>
                        <wps:spPr bwMode="auto">
                          <a:xfrm>
                            <a:off x="3072" y="1975"/>
                            <a:ext cx="0" cy="50"/>
                          </a:xfrm>
                          <a:prstGeom prst="line">
                            <a:avLst/>
                          </a:prstGeom>
                          <a:noFill/>
                          <a:ln w="10247">
                            <a:solidFill>
                              <a:srgbClr val="858585"/>
                            </a:solidFill>
                            <a:round/>
                            <a:headEnd/>
                            <a:tailEnd/>
                          </a:ln>
                          <a:extLst>
                            <a:ext uri="{909E8E84-426E-40DD-AFC4-6F175D3DCCD1}">
                              <a14:hiddenFill xmlns:a14="http://schemas.microsoft.com/office/drawing/2010/main">
                                <a:noFill/>
                              </a14:hiddenFill>
                            </a:ext>
                          </a:extLst>
                        </wps:spPr>
                        <wps:bodyPr/>
                      </wps:wsp>
                      <wps:wsp>
                        <wps:cNvPr id="226" name="Line 726"/>
                        <wps:cNvCnPr/>
                        <wps:spPr bwMode="auto">
                          <a:xfrm>
                            <a:off x="3846" y="1975"/>
                            <a:ext cx="0" cy="50"/>
                          </a:xfrm>
                          <a:prstGeom prst="line">
                            <a:avLst/>
                          </a:prstGeom>
                          <a:noFill/>
                          <a:ln w="10247">
                            <a:solidFill>
                              <a:srgbClr val="858585"/>
                            </a:solidFill>
                            <a:round/>
                            <a:headEnd/>
                            <a:tailEnd/>
                          </a:ln>
                          <a:extLst>
                            <a:ext uri="{909E8E84-426E-40DD-AFC4-6F175D3DCCD1}">
                              <a14:hiddenFill xmlns:a14="http://schemas.microsoft.com/office/drawing/2010/main">
                                <a:noFill/>
                              </a14:hiddenFill>
                            </a:ext>
                          </a:extLst>
                        </wps:spPr>
                        <wps:bodyPr/>
                      </wps:wsp>
                      <wps:wsp>
                        <wps:cNvPr id="227" name="Line 727"/>
                        <wps:cNvCnPr/>
                        <wps:spPr bwMode="auto">
                          <a:xfrm>
                            <a:off x="4637" y="1975"/>
                            <a:ext cx="0" cy="50"/>
                          </a:xfrm>
                          <a:prstGeom prst="line">
                            <a:avLst/>
                          </a:prstGeom>
                          <a:noFill/>
                          <a:ln w="10247">
                            <a:solidFill>
                              <a:srgbClr val="858585"/>
                            </a:solidFill>
                            <a:round/>
                            <a:headEnd/>
                            <a:tailEnd/>
                          </a:ln>
                          <a:extLst>
                            <a:ext uri="{909E8E84-426E-40DD-AFC4-6F175D3DCCD1}">
                              <a14:hiddenFill xmlns:a14="http://schemas.microsoft.com/office/drawing/2010/main">
                                <a:noFill/>
                              </a14:hiddenFill>
                            </a:ext>
                          </a:extLst>
                        </wps:spPr>
                        <wps:bodyPr/>
                      </wps:wsp>
                      <wps:wsp>
                        <wps:cNvPr id="228" name="Line 728"/>
                        <wps:cNvCnPr/>
                        <wps:spPr bwMode="auto">
                          <a:xfrm>
                            <a:off x="5412" y="1975"/>
                            <a:ext cx="0" cy="50"/>
                          </a:xfrm>
                          <a:prstGeom prst="line">
                            <a:avLst/>
                          </a:prstGeom>
                          <a:noFill/>
                          <a:ln w="10247">
                            <a:solidFill>
                              <a:srgbClr val="858585"/>
                            </a:solidFill>
                            <a:round/>
                            <a:headEnd/>
                            <a:tailEnd/>
                          </a:ln>
                          <a:extLst>
                            <a:ext uri="{909E8E84-426E-40DD-AFC4-6F175D3DCCD1}">
                              <a14:hiddenFill xmlns:a14="http://schemas.microsoft.com/office/drawing/2010/main">
                                <a:noFill/>
                              </a14:hiddenFill>
                            </a:ext>
                          </a:extLst>
                        </wps:spPr>
                        <wps:bodyPr/>
                      </wps:wsp>
                      <wps:wsp>
                        <wps:cNvPr id="229" name="Line 729"/>
                        <wps:cNvCnPr/>
                        <wps:spPr bwMode="auto">
                          <a:xfrm>
                            <a:off x="6186" y="1975"/>
                            <a:ext cx="0" cy="50"/>
                          </a:xfrm>
                          <a:prstGeom prst="line">
                            <a:avLst/>
                          </a:prstGeom>
                          <a:noFill/>
                          <a:ln w="10247">
                            <a:solidFill>
                              <a:srgbClr val="858585"/>
                            </a:solidFill>
                            <a:round/>
                            <a:headEnd/>
                            <a:tailEnd/>
                          </a:ln>
                          <a:extLst>
                            <a:ext uri="{909E8E84-426E-40DD-AFC4-6F175D3DCCD1}">
                              <a14:hiddenFill xmlns:a14="http://schemas.microsoft.com/office/drawing/2010/main">
                                <a:noFill/>
                              </a14:hiddenFill>
                            </a:ext>
                          </a:extLst>
                        </wps:spPr>
                        <wps:bodyPr/>
                      </wps:wsp>
                      <wps:wsp>
                        <wps:cNvPr id="230" name="Line 730"/>
                        <wps:cNvCnPr/>
                        <wps:spPr bwMode="auto">
                          <a:xfrm>
                            <a:off x="6961" y="1975"/>
                            <a:ext cx="0" cy="50"/>
                          </a:xfrm>
                          <a:prstGeom prst="line">
                            <a:avLst/>
                          </a:prstGeom>
                          <a:noFill/>
                          <a:ln w="10247">
                            <a:solidFill>
                              <a:srgbClr val="858585"/>
                            </a:solidFill>
                            <a:round/>
                            <a:headEnd/>
                            <a:tailEnd/>
                          </a:ln>
                          <a:extLst>
                            <a:ext uri="{909E8E84-426E-40DD-AFC4-6F175D3DCCD1}">
                              <a14:hiddenFill xmlns:a14="http://schemas.microsoft.com/office/drawing/2010/main">
                                <a:noFill/>
                              </a14:hiddenFill>
                            </a:ext>
                          </a:extLst>
                        </wps:spPr>
                        <wps:bodyPr/>
                      </wps:wsp>
                      <wps:wsp>
                        <wps:cNvPr id="231" name="Line 731"/>
                        <wps:cNvCnPr/>
                        <wps:spPr bwMode="auto">
                          <a:xfrm>
                            <a:off x="7751" y="1975"/>
                            <a:ext cx="0" cy="50"/>
                          </a:xfrm>
                          <a:prstGeom prst="line">
                            <a:avLst/>
                          </a:prstGeom>
                          <a:noFill/>
                          <a:ln w="10247">
                            <a:solidFill>
                              <a:srgbClr val="858585"/>
                            </a:solidFill>
                            <a:round/>
                            <a:headEnd/>
                            <a:tailEnd/>
                          </a:ln>
                          <a:extLst>
                            <a:ext uri="{909E8E84-426E-40DD-AFC4-6F175D3DCCD1}">
                              <a14:hiddenFill xmlns:a14="http://schemas.microsoft.com/office/drawing/2010/main">
                                <a:noFill/>
                              </a14:hiddenFill>
                            </a:ext>
                          </a:extLst>
                        </wps:spPr>
                        <wps:bodyPr/>
                      </wps:wsp>
                      <wps:wsp>
                        <wps:cNvPr id="232" name="Line 732"/>
                        <wps:cNvCnPr/>
                        <wps:spPr bwMode="auto">
                          <a:xfrm>
                            <a:off x="8526" y="1975"/>
                            <a:ext cx="0" cy="50"/>
                          </a:xfrm>
                          <a:prstGeom prst="line">
                            <a:avLst/>
                          </a:prstGeom>
                          <a:noFill/>
                          <a:ln w="10247">
                            <a:solidFill>
                              <a:srgbClr val="858585"/>
                            </a:solidFill>
                            <a:round/>
                            <a:headEnd/>
                            <a:tailEnd/>
                          </a:ln>
                          <a:extLst>
                            <a:ext uri="{909E8E84-426E-40DD-AFC4-6F175D3DCCD1}">
                              <a14:hiddenFill xmlns:a14="http://schemas.microsoft.com/office/drawing/2010/main">
                                <a:noFill/>
                              </a14:hiddenFill>
                            </a:ext>
                          </a:extLst>
                        </wps:spPr>
                        <wps:bodyPr/>
                      </wps:wsp>
                      <wps:wsp>
                        <wps:cNvPr id="233" name="Line 733"/>
                        <wps:cNvCnPr/>
                        <wps:spPr bwMode="auto">
                          <a:xfrm>
                            <a:off x="9300" y="1975"/>
                            <a:ext cx="0" cy="50"/>
                          </a:xfrm>
                          <a:prstGeom prst="line">
                            <a:avLst/>
                          </a:prstGeom>
                          <a:noFill/>
                          <a:ln w="10247">
                            <a:solidFill>
                              <a:srgbClr val="858585"/>
                            </a:solidFill>
                            <a:round/>
                            <a:headEnd/>
                            <a:tailEnd/>
                          </a:ln>
                          <a:extLst>
                            <a:ext uri="{909E8E84-426E-40DD-AFC4-6F175D3DCCD1}">
                              <a14:hiddenFill xmlns:a14="http://schemas.microsoft.com/office/drawing/2010/main">
                                <a:noFill/>
                              </a14:hiddenFill>
                            </a:ext>
                          </a:extLst>
                        </wps:spPr>
                        <wps:bodyPr/>
                      </wps:wsp>
                      <wps:wsp>
                        <wps:cNvPr id="234" name="Line 734"/>
                        <wps:cNvCnPr/>
                        <wps:spPr bwMode="auto">
                          <a:xfrm>
                            <a:off x="10075" y="1975"/>
                            <a:ext cx="0" cy="50"/>
                          </a:xfrm>
                          <a:prstGeom prst="line">
                            <a:avLst/>
                          </a:prstGeom>
                          <a:noFill/>
                          <a:ln w="10247">
                            <a:solidFill>
                              <a:srgbClr val="858585"/>
                            </a:solidFill>
                            <a:round/>
                            <a:headEnd/>
                            <a:tailEnd/>
                          </a:ln>
                          <a:extLst>
                            <a:ext uri="{909E8E84-426E-40DD-AFC4-6F175D3DCCD1}">
                              <a14:hiddenFill xmlns:a14="http://schemas.microsoft.com/office/drawing/2010/main">
                                <a:noFill/>
                              </a14:hiddenFill>
                            </a:ext>
                          </a:extLst>
                        </wps:spPr>
                        <wps:bodyPr/>
                      </wps:wsp>
                      <wps:wsp>
                        <wps:cNvPr id="235" name="Line 735"/>
                        <wps:cNvCnPr/>
                        <wps:spPr bwMode="auto">
                          <a:xfrm>
                            <a:off x="10866" y="1975"/>
                            <a:ext cx="0" cy="50"/>
                          </a:xfrm>
                          <a:prstGeom prst="line">
                            <a:avLst/>
                          </a:prstGeom>
                          <a:noFill/>
                          <a:ln w="10247">
                            <a:solidFill>
                              <a:srgbClr val="858585"/>
                            </a:solidFill>
                            <a:round/>
                            <a:headEnd/>
                            <a:tailEnd/>
                          </a:ln>
                          <a:extLst>
                            <a:ext uri="{909E8E84-426E-40DD-AFC4-6F175D3DCCD1}">
                              <a14:hiddenFill xmlns:a14="http://schemas.microsoft.com/office/drawing/2010/main">
                                <a:noFill/>
                              </a14:hiddenFill>
                            </a:ext>
                          </a:extLst>
                        </wps:spPr>
                        <wps:bodyPr/>
                      </wps:wsp>
                      <wps:wsp>
                        <wps:cNvPr id="236" name="Line 736"/>
                        <wps:cNvCnPr/>
                        <wps:spPr bwMode="auto">
                          <a:xfrm>
                            <a:off x="11640" y="1975"/>
                            <a:ext cx="0" cy="50"/>
                          </a:xfrm>
                          <a:prstGeom prst="line">
                            <a:avLst/>
                          </a:prstGeom>
                          <a:noFill/>
                          <a:ln w="10247">
                            <a:solidFill>
                              <a:srgbClr val="858585"/>
                            </a:solidFill>
                            <a:round/>
                            <a:headEnd/>
                            <a:tailEnd/>
                          </a:ln>
                          <a:extLst>
                            <a:ext uri="{909E8E84-426E-40DD-AFC4-6F175D3DCCD1}">
                              <a14:hiddenFill xmlns:a14="http://schemas.microsoft.com/office/drawing/2010/main">
                                <a:noFill/>
                              </a14:hiddenFill>
                            </a:ext>
                          </a:extLst>
                        </wps:spPr>
                        <wps:bodyPr/>
                      </wps:wsp>
                      <wps:wsp>
                        <wps:cNvPr id="237" name="Line 737"/>
                        <wps:cNvCnPr/>
                        <wps:spPr bwMode="auto">
                          <a:xfrm>
                            <a:off x="12415" y="1975"/>
                            <a:ext cx="0" cy="50"/>
                          </a:xfrm>
                          <a:prstGeom prst="line">
                            <a:avLst/>
                          </a:prstGeom>
                          <a:noFill/>
                          <a:ln w="10247">
                            <a:solidFill>
                              <a:srgbClr val="858585"/>
                            </a:solidFill>
                            <a:round/>
                            <a:headEnd/>
                            <a:tailEnd/>
                          </a:ln>
                          <a:extLst>
                            <a:ext uri="{909E8E84-426E-40DD-AFC4-6F175D3DCCD1}">
                              <a14:hiddenFill xmlns:a14="http://schemas.microsoft.com/office/drawing/2010/main">
                                <a:noFill/>
                              </a14:hiddenFill>
                            </a:ext>
                          </a:extLst>
                        </wps:spPr>
                        <wps:bodyPr/>
                      </wps:wsp>
                      <wps:wsp>
                        <wps:cNvPr id="238" name="Freeform 738"/>
                        <wps:cNvSpPr>
                          <a:spLocks/>
                        </wps:cNvSpPr>
                        <wps:spPr bwMode="auto">
                          <a:xfrm>
                            <a:off x="3458" y="951"/>
                            <a:ext cx="8569" cy="543"/>
                          </a:xfrm>
                          <a:custGeom>
                            <a:avLst/>
                            <a:gdLst>
                              <a:gd name="T0" fmla="+- 0 3459 3459"/>
                              <a:gd name="T1" fmla="*/ T0 w 8569"/>
                              <a:gd name="T2" fmla="+- 0 1111 951"/>
                              <a:gd name="T3" fmla="*/ 1111 h 543"/>
                              <a:gd name="T4" fmla="+- 0 4234 3459"/>
                              <a:gd name="T5" fmla="*/ T4 w 8569"/>
                              <a:gd name="T6" fmla="+- 0 1358 951"/>
                              <a:gd name="T7" fmla="*/ 1358 h 543"/>
                              <a:gd name="T8" fmla="+- 0 5024 3459"/>
                              <a:gd name="T9" fmla="*/ T8 w 8569"/>
                              <a:gd name="T10" fmla="+- 0 1420 951"/>
                              <a:gd name="T11" fmla="*/ 1420 h 543"/>
                              <a:gd name="T12" fmla="+- 0 5799 3459"/>
                              <a:gd name="T13" fmla="*/ T12 w 8569"/>
                              <a:gd name="T14" fmla="+- 0 1346 951"/>
                              <a:gd name="T15" fmla="*/ 1346 h 543"/>
                              <a:gd name="T16" fmla="+- 0 6573 3459"/>
                              <a:gd name="T17" fmla="*/ T16 w 8569"/>
                              <a:gd name="T18" fmla="+- 0 1358 951"/>
                              <a:gd name="T19" fmla="*/ 1358 h 543"/>
                              <a:gd name="T20" fmla="+- 0 7348 3459"/>
                              <a:gd name="T21" fmla="*/ T20 w 8569"/>
                              <a:gd name="T22" fmla="+- 0 1383 951"/>
                              <a:gd name="T23" fmla="*/ 1383 h 543"/>
                              <a:gd name="T24" fmla="+- 0 8139 3459"/>
                              <a:gd name="T25" fmla="*/ T24 w 8569"/>
                              <a:gd name="T26" fmla="+- 0 1457 951"/>
                              <a:gd name="T27" fmla="*/ 1457 h 543"/>
                              <a:gd name="T28" fmla="+- 0 8913 3459"/>
                              <a:gd name="T29" fmla="*/ T28 w 8569"/>
                              <a:gd name="T30" fmla="+- 0 1469 951"/>
                              <a:gd name="T31" fmla="*/ 1469 h 543"/>
                              <a:gd name="T32" fmla="+- 0 9688 3459"/>
                              <a:gd name="T33" fmla="*/ T32 w 8569"/>
                              <a:gd name="T34" fmla="+- 0 1482 951"/>
                              <a:gd name="T35" fmla="*/ 1482 h 543"/>
                              <a:gd name="T36" fmla="+- 0 10462 3459"/>
                              <a:gd name="T37" fmla="*/ T36 w 8569"/>
                              <a:gd name="T38" fmla="+- 0 1494 951"/>
                              <a:gd name="T39" fmla="*/ 1494 h 543"/>
                              <a:gd name="T40" fmla="+- 0 11253 3459"/>
                              <a:gd name="T41" fmla="*/ T40 w 8569"/>
                              <a:gd name="T42" fmla="+- 0 1469 951"/>
                              <a:gd name="T43" fmla="*/ 1469 h 543"/>
                              <a:gd name="T44" fmla="+- 0 12027 3459"/>
                              <a:gd name="T45" fmla="*/ T44 w 8569"/>
                              <a:gd name="T46" fmla="+- 0 951 951"/>
                              <a:gd name="T47" fmla="*/ 951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569" h="543">
                                <a:moveTo>
                                  <a:pt x="0" y="160"/>
                                </a:moveTo>
                                <a:lnTo>
                                  <a:pt x="775" y="407"/>
                                </a:lnTo>
                                <a:lnTo>
                                  <a:pt x="1565" y="469"/>
                                </a:lnTo>
                                <a:lnTo>
                                  <a:pt x="2340" y="395"/>
                                </a:lnTo>
                                <a:lnTo>
                                  <a:pt x="3114" y="407"/>
                                </a:lnTo>
                                <a:lnTo>
                                  <a:pt x="3889" y="432"/>
                                </a:lnTo>
                                <a:lnTo>
                                  <a:pt x="4680" y="506"/>
                                </a:lnTo>
                                <a:lnTo>
                                  <a:pt x="5454" y="518"/>
                                </a:lnTo>
                                <a:lnTo>
                                  <a:pt x="6229" y="531"/>
                                </a:lnTo>
                                <a:lnTo>
                                  <a:pt x="7003" y="543"/>
                                </a:lnTo>
                                <a:lnTo>
                                  <a:pt x="7794" y="518"/>
                                </a:lnTo>
                                <a:lnTo>
                                  <a:pt x="8568" y="0"/>
                                </a:lnTo>
                              </a:path>
                            </a:pathLst>
                          </a:custGeom>
                          <a:noFill/>
                          <a:ln w="39231">
                            <a:solidFill>
                              <a:srgbClr val="BD4A4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9" name="Picture 73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3355" y="1030"/>
                            <a:ext cx="208" cy="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0" name="Picture 74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4129" y="1277"/>
                            <a:ext cx="208" cy="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 name="Picture 74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4920" y="1338"/>
                            <a:ext cx="208" cy="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 name="Picture 74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5694" y="1264"/>
                            <a:ext cx="208" cy="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3" name="Picture 74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6469" y="1277"/>
                            <a:ext cx="208" cy="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4" name="Picture 74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7243" y="1301"/>
                            <a:ext cx="208" cy="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5" name="Picture 74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8034" y="1375"/>
                            <a:ext cx="208" cy="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6" name="Picture 74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8809" y="1388"/>
                            <a:ext cx="208" cy="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7" name="Picture 74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9583" y="1400"/>
                            <a:ext cx="208" cy="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8" name="Picture 7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0358" y="1412"/>
                            <a:ext cx="208" cy="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9" name="Picture 74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1148" y="1388"/>
                            <a:ext cx="208" cy="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 name="Picture 7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1923" y="869"/>
                            <a:ext cx="208" cy="163"/>
                          </a:xfrm>
                          <a:prstGeom prst="rect">
                            <a:avLst/>
                          </a:prstGeom>
                          <a:noFill/>
                          <a:extLst>
                            <a:ext uri="{909E8E84-426E-40DD-AFC4-6F175D3DCCD1}">
                              <a14:hiddenFill xmlns:a14="http://schemas.microsoft.com/office/drawing/2010/main">
                                <a:solidFill>
                                  <a:srgbClr val="FFFFFF"/>
                                </a:solidFill>
                              </a14:hiddenFill>
                            </a:ext>
                          </a:extLst>
                        </pic:spPr>
                      </pic:pic>
                      <wps:wsp>
                        <wps:cNvPr id="251" name="Line 751"/>
                        <wps:cNvCnPr/>
                        <wps:spPr bwMode="auto">
                          <a:xfrm>
                            <a:off x="4701" y="3296"/>
                            <a:ext cx="420" cy="0"/>
                          </a:xfrm>
                          <a:prstGeom prst="line">
                            <a:avLst/>
                          </a:prstGeom>
                          <a:noFill/>
                          <a:ln w="39182">
                            <a:solidFill>
                              <a:srgbClr val="BD4A4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2" name="Picture 75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4843" y="3245"/>
                            <a:ext cx="144" cy="113"/>
                          </a:xfrm>
                          <a:prstGeom prst="rect">
                            <a:avLst/>
                          </a:prstGeom>
                          <a:noFill/>
                          <a:extLst>
                            <a:ext uri="{909E8E84-426E-40DD-AFC4-6F175D3DCCD1}">
                              <a14:hiddenFill xmlns:a14="http://schemas.microsoft.com/office/drawing/2010/main">
                                <a:solidFill>
                                  <a:srgbClr val="FFFFFF"/>
                                </a:solidFill>
                              </a14:hiddenFill>
                            </a:ext>
                          </a:extLst>
                        </pic:spPr>
                      </pic:pic>
                      <wps:wsp>
                        <wps:cNvPr id="253" name="Rectangle 753"/>
                        <wps:cNvSpPr>
                          <a:spLocks noChangeArrowheads="1"/>
                        </wps:cNvSpPr>
                        <wps:spPr bwMode="auto">
                          <a:xfrm>
                            <a:off x="2248" y="284"/>
                            <a:ext cx="10263" cy="3345"/>
                          </a:xfrm>
                          <a:prstGeom prst="rect">
                            <a:avLst/>
                          </a:prstGeom>
                          <a:noFill/>
                          <a:ln w="8076">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Text Box 754"/>
                        <wps:cNvSpPr txBox="1">
                          <a:spLocks noChangeArrowheads="1"/>
                        </wps:cNvSpPr>
                        <wps:spPr bwMode="auto">
                          <a:xfrm>
                            <a:off x="3247" y="2131"/>
                            <a:ext cx="9217" cy="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E86C02">
                              <w:pPr>
                                <w:tabs>
                                  <w:tab w:val="left" w:pos="780"/>
                                  <w:tab w:val="left" w:pos="1561"/>
                                  <w:tab w:val="left" w:pos="2343"/>
                                  <w:tab w:val="left" w:pos="3124"/>
                                  <w:tab w:val="left" w:pos="3904"/>
                                  <w:tab w:val="left" w:pos="4686"/>
                                  <w:tab w:val="left" w:pos="5467"/>
                                  <w:tab w:val="left" w:pos="6247"/>
                                  <w:tab w:val="left" w:pos="7029"/>
                                  <w:tab w:val="left" w:pos="7810"/>
                                  <w:tab w:val="left" w:pos="8584"/>
                                </w:tabs>
                                <w:spacing w:line="155" w:lineRule="exact"/>
                                <w:rPr>
                                  <w:sz w:val="16"/>
                                </w:rPr>
                              </w:pPr>
                              <w:r>
                                <w:rPr>
                                  <w:w w:val="120"/>
                                  <w:sz w:val="16"/>
                                </w:rPr>
                                <w:t>1975</w:t>
                              </w:r>
                              <w:r>
                                <w:rPr>
                                  <w:w w:val="120"/>
                                  <w:sz w:val="16"/>
                                </w:rPr>
                                <w:tab/>
                                <w:t>1980</w:t>
                              </w:r>
                              <w:r>
                                <w:rPr>
                                  <w:w w:val="120"/>
                                  <w:sz w:val="16"/>
                                </w:rPr>
                                <w:tab/>
                                <w:t>1985</w:t>
                              </w:r>
                              <w:r>
                                <w:rPr>
                                  <w:w w:val="120"/>
                                  <w:sz w:val="16"/>
                                </w:rPr>
                                <w:tab/>
                                <w:t>1990</w:t>
                              </w:r>
                              <w:r>
                                <w:rPr>
                                  <w:w w:val="120"/>
                                  <w:sz w:val="16"/>
                                </w:rPr>
                                <w:tab/>
                                <w:t>1995</w:t>
                              </w:r>
                              <w:r>
                                <w:rPr>
                                  <w:w w:val="120"/>
                                  <w:sz w:val="16"/>
                                </w:rPr>
                                <w:tab/>
                                <w:t>2000</w:t>
                              </w:r>
                              <w:r>
                                <w:rPr>
                                  <w:w w:val="120"/>
                                  <w:sz w:val="16"/>
                                </w:rPr>
                                <w:tab/>
                                <w:t>2005</w:t>
                              </w:r>
                              <w:r>
                                <w:rPr>
                                  <w:w w:val="120"/>
                                  <w:sz w:val="16"/>
                                </w:rPr>
                                <w:tab/>
                                <w:t>2006</w:t>
                              </w:r>
                              <w:r>
                                <w:rPr>
                                  <w:w w:val="120"/>
                                  <w:sz w:val="16"/>
                                </w:rPr>
                                <w:tab/>
                                <w:t>2007</w:t>
                              </w:r>
                              <w:r>
                                <w:rPr>
                                  <w:w w:val="120"/>
                                  <w:sz w:val="16"/>
                                </w:rPr>
                                <w:tab/>
                                <w:t>2008</w:t>
                              </w:r>
                              <w:r>
                                <w:rPr>
                                  <w:w w:val="120"/>
                                  <w:sz w:val="16"/>
                                </w:rPr>
                                <w:tab/>
                                <w:t>2009</w:t>
                              </w:r>
                              <w:r>
                                <w:rPr>
                                  <w:w w:val="120"/>
                                  <w:sz w:val="16"/>
                                </w:rPr>
                                <w:tab/>
                                <w:t>2012</w:t>
                              </w:r>
                            </w:p>
                            <w:p w:rsidR="0013187A" w:rsidRDefault="0013187A" w:rsidP="00E86C02">
                              <w:pPr>
                                <w:spacing w:before="120"/>
                                <w:ind w:left="1927"/>
                                <w:rPr>
                                  <w:rFonts w:ascii="Trebuchet MS"/>
                                  <w:b/>
                                  <w:sz w:val="16"/>
                                </w:rPr>
                              </w:pPr>
                              <w:r>
                                <w:rPr>
                                  <w:rFonts w:ascii="Trebuchet MS"/>
                                  <w:b/>
                                  <w:spacing w:val="2"/>
                                  <w:w w:val="135"/>
                                  <w:sz w:val="16"/>
                                </w:rPr>
                                <w:t xml:space="preserve">Victims </w:t>
                              </w:r>
                              <w:r>
                                <w:rPr>
                                  <w:rFonts w:ascii="Trebuchet MS"/>
                                  <w:b/>
                                  <w:w w:val="135"/>
                                  <w:sz w:val="16"/>
                                </w:rPr>
                                <w:t xml:space="preserve">to Natural </w:t>
                              </w:r>
                              <w:r>
                                <w:rPr>
                                  <w:rFonts w:ascii="Trebuchet MS"/>
                                  <w:b/>
                                  <w:spacing w:val="3"/>
                                  <w:w w:val="135"/>
                                  <w:sz w:val="16"/>
                                </w:rPr>
                                <w:t>Disaster</w:t>
                              </w:r>
                            </w:p>
                          </w:txbxContent>
                        </wps:txbx>
                        <wps:bodyPr rot="0" vert="horz" wrap="square" lIns="0" tIns="0" rIns="0" bIns="0" anchor="t" anchorCtr="0" upright="1">
                          <a:noAutofit/>
                        </wps:bodyPr>
                      </wps:wsp>
                      <wps:wsp>
                        <wps:cNvPr id="255" name="Text Box 755"/>
                        <wps:cNvSpPr txBox="1">
                          <a:spLocks noChangeArrowheads="1"/>
                        </wps:cNvSpPr>
                        <wps:spPr bwMode="auto">
                          <a:xfrm>
                            <a:off x="10333" y="1672"/>
                            <a:ext cx="516"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E86C02">
                              <w:pPr>
                                <w:spacing w:line="157" w:lineRule="exact"/>
                                <w:rPr>
                                  <w:rFonts w:ascii="Trebuchet MS"/>
                                  <w:b/>
                                  <w:sz w:val="16"/>
                                </w:rPr>
                              </w:pPr>
                              <w:r>
                                <w:rPr>
                                  <w:rFonts w:ascii="Trebuchet MS"/>
                                  <w:b/>
                                  <w:color w:val="339966"/>
                                  <w:w w:val="110"/>
                                  <w:sz w:val="16"/>
                                </w:rPr>
                                <w:t>75.57</w:t>
                              </w:r>
                            </w:p>
                          </w:txbxContent>
                        </wps:txbx>
                        <wps:bodyPr rot="0" vert="horz" wrap="square" lIns="0" tIns="0" rIns="0" bIns="0" anchor="t" anchorCtr="0" upright="1">
                          <a:noAutofit/>
                        </wps:bodyPr>
                      </wps:wsp>
                      <wps:wsp>
                        <wps:cNvPr id="256" name="Text Box 756"/>
                        <wps:cNvSpPr txBox="1">
                          <a:spLocks noChangeArrowheads="1"/>
                        </wps:cNvSpPr>
                        <wps:spPr bwMode="auto">
                          <a:xfrm>
                            <a:off x="8880" y="1572"/>
                            <a:ext cx="514"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E86C02">
                              <w:pPr>
                                <w:spacing w:line="157" w:lineRule="exact"/>
                                <w:rPr>
                                  <w:rFonts w:ascii="Trebuchet MS"/>
                                  <w:b/>
                                  <w:sz w:val="16"/>
                                </w:rPr>
                              </w:pPr>
                              <w:r>
                                <w:rPr>
                                  <w:rFonts w:ascii="Trebuchet MS"/>
                                  <w:b/>
                                  <w:color w:val="339966"/>
                                  <w:w w:val="110"/>
                                  <w:sz w:val="16"/>
                                </w:rPr>
                                <w:t>76.38</w:t>
                              </w:r>
                            </w:p>
                          </w:txbxContent>
                        </wps:txbx>
                        <wps:bodyPr rot="0" vert="horz" wrap="square" lIns="0" tIns="0" rIns="0" bIns="0" anchor="t" anchorCtr="0" upright="1">
                          <a:noAutofit/>
                        </wps:bodyPr>
                      </wps:wsp>
                      <wps:wsp>
                        <wps:cNvPr id="257" name="Text Box 757"/>
                        <wps:cNvSpPr txBox="1">
                          <a:spLocks noChangeArrowheads="1"/>
                        </wps:cNvSpPr>
                        <wps:spPr bwMode="auto">
                          <a:xfrm>
                            <a:off x="7282" y="1514"/>
                            <a:ext cx="517"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E86C02">
                              <w:pPr>
                                <w:spacing w:line="157" w:lineRule="exact"/>
                                <w:rPr>
                                  <w:rFonts w:ascii="Trebuchet MS"/>
                                  <w:b/>
                                  <w:sz w:val="16"/>
                                </w:rPr>
                              </w:pPr>
                              <w:r>
                                <w:rPr>
                                  <w:rFonts w:ascii="Trebuchet MS"/>
                                  <w:b/>
                                  <w:color w:val="339966"/>
                                  <w:w w:val="110"/>
                                  <w:sz w:val="16"/>
                                </w:rPr>
                                <w:t>79.24</w:t>
                              </w:r>
                            </w:p>
                          </w:txbxContent>
                        </wps:txbx>
                        <wps:bodyPr rot="0" vert="horz" wrap="square" lIns="0" tIns="0" rIns="0" bIns="0" anchor="t" anchorCtr="0" upright="1">
                          <a:noAutofit/>
                        </wps:bodyPr>
                      </wps:wsp>
                      <wps:wsp>
                        <wps:cNvPr id="258" name="Text Box 758"/>
                        <wps:cNvSpPr txBox="1">
                          <a:spLocks noChangeArrowheads="1"/>
                        </wps:cNvSpPr>
                        <wps:spPr bwMode="auto">
                          <a:xfrm>
                            <a:off x="5646" y="1483"/>
                            <a:ext cx="517"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E86C02">
                              <w:pPr>
                                <w:spacing w:line="157" w:lineRule="exact"/>
                                <w:rPr>
                                  <w:rFonts w:ascii="Trebuchet MS"/>
                                  <w:b/>
                                  <w:sz w:val="16"/>
                                </w:rPr>
                              </w:pPr>
                              <w:r>
                                <w:rPr>
                                  <w:rFonts w:ascii="Trebuchet MS"/>
                                  <w:b/>
                                  <w:color w:val="339966"/>
                                  <w:w w:val="110"/>
                                  <w:sz w:val="16"/>
                                </w:rPr>
                                <w:t>80.74</w:t>
                              </w:r>
                            </w:p>
                          </w:txbxContent>
                        </wps:txbx>
                        <wps:bodyPr rot="0" vert="horz" wrap="square" lIns="0" tIns="0" rIns="0" bIns="0" anchor="t" anchorCtr="0" upright="1">
                          <a:noAutofit/>
                        </wps:bodyPr>
                      </wps:wsp>
                      <wps:wsp>
                        <wps:cNvPr id="259" name="Text Box 759"/>
                        <wps:cNvSpPr txBox="1">
                          <a:spLocks noChangeArrowheads="1"/>
                        </wps:cNvSpPr>
                        <wps:spPr bwMode="auto">
                          <a:xfrm>
                            <a:off x="4029" y="1480"/>
                            <a:ext cx="516"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E86C02">
                              <w:pPr>
                                <w:spacing w:line="157" w:lineRule="exact"/>
                                <w:rPr>
                                  <w:rFonts w:ascii="Trebuchet MS"/>
                                  <w:b/>
                                  <w:sz w:val="16"/>
                                </w:rPr>
                              </w:pPr>
                              <w:r>
                                <w:rPr>
                                  <w:rFonts w:ascii="Trebuchet MS"/>
                                  <w:b/>
                                  <w:color w:val="339966"/>
                                  <w:w w:val="110"/>
                                  <w:sz w:val="16"/>
                                </w:rPr>
                                <w:t>80.35</w:t>
                              </w:r>
                            </w:p>
                          </w:txbxContent>
                        </wps:txbx>
                        <wps:bodyPr rot="0" vert="horz" wrap="square" lIns="0" tIns="0" rIns="0" bIns="0" anchor="t" anchorCtr="0" upright="1">
                          <a:noAutofit/>
                        </wps:bodyPr>
                      </wps:wsp>
                      <wps:wsp>
                        <wps:cNvPr id="260" name="Text Box 760"/>
                        <wps:cNvSpPr txBox="1">
                          <a:spLocks noChangeArrowheads="1"/>
                        </wps:cNvSpPr>
                        <wps:spPr bwMode="auto">
                          <a:xfrm>
                            <a:off x="11095" y="1303"/>
                            <a:ext cx="516"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E86C02">
                              <w:pPr>
                                <w:spacing w:line="157" w:lineRule="exact"/>
                                <w:rPr>
                                  <w:rFonts w:ascii="Trebuchet MS"/>
                                  <w:b/>
                                  <w:sz w:val="16"/>
                                </w:rPr>
                              </w:pPr>
                              <w:r>
                                <w:rPr>
                                  <w:rFonts w:ascii="Trebuchet MS"/>
                                  <w:b/>
                                  <w:color w:val="339966"/>
                                  <w:w w:val="110"/>
                                  <w:sz w:val="16"/>
                                </w:rPr>
                                <w:t>76.32</w:t>
                              </w:r>
                            </w:p>
                          </w:txbxContent>
                        </wps:txbx>
                        <wps:bodyPr rot="0" vert="horz" wrap="square" lIns="0" tIns="0" rIns="0" bIns="0" anchor="t" anchorCtr="0" upright="1">
                          <a:noAutofit/>
                        </wps:bodyPr>
                      </wps:wsp>
                      <wps:wsp>
                        <wps:cNvPr id="261" name="Text Box 761"/>
                        <wps:cNvSpPr txBox="1">
                          <a:spLocks noChangeArrowheads="1"/>
                        </wps:cNvSpPr>
                        <wps:spPr bwMode="auto">
                          <a:xfrm>
                            <a:off x="9533" y="1239"/>
                            <a:ext cx="516"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E86C02">
                              <w:pPr>
                                <w:spacing w:line="157" w:lineRule="exact"/>
                                <w:rPr>
                                  <w:rFonts w:ascii="Trebuchet MS"/>
                                  <w:b/>
                                  <w:sz w:val="16"/>
                                </w:rPr>
                              </w:pPr>
                              <w:r>
                                <w:rPr>
                                  <w:rFonts w:ascii="Trebuchet MS"/>
                                  <w:b/>
                                  <w:color w:val="339966"/>
                                  <w:w w:val="110"/>
                                  <w:sz w:val="16"/>
                                </w:rPr>
                                <w:t>75.94</w:t>
                              </w:r>
                            </w:p>
                          </w:txbxContent>
                        </wps:txbx>
                        <wps:bodyPr rot="0" vert="horz" wrap="square" lIns="0" tIns="0" rIns="0" bIns="0" anchor="t" anchorCtr="0" upright="1">
                          <a:noAutofit/>
                        </wps:bodyPr>
                      </wps:wsp>
                      <wps:wsp>
                        <wps:cNvPr id="262" name="Text Box 762"/>
                        <wps:cNvSpPr txBox="1">
                          <a:spLocks noChangeArrowheads="1"/>
                        </wps:cNvSpPr>
                        <wps:spPr bwMode="auto">
                          <a:xfrm>
                            <a:off x="8026" y="1182"/>
                            <a:ext cx="514"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E86C02">
                              <w:pPr>
                                <w:spacing w:line="157" w:lineRule="exact"/>
                                <w:rPr>
                                  <w:rFonts w:ascii="Trebuchet MS"/>
                                  <w:b/>
                                  <w:sz w:val="16"/>
                                </w:rPr>
                              </w:pPr>
                              <w:r>
                                <w:rPr>
                                  <w:rFonts w:ascii="Trebuchet MS"/>
                                  <w:b/>
                                  <w:color w:val="339966"/>
                                  <w:w w:val="110"/>
                                  <w:sz w:val="16"/>
                                </w:rPr>
                                <w:t>76.82</w:t>
                              </w:r>
                            </w:p>
                          </w:txbxContent>
                        </wps:txbx>
                        <wps:bodyPr rot="0" vert="horz" wrap="square" lIns="0" tIns="0" rIns="0" bIns="0" anchor="t" anchorCtr="0" upright="1">
                          <a:noAutofit/>
                        </wps:bodyPr>
                      </wps:wsp>
                      <wps:wsp>
                        <wps:cNvPr id="263" name="Text Box 763"/>
                        <wps:cNvSpPr txBox="1">
                          <a:spLocks noChangeArrowheads="1"/>
                        </wps:cNvSpPr>
                        <wps:spPr bwMode="auto">
                          <a:xfrm>
                            <a:off x="6464" y="1094"/>
                            <a:ext cx="517"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E86C02">
                              <w:pPr>
                                <w:spacing w:line="157" w:lineRule="exact"/>
                                <w:rPr>
                                  <w:rFonts w:ascii="Trebuchet MS"/>
                                  <w:b/>
                                  <w:sz w:val="16"/>
                                </w:rPr>
                              </w:pPr>
                              <w:r>
                                <w:rPr>
                                  <w:rFonts w:ascii="Trebuchet MS"/>
                                  <w:b/>
                                  <w:color w:val="339966"/>
                                  <w:w w:val="110"/>
                                  <w:sz w:val="16"/>
                                </w:rPr>
                                <w:t>80.17</w:t>
                              </w:r>
                            </w:p>
                          </w:txbxContent>
                        </wps:txbx>
                        <wps:bodyPr rot="0" vert="horz" wrap="square" lIns="0" tIns="0" rIns="0" bIns="0" anchor="t" anchorCtr="0" upright="1">
                          <a:noAutofit/>
                        </wps:bodyPr>
                      </wps:wsp>
                      <wps:wsp>
                        <wps:cNvPr id="264" name="Text Box 764"/>
                        <wps:cNvSpPr txBox="1">
                          <a:spLocks noChangeArrowheads="1"/>
                        </wps:cNvSpPr>
                        <wps:spPr bwMode="auto">
                          <a:xfrm>
                            <a:off x="4828" y="1115"/>
                            <a:ext cx="517"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E86C02">
                              <w:pPr>
                                <w:spacing w:line="157" w:lineRule="exact"/>
                                <w:rPr>
                                  <w:rFonts w:ascii="Trebuchet MS"/>
                                  <w:b/>
                                  <w:sz w:val="16"/>
                                </w:rPr>
                              </w:pPr>
                              <w:r>
                                <w:rPr>
                                  <w:rFonts w:ascii="Trebuchet MS"/>
                                  <w:b/>
                                  <w:color w:val="339966"/>
                                  <w:w w:val="110"/>
                                  <w:sz w:val="16"/>
                                </w:rPr>
                                <w:t>78.02</w:t>
                              </w:r>
                            </w:p>
                          </w:txbxContent>
                        </wps:txbx>
                        <wps:bodyPr rot="0" vert="horz" wrap="square" lIns="0" tIns="0" rIns="0" bIns="0" anchor="t" anchorCtr="0" upright="1">
                          <a:noAutofit/>
                        </wps:bodyPr>
                      </wps:wsp>
                      <wps:wsp>
                        <wps:cNvPr id="265" name="Text Box 765"/>
                        <wps:cNvSpPr txBox="1">
                          <a:spLocks noChangeArrowheads="1"/>
                        </wps:cNvSpPr>
                        <wps:spPr bwMode="auto">
                          <a:xfrm>
                            <a:off x="11641" y="748"/>
                            <a:ext cx="516"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E86C02">
                              <w:pPr>
                                <w:spacing w:line="157" w:lineRule="exact"/>
                                <w:rPr>
                                  <w:rFonts w:ascii="Trebuchet MS"/>
                                  <w:b/>
                                  <w:sz w:val="16"/>
                                </w:rPr>
                              </w:pPr>
                              <w:r>
                                <w:rPr>
                                  <w:rFonts w:ascii="Trebuchet MS"/>
                                  <w:b/>
                                  <w:color w:val="339966"/>
                                  <w:w w:val="110"/>
                                  <w:sz w:val="16"/>
                                </w:rPr>
                                <w:t>93.40</w:t>
                              </w:r>
                            </w:p>
                          </w:txbxContent>
                        </wps:txbx>
                        <wps:bodyPr rot="0" vert="horz" wrap="square" lIns="0" tIns="0" rIns="0" bIns="0" anchor="t" anchorCtr="0" upright="1">
                          <a:noAutofit/>
                        </wps:bodyPr>
                      </wps:wsp>
                      <wps:wsp>
                        <wps:cNvPr id="266" name="Text Box 766"/>
                        <wps:cNvSpPr txBox="1">
                          <a:spLocks noChangeArrowheads="1"/>
                        </wps:cNvSpPr>
                        <wps:spPr bwMode="auto">
                          <a:xfrm>
                            <a:off x="3248" y="848"/>
                            <a:ext cx="516"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E86C02">
                              <w:pPr>
                                <w:spacing w:line="157" w:lineRule="exact"/>
                                <w:rPr>
                                  <w:rFonts w:ascii="Trebuchet MS"/>
                                  <w:b/>
                                  <w:sz w:val="16"/>
                                </w:rPr>
                              </w:pPr>
                              <w:r>
                                <w:rPr>
                                  <w:rFonts w:ascii="Trebuchet MS"/>
                                  <w:b/>
                                  <w:color w:val="339966"/>
                                  <w:w w:val="110"/>
                                  <w:sz w:val="16"/>
                                </w:rPr>
                                <w:t>88.17</w:t>
                              </w:r>
                            </w:p>
                          </w:txbxContent>
                        </wps:txbx>
                        <wps:bodyPr rot="0" vert="horz" wrap="square" lIns="0" tIns="0" rIns="0" bIns="0" anchor="t" anchorCtr="0" upright="1">
                          <a:noAutofit/>
                        </wps:bodyPr>
                      </wps:wsp>
                      <wps:wsp>
                        <wps:cNvPr id="267" name="Text Box 767"/>
                        <wps:cNvSpPr txBox="1">
                          <a:spLocks noChangeArrowheads="1"/>
                        </wps:cNvSpPr>
                        <wps:spPr bwMode="auto">
                          <a:xfrm>
                            <a:off x="2273" y="686"/>
                            <a:ext cx="625" cy="1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E86C02">
                              <w:pPr>
                                <w:spacing w:line="140" w:lineRule="exact"/>
                                <w:ind w:left="-1" w:right="32"/>
                                <w:jc w:val="center"/>
                                <w:rPr>
                                  <w:sz w:val="16"/>
                                </w:rPr>
                              </w:pPr>
                              <w:r>
                                <w:rPr>
                                  <w:w w:val="120"/>
                                  <w:sz w:val="16"/>
                                </w:rPr>
                                <w:t>100.00</w:t>
                              </w:r>
                            </w:p>
                            <w:p w:rsidR="0013187A" w:rsidRDefault="0013187A" w:rsidP="00E86C02">
                              <w:pPr>
                                <w:spacing w:line="154" w:lineRule="exact"/>
                                <w:ind w:left="91" w:right="2"/>
                                <w:jc w:val="center"/>
                                <w:rPr>
                                  <w:sz w:val="16"/>
                                </w:rPr>
                              </w:pPr>
                              <w:r>
                                <w:rPr>
                                  <w:spacing w:val="2"/>
                                  <w:w w:val="120"/>
                                  <w:sz w:val="16"/>
                                </w:rPr>
                                <w:t>95.00</w:t>
                              </w:r>
                            </w:p>
                            <w:p w:rsidR="0013187A" w:rsidRDefault="0013187A" w:rsidP="00E86C02">
                              <w:pPr>
                                <w:spacing w:line="154" w:lineRule="exact"/>
                                <w:ind w:left="91" w:right="2"/>
                                <w:jc w:val="center"/>
                                <w:rPr>
                                  <w:sz w:val="16"/>
                                </w:rPr>
                              </w:pPr>
                              <w:r>
                                <w:rPr>
                                  <w:spacing w:val="2"/>
                                  <w:w w:val="120"/>
                                  <w:sz w:val="16"/>
                                </w:rPr>
                                <w:t>90.00</w:t>
                              </w:r>
                            </w:p>
                            <w:p w:rsidR="0013187A" w:rsidRDefault="0013187A" w:rsidP="00E86C02">
                              <w:pPr>
                                <w:spacing w:line="154" w:lineRule="exact"/>
                                <w:ind w:left="91" w:right="2"/>
                                <w:jc w:val="center"/>
                                <w:rPr>
                                  <w:sz w:val="16"/>
                                </w:rPr>
                              </w:pPr>
                              <w:r>
                                <w:rPr>
                                  <w:spacing w:val="2"/>
                                  <w:w w:val="120"/>
                                  <w:sz w:val="16"/>
                                </w:rPr>
                                <w:t>85.00</w:t>
                              </w:r>
                            </w:p>
                            <w:p w:rsidR="0013187A" w:rsidRDefault="0013187A" w:rsidP="00E86C02">
                              <w:pPr>
                                <w:spacing w:line="154" w:lineRule="exact"/>
                                <w:ind w:left="91" w:right="2"/>
                                <w:jc w:val="center"/>
                                <w:rPr>
                                  <w:sz w:val="16"/>
                                </w:rPr>
                              </w:pPr>
                              <w:r>
                                <w:rPr>
                                  <w:spacing w:val="2"/>
                                  <w:w w:val="120"/>
                                  <w:sz w:val="16"/>
                                </w:rPr>
                                <w:t>80.00</w:t>
                              </w:r>
                            </w:p>
                            <w:p w:rsidR="0013187A" w:rsidRDefault="0013187A" w:rsidP="00E86C02">
                              <w:pPr>
                                <w:spacing w:line="154" w:lineRule="exact"/>
                                <w:ind w:left="91" w:right="2"/>
                                <w:jc w:val="center"/>
                                <w:rPr>
                                  <w:sz w:val="16"/>
                                </w:rPr>
                              </w:pPr>
                              <w:r>
                                <w:rPr>
                                  <w:spacing w:val="2"/>
                                  <w:w w:val="120"/>
                                  <w:sz w:val="16"/>
                                </w:rPr>
                                <w:t>75.00</w:t>
                              </w:r>
                            </w:p>
                            <w:p w:rsidR="0013187A" w:rsidRDefault="0013187A" w:rsidP="00E86C02">
                              <w:pPr>
                                <w:spacing w:line="153" w:lineRule="exact"/>
                                <w:ind w:left="91" w:right="2"/>
                                <w:jc w:val="center"/>
                                <w:rPr>
                                  <w:sz w:val="16"/>
                                </w:rPr>
                              </w:pPr>
                              <w:r>
                                <w:rPr>
                                  <w:spacing w:val="2"/>
                                  <w:w w:val="120"/>
                                  <w:sz w:val="16"/>
                                </w:rPr>
                                <w:t>70.00</w:t>
                              </w:r>
                            </w:p>
                            <w:p w:rsidR="0013187A" w:rsidRDefault="0013187A" w:rsidP="00E86C02">
                              <w:pPr>
                                <w:spacing w:line="154" w:lineRule="exact"/>
                                <w:ind w:left="90" w:right="2"/>
                                <w:jc w:val="center"/>
                                <w:rPr>
                                  <w:sz w:val="16"/>
                                </w:rPr>
                              </w:pPr>
                              <w:r>
                                <w:rPr>
                                  <w:spacing w:val="2"/>
                                  <w:w w:val="120"/>
                                  <w:sz w:val="16"/>
                                </w:rPr>
                                <w:t>65.00</w:t>
                              </w:r>
                            </w:p>
                            <w:p w:rsidR="0013187A" w:rsidRDefault="0013187A" w:rsidP="00E86C02">
                              <w:pPr>
                                <w:spacing w:line="169" w:lineRule="exact"/>
                                <w:ind w:left="91" w:right="2"/>
                                <w:jc w:val="center"/>
                                <w:rPr>
                                  <w:sz w:val="16"/>
                                </w:rPr>
                              </w:pPr>
                              <w:r>
                                <w:rPr>
                                  <w:spacing w:val="2"/>
                                  <w:w w:val="120"/>
                                  <w:sz w:val="16"/>
                                </w:rPr>
                                <w:t>60.00</w:t>
                              </w:r>
                            </w:p>
                          </w:txbxContent>
                        </wps:txbx>
                        <wps:bodyPr rot="0" vert="horz" wrap="square" lIns="0" tIns="0" rIns="0" bIns="0" anchor="t" anchorCtr="0" upright="1">
                          <a:noAutofit/>
                        </wps:bodyPr>
                      </wps:wsp>
                      <wps:wsp>
                        <wps:cNvPr id="268" name="Text Box 768"/>
                        <wps:cNvSpPr txBox="1">
                          <a:spLocks noChangeArrowheads="1"/>
                        </wps:cNvSpPr>
                        <wps:spPr bwMode="auto">
                          <a:xfrm>
                            <a:off x="3805" y="400"/>
                            <a:ext cx="7182"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F73BA">
                              <w:pPr>
                                <w:spacing w:before="1"/>
                                <w:jc w:val="center"/>
                                <w:rPr>
                                  <w:rFonts w:ascii="Trebuchet MS"/>
                                  <w:b/>
                                  <w:sz w:val="20"/>
                                </w:rPr>
                              </w:pPr>
                              <w:r>
                                <w:rPr>
                                  <w:rFonts w:ascii="Trebuchet MS"/>
                                  <w:b/>
                                  <w:color w:val="993300"/>
                                  <w:w w:val="130"/>
                                  <w:sz w:val="20"/>
                                </w:rPr>
                                <w:t>Victims</w:t>
                              </w:r>
                              <w:r>
                                <w:rPr>
                                  <w:rFonts w:ascii="Trebuchet MS"/>
                                  <w:b/>
                                  <w:color w:val="993300"/>
                                  <w:spacing w:val="-26"/>
                                  <w:w w:val="130"/>
                                  <w:sz w:val="20"/>
                                </w:rPr>
                                <w:t xml:space="preserve"> </w:t>
                              </w:r>
                              <w:r>
                                <w:rPr>
                                  <w:rFonts w:ascii="Trebuchet MS"/>
                                  <w:b/>
                                  <w:color w:val="993300"/>
                                  <w:w w:val="130"/>
                                  <w:sz w:val="20"/>
                                </w:rPr>
                                <w:t>of</w:t>
                              </w:r>
                              <w:r>
                                <w:rPr>
                                  <w:rFonts w:ascii="Trebuchet MS"/>
                                  <w:b/>
                                  <w:color w:val="993300"/>
                                  <w:spacing w:val="-23"/>
                                  <w:w w:val="130"/>
                                  <w:sz w:val="20"/>
                                </w:rPr>
                                <w:t xml:space="preserve"> </w:t>
                              </w:r>
                              <w:r>
                                <w:rPr>
                                  <w:rFonts w:ascii="Trebuchet MS"/>
                                  <w:b/>
                                  <w:color w:val="993300"/>
                                  <w:w w:val="130"/>
                                  <w:sz w:val="20"/>
                                </w:rPr>
                                <w:t>Natural</w:t>
                              </w:r>
                              <w:r>
                                <w:rPr>
                                  <w:rFonts w:ascii="Trebuchet MS"/>
                                  <w:b/>
                                  <w:color w:val="993300"/>
                                  <w:spacing w:val="-19"/>
                                  <w:w w:val="130"/>
                                  <w:sz w:val="20"/>
                                </w:rPr>
                                <w:t xml:space="preserve"> </w:t>
                              </w:r>
                              <w:r>
                                <w:rPr>
                                  <w:rFonts w:ascii="Trebuchet MS"/>
                                  <w:b/>
                                  <w:color w:val="993300"/>
                                  <w:spacing w:val="-3"/>
                                  <w:w w:val="130"/>
                                  <w:sz w:val="20"/>
                                </w:rPr>
                                <w:t>Disaster</w:t>
                              </w:r>
                              <w:r>
                                <w:rPr>
                                  <w:rFonts w:ascii="Trebuchet MS"/>
                                  <w:b/>
                                  <w:color w:val="993300"/>
                                  <w:spacing w:val="-8"/>
                                  <w:w w:val="130"/>
                                  <w:sz w:val="20"/>
                                </w:rPr>
                                <w:t xml:space="preserve"> </w:t>
                              </w:r>
                              <w:r>
                                <w:rPr>
                                  <w:rFonts w:ascii="Trebuchet MS"/>
                                  <w:b/>
                                  <w:color w:val="993300"/>
                                  <w:w w:val="130"/>
                                  <w:sz w:val="20"/>
                                </w:rPr>
                                <w:t>of</w:t>
                              </w:r>
                              <w:r>
                                <w:rPr>
                                  <w:rFonts w:ascii="Trebuchet MS"/>
                                  <w:b/>
                                  <w:color w:val="993300"/>
                                  <w:spacing w:val="-25"/>
                                  <w:w w:val="130"/>
                                  <w:sz w:val="20"/>
                                </w:rPr>
                                <w:t xml:space="preserve"> </w:t>
                              </w:r>
                              <w:r>
                                <w:rPr>
                                  <w:rFonts w:ascii="Trebuchet MS"/>
                                  <w:b/>
                                  <w:color w:val="993300"/>
                                  <w:w w:val="130"/>
                                  <w:sz w:val="20"/>
                                </w:rPr>
                                <w:t>Bangladesh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4" o:spid="_x0000_s1257" style="position:absolute;left:0;text-align:left;margin-left:36.55pt;margin-top:131.1pt;width:539.95pt;height:225.25pt;z-index:251666432;mso-wrap-distance-left:0;mso-wrap-distance-right:0;mso-position-horizontal-relative:page" coordorigin="2242,278" coordsize="10276,3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">
                <v:rect id="Rectangle 705" o:spid="_x0000_s1258" style="position:absolute;left:3079;top:747;width:9343;height:1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Y3isMA&#10;AADcAAAADwAAAGRycy9kb3ducmV2LnhtbESPQWvCQBSE74L/YXlCb2ZjoKVEV1FLIb3V6CHHR/aZ&#10;BLNvY3abxH/fLQg9DjPzDbPZTaYVA/WusaxgFcUgiEurG64UXM6fy3cQziNrbC2Tggc52G3nsw2m&#10;2o58oiH3lQgQdikqqL3vUildWZNBF9mOOHhX2xv0QfaV1D2OAW5amcTxmzTYcFiosaNjTeUt/zEK&#10;PvQhmzDJV9+P4lo0JrvjV3JX6mUx7dcgPE3+P/xsZ1pBEr/C35lwBO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Y3isMAAADcAAAADwAAAAAAAAAAAAAAAACYAgAAZHJzL2Rv&#10;d25yZXYueG1sUEsFBgAAAAAEAAQA9QAAAIgDAAAAAA==&#10;" fillcolor="#f4e9e9" stroked="f"/>
                <v:line id="Line 706" o:spid="_x0000_s1259" style="position:absolute;visibility:visible;mso-wrap-style:square" from="3072,1815" to="12415,1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eSXcQAAADcAAAADwAAAGRycy9kb3ducmV2LnhtbESPT4vCMBTE78J+h/AEb5paQdxqFFkQ&#10;XA+Kf2Dx9miebbF5KUnW1m9vhIU9DjPzG2ax6kwtHuR8ZVnBeJSAIM6trrhQcDlvhjMQPiBrrC2T&#10;gid5WC0/egvMtG35SI9TKESEsM9QQRlCk0np85IM+pFtiKN3s85giNIVUjtsI9zUMk2SqTRYcVwo&#10;saGvkvL76dco2Lnm07jnvs13l+9x+3O9pevJQalBv1vPQQTqwn/4r73VCtJkCu8z8QjI5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R5JdxAAAANwAAAAPAAAAAAAAAAAA&#10;AAAAAKECAABkcnMvZG93bnJldi54bWxQSwUGAAAAAAQABAD5AAAAkgMAAAAA&#10;" strokecolor="#858585" strokeweight=".21769mm"/>
                <v:line id="Line 707" o:spid="_x0000_s1260" style="position:absolute;visibility:visible;mso-wrap-style:square" from="3072,1667" to="12415,1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s3xsYAAADcAAAADwAAAGRycy9kb3ducmV2LnhtbESPT2sCMRTE70K/Q3gFb5p1C9puN4oU&#10;hOrBohVKb4/N2z9087Ik0V2/vREKHoeZ+Q2TrwbTigs531hWMJsmIIgLqxuuFJy+N5NXED4ga2wt&#10;k4IreVgtn0Y5Ztr2fKDLMVQiQthnqKAOocuk9EVNBv3UdsTRK60zGKJ0ldQO+wg3rUyTZC4NNhwX&#10;auzoo6bi73g2CnauezPuuu+L3Wk7639+y3T98qXU+HlYv4MINIRH+L/9qRWkyQLuZ+IR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LN8bGAAAA3AAAAA8AAAAAAAAA&#10;AAAAAAAAoQIAAGRycy9kb3ducmV2LnhtbFBLBQYAAAAABAAEAPkAAACUAwAAAAA=&#10;" strokecolor="#858585" strokeweight=".21769mm"/>
                <v:line id="Line 708" o:spid="_x0000_s1261" style="position:absolute;visibility:visible;mso-wrap-style:square" from="3072,1519" to="12415,1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jtMMAAADcAAAADwAAAGRycy9kb3ducmV2LnhtbERPz2vCMBS+D/Y/hCfsNtN2IK4zShkM&#10;Ng8TqzB2eyTPtti8lCSz9b9fDoLHj+/3ajPZXlzIh86xgnyegSDWznTcKDgePp6XIEJENtg7JgVX&#10;CrBZPz6ssDRu5D1d6tiIFMKhRAVtjEMpZdAtWQxzNxAn7uS8xZigb6TxOKZw28siyxbSYsepocWB&#10;3lvS5/rPKtj64dX66/eot8evfPz5PRXVy06pp9lUvYGINMW7+Ob+NAqKLK1NZ9IR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Uo7TDAAAA3AAAAA8AAAAAAAAAAAAA&#10;AAAAoQIAAGRycy9kb3ducmV2LnhtbFBLBQYAAAAABAAEAPkAAACRAwAAAAA=&#10;" strokecolor="#858585" strokeweight=".21769mm"/>
                <v:line id="Line 709" o:spid="_x0000_s1262" style="position:absolute;visibility:visible;mso-wrap-style:square" from="3072,1358" to="12415,1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gGL8YAAADcAAAADwAAAGRycy9kb3ducmV2LnhtbESPQWvCQBSE74X+h+UVvNVNIkiTukoo&#10;FNSDpVEovT2yzyQ0+zbsrib+e7dQ6HGYmW+Y1WYyvbiS851lBek8AUFcW91xo+B0fH9+AeEDssbe&#10;Mim4kYfN+vFhhYW2I3/StQqNiBD2BSpoQxgKKX3dkkE/twNx9M7WGQxRukZqh2OEm15mSbKUBjuO&#10;Cy0O9NZS/VNdjIK9G3Ljboex3p926fj1fc7KxYdSs6epfAURaAr/4b/2VivIkhx+z8QjIN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YBi/GAAAA3AAAAA8AAAAAAAAA&#10;AAAAAAAAoQIAAGRycy9kb3ducmV2LnhtbFBLBQYAAAAABAAEAPkAAACUAwAAAAA=&#10;" strokecolor="#858585" strokeweight=".21769mm"/>
                <v:line id="Line 710" o:spid="_x0000_s1263" style="position:absolute;visibility:visible;mso-wrap-style:square" from="3072,1210" to="12415,1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s5b8MAAADcAAAADwAAAGRycy9kb3ducmV2LnhtbERPz2vCMBS+D/wfwht4m2krjNkZSxEG&#10;s4eNqSC7PZpnW9a8lCS29b9fDoMdP77f22I2vRjJ+c6ygnSVgCCure64UXA+vT29gPABWWNvmRTc&#10;yUOxWzxsMdd24i8aj6ERMYR9jgraEIZcSl+3ZNCv7EAcuat1BkOErpHa4RTDTS+zJHmWBjuODS0O&#10;tG+p/jnejILKDRvj7h9TXZ0P6XT5vmbl+lOp5eNcvoIINId/8Z/7XSvI0jg/nolH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7OW/DAAAA3AAAAA8AAAAAAAAAAAAA&#10;AAAAoQIAAGRycy9kb3ducmV2LnhtbFBLBQYAAAAABAAEAPkAAACRAwAAAAA=&#10;" strokecolor="#858585" strokeweight=".21769mm"/>
                <v:line id="Line 711" o:spid="_x0000_s1264" style="position:absolute;visibility:visible;mso-wrap-style:square" from="3072,1062" to="12415,1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ec9MUAAADcAAAADwAAAGRycy9kb3ducmV2LnhtbESPT2vCQBTE7wW/w/IEb3WTCKWNWUUE&#10;oXpoqRXE2yP78gezb8Pu1sRv7xYKPQ4z8xumWI+mEzdyvrWsIJ0nIIhLq1uuFZy+d8+vIHxA1thZ&#10;JgV38rBeTZ4KzLUd+Itux1CLCGGfo4ImhD6X0pcNGfRz2xNHr7LOYIjS1VI7HCLcdDJLkhdpsOW4&#10;0GBP24bK6/HHKDi4/s24+8dQHk77dDhfqmyz+FRqNh03SxCBxvAf/mu/awVZmsLvmXgE5O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nec9MUAAADcAAAADwAAAAAAAAAA&#10;AAAAAAChAgAAZHJzL2Rvd25yZXYueG1sUEsFBgAAAAAEAAQA+QAAAJMDAAAAAA==&#10;" strokecolor="#858585" strokeweight=".21769mm"/>
                <v:line id="Line 712" o:spid="_x0000_s1265" style="position:absolute;visibility:visible;mso-wrap-style:square" from="3072,902" to="12415,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UCg8UAAADcAAAADwAAAGRycy9kb3ducmV2LnhtbESPQWvCQBSE7wX/w/IEb3WTCKVGVxFB&#10;qB5aGgXx9sg+k2D2bdjdmvjv3UKhx2FmvmGW68G04k7ON5YVpNMEBHFpdcOVgtNx9/oOwgdkja1l&#10;UvAgD+vV6GWJubY9f9O9CJWIEPY5KqhD6HIpfVmTQT+1HXH0rtYZDFG6SmqHfYSbVmZJ8iYNNhwX&#10;auxoW1N5K36MgoPr5sY9PvvycNqn/flyzTazL6Um42GzABFoCP/hv/aHVpClGfyeiUdAr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qUCg8UAAADcAAAADwAAAAAAAAAA&#10;AAAAAAChAgAAZHJzL2Rvd25yZXYueG1sUEsFBgAAAAAEAAQA+QAAAJMDAAAAAA==&#10;" strokecolor="#858585" strokeweight=".21769mm"/>
                <v:line id="Line 713" o:spid="_x0000_s1266" style="position:absolute;visibility:visible;mso-wrap-style:square" from="3072,754" to="12415,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mnGMUAAADcAAAADwAAAGRycy9kb3ducmV2LnhtbESPQWvCQBSE74X+h+UJ3uomEaSNriKF&#10;QvWgVIXi7ZF9JsHs27C7mvjvXUHwOMzMN8xs0ZtGXMn52rKCdJSAIC6srrlUcNj/fHyC8AFZY2OZ&#10;FNzIw2L+/jbDXNuO/+i6C6WIEPY5KqhCaHMpfVGRQT+yLXH0TtYZDFG6UmqHXYSbRmZJMpEGa44L&#10;Fbb0XVFx3l2MgrVrv4y7bbpifVil3f/xlC3HW6WGg345BRGoD6/ws/2rFWTpGB5n4h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mnGMUAAADcAAAADwAAAAAAAAAA&#10;AAAAAAChAgAAZHJzL2Rvd25yZXYueG1sUEsFBgAAAAAEAAQA+QAAAJMDAAAAAA==&#10;" strokecolor="#858585" strokeweight=".21769mm"/>
                <v:line id="Line 714" o:spid="_x0000_s1267" style="position:absolute;visibility:visible;mso-wrap-style:square" from="3072,1975" to="3072,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2Qj8YAAADcAAAADwAAAGRycy9kb3ducmV2LnhtbESPQWvCQBSE7wX/w/IEb3WjLcWmboKI&#10;BaEeWlMP3h7ZZxKafRt21yT+e7dQ6HGYmW+YdT6aVvTkfGNZwWKegCAurW64UvBdvD+uQPiArLG1&#10;TApu5CHPJg9rTLUd+Iv6Y6hEhLBPUUEdQpdK6cuaDPq57Yijd7HOYIjSVVI7HCLctHKZJC/SYMNx&#10;ocaOtjWVP8erUXD6uJhz8SlR7q9PrthVh91rsVJqNh03byACjeE//NfeawXLxTP8nolHQG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2tkI/GAAAA3AAAAA8AAAAAAAAA&#10;AAAAAAAAoQIAAGRycy9kb3ducmV2LnhtbFBLBQYAAAAABAAEAPkAAACUAwAAAAA=&#10;" strokecolor="#858585" strokeweight=".28464mm"/>
                <v:line id="Line 715" o:spid="_x0000_s1268" style="position:absolute;visibility:visible;mso-wrap-style:square" from="3007,1975" to="3072,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ya98YAAADcAAAADwAAAGRycy9kb3ducmV2LnhtbESPT2vCQBTE7wW/w/IEb3WTSItGVxGh&#10;oB5a/APi7ZF9JsHs27C7NfHbdwuFHoeZ+Q2zWPWmEQ9yvrasIB0nIIgLq2suFZxPH69TED4ga2ws&#10;k4IneVgtBy8LzLXt+ECPYyhFhLDPUUEVQptL6YuKDPqxbYmjd7POYIjSlVI77CLcNDJLkndpsOa4&#10;UGFLm4qK+/HbKNi7dmbc87Mr9udd2l2ut2w9+VJqNOzXcxCB+vAf/mtvtYIsfYPfM/EI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MmvfGAAAA3AAAAA8AAAAAAAAA&#10;AAAAAAAAoQIAAGRycy9kb3ducmV2LnhtbFBLBQYAAAAABAAEAPkAAACUAwAAAAA=&#10;" strokecolor="#858585" strokeweight=".21769mm"/>
                <v:line id="Line 716" o:spid="_x0000_s1269" style="position:absolute;visibility:visible;mso-wrap-style:square" from="3007,1815" to="3072,1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EgMUAAADcAAAADwAAAGRycy9kb3ducmV2LnhtbESPQWvCQBSE74X+h+UJ3uomEaSNriIF&#10;QT1YqkLx9sg+k2D2bdhdTfz3bkHwOMzMN8xs0ZtG3Mj52rKCdJSAIC6srrlUcDysPj5B+ICssbFM&#10;Cu7kYTF/f5thrm3Hv3Tbh1JECPscFVQhtLmUvqjIoB/Zljh6Z+sMhihdKbXDLsJNI7MkmUiDNceF&#10;Clv6rqi47K9Gwda1X8bdd12xPW7S7u90zpbjH6WGg345BRGoD6/ws73WCrJ0Av9n4hG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4EgMUAAADcAAAADwAAAAAAAAAA&#10;AAAAAAChAgAAZHJzL2Rvd25yZXYueG1sUEsFBgAAAAAEAAQA+QAAAJMDAAAAAA==&#10;" strokecolor="#858585" strokeweight=".21769mm"/>
                <v:line id="Line 717" o:spid="_x0000_s1270" style="position:absolute;visibility:visible;mso-wrap-style:square" from="3007,1667" to="3072,1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KhG8YAAADcAAAADwAAAGRycy9kb3ducmV2LnhtbESPT2vCQBTE7wW/w/IEb3WTCK1GVxGh&#10;oB5a/APi7ZF9JsHs27C7NfHbdwuFHoeZ+Q2zWPWmEQ9yvrasIB0nIIgLq2suFZxPH69TED4ga2ws&#10;k4IneVgtBy8LzLXt+ECPYyhFhLDPUUEVQptL6YuKDPqxbYmjd7POYIjSlVI77CLcNDJLkjdpsOa4&#10;UGFLm4qK+/HbKNi7dmbc87Mr9udd2l2ut2w9+VJqNOzXcxCB+vAf/mtvtYIsfYffM/EI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7SoRvGAAAA3AAAAA8AAAAAAAAA&#10;AAAAAAAAoQIAAGRycy9kb3ducmV2LnhtbFBLBQYAAAAABAAEAPkAAACUAwAAAAA=&#10;" strokecolor="#858585" strokeweight=".21769mm"/>
                <v:line id="Line 718" o:spid="_x0000_s1271" style="position:absolute;visibility:visible;mso-wrap-style:square" from="3007,1519" to="3072,1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01acMAAADcAAAADwAAAGRycy9kb3ducmV2LnhtbERPz2vCMBS+D/wfwht4m2krjNkZSxEG&#10;s4eNqSC7PZpnW9a8lCS29b9fDoMdP77f22I2vRjJ+c6ygnSVgCCure64UXA+vT29gPABWWNvmRTc&#10;yUOxWzxsMdd24i8aj6ERMYR9jgraEIZcSl+3ZNCv7EAcuat1BkOErpHa4RTDTS+zJHmWBjuODS0O&#10;tG+p/jnejILKDRvj7h9TXZ0P6XT5vmbl+lOp5eNcvoIINId/8Z/7XSvI0rg2nolH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9NNWnDAAAA3AAAAA8AAAAAAAAAAAAA&#10;AAAAoQIAAGRycy9kb3ducmV2LnhtbFBLBQYAAAAABAAEAPkAAACRAwAAAAA=&#10;" strokecolor="#858585" strokeweight=".21769mm"/>
                <v:line id="Line 719" o:spid="_x0000_s1272" style="position:absolute;visibility:visible;mso-wrap-style:square" from="3007,1358" to="3072,1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GQ8sUAAADcAAAADwAAAGRycy9kb3ducmV2LnhtbESPQWvCQBSE7wX/w/KE3uomEUqNriKC&#10;oB5aqoJ4e2SfSTD7NuyuJv77bkHwOMzMN8xs0ZtG3Mn52rKCdJSAIC6srrlUcDysP75A+ICssbFM&#10;Ch7kYTEfvM0w17bjX7rvQykihH2OCqoQ2lxKX1Rk0I9sSxy9i3UGQ5SulNphF+GmkVmSfEqDNceF&#10;CltaVVRc9zejYOfaiXGP767YHbdpdzpfsuX4R6n3Yb+cggjUh1f42d5oBVk6gf8z8Qj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GQ8sUAAADcAAAADwAAAAAAAAAA&#10;AAAAAAChAgAAZHJzL2Rvd25yZXYueG1sUEsFBgAAAAAEAAQA+QAAAJMDAAAAAA==&#10;" strokecolor="#858585" strokeweight=".21769mm"/>
                <v:line id="Line 720" o:spid="_x0000_s1273" style="position:absolute;visibility:visible;mso-wrap-style:square" from="3007,1210" to="3072,1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fz0sIAAADcAAAADwAAAGRycy9kb3ducmV2LnhtbERPz2vCMBS+D/wfwhN2m2k7GLMapQiD&#10;6WFjKoi3R/Jsi81LSaKt//1yGOz48f1erkfbiTv50DpWkM8yEMTamZZrBcfDx8s7iBCRDXaOScGD&#10;AqxXk6cllsYN/EP3faxFCuFQooImxr6UMuiGLIaZ64kTd3HeYkzQ19J4HFK47WSRZW/SYsupocGe&#10;Ng3p6/5mFex8P7f+8TXo3XGbD6fzpahev5V6no7VAkSkMf6L/9yfRkFRpPnpTDoC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1fz0sIAAADcAAAADwAAAAAAAAAAAAAA&#10;AAChAgAAZHJzL2Rvd25yZXYueG1sUEsFBgAAAAAEAAQA+QAAAJADAAAAAA==&#10;" strokecolor="#858585" strokeweight=".21769mm"/>
                <v:line id="Line 721" o:spid="_x0000_s1274" style="position:absolute;visibility:visible;mso-wrap-style:square" from="3007,1062" to="3072,1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tWScUAAADcAAAADwAAAGRycy9kb3ducmV2LnhtbESPQWvCQBSE7wX/w/IEb3WTCKVGVxFB&#10;qB5aGgXx9sg+k2D2bdjdmvjv3UKhx2FmvmGW68G04k7ON5YVpNMEBHFpdcOVgtNx9/oOwgdkja1l&#10;UvAgD+vV6GWJubY9f9O9CJWIEPY5KqhD6HIpfVmTQT+1HXH0rtYZDFG6SmqHfYSbVmZJ8iYNNhwX&#10;auxoW1N5K36MgoPr5sY9PvvycNqn/flyzTazL6Um42GzABFoCP/hv/aHVpBlKfyeiUdAr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tWScUAAADcAAAADwAAAAAAAAAA&#10;AAAAAAChAgAAZHJzL2Rvd25yZXYueG1sUEsFBgAAAAAEAAQA+QAAAJMDAAAAAA==&#10;" strokecolor="#858585" strokeweight=".21769mm"/>
                <v:line id="Line 722" o:spid="_x0000_s1275" style="position:absolute;visibility:visible;mso-wrap-style:square" from="3007,902" to="3072,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nIPsQAAADcAAAADwAAAGRycy9kb3ducmV2LnhtbESPQWsCMRSE7wX/Q3hCbzVrhNKuRhFB&#10;UA8ttYJ4e2yeu4ublyWJ7vrvm4LgcZiZb5jZoreNuJEPtWMN41EGgrhwpuZSw+F3/fYBIkRkg41j&#10;0nCnAIv54GWGuXEd/9BtH0uRIBxy1FDF2OZShqIii2HkWuLknZ23GJP0pTQeuwS3jVRZ9i4t1pwW&#10;KmxpVVFx2V+thp1vP62/f3XF7rAdd8fTWS0n31q/DvvlFESkPj7Dj/bGaFBKwf+ZdAT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ycg+xAAAANwAAAAPAAAAAAAAAAAA&#10;AAAAAKECAABkcnMvZG93bnJldi54bWxQSwUGAAAAAAQABAD5AAAAkgMAAAAA&#10;" strokecolor="#858585" strokeweight=".21769mm"/>
                <v:line id="Line 723" o:spid="_x0000_s1276" style="position:absolute;visibility:visible;mso-wrap-style:square" from="3007,754" to="3072,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VtpcYAAADcAAAADwAAAGRycy9kb3ducmV2LnhtbESPzWrDMBCE74W8g9hCbo38A6VxoxgT&#10;KDQ5tDQJhN4Wa2ObWisjKbHz9lGh0OMwM98wq3IyvbiS851lBekiAUFcW91xo+B4eHt6AeEDssbe&#10;Mim4kYdyPXtYYaHtyF903YdGRAj7AhW0IQyFlL5uyaBf2IE4emfrDIYoXSO1wzHCTS+zJHmWBjuO&#10;Cy0OtGmp/tlfjIKdG5bG3T7GenfcpuPp+5xV+adS88epegURaAr/4b/2u1aQZTn8nolHQK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baXGAAAA3AAAAA8AAAAAAAAA&#10;AAAAAAAAoQIAAGRycy9kb3ducmV2LnhtbFBLBQYAAAAABAAEAPkAAACUAwAAAAA=&#10;" strokecolor="#858585" strokeweight=".21769mm"/>
                <v:line id="Line 724" o:spid="_x0000_s1277" style="position:absolute;visibility:visible;mso-wrap-style:square" from="3072,1975" to="12415,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z10cYAAADcAAAADwAAAGRycy9kb3ducmV2LnhtbESPT2sCMRTE70K/Q3gFb5p1K9JuN4oU&#10;hOrBohVKb4/N2z9087Ik0V2/vREKHoeZ+Q2TrwbTigs531hWMJsmIIgLqxuuFJy+N5NXED4ga2wt&#10;k4IreVgtn0Y5Ztr2fKDLMVQiQthnqKAOocuk9EVNBv3UdsTRK60zGKJ0ldQO+wg3rUyTZCENNhwX&#10;auzoo6bi73g2CnauezPuuu+L3Wk7639+y3T98qXU+HlYv4MINIRH+L/9qRWk6RzuZ+IR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s9dHGAAAA3AAAAA8AAAAAAAAA&#10;AAAAAAAAoQIAAGRycy9kb3ducmV2LnhtbFBLBQYAAAAABAAEAPkAAACUAwAAAAA=&#10;" strokecolor="#858585" strokeweight=".21769mm"/>
                <v:line id="Line 725" o:spid="_x0000_s1278" style="position:absolute;visibility:visible;mso-wrap-style:square" from="3072,1975" to="3072,2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3/qcUAAADcAAAADwAAAGRycy9kb3ducmV2LnhtbESPT2sCMRTE7wW/Q3hCbzXrlhZdzYqI&#10;BaEeWrcevD02b//g5mVJom6/vSkUPA4z8xtmuRpMJ67kfGtZwXSSgCAurW65VvBTfLzMQPiArLGz&#10;TAp+ycMqHz0tMdP2xt90PYRaRAj7DBU0IfSZlL5syKCf2J44epV1BkOUrpba4S3CTSfTJHmXBluO&#10;Cw32tGmoPB8uRsHxszKn4kui3F1eXbGt99t5MVPqeTysFyACDeER/m/vtII0fYO/M/EIy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I3/qcUAAADcAAAADwAAAAAAAAAA&#10;AAAAAAChAgAAZHJzL2Rvd25yZXYueG1sUEsFBgAAAAAEAAQA+QAAAJMDAAAAAA==&#10;" strokecolor="#858585" strokeweight=".28464mm"/>
                <v:line id="Line 726" o:spid="_x0000_s1279" style="position:absolute;visibility:visible;mso-wrap-style:square" from="3846,1975" to="3846,2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9h3sUAAADcAAAADwAAAGRycy9kb3ducmV2LnhtbESPQWvCQBSE7wX/w/IEb3VjCkFTVymS&#10;gmAPrdFDb4/sMwnNvg27G5P++26h0OMwM98w2/1kOnEn51vLClbLBARxZXXLtYJL+fq4BuEDssbO&#10;Min4Jg/73exhi7m2I3/Q/RxqESHsc1TQhNDnUvqqIYN+aXvi6N2sMxiidLXUDscIN51MkySTBluO&#10;Cw32dGio+joPRsH1dDOf5btEeRyeXFnUb8WmXCu1mE8vzyACTeE//Nc+agVpmsHvmXgE5O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F9h3sUAAADcAAAADwAAAAAAAAAA&#10;AAAAAAChAgAAZHJzL2Rvd25yZXYueG1sUEsFBgAAAAAEAAQA+QAAAJMDAAAAAA==&#10;" strokecolor="#858585" strokeweight=".28464mm"/>
                <v:line id="Line 727" o:spid="_x0000_s1280" style="position:absolute;visibility:visible;mso-wrap-style:square" from="4637,1975" to="4637,2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ERcUAAADcAAAADwAAAGRycy9kb3ducmV2LnhtbESPT2sCMRTE7wW/Q3hCbzXrFlpdzYqI&#10;BaEeWrcevD02b//g5mVJom6/vSkUPA4z8xtmuRpMJ67kfGtZwXSSgCAurW65VvBTfLzMQPiArLGz&#10;TAp+ycMqHz0tMdP2xt90PYRaRAj7DBU0IfSZlL5syKCf2J44epV1BkOUrpba4S3CTSfTJHmTBluO&#10;Cw32tGmoPB8uRsHxszKn4kui3F1eXbGt99t5MVPqeTysFyACDeER/m/vtII0fYe/M/EIy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PERcUAAADcAAAADwAAAAAAAAAA&#10;AAAAAAChAgAAZHJzL2Rvd25yZXYueG1sUEsFBgAAAAAEAAQA+QAAAJMDAAAAAA==&#10;" strokecolor="#858585" strokeweight=".28464mm"/>
                <v:line id="Line 728" o:spid="_x0000_s1281" style="position:absolute;visibility:visible;mso-wrap-style:square" from="5412,1975" to="5412,2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xQN8MAAADcAAAADwAAAGRycy9kb3ducmV2LnhtbERPPWvDMBDdA/0P4grdYrkuhMS1EkJJ&#10;wdAMrd0O3Q7rYptYJyMpsfPvo6HQ8fG+i91sBnEl53vLCp6TFARxY3XPrYLv+n25BuEDssbBMim4&#10;kYfd9mFRYK7txF90rUIrYgj7HBV0IYy5lL7pyKBP7EgcuZN1BkOErpXa4RTDzSCzNF1Jgz3Hhg5H&#10;euuoOVcXo+Dn42R+60+Jsry8uPrQHg+beq3U0+O8fwURaA7/4j93qRVkWVwbz8QjIL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MUDfDAAAA3AAAAA8AAAAAAAAAAAAA&#10;AAAAoQIAAGRycy9kb3ducmV2LnhtbFBLBQYAAAAABAAEAPkAAACRAwAAAAA=&#10;" strokecolor="#858585" strokeweight=".28464mm"/>
                <v:line id="Line 729" o:spid="_x0000_s1282" style="position:absolute;visibility:visible;mso-wrap-style:square" from="6186,1975" to="6186,2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D1rMUAAADcAAAADwAAAGRycy9kb3ducmV2LnhtbESPQWvCQBSE7wX/w/IEb82mEYqmWaWI&#10;QqA9tEYP3h7ZZxKafRt2V5P++26h0OMwM98wxXYyvbiT851lBU9JCoK4trrjRsGpOjyuQPiArLG3&#10;TAq+ycN2M3soMNd25E+6H0MjIoR9jgraEIZcSl+3ZNAndiCO3tU6gyFK10jtcIxw08ssTZ+lwY7j&#10;QosD7Vqqv443o+D8djWX6kOiLG9LV+2b9/26Wim1mE+vLyACTeE//NcutYIsW8PvmXg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D1rMUAAADcAAAADwAAAAAAAAAA&#10;AAAAAAChAgAAZHJzL2Rvd25yZXYueG1sUEsFBgAAAAAEAAQA+QAAAJMDAAAAAA==&#10;" strokecolor="#858585" strokeweight=".28464mm"/>
                <v:line id="Line 730" o:spid="_x0000_s1283" style="position:absolute;visibility:visible;mso-wrap-style:square" from="6961,1975" to="6961,2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PK7MMAAADcAAAADwAAAGRycy9kb3ducmV2LnhtbERPPWvDMBDdA/kP4gLdErkxFMeNbEpI&#10;INAObZwO3Q7rYptaJyPJsfvvq6HQ8fG+9+VsenEn5zvLCh43CQji2uqOGwXX6rTOQPiArLG3TAp+&#10;yENZLBd7zLWd+IPul9CIGMI+RwVtCEMupa9bMug3diCO3M06gyFC10jtcIrhppfbJHmSBjuODS0O&#10;dGip/r6MRsHn6818Ve8S5XlMXXVs3o67KlPqYTW/PIMINId/8Z/7rBVs0zg/nolHQB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jyuzDAAAA3AAAAA8AAAAAAAAAAAAA&#10;AAAAoQIAAGRycy9kb3ducmV2LnhtbFBLBQYAAAAABAAEAPkAAACRAwAAAAA=&#10;" strokecolor="#858585" strokeweight=".28464mm"/>
                <v:line id="Line 731" o:spid="_x0000_s1284" style="position:absolute;visibility:visible;mso-wrap-style:square" from="7751,1975" to="7751,2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9vd8QAAADcAAAADwAAAGRycy9kb3ducmV2LnhtbESPQYvCMBSE78L+h/AWvGmqgmg1yrIo&#10;COtBW/ewt0fzbIvNS0midv+9EQSPw8x8wyzXnWnEjZyvLSsYDRMQxIXVNZcKTvl2MAPhA7LGxjIp&#10;+CcP69VHb4mptnc+0i0LpYgQ9ikqqEJoUyl9UZFBP7QtcfTO1hkMUbpSaof3CDeNHCfJVBqsOS5U&#10;2NJ3RcUluxoFvz9n85cfJMrddeLyTbnfzPOZUv3P7msBIlAX3uFXe6cVjCcjeJ6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b293xAAAANwAAAAPAAAAAAAAAAAA&#10;AAAAAKECAABkcnMvZG93bnJldi54bWxQSwUGAAAAAAQABAD5AAAAkgMAAAAA&#10;" strokecolor="#858585" strokeweight=".28464mm"/>
                <v:line id="Line 732" o:spid="_x0000_s1285" style="position:absolute;visibility:visible;mso-wrap-style:square" from="8526,1975" to="8526,2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3xAMUAAADcAAAADwAAAGRycy9kb3ducmV2LnhtbESPQWvCQBSE7wX/w/KE3urGBIqmrlIk&#10;BcEeWqOH3h7ZZxKafRt2NzH++26h0OMwM98wm91kOjGS861lBctFAoK4srrlWsG5fHtagfABWWNn&#10;mRTcycNuO3vYYK7tjT9pPIVaRAj7HBU0IfS5lL5qyKBf2J44elfrDIYoXS21w1uEm06mSfIsDbYc&#10;Fxrsad9Q9X0ajILL8Wq+yg+J8jBkrizq92JdrpR6nE+vLyACTeE//Nc+aAVplsLvmXgE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3xAMUAAADcAAAADwAAAAAAAAAA&#10;AAAAAAChAgAAZHJzL2Rvd25yZXYueG1sUEsFBgAAAAAEAAQA+QAAAJMDAAAAAA==&#10;" strokecolor="#858585" strokeweight=".28464mm"/>
                <v:line id="Line 733" o:spid="_x0000_s1286" style="position:absolute;visibility:visible;mso-wrap-style:square" from="9300,1975" to="9300,2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FUm8UAAADcAAAADwAAAGRycy9kb3ducmV2LnhtbESPQWvCQBSE7wX/w/KE3urGBIqmrlIk&#10;hYA9tEYPvT2yzyQ0+zbsrib++26h0OMwM98wm91kenEj5zvLCpaLBARxbXXHjYJT9fa0AuEDssbe&#10;Mim4k4fddvawwVzbkT/pdgyNiBD2OSpoQxhyKX3dkkG/sANx9C7WGQxRukZqh2OEm16mSfIsDXYc&#10;F1ocaN9S/X28GgXnw8V8VR8SZXnNXFU078W6Win1OJ9eX0AEmsJ/+K9dagVplsHvmXgE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FUm8UAAADcAAAADwAAAAAAAAAA&#10;AAAAAAChAgAAZHJzL2Rvd25yZXYueG1sUEsFBgAAAAAEAAQA+QAAAJMDAAAAAA==&#10;" strokecolor="#858585" strokeweight=".28464mm"/>
                <v:line id="Line 734" o:spid="_x0000_s1287" style="position:absolute;visibility:visible;mso-wrap-style:square" from="10075,1975" to="10075,2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jM78QAAADcAAAADwAAAGRycy9kb3ducmV2LnhtbESPT4vCMBTE7wt+h/AEb2vqHxatRhFR&#10;EPSwa/Xg7dE822LzUpKo9dubhYU9DjPzG2a+bE0tHuR8ZVnBoJ+AIM6trrhQcMq2nxMQPiBrrC2T&#10;ghd5WC46H3NMtX3yDz2OoRARwj5FBWUITSqlz0sy6Pu2IY7e1TqDIUpXSO3wGeGmlsMk+ZIGK44L&#10;JTa0Lim/He9GwXl/NZfsW6Lc3Ucu2xSHzTSbKNXrtqsZiEBt+A//tXdawXA0ht8z8QjIxR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GMzvxAAAANwAAAAPAAAAAAAAAAAA&#10;AAAAAKECAABkcnMvZG93bnJldi54bWxQSwUGAAAAAAQABAD5AAAAkgMAAAAA&#10;" strokecolor="#858585" strokeweight=".28464mm"/>
                <v:line id="Line 735" o:spid="_x0000_s1288" style="position:absolute;visibility:visible;mso-wrap-style:square" from="10866,1975" to="10866,2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RpdMQAAADcAAAADwAAAGRycy9kb3ducmV2LnhtbESPQYvCMBSE7wv+h/AEb2uq4qLVKCIK&#10;gh52rR68PZpnW2xeShK1/nuzsLDHYWa+YebL1tTiQc5XlhUM+gkI4tzqigsFp2z7OQHhA7LG2jIp&#10;eJGH5aLzMcdU2yf/0OMYChEh7FNUUIbQpFL6vCSDvm8b4uhdrTMYonSF1A6fEW5qOUySL2mw4rhQ&#10;YkPrkvLb8W4UnPdXc8m+JcrdfeSyTXHYTLOJUr1uu5qBCNSG//Bfe6cVDEdj+D0Tj4Bc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VGl0xAAAANwAAAAPAAAAAAAAAAAA&#10;AAAAAKECAABkcnMvZG93bnJldi54bWxQSwUGAAAAAAQABAD5AAAAkgMAAAAA&#10;" strokecolor="#858585" strokeweight=".28464mm"/>
                <v:line id="Line 736" o:spid="_x0000_s1289" style="position:absolute;visibility:visible;mso-wrap-style:square" from="11640,1975" to="11640,2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b3A8MAAADcAAAADwAAAGRycy9kb3ducmV2LnhtbESPQYvCMBSE7wv+h/AEb2uqgmg1ioiC&#10;oIddqwdvj+bZFpuXkkSt/94IC3scZuYbZr5sTS0e5HxlWcGgn4Agzq2uuFBwyrbfExA+IGusLZOC&#10;F3lYLjpfc0y1ffIvPY6hEBHCPkUFZQhNKqXPSzLo+7Yhjt7VOoMhSldI7fAZ4aaWwyQZS4MVx4US&#10;G1qXlN+Od6PgvL+aS/YjUe7uI5dtisNmmk2U6nXb1QxEoDb8h//aO61gOBrD50w8AnLx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G9wPDAAAA3AAAAA8AAAAAAAAAAAAA&#10;AAAAoQIAAGRycy9kb3ducmV2LnhtbFBLBQYAAAAABAAEAPkAAACRAwAAAAA=&#10;" strokecolor="#858585" strokeweight=".28464mm"/>
                <v:line id="Line 737" o:spid="_x0000_s1290" style="position:absolute;visibility:visible;mso-wrap-style:square" from="12415,1975" to="12415,2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pSmMQAAADcAAAADwAAAGRycy9kb3ducmV2LnhtbESPQYvCMBSE7wv+h/AEb2uqgqvVKCIK&#10;gh52rR68PZpnW2xeShK1/nuzsLDHYWa+YebL1tTiQc5XlhUM+gkI4tzqigsFp2z7OQHhA7LG2jIp&#10;eJGH5aLzMcdU2yf/0OMYChEh7FNUUIbQpFL6vCSDvm8b4uhdrTMYonSF1A6fEW5qOUySsTRYcVwo&#10;saF1SfnteDcKzvuruWTfEuXuPnLZpjhsptlEqV63Xc1ABGrDf/ivvdMKhqMv+D0Tj4Bc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ylKYxAAAANwAAAAPAAAAAAAAAAAA&#10;AAAAAKECAABkcnMvZG93bnJldi54bWxQSwUGAAAAAAQABAD5AAAAkgMAAAAA&#10;" strokecolor="#858585" strokeweight=".28464mm"/>
                <v:shape id="Freeform 738" o:spid="_x0000_s1291" style="position:absolute;left:3458;top:951;width:8569;height:543;visibility:visible;mso-wrap-style:square;v-text-anchor:top" coordsize="8569,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RXcQA&#10;AADcAAAADwAAAGRycy9kb3ducmV2LnhtbERPTWvCQBC9C/0PyxS8mU0VRFJXCaGlllLQpAq9Ddkx&#10;Cc3Ohuw2pv317kHw+Hjf6+1oWjFQ7xrLCp6iGARxaXXDlYKv4nW2AuE8ssbWMin4IwfbzcNkjYm2&#10;Fz7QkPtKhBB2CSqove8SKV1Zk0EX2Y44cGfbG/QB9pXUPV5CuGnlPI6X0mDDoaHGjrKayp/81yh4&#10;+9idT7Z4GUv6t+kx+3xfDvtvpaaPY/oMwtPo7+Kbe6cVzBdhbTgTjoD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lkV3EAAAA3AAAAA8AAAAAAAAAAAAAAAAAmAIAAGRycy9k&#10;b3ducmV2LnhtbFBLBQYAAAAABAAEAPUAAACJAwAAAAA=&#10;" path="m,160l775,407r790,62l2340,395r774,12l3889,432r791,74l5454,518r775,13l7003,543r791,-25l8568,e" filled="f" strokecolor="#bd4a47" strokeweight="1.08975mm">
                  <v:path arrowok="t" o:connecttype="custom" o:connectlocs="0,1111;775,1358;1565,1420;2340,1346;3114,1358;3889,1383;4680,1457;5454,1469;6229,1482;7003,1494;7794,1469;8568,951" o:connectangles="0,0,0,0,0,0,0,0,0,0,0,0"/>
                </v:shape>
                <v:shape id="Picture 739" o:spid="_x0000_s1292" type="#_x0000_t75" style="position:absolute;left:3355;top:1030;width:208;height: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ZAqXFAAAA3AAAAA8AAABkcnMvZG93bnJldi54bWxEj0FrwkAUhO8F/8PyhN7qpgbERDehVFq1&#10;4KGp3p/Z1yQ0+zZkV43++m6h4HGYmW+YZT6YVpypd41lBc+TCARxaXXDlYL919vTHITzyBpby6Tg&#10;Sg7ybPSwxFTbC3/SufCVCBB2KSqove9SKV1Zk0E3sR1x8L5tb9AH2VdS93gJcNPKaRTNpMGGw0KN&#10;Hb3WVP4UJ6Mgwff1YdvsPugmk+PM+ni1msdKPY6HlwUIT4O/h//bG61gGifwdyYcAZn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WQKlxQAAANwAAAAPAAAAAAAAAAAAAAAA&#10;AJ8CAABkcnMvZG93bnJldi54bWxQSwUGAAAAAAQABAD3AAAAkQMAAAAA&#10;">
                  <v:imagedata r:id="rId60" o:title=""/>
                </v:shape>
                <v:shape id="Picture 740" o:spid="_x0000_s1293" type="#_x0000_t75" style="position:absolute;left:4129;top:1277;width:208;height: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6bb6/AAAA3AAAAA8AAABkcnMvZG93bnJldi54bWxET8uKwjAU3Q/4D+EK7sbUIsNYjSKCqAgy&#10;PsDtpbk2xeamNLHWvzeLAZeH854tOluJlhpfOlYwGiYgiHOnSy4UXM7r718QPiBrrByTghd5WMx7&#10;XzPMtHvykdpTKEQMYZ+hAhNCnUnpc0MW/dDVxJG7ucZiiLAppG7wGcNtJdMk+ZEWS44NBmtaGcrv&#10;p4dVwO3G0va2u5oxvdr9wRWTKv1TatDvllMQgbrwEf+7t1pBOo7z45l4BOT8D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nem2+vwAAANwAAAAPAAAAAAAAAAAAAAAAAJ8CAABk&#10;cnMvZG93bnJldi54bWxQSwUGAAAAAAQABAD3AAAAiwMAAAAA&#10;">
                  <v:imagedata r:id="rId61" o:title=""/>
                </v:shape>
                <v:shape id="Picture 741" o:spid="_x0000_s1294" type="#_x0000_t75" style="position:absolute;left:4920;top:1338;width:208;height: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bsaTEAAAA3AAAAA8AAABkcnMvZG93bnJldi54bWxEj0FLw0AUhO+C/2F5ghdpNw2tlNhtEUXp&#10;sW3U8zP7mg1m34bsM43/vlsoeBxm5htmtRl9qwbqYxPYwGyagSKugm24NvBRvk2WoKIgW2wDk4E/&#10;irBZ396ssLDhxHsaDlKrBOFYoAEn0hVax8qRxzgNHXHyjqH3KEn2tbY9nhLctzrPskftseG04LCj&#10;F0fVz+HXG9h/vz6E47DL31352dWLrYzuS4y5vxufn0AJjfIfvra31kA+n8HlTDoCen0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bsaTEAAAA3AAAAA8AAAAAAAAAAAAAAAAA&#10;nwIAAGRycy9kb3ducmV2LnhtbFBLBQYAAAAABAAEAPcAAACQAwAAAAA=&#10;">
                  <v:imagedata r:id="rId62" o:title=""/>
                </v:shape>
                <v:shape id="Picture 742" o:spid="_x0000_s1295" type="#_x0000_t75" style="position:absolute;left:5694;top:1264;width:208;height: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JL9PEAAAA3AAAAA8AAABkcnMvZG93bnJldi54bWxEj0FrwkAUhO+F/oflFXopumnQUlJXKZWK&#10;x6qt59fsMxuafRuyzxj/vVsQPA4z8w0zWwy+UT11sQ5s4HmcgSIug625MvC9+xy9goqCbLEJTAbO&#10;FGExv7+bYWHDiTfUb6VSCcKxQANOpC20jqUjj3EcWuLkHULnUZLsKm07PCW4b3SeZS/aY81pwWFL&#10;H47Kv+3RG9j8Lp/Cof/KV27301bTtQxuL8Y8Pgzvb6CEBrmFr+21NZBPcvg/k46Anl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HJL9PEAAAA3AAAAA8AAAAAAAAAAAAAAAAA&#10;nwIAAGRycy9kb3ducmV2LnhtbFBLBQYAAAAABAAEAPcAAACQAwAAAAA=&#10;">
                  <v:imagedata r:id="rId62" o:title=""/>
                </v:shape>
                <v:shape id="Picture 743" o:spid="_x0000_s1296" type="#_x0000_t75" style="position:absolute;left:6469;top:1277;width:208;height: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bxV/FAAAA3AAAAA8AAABkcnMvZG93bnJldi54bWxEj0FrwkAUhO8F/8PyhF6KbkytltRNEKHg&#10;LdV68fbMviah2bchuybx33cFocdhZr5hNtloGtFT52rLChbzCARxYXXNpYLT9+fsHYTzyBoby6Tg&#10;Rg6ydPK0wUTbgQ/UH30pAoRdggoq79tESldUZNDNbUscvB/bGfRBdqXUHQ4BbhoZR9FKGqw5LFTY&#10;0q6i4vd4NQr6ZRN9XfKX/ryyJ7ldL+TbUOdKPU/H7QcIT6P/Dz/ae60gXr7C/Uw4AjL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W8VfxQAAANwAAAAPAAAAAAAAAAAAAAAA&#10;AJ8CAABkcnMvZG93bnJldi54bWxQSwUGAAAAAAQABAD3AAAAkQMAAAAA&#10;">
                  <v:imagedata r:id="rId63" o:title=""/>
                </v:shape>
                <v:shape id="Picture 744" o:spid="_x0000_s1297" type="#_x0000_t75" style="position:absolute;left:7243;top:1301;width:208;height: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sEjzEAAAA3AAAAA8AAABkcnMvZG93bnJldi54bWxEj0FrwkAUhO+F/oflFbwU3RhskdRVRFE8&#10;Vm17fs0+s6HZtyH7jOm/7xYKPQ4z8w2zWA2+UT11sQ5sYDrJQBGXwdZcGXg778ZzUFGQLTaBycA3&#10;RVgt7+8WWNhw4yP1J6lUgnAs0IATaQutY+nIY5yEljh5l9B5lCS7StsObwnuG51n2bP2WHNacNjS&#10;xlH5dbp6A8fP7WO49K/53p3f2+rpIIP7EGNGD8P6BZTQIP/hv/bBGshnM/g9k46AX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FsEjzEAAAA3AAAAA8AAAAAAAAAAAAAAAAA&#10;nwIAAGRycy9kb3ducmV2LnhtbFBLBQYAAAAABAAEAPcAAACQAwAAAAA=&#10;">
                  <v:imagedata r:id="rId62" o:title=""/>
                </v:shape>
                <v:shape id="Picture 745" o:spid="_x0000_s1298" type="#_x0000_t75" style="position:absolute;left:8034;top:1375;width:208;height: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gt6fEAAAA3AAAAA8AAABkcnMvZG93bnJldi54bWxEj0FrwkAUhO+F/oflFbwU3TRokdRVxKJ4&#10;rNr2/Jp9ZkOzb0P2GeO/7xYKPQ4z8w2zWA2+UT11sQ5s4GmSgSIug625MvB+2o7noKIgW2wCk4Eb&#10;RVgt7+8WWNhw5QP1R6lUgnAs0IATaQutY+nIY5yEljh559B5lCS7StsOrwnuG51n2bP2WHNacNjS&#10;xlH5fbx4A4ev18dw7t/ynTt9tNVsL4P7FGNGD8P6BZTQIP/hv/beGsinM/g9k46AX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4gt6fEAAAA3AAAAA8AAAAAAAAAAAAAAAAA&#10;nwIAAGRycy9kb3ducmV2LnhtbFBLBQYAAAAABAAEAPcAAACQAwAAAAA=&#10;">
                  <v:imagedata r:id="rId62" o:title=""/>
                </v:shape>
                <v:shape id="Picture 746" o:spid="_x0000_s1299" type="#_x0000_t75" style="position:absolute;left:8809;top:1388;width:208;height: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sZsfEAAAA3AAAAA8AAABkcnMvZG93bnJldi54bWxEj0GLwjAUhO/C/ofwhL3ImiralWoUWRD2&#10;plYv3p7Nsy02L6WJbfffbwTB4zAz3zCrTW8q0VLjSssKJuMIBHFmdcm5gvNp97UA4TyyxsoyKfgj&#10;B5v1x2CFibYdH6lNfS4ChF2CCgrv60RKlxVk0I1tTRy8m20M+iCbXOoGuwA3lZxGUSwNlhwWCqzp&#10;p6Dsnj6MgnZWRYfrftReYnuW2++JnHflXqnPYb9dgvDU+3f41f7VCqazGJ5nwhGQ6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MsZsfEAAAA3AAAAA8AAAAAAAAAAAAAAAAA&#10;nwIAAGRycy9kb3ducmV2LnhtbFBLBQYAAAAABAAEAPcAAACQAwAAAAA=&#10;">
                  <v:imagedata r:id="rId63" o:title=""/>
                </v:shape>
                <v:shape id="Picture 747" o:spid="_x0000_s1300" type="#_x0000_t75" style="position:absolute;left:9583;top:1400;width:208;height: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jEvFAAAA3AAAAA8AAABkcnMvZG93bnJldi54bWxEj19rwkAQxN8L/Q7HCn0pemnoH0k9pbRY&#10;fKxafd7m1lwwtxdya4zf3isU+jjMzG+Y2WLwjeqpi3VgAw+TDBRxGWzNlYHv7XI8BRUF2WITmAxc&#10;KMJifnszw8KGM6+p30ilEoRjgQacSFtoHUtHHuMktMTJO4TOoyTZVdp2eE5w3+g8y561x5rTgsOW&#10;3h2Vx83JG1j/fNyHQ/+Vf7rtrq2eVjK4vRhzNxreXkEJDfIf/muvrIH88QV+z6QjoO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voxLxQAAANwAAAAPAAAAAAAAAAAAAAAA&#10;AJ8CAABkcnMvZG93bnJldi54bWxQSwUGAAAAAAQABAD3AAAAkQMAAAAA&#10;">
                  <v:imagedata r:id="rId62" o:title=""/>
                </v:shape>
                <v:shape id="Picture 748" o:spid="_x0000_s1301" type="#_x0000_t75" style="position:absolute;left:10358;top:1412;width:208;height: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T1EPDAAAA3AAAAA8AAABkcnMvZG93bnJldi54bWxET01rwkAQvQv9D8sUvOmmpohJXUUMWiv0&#10;UNvep9lpEpqdDdk1if5691Dw+Hjfy/VgatFR6yrLCp6mEQji3OqKCwVfn7vJAoTzyBpry6TgQg7W&#10;q4fRElNte/6g7uQLEULYpaig9L5JpXR5SQbd1DbEgfu1rUEfYFtI3WIfwk0tZ1E0lwYrDg0lNrQt&#10;Kf87nY2CBPev32/V+5GuMvmZWx9n2SJWavw4bF5AeBr8XfzvPmgFs+ewNpwJR0Cub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hPUQ8MAAADcAAAADwAAAAAAAAAAAAAAAACf&#10;AgAAZHJzL2Rvd25yZXYueG1sUEsFBgAAAAAEAAQA9wAAAI8DAAAAAA==&#10;">
                  <v:imagedata r:id="rId60" o:title=""/>
                </v:shape>
                <v:shape id="Picture 749" o:spid="_x0000_s1302" type="#_x0000_t75" style="position:absolute;left:11148;top:1388;width:208;height: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z8rXEAAAA3AAAAA8AAABkcnMvZG93bnJldi54bWxEj0+LwjAUxO8LfofwBC+Lporrn2oUEYS9&#10;uVYv3p7Nsy02L6WJbf32m4UFj8PM/IZZbztTioZqV1hWMB5FIIhTqwvOFFzOh+EChPPIGkvLpOBF&#10;Drab3scaY21bPlGT+EwECLsYFeTeV7GULs3JoBvZijh4d1sb9EHWmdQ1tgFuSjmJopk0WHBYyLGi&#10;fU7pI3kaBc20jH5ux8/mOrMXuZuP5VdbHJUa9LvdCoSnzr/D/+1vrWAyXcLfmXAE5OY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Kz8rXEAAAA3AAAAA8AAAAAAAAAAAAAAAAA&#10;nwIAAGRycy9kb3ducmV2LnhtbFBLBQYAAAAABAAEAPcAAACQAwAAAAA=&#10;">
                  <v:imagedata r:id="rId63" o:title=""/>
                </v:shape>
                <v:shape id="Picture 750" o:spid="_x0000_s1303" type="#_x0000_t75" style="position:absolute;left:11923;top:869;width:208;height: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QzfXCAAAA3AAAAA8AAABkcnMvZG93bnJldi54bWxET8lqwzAQvQfyD2ICuYRajmkWXCshFAK9&#10;Odslt6k1sU2tkbFU2/376hDI8fH2bD+aRvTUudqygmUUgyAurK65VHC7Ht+2IJxH1thYJgV/5GC/&#10;m04yTLUd+Ez9xZcihLBLUUHlfZtK6YqKDLrItsSBe9jOoA+wK6XucAjhppFJHK+lwZpDQ4UtfVZU&#10;/Fx+jYL+vYlP3/miv6/tTR42S7ka6lyp+Ww8fIDwNPqX+On+0gqSVZgfzoQjIH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UM31wgAAANwAAAAPAAAAAAAAAAAAAAAAAJ8C&#10;AABkcnMvZG93bnJldi54bWxQSwUGAAAAAAQABAD3AAAAjgMAAAAA&#10;">
                  <v:imagedata r:id="rId63" o:title=""/>
                </v:shape>
                <v:line id="Line 751" o:spid="_x0000_s1304" style="position:absolute;visibility:visible;mso-wrap-style:square" from="4701,3296" to="5121,3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AdaMUAAADcAAAADwAAAGRycy9kb3ducmV2LnhtbESPQWsCMRSE74L/ITzBW80qVWQ1iigt&#10;Ki1FW8TjY/PcXdy8bJPobv99Uyh4HGbmG2a+bE0l7uR8aVnBcJCAIM6sLjlX8PX58jQF4QOyxsoy&#10;KfghD8tFtzPHVNuGD3Q/hlxECPsUFRQh1KmUPivIoB/Ymjh6F+sMhihdLrXDJsJNJUdJMpEGS44L&#10;Bda0Lii7Hm9Gwfnj+52bndm8rk/nRrpnfKsme6X6vXY1AxGoDY/wf3urFYzGQ/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8AdaMUAAADcAAAADwAAAAAAAAAA&#10;AAAAAAChAgAAZHJzL2Rvd25yZXYueG1sUEsFBgAAAAAEAAQA+QAAAJMDAAAAAA==&#10;" strokecolor="#bd4a47" strokeweight="1.0884mm"/>
                <v:shape id="Picture 752" o:spid="_x0000_s1305" type="#_x0000_t75" style="position:absolute;left:4843;top:3245;width:144;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27uDGAAAA3AAAAA8AAABkcnMvZG93bnJldi54bWxEj09rwkAUxO+C32F5Qi+lblz/0EZXKYWi&#10;4MnoQW+P7GsSzL5Ns1uN394VCh6HmfkNs1h1thYXan3lWMNomIAgzp2puNBw2H+/vYPwAdlg7Zg0&#10;3MjDatnvLTA17so7umShEBHCPkUNZQhNKqXPS7Loh64hjt6Pay2GKNtCmhavEW5rqZJkJi1WHBdK&#10;bOirpPyc/VkN2bj4eFWj0+/2qNab43hySg6m0fpl0H3OQQTqwjP8394YDWqq4HEmHgG5v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3bu4MYAAADcAAAADwAAAAAAAAAAAAAA&#10;AACfAgAAZHJzL2Rvd25yZXYueG1sUEsFBgAAAAAEAAQA9wAAAJIDAAAAAA==&#10;">
                  <v:imagedata r:id="rId64" o:title=""/>
                </v:shape>
                <v:rect id="Rectangle 753" o:spid="_x0000_s1306" style="position:absolute;left:2248;top:284;width:10263;height:3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E4MQA&#10;AADcAAAADwAAAGRycy9kb3ducmV2LnhtbESP0WoCMRRE34X+Q7hC3zTrFotsjWKFghTEre0HXDa3&#10;m62bm3UTNf69EQo+DjNzhpkvo23FmXrfOFYwGWcgiCunG64V/Hx/jGYgfEDW2DomBVfysFw8DeZY&#10;aHfhLzrvQy0ShH2BCkwIXSGlrwxZ9GPXESfv1/UWQ5J9LXWPlwS3rcyz7FVabDgtGOxobag67E82&#10;UWL5t92tzCkeN+3k/TMr83JWKvU8jKs3EIFieIT/2xutIJ++wP1MOg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bxODEAAAA3AAAAA8AAAAAAAAAAAAAAAAAmAIAAGRycy9k&#10;b3ducmV2LnhtbFBLBQYAAAAABAAEAPUAAACJAwAAAAA=&#10;" filled="f" strokecolor="#858585" strokeweight=".22433mm"/>
                <v:shape id="Text Box 754" o:spid="_x0000_s1307" type="#_x0000_t202" style="position:absolute;left:3247;top:2131;width:9217;height:1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MZjcYA&#10;AADcAAAADwAAAGRycy9kb3ducmV2LnhtbESPQWvCQBSE70L/w/IK3nRTs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MZjcYAAADcAAAADwAAAAAAAAAAAAAAAACYAgAAZHJz&#10;L2Rvd25yZXYueG1sUEsFBgAAAAAEAAQA9QAAAIsDAAAAAA==&#10;" filled="f" stroked="f">
                  <v:textbox inset="0,0,0,0">
                    <w:txbxContent>
                      <w:p w:rsidR="0013187A" w:rsidRDefault="0013187A" w:rsidP="00E86C02">
                        <w:pPr>
                          <w:tabs>
                            <w:tab w:val="left" w:pos="780"/>
                            <w:tab w:val="left" w:pos="1561"/>
                            <w:tab w:val="left" w:pos="2343"/>
                            <w:tab w:val="left" w:pos="3124"/>
                            <w:tab w:val="left" w:pos="3904"/>
                            <w:tab w:val="left" w:pos="4686"/>
                            <w:tab w:val="left" w:pos="5467"/>
                            <w:tab w:val="left" w:pos="6247"/>
                            <w:tab w:val="left" w:pos="7029"/>
                            <w:tab w:val="left" w:pos="7810"/>
                            <w:tab w:val="left" w:pos="8584"/>
                          </w:tabs>
                          <w:spacing w:line="155" w:lineRule="exact"/>
                          <w:rPr>
                            <w:sz w:val="16"/>
                          </w:rPr>
                        </w:pPr>
                        <w:r>
                          <w:rPr>
                            <w:w w:val="120"/>
                            <w:sz w:val="16"/>
                          </w:rPr>
                          <w:t>1975</w:t>
                        </w:r>
                        <w:r>
                          <w:rPr>
                            <w:w w:val="120"/>
                            <w:sz w:val="16"/>
                          </w:rPr>
                          <w:tab/>
                          <w:t>1980</w:t>
                        </w:r>
                        <w:r>
                          <w:rPr>
                            <w:w w:val="120"/>
                            <w:sz w:val="16"/>
                          </w:rPr>
                          <w:tab/>
                          <w:t>1985</w:t>
                        </w:r>
                        <w:r>
                          <w:rPr>
                            <w:w w:val="120"/>
                            <w:sz w:val="16"/>
                          </w:rPr>
                          <w:tab/>
                          <w:t>1990</w:t>
                        </w:r>
                        <w:r>
                          <w:rPr>
                            <w:w w:val="120"/>
                            <w:sz w:val="16"/>
                          </w:rPr>
                          <w:tab/>
                          <w:t>1995</w:t>
                        </w:r>
                        <w:r>
                          <w:rPr>
                            <w:w w:val="120"/>
                            <w:sz w:val="16"/>
                          </w:rPr>
                          <w:tab/>
                          <w:t>2000</w:t>
                        </w:r>
                        <w:r>
                          <w:rPr>
                            <w:w w:val="120"/>
                            <w:sz w:val="16"/>
                          </w:rPr>
                          <w:tab/>
                          <w:t>2005</w:t>
                        </w:r>
                        <w:r>
                          <w:rPr>
                            <w:w w:val="120"/>
                            <w:sz w:val="16"/>
                          </w:rPr>
                          <w:tab/>
                          <w:t>2006</w:t>
                        </w:r>
                        <w:r>
                          <w:rPr>
                            <w:w w:val="120"/>
                            <w:sz w:val="16"/>
                          </w:rPr>
                          <w:tab/>
                          <w:t>2007</w:t>
                        </w:r>
                        <w:r>
                          <w:rPr>
                            <w:w w:val="120"/>
                            <w:sz w:val="16"/>
                          </w:rPr>
                          <w:tab/>
                          <w:t>2008</w:t>
                        </w:r>
                        <w:r>
                          <w:rPr>
                            <w:w w:val="120"/>
                            <w:sz w:val="16"/>
                          </w:rPr>
                          <w:tab/>
                          <w:t>2009</w:t>
                        </w:r>
                        <w:r>
                          <w:rPr>
                            <w:w w:val="120"/>
                            <w:sz w:val="16"/>
                          </w:rPr>
                          <w:tab/>
                          <w:t>2012</w:t>
                        </w:r>
                      </w:p>
                      <w:p w:rsidR="0013187A" w:rsidRDefault="0013187A" w:rsidP="00E86C02">
                        <w:pPr>
                          <w:spacing w:before="120"/>
                          <w:ind w:left="1927"/>
                          <w:rPr>
                            <w:rFonts w:ascii="Trebuchet MS"/>
                            <w:b/>
                            <w:sz w:val="16"/>
                          </w:rPr>
                        </w:pPr>
                        <w:r>
                          <w:rPr>
                            <w:rFonts w:ascii="Trebuchet MS"/>
                            <w:b/>
                            <w:spacing w:val="2"/>
                            <w:w w:val="135"/>
                            <w:sz w:val="16"/>
                          </w:rPr>
                          <w:t xml:space="preserve">Victims </w:t>
                        </w:r>
                        <w:r>
                          <w:rPr>
                            <w:rFonts w:ascii="Trebuchet MS"/>
                            <w:b/>
                            <w:w w:val="135"/>
                            <w:sz w:val="16"/>
                          </w:rPr>
                          <w:t xml:space="preserve">to Natural </w:t>
                        </w:r>
                        <w:r>
                          <w:rPr>
                            <w:rFonts w:ascii="Trebuchet MS"/>
                            <w:b/>
                            <w:spacing w:val="3"/>
                            <w:w w:val="135"/>
                            <w:sz w:val="16"/>
                          </w:rPr>
                          <w:t>Disaster</w:t>
                        </w:r>
                      </w:p>
                    </w:txbxContent>
                  </v:textbox>
                </v:shape>
                <v:shape id="Text Box 755" o:spid="_x0000_s1308" type="#_x0000_t202" style="position:absolute;left:10333;top:1672;width:516;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8FsUA&#10;AADcAAAADwAAAGRycy9kb3ducmV2LnhtbESPQWvCQBSE70L/w/IKvZlNBcW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P7wWxQAAANwAAAAPAAAAAAAAAAAAAAAAAJgCAABkcnMv&#10;ZG93bnJldi54bWxQSwUGAAAAAAQABAD1AAAAigMAAAAA&#10;" filled="f" stroked="f">
                  <v:textbox inset="0,0,0,0">
                    <w:txbxContent>
                      <w:p w:rsidR="0013187A" w:rsidRDefault="0013187A" w:rsidP="00E86C02">
                        <w:pPr>
                          <w:spacing w:line="157" w:lineRule="exact"/>
                          <w:rPr>
                            <w:rFonts w:ascii="Trebuchet MS"/>
                            <w:b/>
                            <w:sz w:val="16"/>
                          </w:rPr>
                        </w:pPr>
                        <w:r>
                          <w:rPr>
                            <w:rFonts w:ascii="Trebuchet MS"/>
                            <w:b/>
                            <w:color w:val="339966"/>
                            <w:w w:val="110"/>
                            <w:sz w:val="16"/>
                          </w:rPr>
                          <w:t>75.57</w:t>
                        </w:r>
                      </w:p>
                    </w:txbxContent>
                  </v:textbox>
                </v:shape>
                <v:shape id="Text Box 756" o:spid="_x0000_s1309" type="#_x0000_t202" style="position:absolute;left:8880;top:1572;width:514;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0iYcUA&#10;AADcAAAADwAAAGRycy9kb3ducmV2LnhtbESPQWvCQBSE7wX/w/KE3upGoa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7SJhxQAAANwAAAAPAAAAAAAAAAAAAAAAAJgCAABkcnMv&#10;ZG93bnJldi54bWxQSwUGAAAAAAQABAD1AAAAigMAAAAA&#10;" filled="f" stroked="f">
                  <v:textbox inset="0,0,0,0">
                    <w:txbxContent>
                      <w:p w:rsidR="0013187A" w:rsidRDefault="0013187A" w:rsidP="00E86C02">
                        <w:pPr>
                          <w:spacing w:line="157" w:lineRule="exact"/>
                          <w:rPr>
                            <w:rFonts w:ascii="Trebuchet MS"/>
                            <w:b/>
                            <w:sz w:val="16"/>
                          </w:rPr>
                        </w:pPr>
                        <w:r>
                          <w:rPr>
                            <w:rFonts w:ascii="Trebuchet MS"/>
                            <w:b/>
                            <w:color w:val="339966"/>
                            <w:w w:val="110"/>
                            <w:sz w:val="16"/>
                          </w:rPr>
                          <w:t>76.38</w:t>
                        </w:r>
                      </w:p>
                    </w:txbxContent>
                  </v:textbox>
                </v:shape>
                <v:shape id="Text Box 757" o:spid="_x0000_s1310" type="#_x0000_t202" style="position:absolute;left:7282;top:1514;width:517;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H+sYA&#10;AADcAAAADwAAAGRycy9kb3ducmV2LnhtbESPQWvCQBSE74X+h+UVvNVNBbW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GH+sYAAADcAAAADwAAAAAAAAAAAAAAAACYAgAAZHJz&#10;L2Rvd25yZXYueG1sUEsFBgAAAAAEAAQA9QAAAIsDAAAAAA==&#10;" filled="f" stroked="f">
                  <v:textbox inset="0,0,0,0">
                    <w:txbxContent>
                      <w:p w:rsidR="0013187A" w:rsidRDefault="0013187A" w:rsidP="00E86C02">
                        <w:pPr>
                          <w:spacing w:line="157" w:lineRule="exact"/>
                          <w:rPr>
                            <w:rFonts w:ascii="Trebuchet MS"/>
                            <w:b/>
                            <w:sz w:val="16"/>
                          </w:rPr>
                        </w:pPr>
                        <w:r>
                          <w:rPr>
                            <w:rFonts w:ascii="Trebuchet MS"/>
                            <w:b/>
                            <w:color w:val="339966"/>
                            <w:w w:val="110"/>
                            <w:sz w:val="16"/>
                          </w:rPr>
                          <w:t>79.24</w:t>
                        </w:r>
                      </w:p>
                    </w:txbxContent>
                  </v:textbox>
                </v:shape>
                <v:shape id="Text Box 758" o:spid="_x0000_s1311" type="#_x0000_t202" style="position:absolute;left:5646;top:1483;width:517;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4TiMEA&#10;AADcAAAADwAAAGRycy9kb3ducmV2LnhtbERPTYvCMBC9L/gfwgje1lRB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E4jBAAAA3AAAAA8AAAAAAAAAAAAAAAAAmAIAAGRycy9kb3du&#10;cmV2LnhtbFBLBQYAAAAABAAEAPUAAACGAwAAAAA=&#10;" filled="f" stroked="f">
                  <v:textbox inset="0,0,0,0">
                    <w:txbxContent>
                      <w:p w:rsidR="0013187A" w:rsidRDefault="0013187A" w:rsidP="00E86C02">
                        <w:pPr>
                          <w:spacing w:line="157" w:lineRule="exact"/>
                          <w:rPr>
                            <w:rFonts w:ascii="Trebuchet MS"/>
                            <w:b/>
                            <w:sz w:val="16"/>
                          </w:rPr>
                        </w:pPr>
                        <w:r>
                          <w:rPr>
                            <w:rFonts w:ascii="Trebuchet MS"/>
                            <w:b/>
                            <w:color w:val="339966"/>
                            <w:w w:val="110"/>
                            <w:sz w:val="16"/>
                          </w:rPr>
                          <w:t>80.74</w:t>
                        </w:r>
                      </w:p>
                    </w:txbxContent>
                  </v:textbox>
                </v:shape>
                <v:shape id="Text Box 759" o:spid="_x0000_s1312" type="#_x0000_t202" style="position:absolute;left:4029;top:1480;width:516;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K2E8QA&#10;AADcAAAADwAAAGRycy9kb3ducmV2LnhtbESPQWvCQBSE74L/YXmCN90oKB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ythPEAAAA3AAAAA8AAAAAAAAAAAAAAAAAmAIAAGRycy9k&#10;b3ducmV2LnhtbFBLBQYAAAAABAAEAPUAAACJAwAAAAA=&#10;" filled="f" stroked="f">
                  <v:textbox inset="0,0,0,0">
                    <w:txbxContent>
                      <w:p w:rsidR="0013187A" w:rsidRDefault="0013187A" w:rsidP="00E86C02">
                        <w:pPr>
                          <w:spacing w:line="157" w:lineRule="exact"/>
                          <w:rPr>
                            <w:rFonts w:ascii="Trebuchet MS"/>
                            <w:b/>
                            <w:sz w:val="16"/>
                          </w:rPr>
                        </w:pPr>
                        <w:r>
                          <w:rPr>
                            <w:rFonts w:ascii="Trebuchet MS"/>
                            <w:b/>
                            <w:color w:val="339966"/>
                            <w:w w:val="110"/>
                            <w:sz w:val="16"/>
                          </w:rPr>
                          <w:t>80.35</w:t>
                        </w:r>
                      </w:p>
                    </w:txbxContent>
                  </v:textbox>
                </v:shape>
                <v:shape id="Text Box 760" o:spid="_x0000_s1313" type="#_x0000_t202" style="position:absolute;left:11095;top:1303;width:516;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TVM8EA&#10;AADcAAAADwAAAGRycy9kb3ducmV2LnhtbERPTYvCMBC9C/sfwgjeNNVD0a5RRFZYEBZrPexxbMY2&#10;2Exqk9XuvzcHwePjfS/XvW3EnTpvHCuYThIQxKXThisFp2I3noPwAVlj45gU/JOH9epjsMRMuwfn&#10;dD+GSsQQ9hkqqENoMyl9WZNFP3EtceQurrMYIuwqqTt8xHDbyFmSpNKi4dhQY0vbmsrr8c8q2Pxy&#10;/mVuP+dDfslNUSwS3qdXpUbDfvMJIlAf3uKX+1srmKVxfj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k1TPBAAAA3AAAAA8AAAAAAAAAAAAAAAAAmAIAAGRycy9kb3du&#10;cmV2LnhtbFBLBQYAAAAABAAEAPUAAACGAwAAAAA=&#10;" filled="f" stroked="f">
                  <v:textbox inset="0,0,0,0">
                    <w:txbxContent>
                      <w:p w:rsidR="0013187A" w:rsidRDefault="0013187A" w:rsidP="00E86C02">
                        <w:pPr>
                          <w:spacing w:line="157" w:lineRule="exact"/>
                          <w:rPr>
                            <w:rFonts w:ascii="Trebuchet MS"/>
                            <w:b/>
                            <w:sz w:val="16"/>
                          </w:rPr>
                        </w:pPr>
                        <w:r>
                          <w:rPr>
                            <w:rFonts w:ascii="Trebuchet MS"/>
                            <w:b/>
                            <w:color w:val="339966"/>
                            <w:w w:val="110"/>
                            <w:sz w:val="16"/>
                          </w:rPr>
                          <w:t>76.32</w:t>
                        </w:r>
                      </w:p>
                    </w:txbxContent>
                  </v:textbox>
                </v:shape>
                <v:shape id="Text Box 761" o:spid="_x0000_s1314" type="#_x0000_t202" style="position:absolute;left:9533;top:1239;width:516;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hwqMQA&#10;AADcAAAADwAAAGRycy9kb3ducmV2LnhtbESPQWvCQBSE7wX/w/IEb3Wjh9BGVxFREARpjAePz+wz&#10;Wcy+jdlV03/fLRR6HGbmG2a+7G0jntR541jBZJyAIC6dNlwpOBXb9w8QPiBrbByTgm/ysFwM3uaY&#10;affinJ7HUIkIYZ+hgjqENpPSlzVZ9GPXEkfv6jqLIcqukrrDV4TbRk6TJJUWDceFGlta11Tejg+r&#10;YHXmfGPuh8tXfs1NUXwmvE9vSo2G/WoGIlAf/sN/7Z1WME0n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ocKjEAAAA3AAAAA8AAAAAAAAAAAAAAAAAmAIAAGRycy9k&#10;b3ducmV2LnhtbFBLBQYAAAAABAAEAPUAAACJAwAAAAA=&#10;" filled="f" stroked="f">
                  <v:textbox inset="0,0,0,0">
                    <w:txbxContent>
                      <w:p w:rsidR="0013187A" w:rsidRDefault="0013187A" w:rsidP="00E86C02">
                        <w:pPr>
                          <w:spacing w:line="157" w:lineRule="exact"/>
                          <w:rPr>
                            <w:rFonts w:ascii="Trebuchet MS"/>
                            <w:b/>
                            <w:sz w:val="16"/>
                          </w:rPr>
                        </w:pPr>
                        <w:r>
                          <w:rPr>
                            <w:rFonts w:ascii="Trebuchet MS"/>
                            <w:b/>
                            <w:color w:val="339966"/>
                            <w:w w:val="110"/>
                            <w:sz w:val="16"/>
                          </w:rPr>
                          <w:t>75.94</w:t>
                        </w:r>
                      </w:p>
                    </w:txbxContent>
                  </v:textbox>
                </v:shape>
                <v:shape id="Text Box 762" o:spid="_x0000_s1315" type="#_x0000_t202" style="position:absolute;left:8026;top:1182;width:514;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38QA&#10;AADcAAAADwAAAGRycy9kb3ducmV2LnhtbESPQWvCQBSE74X+h+UVeqsbcwiauoqIhYJQjPHg8TX7&#10;TBazb2N21fTfdwXB4zAz3zCzxWBbcaXeG8cKxqMEBHHltOFawb78+piA8AFZY+uYFPyRh8X89WWG&#10;uXY3Lui6C7WIEPY5KmhC6HIpfdWQRT9yHXH0jq63GKLsa6l7vEW4bWWaJJm0aDguNNjRqqHqtLtY&#10;BcsDF2tz/vndFsfClOU04U12Uur9bVh+ggg0hGf40f7WCtIshf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67t/EAAAA3AAAAA8AAAAAAAAAAAAAAAAAmAIAAGRycy9k&#10;b3ducmV2LnhtbFBLBQYAAAAABAAEAPUAAACJAwAAAAA=&#10;" filled="f" stroked="f">
                  <v:textbox inset="0,0,0,0">
                    <w:txbxContent>
                      <w:p w:rsidR="0013187A" w:rsidRDefault="0013187A" w:rsidP="00E86C02">
                        <w:pPr>
                          <w:spacing w:line="157" w:lineRule="exact"/>
                          <w:rPr>
                            <w:rFonts w:ascii="Trebuchet MS"/>
                            <w:b/>
                            <w:sz w:val="16"/>
                          </w:rPr>
                        </w:pPr>
                        <w:r>
                          <w:rPr>
                            <w:rFonts w:ascii="Trebuchet MS"/>
                            <w:b/>
                            <w:color w:val="339966"/>
                            <w:w w:val="110"/>
                            <w:sz w:val="16"/>
                          </w:rPr>
                          <w:t>76.82</w:t>
                        </w:r>
                      </w:p>
                    </w:txbxContent>
                  </v:textbox>
                </v:shape>
                <v:shape id="Text Box 763" o:spid="_x0000_s1316" type="#_x0000_t202" style="position:absolute;left:6464;top:1094;width:517;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LRMUA&#10;AADcAAAADwAAAGRycy9kb3ducmV2LnhtbESPQWvCQBSE7wX/w/KE3upGC6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9ktExQAAANwAAAAPAAAAAAAAAAAAAAAAAJgCAABkcnMv&#10;ZG93bnJldi54bWxQSwUGAAAAAAQABAD1AAAAigMAAAAA&#10;" filled="f" stroked="f">
                  <v:textbox inset="0,0,0,0">
                    <w:txbxContent>
                      <w:p w:rsidR="0013187A" w:rsidRDefault="0013187A" w:rsidP="00E86C02">
                        <w:pPr>
                          <w:spacing w:line="157" w:lineRule="exact"/>
                          <w:rPr>
                            <w:rFonts w:ascii="Trebuchet MS"/>
                            <w:b/>
                            <w:sz w:val="16"/>
                          </w:rPr>
                        </w:pPr>
                        <w:r>
                          <w:rPr>
                            <w:rFonts w:ascii="Trebuchet MS"/>
                            <w:b/>
                            <w:color w:val="339966"/>
                            <w:w w:val="110"/>
                            <w:sz w:val="16"/>
                          </w:rPr>
                          <w:t>80.17</w:t>
                        </w:r>
                      </w:p>
                    </w:txbxContent>
                  </v:textbox>
                </v:shape>
                <v:shape id="Text Box 764" o:spid="_x0000_s1317" type="#_x0000_t202" style="position:absolute;left:4828;top:1115;width:517;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MMUA&#10;AADcAAAADwAAAGRycy9kb3ducmV2LnhtbESPQWvCQBSE7wX/w/KE3upGK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H9MwxQAAANwAAAAPAAAAAAAAAAAAAAAAAJgCAABkcnMv&#10;ZG93bnJldi54bWxQSwUGAAAAAAQABAD1AAAAigMAAAAA&#10;" filled="f" stroked="f">
                  <v:textbox inset="0,0,0,0">
                    <w:txbxContent>
                      <w:p w:rsidR="0013187A" w:rsidRDefault="0013187A" w:rsidP="00E86C02">
                        <w:pPr>
                          <w:spacing w:line="157" w:lineRule="exact"/>
                          <w:rPr>
                            <w:rFonts w:ascii="Trebuchet MS"/>
                            <w:b/>
                            <w:sz w:val="16"/>
                          </w:rPr>
                        </w:pPr>
                        <w:r>
                          <w:rPr>
                            <w:rFonts w:ascii="Trebuchet MS"/>
                            <w:b/>
                            <w:color w:val="339966"/>
                            <w:w w:val="110"/>
                            <w:sz w:val="16"/>
                          </w:rPr>
                          <w:t>78.02</w:t>
                        </w:r>
                      </w:p>
                    </w:txbxContent>
                  </v:textbox>
                </v:shape>
                <v:shape id="Text Box 765" o:spid="_x0000_s1318" type="#_x0000_t202" style="position:absolute;left:11641;top:748;width:516;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2q8UA&#10;AADcAAAADwAAAGRycy9kb3ducmV2LnhtbESPQWvCQBSE7wX/w/KE3upGo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3arxQAAANwAAAAPAAAAAAAAAAAAAAAAAJgCAABkcnMv&#10;ZG93bnJldi54bWxQSwUGAAAAAAQABAD1AAAAigMAAAAA&#10;" filled="f" stroked="f">
                  <v:textbox inset="0,0,0,0">
                    <w:txbxContent>
                      <w:p w:rsidR="0013187A" w:rsidRDefault="0013187A" w:rsidP="00E86C02">
                        <w:pPr>
                          <w:spacing w:line="157" w:lineRule="exact"/>
                          <w:rPr>
                            <w:rFonts w:ascii="Trebuchet MS"/>
                            <w:b/>
                            <w:sz w:val="16"/>
                          </w:rPr>
                        </w:pPr>
                        <w:r>
                          <w:rPr>
                            <w:rFonts w:ascii="Trebuchet MS"/>
                            <w:b/>
                            <w:color w:val="339966"/>
                            <w:w w:val="110"/>
                            <w:sz w:val="16"/>
                          </w:rPr>
                          <w:t>93.40</w:t>
                        </w:r>
                      </w:p>
                    </w:txbxContent>
                  </v:textbox>
                </v:shape>
                <v:shape id="Text Box 766" o:spid="_x0000_s1319" type="#_x0000_t202" style="position:absolute;left:3248;top:848;width:516;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Ho3MQA&#10;AADcAAAADwAAAGRycy9kb3ducmV2LnhtbESPQWvCQBSE70L/w/IKvelGD0Gjq4hUEArFmB56fGaf&#10;yWL2bZrdavz3riB4HGbmG2ax6m0jLtR541jBeJSAIC6dNlwp+Cm2wykIH5A1No5JwY08rJZvgwVm&#10;2l05p8shVCJC2GeooA6hzaT0ZU0W/ci1xNE7uc5iiLKrpO7wGuG2kZMkSaVFw3GhxpY2NZXnw79V&#10;sP7l/NP8fR/3+Sk3RTFL+Cs9K/Xx3q/nIAL14RV+tndawSRN4X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B6NzEAAAA3AAAAA8AAAAAAAAAAAAAAAAAmAIAAGRycy9k&#10;b3ducmV2LnhtbFBLBQYAAAAABAAEAPUAAACJAwAAAAA=&#10;" filled="f" stroked="f">
                  <v:textbox inset="0,0,0,0">
                    <w:txbxContent>
                      <w:p w:rsidR="0013187A" w:rsidRDefault="0013187A" w:rsidP="00E86C02">
                        <w:pPr>
                          <w:spacing w:line="157" w:lineRule="exact"/>
                          <w:rPr>
                            <w:rFonts w:ascii="Trebuchet MS"/>
                            <w:b/>
                            <w:sz w:val="16"/>
                          </w:rPr>
                        </w:pPr>
                        <w:r>
                          <w:rPr>
                            <w:rFonts w:ascii="Trebuchet MS"/>
                            <w:b/>
                            <w:color w:val="339966"/>
                            <w:w w:val="110"/>
                            <w:sz w:val="16"/>
                          </w:rPr>
                          <w:t>88.17</w:t>
                        </w:r>
                      </w:p>
                    </w:txbxContent>
                  </v:textbox>
                </v:shape>
                <v:shape id="Text Box 767" o:spid="_x0000_s1320" type="#_x0000_t202" style="position:absolute;left:2273;top:686;width:625;height:1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1NR8UA&#10;AADcAAAADwAAAGRycy9kb3ducmV2LnhtbESPQWvCQBSE74X+h+UVvNWNHmKNriLSQkEQYzz0+Jp9&#10;JovZtzG71fjvXaHgcZiZb5j5sreNuFDnjWMFo2ECgrh02nCl4FB8vX+A8AFZY+OYFNzIw3Lx+jLH&#10;TLsr53TZh0pECPsMFdQhtJmUvqzJoh+6ljh6R9dZDFF2ldQdXiPcNnKcJKm0aDgu1NjSuqbytP+z&#10;ClY/nH+a8/Z3lx9zUxTThDfpSanBW7+agQjUh2f4v/2tFYzTC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zU1HxQAAANwAAAAPAAAAAAAAAAAAAAAAAJgCAABkcnMv&#10;ZG93bnJldi54bWxQSwUGAAAAAAQABAD1AAAAigMAAAAA&#10;" filled="f" stroked="f">
                  <v:textbox inset="0,0,0,0">
                    <w:txbxContent>
                      <w:p w:rsidR="0013187A" w:rsidRDefault="0013187A" w:rsidP="00E86C02">
                        <w:pPr>
                          <w:spacing w:line="140" w:lineRule="exact"/>
                          <w:ind w:left="-1" w:right="32"/>
                          <w:jc w:val="center"/>
                          <w:rPr>
                            <w:sz w:val="16"/>
                          </w:rPr>
                        </w:pPr>
                        <w:r>
                          <w:rPr>
                            <w:w w:val="120"/>
                            <w:sz w:val="16"/>
                          </w:rPr>
                          <w:t>100.00</w:t>
                        </w:r>
                      </w:p>
                      <w:p w:rsidR="0013187A" w:rsidRDefault="0013187A" w:rsidP="00E86C02">
                        <w:pPr>
                          <w:spacing w:line="154" w:lineRule="exact"/>
                          <w:ind w:left="91" w:right="2"/>
                          <w:jc w:val="center"/>
                          <w:rPr>
                            <w:sz w:val="16"/>
                          </w:rPr>
                        </w:pPr>
                        <w:r>
                          <w:rPr>
                            <w:spacing w:val="2"/>
                            <w:w w:val="120"/>
                            <w:sz w:val="16"/>
                          </w:rPr>
                          <w:t>95.00</w:t>
                        </w:r>
                      </w:p>
                      <w:p w:rsidR="0013187A" w:rsidRDefault="0013187A" w:rsidP="00E86C02">
                        <w:pPr>
                          <w:spacing w:line="154" w:lineRule="exact"/>
                          <w:ind w:left="91" w:right="2"/>
                          <w:jc w:val="center"/>
                          <w:rPr>
                            <w:sz w:val="16"/>
                          </w:rPr>
                        </w:pPr>
                        <w:r>
                          <w:rPr>
                            <w:spacing w:val="2"/>
                            <w:w w:val="120"/>
                            <w:sz w:val="16"/>
                          </w:rPr>
                          <w:t>90.00</w:t>
                        </w:r>
                      </w:p>
                      <w:p w:rsidR="0013187A" w:rsidRDefault="0013187A" w:rsidP="00E86C02">
                        <w:pPr>
                          <w:spacing w:line="154" w:lineRule="exact"/>
                          <w:ind w:left="91" w:right="2"/>
                          <w:jc w:val="center"/>
                          <w:rPr>
                            <w:sz w:val="16"/>
                          </w:rPr>
                        </w:pPr>
                        <w:r>
                          <w:rPr>
                            <w:spacing w:val="2"/>
                            <w:w w:val="120"/>
                            <w:sz w:val="16"/>
                          </w:rPr>
                          <w:t>85.00</w:t>
                        </w:r>
                      </w:p>
                      <w:p w:rsidR="0013187A" w:rsidRDefault="0013187A" w:rsidP="00E86C02">
                        <w:pPr>
                          <w:spacing w:line="154" w:lineRule="exact"/>
                          <w:ind w:left="91" w:right="2"/>
                          <w:jc w:val="center"/>
                          <w:rPr>
                            <w:sz w:val="16"/>
                          </w:rPr>
                        </w:pPr>
                        <w:r>
                          <w:rPr>
                            <w:spacing w:val="2"/>
                            <w:w w:val="120"/>
                            <w:sz w:val="16"/>
                          </w:rPr>
                          <w:t>80.00</w:t>
                        </w:r>
                      </w:p>
                      <w:p w:rsidR="0013187A" w:rsidRDefault="0013187A" w:rsidP="00E86C02">
                        <w:pPr>
                          <w:spacing w:line="154" w:lineRule="exact"/>
                          <w:ind w:left="91" w:right="2"/>
                          <w:jc w:val="center"/>
                          <w:rPr>
                            <w:sz w:val="16"/>
                          </w:rPr>
                        </w:pPr>
                        <w:r>
                          <w:rPr>
                            <w:spacing w:val="2"/>
                            <w:w w:val="120"/>
                            <w:sz w:val="16"/>
                          </w:rPr>
                          <w:t>75.00</w:t>
                        </w:r>
                      </w:p>
                      <w:p w:rsidR="0013187A" w:rsidRDefault="0013187A" w:rsidP="00E86C02">
                        <w:pPr>
                          <w:spacing w:line="153" w:lineRule="exact"/>
                          <w:ind w:left="91" w:right="2"/>
                          <w:jc w:val="center"/>
                          <w:rPr>
                            <w:sz w:val="16"/>
                          </w:rPr>
                        </w:pPr>
                        <w:r>
                          <w:rPr>
                            <w:spacing w:val="2"/>
                            <w:w w:val="120"/>
                            <w:sz w:val="16"/>
                          </w:rPr>
                          <w:t>70.00</w:t>
                        </w:r>
                      </w:p>
                      <w:p w:rsidR="0013187A" w:rsidRDefault="0013187A" w:rsidP="00E86C02">
                        <w:pPr>
                          <w:spacing w:line="154" w:lineRule="exact"/>
                          <w:ind w:left="90" w:right="2"/>
                          <w:jc w:val="center"/>
                          <w:rPr>
                            <w:sz w:val="16"/>
                          </w:rPr>
                        </w:pPr>
                        <w:r>
                          <w:rPr>
                            <w:spacing w:val="2"/>
                            <w:w w:val="120"/>
                            <w:sz w:val="16"/>
                          </w:rPr>
                          <w:t>65.00</w:t>
                        </w:r>
                      </w:p>
                      <w:p w:rsidR="0013187A" w:rsidRDefault="0013187A" w:rsidP="00E86C02">
                        <w:pPr>
                          <w:spacing w:line="169" w:lineRule="exact"/>
                          <w:ind w:left="91" w:right="2"/>
                          <w:jc w:val="center"/>
                          <w:rPr>
                            <w:sz w:val="16"/>
                          </w:rPr>
                        </w:pPr>
                        <w:r>
                          <w:rPr>
                            <w:spacing w:val="2"/>
                            <w:w w:val="120"/>
                            <w:sz w:val="16"/>
                          </w:rPr>
                          <w:t>60.00</w:t>
                        </w:r>
                      </w:p>
                    </w:txbxContent>
                  </v:textbox>
                </v:shape>
                <v:shape id="Text Box 768" o:spid="_x0000_s1321" type="#_x0000_t202" style="position:absolute;left:3805;top:400;width:7182;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LZNcEA&#10;AADcAAAADwAAAGRycy9kb3ducmV2LnhtbERPTYvCMBC9C/sfwgjeNNVD0a5RRFZYEBZrPexxbMY2&#10;2Exqk9XuvzcHwePjfS/XvW3EnTpvHCuYThIQxKXThisFp2I3noPwAVlj45gU/JOH9epjsMRMuwfn&#10;dD+GSsQQ9hkqqENoMyl9WZNFP3EtceQurrMYIuwqqTt8xHDbyFmSpNKi4dhQY0vbmsrr8c8q2Pxy&#10;/mVuP+dDfslNUSwS3qdXpUbDfvMJIlAf3uKX+1srmKV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S2TXBAAAA3AAAAA8AAAAAAAAAAAAAAAAAmAIAAGRycy9kb3du&#10;cmV2LnhtbFBLBQYAAAAABAAEAPUAAACGAwAAAAA=&#10;" filled="f" stroked="f">
                  <v:textbox inset="0,0,0,0">
                    <w:txbxContent>
                      <w:p w:rsidR="0013187A" w:rsidRDefault="0013187A" w:rsidP="001F73BA">
                        <w:pPr>
                          <w:spacing w:before="1"/>
                          <w:jc w:val="center"/>
                          <w:rPr>
                            <w:rFonts w:ascii="Trebuchet MS"/>
                            <w:b/>
                            <w:sz w:val="20"/>
                          </w:rPr>
                        </w:pPr>
                        <w:r>
                          <w:rPr>
                            <w:rFonts w:ascii="Trebuchet MS"/>
                            <w:b/>
                            <w:color w:val="993300"/>
                            <w:w w:val="130"/>
                            <w:sz w:val="20"/>
                          </w:rPr>
                          <w:t>Victims</w:t>
                        </w:r>
                        <w:r>
                          <w:rPr>
                            <w:rFonts w:ascii="Trebuchet MS"/>
                            <w:b/>
                            <w:color w:val="993300"/>
                            <w:spacing w:val="-26"/>
                            <w:w w:val="130"/>
                            <w:sz w:val="20"/>
                          </w:rPr>
                          <w:t xml:space="preserve"> </w:t>
                        </w:r>
                        <w:r>
                          <w:rPr>
                            <w:rFonts w:ascii="Trebuchet MS"/>
                            <w:b/>
                            <w:color w:val="993300"/>
                            <w:w w:val="130"/>
                            <w:sz w:val="20"/>
                          </w:rPr>
                          <w:t>of</w:t>
                        </w:r>
                        <w:r>
                          <w:rPr>
                            <w:rFonts w:ascii="Trebuchet MS"/>
                            <w:b/>
                            <w:color w:val="993300"/>
                            <w:spacing w:val="-23"/>
                            <w:w w:val="130"/>
                            <w:sz w:val="20"/>
                          </w:rPr>
                          <w:t xml:space="preserve"> </w:t>
                        </w:r>
                        <w:r>
                          <w:rPr>
                            <w:rFonts w:ascii="Trebuchet MS"/>
                            <w:b/>
                            <w:color w:val="993300"/>
                            <w:w w:val="130"/>
                            <w:sz w:val="20"/>
                          </w:rPr>
                          <w:t>Natural</w:t>
                        </w:r>
                        <w:r>
                          <w:rPr>
                            <w:rFonts w:ascii="Trebuchet MS"/>
                            <w:b/>
                            <w:color w:val="993300"/>
                            <w:spacing w:val="-19"/>
                            <w:w w:val="130"/>
                            <w:sz w:val="20"/>
                          </w:rPr>
                          <w:t xml:space="preserve"> </w:t>
                        </w:r>
                        <w:r>
                          <w:rPr>
                            <w:rFonts w:ascii="Trebuchet MS"/>
                            <w:b/>
                            <w:color w:val="993300"/>
                            <w:spacing w:val="-3"/>
                            <w:w w:val="130"/>
                            <w:sz w:val="20"/>
                          </w:rPr>
                          <w:t>Disaster</w:t>
                        </w:r>
                        <w:r>
                          <w:rPr>
                            <w:rFonts w:ascii="Trebuchet MS"/>
                            <w:b/>
                            <w:color w:val="993300"/>
                            <w:spacing w:val="-8"/>
                            <w:w w:val="130"/>
                            <w:sz w:val="20"/>
                          </w:rPr>
                          <w:t xml:space="preserve"> </w:t>
                        </w:r>
                        <w:r>
                          <w:rPr>
                            <w:rFonts w:ascii="Trebuchet MS"/>
                            <w:b/>
                            <w:color w:val="993300"/>
                            <w:w w:val="130"/>
                            <w:sz w:val="20"/>
                          </w:rPr>
                          <w:t>of</w:t>
                        </w:r>
                        <w:r>
                          <w:rPr>
                            <w:rFonts w:ascii="Trebuchet MS"/>
                            <w:b/>
                            <w:color w:val="993300"/>
                            <w:spacing w:val="-25"/>
                            <w:w w:val="130"/>
                            <w:sz w:val="20"/>
                          </w:rPr>
                          <w:t xml:space="preserve"> </w:t>
                        </w:r>
                        <w:r>
                          <w:rPr>
                            <w:rFonts w:ascii="Trebuchet MS"/>
                            <w:b/>
                            <w:color w:val="993300"/>
                            <w:w w:val="130"/>
                            <w:sz w:val="20"/>
                          </w:rPr>
                          <w:t>Bangladesh</w:t>
                        </w:r>
                      </w:p>
                    </w:txbxContent>
                  </v:textbox>
                </v:shape>
                <w10:wrap type="topAndBottom" anchorx="page"/>
              </v:group>
            </w:pict>
          </mc:Fallback>
        </mc:AlternateContent>
      </w:r>
      <w:r w:rsidR="00DF3547">
        <w:t xml:space="preserve">The instability in export was very high in the early 1980s. It started to decline rapidly after that and somewhat stabilized since 1995. So it can be concluded that the risk of unstable export income hitting the economy as a shock decreased since </w:t>
      </w:r>
      <w:r w:rsidR="00D25BA4">
        <w:t xml:space="preserve">then. The </w:t>
      </w:r>
      <w:r w:rsidR="00E272ED">
        <w:t>index</w:t>
      </w:r>
      <w:r w:rsidR="00D25BA4">
        <w:t xml:space="preserve"> seemed to increase a bit in 2009</w:t>
      </w:r>
      <w:r w:rsidR="00E272ED">
        <w:t xml:space="preserve"> and then fell again. The value of the index in 2018 was 7.0 and the score of the indicator was 7.1.</w:t>
      </w:r>
    </w:p>
    <w:p w:rsidR="000F7D65" w:rsidRDefault="000F7D65" w:rsidP="0040385C">
      <w:pPr>
        <w:pStyle w:val="ListParagraph"/>
        <w:numPr>
          <w:ilvl w:val="0"/>
          <w:numId w:val="16"/>
        </w:numPr>
      </w:pPr>
      <w:r>
        <w:t>Victims of natural disasters ( Natural shock sub-index)</w:t>
      </w:r>
    </w:p>
    <w:p w:rsidR="00876CF2" w:rsidRDefault="00D65EA6" w:rsidP="00E07838">
      <w:r>
        <w:t xml:space="preserve">The </w:t>
      </w:r>
      <w:r w:rsidR="00665A82">
        <w:t>impact of natural calamitie</w:t>
      </w:r>
      <w:r>
        <w:t>s has always been somewhat high in Bangladesh. Flood is a comm</w:t>
      </w:r>
      <w:r w:rsidR="00665A82">
        <w:t>on natural disaster th</w:t>
      </w:r>
      <w:r w:rsidR="001F73BA">
        <w:t>at occurs almost every year. Additionally, drought, cyclone</w:t>
      </w:r>
      <w:r w:rsidR="00665A82">
        <w:t xml:space="preserve"> are recurring </w:t>
      </w:r>
      <w:r w:rsidR="001F73BA">
        <w:t>incidents in this region. A good number of people are affected every year by the environmental cataclysms. The graphical representation illustrates that at the time of</w:t>
      </w:r>
      <w:r w:rsidR="000F7D65">
        <w:t xml:space="preserve"> inclusion Bangladesh was at high risk. The risk did not decrease much over time but only by some percentage points. In 2018 the score of the indicator was 3.973 and the value of the indicator was 87.9.</w:t>
      </w:r>
    </w:p>
    <w:p w:rsidR="000F7D65" w:rsidRDefault="00936DED" w:rsidP="0040385C">
      <w:pPr>
        <w:pStyle w:val="ListParagraph"/>
        <w:numPr>
          <w:ilvl w:val="0"/>
          <w:numId w:val="16"/>
        </w:numPr>
      </w:pPr>
      <w:r>
        <w:rPr>
          <w:noProof/>
        </w:rPr>
        <w:drawing>
          <wp:anchor distT="0" distB="0" distL="0" distR="0" simplePos="0" relativeHeight="251668480" behindDoc="0" locked="0" layoutInCell="1" allowOverlap="1">
            <wp:simplePos x="0" y="0"/>
            <wp:positionH relativeFrom="page">
              <wp:posOffset>571500</wp:posOffset>
            </wp:positionH>
            <wp:positionV relativeFrom="paragraph">
              <wp:posOffset>438150</wp:posOffset>
            </wp:positionV>
            <wp:extent cx="6781800" cy="2962275"/>
            <wp:effectExtent l="19050" t="0" r="0" b="0"/>
            <wp:wrapTopAndBottom/>
            <wp:docPr id="9"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91.png"/>
                    <pic:cNvPicPr/>
                  </pic:nvPicPr>
                  <pic:blipFill>
                    <a:blip r:embed="rId65" cstate="print"/>
                    <a:stretch>
                      <a:fillRect/>
                    </a:stretch>
                  </pic:blipFill>
                  <pic:spPr>
                    <a:xfrm>
                      <a:off x="0" y="0"/>
                      <a:ext cx="6781800" cy="2962275"/>
                    </a:xfrm>
                    <a:prstGeom prst="rect">
                      <a:avLst/>
                    </a:prstGeom>
                  </pic:spPr>
                </pic:pic>
              </a:graphicData>
            </a:graphic>
          </wp:anchor>
        </w:drawing>
      </w:r>
      <w:r w:rsidR="000F7D65">
        <w:t>Instability of agricultural production ( Natural shock sub-index)</w:t>
      </w:r>
    </w:p>
    <w:p w:rsidR="00264DD5" w:rsidRDefault="00264DD5" w:rsidP="00E07838">
      <w:r>
        <w:t xml:space="preserve">Bangladesh has always been an agriculture based country. Before the vast industrialization the country’s economy was heavily dependent on agriculture. </w:t>
      </w:r>
      <w:r w:rsidR="008343AF">
        <w:t>The agricultural production from 1975 up until 1980 was more variable than the following ten years. After that</w:t>
      </w:r>
      <w:r w:rsidR="004A1E3F">
        <w:t xml:space="preserve"> the index seemed to be increased and then maintain a little deviation in the trend. Bangladesh falls prey to natural calamities almost every year so the vulnerability to natural shocks is expected.</w:t>
      </w:r>
    </w:p>
    <w:p w:rsidR="00E272ED" w:rsidRPr="00EC7B9B" w:rsidRDefault="009E788F" w:rsidP="00AA0070">
      <w:pPr>
        <w:pStyle w:val="Heading3"/>
      </w:pPr>
      <w:bookmarkStart w:id="27" w:name="_Toc17660245"/>
      <w:r>
        <w:t xml:space="preserve">1.2.2 </w:t>
      </w:r>
      <w:r w:rsidR="004A1E3F">
        <w:t>Human Asset Index</w:t>
      </w:r>
      <w:r w:rsidR="00676D02">
        <w:rPr>
          <w:noProof/>
        </w:rPr>
        <mc:AlternateContent>
          <mc:Choice Requires="wpg">
            <w:drawing>
              <wp:anchor distT="0" distB="0" distL="0" distR="0" simplePos="0" relativeHeight="251669504" behindDoc="1" locked="0" layoutInCell="1" allowOverlap="1">
                <wp:simplePos x="0" y="0"/>
                <wp:positionH relativeFrom="page">
                  <wp:posOffset>123825</wp:posOffset>
                </wp:positionH>
                <wp:positionV relativeFrom="paragraph">
                  <wp:posOffset>5413375</wp:posOffset>
                </wp:positionV>
                <wp:extent cx="7493000" cy="3230880"/>
                <wp:effectExtent l="0" t="3175" r="3175" b="4445"/>
                <wp:wrapTopAndBottom/>
                <wp:docPr id="170" name="Group 7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93000" cy="3230880"/>
                          <a:chOff x="1300" y="296"/>
                          <a:chExt cx="11800" cy="5088"/>
                        </a:xfrm>
                      </wpg:grpSpPr>
                      <pic:pic xmlns:pic="http://schemas.openxmlformats.org/drawingml/2006/picture">
                        <pic:nvPicPr>
                          <pic:cNvPr id="171" name="Picture 77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2742" y="1240"/>
                            <a:ext cx="9637" cy="2872"/>
                          </a:xfrm>
                          <a:prstGeom prst="rect">
                            <a:avLst/>
                          </a:prstGeom>
                          <a:noFill/>
                          <a:extLst>
                            <a:ext uri="{909E8E84-426E-40DD-AFC4-6F175D3DCCD1}">
                              <a14:hiddenFill xmlns:a14="http://schemas.microsoft.com/office/drawing/2010/main">
                                <a:solidFill>
                                  <a:srgbClr val="FFFFFF"/>
                                </a:solidFill>
                              </a14:hiddenFill>
                            </a:ext>
                          </a:extLst>
                        </pic:spPr>
                      </pic:pic>
                      <wps:wsp>
                        <wps:cNvPr id="172" name="Line 771"/>
                        <wps:cNvCnPr/>
                        <wps:spPr bwMode="auto">
                          <a:xfrm>
                            <a:off x="2813" y="4064"/>
                            <a:ext cx="0" cy="0"/>
                          </a:xfrm>
                          <a:prstGeom prst="line">
                            <a:avLst/>
                          </a:prstGeom>
                          <a:noFill/>
                          <a:ln w="12249">
                            <a:solidFill>
                              <a:srgbClr val="858585"/>
                            </a:solidFill>
                            <a:round/>
                            <a:headEnd/>
                            <a:tailEnd/>
                          </a:ln>
                          <a:extLst>
                            <a:ext uri="{909E8E84-426E-40DD-AFC4-6F175D3DCCD1}">
                              <a14:hiddenFill xmlns:a14="http://schemas.microsoft.com/office/drawing/2010/main">
                                <a:noFill/>
                              </a14:hiddenFill>
                            </a:ext>
                          </a:extLst>
                        </wps:spPr>
                        <wps:bodyPr/>
                      </wps:wsp>
                      <wps:wsp>
                        <wps:cNvPr id="173" name="Line 772"/>
                        <wps:cNvCnPr/>
                        <wps:spPr bwMode="auto">
                          <a:xfrm>
                            <a:off x="2813" y="3640"/>
                            <a:ext cx="0" cy="0"/>
                          </a:xfrm>
                          <a:prstGeom prst="line">
                            <a:avLst/>
                          </a:prstGeom>
                          <a:noFill/>
                          <a:ln w="12249">
                            <a:solidFill>
                              <a:srgbClr val="858585"/>
                            </a:solidFill>
                            <a:round/>
                            <a:headEnd/>
                            <a:tailEnd/>
                          </a:ln>
                          <a:extLst>
                            <a:ext uri="{909E8E84-426E-40DD-AFC4-6F175D3DCCD1}">
                              <a14:hiddenFill xmlns:a14="http://schemas.microsoft.com/office/drawing/2010/main">
                                <a:noFill/>
                              </a14:hiddenFill>
                            </a:ext>
                          </a:extLst>
                        </wps:spPr>
                        <wps:bodyPr/>
                      </wps:wsp>
                      <wps:wsp>
                        <wps:cNvPr id="174" name="Line 773"/>
                        <wps:cNvCnPr/>
                        <wps:spPr bwMode="auto">
                          <a:xfrm>
                            <a:off x="2813" y="3216"/>
                            <a:ext cx="0" cy="0"/>
                          </a:xfrm>
                          <a:prstGeom prst="line">
                            <a:avLst/>
                          </a:prstGeom>
                          <a:noFill/>
                          <a:ln w="12249">
                            <a:solidFill>
                              <a:srgbClr val="858585"/>
                            </a:solidFill>
                            <a:round/>
                            <a:headEnd/>
                            <a:tailEnd/>
                          </a:ln>
                          <a:extLst>
                            <a:ext uri="{909E8E84-426E-40DD-AFC4-6F175D3DCCD1}">
                              <a14:hiddenFill xmlns:a14="http://schemas.microsoft.com/office/drawing/2010/main">
                                <a:noFill/>
                              </a14:hiddenFill>
                            </a:ext>
                          </a:extLst>
                        </wps:spPr>
                        <wps:bodyPr/>
                      </wps:wsp>
                      <wps:wsp>
                        <wps:cNvPr id="175" name="Line 774"/>
                        <wps:cNvCnPr/>
                        <wps:spPr bwMode="auto">
                          <a:xfrm>
                            <a:off x="2813" y="2387"/>
                            <a:ext cx="0" cy="0"/>
                          </a:xfrm>
                          <a:prstGeom prst="line">
                            <a:avLst/>
                          </a:prstGeom>
                          <a:noFill/>
                          <a:ln w="12249">
                            <a:solidFill>
                              <a:srgbClr val="858585"/>
                            </a:solidFill>
                            <a:round/>
                            <a:headEnd/>
                            <a:tailEnd/>
                          </a:ln>
                          <a:extLst>
                            <a:ext uri="{909E8E84-426E-40DD-AFC4-6F175D3DCCD1}">
                              <a14:hiddenFill xmlns:a14="http://schemas.microsoft.com/office/drawing/2010/main">
                                <a:noFill/>
                              </a14:hiddenFill>
                            </a:ext>
                          </a:extLst>
                        </wps:spPr>
                        <wps:bodyPr/>
                      </wps:wsp>
                      <wps:wsp>
                        <wps:cNvPr id="176" name="Line 775"/>
                        <wps:cNvCnPr/>
                        <wps:spPr bwMode="auto">
                          <a:xfrm>
                            <a:off x="2813" y="1963"/>
                            <a:ext cx="0" cy="0"/>
                          </a:xfrm>
                          <a:prstGeom prst="line">
                            <a:avLst/>
                          </a:prstGeom>
                          <a:noFill/>
                          <a:ln w="12249">
                            <a:solidFill>
                              <a:srgbClr val="858585"/>
                            </a:solidFill>
                            <a:round/>
                            <a:headEnd/>
                            <a:tailEnd/>
                          </a:ln>
                          <a:extLst>
                            <a:ext uri="{909E8E84-426E-40DD-AFC4-6F175D3DCCD1}">
                              <a14:hiddenFill xmlns:a14="http://schemas.microsoft.com/office/drawing/2010/main">
                                <a:noFill/>
                              </a14:hiddenFill>
                            </a:ext>
                          </a:extLst>
                        </wps:spPr>
                        <wps:bodyPr/>
                      </wps:wsp>
                      <wps:wsp>
                        <wps:cNvPr id="177" name="Line 776"/>
                        <wps:cNvCnPr/>
                        <wps:spPr bwMode="auto">
                          <a:xfrm>
                            <a:off x="2813" y="1559"/>
                            <a:ext cx="0" cy="0"/>
                          </a:xfrm>
                          <a:prstGeom prst="line">
                            <a:avLst/>
                          </a:prstGeom>
                          <a:noFill/>
                          <a:ln w="12249">
                            <a:solidFill>
                              <a:srgbClr val="858585"/>
                            </a:solidFill>
                            <a:round/>
                            <a:headEnd/>
                            <a:tailEnd/>
                          </a:ln>
                          <a:extLst>
                            <a:ext uri="{909E8E84-426E-40DD-AFC4-6F175D3DCCD1}">
                              <a14:hiddenFill xmlns:a14="http://schemas.microsoft.com/office/drawing/2010/main">
                                <a:noFill/>
                              </a14:hiddenFill>
                            </a:ext>
                          </a:extLst>
                        </wps:spPr>
                        <wps:bodyPr/>
                      </wps:wsp>
                      <wps:wsp>
                        <wps:cNvPr id="178" name="Line 777"/>
                        <wps:cNvCnPr/>
                        <wps:spPr bwMode="auto">
                          <a:xfrm>
                            <a:off x="2813" y="4064"/>
                            <a:ext cx="0" cy="77"/>
                          </a:xfrm>
                          <a:prstGeom prst="line">
                            <a:avLst/>
                          </a:prstGeom>
                          <a:noFill/>
                          <a:ln w="12734">
                            <a:solidFill>
                              <a:srgbClr val="858585"/>
                            </a:solidFill>
                            <a:round/>
                            <a:headEnd/>
                            <a:tailEnd/>
                          </a:ln>
                          <a:extLst>
                            <a:ext uri="{909E8E84-426E-40DD-AFC4-6F175D3DCCD1}">
                              <a14:hiddenFill xmlns:a14="http://schemas.microsoft.com/office/drawing/2010/main">
                                <a:noFill/>
                              </a14:hiddenFill>
                            </a:ext>
                          </a:extLst>
                        </wps:spPr>
                        <wps:bodyPr/>
                      </wps:wsp>
                      <wps:wsp>
                        <wps:cNvPr id="179" name="Line 778"/>
                        <wps:cNvCnPr/>
                        <wps:spPr bwMode="auto">
                          <a:xfrm>
                            <a:off x="3714" y="4064"/>
                            <a:ext cx="0" cy="77"/>
                          </a:xfrm>
                          <a:prstGeom prst="line">
                            <a:avLst/>
                          </a:prstGeom>
                          <a:noFill/>
                          <a:ln w="12734">
                            <a:solidFill>
                              <a:srgbClr val="858585"/>
                            </a:solidFill>
                            <a:round/>
                            <a:headEnd/>
                            <a:tailEnd/>
                          </a:ln>
                          <a:extLst>
                            <a:ext uri="{909E8E84-426E-40DD-AFC4-6F175D3DCCD1}">
                              <a14:hiddenFill xmlns:a14="http://schemas.microsoft.com/office/drawing/2010/main">
                                <a:noFill/>
                              </a14:hiddenFill>
                            </a:ext>
                          </a:extLst>
                        </wps:spPr>
                        <wps:bodyPr/>
                      </wps:wsp>
                      <wps:wsp>
                        <wps:cNvPr id="180" name="Line 779"/>
                        <wps:cNvCnPr/>
                        <wps:spPr bwMode="auto">
                          <a:xfrm>
                            <a:off x="4636" y="4064"/>
                            <a:ext cx="0" cy="77"/>
                          </a:xfrm>
                          <a:prstGeom prst="line">
                            <a:avLst/>
                          </a:prstGeom>
                          <a:noFill/>
                          <a:ln w="12734">
                            <a:solidFill>
                              <a:srgbClr val="858585"/>
                            </a:solidFill>
                            <a:round/>
                            <a:headEnd/>
                            <a:tailEnd/>
                          </a:ln>
                          <a:extLst>
                            <a:ext uri="{909E8E84-426E-40DD-AFC4-6F175D3DCCD1}">
                              <a14:hiddenFill xmlns:a14="http://schemas.microsoft.com/office/drawing/2010/main">
                                <a:noFill/>
                              </a14:hiddenFill>
                            </a:ext>
                          </a:extLst>
                        </wps:spPr>
                        <wps:bodyPr/>
                      </wps:wsp>
                      <wps:wsp>
                        <wps:cNvPr id="181" name="Line 780"/>
                        <wps:cNvCnPr/>
                        <wps:spPr bwMode="auto">
                          <a:xfrm>
                            <a:off x="5557" y="4064"/>
                            <a:ext cx="0" cy="77"/>
                          </a:xfrm>
                          <a:prstGeom prst="line">
                            <a:avLst/>
                          </a:prstGeom>
                          <a:noFill/>
                          <a:ln w="12734">
                            <a:solidFill>
                              <a:srgbClr val="858585"/>
                            </a:solidFill>
                            <a:round/>
                            <a:headEnd/>
                            <a:tailEnd/>
                          </a:ln>
                          <a:extLst>
                            <a:ext uri="{909E8E84-426E-40DD-AFC4-6F175D3DCCD1}">
                              <a14:hiddenFill xmlns:a14="http://schemas.microsoft.com/office/drawing/2010/main">
                                <a:noFill/>
                              </a14:hiddenFill>
                            </a:ext>
                          </a:extLst>
                        </wps:spPr>
                        <wps:bodyPr/>
                      </wps:wsp>
                      <wps:wsp>
                        <wps:cNvPr id="182" name="Line 781"/>
                        <wps:cNvCnPr/>
                        <wps:spPr bwMode="auto">
                          <a:xfrm>
                            <a:off x="6479" y="4064"/>
                            <a:ext cx="0" cy="77"/>
                          </a:xfrm>
                          <a:prstGeom prst="line">
                            <a:avLst/>
                          </a:prstGeom>
                          <a:noFill/>
                          <a:ln w="12734">
                            <a:solidFill>
                              <a:srgbClr val="858585"/>
                            </a:solidFill>
                            <a:round/>
                            <a:headEnd/>
                            <a:tailEnd/>
                          </a:ln>
                          <a:extLst>
                            <a:ext uri="{909E8E84-426E-40DD-AFC4-6F175D3DCCD1}">
                              <a14:hiddenFill xmlns:a14="http://schemas.microsoft.com/office/drawing/2010/main">
                                <a:noFill/>
                              </a14:hiddenFill>
                            </a:ext>
                          </a:extLst>
                        </wps:spPr>
                        <wps:bodyPr/>
                      </wps:wsp>
                      <wps:wsp>
                        <wps:cNvPr id="183" name="Line 782"/>
                        <wps:cNvCnPr/>
                        <wps:spPr bwMode="auto">
                          <a:xfrm>
                            <a:off x="7381" y="4064"/>
                            <a:ext cx="0" cy="77"/>
                          </a:xfrm>
                          <a:prstGeom prst="line">
                            <a:avLst/>
                          </a:prstGeom>
                          <a:noFill/>
                          <a:ln w="12734">
                            <a:solidFill>
                              <a:srgbClr val="858585"/>
                            </a:solidFill>
                            <a:round/>
                            <a:headEnd/>
                            <a:tailEnd/>
                          </a:ln>
                          <a:extLst>
                            <a:ext uri="{909E8E84-426E-40DD-AFC4-6F175D3DCCD1}">
                              <a14:hiddenFill xmlns:a14="http://schemas.microsoft.com/office/drawing/2010/main">
                                <a:noFill/>
                              </a14:hiddenFill>
                            </a:ext>
                          </a:extLst>
                        </wps:spPr>
                        <wps:bodyPr/>
                      </wps:wsp>
                      <wps:wsp>
                        <wps:cNvPr id="184" name="Line 783"/>
                        <wps:cNvCnPr/>
                        <wps:spPr bwMode="auto">
                          <a:xfrm>
                            <a:off x="8302" y="4064"/>
                            <a:ext cx="0" cy="77"/>
                          </a:xfrm>
                          <a:prstGeom prst="line">
                            <a:avLst/>
                          </a:prstGeom>
                          <a:noFill/>
                          <a:ln w="12734">
                            <a:solidFill>
                              <a:srgbClr val="858585"/>
                            </a:solidFill>
                            <a:round/>
                            <a:headEnd/>
                            <a:tailEnd/>
                          </a:ln>
                          <a:extLst>
                            <a:ext uri="{909E8E84-426E-40DD-AFC4-6F175D3DCCD1}">
                              <a14:hiddenFill xmlns:a14="http://schemas.microsoft.com/office/drawing/2010/main">
                                <a:noFill/>
                              </a14:hiddenFill>
                            </a:ext>
                          </a:extLst>
                        </wps:spPr>
                        <wps:bodyPr/>
                      </wps:wsp>
                      <wps:wsp>
                        <wps:cNvPr id="185" name="Line 784"/>
                        <wps:cNvCnPr/>
                        <wps:spPr bwMode="auto">
                          <a:xfrm>
                            <a:off x="9224" y="4064"/>
                            <a:ext cx="0" cy="77"/>
                          </a:xfrm>
                          <a:prstGeom prst="line">
                            <a:avLst/>
                          </a:prstGeom>
                          <a:noFill/>
                          <a:ln w="12734">
                            <a:solidFill>
                              <a:srgbClr val="858585"/>
                            </a:solidFill>
                            <a:round/>
                            <a:headEnd/>
                            <a:tailEnd/>
                          </a:ln>
                          <a:extLst>
                            <a:ext uri="{909E8E84-426E-40DD-AFC4-6F175D3DCCD1}">
                              <a14:hiddenFill xmlns:a14="http://schemas.microsoft.com/office/drawing/2010/main">
                                <a:noFill/>
                              </a14:hiddenFill>
                            </a:ext>
                          </a:extLst>
                        </wps:spPr>
                        <wps:bodyPr/>
                      </wps:wsp>
                      <wps:wsp>
                        <wps:cNvPr id="186" name="Line 785"/>
                        <wps:cNvCnPr/>
                        <wps:spPr bwMode="auto">
                          <a:xfrm>
                            <a:off x="10145" y="4064"/>
                            <a:ext cx="0" cy="77"/>
                          </a:xfrm>
                          <a:prstGeom prst="line">
                            <a:avLst/>
                          </a:prstGeom>
                          <a:noFill/>
                          <a:ln w="12734">
                            <a:solidFill>
                              <a:srgbClr val="858585"/>
                            </a:solidFill>
                            <a:round/>
                            <a:headEnd/>
                            <a:tailEnd/>
                          </a:ln>
                          <a:extLst>
                            <a:ext uri="{909E8E84-426E-40DD-AFC4-6F175D3DCCD1}">
                              <a14:hiddenFill xmlns:a14="http://schemas.microsoft.com/office/drawing/2010/main">
                                <a:noFill/>
                              </a14:hiddenFill>
                            </a:ext>
                          </a:extLst>
                        </wps:spPr>
                        <wps:bodyPr/>
                      </wps:wsp>
                      <wps:wsp>
                        <wps:cNvPr id="187" name="Line 786"/>
                        <wps:cNvCnPr/>
                        <wps:spPr bwMode="auto">
                          <a:xfrm>
                            <a:off x="11067" y="4064"/>
                            <a:ext cx="0" cy="77"/>
                          </a:xfrm>
                          <a:prstGeom prst="line">
                            <a:avLst/>
                          </a:prstGeom>
                          <a:noFill/>
                          <a:ln w="12734">
                            <a:solidFill>
                              <a:srgbClr val="858585"/>
                            </a:solidFill>
                            <a:round/>
                            <a:headEnd/>
                            <a:tailEnd/>
                          </a:ln>
                          <a:extLst>
                            <a:ext uri="{909E8E84-426E-40DD-AFC4-6F175D3DCCD1}">
                              <a14:hiddenFill xmlns:a14="http://schemas.microsoft.com/office/drawing/2010/main">
                                <a:noFill/>
                              </a14:hiddenFill>
                            </a:ext>
                          </a:extLst>
                        </wps:spPr>
                        <wps:bodyPr/>
                      </wps:wsp>
                      <wps:wsp>
                        <wps:cNvPr id="188" name="Line 787"/>
                        <wps:cNvCnPr/>
                        <wps:spPr bwMode="auto">
                          <a:xfrm>
                            <a:off x="11988" y="4064"/>
                            <a:ext cx="0" cy="77"/>
                          </a:xfrm>
                          <a:prstGeom prst="line">
                            <a:avLst/>
                          </a:prstGeom>
                          <a:noFill/>
                          <a:ln w="12734">
                            <a:solidFill>
                              <a:srgbClr val="858585"/>
                            </a:solidFill>
                            <a:round/>
                            <a:headEnd/>
                            <a:tailEnd/>
                          </a:ln>
                          <a:extLst>
                            <a:ext uri="{909E8E84-426E-40DD-AFC4-6F175D3DCCD1}">
                              <a14:hiddenFill xmlns:a14="http://schemas.microsoft.com/office/drawing/2010/main">
                                <a:noFill/>
                              </a14:hiddenFill>
                            </a:ext>
                          </a:extLst>
                        </wps:spPr>
                        <wps:bodyPr/>
                      </wps:wsp>
                      <wps:wsp>
                        <wps:cNvPr id="189" name="Line 788"/>
                        <wps:cNvCnPr/>
                        <wps:spPr bwMode="auto">
                          <a:xfrm>
                            <a:off x="6148" y="4970"/>
                            <a:ext cx="141" cy="0"/>
                          </a:xfrm>
                          <a:prstGeom prst="line">
                            <a:avLst/>
                          </a:prstGeom>
                          <a:noFill/>
                          <a:ln w="85657">
                            <a:solidFill>
                              <a:srgbClr val="4F81BC"/>
                            </a:solidFill>
                            <a:round/>
                            <a:headEnd/>
                            <a:tailEnd/>
                          </a:ln>
                          <a:extLst>
                            <a:ext uri="{909E8E84-426E-40DD-AFC4-6F175D3DCCD1}">
                              <a14:hiddenFill xmlns:a14="http://schemas.microsoft.com/office/drawing/2010/main">
                                <a:noFill/>
                              </a14:hiddenFill>
                            </a:ext>
                          </a:extLst>
                        </wps:spPr>
                        <wps:bodyPr/>
                      </wps:wsp>
                      <wps:wsp>
                        <wps:cNvPr id="190" name="Rectangle 789"/>
                        <wps:cNvSpPr>
                          <a:spLocks noChangeArrowheads="1"/>
                        </wps:cNvSpPr>
                        <wps:spPr bwMode="auto">
                          <a:xfrm>
                            <a:off x="1310" y="306"/>
                            <a:ext cx="11780" cy="5069"/>
                          </a:xfrm>
                          <a:prstGeom prst="rect">
                            <a:avLst/>
                          </a:prstGeom>
                          <a:noFill/>
                          <a:ln w="123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Text Box 790"/>
                        <wps:cNvSpPr txBox="1">
                          <a:spLocks noChangeArrowheads="1"/>
                        </wps:cNvSpPr>
                        <wps:spPr bwMode="auto">
                          <a:xfrm>
                            <a:off x="2987" y="4309"/>
                            <a:ext cx="8840" cy="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Pr="00094CE0" w:rsidRDefault="0013187A" w:rsidP="00094CE0">
                              <w:pPr>
                                <w:tabs>
                                  <w:tab w:val="left" w:pos="920"/>
                                  <w:tab w:val="left" w:pos="1841"/>
                                  <w:tab w:val="left" w:pos="2762"/>
                                  <w:tab w:val="left" w:pos="3681"/>
                                  <w:tab w:val="left" w:pos="4602"/>
                                  <w:tab w:val="left" w:pos="5523"/>
                                  <w:tab w:val="left" w:pos="6443"/>
                                  <w:tab w:val="left" w:pos="7364"/>
                                  <w:tab w:val="left" w:pos="8285"/>
                                </w:tabs>
                                <w:spacing w:line="242" w:lineRule="exact"/>
                                <w:ind w:right="18"/>
                                <w:jc w:val="center"/>
                                <w:rPr>
                                  <w:sz w:val="25"/>
                                </w:rPr>
                              </w:pPr>
                              <w:r>
                                <w:rPr>
                                  <w:sz w:val="25"/>
                                </w:rPr>
                                <w:t>1975</w:t>
                              </w:r>
                              <w:r>
                                <w:rPr>
                                  <w:sz w:val="25"/>
                                </w:rPr>
                                <w:tab/>
                                <w:t>1980</w:t>
                              </w:r>
                              <w:r>
                                <w:rPr>
                                  <w:sz w:val="25"/>
                                </w:rPr>
                                <w:tab/>
                                <w:t>1985</w:t>
                              </w:r>
                              <w:r>
                                <w:rPr>
                                  <w:sz w:val="25"/>
                                </w:rPr>
                                <w:tab/>
                                <w:t>1990</w:t>
                              </w:r>
                              <w:r>
                                <w:rPr>
                                  <w:sz w:val="25"/>
                                </w:rPr>
                                <w:tab/>
                                <w:t>1995</w:t>
                              </w:r>
                              <w:r>
                                <w:rPr>
                                  <w:sz w:val="25"/>
                                </w:rPr>
                                <w:tab/>
                                <w:t>2000</w:t>
                              </w:r>
                              <w:r>
                                <w:rPr>
                                  <w:sz w:val="25"/>
                                </w:rPr>
                                <w:tab/>
                                <w:t>2005</w:t>
                              </w:r>
                              <w:r>
                                <w:rPr>
                                  <w:sz w:val="25"/>
                                </w:rPr>
                                <w:tab/>
                                <w:t>2006</w:t>
                              </w:r>
                              <w:r>
                                <w:rPr>
                                  <w:sz w:val="25"/>
                                </w:rPr>
                                <w:tab/>
                                <w:t>2007</w:t>
                              </w:r>
                              <w:r>
                                <w:rPr>
                                  <w:sz w:val="25"/>
                                </w:rPr>
                                <w:tab/>
                              </w:r>
                              <w:r>
                                <w:rPr>
                                  <w:w w:val="95"/>
                                  <w:sz w:val="25"/>
                                </w:rPr>
                                <w:t>2012</w:t>
                              </w:r>
                            </w:p>
                            <w:p w:rsidR="0013187A" w:rsidRDefault="0013187A" w:rsidP="004A1E3F">
                              <w:pPr>
                                <w:ind w:right="83"/>
                                <w:jc w:val="center"/>
                                <w:rPr>
                                  <w:sz w:val="25"/>
                                </w:rPr>
                              </w:pPr>
                              <w:r>
                                <w:rPr>
                                  <w:sz w:val="25"/>
                                </w:rPr>
                                <w:t>HAI of Bangladesh</w:t>
                              </w:r>
                            </w:p>
                          </w:txbxContent>
                        </wps:txbx>
                        <wps:bodyPr rot="0" vert="horz" wrap="square" lIns="0" tIns="0" rIns="0" bIns="0" anchor="t" anchorCtr="0" upright="1">
                          <a:noAutofit/>
                        </wps:bodyPr>
                      </wps:wsp>
                      <wps:wsp>
                        <wps:cNvPr id="192" name="Text Box 791"/>
                        <wps:cNvSpPr txBox="1">
                          <a:spLocks noChangeArrowheads="1"/>
                        </wps:cNvSpPr>
                        <wps:spPr bwMode="auto">
                          <a:xfrm>
                            <a:off x="3799" y="2592"/>
                            <a:ext cx="636"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4A1E3F">
                              <w:pPr>
                                <w:spacing w:line="245" w:lineRule="exact"/>
                                <w:rPr>
                                  <w:rFonts w:ascii="Trebuchet MS"/>
                                  <w:b/>
                                  <w:sz w:val="25"/>
                                </w:rPr>
                              </w:pPr>
                              <w:r>
                                <w:rPr>
                                  <w:rFonts w:ascii="Trebuchet MS"/>
                                  <w:b/>
                                  <w:color w:val="FF0000"/>
                                  <w:w w:val="90"/>
                                  <w:sz w:val="25"/>
                                </w:rPr>
                                <w:t>20.84</w:t>
                              </w:r>
                            </w:p>
                          </w:txbxContent>
                        </wps:txbx>
                        <wps:bodyPr rot="0" vert="horz" wrap="square" lIns="0" tIns="0" rIns="0" bIns="0" anchor="t" anchorCtr="0" upright="1">
                          <a:noAutofit/>
                        </wps:bodyPr>
                      </wps:wsp>
                      <wps:wsp>
                        <wps:cNvPr id="193" name="Text Box 792"/>
                        <wps:cNvSpPr txBox="1">
                          <a:spLocks noChangeArrowheads="1"/>
                        </wps:cNvSpPr>
                        <wps:spPr bwMode="auto">
                          <a:xfrm>
                            <a:off x="2984" y="2786"/>
                            <a:ext cx="636"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4A1E3F">
                              <w:pPr>
                                <w:spacing w:line="245" w:lineRule="exact"/>
                                <w:rPr>
                                  <w:rFonts w:ascii="Trebuchet MS"/>
                                  <w:b/>
                                  <w:sz w:val="25"/>
                                </w:rPr>
                              </w:pPr>
                              <w:r>
                                <w:rPr>
                                  <w:rFonts w:ascii="Trebuchet MS"/>
                                  <w:b/>
                                  <w:color w:val="FF0000"/>
                                  <w:w w:val="90"/>
                                  <w:sz w:val="25"/>
                                </w:rPr>
                                <w:t>17.45</w:t>
                              </w:r>
                            </w:p>
                          </w:txbxContent>
                        </wps:txbx>
                        <wps:bodyPr rot="0" vert="horz" wrap="square" lIns="0" tIns="0" rIns="0" bIns="0" anchor="t" anchorCtr="0" upright="1">
                          <a:noAutofit/>
                        </wps:bodyPr>
                      </wps:wsp>
                      <wps:wsp>
                        <wps:cNvPr id="194" name="Text Box 793"/>
                        <wps:cNvSpPr txBox="1">
                          <a:spLocks noChangeArrowheads="1"/>
                        </wps:cNvSpPr>
                        <wps:spPr bwMode="auto">
                          <a:xfrm>
                            <a:off x="4772" y="2450"/>
                            <a:ext cx="636"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4A1E3F">
                              <w:pPr>
                                <w:spacing w:line="245" w:lineRule="exact"/>
                                <w:rPr>
                                  <w:rFonts w:ascii="Trebuchet MS"/>
                                  <w:b/>
                                  <w:sz w:val="25"/>
                                </w:rPr>
                              </w:pPr>
                              <w:r>
                                <w:rPr>
                                  <w:rFonts w:ascii="Trebuchet MS"/>
                                  <w:b/>
                                  <w:color w:val="FF0000"/>
                                  <w:w w:val="90"/>
                                  <w:sz w:val="25"/>
                                </w:rPr>
                                <w:t>26.07</w:t>
                              </w:r>
                            </w:p>
                          </w:txbxContent>
                        </wps:txbx>
                        <wps:bodyPr rot="0" vert="horz" wrap="square" lIns="0" tIns="0" rIns="0" bIns="0" anchor="t" anchorCtr="0" upright="1">
                          <a:noAutofit/>
                        </wps:bodyPr>
                      </wps:wsp>
                      <wps:wsp>
                        <wps:cNvPr id="195" name="Text Box 794"/>
                        <wps:cNvSpPr txBox="1">
                          <a:spLocks noChangeArrowheads="1"/>
                        </wps:cNvSpPr>
                        <wps:spPr bwMode="auto">
                          <a:xfrm>
                            <a:off x="2712" y="2592"/>
                            <a:ext cx="174"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4A1E3F">
                              <w:pPr>
                                <w:spacing w:line="245" w:lineRule="exact"/>
                                <w:rPr>
                                  <w:rFonts w:ascii="Trebuchet MS"/>
                                  <w:b/>
                                  <w:sz w:val="25"/>
                                </w:rPr>
                              </w:pPr>
                              <w:r>
                                <w:rPr>
                                  <w:rFonts w:ascii="Trebuchet MS"/>
                                  <w:b/>
                                  <w:color w:val="FF0000"/>
                                  <w:w w:val="78"/>
                                  <w:sz w:val="25"/>
                                  <w:u w:val="single" w:color="858585"/>
                                </w:rPr>
                                <w:t xml:space="preserve"> </w:t>
                              </w:r>
                              <w:r>
                                <w:rPr>
                                  <w:rFonts w:ascii="Trebuchet MS"/>
                                  <w:b/>
                                  <w:color w:val="FF0000"/>
                                  <w:spacing w:val="18"/>
                                  <w:sz w:val="25"/>
                                  <w:u w:val="single" w:color="858585"/>
                                </w:rPr>
                                <w:t xml:space="preserve"> </w:t>
                              </w:r>
                            </w:p>
                          </w:txbxContent>
                        </wps:txbx>
                        <wps:bodyPr rot="0" vert="horz" wrap="square" lIns="0" tIns="0" rIns="0" bIns="0" anchor="t" anchorCtr="0" upright="1">
                          <a:noAutofit/>
                        </wps:bodyPr>
                      </wps:wsp>
                      <wps:wsp>
                        <wps:cNvPr id="196" name="Text Box 795"/>
                        <wps:cNvSpPr txBox="1">
                          <a:spLocks noChangeArrowheads="1"/>
                        </wps:cNvSpPr>
                        <wps:spPr bwMode="auto">
                          <a:xfrm>
                            <a:off x="6746" y="2106"/>
                            <a:ext cx="633"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4A1E3F">
                              <w:pPr>
                                <w:spacing w:line="245" w:lineRule="exact"/>
                                <w:rPr>
                                  <w:rFonts w:ascii="Trebuchet MS"/>
                                  <w:b/>
                                  <w:sz w:val="25"/>
                                </w:rPr>
                              </w:pPr>
                              <w:r>
                                <w:rPr>
                                  <w:rFonts w:ascii="Trebuchet MS"/>
                                  <w:b/>
                                  <w:color w:val="FF0000"/>
                                  <w:w w:val="90"/>
                                  <w:sz w:val="25"/>
                                </w:rPr>
                                <w:t>37.32</w:t>
                              </w:r>
                            </w:p>
                          </w:txbxContent>
                        </wps:txbx>
                        <wps:bodyPr rot="0" vert="horz" wrap="square" lIns="0" tIns="0" rIns="0" bIns="0" anchor="t" anchorCtr="0" upright="1">
                          <a:noAutofit/>
                        </wps:bodyPr>
                      </wps:wsp>
                      <wps:wsp>
                        <wps:cNvPr id="197" name="Text Box 796"/>
                        <wps:cNvSpPr txBox="1">
                          <a:spLocks noChangeArrowheads="1"/>
                        </wps:cNvSpPr>
                        <wps:spPr bwMode="auto">
                          <a:xfrm>
                            <a:off x="5772" y="2266"/>
                            <a:ext cx="636"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4A1E3F">
                              <w:pPr>
                                <w:spacing w:line="245" w:lineRule="exact"/>
                                <w:rPr>
                                  <w:rFonts w:ascii="Trebuchet MS"/>
                                  <w:b/>
                                  <w:sz w:val="25"/>
                                </w:rPr>
                              </w:pPr>
                              <w:r>
                                <w:rPr>
                                  <w:rFonts w:ascii="Trebuchet MS"/>
                                  <w:b/>
                                  <w:color w:val="FF0000"/>
                                  <w:w w:val="90"/>
                                  <w:sz w:val="25"/>
                                </w:rPr>
                                <w:t>31.07</w:t>
                              </w:r>
                            </w:p>
                          </w:txbxContent>
                        </wps:txbx>
                        <wps:bodyPr rot="0" vert="horz" wrap="square" lIns="0" tIns="0" rIns="0" bIns="0" anchor="t" anchorCtr="0" upright="1">
                          <a:noAutofit/>
                        </wps:bodyPr>
                      </wps:wsp>
                      <wps:wsp>
                        <wps:cNvPr id="198" name="Text Box 797"/>
                        <wps:cNvSpPr txBox="1">
                          <a:spLocks noChangeArrowheads="1"/>
                        </wps:cNvSpPr>
                        <wps:spPr bwMode="auto">
                          <a:xfrm>
                            <a:off x="1938" y="2308"/>
                            <a:ext cx="634" cy="19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4A1E3F">
                              <w:pPr>
                                <w:spacing w:line="242" w:lineRule="exact"/>
                                <w:ind w:left="-1" w:right="19"/>
                                <w:jc w:val="center"/>
                                <w:rPr>
                                  <w:sz w:val="25"/>
                                </w:rPr>
                              </w:pPr>
                              <w:r>
                                <w:rPr>
                                  <w:spacing w:val="3"/>
                                  <w:w w:val="95"/>
                                  <w:sz w:val="25"/>
                                </w:rPr>
                                <w:t>45.00</w:t>
                              </w:r>
                            </w:p>
                            <w:p w:rsidR="0013187A" w:rsidRDefault="0013187A" w:rsidP="004A1E3F">
                              <w:pPr>
                                <w:spacing w:before="132"/>
                                <w:ind w:left="-1" w:right="18"/>
                                <w:jc w:val="center"/>
                                <w:rPr>
                                  <w:sz w:val="25"/>
                                </w:rPr>
                              </w:pPr>
                              <w:r>
                                <w:rPr>
                                  <w:spacing w:val="2"/>
                                  <w:w w:val="95"/>
                                  <w:sz w:val="25"/>
                                </w:rPr>
                                <w:t>35.00</w:t>
                              </w:r>
                            </w:p>
                            <w:p w:rsidR="0013187A" w:rsidRDefault="0013187A" w:rsidP="004A1E3F">
                              <w:pPr>
                                <w:spacing w:before="132"/>
                                <w:ind w:left="-1" w:right="18"/>
                                <w:jc w:val="center"/>
                                <w:rPr>
                                  <w:sz w:val="25"/>
                                </w:rPr>
                              </w:pPr>
                              <w:r>
                                <w:rPr>
                                  <w:spacing w:val="2"/>
                                  <w:w w:val="95"/>
                                  <w:sz w:val="25"/>
                                </w:rPr>
                                <w:t>25.00</w:t>
                              </w:r>
                            </w:p>
                            <w:p w:rsidR="0013187A" w:rsidRDefault="0013187A" w:rsidP="004A1E3F">
                              <w:pPr>
                                <w:spacing w:before="132"/>
                                <w:ind w:left="-1" w:right="18"/>
                                <w:jc w:val="center"/>
                                <w:rPr>
                                  <w:sz w:val="25"/>
                                </w:rPr>
                              </w:pPr>
                              <w:r>
                                <w:rPr>
                                  <w:spacing w:val="2"/>
                                  <w:w w:val="95"/>
                                  <w:sz w:val="25"/>
                                </w:rPr>
                                <w:t>15.00</w:t>
                              </w:r>
                            </w:p>
                            <w:p w:rsidR="0013187A" w:rsidRDefault="0013187A" w:rsidP="004A1E3F">
                              <w:pPr>
                                <w:spacing w:before="132"/>
                                <w:ind w:left="112"/>
                                <w:jc w:val="center"/>
                                <w:rPr>
                                  <w:sz w:val="25"/>
                                </w:rPr>
                              </w:pPr>
                              <w:r>
                                <w:rPr>
                                  <w:sz w:val="25"/>
                                </w:rPr>
                                <w:t>5.00</w:t>
                              </w:r>
                            </w:p>
                          </w:txbxContent>
                        </wps:txbx>
                        <wps:bodyPr rot="0" vert="horz" wrap="square" lIns="0" tIns="0" rIns="0" bIns="0" anchor="t" anchorCtr="0" upright="1">
                          <a:noAutofit/>
                        </wps:bodyPr>
                      </wps:wsp>
                      <wps:wsp>
                        <wps:cNvPr id="199" name="Text Box 798"/>
                        <wps:cNvSpPr txBox="1">
                          <a:spLocks noChangeArrowheads="1"/>
                        </wps:cNvSpPr>
                        <wps:spPr bwMode="auto">
                          <a:xfrm>
                            <a:off x="11322" y="1326"/>
                            <a:ext cx="633"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4A1E3F">
                              <w:pPr>
                                <w:spacing w:line="245" w:lineRule="exact"/>
                                <w:rPr>
                                  <w:rFonts w:ascii="Trebuchet MS"/>
                                  <w:b/>
                                  <w:sz w:val="25"/>
                                </w:rPr>
                              </w:pPr>
                              <w:r>
                                <w:rPr>
                                  <w:rFonts w:ascii="Trebuchet MS"/>
                                  <w:b/>
                                  <w:color w:val="FF0000"/>
                                  <w:w w:val="90"/>
                                  <w:sz w:val="25"/>
                                </w:rPr>
                                <w:t>54.70</w:t>
                              </w:r>
                            </w:p>
                          </w:txbxContent>
                        </wps:txbx>
                        <wps:bodyPr rot="0" vert="horz" wrap="square" lIns="0" tIns="0" rIns="0" bIns="0" anchor="t" anchorCtr="0" upright="1">
                          <a:noAutofit/>
                        </wps:bodyPr>
                      </wps:wsp>
                      <wps:wsp>
                        <wps:cNvPr id="200" name="Text Box 799"/>
                        <wps:cNvSpPr txBox="1">
                          <a:spLocks noChangeArrowheads="1"/>
                        </wps:cNvSpPr>
                        <wps:spPr bwMode="auto">
                          <a:xfrm>
                            <a:off x="8613" y="1343"/>
                            <a:ext cx="2424"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4A1E3F">
                              <w:pPr>
                                <w:tabs>
                                  <w:tab w:val="left" w:pos="841"/>
                                  <w:tab w:val="left" w:pos="1788"/>
                                </w:tabs>
                                <w:spacing w:line="262" w:lineRule="exact"/>
                                <w:rPr>
                                  <w:rFonts w:ascii="Trebuchet MS"/>
                                  <w:b/>
                                  <w:sz w:val="25"/>
                                </w:rPr>
                              </w:pPr>
                              <w:r>
                                <w:rPr>
                                  <w:rFonts w:ascii="Trebuchet MS"/>
                                  <w:b/>
                                  <w:color w:val="FF0000"/>
                                  <w:spacing w:val="2"/>
                                  <w:sz w:val="25"/>
                                </w:rPr>
                                <w:t>55.09</w:t>
                              </w:r>
                              <w:r>
                                <w:rPr>
                                  <w:rFonts w:ascii="Trebuchet MS"/>
                                  <w:b/>
                                  <w:color w:val="FF0000"/>
                                  <w:spacing w:val="2"/>
                                  <w:sz w:val="25"/>
                                </w:rPr>
                                <w:tab/>
                              </w:r>
                              <w:r>
                                <w:rPr>
                                  <w:rFonts w:ascii="Trebuchet MS"/>
                                  <w:b/>
                                  <w:color w:val="FF0000"/>
                                  <w:spacing w:val="2"/>
                                  <w:position w:val="1"/>
                                  <w:sz w:val="25"/>
                                </w:rPr>
                                <w:t>55.97</w:t>
                              </w:r>
                              <w:r>
                                <w:rPr>
                                  <w:rFonts w:ascii="Trebuchet MS"/>
                                  <w:b/>
                                  <w:color w:val="FF0000"/>
                                  <w:spacing w:val="2"/>
                                  <w:position w:val="1"/>
                                  <w:sz w:val="25"/>
                                </w:rPr>
                                <w:tab/>
                              </w:r>
                              <w:r>
                                <w:rPr>
                                  <w:rFonts w:ascii="Trebuchet MS"/>
                                  <w:b/>
                                  <w:color w:val="FF0000"/>
                                  <w:spacing w:val="2"/>
                                  <w:w w:val="90"/>
                                  <w:position w:val="2"/>
                                  <w:sz w:val="25"/>
                                </w:rPr>
                                <w:t>56.74</w:t>
                              </w:r>
                            </w:p>
                          </w:txbxContent>
                        </wps:txbx>
                        <wps:bodyPr rot="0" vert="horz" wrap="square" lIns="0" tIns="0" rIns="0" bIns="0" anchor="t" anchorCtr="0" upright="1">
                          <a:noAutofit/>
                        </wps:bodyPr>
                      </wps:wsp>
                      <wps:wsp>
                        <wps:cNvPr id="201" name="Text Box 800"/>
                        <wps:cNvSpPr txBox="1">
                          <a:spLocks noChangeArrowheads="1"/>
                        </wps:cNvSpPr>
                        <wps:spPr bwMode="auto">
                          <a:xfrm>
                            <a:off x="7560" y="1509"/>
                            <a:ext cx="636"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4A1E3F">
                              <w:pPr>
                                <w:spacing w:line="245" w:lineRule="exact"/>
                                <w:rPr>
                                  <w:rFonts w:ascii="Trebuchet MS"/>
                                  <w:b/>
                                  <w:sz w:val="25"/>
                                </w:rPr>
                              </w:pPr>
                              <w:r>
                                <w:rPr>
                                  <w:rFonts w:ascii="Trebuchet MS"/>
                                  <w:b/>
                                  <w:color w:val="FF0000"/>
                                  <w:w w:val="90"/>
                                  <w:sz w:val="25"/>
                                </w:rPr>
                                <w:t>50.34</w:t>
                              </w:r>
                            </w:p>
                          </w:txbxContent>
                        </wps:txbx>
                        <wps:bodyPr rot="0" vert="horz" wrap="square" lIns="0" tIns="0" rIns="0" bIns="0" anchor="t" anchorCtr="0" upright="1">
                          <a:noAutofit/>
                        </wps:bodyPr>
                      </wps:wsp>
                      <wps:wsp>
                        <wps:cNvPr id="202" name="Text Box 801"/>
                        <wps:cNvSpPr txBox="1">
                          <a:spLocks noChangeArrowheads="1"/>
                        </wps:cNvSpPr>
                        <wps:spPr bwMode="auto">
                          <a:xfrm>
                            <a:off x="1938" y="1468"/>
                            <a:ext cx="633"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4A1E3F">
                              <w:pPr>
                                <w:spacing w:line="242" w:lineRule="exact"/>
                                <w:rPr>
                                  <w:sz w:val="25"/>
                                </w:rPr>
                              </w:pPr>
                              <w:r>
                                <w:rPr>
                                  <w:spacing w:val="2"/>
                                  <w:w w:val="95"/>
                                  <w:sz w:val="25"/>
                                </w:rPr>
                                <w:t>65.00</w:t>
                              </w:r>
                            </w:p>
                            <w:p w:rsidR="0013187A" w:rsidRDefault="0013187A" w:rsidP="004A1E3F">
                              <w:pPr>
                                <w:spacing w:before="132"/>
                                <w:rPr>
                                  <w:sz w:val="25"/>
                                </w:rPr>
                              </w:pPr>
                              <w:r>
                                <w:rPr>
                                  <w:spacing w:val="2"/>
                                  <w:w w:val="95"/>
                                  <w:sz w:val="25"/>
                                </w:rPr>
                                <w:t>55.00</w:t>
                              </w:r>
                            </w:p>
                          </w:txbxContent>
                        </wps:txbx>
                        <wps:bodyPr rot="0" vert="horz" wrap="square" lIns="0" tIns="0" rIns="0" bIns="0" anchor="t" anchorCtr="0" upright="1">
                          <a:noAutofit/>
                        </wps:bodyPr>
                      </wps:wsp>
                      <wps:wsp>
                        <wps:cNvPr id="203" name="Text Box 802"/>
                        <wps:cNvSpPr txBox="1">
                          <a:spLocks noChangeArrowheads="1"/>
                        </wps:cNvSpPr>
                        <wps:spPr bwMode="auto">
                          <a:xfrm>
                            <a:off x="5759" y="563"/>
                            <a:ext cx="2895"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4A1E3F">
                              <w:pPr>
                                <w:spacing w:line="359" w:lineRule="exact"/>
                                <w:rPr>
                                  <w:rFonts w:ascii="Trebuchet MS"/>
                                  <w:b/>
                                  <w:sz w:val="37"/>
                                </w:rPr>
                              </w:pPr>
                              <w:r>
                                <w:rPr>
                                  <w:rFonts w:ascii="Trebuchet MS"/>
                                  <w:b/>
                                  <w:spacing w:val="2"/>
                                  <w:w w:val="95"/>
                                  <w:sz w:val="37"/>
                                </w:rPr>
                                <w:t xml:space="preserve">HAI </w:t>
                              </w:r>
                              <w:r>
                                <w:rPr>
                                  <w:rFonts w:ascii="Trebuchet MS"/>
                                  <w:b/>
                                  <w:spacing w:val="-3"/>
                                  <w:w w:val="95"/>
                                  <w:sz w:val="37"/>
                                </w:rPr>
                                <w:t>of</w:t>
                              </w:r>
                              <w:r>
                                <w:rPr>
                                  <w:rFonts w:ascii="Trebuchet MS"/>
                                  <w:b/>
                                  <w:spacing w:val="-74"/>
                                  <w:w w:val="95"/>
                                  <w:sz w:val="37"/>
                                </w:rPr>
                                <w:t xml:space="preserve"> </w:t>
                              </w:r>
                              <w:r>
                                <w:rPr>
                                  <w:rFonts w:ascii="Trebuchet MS"/>
                                  <w:b/>
                                  <w:w w:val="95"/>
                                  <w:sz w:val="37"/>
                                </w:rPr>
                                <w:t>Bangladesh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9" o:spid="_x0000_s1322" style="position:absolute;left:0;text-align:left;margin-left:9.75pt;margin-top:426.25pt;width:590pt;height:254.4pt;z-index:-251646976;mso-wrap-distance-left:0;mso-wrap-distance-right:0;mso-position-horizontal-relative:page" coordorigin="1300,296" coordsize="11800,50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">
                <v:shape id="Picture 770" o:spid="_x0000_s1323" type="#_x0000_t75" style="position:absolute;left:2742;top:1240;width:9637;height:28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QbODCAAAA3AAAAA8AAABkcnMvZG93bnJldi54bWxET0trAjEQvgv9D2EKvdWsHqpdzUopFUQp&#10;WtuDxzGZfdDNZEmirv/eFAre5uN7znzR21acyYfGsYLRMANBrJ1puFLw8718noIIEdlg65gUXCnA&#10;ongYzDE37sJfdN7HSqQQDjkqqGPscimDrsliGLqOOHGl8xZjgr6SxuMlhdtWjrPsRVpsODXU2NF7&#10;Tfp3f7IKXj8/Drtxc1xvtQ6+tJuDrtAp9fTYv81AROrjXfzvXpk0fzKCv2fSBbK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UGzgwgAAANwAAAAPAAAAAAAAAAAAAAAAAJ8C&#10;AABkcnMvZG93bnJldi54bWxQSwUGAAAAAAQABAD3AAAAjgMAAAAA&#10;">
                  <v:imagedata r:id="rId67" o:title=""/>
                </v:shape>
                <v:line id="Line 771" o:spid="_x0000_s1324" style="position:absolute;visibility:visible;mso-wrap-style:square" from="2813,4064" to="2813,4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nLVMMAAADcAAAADwAAAGRycy9kb3ducmV2LnhtbERPTWsCMRC9C/6HMII3zSqodTWKtogF&#10;8VDtxduwme5u3UyWJOraX28Eobd5vM+ZLxtTiSs5X1pWMOgnIIgzq0vOFXwfN703ED4ga6wsk4I7&#10;eVgu2q05ptre+Iuuh5CLGMI+RQVFCHUqpc8KMuj7tiaO3I91BkOELpfa4S2Gm0oOk2QsDZYcGwqs&#10;6b2g7Hy4GAXb5Ld2qylP1x97PRoct7tw+pso1e00qxmIQE34F7/cnzrOnwzh+Uy8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Zy1TDAAAA3AAAAA8AAAAAAAAAAAAA&#10;AAAAoQIAAGRycy9kb3ducmV2LnhtbFBLBQYAAAAABAAEAPkAAACRAwAAAAA=&#10;" strokecolor="#858585" strokeweight=".34025mm"/>
                <v:line id="Line 772" o:spid="_x0000_s1325" style="position:absolute;visibility:visible;mso-wrap-style:square" from="2813,3640" to="2813,3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uz8QAAADcAAAADwAAAGRycy9kb3ducmV2LnhtbERPS2sCMRC+C/0PYQreNKulVVejaEUU&#10;pAcfF2/DZtzddjNZkqhbf70RCr3Nx/ecyawxlbiS86VlBb1uAoI4s7rkXMHxsOoMQfiArLGyTAp+&#10;ycNs+tKaYKrtjXd03YdcxBD2KSooQqhTKX1WkEHftTVx5M7WGQwRulxqh7cYbirZT5IPabDk2FBg&#10;TZ8FZT/7i1GwTr5rNx/xaLH80u+9w3obTveBUu3XZj4GEagJ/+I/90bH+YM3eD4TL5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1W7PxAAAANwAAAAPAAAAAAAAAAAA&#10;AAAAAKECAABkcnMvZG93bnJldi54bWxQSwUGAAAAAAQABAD5AAAAkgMAAAAA&#10;" strokecolor="#858585" strokeweight=".34025mm"/>
                <v:line id="Line 773" o:spid="_x0000_s1326" style="position:absolute;visibility:visible;mso-wrap-style:square" from="2813,3216" to="2813,3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z2u8QAAADcAAAADwAAAGRycy9kb3ducmV2LnhtbERPS2sCMRC+C/0PYQreNKu0VVejaEUU&#10;pAcfF2/DZtzddjNZkqhbf70RCr3Nx/ecyawxlbiS86VlBb1uAoI4s7rkXMHxsOoMQfiArLGyTAp+&#10;ycNs+tKaYKrtjXd03YdcxBD2KSooQqhTKX1WkEHftTVx5M7WGQwRulxqh7cYbirZT5IPabDk2FBg&#10;TZ8FZT/7i1GwTr5rNx/xaLH80u+9w3obTveBUu3XZj4GEagJ/+I/90bH+YM3eD4TL5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PPa7xAAAANwAAAAPAAAAAAAAAAAA&#10;AAAAAKECAABkcnMvZG93bnJldi54bWxQSwUGAAAAAAQABAD5AAAAkgMAAAAA&#10;" strokecolor="#858585" strokeweight=".34025mm"/>
                <v:line id="Line 774" o:spid="_x0000_s1327" style="position:absolute;visibility:visible;mso-wrap-style:square" from="2813,2387" to="2813,2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BTIMMAAADcAAAADwAAAGRycy9kb3ducmV2LnhtbERPTWsCMRC9C/6HMII3zVpQ62oUrYgF&#10;8VDtxduwme5u3UyWJOraX28Eobd5vM+ZLRpTiSs5X1pWMOgnIIgzq0vOFXwfN713ED4ga6wsk4I7&#10;eVjM260Zptre+Iuuh5CLGMI+RQVFCHUqpc8KMuj7tiaO3I91BkOELpfa4S2Gm0q+JclIGiw5NhRY&#10;00dB2flwMQq2yW/tlhOerNZ7PRwct7tw+hsr1e00yymIQE34F7/cnzrOHw/h+Uy8QM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wUyDDAAAA3AAAAA8AAAAAAAAAAAAA&#10;AAAAoQIAAGRycy9kb3ducmV2LnhtbFBLBQYAAAAABAAEAPkAAACRAwAAAAA=&#10;" strokecolor="#858585" strokeweight=".34025mm"/>
                <v:line id="Line 775" o:spid="_x0000_s1328" style="position:absolute;visibility:visible;mso-wrap-style:square" from="2813,1963" to="2813,1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LNV8MAAADcAAAADwAAAGRycy9kb3ducmV2LnhtbERPS2sCMRC+C/0PYQreNGvB12oUWxEL&#10;4qHqxduwGXfXbiZLEnXtrzeC0Nt8fM+ZzhtTiSs5X1pW0OsmIIgzq0vOFRz2q84IhA/IGivLpOBO&#10;Huazt9YUU21v/EPXXchFDGGfooIihDqV0mcFGfRdWxNH7mSdwRChy6V2eIvhppIfSTKQBkuODQXW&#10;9FVQ9ru7GAXr5Fy7xZjHn8ut7vf26004/g2Var83iwmIQE34F7/c3zrOHw7g+Uy8QM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izVfDAAAA3AAAAA8AAAAAAAAAAAAA&#10;AAAAoQIAAGRycy9kb3ducmV2LnhtbFBLBQYAAAAABAAEAPkAAACRAwAAAAA=&#10;" strokecolor="#858585" strokeweight=".34025mm"/>
                <v:line id="Line 776" o:spid="_x0000_s1329" style="position:absolute;visibility:visible;mso-wrap-style:square" from="2813,1559" to="2813,1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5ozMQAAADcAAAADwAAAGRycy9kb3ducmV2LnhtbERPS2vCQBC+F/oflil4q5sUNBrdiFWK&#10;hdKDj4u3ITsmabOzYXersb/eFQq9zcf3nPmiN604k/ONZQXpMAFBXFrdcKXgsH97noDwAVlja5kU&#10;XMnDonh8mGOu7YW3dN6FSsQQ9jkqqEPocil9WZNBP7QdceRO1hkMEbpKaoeXGG5a+ZIkY2mw4dhQ&#10;Y0ermsrv3Y9RsEm+Orec8vR1/alH6X7zEY6/mVKDp345AxGoD//iP/e7jvOzDO7PxAtk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7mjMxAAAANwAAAAPAAAAAAAAAAAA&#10;AAAAAKECAABkcnMvZG93bnJldi54bWxQSwUGAAAAAAQABAD5AAAAkgMAAAAA&#10;" strokecolor="#858585" strokeweight=".34025mm"/>
                <v:line id="Line 777" o:spid="_x0000_s1330" style="position:absolute;visibility:visible;mso-wrap-style:square" from="2813,4064" to="2813,4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GwiMMAAADcAAAADwAAAGRycy9kb3ducmV2LnhtbESPQWvCQBCF7wX/wzJCb3WjByupq4go&#10;CF6qttDjkB2TtNnZkB1j+u87h4K3Gd6b975ZrofQmJ66VEd2MJ1kYIiL6GsuHXxc9i8LMEmQPTaR&#10;ycEvJVivRk9LzH2884n6s5RGQzjl6KASaXNrU1FRwDSJLbFq19gFFF270voO7xoeGjvLsrkNWLM2&#10;VNjStqLi53wLDvrr9ijkv1v/LhkJLnZfn6edc8/jYfMGRmiQh/n/+uAV/1Vp9Rmdw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xsIjDAAAA3AAAAA8AAAAAAAAAAAAA&#10;AAAAoQIAAGRycy9kb3ducmV2LnhtbFBLBQYAAAAABAAEAPkAAACRAwAAAAA=&#10;" strokecolor="#858585" strokeweight=".35372mm"/>
                <v:line id="Line 778" o:spid="_x0000_s1331" style="position:absolute;visibility:visible;mso-wrap-style:square" from="3714,4064" to="3714,4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0VE8EAAADcAAAADwAAAGRycy9kb3ducmV2LnhtbERPS2vCQBC+C/0PyxR6M5v20NrUTShi&#10;oeDFV6HHITsm0exsyE5j/PduQfA2H99z5sXoWjVQHxrPBp6TFBRx6W3DlYH97ms6AxUE2WLrmQxc&#10;KECRP0zmmFl/5g0NW6lUDOGQoYFapMu0DmVNDkPiO+LIHXzvUCLsK217PMdw1+qXNH3VDhuODTV2&#10;tKipPG3/nIHhsFgJ2WNn15KS4Gz5+7NZGvP0OH5+gBIa5S6+ub9tnP/2Dv/PxAt0f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RUTwQAAANwAAAAPAAAAAAAAAAAAAAAA&#10;AKECAABkcnMvZG93bnJldi54bWxQSwUGAAAAAAQABAD5AAAAjwMAAAAA&#10;" strokecolor="#858585" strokeweight=".35372mm"/>
                <v:line id="Line 779" o:spid="_x0000_s1332" style="position:absolute;visibility:visible;mso-wrap-style:square" from="4636,4064" to="4636,4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LMqcIAAADcAAAADwAAAGRycy9kb3ducmV2LnhtbESPzWrDQAyE74W+w6JCb826ORTjZhNK&#10;SKGQS36hR+FVbCderfEqjvv21SGQm8SMZj7NFmNozUB9aiI7eJ9kYIjL6BuuHBz23285mCTIHtvI&#10;5OCPEizmz08zLHy88ZaGnVRGQzgV6KAW6QprU1lTwDSJHbFqp9gHFF37yvoebxoeWjvNsg8bsGFt&#10;qLGjZU3lZXcNDobTci3kz53fSEaC+er3uF059/oyfn2CERrlYb5f/3jFzxVfn9EJ7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RLMqcIAAADcAAAADwAAAAAAAAAAAAAA&#10;AAChAgAAZHJzL2Rvd25yZXYueG1sUEsFBgAAAAAEAAQA+QAAAJADAAAAAA==&#10;" strokecolor="#858585" strokeweight=".35372mm"/>
                <v:line id="Line 780" o:spid="_x0000_s1333" style="position:absolute;visibility:visible;mso-wrap-style:square" from="5557,4064" to="5557,4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5pMsEAAADcAAAADwAAAGRycy9kb3ducmV2LnhtbERPTUvDQBC9F/oflhG8tZv0ICF2W6Sk&#10;UPBiqgWPQ3aapM3OhuyYxH/vCoK3ebzP2e5n16mRhtB6NpCuE1DElbct1wY+3o+rDFQQZIudZzLw&#10;TQH2u+Vii7n1E5c0nqVWMYRDjgYakT7XOlQNOQxr3xNH7uoHhxLhUGs74BTDXac3SfKkHbYcGxrs&#10;6dBQdT9/OQPj9fAqZG+9fZOEBLPi81IWxjw+zC/PoIRm+Rf/uU82zs9S+H0mXqB3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XmkywQAAANwAAAAPAAAAAAAAAAAAAAAA&#10;AKECAABkcnMvZG93bnJldi54bWxQSwUGAAAAAAQABAD5AAAAjwMAAAAA&#10;" strokecolor="#858585" strokeweight=".35372mm"/>
                <v:line id="Line 781" o:spid="_x0000_s1334" style="position:absolute;visibility:visible;mso-wrap-style:square" from="6479,4064" to="6479,4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z3RcEAAADcAAAADwAAAGRycy9kb3ducmV2LnhtbERPTWvCQBC9F/oflin01mz0ICFmFREF&#10;oRe1FTwO2TGbNjsbstOY/vtuodDbPN7nVOvJd2qkIbaBDcyyHBRxHWzLjYH3t/1LASoKssUuMBn4&#10;pgjr1eNDhaUNdz7ReJZGpRCOJRpwIn2pdawdeYxZ6IkTdwuDR0lwaLQd8J7Cfafneb7QHltODQ57&#10;2jqqP89f3sB4274K2Y/eHiUnwWJ3vZx2xjw/TZslKKFJ/sV/7oNN84s5/D6TLtCr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jPdFwQAAANwAAAAPAAAAAAAAAAAAAAAA&#10;AKECAABkcnMvZG93bnJldi54bWxQSwUGAAAAAAQABAD5AAAAjwMAAAAA&#10;" strokecolor="#858585" strokeweight=".35372mm"/>
                <v:line id="Line 782" o:spid="_x0000_s1335" style="position:absolute;visibility:visible;mso-wrap-style:square" from="7381,4064" to="7381,4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BS3sAAAADcAAAADwAAAGRycy9kb3ducmV2LnhtbERPS2vCQBC+F/wPywi91Y0tlBBdRURB&#10;8FJf4HHIjkk0Oxuy05j++64geJuP7znTee9q1VEbKs8GxqMEFHHubcWFgeNh/ZGCCoJssfZMBv4o&#10;wHw2eJtiZv2dd9TtpVAxhEOGBkqRJtM65CU5DCPfEEfu4luHEmFbaNviPYa7Wn8mybd2WHFsKLGh&#10;ZUn5bf/rDHSX5VbIXhv7IwkJpqvzabcy5n3YLyaghHp5iZ/ujY3z0y94PBMv0L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HAUt7AAAAA3AAAAA8AAAAAAAAAAAAAAAAA&#10;oQIAAGRycy9kb3ducmV2LnhtbFBLBQYAAAAABAAEAPkAAACOAwAAAAA=&#10;" strokecolor="#858585" strokeweight=".35372mm"/>
                <v:line id="Line 783" o:spid="_x0000_s1336" style="position:absolute;visibility:visible;mso-wrap-style:square" from="8302,4064" to="8302,4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nKqsAAAADcAAAADwAAAGRycy9kb3ducmV2LnhtbERPS2vCQBC+F/wPywi91Y2llBBdRURB&#10;8FJf4HHIjkk0Oxuy05j++64geJuP7znTee9q1VEbKs8GxqMEFHHubcWFgeNh/ZGCCoJssfZMBv4o&#10;wHw2eJtiZv2dd9TtpVAxhEOGBkqRJtM65CU5DCPfEEfu4luHEmFbaNviPYa7Wn8mybd2WHFsKLGh&#10;ZUn5bf/rDHSX5VbIXhv7IwkJpqvzabcy5n3YLyaghHp5iZ/ujY3z0y94PBMv0L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4pyqrAAAAA3AAAAA8AAAAAAAAAAAAAAAAA&#10;oQIAAGRycy9kb3ducmV2LnhtbFBLBQYAAAAABAAEAPkAAACOAwAAAAA=&#10;" strokecolor="#858585" strokeweight=".35372mm"/>
                <v:line id="Line 784" o:spid="_x0000_s1337" style="position:absolute;visibility:visible;mso-wrap-style:square" from="9224,4064" to="9224,4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VvMcAAAADcAAAADwAAAGRycy9kb3ducmV2LnhtbERPS2vCQBC+F/wPywi91Y2FlhBdRURB&#10;8FJf4HHIjkk0Oxuy05j++64geJuP7znTee9q1VEbKs8GxqMEFHHubcWFgeNh/ZGCCoJssfZMBv4o&#10;wHw2eJtiZv2dd9TtpVAxhEOGBkqRJtM65CU5DCPfEEfu4luHEmFbaNviPYa7Wn8mybd2WHFsKLGh&#10;ZUn5bf/rDHSX5VbIXhv7IwkJpqvzabcy5n3YLyaghHp5iZ/ujY3z0y94PBMv0L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FlbzHAAAAA3AAAAA8AAAAAAAAAAAAAAAAA&#10;oQIAAGRycy9kb3ducmV2LnhtbFBLBQYAAAAABAAEAPkAAACOAwAAAAA=&#10;" strokecolor="#858585" strokeweight=".35372mm"/>
                <v:line id="Line 785" o:spid="_x0000_s1338" style="position:absolute;visibility:visible;mso-wrap-style:square" from="10145,4064" to="10145,4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fxRsEAAADcAAAADwAAAGRycy9kb3ducmV2LnhtbERPTWvCQBC9C/0PyxS86aYeQkhdpYiF&#10;Qi+NrdDjkB2zabOzITvG+O9dodDbPN7nrLeT79RIQ2wDG3haZqCI62Bbbgx8fb4uClBRkC12gcnA&#10;lSJsNw+zNZY2XLii8SCNSiEcSzTgRPpS61g78hiXoSdO3CkMHiXBodF2wEsK951eZVmuPbacGhz2&#10;tHNU/x7O3sB42r0L2Z/efkhGgsX++1jtjZk/Ti/PoIQm+Rf/ud9sml/kcH8mXaA3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t/FGwQAAANwAAAAPAAAAAAAAAAAAAAAA&#10;AKECAABkcnMvZG93bnJldi54bWxQSwUGAAAAAAQABAD5AAAAjwMAAAAA&#10;" strokecolor="#858585" strokeweight=".35372mm"/>
                <v:line id="Line 786" o:spid="_x0000_s1339" style="position:absolute;visibility:visible;mso-wrap-style:square" from="11067,4064" to="11067,4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U3cAAAADcAAAADwAAAGRycy9kb3ducmV2LnhtbERPS2vCQBC+F/wPywi91Y09tCG6ioiC&#10;4KW+wOOQHZNodjZkpzH9911B8DYf33Om897VqqM2VJ4NjEcJKOLc24oLA8fD+iMFFQTZYu2ZDPxR&#10;gPls8DbFzPo776jbS6FiCIcMDZQiTaZ1yEtyGEa+IY7cxbcOJcK20LbFewx3tf5Mki/tsOLYUGJD&#10;y5Ly2/7XGeguy62QvTb2RxISTFfn025lzPuwX0xACfXyEj/dGxvnp9/weCZeoG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77VN3AAAAA3AAAAA8AAAAAAAAAAAAAAAAA&#10;oQIAAGRycy9kb3ducmV2LnhtbFBLBQYAAAAABAAEAPkAAACOAwAAAAA=&#10;" strokecolor="#858585" strokeweight=".35372mm"/>
                <v:line id="Line 787" o:spid="_x0000_s1340" style="position:absolute;visibility:visible;mso-wrap-style:square" from="11988,4064" to="11988,4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TAr8IAAADcAAAADwAAAGRycy9kb3ducmV2LnhtbESPzWrDQAyE74W+w6JCb826ORTjZhNK&#10;SKGQS36hR+FVbCderfEqjvv21SGQm8SMZj7NFmNozUB9aiI7eJ9kYIjL6BuuHBz23285mCTIHtvI&#10;5OCPEizmz08zLHy88ZaGnVRGQzgV6KAW6QprU1lTwDSJHbFqp9gHFF37yvoebxoeWjvNsg8bsGFt&#10;qLGjZU3lZXcNDobTci3kz53fSEaC+er3uF059/oyfn2CERrlYb5f/3jFz5VWn9EJ7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2TAr8IAAADcAAAADwAAAAAAAAAAAAAA&#10;AAChAgAAZHJzL2Rvd25yZXYueG1sUEsFBgAAAAAEAAQA+QAAAJADAAAAAA==&#10;" strokecolor="#858585" strokeweight=".35372mm"/>
                <v:line id="Line 788" o:spid="_x0000_s1341" style="position:absolute;visibility:visible;mso-wrap-style:square" from="6148,4970" to="6289,4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17hsIAAADcAAAADwAAAGRycy9kb3ducmV2LnhtbERPTUvDQBC9C/0PyxS82U0taIzdliII&#10;FU+2veQ27o5J2uxMyK5N2l/vCoK3ebzPWa5H36oz9aERNjCfZaCIrbiGKwOH/etdDipEZIetMBm4&#10;UID1anKzxMLJwB903sVKpRAOBRqoY+wKrYOtyWOYSUecuC/pPcYE+0q7HocU7lt9n2UP2mPDqaHG&#10;jl5qsqfdtzfgy8eFvEtehs/herRButKWb8bcTsfNM6hIY/wX/7m3Ls3Pn+D3mXSBX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o17hsIAAADcAAAADwAAAAAAAAAAAAAA&#10;AAChAgAAZHJzL2Rvd25yZXYueG1sUEsFBgAAAAAEAAQA+QAAAJADAAAAAA==&#10;" strokecolor="#4f81bc" strokeweight="2.37936mm"/>
                <v:rect id="Rectangle 789" o:spid="_x0000_s1342" style="position:absolute;left:1310;top:306;width:11780;height:5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tZIMQA&#10;AADcAAAADwAAAGRycy9kb3ducmV2LnhtbESPT2/CMAzF70h8h8hIu0E6DggKAU2MoV3HHwluVmOa&#10;bo1TNYGWbz8fJu1m6z2/9/Nq0/taPaiNVWADr5MMFHERbMWlgdPxYzwHFROyxTowGXhShM16OFhh&#10;bkPHX/Q4pFJJCMccDbiUmlzrWDjyGCehIRbtFlqPSda21LbFTsJ9radZNtMeK5YGhw1tHRU/h7s3&#10;wO/TAr/dbP48d7srXba7/a08GfMy6t+WoBL16d/8d/1pBX8h+PKMTK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bWSDEAAAA3AAAAA8AAAAAAAAAAAAAAAAAmAIAAGRycy9k&#10;b3ducmV2LnhtbFBLBQYAAAAABAAEAPUAAACJAwAAAAA=&#10;" filled="f" strokecolor="#858585" strokeweight=".34236mm"/>
                <v:shape id="Text Box 790" o:spid="_x0000_s1343" type="#_x0000_t202" style="position:absolute;left:2987;top:4309;width:8840;height: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hh88EA&#10;AADcAAAADwAAAGRycy9kb3ducmV2LnhtbERPTYvCMBC9C/6HMII3TfUg2jWKyAoLgljrYY9jM7bB&#10;ZtJtslr/vREW9jaP9znLdWdrcafWG8cKJuMEBHHhtOFSwTnfjeYgfEDWWDsmBU/ysF71e0tMtXtw&#10;RvdTKEUMYZ+igiqEJpXSFxVZ9GPXEEfu6lqLIcK2lLrFRwy3tZwmyUxaNBwbKmxoW1FxO/1aBZtv&#10;zj7Nz+FyzK6ZyfNFwvvZTanhoNt8gAjUhX/xn/tLx/mLC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YYfPBAAAA3AAAAA8AAAAAAAAAAAAAAAAAmAIAAGRycy9kb3du&#10;cmV2LnhtbFBLBQYAAAAABAAEAPUAAACGAwAAAAA=&#10;" filled="f" stroked="f">
                  <v:textbox inset="0,0,0,0">
                    <w:txbxContent>
                      <w:p w:rsidR="0013187A" w:rsidRPr="00094CE0" w:rsidRDefault="0013187A" w:rsidP="00094CE0">
                        <w:pPr>
                          <w:tabs>
                            <w:tab w:val="left" w:pos="920"/>
                            <w:tab w:val="left" w:pos="1841"/>
                            <w:tab w:val="left" w:pos="2762"/>
                            <w:tab w:val="left" w:pos="3681"/>
                            <w:tab w:val="left" w:pos="4602"/>
                            <w:tab w:val="left" w:pos="5523"/>
                            <w:tab w:val="left" w:pos="6443"/>
                            <w:tab w:val="left" w:pos="7364"/>
                            <w:tab w:val="left" w:pos="8285"/>
                          </w:tabs>
                          <w:spacing w:line="242" w:lineRule="exact"/>
                          <w:ind w:right="18"/>
                          <w:jc w:val="center"/>
                          <w:rPr>
                            <w:sz w:val="25"/>
                          </w:rPr>
                        </w:pPr>
                        <w:r>
                          <w:rPr>
                            <w:sz w:val="25"/>
                          </w:rPr>
                          <w:t>1975</w:t>
                        </w:r>
                        <w:r>
                          <w:rPr>
                            <w:sz w:val="25"/>
                          </w:rPr>
                          <w:tab/>
                          <w:t>1980</w:t>
                        </w:r>
                        <w:r>
                          <w:rPr>
                            <w:sz w:val="25"/>
                          </w:rPr>
                          <w:tab/>
                          <w:t>1985</w:t>
                        </w:r>
                        <w:r>
                          <w:rPr>
                            <w:sz w:val="25"/>
                          </w:rPr>
                          <w:tab/>
                          <w:t>1990</w:t>
                        </w:r>
                        <w:r>
                          <w:rPr>
                            <w:sz w:val="25"/>
                          </w:rPr>
                          <w:tab/>
                          <w:t>1995</w:t>
                        </w:r>
                        <w:r>
                          <w:rPr>
                            <w:sz w:val="25"/>
                          </w:rPr>
                          <w:tab/>
                          <w:t>2000</w:t>
                        </w:r>
                        <w:r>
                          <w:rPr>
                            <w:sz w:val="25"/>
                          </w:rPr>
                          <w:tab/>
                          <w:t>2005</w:t>
                        </w:r>
                        <w:r>
                          <w:rPr>
                            <w:sz w:val="25"/>
                          </w:rPr>
                          <w:tab/>
                          <w:t>2006</w:t>
                        </w:r>
                        <w:r>
                          <w:rPr>
                            <w:sz w:val="25"/>
                          </w:rPr>
                          <w:tab/>
                          <w:t>2007</w:t>
                        </w:r>
                        <w:r>
                          <w:rPr>
                            <w:sz w:val="25"/>
                          </w:rPr>
                          <w:tab/>
                        </w:r>
                        <w:r>
                          <w:rPr>
                            <w:w w:val="95"/>
                            <w:sz w:val="25"/>
                          </w:rPr>
                          <w:t>2012</w:t>
                        </w:r>
                      </w:p>
                      <w:p w:rsidR="0013187A" w:rsidRDefault="0013187A" w:rsidP="004A1E3F">
                        <w:pPr>
                          <w:ind w:right="83"/>
                          <w:jc w:val="center"/>
                          <w:rPr>
                            <w:sz w:val="25"/>
                          </w:rPr>
                        </w:pPr>
                        <w:r>
                          <w:rPr>
                            <w:sz w:val="25"/>
                          </w:rPr>
                          <w:t>HAI of Bangladesh</w:t>
                        </w:r>
                      </w:p>
                    </w:txbxContent>
                  </v:textbox>
                </v:shape>
                <v:shape id="Text Box 791" o:spid="_x0000_s1344" type="#_x0000_t202" style="position:absolute;left:3799;top:2592;width:636;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r/hMMA&#10;AADcAAAADwAAAGRycy9kb3ducmV2LnhtbERPTWvCQBC9F/wPyxR6q5t6kCa6BikWhII0xoPHaXZM&#10;lmRn0+xq4r/vFgq9zeN9zjqfbCduNHjjWMHLPAFBXDltuFZwKt+fX0H4gKyxc0wK7uQh38we1php&#10;N3JBt2OoRQxhn6GCJoQ+k9JXDVn0c9cTR+7iBoshwqGWesAxhttOLpJkKS0ajg0N9vTWUNUer1bB&#10;9szFznwfvj6LS2HKMk34Y9kq9fQ4bVcgAk3hX/zn3us4P13A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r/hMMAAADcAAAADwAAAAAAAAAAAAAAAACYAgAAZHJzL2Rv&#10;d25yZXYueG1sUEsFBgAAAAAEAAQA9QAAAIgDAAAAAA==&#10;" filled="f" stroked="f">
                  <v:textbox inset="0,0,0,0">
                    <w:txbxContent>
                      <w:p w:rsidR="0013187A" w:rsidRDefault="0013187A" w:rsidP="004A1E3F">
                        <w:pPr>
                          <w:spacing w:line="245" w:lineRule="exact"/>
                          <w:rPr>
                            <w:rFonts w:ascii="Trebuchet MS"/>
                            <w:b/>
                            <w:sz w:val="25"/>
                          </w:rPr>
                        </w:pPr>
                        <w:r>
                          <w:rPr>
                            <w:rFonts w:ascii="Trebuchet MS"/>
                            <w:b/>
                            <w:color w:val="FF0000"/>
                            <w:w w:val="90"/>
                            <w:sz w:val="25"/>
                          </w:rPr>
                          <w:t>20.84</w:t>
                        </w:r>
                      </w:p>
                    </w:txbxContent>
                  </v:textbox>
                </v:shape>
                <v:shape id="Text Box 792" o:spid="_x0000_s1345" type="#_x0000_t202" style="position:absolute;left:2984;top:2786;width:636;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ZaH8IA&#10;AADcAAAADwAAAGRycy9kb3ducmV2LnhtbERPTYvCMBC9L/gfwix4W9NVkL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BlofwgAAANwAAAAPAAAAAAAAAAAAAAAAAJgCAABkcnMvZG93&#10;bnJldi54bWxQSwUGAAAAAAQABAD1AAAAhwMAAAAA&#10;" filled="f" stroked="f">
                  <v:textbox inset="0,0,0,0">
                    <w:txbxContent>
                      <w:p w:rsidR="0013187A" w:rsidRDefault="0013187A" w:rsidP="004A1E3F">
                        <w:pPr>
                          <w:spacing w:line="245" w:lineRule="exact"/>
                          <w:rPr>
                            <w:rFonts w:ascii="Trebuchet MS"/>
                            <w:b/>
                            <w:sz w:val="25"/>
                          </w:rPr>
                        </w:pPr>
                        <w:r>
                          <w:rPr>
                            <w:rFonts w:ascii="Trebuchet MS"/>
                            <w:b/>
                            <w:color w:val="FF0000"/>
                            <w:w w:val="90"/>
                            <w:sz w:val="25"/>
                          </w:rPr>
                          <w:t>17.45</w:t>
                        </w:r>
                      </w:p>
                    </w:txbxContent>
                  </v:textbox>
                </v:shape>
                <v:shape id="Text Box 793" o:spid="_x0000_s1346" type="#_x0000_t202" style="position:absolute;left:4772;top:2450;width:636;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Ca8IA&#10;AADcAAAADwAAAGRycy9kb3ducmV2LnhtbERPTYvCMBC9L/gfwix4W9MVkb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78JrwgAAANwAAAAPAAAAAAAAAAAAAAAAAJgCAABkcnMvZG93&#10;bnJldi54bWxQSwUGAAAAAAQABAD1AAAAhwMAAAAA&#10;" filled="f" stroked="f">
                  <v:textbox inset="0,0,0,0">
                    <w:txbxContent>
                      <w:p w:rsidR="0013187A" w:rsidRDefault="0013187A" w:rsidP="004A1E3F">
                        <w:pPr>
                          <w:spacing w:line="245" w:lineRule="exact"/>
                          <w:rPr>
                            <w:rFonts w:ascii="Trebuchet MS"/>
                            <w:b/>
                            <w:sz w:val="25"/>
                          </w:rPr>
                        </w:pPr>
                        <w:r>
                          <w:rPr>
                            <w:rFonts w:ascii="Trebuchet MS"/>
                            <w:b/>
                            <w:color w:val="FF0000"/>
                            <w:w w:val="90"/>
                            <w:sz w:val="25"/>
                          </w:rPr>
                          <w:t>26.07</w:t>
                        </w:r>
                      </w:p>
                    </w:txbxContent>
                  </v:textbox>
                </v:shape>
                <v:shape id="Text Box 794" o:spid="_x0000_s1347" type="#_x0000_t202" style="position:absolute;left:2712;top:2592;width:174;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Nn8MIA&#10;AADcAAAADwAAAGRycy9kb3ducmV2LnhtbERPTYvCMBC9L/gfwix4W9MVlL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2fwwgAAANwAAAAPAAAAAAAAAAAAAAAAAJgCAABkcnMvZG93&#10;bnJldi54bWxQSwUGAAAAAAQABAD1AAAAhwMAAAAA&#10;" filled="f" stroked="f">
                  <v:textbox inset="0,0,0,0">
                    <w:txbxContent>
                      <w:p w:rsidR="0013187A" w:rsidRDefault="0013187A" w:rsidP="004A1E3F">
                        <w:pPr>
                          <w:spacing w:line="245" w:lineRule="exact"/>
                          <w:rPr>
                            <w:rFonts w:ascii="Trebuchet MS"/>
                            <w:b/>
                            <w:sz w:val="25"/>
                          </w:rPr>
                        </w:pPr>
                        <w:r>
                          <w:rPr>
                            <w:rFonts w:ascii="Trebuchet MS"/>
                            <w:b/>
                            <w:color w:val="FF0000"/>
                            <w:w w:val="78"/>
                            <w:sz w:val="25"/>
                            <w:u w:val="single" w:color="858585"/>
                          </w:rPr>
                          <w:t xml:space="preserve"> </w:t>
                        </w:r>
                        <w:r>
                          <w:rPr>
                            <w:rFonts w:ascii="Trebuchet MS"/>
                            <w:b/>
                            <w:color w:val="FF0000"/>
                            <w:spacing w:val="18"/>
                            <w:sz w:val="25"/>
                            <w:u w:val="single" w:color="858585"/>
                          </w:rPr>
                          <w:t xml:space="preserve"> </w:t>
                        </w:r>
                      </w:p>
                    </w:txbxContent>
                  </v:textbox>
                </v:shape>
                <v:shape id="Text Box 795" o:spid="_x0000_s1348" type="#_x0000_t202" style="position:absolute;left:6746;top:2106;width:633;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H5h8MA&#10;AADcAAAADwAAAGRycy9kb3ducmV2LnhtbERPTWvCQBC9F/oflin01mzqIWjqKlIqFApiTA89TrNj&#10;spidTbPbJP57VxC8zeN9znI92VYM1HvjWMFrkoIgrpw2XCv4LrcvcxA+IGtsHZOCM3lYrx4flphr&#10;N3JBwyHUIoawz1FBE0KXS+mrhiz6xHXEkTu63mKIsK+l7nGM4baVszTNpEXDsaHBjt4bqk6Hf6tg&#10;88PFh/nb/e6LY2HKcpHyV3ZS6vlp2ryBCDSFu/jm/tRx/iKD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H5h8MAAADcAAAADwAAAAAAAAAAAAAAAACYAgAAZHJzL2Rv&#10;d25yZXYueG1sUEsFBgAAAAAEAAQA9QAAAIgDAAAAAA==&#10;" filled="f" stroked="f">
                  <v:textbox inset="0,0,0,0">
                    <w:txbxContent>
                      <w:p w:rsidR="0013187A" w:rsidRDefault="0013187A" w:rsidP="004A1E3F">
                        <w:pPr>
                          <w:spacing w:line="245" w:lineRule="exact"/>
                          <w:rPr>
                            <w:rFonts w:ascii="Trebuchet MS"/>
                            <w:b/>
                            <w:sz w:val="25"/>
                          </w:rPr>
                        </w:pPr>
                        <w:r>
                          <w:rPr>
                            <w:rFonts w:ascii="Trebuchet MS"/>
                            <w:b/>
                            <w:color w:val="FF0000"/>
                            <w:w w:val="90"/>
                            <w:sz w:val="25"/>
                          </w:rPr>
                          <w:t>37.32</w:t>
                        </w:r>
                      </w:p>
                    </w:txbxContent>
                  </v:textbox>
                </v:shape>
                <v:shape id="Text Box 796" o:spid="_x0000_s1349" type="#_x0000_t202" style="position:absolute;left:5772;top:2266;width:636;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1cHMMA&#10;AADcAAAADwAAAGRycy9kb3ducmV2LnhtbERPTWvCQBC9F/oflhG81Y0etEY3IkWhIJTG9NDjmJ0k&#10;i9nZmN1q+u/dQsHbPN7nrDeDbcWVem8cK5hOEhDEpdOGawVfxf7lFYQPyBpbx6TglzxssuenNaba&#10;3Tin6zHUIoawT1FBE0KXSunLhiz6ieuII1e53mKIsK+l7vEWw20rZ0kylxYNx4YGO3prqDwff6yC&#10;7TfnO3P5OH3mVW6KYpnwYX5WajwatisQgYbwEP+733Wcv1zA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1cHMMAAADcAAAADwAAAAAAAAAAAAAAAACYAgAAZHJzL2Rv&#10;d25yZXYueG1sUEsFBgAAAAAEAAQA9QAAAIgDAAAAAA==&#10;" filled="f" stroked="f">
                  <v:textbox inset="0,0,0,0">
                    <w:txbxContent>
                      <w:p w:rsidR="0013187A" w:rsidRDefault="0013187A" w:rsidP="004A1E3F">
                        <w:pPr>
                          <w:spacing w:line="245" w:lineRule="exact"/>
                          <w:rPr>
                            <w:rFonts w:ascii="Trebuchet MS"/>
                            <w:b/>
                            <w:sz w:val="25"/>
                          </w:rPr>
                        </w:pPr>
                        <w:r>
                          <w:rPr>
                            <w:rFonts w:ascii="Trebuchet MS"/>
                            <w:b/>
                            <w:color w:val="FF0000"/>
                            <w:w w:val="90"/>
                            <w:sz w:val="25"/>
                          </w:rPr>
                          <w:t>31.07</w:t>
                        </w:r>
                      </w:p>
                    </w:txbxContent>
                  </v:textbox>
                </v:shape>
                <v:shape id="Text Box 797" o:spid="_x0000_s1350" type="#_x0000_t202" style="position:absolute;left:1938;top:2308;width:634;height:1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LIbsUA&#10;AADcAAAADwAAAGRycy9kb3ducmV2LnhtbESPQWvCQBCF7wX/wzKCt7qxB6nRVUQsFArSGA8ex+yY&#10;LGZn0+xW03/fORR6m+G9ee+b1WbwrbpTH11gA7NpBoq4CtZxbeBUvj2/gooJ2WIbmAz8UITNevS0&#10;wtyGBxd0P6ZaSQjHHA00KXW51rFqyGOcho5YtGvoPSZZ+1rbHh8S7lv9kmVz7dGxNDTY0a6h6nb8&#10;9ga2Zy727utw+SyuhSvLRcYf85sxk/GwXYJKNKR/89/1uxX8h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oshuxQAAANwAAAAPAAAAAAAAAAAAAAAAAJgCAABkcnMv&#10;ZG93bnJldi54bWxQSwUGAAAAAAQABAD1AAAAigMAAAAA&#10;" filled="f" stroked="f">
                  <v:textbox inset="0,0,0,0">
                    <w:txbxContent>
                      <w:p w:rsidR="0013187A" w:rsidRDefault="0013187A" w:rsidP="004A1E3F">
                        <w:pPr>
                          <w:spacing w:line="242" w:lineRule="exact"/>
                          <w:ind w:left="-1" w:right="19"/>
                          <w:jc w:val="center"/>
                          <w:rPr>
                            <w:sz w:val="25"/>
                          </w:rPr>
                        </w:pPr>
                        <w:r>
                          <w:rPr>
                            <w:spacing w:val="3"/>
                            <w:w w:val="95"/>
                            <w:sz w:val="25"/>
                          </w:rPr>
                          <w:t>45.00</w:t>
                        </w:r>
                      </w:p>
                      <w:p w:rsidR="0013187A" w:rsidRDefault="0013187A" w:rsidP="004A1E3F">
                        <w:pPr>
                          <w:spacing w:before="132"/>
                          <w:ind w:left="-1" w:right="18"/>
                          <w:jc w:val="center"/>
                          <w:rPr>
                            <w:sz w:val="25"/>
                          </w:rPr>
                        </w:pPr>
                        <w:r>
                          <w:rPr>
                            <w:spacing w:val="2"/>
                            <w:w w:val="95"/>
                            <w:sz w:val="25"/>
                          </w:rPr>
                          <w:t>35.00</w:t>
                        </w:r>
                      </w:p>
                      <w:p w:rsidR="0013187A" w:rsidRDefault="0013187A" w:rsidP="004A1E3F">
                        <w:pPr>
                          <w:spacing w:before="132"/>
                          <w:ind w:left="-1" w:right="18"/>
                          <w:jc w:val="center"/>
                          <w:rPr>
                            <w:sz w:val="25"/>
                          </w:rPr>
                        </w:pPr>
                        <w:r>
                          <w:rPr>
                            <w:spacing w:val="2"/>
                            <w:w w:val="95"/>
                            <w:sz w:val="25"/>
                          </w:rPr>
                          <w:t>25.00</w:t>
                        </w:r>
                      </w:p>
                      <w:p w:rsidR="0013187A" w:rsidRDefault="0013187A" w:rsidP="004A1E3F">
                        <w:pPr>
                          <w:spacing w:before="132"/>
                          <w:ind w:left="-1" w:right="18"/>
                          <w:jc w:val="center"/>
                          <w:rPr>
                            <w:sz w:val="25"/>
                          </w:rPr>
                        </w:pPr>
                        <w:r>
                          <w:rPr>
                            <w:spacing w:val="2"/>
                            <w:w w:val="95"/>
                            <w:sz w:val="25"/>
                          </w:rPr>
                          <w:t>15.00</w:t>
                        </w:r>
                      </w:p>
                      <w:p w:rsidR="0013187A" w:rsidRDefault="0013187A" w:rsidP="004A1E3F">
                        <w:pPr>
                          <w:spacing w:before="132"/>
                          <w:ind w:left="112"/>
                          <w:jc w:val="center"/>
                          <w:rPr>
                            <w:sz w:val="25"/>
                          </w:rPr>
                        </w:pPr>
                        <w:r>
                          <w:rPr>
                            <w:sz w:val="25"/>
                          </w:rPr>
                          <w:t>5.00</w:t>
                        </w:r>
                      </w:p>
                    </w:txbxContent>
                  </v:textbox>
                </v:shape>
                <v:shape id="Text Box 798" o:spid="_x0000_s1351" type="#_x0000_t202" style="position:absolute;left:11322;top:1326;width:633;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5t9cMA&#10;AADcAAAADwAAAGRycy9kb3ducmV2LnhtbERPTWvCQBC9C/0PyxR6Mxt7CE10FZEWCoVijAePY3ZM&#10;FrOzaXYb03/vFgq9zeN9zmoz2U6MNHjjWMEiSUEQ104bbhQcq7f5CwgfkDV2jknBD3nYrB9mKyy0&#10;u3FJ4yE0IoawL1BBG0JfSOnrliz6xPXEkbu4wWKIcGikHvAWw20nn9M0kxYNx4YWe9q1VF8P31bB&#10;9sTlq/n6PO/LS2mqKk/5I7sq9fQ4bZcgAk3hX/znftdxfp7D7zPx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5t9cMAAADcAAAADwAAAAAAAAAAAAAAAACYAgAAZHJzL2Rv&#10;d25yZXYueG1sUEsFBgAAAAAEAAQA9QAAAIgDAAAAAA==&#10;" filled="f" stroked="f">
                  <v:textbox inset="0,0,0,0">
                    <w:txbxContent>
                      <w:p w:rsidR="0013187A" w:rsidRDefault="0013187A" w:rsidP="004A1E3F">
                        <w:pPr>
                          <w:spacing w:line="245" w:lineRule="exact"/>
                          <w:rPr>
                            <w:rFonts w:ascii="Trebuchet MS"/>
                            <w:b/>
                            <w:sz w:val="25"/>
                          </w:rPr>
                        </w:pPr>
                        <w:r>
                          <w:rPr>
                            <w:rFonts w:ascii="Trebuchet MS"/>
                            <w:b/>
                            <w:color w:val="FF0000"/>
                            <w:w w:val="90"/>
                            <w:sz w:val="25"/>
                          </w:rPr>
                          <w:t>54.70</w:t>
                        </w:r>
                      </w:p>
                    </w:txbxContent>
                  </v:textbox>
                </v:shape>
                <v:shape id="Text Box 799" o:spid="_x0000_s1352" type="#_x0000_t202" style="position:absolute;left:8613;top:1343;width:2424;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wk8MA&#10;AADcAAAADwAAAGRycy9kb3ducmV2LnhtbESPQYvCMBSE7wv+h/AEb2uqB3GrUURcEASx1oPHZ/Ns&#10;g81Lt4la/71ZWNjjMDPfMPNlZ2vxoNYbxwpGwwQEceG04VLBKf/+nILwAVlj7ZgUvMjDctH7mGOq&#10;3ZMzehxDKSKEfYoKqhCaVEpfVGTRD11DHL2ray2GKNtS6hafEW5rOU6SibRoOC5U2NC6ouJ2vFsF&#10;qzNnG/Ozvxyya2by/Cvh3eSm1KDfrWYgAnXhP/zX3moFkQi/Z+IRkI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swk8MAAADcAAAADwAAAAAAAAAAAAAAAACYAgAAZHJzL2Rv&#10;d25yZXYueG1sUEsFBgAAAAAEAAQA9QAAAIgDAAAAAA==&#10;" filled="f" stroked="f">
                  <v:textbox inset="0,0,0,0">
                    <w:txbxContent>
                      <w:p w:rsidR="0013187A" w:rsidRDefault="0013187A" w:rsidP="004A1E3F">
                        <w:pPr>
                          <w:tabs>
                            <w:tab w:val="left" w:pos="841"/>
                            <w:tab w:val="left" w:pos="1788"/>
                          </w:tabs>
                          <w:spacing w:line="262" w:lineRule="exact"/>
                          <w:rPr>
                            <w:rFonts w:ascii="Trebuchet MS"/>
                            <w:b/>
                            <w:sz w:val="25"/>
                          </w:rPr>
                        </w:pPr>
                        <w:r>
                          <w:rPr>
                            <w:rFonts w:ascii="Trebuchet MS"/>
                            <w:b/>
                            <w:color w:val="FF0000"/>
                            <w:spacing w:val="2"/>
                            <w:sz w:val="25"/>
                          </w:rPr>
                          <w:t>55.09</w:t>
                        </w:r>
                        <w:r>
                          <w:rPr>
                            <w:rFonts w:ascii="Trebuchet MS"/>
                            <w:b/>
                            <w:color w:val="FF0000"/>
                            <w:spacing w:val="2"/>
                            <w:sz w:val="25"/>
                          </w:rPr>
                          <w:tab/>
                        </w:r>
                        <w:r>
                          <w:rPr>
                            <w:rFonts w:ascii="Trebuchet MS"/>
                            <w:b/>
                            <w:color w:val="FF0000"/>
                            <w:spacing w:val="2"/>
                            <w:position w:val="1"/>
                            <w:sz w:val="25"/>
                          </w:rPr>
                          <w:t>55.97</w:t>
                        </w:r>
                        <w:r>
                          <w:rPr>
                            <w:rFonts w:ascii="Trebuchet MS"/>
                            <w:b/>
                            <w:color w:val="FF0000"/>
                            <w:spacing w:val="2"/>
                            <w:position w:val="1"/>
                            <w:sz w:val="25"/>
                          </w:rPr>
                          <w:tab/>
                        </w:r>
                        <w:r>
                          <w:rPr>
                            <w:rFonts w:ascii="Trebuchet MS"/>
                            <w:b/>
                            <w:color w:val="FF0000"/>
                            <w:spacing w:val="2"/>
                            <w:w w:val="90"/>
                            <w:position w:val="2"/>
                            <w:sz w:val="25"/>
                          </w:rPr>
                          <w:t>56.74</w:t>
                        </w:r>
                      </w:p>
                    </w:txbxContent>
                  </v:textbox>
                </v:shape>
                <v:shape id="Text Box 800" o:spid="_x0000_s1353" type="#_x0000_t202" style="position:absolute;left:7560;top:1509;width:636;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eVCMUA&#10;AADcAAAADwAAAGRycy9kb3ducmV2LnhtbESPQWvCQBSE70L/w/IK3nRXD1KjG5HSQqEgjfHg8TX7&#10;kixm36bZrab/vlsoeBxm5htmuxtdJ640BOtZw2KuQBBX3lhuNJzK19kTiBCRDXaeScMPBdjlD5Mt&#10;ZsbfuKDrMTYiQThkqKGNsc+kDFVLDsPc98TJq/3gMCY5NNIMeEtw18mlUivp0HJaaLGn55aqy/Hb&#10;adifuXixX4fPj6IubFmuFb+vLlpPH8f9BkSkMd7D/+03o2GpFvB3Jh0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t5UIxQAAANwAAAAPAAAAAAAAAAAAAAAAAJgCAABkcnMv&#10;ZG93bnJldi54bWxQSwUGAAAAAAQABAD1AAAAigMAAAAA&#10;" filled="f" stroked="f">
                  <v:textbox inset="0,0,0,0">
                    <w:txbxContent>
                      <w:p w:rsidR="0013187A" w:rsidRDefault="0013187A" w:rsidP="004A1E3F">
                        <w:pPr>
                          <w:spacing w:line="245" w:lineRule="exact"/>
                          <w:rPr>
                            <w:rFonts w:ascii="Trebuchet MS"/>
                            <w:b/>
                            <w:sz w:val="25"/>
                          </w:rPr>
                        </w:pPr>
                        <w:r>
                          <w:rPr>
                            <w:rFonts w:ascii="Trebuchet MS"/>
                            <w:b/>
                            <w:color w:val="FF0000"/>
                            <w:w w:val="90"/>
                            <w:sz w:val="25"/>
                          </w:rPr>
                          <w:t>50.34</w:t>
                        </w:r>
                      </w:p>
                    </w:txbxContent>
                  </v:textbox>
                </v:shape>
                <v:shape id="Text Box 801" o:spid="_x0000_s1354" type="#_x0000_t202" style="position:absolute;left:1938;top:1468;width:633;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ULf8UA&#10;AADcAAAADwAAAGRycy9kb3ducmV2LnhtbESPQWsCMRSE7wX/Q3iCt5p0D2K3RpGiIAjiuj30+Lp5&#10;7gY3L+sm6vbfN4VCj8PMfMMsVoNrxZ36YD1reJkqEMSVN5ZrDR/l9nkOIkRkg61n0vBNAVbL0dMC&#10;c+MfXND9FGuRIBxy1NDE2OVShqohh2HqO+LknX3vMCbZ19L0+Ehw18pMqZl0aDktNNjRe0PV5XRz&#10;GtafXGzs9fB1LM6FLctXxfvZRevJeFi/gYg0xP/wX3tnNGQqg98z6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Qt/xQAAANwAAAAPAAAAAAAAAAAAAAAAAJgCAABkcnMv&#10;ZG93bnJldi54bWxQSwUGAAAAAAQABAD1AAAAigMAAAAA&#10;" filled="f" stroked="f">
                  <v:textbox inset="0,0,0,0">
                    <w:txbxContent>
                      <w:p w:rsidR="0013187A" w:rsidRDefault="0013187A" w:rsidP="004A1E3F">
                        <w:pPr>
                          <w:spacing w:line="242" w:lineRule="exact"/>
                          <w:rPr>
                            <w:sz w:val="25"/>
                          </w:rPr>
                        </w:pPr>
                        <w:r>
                          <w:rPr>
                            <w:spacing w:val="2"/>
                            <w:w w:val="95"/>
                            <w:sz w:val="25"/>
                          </w:rPr>
                          <w:t>65.00</w:t>
                        </w:r>
                      </w:p>
                      <w:p w:rsidR="0013187A" w:rsidRDefault="0013187A" w:rsidP="004A1E3F">
                        <w:pPr>
                          <w:spacing w:before="132"/>
                          <w:rPr>
                            <w:sz w:val="25"/>
                          </w:rPr>
                        </w:pPr>
                        <w:r>
                          <w:rPr>
                            <w:spacing w:val="2"/>
                            <w:w w:val="95"/>
                            <w:sz w:val="25"/>
                          </w:rPr>
                          <w:t>55.00</w:t>
                        </w:r>
                      </w:p>
                    </w:txbxContent>
                  </v:textbox>
                </v:shape>
                <v:shape id="Text Box 802" o:spid="_x0000_s1355" type="#_x0000_t202" style="position:absolute;left:5759;top:563;width:2895;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u5MUA&#10;AADcAAAADwAAAGRycy9kb3ducmV2LnhtbESPQWsCMRSE7wX/Q3iCt5pUQe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a7kxQAAANwAAAAPAAAAAAAAAAAAAAAAAJgCAABkcnMv&#10;ZG93bnJldi54bWxQSwUGAAAAAAQABAD1AAAAigMAAAAA&#10;" filled="f" stroked="f">
                  <v:textbox inset="0,0,0,0">
                    <w:txbxContent>
                      <w:p w:rsidR="0013187A" w:rsidRDefault="0013187A" w:rsidP="004A1E3F">
                        <w:pPr>
                          <w:spacing w:line="359" w:lineRule="exact"/>
                          <w:rPr>
                            <w:rFonts w:ascii="Trebuchet MS"/>
                            <w:b/>
                            <w:sz w:val="37"/>
                          </w:rPr>
                        </w:pPr>
                        <w:r>
                          <w:rPr>
                            <w:rFonts w:ascii="Trebuchet MS"/>
                            <w:b/>
                            <w:spacing w:val="2"/>
                            <w:w w:val="95"/>
                            <w:sz w:val="37"/>
                          </w:rPr>
                          <w:t xml:space="preserve">HAI </w:t>
                        </w:r>
                        <w:r>
                          <w:rPr>
                            <w:rFonts w:ascii="Trebuchet MS"/>
                            <w:b/>
                            <w:spacing w:val="-3"/>
                            <w:w w:val="95"/>
                            <w:sz w:val="37"/>
                          </w:rPr>
                          <w:t>of</w:t>
                        </w:r>
                        <w:r>
                          <w:rPr>
                            <w:rFonts w:ascii="Trebuchet MS"/>
                            <w:b/>
                            <w:spacing w:val="-74"/>
                            <w:w w:val="95"/>
                            <w:sz w:val="37"/>
                          </w:rPr>
                          <w:t xml:space="preserve"> </w:t>
                        </w:r>
                        <w:r>
                          <w:rPr>
                            <w:rFonts w:ascii="Trebuchet MS"/>
                            <w:b/>
                            <w:w w:val="95"/>
                            <w:sz w:val="37"/>
                          </w:rPr>
                          <w:t>Bangladesh</w:t>
                        </w:r>
                      </w:p>
                    </w:txbxContent>
                  </v:textbox>
                </v:shape>
                <w10:wrap type="topAndBottom" anchorx="page"/>
              </v:group>
            </w:pict>
          </mc:Fallback>
        </mc:AlternateContent>
      </w:r>
      <w:bookmarkEnd w:id="27"/>
    </w:p>
    <w:p w:rsidR="00094CE0" w:rsidRDefault="00632A3F" w:rsidP="00E07838">
      <w:r>
        <w:t xml:space="preserve">Bangladesh has never managed to cross the threshold level of graduation in the Human Asset Index until 2018. As can be seen in the graphical representation above that the score in this index has increased gradually after inclusion but was very consistent </w:t>
      </w:r>
      <w:r w:rsidR="00DD54B4">
        <w:t xml:space="preserve">in the increment of the index value. The score was at its lowest </w:t>
      </w:r>
      <w:r w:rsidR="00B95878">
        <w:t xml:space="preserve">in the time of inclusion when the country was war ridden. The consistent increment faced a stumble in 2012. It is clear that the quality of the human resources has developed slowly over time. </w:t>
      </w:r>
    </w:p>
    <w:p w:rsidR="00B95878" w:rsidRDefault="00B95878" w:rsidP="00E07838">
      <w:pPr>
        <w:jc w:val="center"/>
      </w:pPr>
      <w:r w:rsidRPr="00B95878">
        <w:rPr>
          <w:noProof/>
        </w:rPr>
        <w:drawing>
          <wp:inline distT="0" distB="0" distL="0" distR="0">
            <wp:extent cx="4572000" cy="2743200"/>
            <wp:effectExtent l="0" t="0" r="0" b="0"/>
            <wp:docPr id="1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B95878" w:rsidRDefault="00B95878" w:rsidP="00E07838">
      <w:r>
        <w:t xml:space="preserve">Here, we can see that the human asset index value jumped from 63.9 in 2015 to 73.2 in 2018 which eventually crossed the threshold of HAI </w:t>
      </w:r>
      <w:r w:rsidR="001813F6">
        <w:t>at 66 points. It was the first time when Bangladesh actually crossed the graduation requirement of this index.</w:t>
      </w:r>
    </w:p>
    <w:p w:rsidR="00094CE0" w:rsidRDefault="001813F6" w:rsidP="0040385C">
      <w:pPr>
        <w:pStyle w:val="ListParagraph"/>
        <w:numPr>
          <w:ilvl w:val="0"/>
          <w:numId w:val="16"/>
        </w:numPr>
      </w:pPr>
      <w:r>
        <w:t>Percentage of population undernourished</w:t>
      </w:r>
      <w:r w:rsidR="008C6DF6">
        <w:rPr>
          <w:noProof/>
        </w:rPr>
        <w:drawing>
          <wp:anchor distT="0" distB="0" distL="0" distR="0" simplePos="0" relativeHeight="251671552" behindDoc="1" locked="0" layoutInCell="1" allowOverlap="1">
            <wp:simplePos x="0" y="0"/>
            <wp:positionH relativeFrom="page">
              <wp:posOffset>66675</wp:posOffset>
            </wp:positionH>
            <wp:positionV relativeFrom="paragraph">
              <wp:posOffset>367665</wp:posOffset>
            </wp:positionV>
            <wp:extent cx="7600950" cy="3419475"/>
            <wp:effectExtent l="19050" t="0" r="0" b="0"/>
            <wp:wrapTopAndBottom/>
            <wp:docPr id="1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4.png"/>
                    <pic:cNvPicPr/>
                  </pic:nvPicPr>
                  <pic:blipFill>
                    <a:blip r:embed="rId69" cstate="print"/>
                    <a:stretch>
                      <a:fillRect/>
                    </a:stretch>
                  </pic:blipFill>
                  <pic:spPr>
                    <a:xfrm>
                      <a:off x="0" y="0"/>
                      <a:ext cx="7600950" cy="3419475"/>
                    </a:xfrm>
                    <a:prstGeom prst="rect">
                      <a:avLst/>
                    </a:prstGeom>
                  </pic:spPr>
                </pic:pic>
              </a:graphicData>
            </a:graphic>
          </wp:anchor>
        </w:drawing>
      </w:r>
      <w:r w:rsidR="00E6273C">
        <w:t xml:space="preserve"> (Indicator for health sub-index)</w:t>
      </w:r>
    </w:p>
    <w:p w:rsidR="006C2768" w:rsidRDefault="004F124F" w:rsidP="00E07838">
      <w:r>
        <w:t xml:space="preserve">The score in this index has been improved </w:t>
      </w:r>
      <w:r w:rsidR="00893B46">
        <w:t xml:space="preserve">from 1975 to 1990. After a fall in 1995 there was a significant change in the following </w:t>
      </w:r>
      <w:r w:rsidR="00690081">
        <w:t xml:space="preserve">five years. The improvement then saw somewhat growth in the next years until 2009 when it fell to 60.80. After that </w:t>
      </w:r>
      <w:r w:rsidR="00C17CC1">
        <w:t>the index has risen again and it jumped from 65 in 2012 to 83.2 in 2018. The score of the indicator was 15.1 meaning that 15.1% of the country’s population is under the established criteria of nutrition.</w:t>
      </w:r>
    </w:p>
    <w:p w:rsidR="00AF5EB0" w:rsidRDefault="00C17CC1" w:rsidP="0040385C">
      <w:pPr>
        <w:pStyle w:val="ListParagraph"/>
        <w:numPr>
          <w:ilvl w:val="0"/>
          <w:numId w:val="16"/>
        </w:numPr>
      </w:pPr>
      <w:r>
        <w:t xml:space="preserve">Maternal </w:t>
      </w:r>
      <w:r w:rsidR="00C20B42">
        <w:t>mortality ratio</w:t>
      </w:r>
      <w:r w:rsidR="00E6273C">
        <w:t xml:space="preserve"> (Indicator for health sub-index)</w:t>
      </w:r>
    </w:p>
    <w:p w:rsidR="008C6DF6" w:rsidRDefault="0075541E" w:rsidP="00E07838">
      <w:r>
        <w:t xml:space="preserve">The mortality rate of women during pregnancy </w:t>
      </w:r>
      <w:r w:rsidR="009B140D">
        <w:t>and at the time of childbirth has decreased over time</w:t>
      </w:r>
      <w:r w:rsidR="00AF5EB0">
        <w:t>. In the first two decades of inclusion the death rate was higher than it was later. In Bangladesh girls are married off at a ver</w:t>
      </w:r>
      <w:r w:rsidR="00EC7B9B">
        <w:t xml:space="preserve">y young age and because of the existing gender inequality they enter the reproductive cycle very soon. Teenage mothers are more prone to natal complications along with the risk that comes with insufficient healthcare. Bangladesh developed a strong </w:t>
      </w:r>
      <w:r w:rsidR="005802D2">
        <w:t>national campaign promoting birth control and made 18 years or more as the legal age of marriage. The percentage of ad</w:t>
      </w:r>
      <w:r w:rsidR="000D70A0">
        <w:t>olescent mothers or expectant girls decreased from 34% in 2001 to 31% in 2014. The implementation of the laws and the results of public awareness cam</w:t>
      </w:r>
      <w:r w:rsidR="00E6273C">
        <w:t>paign are not as expected because of the thousand years old traditions hence the progression is slow.</w:t>
      </w:r>
      <w:r w:rsidR="003A04CE">
        <w:t xml:space="preserve"> In 2018, the rating for the indicator was 176 and the index value was 85.7.</w:t>
      </w:r>
    </w:p>
    <w:p w:rsidR="006C2768" w:rsidRDefault="006C2768" w:rsidP="0040385C">
      <w:pPr>
        <w:pStyle w:val="ListParagraph"/>
        <w:numPr>
          <w:ilvl w:val="0"/>
          <w:numId w:val="16"/>
        </w:numPr>
      </w:pPr>
      <w:r>
        <w:rPr>
          <w:noProof/>
        </w:rPr>
        <w:drawing>
          <wp:anchor distT="0" distB="0" distL="0" distR="0" simplePos="0" relativeHeight="251673600" behindDoc="1" locked="0" layoutInCell="1" allowOverlap="1">
            <wp:simplePos x="0" y="0"/>
            <wp:positionH relativeFrom="page">
              <wp:posOffset>57150</wp:posOffset>
            </wp:positionH>
            <wp:positionV relativeFrom="paragraph">
              <wp:posOffset>638810</wp:posOffset>
            </wp:positionV>
            <wp:extent cx="7620000" cy="2809875"/>
            <wp:effectExtent l="19050" t="0" r="0" b="0"/>
            <wp:wrapTopAndBottom/>
            <wp:docPr id="4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5.png"/>
                    <pic:cNvPicPr/>
                  </pic:nvPicPr>
                  <pic:blipFill>
                    <a:blip r:embed="rId70" cstate="print"/>
                    <a:stretch>
                      <a:fillRect/>
                    </a:stretch>
                  </pic:blipFill>
                  <pic:spPr>
                    <a:xfrm>
                      <a:off x="0" y="0"/>
                      <a:ext cx="7620000" cy="2809875"/>
                    </a:xfrm>
                    <a:prstGeom prst="rect">
                      <a:avLst/>
                    </a:prstGeom>
                  </pic:spPr>
                </pic:pic>
              </a:graphicData>
            </a:graphic>
          </wp:anchor>
        </w:drawing>
      </w:r>
      <w:r w:rsidR="00E6273C">
        <w:t>Mortality rate for children aged five years or under (Indicator for health sub-index)</w:t>
      </w:r>
    </w:p>
    <w:p w:rsidR="006C2768" w:rsidRDefault="006C2768" w:rsidP="00E07838">
      <w:pPr>
        <w:pStyle w:val="ListParagraph"/>
      </w:pPr>
    </w:p>
    <w:p w:rsidR="006C2768" w:rsidRDefault="006C2768" w:rsidP="00E07838">
      <w:r>
        <w:t xml:space="preserve">The mortality rate for children from age zero to five has tremendously improved over time. The gradual increment is evident in the graph. The improvement of neonatal healthcare in the country has contributed to the improvement. </w:t>
      </w:r>
      <w:r w:rsidR="00E85A04">
        <w:t>During the decade of 1996 to 2006 the pervasive percentage of malnourished children fell from 55% to 40%. The progress seems to slow down in 2009 and until 2012 no significant improvement can be noticed. However, in 2018 the mortality</w:t>
      </w:r>
      <w:r w:rsidR="00286E0B">
        <w:t xml:space="preserve"> index improved to be at a score of 85.3 as opposed to 68.87 in 2012. The indicator score in the same year was 34.2.</w:t>
      </w:r>
    </w:p>
    <w:p w:rsidR="00286E0B" w:rsidRDefault="00286E0B" w:rsidP="0040385C">
      <w:pPr>
        <w:pStyle w:val="ListParagraph"/>
        <w:numPr>
          <w:ilvl w:val="0"/>
          <w:numId w:val="16"/>
        </w:numPr>
      </w:pPr>
      <w:r>
        <w:t>Gross secondary school enrollment ratio</w:t>
      </w:r>
      <w:r w:rsidR="00742D08">
        <w:t xml:space="preserve"> (Indicator for education sub-index)</w:t>
      </w:r>
    </w:p>
    <w:p w:rsidR="00286E0B" w:rsidRDefault="00286E0B" w:rsidP="00E07838">
      <w:r w:rsidRPr="00286E0B">
        <w:rPr>
          <w:noProof/>
        </w:rPr>
        <w:drawing>
          <wp:anchor distT="0" distB="0" distL="0" distR="0" simplePos="0" relativeHeight="251675648" behindDoc="0" locked="0" layoutInCell="1" allowOverlap="1">
            <wp:simplePos x="0" y="0"/>
            <wp:positionH relativeFrom="page">
              <wp:posOffset>57150</wp:posOffset>
            </wp:positionH>
            <wp:positionV relativeFrom="paragraph">
              <wp:posOffset>-266700</wp:posOffset>
            </wp:positionV>
            <wp:extent cx="7620000" cy="2752725"/>
            <wp:effectExtent l="19050" t="0" r="0" b="0"/>
            <wp:wrapTopAndBottom/>
            <wp:docPr id="44"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6.png"/>
                    <pic:cNvPicPr/>
                  </pic:nvPicPr>
                  <pic:blipFill>
                    <a:blip r:embed="rId71" cstate="print"/>
                    <a:stretch>
                      <a:fillRect/>
                    </a:stretch>
                  </pic:blipFill>
                  <pic:spPr>
                    <a:xfrm>
                      <a:off x="0" y="0"/>
                      <a:ext cx="7620000" cy="2752725"/>
                    </a:xfrm>
                    <a:prstGeom prst="rect">
                      <a:avLst/>
                    </a:prstGeom>
                  </pic:spPr>
                </pic:pic>
              </a:graphicData>
            </a:graphic>
          </wp:anchor>
        </w:drawing>
      </w:r>
      <w:r w:rsidR="00742D08">
        <w:t xml:space="preserve">As illustrated in the graph the number of pupil dropping out after primary education has significantly decreased over time hence the number of students enrolling in the secondary schools has increased. There </w:t>
      </w:r>
      <w:r w:rsidR="00A80185">
        <w:t>is a remarkable gradual increase in the number of students enrolling in secondary school from 1990 to 2000. However in the later years until 2012 the rate remained rather sluggish around 41% on an average. It is revealed in studies that the dropout starts at a lower percentage at grade VI (about 9-10%) then it rises alarmingly at class X (about 60%)</w:t>
      </w:r>
    </w:p>
    <w:p w:rsidR="00A80185" w:rsidRDefault="00676D02" w:rsidP="0040385C">
      <w:pPr>
        <w:pStyle w:val="ListParagraph"/>
        <w:numPr>
          <w:ilvl w:val="0"/>
          <w:numId w:val="16"/>
        </w:numPr>
      </w:pPr>
      <w:r>
        <w:rPr>
          <w:noProof/>
        </w:rPr>
        <mc:AlternateContent>
          <mc:Choice Requires="wpg">
            <w:drawing>
              <wp:anchor distT="0" distB="0" distL="0" distR="0" simplePos="0" relativeHeight="251676672" behindDoc="0" locked="0" layoutInCell="1" allowOverlap="1">
                <wp:simplePos x="0" y="0"/>
                <wp:positionH relativeFrom="page">
                  <wp:posOffset>14605</wp:posOffset>
                </wp:positionH>
                <wp:positionV relativeFrom="paragraph">
                  <wp:posOffset>626745</wp:posOffset>
                </wp:positionV>
                <wp:extent cx="7752080" cy="2649220"/>
                <wp:effectExtent l="5080" t="7620" r="5715" b="635"/>
                <wp:wrapTopAndBottom/>
                <wp:docPr id="51" name="Group 8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2080" cy="2649220"/>
                          <a:chOff x="1303" y="691"/>
                          <a:chExt cx="12275" cy="4172"/>
                        </a:xfrm>
                      </wpg:grpSpPr>
                      <wps:wsp>
                        <wps:cNvPr id="108" name="Rectangle 868"/>
                        <wps:cNvSpPr>
                          <a:spLocks noChangeArrowheads="1"/>
                        </wps:cNvSpPr>
                        <wps:spPr bwMode="auto">
                          <a:xfrm>
                            <a:off x="2329" y="1513"/>
                            <a:ext cx="10928" cy="2377"/>
                          </a:xfrm>
                          <a:prstGeom prst="rect">
                            <a:avLst/>
                          </a:prstGeom>
                          <a:solidFill>
                            <a:srgbClr val="E9EC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869"/>
                        <wps:cNvCnPr/>
                        <wps:spPr bwMode="auto">
                          <a:xfrm>
                            <a:off x="2339" y="3360"/>
                            <a:ext cx="10928" cy="0"/>
                          </a:xfrm>
                          <a:prstGeom prst="line">
                            <a:avLst/>
                          </a:prstGeom>
                          <a:noFill/>
                          <a:ln w="9491">
                            <a:solidFill>
                              <a:srgbClr val="858585"/>
                            </a:solidFill>
                            <a:round/>
                            <a:headEnd/>
                            <a:tailEnd/>
                          </a:ln>
                          <a:extLst>
                            <a:ext uri="{909E8E84-426E-40DD-AFC4-6F175D3DCCD1}">
                              <a14:hiddenFill xmlns:a14="http://schemas.microsoft.com/office/drawing/2010/main">
                                <a:noFill/>
                              </a14:hiddenFill>
                            </a:ext>
                          </a:extLst>
                        </wps:spPr>
                        <wps:bodyPr/>
                      </wps:wsp>
                      <wps:wsp>
                        <wps:cNvPr id="110" name="Line 870"/>
                        <wps:cNvCnPr/>
                        <wps:spPr bwMode="auto">
                          <a:xfrm>
                            <a:off x="2339" y="2836"/>
                            <a:ext cx="10928" cy="0"/>
                          </a:xfrm>
                          <a:prstGeom prst="line">
                            <a:avLst/>
                          </a:prstGeom>
                          <a:noFill/>
                          <a:ln w="9491">
                            <a:solidFill>
                              <a:srgbClr val="858585"/>
                            </a:solidFill>
                            <a:round/>
                            <a:headEnd/>
                            <a:tailEnd/>
                          </a:ln>
                          <a:extLst>
                            <a:ext uri="{909E8E84-426E-40DD-AFC4-6F175D3DCCD1}">
                              <a14:hiddenFill xmlns:a14="http://schemas.microsoft.com/office/drawing/2010/main">
                                <a:noFill/>
                              </a14:hiddenFill>
                            </a:ext>
                          </a:extLst>
                        </wps:spPr>
                        <wps:bodyPr/>
                      </wps:wsp>
                      <wps:wsp>
                        <wps:cNvPr id="112" name="Line 871"/>
                        <wps:cNvCnPr/>
                        <wps:spPr bwMode="auto">
                          <a:xfrm>
                            <a:off x="2339" y="2313"/>
                            <a:ext cx="10928" cy="0"/>
                          </a:xfrm>
                          <a:prstGeom prst="line">
                            <a:avLst/>
                          </a:prstGeom>
                          <a:noFill/>
                          <a:ln w="9491">
                            <a:solidFill>
                              <a:srgbClr val="858585"/>
                            </a:solidFill>
                            <a:round/>
                            <a:headEnd/>
                            <a:tailEnd/>
                          </a:ln>
                          <a:extLst>
                            <a:ext uri="{909E8E84-426E-40DD-AFC4-6F175D3DCCD1}">
                              <a14:hiddenFill xmlns:a14="http://schemas.microsoft.com/office/drawing/2010/main">
                                <a:noFill/>
                              </a14:hiddenFill>
                            </a:ext>
                          </a:extLst>
                        </wps:spPr>
                        <wps:bodyPr/>
                      </wps:wsp>
                      <wps:wsp>
                        <wps:cNvPr id="113" name="Line 872"/>
                        <wps:cNvCnPr/>
                        <wps:spPr bwMode="auto">
                          <a:xfrm>
                            <a:off x="2339" y="1775"/>
                            <a:ext cx="10928" cy="0"/>
                          </a:xfrm>
                          <a:prstGeom prst="line">
                            <a:avLst/>
                          </a:prstGeom>
                          <a:noFill/>
                          <a:ln w="9491">
                            <a:solidFill>
                              <a:srgbClr val="858585"/>
                            </a:solidFill>
                            <a:round/>
                            <a:headEnd/>
                            <a:tailEnd/>
                          </a:ln>
                          <a:extLst>
                            <a:ext uri="{909E8E84-426E-40DD-AFC4-6F175D3DCCD1}">
                              <a14:hiddenFill xmlns:a14="http://schemas.microsoft.com/office/drawing/2010/main">
                                <a:noFill/>
                              </a14:hiddenFill>
                            </a:ext>
                          </a:extLst>
                        </wps:spPr>
                        <wps:bodyPr/>
                      </wps:wsp>
                      <wps:wsp>
                        <wps:cNvPr id="115" name="Line 873"/>
                        <wps:cNvCnPr/>
                        <wps:spPr bwMode="auto">
                          <a:xfrm>
                            <a:off x="2339" y="3898"/>
                            <a:ext cx="0" cy="0"/>
                          </a:xfrm>
                          <a:prstGeom prst="line">
                            <a:avLst/>
                          </a:prstGeom>
                          <a:noFill/>
                          <a:ln w="12803">
                            <a:solidFill>
                              <a:srgbClr val="858585"/>
                            </a:solidFill>
                            <a:round/>
                            <a:headEnd/>
                            <a:tailEnd/>
                          </a:ln>
                          <a:extLst>
                            <a:ext uri="{909E8E84-426E-40DD-AFC4-6F175D3DCCD1}">
                              <a14:hiddenFill xmlns:a14="http://schemas.microsoft.com/office/drawing/2010/main">
                                <a:noFill/>
                              </a14:hiddenFill>
                            </a:ext>
                          </a:extLst>
                        </wps:spPr>
                        <wps:bodyPr/>
                      </wps:wsp>
                      <wps:wsp>
                        <wps:cNvPr id="116" name="Line 874"/>
                        <wps:cNvCnPr/>
                        <wps:spPr bwMode="auto">
                          <a:xfrm>
                            <a:off x="2258" y="3898"/>
                            <a:ext cx="81" cy="0"/>
                          </a:xfrm>
                          <a:prstGeom prst="line">
                            <a:avLst/>
                          </a:prstGeom>
                          <a:noFill/>
                          <a:ln w="9491">
                            <a:solidFill>
                              <a:srgbClr val="858585"/>
                            </a:solidFill>
                            <a:round/>
                            <a:headEnd/>
                            <a:tailEnd/>
                          </a:ln>
                          <a:extLst>
                            <a:ext uri="{909E8E84-426E-40DD-AFC4-6F175D3DCCD1}">
                              <a14:hiddenFill xmlns:a14="http://schemas.microsoft.com/office/drawing/2010/main">
                                <a:noFill/>
                              </a14:hiddenFill>
                            </a:ext>
                          </a:extLst>
                        </wps:spPr>
                        <wps:bodyPr/>
                      </wps:wsp>
                      <wps:wsp>
                        <wps:cNvPr id="117" name="Line 875"/>
                        <wps:cNvCnPr/>
                        <wps:spPr bwMode="auto">
                          <a:xfrm>
                            <a:off x="2258" y="3360"/>
                            <a:ext cx="81" cy="0"/>
                          </a:xfrm>
                          <a:prstGeom prst="line">
                            <a:avLst/>
                          </a:prstGeom>
                          <a:noFill/>
                          <a:ln w="9491">
                            <a:solidFill>
                              <a:srgbClr val="858585"/>
                            </a:solidFill>
                            <a:round/>
                            <a:headEnd/>
                            <a:tailEnd/>
                          </a:ln>
                          <a:extLst>
                            <a:ext uri="{909E8E84-426E-40DD-AFC4-6F175D3DCCD1}">
                              <a14:hiddenFill xmlns:a14="http://schemas.microsoft.com/office/drawing/2010/main">
                                <a:noFill/>
                              </a14:hiddenFill>
                            </a:ext>
                          </a:extLst>
                        </wps:spPr>
                        <wps:bodyPr/>
                      </wps:wsp>
                      <wps:wsp>
                        <wps:cNvPr id="118" name="Line 876"/>
                        <wps:cNvCnPr/>
                        <wps:spPr bwMode="auto">
                          <a:xfrm>
                            <a:off x="2258" y="2836"/>
                            <a:ext cx="81" cy="0"/>
                          </a:xfrm>
                          <a:prstGeom prst="line">
                            <a:avLst/>
                          </a:prstGeom>
                          <a:noFill/>
                          <a:ln w="9491">
                            <a:solidFill>
                              <a:srgbClr val="858585"/>
                            </a:solidFill>
                            <a:round/>
                            <a:headEnd/>
                            <a:tailEnd/>
                          </a:ln>
                          <a:extLst>
                            <a:ext uri="{909E8E84-426E-40DD-AFC4-6F175D3DCCD1}">
                              <a14:hiddenFill xmlns:a14="http://schemas.microsoft.com/office/drawing/2010/main">
                                <a:noFill/>
                              </a14:hiddenFill>
                            </a:ext>
                          </a:extLst>
                        </wps:spPr>
                        <wps:bodyPr/>
                      </wps:wsp>
                      <wps:wsp>
                        <wps:cNvPr id="119" name="Line 877"/>
                        <wps:cNvCnPr/>
                        <wps:spPr bwMode="auto">
                          <a:xfrm>
                            <a:off x="2258" y="2313"/>
                            <a:ext cx="81" cy="0"/>
                          </a:xfrm>
                          <a:prstGeom prst="line">
                            <a:avLst/>
                          </a:prstGeom>
                          <a:noFill/>
                          <a:ln w="9491">
                            <a:solidFill>
                              <a:srgbClr val="858585"/>
                            </a:solidFill>
                            <a:round/>
                            <a:headEnd/>
                            <a:tailEnd/>
                          </a:ln>
                          <a:extLst>
                            <a:ext uri="{909E8E84-426E-40DD-AFC4-6F175D3DCCD1}">
                              <a14:hiddenFill xmlns:a14="http://schemas.microsoft.com/office/drawing/2010/main">
                                <a:noFill/>
                              </a14:hiddenFill>
                            </a:ext>
                          </a:extLst>
                        </wps:spPr>
                        <wps:bodyPr/>
                      </wps:wsp>
                      <wps:wsp>
                        <wps:cNvPr id="120" name="Line 878"/>
                        <wps:cNvCnPr/>
                        <wps:spPr bwMode="auto">
                          <a:xfrm>
                            <a:off x="2258" y="1775"/>
                            <a:ext cx="81" cy="0"/>
                          </a:xfrm>
                          <a:prstGeom prst="line">
                            <a:avLst/>
                          </a:prstGeom>
                          <a:noFill/>
                          <a:ln w="9491">
                            <a:solidFill>
                              <a:srgbClr val="858585"/>
                            </a:solidFill>
                            <a:round/>
                            <a:headEnd/>
                            <a:tailEnd/>
                          </a:ln>
                          <a:extLst>
                            <a:ext uri="{909E8E84-426E-40DD-AFC4-6F175D3DCCD1}">
                              <a14:hiddenFill xmlns:a14="http://schemas.microsoft.com/office/drawing/2010/main">
                                <a:noFill/>
                              </a14:hiddenFill>
                            </a:ext>
                          </a:extLst>
                        </wps:spPr>
                        <wps:bodyPr/>
                      </wps:wsp>
                      <wps:wsp>
                        <wps:cNvPr id="121" name="Line 879"/>
                        <wps:cNvCnPr/>
                        <wps:spPr bwMode="auto">
                          <a:xfrm>
                            <a:off x="2339" y="3898"/>
                            <a:ext cx="10928" cy="0"/>
                          </a:xfrm>
                          <a:prstGeom prst="line">
                            <a:avLst/>
                          </a:prstGeom>
                          <a:noFill/>
                          <a:ln w="9491">
                            <a:solidFill>
                              <a:srgbClr val="858585"/>
                            </a:solidFill>
                            <a:round/>
                            <a:headEnd/>
                            <a:tailEnd/>
                          </a:ln>
                          <a:extLst>
                            <a:ext uri="{909E8E84-426E-40DD-AFC4-6F175D3DCCD1}">
                              <a14:hiddenFill xmlns:a14="http://schemas.microsoft.com/office/drawing/2010/main">
                                <a:noFill/>
                              </a14:hiddenFill>
                            </a:ext>
                          </a:extLst>
                        </wps:spPr>
                        <wps:bodyPr/>
                      </wps:wsp>
                      <wps:wsp>
                        <wps:cNvPr id="122" name="Line 880"/>
                        <wps:cNvCnPr/>
                        <wps:spPr bwMode="auto">
                          <a:xfrm>
                            <a:off x="2339" y="3898"/>
                            <a:ext cx="0" cy="60"/>
                          </a:xfrm>
                          <a:prstGeom prst="line">
                            <a:avLst/>
                          </a:prstGeom>
                          <a:noFill/>
                          <a:ln w="12803">
                            <a:solidFill>
                              <a:srgbClr val="858585"/>
                            </a:solidFill>
                            <a:round/>
                            <a:headEnd/>
                            <a:tailEnd/>
                          </a:ln>
                          <a:extLst>
                            <a:ext uri="{909E8E84-426E-40DD-AFC4-6F175D3DCCD1}">
                              <a14:hiddenFill xmlns:a14="http://schemas.microsoft.com/office/drawing/2010/main">
                                <a:noFill/>
                              </a14:hiddenFill>
                            </a:ext>
                          </a:extLst>
                        </wps:spPr>
                        <wps:bodyPr/>
                      </wps:wsp>
                      <wps:wsp>
                        <wps:cNvPr id="123" name="Line 881"/>
                        <wps:cNvCnPr/>
                        <wps:spPr bwMode="auto">
                          <a:xfrm>
                            <a:off x="3246" y="3898"/>
                            <a:ext cx="0" cy="60"/>
                          </a:xfrm>
                          <a:prstGeom prst="line">
                            <a:avLst/>
                          </a:prstGeom>
                          <a:noFill/>
                          <a:ln w="12803">
                            <a:solidFill>
                              <a:srgbClr val="858585"/>
                            </a:solidFill>
                            <a:round/>
                            <a:headEnd/>
                            <a:tailEnd/>
                          </a:ln>
                          <a:extLst>
                            <a:ext uri="{909E8E84-426E-40DD-AFC4-6F175D3DCCD1}">
                              <a14:hiddenFill xmlns:a14="http://schemas.microsoft.com/office/drawing/2010/main">
                                <a:noFill/>
                              </a14:hiddenFill>
                            </a:ext>
                          </a:extLst>
                        </wps:spPr>
                        <wps:bodyPr/>
                      </wps:wsp>
                      <wps:wsp>
                        <wps:cNvPr id="124" name="Line 882"/>
                        <wps:cNvCnPr/>
                        <wps:spPr bwMode="auto">
                          <a:xfrm>
                            <a:off x="4154" y="3898"/>
                            <a:ext cx="0" cy="60"/>
                          </a:xfrm>
                          <a:prstGeom prst="line">
                            <a:avLst/>
                          </a:prstGeom>
                          <a:noFill/>
                          <a:ln w="12803">
                            <a:solidFill>
                              <a:srgbClr val="858585"/>
                            </a:solidFill>
                            <a:round/>
                            <a:headEnd/>
                            <a:tailEnd/>
                          </a:ln>
                          <a:extLst>
                            <a:ext uri="{909E8E84-426E-40DD-AFC4-6F175D3DCCD1}">
                              <a14:hiddenFill xmlns:a14="http://schemas.microsoft.com/office/drawing/2010/main">
                                <a:noFill/>
                              </a14:hiddenFill>
                            </a:ext>
                          </a:extLst>
                        </wps:spPr>
                        <wps:bodyPr/>
                      </wps:wsp>
                      <wps:wsp>
                        <wps:cNvPr id="125" name="Line 883"/>
                        <wps:cNvCnPr/>
                        <wps:spPr bwMode="auto">
                          <a:xfrm>
                            <a:off x="5061" y="3898"/>
                            <a:ext cx="0" cy="60"/>
                          </a:xfrm>
                          <a:prstGeom prst="line">
                            <a:avLst/>
                          </a:prstGeom>
                          <a:noFill/>
                          <a:ln w="12803">
                            <a:solidFill>
                              <a:srgbClr val="858585"/>
                            </a:solidFill>
                            <a:round/>
                            <a:headEnd/>
                            <a:tailEnd/>
                          </a:ln>
                          <a:extLst>
                            <a:ext uri="{909E8E84-426E-40DD-AFC4-6F175D3DCCD1}">
                              <a14:hiddenFill xmlns:a14="http://schemas.microsoft.com/office/drawing/2010/main">
                                <a:noFill/>
                              </a14:hiddenFill>
                            </a:ext>
                          </a:extLst>
                        </wps:spPr>
                        <wps:bodyPr/>
                      </wps:wsp>
                      <wps:wsp>
                        <wps:cNvPr id="126" name="Line 884"/>
                        <wps:cNvCnPr/>
                        <wps:spPr bwMode="auto">
                          <a:xfrm>
                            <a:off x="5989" y="3898"/>
                            <a:ext cx="0" cy="60"/>
                          </a:xfrm>
                          <a:prstGeom prst="line">
                            <a:avLst/>
                          </a:prstGeom>
                          <a:noFill/>
                          <a:ln w="12803">
                            <a:solidFill>
                              <a:srgbClr val="858585"/>
                            </a:solidFill>
                            <a:round/>
                            <a:headEnd/>
                            <a:tailEnd/>
                          </a:ln>
                          <a:extLst>
                            <a:ext uri="{909E8E84-426E-40DD-AFC4-6F175D3DCCD1}">
                              <a14:hiddenFill xmlns:a14="http://schemas.microsoft.com/office/drawing/2010/main">
                                <a:noFill/>
                              </a14:hiddenFill>
                            </a:ext>
                          </a:extLst>
                        </wps:spPr>
                        <wps:bodyPr/>
                      </wps:wsp>
                      <wps:wsp>
                        <wps:cNvPr id="127" name="Line 885"/>
                        <wps:cNvCnPr/>
                        <wps:spPr bwMode="auto">
                          <a:xfrm>
                            <a:off x="6896" y="3898"/>
                            <a:ext cx="0" cy="60"/>
                          </a:xfrm>
                          <a:prstGeom prst="line">
                            <a:avLst/>
                          </a:prstGeom>
                          <a:noFill/>
                          <a:ln w="12803">
                            <a:solidFill>
                              <a:srgbClr val="858585"/>
                            </a:solidFill>
                            <a:round/>
                            <a:headEnd/>
                            <a:tailEnd/>
                          </a:ln>
                          <a:extLst>
                            <a:ext uri="{909E8E84-426E-40DD-AFC4-6F175D3DCCD1}">
                              <a14:hiddenFill xmlns:a14="http://schemas.microsoft.com/office/drawing/2010/main">
                                <a:noFill/>
                              </a14:hiddenFill>
                            </a:ext>
                          </a:extLst>
                        </wps:spPr>
                        <wps:bodyPr/>
                      </wps:wsp>
                      <wps:wsp>
                        <wps:cNvPr id="128" name="Line 886"/>
                        <wps:cNvCnPr/>
                        <wps:spPr bwMode="auto">
                          <a:xfrm>
                            <a:off x="7803" y="3898"/>
                            <a:ext cx="0" cy="60"/>
                          </a:xfrm>
                          <a:prstGeom prst="line">
                            <a:avLst/>
                          </a:prstGeom>
                          <a:noFill/>
                          <a:ln w="12803">
                            <a:solidFill>
                              <a:srgbClr val="858585"/>
                            </a:solidFill>
                            <a:round/>
                            <a:headEnd/>
                            <a:tailEnd/>
                          </a:ln>
                          <a:extLst>
                            <a:ext uri="{909E8E84-426E-40DD-AFC4-6F175D3DCCD1}">
                              <a14:hiddenFill xmlns:a14="http://schemas.microsoft.com/office/drawing/2010/main">
                                <a:noFill/>
                              </a14:hiddenFill>
                            </a:ext>
                          </a:extLst>
                        </wps:spPr>
                        <wps:bodyPr/>
                      </wps:wsp>
                      <wps:wsp>
                        <wps:cNvPr id="129" name="Line 887"/>
                        <wps:cNvCnPr/>
                        <wps:spPr bwMode="auto">
                          <a:xfrm>
                            <a:off x="8710" y="3898"/>
                            <a:ext cx="0" cy="60"/>
                          </a:xfrm>
                          <a:prstGeom prst="line">
                            <a:avLst/>
                          </a:prstGeom>
                          <a:noFill/>
                          <a:ln w="12803">
                            <a:solidFill>
                              <a:srgbClr val="858585"/>
                            </a:solidFill>
                            <a:round/>
                            <a:headEnd/>
                            <a:tailEnd/>
                          </a:ln>
                          <a:extLst>
                            <a:ext uri="{909E8E84-426E-40DD-AFC4-6F175D3DCCD1}">
                              <a14:hiddenFill xmlns:a14="http://schemas.microsoft.com/office/drawing/2010/main">
                                <a:noFill/>
                              </a14:hiddenFill>
                            </a:ext>
                          </a:extLst>
                        </wps:spPr>
                        <wps:bodyPr/>
                      </wps:wsp>
                      <wps:wsp>
                        <wps:cNvPr id="130" name="Line 888"/>
                        <wps:cNvCnPr/>
                        <wps:spPr bwMode="auto">
                          <a:xfrm>
                            <a:off x="9618" y="3898"/>
                            <a:ext cx="0" cy="60"/>
                          </a:xfrm>
                          <a:prstGeom prst="line">
                            <a:avLst/>
                          </a:prstGeom>
                          <a:noFill/>
                          <a:ln w="12803">
                            <a:solidFill>
                              <a:srgbClr val="858585"/>
                            </a:solidFill>
                            <a:round/>
                            <a:headEnd/>
                            <a:tailEnd/>
                          </a:ln>
                          <a:extLst>
                            <a:ext uri="{909E8E84-426E-40DD-AFC4-6F175D3DCCD1}">
                              <a14:hiddenFill xmlns:a14="http://schemas.microsoft.com/office/drawing/2010/main">
                                <a:noFill/>
                              </a14:hiddenFill>
                            </a:ext>
                          </a:extLst>
                        </wps:spPr>
                        <wps:bodyPr/>
                      </wps:wsp>
                      <wps:wsp>
                        <wps:cNvPr id="131" name="Line 889"/>
                        <wps:cNvCnPr/>
                        <wps:spPr bwMode="auto">
                          <a:xfrm>
                            <a:off x="10525" y="3898"/>
                            <a:ext cx="0" cy="60"/>
                          </a:xfrm>
                          <a:prstGeom prst="line">
                            <a:avLst/>
                          </a:prstGeom>
                          <a:noFill/>
                          <a:ln w="12803">
                            <a:solidFill>
                              <a:srgbClr val="858585"/>
                            </a:solidFill>
                            <a:round/>
                            <a:headEnd/>
                            <a:tailEnd/>
                          </a:ln>
                          <a:extLst>
                            <a:ext uri="{909E8E84-426E-40DD-AFC4-6F175D3DCCD1}">
                              <a14:hiddenFill xmlns:a14="http://schemas.microsoft.com/office/drawing/2010/main">
                                <a:noFill/>
                              </a14:hiddenFill>
                            </a:ext>
                          </a:extLst>
                        </wps:spPr>
                        <wps:bodyPr/>
                      </wps:wsp>
                      <wps:wsp>
                        <wps:cNvPr id="132" name="Line 890"/>
                        <wps:cNvCnPr/>
                        <wps:spPr bwMode="auto">
                          <a:xfrm>
                            <a:off x="11452" y="3898"/>
                            <a:ext cx="0" cy="60"/>
                          </a:xfrm>
                          <a:prstGeom prst="line">
                            <a:avLst/>
                          </a:prstGeom>
                          <a:noFill/>
                          <a:ln w="12803">
                            <a:solidFill>
                              <a:srgbClr val="858585"/>
                            </a:solidFill>
                            <a:round/>
                            <a:headEnd/>
                            <a:tailEnd/>
                          </a:ln>
                          <a:extLst>
                            <a:ext uri="{909E8E84-426E-40DD-AFC4-6F175D3DCCD1}">
                              <a14:hiddenFill xmlns:a14="http://schemas.microsoft.com/office/drawing/2010/main">
                                <a:noFill/>
                              </a14:hiddenFill>
                            </a:ext>
                          </a:extLst>
                        </wps:spPr>
                        <wps:bodyPr/>
                      </wps:wsp>
                      <wps:wsp>
                        <wps:cNvPr id="133" name="Line 891"/>
                        <wps:cNvCnPr/>
                        <wps:spPr bwMode="auto">
                          <a:xfrm>
                            <a:off x="12360" y="3898"/>
                            <a:ext cx="0" cy="60"/>
                          </a:xfrm>
                          <a:prstGeom prst="line">
                            <a:avLst/>
                          </a:prstGeom>
                          <a:noFill/>
                          <a:ln w="12803">
                            <a:solidFill>
                              <a:srgbClr val="858585"/>
                            </a:solidFill>
                            <a:round/>
                            <a:headEnd/>
                            <a:tailEnd/>
                          </a:ln>
                          <a:extLst>
                            <a:ext uri="{909E8E84-426E-40DD-AFC4-6F175D3DCCD1}">
                              <a14:hiddenFill xmlns:a14="http://schemas.microsoft.com/office/drawing/2010/main">
                                <a:noFill/>
                              </a14:hiddenFill>
                            </a:ext>
                          </a:extLst>
                        </wps:spPr>
                        <wps:bodyPr/>
                      </wps:wsp>
                      <wps:wsp>
                        <wps:cNvPr id="134" name="Line 892"/>
                        <wps:cNvCnPr/>
                        <wps:spPr bwMode="auto">
                          <a:xfrm>
                            <a:off x="13267" y="3898"/>
                            <a:ext cx="0" cy="60"/>
                          </a:xfrm>
                          <a:prstGeom prst="line">
                            <a:avLst/>
                          </a:prstGeom>
                          <a:noFill/>
                          <a:ln w="12803">
                            <a:solidFill>
                              <a:srgbClr val="858585"/>
                            </a:solidFill>
                            <a:round/>
                            <a:headEnd/>
                            <a:tailEnd/>
                          </a:ln>
                          <a:extLst>
                            <a:ext uri="{909E8E84-426E-40DD-AFC4-6F175D3DCCD1}">
                              <a14:hiddenFill xmlns:a14="http://schemas.microsoft.com/office/drawing/2010/main">
                                <a:noFill/>
                              </a14:hiddenFill>
                            </a:ext>
                          </a:extLst>
                        </wps:spPr>
                        <wps:bodyPr/>
                      </wps:wsp>
                      <wps:wsp>
                        <wps:cNvPr id="135" name="Freeform 893"/>
                        <wps:cNvSpPr>
                          <a:spLocks/>
                        </wps:cNvSpPr>
                        <wps:spPr bwMode="auto">
                          <a:xfrm>
                            <a:off x="2802" y="1760"/>
                            <a:ext cx="10001" cy="1675"/>
                          </a:xfrm>
                          <a:custGeom>
                            <a:avLst/>
                            <a:gdLst>
                              <a:gd name="T0" fmla="+- 0 2803 2803"/>
                              <a:gd name="T1" fmla="*/ T0 w 10001"/>
                              <a:gd name="T2" fmla="+- 0 3434 1760"/>
                              <a:gd name="T3" fmla="*/ 3434 h 1675"/>
                              <a:gd name="T4" fmla="+- 0 3710 2803"/>
                              <a:gd name="T5" fmla="*/ T4 w 10001"/>
                              <a:gd name="T6" fmla="+- 0 3300 1760"/>
                              <a:gd name="T7" fmla="*/ 3300 h 1675"/>
                              <a:gd name="T8" fmla="+- 0 4617 2803"/>
                              <a:gd name="T9" fmla="*/ T8 w 10001"/>
                              <a:gd name="T10" fmla="+- 0 3120 1760"/>
                              <a:gd name="T11" fmla="*/ 3120 h 1675"/>
                              <a:gd name="T12" fmla="+- 0 5525 2803"/>
                              <a:gd name="T13" fmla="*/ T12 w 10001"/>
                              <a:gd name="T14" fmla="+- 0 2926 1760"/>
                              <a:gd name="T15" fmla="*/ 2926 h 1675"/>
                              <a:gd name="T16" fmla="+- 0 6432 2803"/>
                              <a:gd name="T17" fmla="*/ T16 w 10001"/>
                              <a:gd name="T18" fmla="+- 0 2597 1760"/>
                              <a:gd name="T19" fmla="*/ 2597 h 1675"/>
                              <a:gd name="T20" fmla="+- 0 7339 2803"/>
                              <a:gd name="T21" fmla="*/ T20 w 10001"/>
                              <a:gd name="T22" fmla="+- 0 2209 1760"/>
                              <a:gd name="T23" fmla="*/ 2209 h 1675"/>
                              <a:gd name="T24" fmla="+- 0 8247 2803"/>
                              <a:gd name="T25" fmla="*/ T24 w 10001"/>
                              <a:gd name="T26" fmla="+- 0 1895 1760"/>
                              <a:gd name="T27" fmla="*/ 1895 h 1675"/>
                              <a:gd name="T28" fmla="+- 0 9174 2803"/>
                              <a:gd name="T29" fmla="*/ T28 w 10001"/>
                              <a:gd name="T30" fmla="+- 0 1820 1760"/>
                              <a:gd name="T31" fmla="*/ 1820 h 1675"/>
                              <a:gd name="T32" fmla="+- 0 10081 2803"/>
                              <a:gd name="T33" fmla="*/ T32 w 10001"/>
                              <a:gd name="T34" fmla="+- 0 1760 1760"/>
                              <a:gd name="T35" fmla="*/ 1760 h 1675"/>
                              <a:gd name="T36" fmla="+- 0 10989 2803"/>
                              <a:gd name="T37" fmla="*/ T36 w 10001"/>
                              <a:gd name="T38" fmla="+- 0 1940 1760"/>
                              <a:gd name="T39" fmla="*/ 1940 h 1675"/>
                              <a:gd name="T40" fmla="+- 0 11896 2803"/>
                              <a:gd name="T41" fmla="*/ T40 w 10001"/>
                              <a:gd name="T42" fmla="+- 0 1835 1760"/>
                              <a:gd name="T43" fmla="*/ 1835 h 1675"/>
                              <a:gd name="T44" fmla="+- 0 12803 2803"/>
                              <a:gd name="T45" fmla="*/ T44 w 10001"/>
                              <a:gd name="T46" fmla="+- 0 1984 1760"/>
                              <a:gd name="T47" fmla="*/ 1984 h 1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001" h="1675">
                                <a:moveTo>
                                  <a:pt x="0" y="1674"/>
                                </a:moveTo>
                                <a:lnTo>
                                  <a:pt x="907" y="1540"/>
                                </a:lnTo>
                                <a:lnTo>
                                  <a:pt x="1814" y="1360"/>
                                </a:lnTo>
                                <a:lnTo>
                                  <a:pt x="2722" y="1166"/>
                                </a:lnTo>
                                <a:lnTo>
                                  <a:pt x="3629" y="837"/>
                                </a:lnTo>
                                <a:lnTo>
                                  <a:pt x="4536" y="449"/>
                                </a:lnTo>
                                <a:lnTo>
                                  <a:pt x="5444" y="135"/>
                                </a:lnTo>
                                <a:lnTo>
                                  <a:pt x="6371" y="60"/>
                                </a:lnTo>
                                <a:lnTo>
                                  <a:pt x="7278" y="0"/>
                                </a:lnTo>
                                <a:lnTo>
                                  <a:pt x="8186" y="180"/>
                                </a:lnTo>
                                <a:lnTo>
                                  <a:pt x="9093" y="75"/>
                                </a:lnTo>
                                <a:lnTo>
                                  <a:pt x="10000" y="224"/>
                                </a:lnTo>
                              </a:path>
                            </a:pathLst>
                          </a:custGeom>
                          <a:noFill/>
                          <a:ln w="47909">
                            <a:solidFill>
                              <a:srgbClr val="497DB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6" name="Picture 89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2673" y="3335"/>
                            <a:ext cx="260"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7" name="Picture 89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3580" y="3201"/>
                            <a:ext cx="260"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8" name="Picture 89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4487" y="3022"/>
                            <a:ext cx="260"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9" name="Picture 89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5394" y="2827"/>
                            <a:ext cx="260" cy="1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0" name="Picture 89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6302" y="2498"/>
                            <a:ext cx="260"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1" name="Picture 89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7209" y="2110"/>
                            <a:ext cx="260"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2" name="Picture 90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8116" y="1796"/>
                            <a:ext cx="260"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3" name="Picture 90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9044" y="1721"/>
                            <a:ext cx="260"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4" name="Picture 90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9951" y="1661"/>
                            <a:ext cx="260"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5" name="Picture 90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0858" y="1841"/>
                            <a:ext cx="260"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6" name="Picture 90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1765" y="1736"/>
                            <a:ext cx="260"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7" name="Picture 90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12673" y="1885"/>
                            <a:ext cx="260" cy="197"/>
                          </a:xfrm>
                          <a:prstGeom prst="rect">
                            <a:avLst/>
                          </a:prstGeom>
                          <a:noFill/>
                          <a:extLst>
                            <a:ext uri="{909E8E84-426E-40DD-AFC4-6F175D3DCCD1}">
                              <a14:hiddenFill xmlns:a14="http://schemas.microsoft.com/office/drawing/2010/main">
                                <a:solidFill>
                                  <a:srgbClr val="FFFFFF"/>
                                </a:solidFill>
                              </a14:hiddenFill>
                            </a:ext>
                          </a:extLst>
                        </pic:spPr>
                      </pic:pic>
                      <wps:wsp>
                        <wps:cNvPr id="148" name="Line 906"/>
                        <wps:cNvCnPr/>
                        <wps:spPr bwMode="auto">
                          <a:xfrm>
                            <a:off x="5555" y="4563"/>
                            <a:ext cx="504" cy="0"/>
                          </a:xfrm>
                          <a:prstGeom prst="line">
                            <a:avLst/>
                          </a:prstGeom>
                          <a:noFill/>
                          <a:ln w="37966">
                            <a:solidFill>
                              <a:srgbClr val="497DBA"/>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9" name="Picture 90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5734" y="4502"/>
                            <a:ext cx="152" cy="118"/>
                          </a:xfrm>
                          <a:prstGeom prst="rect">
                            <a:avLst/>
                          </a:prstGeom>
                          <a:noFill/>
                          <a:extLst>
                            <a:ext uri="{909E8E84-426E-40DD-AFC4-6F175D3DCCD1}">
                              <a14:hiddenFill xmlns:a14="http://schemas.microsoft.com/office/drawing/2010/main">
                                <a:solidFill>
                                  <a:srgbClr val="FFFFFF"/>
                                </a:solidFill>
                              </a14:hiddenFill>
                            </a:ext>
                          </a:extLst>
                        </pic:spPr>
                      </pic:pic>
                      <wps:wsp>
                        <wps:cNvPr id="150" name="Rectangle 908"/>
                        <wps:cNvSpPr>
                          <a:spLocks noChangeArrowheads="1"/>
                        </wps:cNvSpPr>
                        <wps:spPr bwMode="auto">
                          <a:xfrm>
                            <a:off x="1310" y="699"/>
                            <a:ext cx="12259" cy="4156"/>
                          </a:xfrm>
                          <a:prstGeom prst="rect">
                            <a:avLst/>
                          </a:prstGeom>
                          <a:noFill/>
                          <a:ln w="9843">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Text Box 909"/>
                        <wps:cNvSpPr txBox="1">
                          <a:spLocks noChangeArrowheads="1"/>
                        </wps:cNvSpPr>
                        <wps:spPr bwMode="auto">
                          <a:xfrm>
                            <a:off x="2524" y="4094"/>
                            <a:ext cx="10607"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Pr="001D6A4D" w:rsidRDefault="0013187A" w:rsidP="001D6A4D">
                              <w:pPr>
                                <w:tabs>
                                  <w:tab w:val="left" w:pos="913"/>
                                  <w:tab w:val="left" w:pos="1827"/>
                                  <w:tab w:val="left" w:pos="2740"/>
                                  <w:tab w:val="left" w:pos="3653"/>
                                  <w:tab w:val="left" w:pos="4567"/>
                                  <w:tab w:val="left" w:pos="5480"/>
                                  <w:tab w:val="left" w:pos="6394"/>
                                  <w:tab w:val="left" w:pos="7308"/>
                                  <w:tab w:val="left" w:pos="8221"/>
                                  <w:tab w:val="left" w:pos="9134"/>
                                  <w:tab w:val="left" w:pos="10047"/>
                                </w:tabs>
                                <w:spacing w:line="187" w:lineRule="exact"/>
                                <w:ind w:right="18"/>
                                <w:jc w:val="center"/>
                                <w:rPr>
                                  <w:sz w:val="19"/>
                                </w:rPr>
                              </w:pPr>
                              <w:r>
                                <w:rPr>
                                  <w:w w:val="125"/>
                                  <w:sz w:val="19"/>
                                </w:rPr>
                                <w:t>1975</w:t>
                              </w:r>
                              <w:r>
                                <w:rPr>
                                  <w:w w:val="125"/>
                                  <w:sz w:val="19"/>
                                </w:rPr>
                                <w:tab/>
                                <w:t>1980</w:t>
                              </w:r>
                              <w:r>
                                <w:rPr>
                                  <w:w w:val="125"/>
                                  <w:sz w:val="19"/>
                                </w:rPr>
                                <w:tab/>
                                <w:t>1985</w:t>
                              </w:r>
                              <w:r>
                                <w:rPr>
                                  <w:w w:val="125"/>
                                  <w:sz w:val="19"/>
                                </w:rPr>
                                <w:tab/>
                                <w:t>1990</w:t>
                              </w:r>
                              <w:r>
                                <w:rPr>
                                  <w:w w:val="125"/>
                                  <w:sz w:val="19"/>
                                </w:rPr>
                                <w:tab/>
                                <w:t>1995</w:t>
                              </w:r>
                              <w:r>
                                <w:rPr>
                                  <w:w w:val="125"/>
                                  <w:sz w:val="19"/>
                                </w:rPr>
                                <w:tab/>
                                <w:t>2000</w:t>
                              </w:r>
                              <w:r>
                                <w:rPr>
                                  <w:w w:val="125"/>
                                  <w:sz w:val="19"/>
                                </w:rPr>
                                <w:tab/>
                                <w:t>2005</w:t>
                              </w:r>
                              <w:r>
                                <w:rPr>
                                  <w:w w:val="125"/>
                                  <w:sz w:val="19"/>
                                </w:rPr>
                                <w:tab/>
                                <w:t>2006</w:t>
                              </w:r>
                              <w:r>
                                <w:rPr>
                                  <w:w w:val="125"/>
                                  <w:sz w:val="19"/>
                                </w:rPr>
                                <w:tab/>
                                <w:t>2007</w:t>
                              </w:r>
                              <w:r>
                                <w:rPr>
                                  <w:w w:val="125"/>
                                  <w:sz w:val="19"/>
                                </w:rPr>
                                <w:tab/>
                                <w:t>2008</w:t>
                              </w:r>
                              <w:r>
                                <w:rPr>
                                  <w:w w:val="125"/>
                                  <w:sz w:val="19"/>
                                </w:rPr>
                                <w:tab/>
                                <w:t>2009</w:t>
                              </w:r>
                              <w:r>
                                <w:rPr>
                                  <w:w w:val="125"/>
                                  <w:sz w:val="19"/>
                                </w:rPr>
                                <w:tab/>
                                <w:t>2012</w:t>
                              </w:r>
                            </w:p>
                            <w:p w:rsidR="0013187A" w:rsidRDefault="0013187A" w:rsidP="001D6A4D">
                              <w:pPr>
                                <w:spacing w:before="1"/>
                                <w:ind w:right="91"/>
                                <w:jc w:val="center"/>
                                <w:rPr>
                                  <w:rFonts w:ascii="Trebuchet MS"/>
                                  <w:b/>
                                  <w:sz w:val="18"/>
                                </w:rPr>
                              </w:pPr>
                              <w:r>
                                <w:rPr>
                                  <w:rFonts w:ascii="Trebuchet MS"/>
                                  <w:b/>
                                  <w:spacing w:val="2"/>
                                  <w:w w:val="135"/>
                                  <w:sz w:val="18"/>
                                </w:rPr>
                                <w:t xml:space="preserve">Literacy </w:t>
                              </w:r>
                              <w:r>
                                <w:rPr>
                                  <w:rFonts w:ascii="Trebuchet MS"/>
                                  <w:b/>
                                  <w:w w:val="135"/>
                                  <w:sz w:val="18"/>
                                </w:rPr>
                                <w:t>Index of</w:t>
                              </w:r>
                              <w:r>
                                <w:rPr>
                                  <w:rFonts w:ascii="Trebuchet MS"/>
                                  <w:b/>
                                  <w:spacing w:val="-51"/>
                                  <w:w w:val="135"/>
                                  <w:sz w:val="18"/>
                                </w:rPr>
                                <w:t xml:space="preserve"> </w:t>
                              </w:r>
                              <w:r>
                                <w:rPr>
                                  <w:rFonts w:ascii="Trebuchet MS"/>
                                  <w:b/>
                                  <w:w w:val="135"/>
                                  <w:sz w:val="18"/>
                                </w:rPr>
                                <w:t>Bangladesh</w:t>
                              </w:r>
                            </w:p>
                          </w:txbxContent>
                        </wps:txbx>
                        <wps:bodyPr rot="0" vert="horz" wrap="square" lIns="0" tIns="0" rIns="0" bIns="0" anchor="t" anchorCtr="0" upright="1">
                          <a:noAutofit/>
                        </wps:bodyPr>
                      </wps:wsp>
                      <wps:wsp>
                        <wps:cNvPr id="152" name="Text Box 910"/>
                        <wps:cNvSpPr txBox="1">
                          <a:spLocks noChangeArrowheads="1"/>
                        </wps:cNvSpPr>
                        <wps:spPr bwMode="auto">
                          <a:xfrm>
                            <a:off x="1613" y="3833"/>
                            <a:ext cx="496"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D6A4D">
                              <w:pPr>
                                <w:spacing w:line="187" w:lineRule="exact"/>
                                <w:rPr>
                                  <w:sz w:val="19"/>
                                </w:rPr>
                              </w:pPr>
                              <w:r>
                                <w:rPr>
                                  <w:w w:val="125"/>
                                  <w:sz w:val="19"/>
                                </w:rPr>
                                <w:t>5.00</w:t>
                              </w:r>
                            </w:p>
                          </w:txbxContent>
                        </wps:txbx>
                        <wps:bodyPr rot="0" vert="horz" wrap="square" lIns="0" tIns="0" rIns="0" bIns="0" anchor="t" anchorCtr="0" upright="1">
                          <a:noAutofit/>
                        </wps:bodyPr>
                      </wps:wsp>
                      <wps:wsp>
                        <wps:cNvPr id="153" name="Text Box 911"/>
                        <wps:cNvSpPr txBox="1">
                          <a:spLocks noChangeArrowheads="1"/>
                        </wps:cNvSpPr>
                        <wps:spPr bwMode="auto">
                          <a:xfrm>
                            <a:off x="4372" y="3259"/>
                            <a:ext cx="640"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D6A4D">
                              <w:pPr>
                                <w:spacing w:line="187" w:lineRule="exact"/>
                                <w:rPr>
                                  <w:sz w:val="19"/>
                                </w:rPr>
                              </w:pPr>
                              <w:r>
                                <w:rPr>
                                  <w:w w:val="125"/>
                                  <w:sz w:val="19"/>
                                </w:rPr>
                                <w:t>19.60</w:t>
                              </w:r>
                            </w:p>
                          </w:txbxContent>
                        </wps:txbx>
                        <wps:bodyPr rot="0" vert="horz" wrap="square" lIns="0" tIns="0" rIns="0" bIns="0" anchor="t" anchorCtr="0" upright="1">
                          <a:noAutofit/>
                        </wps:bodyPr>
                      </wps:wsp>
                      <wps:wsp>
                        <wps:cNvPr id="154" name="Text Box 912"/>
                        <wps:cNvSpPr txBox="1">
                          <a:spLocks noChangeArrowheads="1"/>
                        </wps:cNvSpPr>
                        <wps:spPr bwMode="auto">
                          <a:xfrm>
                            <a:off x="2458" y="3378"/>
                            <a:ext cx="640"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D6A4D">
                              <w:pPr>
                                <w:spacing w:line="187" w:lineRule="exact"/>
                                <w:rPr>
                                  <w:sz w:val="19"/>
                                </w:rPr>
                              </w:pPr>
                              <w:r>
                                <w:rPr>
                                  <w:w w:val="125"/>
                                  <w:sz w:val="19"/>
                                </w:rPr>
                                <w:t>13.75</w:t>
                              </w:r>
                            </w:p>
                          </w:txbxContent>
                        </wps:txbx>
                        <wps:bodyPr rot="0" vert="horz" wrap="square" lIns="0" tIns="0" rIns="0" bIns="0" anchor="t" anchorCtr="0" upright="1">
                          <a:noAutofit/>
                        </wps:bodyPr>
                      </wps:wsp>
                      <wps:wsp>
                        <wps:cNvPr id="155" name="Text Box 913"/>
                        <wps:cNvSpPr txBox="1">
                          <a:spLocks noChangeArrowheads="1"/>
                        </wps:cNvSpPr>
                        <wps:spPr bwMode="auto">
                          <a:xfrm>
                            <a:off x="1476" y="3300"/>
                            <a:ext cx="640"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D6A4D">
                              <w:pPr>
                                <w:spacing w:line="187" w:lineRule="exact"/>
                                <w:rPr>
                                  <w:sz w:val="19"/>
                                </w:rPr>
                              </w:pPr>
                              <w:r>
                                <w:rPr>
                                  <w:w w:val="125"/>
                                  <w:sz w:val="19"/>
                                </w:rPr>
                                <w:t>15.00</w:t>
                              </w:r>
                            </w:p>
                          </w:txbxContent>
                        </wps:txbx>
                        <wps:bodyPr rot="0" vert="horz" wrap="square" lIns="0" tIns="0" rIns="0" bIns="0" anchor="t" anchorCtr="0" upright="1">
                          <a:noAutofit/>
                        </wps:bodyPr>
                      </wps:wsp>
                      <wps:wsp>
                        <wps:cNvPr id="156" name="Text Box 914"/>
                        <wps:cNvSpPr txBox="1">
                          <a:spLocks noChangeArrowheads="1"/>
                        </wps:cNvSpPr>
                        <wps:spPr bwMode="auto">
                          <a:xfrm>
                            <a:off x="3285" y="3090"/>
                            <a:ext cx="637"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D6A4D">
                              <w:pPr>
                                <w:spacing w:line="187" w:lineRule="exact"/>
                                <w:rPr>
                                  <w:sz w:val="19"/>
                                </w:rPr>
                              </w:pPr>
                              <w:r>
                                <w:rPr>
                                  <w:w w:val="125"/>
                                  <w:sz w:val="19"/>
                                </w:rPr>
                                <w:t>16.24</w:t>
                              </w:r>
                            </w:p>
                          </w:txbxContent>
                        </wps:txbx>
                        <wps:bodyPr rot="0" vert="horz" wrap="square" lIns="0" tIns="0" rIns="0" bIns="0" anchor="t" anchorCtr="0" upright="1">
                          <a:noAutofit/>
                        </wps:bodyPr>
                      </wps:wsp>
                      <wps:wsp>
                        <wps:cNvPr id="157" name="Text Box 915"/>
                        <wps:cNvSpPr txBox="1">
                          <a:spLocks noChangeArrowheads="1"/>
                        </wps:cNvSpPr>
                        <wps:spPr bwMode="auto">
                          <a:xfrm>
                            <a:off x="6200" y="2706"/>
                            <a:ext cx="637"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D6A4D">
                              <w:pPr>
                                <w:spacing w:line="187" w:lineRule="exact"/>
                                <w:rPr>
                                  <w:sz w:val="19"/>
                                </w:rPr>
                              </w:pPr>
                              <w:r>
                                <w:rPr>
                                  <w:w w:val="125"/>
                                  <w:sz w:val="19"/>
                                </w:rPr>
                                <w:t>29.63</w:t>
                              </w:r>
                            </w:p>
                          </w:txbxContent>
                        </wps:txbx>
                        <wps:bodyPr rot="0" vert="horz" wrap="square" lIns="0" tIns="0" rIns="0" bIns="0" anchor="t" anchorCtr="0" upright="1">
                          <a:noAutofit/>
                        </wps:bodyPr>
                      </wps:wsp>
                      <wps:wsp>
                        <wps:cNvPr id="158" name="Text Box 916"/>
                        <wps:cNvSpPr txBox="1">
                          <a:spLocks noChangeArrowheads="1"/>
                        </wps:cNvSpPr>
                        <wps:spPr bwMode="auto">
                          <a:xfrm>
                            <a:off x="4938" y="2700"/>
                            <a:ext cx="637"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D6A4D">
                              <w:pPr>
                                <w:spacing w:line="187" w:lineRule="exact"/>
                                <w:rPr>
                                  <w:sz w:val="19"/>
                                </w:rPr>
                              </w:pPr>
                              <w:r>
                                <w:rPr>
                                  <w:w w:val="125"/>
                                  <w:sz w:val="19"/>
                                </w:rPr>
                                <w:t>23.19</w:t>
                              </w:r>
                            </w:p>
                          </w:txbxContent>
                        </wps:txbx>
                        <wps:bodyPr rot="0" vert="horz" wrap="square" lIns="0" tIns="0" rIns="0" bIns="0" anchor="t" anchorCtr="0" upright="1">
                          <a:noAutofit/>
                        </wps:bodyPr>
                      </wps:wsp>
                      <wps:wsp>
                        <wps:cNvPr id="159" name="Text Box 917"/>
                        <wps:cNvSpPr txBox="1">
                          <a:spLocks noChangeArrowheads="1"/>
                        </wps:cNvSpPr>
                        <wps:spPr bwMode="auto">
                          <a:xfrm>
                            <a:off x="1476" y="2767"/>
                            <a:ext cx="640"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D6A4D">
                              <w:pPr>
                                <w:spacing w:line="187" w:lineRule="exact"/>
                                <w:rPr>
                                  <w:sz w:val="19"/>
                                </w:rPr>
                              </w:pPr>
                              <w:r>
                                <w:rPr>
                                  <w:w w:val="125"/>
                                  <w:sz w:val="19"/>
                                </w:rPr>
                                <w:t>25.00</w:t>
                              </w:r>
                            </w:p>
                          </w:txbxContent>
                        </wps:txbx>
                        <wps:bodyPr rot="0" vert="horz" wrap="square" lIns="0" tIns="0" rIns="0" bIns="0" anchor="t" anchorCtr="0" upright="1">
                          <a:noAutofit/>
                        </wps:bodyPr>
                      </wps:wsp>
                      <wps:wsp>
                        <wps:cNvPr id="160" name="Text Box 918"/>
                        <wps:cNvSpPr txBox="1">
                          <a:spLocks noChangeArrowheads="1"/>
                        </wps:cNvSpPr>
                        <wps:spPr bwMode="auto">
                          <a:xfrm>
                            <a:off x="12397" y="2108"/>
                            <a:ext cx="640"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D6A4D">
                              <w:pPr>
                                <w:spacing w:line="187" w:lineRule="exact"/>
                                <w:rPr>
                                  <w:sz w:val="19"/>
                                </w:rPr>
                              </w:pPr>
                              <w:r>
                                <w:rPr>
                                  <w:w w:val="125"/>
                                  <w:sz w:val="19"/>
                                </w:rPr>
                                <w:t>41.20</w:t>
                              </w:r>
                            </w:p>
                          </w:txbxContent>
                        </wps:txbx>
                        <wps:bodyPr rot="0" vert="horz" wrap="square" lIns="0" tIns="0" rIns="0" bIns="0" anchor="t" anchorCtr="0" upright="1">
                          <a:noAutofit/>
                        </wps:bodyPr>
                      </wps:wsp>
                      <wps:wsp>
                        <wps:cNvPr id="161" name="Text Box 919"/>
                        <wps:cNvSpPr txBox="1">
                          <a:spLocks noChangeArrowheads="1"/>
                        </wps:cNvSpPr>
                        <wps:spPr bwMode="auto">
                          <a:xfrm>
                            <a:off x="1476" y="2234"/>
                            <a:ext cx="640"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D6A4D">
                              <w:pPr>
                                <w:spacing w:line="187" w:lineRule="exact"/>
                                <w:rPr>
                                  <w:sz w:val="19"/>
                                </w:rPr>
                              </w:pPr>
                              <w:r>
                                <w:rPr>
                                  <w:w w:val="125"/>
                                  <w:sz w:val="19"/>
                                </w:rPr>
                                <w:t>35.00</w:t>
                              </w:r>
                            </w:p>
                          </w:txbxContent>
                        </wps:txbx>
                        <wps:bodyPr rot="0" vert="horz" wrap="square" lIns="0" tIns="0" rIns="0" bIns="0" anchor="t" anchorCtr="0" upright="1">
                          <a:noAutofit/>
                        </wps:bodyPr>
                      </wps:wsp>
                      <wps:wsp>
                        <wps:cNvPr id="162" name="Text Box 920"/>
                        <wps:cNvSpPr txBox="1">
                          <a:spLocks noChangeArrowheads="1"/>
                        </wps:cNvSpPr>
                        <wps:spPr bwMode="auto">
                          <a:xfrm>
                            <a:off x="10709" y="2073"/>
                            <a:ext cx="640"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D6A4D">
                              <w:pPr>
                                <w:spacing w:line="187" w:lineRule="exact"/>
                                <w:rPr>
                                  <w:sz w:val="19"/>
                                </w:rPr>
                              </w:pPr>
                              <w:r>
                                <w:rPr>
                                  <w:w w:val="125"/>
                                  <w:sz w:val="19"/>
                                </w:rPr>
                                <w:t>41.86</w:t>
                              </w:r>
                            </w:p>
                          </w:txbxContent>
                        </wps:txbx>
                        <wps:bodyPr rot="0" vert="horz" wrap="square" lIns="0" tIns="0" rIns="0" bIns="0" anchor="t" anchorCtr="0" upright="1">
                          <a:noAutofit/>
                        </wps:bodyPr>
                      </wps:wsp>
                      <wps:wsp>
                        <wps:cNvPr id="163" name="Text Box 921"/>
                        <wps:cNvSpPr txBox="1">
                          <a:spLocks noChangeArrowheads="1"/>
                        </wps:cNvSpPr>
                        <wps:spPr bwMode="auto">
                          <a:xfrm>
                            <a:off x="7823" y="2074"/>
                            <a:ext cx="640"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D6A4D">
                              <w:pPr>
                                <w:spacing w:line="187" w:lineRule="exact"/>
                                <w:rPr>
                                  <w:sz w:val="19"/>
                                </w:rPr>
                              </w:pPr>
                              <w:r>
                                <w:rPr>
                                  <w:w w:val="125"/>
                                  <w:sz w:val="19"/>
                                </w:rPr>
                                <w:t>42.92</w:t>
                              </w:r>
                            </w:p>
                          </w:txbxContent>
                        </wps:txbx>
                        <wps:bodyPr rot="0" vert="horz" wrap="square" lIns="0" tIns="0" rIns="0" bIns="0" anchor="t" anchorCtr="0" upright="1">
                          <a:noAutofit/>
                        </wps:bodyPr>
                      </wps:wsp>
                      <wps:wsp>
                        <wps:cNvPr id="164" name="Text Box 922"/>
                        <wps:cNvSpPr txBox="1">
                          <a:spLocks noChangeArrowheads="1"/>
                        </wps:cNvSpPr>
                        <wps:spPr bwMode="auto">
                          <a:xfrm>
                            <a:off x="6677" y="2072"/>
                            <a:ext cx="639"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D6A4D">
                              <w:pPr>
                                <w:spacing w:line="187" w:lineRule="exact"/>
                                <w:rPr>
                                  <w:sz w:val="19"/>
                                </w:rPr>
                              </w:pPr>
                              <w:r>
                                <w:rPr>
                                  <w:w w:val="125"/>
                                  <w:sz w:val="19"/>
                                </w:rPr>
                                <w:t>36.79</w:t>
                              </w:r>
                            </w:p>
                          </w:txbxContent>
                        </wps:txbx>
                        <wps:bodyPr rot="0" vert="horz" wrap="square" lIns="0" tIns="0" rIns="0" bIns="0" anchor="t" anchorCtr="0" upright="1">
                          <a:noAutofit/>
                        </wps:bodyPr>
                      </wps:wsp>
                      <wps:wsp>
                        <wps:cNvPr id="165" name="Text Box 923"/>
                        <wps:cNvSpPr txBox="1">
                          <a:spLocks noChangeArrowheads="1"/>
                        </wps:cNvSpPr>
                        <wps:spPr bwMode="auto">
                          <a:xfrm>
                            <a:off x="9027" y="1915"/>
                            <a:ext cx="639"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D6A4D">
                              <w:pPr>
                                <w:spacing w:line="187" w:lineRule="exact"/>
                                <w:rPr>
                                  <w:sz w:val="19"/>
                                </w:rPr>
                              </w:pPr>
                              <w:r>
                                <w:rPr>
                                  <w:w w:val="125"/>
                                  <w:sz w:val="19"/>
                                </w:rPr>
                                <w:t>44.10</w:t>
                              </w:r>
                            </w:p>
                          </w:txbxContent>
                        </wps:txbx>
                        <wps:bodyPr rot="0" vert="horz" wrap="square" lIns="0" tIns="0" rIns="0" bIns="0" anchor="t" anchorCtr="0" upright="1">
                          <a:noAutofit/>
                        </wps:bodyPr>
                      </wps:wsp>
                      <wps:wsp>
                        <wps:cNvPr id="166" name="Text Box 924"/>
                        <wps:cNvSpPr txBox="1">
                          <a:spLocks noChangeArrowheads="1"/>
                        </wps:cNvSpPr>
                        <wps:spPr bwMode="auto">
                          <a:xfrm>
                            <a:off x="11564" y="1591"/>
                            <a:ext cx="637"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D6A4D">
                              <w:pPr>
                                <w:spacing w:line="187" w:lineRule="exact"/>
                                <w:rPr>
                                  <w:sz w:val="19"/>
                                </w:rPr>
                              </w:pPr>
                              <w:r>
                                <w:rPr>
                                  <w:w w:val="125"/>
                                  <w:sz w:val="19"/>
                                </w:rPr>
                                <w:t>44.00</w:t>
                              </w:r>
                            </w:p>
                          </w:txbxContent>
                        </wps:txbx>
                        <wps:bodyPr rot="0" vert="horz" wrap="square" lIns="0" tIns="0" rIns="0" bIns="0" anchor="t" anchorCtr="0" upright="1">
                          <a:noAutofit/>
                        </wps:bodyPr>
                      </wps:wsp>
                      <wps:wsp>
                        <wps:cNvPr id="167" name="Text Box 925"/>
                        <wps:cNvSpPr txBox="1">
                          <a:spLocks noChangeArrowheads="1"/>
                        </wps:cNvSpPr>
                        <wps:spPr bwMode="auto">
                          <a:xfrm>
                            <a:off x="9940" y="1697"/>
                            <a:ext cx="640"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D6A4D">
                              <w:pPr>
                                <w:spacing w:line="187" w:lineRule="exact"/>
                                <w:rPr>
                                  <w:sz w:val="19"/>
                                </w:rPr>
                              </w:pPr>
                              <w:r>
                                <w:rPr>
                                  <w:w w:val="125"/>
                                  <w:sz w:val="19"/>
                                </w:rPr>
                                <w:t>45.27</w:t>
                              </w:r>
                            </w:p>
                          </w:txbxContent>
                        </wps:txbx>
                        <wps:bodyPr rot="0" vert="horz" wrap="square" lIns="0" tIns="0" rIns="0" bIns="0" anchor="t" anchorCtr="0" upright="1">
                          <a:noAutofit/>
                        </wps:bodyPr>
                      </wps:wsp>
                      <wps:wsp>
                        <wps:cNvPr id="168" name="Text Box 926"/>
                        <wps:cNvSpPr txBox="1">
                          <a:spLocks noChangeArrowheads="1"/>
                        </wps:cNvSpPr>
                        <wps:spPr bwMode="auto">
                          <a:xfrm>
                            <a:off x="1476" y="1701"/>
                            <a:ext cx="640"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D6A4D">
                              <w:pPr>
                                <w:spacing w:line="187" w:lineRule="exact"/>
                                <w:rPr>
                                  <w:sz w:val="19"/>
                                </w:rPr>
                              </w:pPr>
                              <w:r>
                                <w:rPr>
                                  <w:w w:val="125"/>
                                  <w:sz w:val="19"/>
                                </w:rPr>
                                <w:t>45.00</w:t>
                              </w:r>
                            </w:p>
                          </w:txbxContent>
                        </wps:txbx>
                        <wps:bodyPr rot="0" vert="horz" wrap="square" lIns="0" tIns="0" rIns="0" bIns="0" anchor="t" anchorCtr="0" upright="1">
                          <a:noAutofit/>
                        </wps:bodyPr>
                      </wps:wsp>
                      <wps:wsp>
                        <wps:cNvPr id="169" name="Text Box 927"/>
                        <wps:cNvSpPr txBox="1">
                          <a:spLocks noChangeArrowheads="1"/>
                        </wps:cNvSpPr>
                        <wps:spPr bwMode="auto">
                          <a:xfrm>
                            <a:off x="4251" y="845"/>
                            <a:ext cx="6412"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87A" w:rsidRDefault="0013187A" w:rsidP="001D6A4D">
                              <w:pPr>
                                <w:spacing w:before="5"/>
                                <w:jc w:val="center"/>
                                <w:rPr>
                                  <w:rFonts w:ascii="Trebuchet MS"/>
                                  <w:b/>
                                  <w:sz w:val="36"/>
                                </w:rPr>
                              </w:pPr>
                              <w:r>
                                <w:rPr>
                                  <w:rFonts w:ascii="Trebuchet MS"/>
                                  <w:b/>
                                  <w:color w:val="333399"/>
                                  <w:w w:val="135"/>
                                  <w:sz w:val="36"/>
                                </w:rPr>
                                <w:t xml:space="preserve">Adult Literacy </w:t>
                              </w:r>
                              <w:r>
                                <w:rPr>
                                  <w:rFonts w:ascii="Trebuchet MS"/>
                                  <w:b/>
                                  <w:color w:val="333399"/>
                                  <w:spacing w:val="-5"/>
                                  <w:w w:val="135"/>
                                  <w:sz w:val="36"/>
                                </w:rPr>
                                <w:t>Index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7" o:spid="_x0000_s1356" style="position:absolute;left:0;text-align:left;margin-left:1.15pt;margin-top:49.35pt;width:610.4pt;height:208.6pt;z-index:251676672;mso-wrap-distance-left:0;mso-wrap-distance-right:0;mso-position-horizontal-relative:page" coordorigin="1303,691" coordsize="12275,4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">
                <v:rect id="Rectangle 868" o:spid="_x0000_s1357" style="position:absolute;left:2329;top:1513;width:10928;height:2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UJFsUA&#10;AADcAAAADwAAAGRycy9kb3ducmV2LnhtbESPQUsDQQyF74L/YYjgzc52D9KunRYVCooXbQXxFnbS&#10;3aUzmWUmttt/bw6Ct4T38t6X1WaKwZwolyGxg/msAkPcJj9w5+Bzv71bgCmC7DEkJgcXKrBZX1+t&#10;sPHpzB902klnNIRLgw56kbGxtrQ9RSyzNBKrdkg5ouiaO+sznjU8BltX1b2NOLA29DjSc0/tcfcT&#10;HWwv719LCbJ/mtf5bfn6XeouLJy7vZkeH8AITfJv/rt+8YpfKa0+oxPY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pQkWxQAAANwAAAAPAAAAAAAAAAAAAAAAAJgCAABkcnMv&#10;ZG93bnJldi54bWxQSwUGAAAAAAQABAD1AAAAigMAAAAA&#10;" fillcolor="#e9ecf4" stroked="f"/>
                <v:line id="Line 869" o:spid="_x0000_s1358" style="position:absolute;visibility:visible;mso-wrap-style:square" from="2339,3360" to="13267,3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ZUG8IAAADcAAAADwAAAGRycy9kb3ducmV2LnhtbERPzYrCMBC+C/sOYRa8aVKRol2jqCC4&#10;rpdVH2BoxrZrMylN1K5PvxGEvc3H9zuzRWdrcaPWV441JEMFgjh3puJCw+m4GUxA+IBssHZMGn7J&#10;w2L+1pthZtydv+l2CIWIIewz1FCG0GRS+rwki37oGuLInV1rMUTYFtK0eI/htpYjpVJpseLYUGJD&#10;65Lyy+FqNeBqt0/PSfLjp4/N+Gv1qS7pUmndf++WHyACdeFf/HJvTZyvpvB8Jl4g5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7ZUG8IAAADcAAAADwAAAAAAAAAAAAAA&#10;AAChAgAAZHJzL2Rvd25yZXYueG1sUEsFBgAAAAAEAAQA+QAAAJADAAAAAA==&#10;" strokecolor="#858585" strokeweight=".26364mm"/>
                <v:line id="Line 870" o:spid="_x0000_s1359" style="position:absolute;visibility:visible;mso-wrap-style:square" from="2339,2836" to="13267,2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VrW8UAAADcAAAADwAAAGRycy9kb3ducmV2LnhtbESPQW/CMAyF70j7D5En7QZJp6lihYBg&#10;EhJsXMb2A6zGtIXGqZoAZb9+PkzazdZ7fu/zfDn4Vl2pj01gC9nEgCIug2u4svD9tRlPQcWE7LAN&#10;TBbuFGG5eBjNsXDhxp90PaRKSQjHAi3UKXWF1rGsyWOchI5YtGPoPSZZ+0q7Hm8S7lv9bEyuPTYs&#10;DTV29FZTeT5cvAVcv+/zY5ad4uvP5uVjvTPnfGWsfXocVjNQiYb0b/673jrBzwRfnpE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1VrW8UAAADcAAAADwAAAAAAAAAA&#10;AAAAAAChAgAAZHJzL2Rvd25yZXYueG1sUEsFBgAAAAAEAAQA+QAAAJMDAAAAAA==&#10;" strokecolor="#858585" strokeweight=".26364mm"/>
                <v:line id="Line 871" o:spid="_x0000_s1360" style="position:absolute;visibility:visible;mso-wrap-style:square" from="2339,2313" to="13267,2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tQt8IAAADcAAAADwAAAGRycy9kb3ducmV2LnhtbERPzWrCQBC+C32HZQq96W6kBBtdRQtC&#10;q16a9gGG7JhEs7Mhu9Xo07uC4G0+vt+ZLXrbiBN1vnasIRkpEMSFMzWXGv5+18MJCB+QDTaOScOF&#10;PCzmL4MZZsad+YdOeShFDGGfoYYqhDaT0hcVWfQj1xJHbu86iyHCrpSmw3MMt40cK5VKizXHhgpb&#10;+qyoOOb/VgOuNrt0nyQH/3Fdv29X3+qYLpXWb6/9cgoiUB+e4of7y8T5yRjuz8QL5P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MtQt8IAAADcAAAADwAAAAAAAAAAAAAA&#10;AAChAgAAZHJzL2Rvd25yZXYueG1sUEsFBgAAAAAEAAQA+QAAAJADAAAAAA==&#10;" strokecolor="#858585" strokeweight=".26364mm"/>
                <v:line id="Line 872" o:spid="_x0000_s1361" style="position:absolute;visibility:visible;mso-wrap-style:square" from="2339,1775" to="13267,1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f1LMMAAADcAAAADwAAAGRycy9kb3ducmV2LnhtbERP22rCQBB9F/oPyxT6VnfTlqDRVbQg&#10;1MuLlw8YsmMSzc6G7FZjv94VCr7N4VxnPO1sLS7U+sqxhqSvQBDnzlRcaDjsF+8DED4gG6wdk4Yb&#10;eZhOXnpjzIy78pYuu1CIGMI+Qw1lCE0mpc9Lsuj7riGO3NG1FkOEbSFNi9cYbmv5oVQqLVYcG0ps&#10;6Luk/Lz7tRpwvtqkxyQ5+eHf4ms9X6pzOlNav712sxGIQF14iv/dPybOTz7h8Uy8QE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9SzDAAAA3AAAAA8AAAAAAAAAAAAA&#10;AAAAoQIAAGRycy9kb3ducmV2LnhtbFBLBQYAAAAABAAEAPkAAACRAwAAAAA=&#10;" strokecolor="#858585" strokeweight=".26364mm"/>
                <v:line id="Line 873" o:spid="_x0000_s1362" style="position:absolute;visibility:visible;mso-wrap-style:square" from="2339,3898" to="2339,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cQSL4AAADcAAAADwAAAGRycy9kb3ducmV2LnhtbERPS2rDMBDdF3IHMYHuajkhLcaxEkLA&#10;Jds6PcBgTSwTa2QkxXZuXxUK3c3jfac6LnYQE/nQO1awyXIQxK3TPXcKvq/1WwEiRGSNg2NS8KQA&#10;x8PqpcJSu5m/aGpiJ1IIhxIVmBjHUsrQGrIYMjcSJ+7mvMWYoO+k9jincDvIbZ5/SIs9pwaDI50N&#10;tffmYRWE5ll/FtcHu9080VwXsjFWKvW6Xk57EJGW+C/+c190mr95h99n0gXy8A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JpxBIvgAAANwAAAAPAAAAAAAAAAAAAAAAAKEC&#10;AABkcnMvZG93bnJldi54bWxQSwUGAAAAAAQABAD5AAAAjAMAAAAA&#10;" strokecolor="#858585" strokeweight=".35564mm"/>
                <v:line id="Line 874" o:spid="_x0000_s1363" style="position:absolute;visibility:visible;mso-wrap-style:square" from="2258,3898" to="2339,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WtMMAAADcAAAADwAAAGRycy9kb3ducmV2LnhtbERP22rCQBB9F/oPywh9q7uREtrUjWhB&#10;6MUX037AkJ1cNDsbsqtGv75bEHybw7nOYjnaTpxo8K1jDclMgSAunWm51vD7s3l6AeEDssHOMWm4&#10;kIdl/jBZYGbcmXd0KkItYgj7DDU0IfSZlL5syKKfuZ44cpUbLIYIh1qaAc8x3HZyrlQqLbYcGxrs&#10;6b2h8lAcrQZcf23TKkn2/vW6ef5ef6pDulJaP07H1RuIQGO4i2/uDxPnJyn8PxMvk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VrTDAAAA3AAAAA8AAAAAAAAAAAAA&#10;AAAAoQIAAGRycy9kb3ducmV2LnhtbFBLBQYAAAAABAAEAPkAAACRAwAAAAA=&#10;" strokecolor="#858585" strokeweight=".26364mm"/>
                <v:line id="Line 875" o:spid="_x0000_s1364" style="position:absolute;visibility:visible;mso-wrap-style:square" from="2258,3360" to="2339,3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zzL8MAAADcAAAADwAAAGRycy9kb3ducmV2LnhtbERPzWrCQBC+C77DMoK3uhspaZu6ERUE&#10;23rR9gGG7Jikyc6G7FZTn94tFLzNx/c7i+VgW3Gm3teONSQzBYK4cKbmUsPX5/bhGYQPyAZbx6Th&#10;lzws8/FogZlxFz7Q+RhKEUPYZ6ihCqHLpPRFRRb9zHXEkTu53mKIsC+l6fESw20r50ql0mLNsaHC&#10;jjYVFc3xx2rA9fs+PSXJt3+5bh8/1m+qSVdK6+lkWL2CCDSEu/jfvTNxfvIEf8/EC2R+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88y/DAAAA3AAAAA8AAAAAAAAAAAAA&#10;AAAAoQIAAGRycy9kb3ducmV2LnhtbFBLBQYAAAAABAAEAPkAAACRAwAAAAA=&#10;" strokecolor="#858585" strokeweight=".26364mm"/>
                <v:line id="Line 876" o:spid="_x0000_s1365" style="position:absolute;visibility:visible;mso-wrap-style:square" from="2258,2836" to="2339,2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NnXcUAAADcAAAADwAAAGRycy9kb3ducmV2LnhtbESPQW/CMAyF70j7D5En7QZJp6lihYBg&#10;EhJsXMb2A6zGtIXGqZoAZb9+PkzazdZ7fu/zfDn4Vl2pj01gC9nEgCIug2u4svD9tRlPQcWE7LAN&#10;TBbuFGG5eBjNsXDhxp90PaRKSQjHAi3UKXWF1rGsyWOchI5YtGPoPSZZ+0q7Hm8S7lv9bEyuPTYs&#10;DTV29FZTeT5cvAVcv+/zY5ad4uvP5uVjvTPnfGWsfXocVjNQiYb0b/673jrBz4RWnpE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SNnXcUAAADcAAAADwAAAAAAAAAA&#10;AAAAAAChAgAAZHJzL2Rvd25yZXYueG1sUEsFBgAAAAAEAAQA+QAAAJMDAAAAAA==&#10;" strokecolor="#858585" strokeweight=".26364mm"/>
                <v:line id="Line 877" o:spid="_x0000_s1366" style="position:absolute;visibility:visible;mso-wrap-style:square" from="2258,2313" to="2339,2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CxsIAAADcAAAADwAAAGRycy9kb3ducmV2LnhtbERPzYrCMBC+C/sOYRa8aVKRol2jqCC4&#10;rpdVH2BoxrZrMylN1K5PvxGEvc3H9zuzRWdrcaPWV441JEMFgjh3puJCw+m4GUxA+IBssHZMGn7J&#10;w2L+1pthZtydv+l2CIWIIewz1FCG0GRS+rwki37oGuLInV1rMUTYFtK0eI/htpYjpVJpseLYUGJD&#10;65Lyy+FqNeBqt0/PSfLjp4/N+Gv1qS7pUmndf++WHyACdeFf/HJvTZyfTOH5TLxAz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m/CxsIAAADcAAAADwAAAAAAAAAAAAAA&#10;AAChAgAAZHJzL2Rvd25yZXYueG1sUEsFBgAAAAAEAAQA+QAAAJADAAAAAA==&#10;" strokecolor="#858585" strokeweight=".26364mm"/>
                <v:line id="Line 878" o:spid="_x0000_s1367" style="position:absolute;visibility:visible;mso-wrap-style:square" from="2258,1775" to="2339,1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mh5sYAAADcAAAADwAAAGRycy9kb3ducmV2LnhtbESPQW/CMAyF75P2HyIj7TaSoqnaCgHB&#10;JKRt7ALjB1iNaQuNUzUZdPv1+IDEzdZ7fu/zbDH4Vp2pj01gC9nYgCIug2u4srD/WT+/gooJ2WEb&#10;mCz8UYTF/PFhhoULF97SeZcqJSEcC7RQp9QVWseyJo9xHDpi0Q6h95hk7SvterxIuG/1xJhce2xY&#10;Gmrs6L2m8rT79RZw9fWdH7LsGN/+1y+b1ac55Utj7dNoWE5BJRrS3Xy7/nCCPxF8eUYm0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5oebGAAAA3AAAAA8AAAAAAAAA&#10;AAAAAAAAoQIAAGRycy9kb3ducmV2LnhtbFBLBQYAAAAABAAEAPkAAACUAwAAAAA=&#10;" strokecolor="#858585" strokeweight=".26364mm"/>
                <v:line id="Line 879" o:spid="_x0000_s1368" style="position:absolute;visibility:visible;mso-wrap-style:square" from="2339,3898" to="13267,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UEfcIAAADcAAAADwAAAGRycy9kb3ducmV2LnhtbERPzWrCQBC+C32HZQq96W6kBBtdRQtC&#10;q16a9gGG7JhEs7Mhu9Xo07uC4G0+vt+ZLXrbiBN1vnasIRkpEMSFMzWXGv5+18MJCB+QDTaOScOF&#10;PCzmL4MZZsad+YdOeShFDGGfoYYqhDaT0hcVWfQj1xJHbu86iyHCrpSmw3MMt40cK5VKizXHhgpb&#10;+qyoOOb/VgOuNrt0nyQH/3Fdv29X3+qYLpXWb6/9cgoiUB+e4of7y8T54wTuz8QL5P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nUEfcIAAADcAAAADwAAAAAAAAAAAAAA&#10;AAChAgAAZHJzL2Rvd25yZXYueG1sUEsFBgAAAAAEAAQA+QAAAJADAAAAAA==&#10;" strokecolor="#858585" strokeweight=".26364mm"/>
                <v:line id="Line 880" o:spid="_x0000_s1369" style="position:absolute;visibility:visible;mso-wrap-style:square" from="2339,3898" to="2339,3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JCgb0AAADcAAAADwAAAGRycy9kb3ducmV2LnhtbERPS2rDMBDdF3IHMYXsarkmFONYCaXg&#10;0G2cHmCwJpaJNTKW/Lt9VQh0N4/3nfK82l7MNPrOsYL3JAVB3Djdcavg51a95SB8QNbYOyYFG3k4&#10;n3YvJRbaLXyluQ6tiCHsC1RgQhgKKX1jyKJP3EAcubsbLYYIx1bqEZcYbnuZpemHtNhxbDA40Jeh&#10;5lFPVoGvt+qS3yZ2h2WmpcplbaxUav+6fh5BBFrDv/jp/tZxfpbB3zPxAnn6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giQoG9AAAA3AAAAA8AAAAAAAAAAAAAAAAAoQIA&#10;AGRycy9kb3ducmV2LnhtbFBLBQYAAAAABAAEAPkAAACLAwAAAAA=&#10;" strokecolor="#858585" strokeweight=".35564mm"/>
                <v:line id="Line 881" o:spid="_x0000_s1370" style="position:absolute;visibility:visible;mso-wrap-style:square" from="3246,3898" to="3246,3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7nGr0AAADcAAAADwAAAGRycy9kb3ducmV2LnhtbERP24rCMBB9F/Yfwiz4pulWkdI1yrJQ&#10;8dXqBwzNbFO2mZQmvfj3RhB8m8O5zv4421aM1PvGsYKvdQKCuHK64VrB7VqsMhA+IGtsHZOCO3k4&#10;Hj4We8y1m/hCYxlqEUPY56jAhNDlUvrKkEW/dh1x5P5cbzFE2NdS9zjFcNvKNEl20mLDscFgR7+G&#10;qv9ysAp8eS9O2XVgt51GmopMlsZKpZaf8883iEBzeItf7rOO89MNPJ+JF8jD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du5xq9AAAA3AAAAA8AAAAAAAAAAAAAAAAAoQIA&#10;AGRycy9kb3ducmV2LnhtbFBLBQYAAAAABAAEAPkAAACLAwAAAAA=&#10;" strokecolor="#858585" strokeweight=".35564mm"/>
                <v:line id="Line 882" o:spid="_x0000_s1371" style="position:absolute;visibility:visible;mso-wrap-style:square" from="4154,3898" to="4154,3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d/br4AAADcAAAADwAAAGRycy9kb3ducmV2LnhtbERPS2rDMBDdF3IHMYHuGjkmFONGCSHg&#10;0G2dHmCwppaJNTKS4s/to0Igu3m87+yPs+3FSD50jhVsNxkI4sbpjlsFv9fqowARIrLG3jEpWCjA&#10;8bB622Op3cQ/NNaxFSmEQ4kKTIxDKWVoDFkMGzcQJ+7PeYsxQd9K7XFK4baXeZZ9SosdpwaDA50N&#10;Nbf6bhWEeqkuxfXObjeNNFWFrI2VSr2v59MXiEhzfImf7m+d5uc7+H8mXSAP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oh39uvgAAANwAAAAPAAAAAAAAAAAAAAAAAKEC&#10;AABkcnMvZG93bnJldi54bWxQSwUGAAAAAAQABAD5AAAAjAMAAAAA&#10;" strokecolor="#858585" strokeweight=".35564mm"/>
                <v:line id="Line 883" o:spid="_x0000_s1372" style="position:absolute;visibility:visible;mso-wrap-style:square" from="5061,3898" to="5061,3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va9b0AAADcAAAADwAAAGRycy9kb3ducmV2LnhtbERP24rCMBB9F/Yfwiz4pukWldI1yrJQ&#10;8dXqBwzNbFO2mZQmvfj3RhB8m8O5zv4421aM1PvGsYKvdQKCuHK64VrB7VqsMhA+IGtsHZOCO3k4&#10;Hj4We8y1m/hCYxlqEUPY56jAhNDlUvrKkEW/dh1x5P5cbzFE2NdS9zjFcNvKNEl20mLDscFgR7+G&#10;qv9ysAp8eS9O2XVgt5lGmopMlsZKpZaf8883iEBzeItf7rOO89MtPJ+JF8jD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fL2vW9AAAA3AAAAA8AAAAAAAAAAAAAAAAAoQIA&#10;AGRycy9kb3ducmV2LnhtbFBLBQYAAAAABAAEAPkAAACLAwAAAAA=&#10;" strokecolor="#858585" strokeweight=".35564mm"/>
                <v:line id="Line 884" o:spid="_x0000_s1373" style="position:absolute;visibility:visible;mso-wrap-style:square" from="5989,3898" to="5989,3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lEgr4AAADcAAAADwAAAGRycy9kb3ducmV2LnhtbERPS2rDMBDdF3IHMYHsGjmmBONGCSHg&#10;0G2dHmCwppaJNTKS4s/to0Kgu3m87xxOs+3FSD50jhXsthkI4sbpjlsFP7fqvQARIrLG3jEpWCjA&#10;6bh6O2Cp3cTfNNaxFSmEQ4kKTIxDKWVoDFkMWzcQJ+7XeYsxQd9K7XFK4baXeZbtpcWOU4PBgS6G&#10;mnv9sApCvVTX4vZg9zGNNFWFrI2VSm3W8/kTRKQ5/otf7i+d5ud7+HsmXSCPT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3GUSCvgAAANwAAAAPAAAAAAAAAAAAAAAAAKEC&#10;AABkcnMvZG93bnJldi54bWxQSwUGAAAAAAQABAD5AAAAjAMAAAAA&#10;" strokecolor="#858585" strokeweight=".35564mm"/>
                <v:line id="Line 885" o:spid="_x0000_s1374" style="position:absolute;visibility:visible;mso-wrap-style:square" from="6896,3898" to="6896,3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XhGb0AAADcAAAADwAAAGRycy9kb3ducmV2LnhtbERP24rCMBB9F/Yfwiz4pukW0dI1yrJQ&#10;8dXqBwzNbFO2mZQmvfj3RhB8m8O5zv4421aM1PvGsYKvdQKCuHK64VrB7VqsMhA+IGtsHZOCO3k4&#10;Hj4We8y1m/hCYxlqEUPY56jAhNDlUvrKkEW/dh1x5P5cbzFE2NdS9zjFcNvKNEm20mLDscFgR7+G&#10;qv9ysAp8eS9O2XVgt5lGmopMlsZKpZaf8883iEBzeItf7rOO89MdPJ+JF8jD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hV4Rm9AAAA3AAAAA8AAAAAAAAAAAAAAAAAoQIA&#10;AGRycy9kb3ducmV2LnhtbFBLBQYAAAAABAAEAPkAAACLAwAAAAA=&#10;" strokecolor="#858585" strokeweight=".35564mm"/>
                <v:line id="Line 886" o:spid="_x0000_s1375" style="position:absolute;visibility:visible;mso-wrap-style:square" from="7803,3898" to="7803,3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p1a8AAAADcAAAADwAAAGRycy9kb3ducmV2LnhtbESPQYvCMBCF74L/IYywN01XFinVKMtC&#10;Za9b/QFDMzZlm0lpYlv/vXMQvM3w3rz3zeE0+06NNMQ2sIHPTQaKuA625cbA9VKuc1AxIVvsApOB&#10;B0U4HZeLAxY2TPxHY5UaJSEcCzTgUuoLrWPtyGPchJ5YtFsYPCZZh0bbAScJ953eZtlOe2xZGhz2&#10;9OOo/q/u3kCsHuU5v9w5fE0jTWWuK+e1MR+r+XsPKtGc3ubX9a8V/K3QyjMygT4+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nKdWvAAAAA3AAAAA8AAAAAAAAAAAAAAAAA&#10;oQIAAGRycy9kb3ducmV2LnhtbFBLBQYAAAAABAAEAPkAAACOAwAAAAA=&#10;" strokecolor="#858585" strokeweight=".35564mm"/>
                <v:line id="Line 887" o:spid="_x0000_s1376" style="position:absolute;visibility:visible;mso-wrap-style:square" from="8710,3898" to="8710,3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bQ8L4AAADcAAAADwAAAGRycy9kb3ducmV2LnhtbERPS2rDMBDdF3IHMYHuGjmmFMeJEkLA&#10;odvaPcBgTSwTa2Qs+Xf7qlDobh7vO6fLYjsx0eBbxwr2uwQEce10y42C76p4y0D4gKyxc0wKVvJw&#10;OW9eTphrN/MXTWVoRAxhn6MCE0KfS+lrQxb9zvXEkXu4wWKIcGikHnCO4baTaZJ8SIstxwaDPd0M&#10;1c9ytAp8uRb3rBrZvc8TzUUmS2OlUq/b5XoEEWgJ/+I/96eO89MD/D4TL5Dn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htDwvgAAANwAAAAPAAAAAAAAAAAAAAAAAKEC&#10;AABkcnMvZG93bnJldi54bWxQSwUGAAAAAAQABAD5AAAAjAMAAAAA&#10;" strokecolor="#858585" strokeweight=".35564mm"/>
                <v:line id="Line 888" o:spid="_x0000_s1377" style="position:absolute;visibility:visible;mso-wrap-style:square" from="9618,3898" to="9618,3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XvsMEAAADcAAAADwAAAGRycy9kb3ducmV2LnhtbESPQWvCQBCF74X+h2UEb7qxSgnRVUoh&#10;xauxP2DIjtnQ7GzIrkn8985B6G2G9+a9bw6n2XdqpCG2gQ1s1hko4jrYlhsDv9dylYOKCdliF5gM&#10;PCjC6fj+dsDChokvNFapURLCsUADLqW+0DrWjjzGdeiJRbuFwWOSdWi0HXCScN/pjyz71B5blgaH&#10;PX07qv+quzcQq0f5k1/vHHbTSFOZ68p5bcxyMX/tQSWa07/5dX22gr8VfHlGJtDH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Ze+wwQAAANwAAAAPAAAAAAAAAAAAAAAA&#10;AKECAABkcnMvZG93bnJldi54bWxQSwUGAAAAAAQABAD5AAAAjwMAAAAA&#10;" strokecolor="#858585" strokeweight=".35564mm"/>
                <v:line id="Line 889" o:spid="_x0000_s1378" style="position:absolute;visibility:visible;mso-wrap-style:square" from="10525,3898" to="10525,3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lKK74AAADcAAAADwAAAGRycy9kb3ducmV2LnhtbERPS2rDMBDdF3IHMYHuajlJKcaxEkLA&#10;Jds6PcBgTSwTa2QkxXZuXxUK3c3jfac6LnYQE/nQO1awyXIQxK3TPXcKvq/1WwEiRGSNg2NS8KQA&#10;x8PqpcJSu5m/aGpiJ1IIhxIVmBjHUsrQGrIYMjcSJ+7mvMWYoO+k9jincDvIbZ5/SIs9pwaDI50N&#10;tffmYRWE5ll/FtcHu/d5orkuZGOsVOp1vZz2ICIt8V/8577oNH+3gd9n0gXy8A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9KUorvgAAANwAAAAPAAAAAAAAAAAAAAAAAKEC&#10;AABkcnMvZG93bnJldi54bWxQSwUGAAAAAAQABAD5AAAAjAMAAAAA&#10;" strokecolor="#858585" strokeweight=".35564mm"/>
                <v:line id="Line 890" o:spid="_x0000_s1379" style="position:absolute;visibility:visible;mso-wrap-style:square" from="11452,3898" to="11452,3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vUXL0AAADcAAAADwAAAGRycy9kb3ducmV2LnhtbERP24rCMBB9F/Yfwiz4pulWkdI1yrJQ&#10;8dXqBwzNbFO2mZQmvfj3RhB8m8O5zv4421aM1PvGsYKvdQKCuHK64VrB7VqsMhA+IGtsHZOCO3k4&#10;Hj4We8y1m/hCYxlqEUPY56jAhNDlUvrKkEW/dh1x5P5cbzFE2NdS9zjFcNvKNEl20mLDscFgR7+G&#10;qv9ysAp8eS9O2XVgt51GmopMlsZKpZaf8883iEBzeItf7rOO8zcpPJ+JF8jD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371Fy9AAAA3AAAAA8AAAAAAAAAAAAAAAAAoQIA&#10;AGRycy9kb3ducmV2LnhtbFBLBQYAAAAABAAEAPkAAACLAwAAAAA=&#10;" strokecolor="#858585" strokeweight=".35564mm"/>
                <v:line id="Line 891" o:spid="_x0000_s1380" style="position:absolute;visibility:visible;mso-wrap-style:square" from="12360,3898" to="12360,3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dxx74AAADcAAAADwAAAGRycy9kb3ducmV2LnhtbERPS2rDMBDdF3IHMYHuajlNKca1EkLA&#10;Jds4PcBgTS0Ta2QsxXJuHxUK2c3jfafaL3YQM02+d6xgk+UgiFune+4U/FzqtwKED8gaB8ek4E4e&#10;9rvVS4WldpHPNDehEymEfYkKTAhjKaVvDVn0mRuJE/frJoshwamTesKYwu0g3/P8U1rsOTUYHOlo&#10;qL02N6vAN/f6u7jc2H3EmWJdyMZYqdTrejl8gQi0hKf4333Saf52C3/PpAvk7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it3HHvgAAANwAAAAPAAAAAAAAAAAAAAAAAKEC&#10;AABkcnMvZG93bnJldi54bWxQSwUGAAAAAAQABAD5AAAAjAMAAAAA&#10;" strokecolor="#858585" strokeweight=".35564mm"/>
                <v:line id="Line 892" o:spid="_x0000_s1381" style="position:absolute;visibility:visible;mso-wrap-style:square" from="13267,3898" to="13267,3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7ps70AAADcAAAADwAAAGRycy9kb3ducmV2LnhtbERP24rCMBB9X/Afwgi+ramrLKUaRYQu&#10;vlr3A4ZmbIrNpDTp7e/NwoJvczjXOZwm24iBOl87VrBZJyCIS6drrhT83vPPFIQPyBobx6RgJg+n&#10;4+LjgJl2I99oKEIlYgj7DBWYENpMSl8asujXriWO3MN1FkOEXSV1h2MMt438SpJvabHm2GCwpYuh&#10;8ln0VoEv5vwnvffsduNAY57Kwlip1Go5nfcgAk3hLf53X3Wcv93B3zPxAnl8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1e6bO9AAAA3AAAAA8AAAAAAAAAAAAAAAAAoQIA&#10;AGRycy9kb3ducmV2LnhtbFBLBQYAAAAABAAEAPkAAACLAwAAAAA=&#10;" strokecolor="#858585" strokeweight=".35564mm"/>
                <v:shape id="Freeform 893" o:spid="_x0000_s1382" style="position:absolute;left:2802;top:1760;width:10001;height:1675;visibility:visible;mso-wrap-style:square;v-text-anchor:top" coordsize="10001,1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IhsMA&#10;AADcAAAADwAAAGRycy9kb3ducmV2LnhtbERPS2vCQBC+F/wPywheim6aVpHoJlhpIYdefIDXITtm&#10;o9nZkF01/ffdQqG3+fiesy4G24o79b5xrOBlloAgrpxuuFZwPHxOlyB8QNbYOiYF3+ShyEdPa8y0&#10;e/CO7vtQixjCPkMFJoQuk9JXhiz6meuII3d2vcUQYV9L3eMjhttWpkmykBYbjg0GO9oaqq77m1Ug&#10;W76U5elwfj/R28dXerRm+5wqNRkPmxWIQEP4F/+5Sx3nv87h95l4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u+IhsMAAADcAAAADwAAAAAAAAAAAAAAAACYAgAAZHJzL2Rv&#10;d25yZXYueG1sUEsFBgAAAAAEAAQA9QAAAIgDAAAAAA==&#10;" path="m,1674l907,1540r907,-180l2722,1166,3629,837,4536,449,5444,135,6371,60,7278,r908,180l9093,75r907,149e" filled="f" strokecolor="#497dba" strokeweight="1.3308mm">
                  <v:path arrowok="t" o:connecttype="custom" o:connectlocs="0,3434;907,3300;1814,3120;2722,2926;3629,2597;4536,2209;5444,1895;6371,1820;7278,1760;8186,1940;9093,1835;10000,1984" o:connectangles="0,0,0,0,0,0,0,0,0,0,0,0"/>
                </v:shape>
                <v:shape id="Picture 894" o:spid="_x0000_s1383" type="#_x0000_t75" style="position:absolute;left:2673;top:3335;width:260;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KJd7CAAAA3AAAAA8AAABkcnMvZG93bnJldi54bWxET0trAjEQvhf6H8IUeqtZq11ka5RWKVTo&#10;xdd93Mxult1Mwibq9t+bQsHbfHzPmS8H24kL9aFxrGA8ykAQl043XCs47L9eZiBCRNbYOSYFvxRg&#10;uXh8mGOh3ZW3dNnFWqQQDgUqMDH6QspQGrIYRs4TJ65yvcWYYF9L3eM1hdtOvmZZLi02nBoMeloZ&#10;Ktvd2SrY+K3Bn6qVn/n02MZT5dfT8ZtSz0/DxzuISEO8i//d3zrNn+Tw90y6QC5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iiXewgAAANwAAAAPAAAAAAAAAAAAAAAAAJ8C&#10;AABkcnMvZG93bnJldi54bWxQSwUGAAAAAAQABAD3AAAAjgMAAAAA&#10;">
                  <v:imagedata r:id="rId78" o:title=""/>
                </v:shape>
                <v:shape id="Picture 895" o:spid="_x0000_s1384" type="#_x0000_t75" style="position:absolute;left:3580;top:3201;width:260;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GgEXCAAAA3AAAAA8AAABkcnMvZG93bnJldi54bWxET0trAjEQvhf8D2EEbzXro7asRlFLoQUv&#10;ansfN7ObZTeTsEl1+++bQsHbfHzPWW1624ordaF2rGAyzkAQF07XXCn4PL89voAIEVlj65gU/FCA&#10;zXrwsMJcuxsf6XqKlUghHHJUYGL0uZShMGQxjJ0nTlzpOosxwa6SusNbCretnGbZQlqsOTUY9LQ3&#10;VDSnb6vgwx8NHspG7hbzryZeSv86nzwpNRr22yWISH28i//d7zrNnz3D3zPpArn+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xoBFwgAAANwAAAAPAAAAAAAAAAAAAAAAAJ8C&#10;AABkcnMvZG93bnJldi54bWxQSwUGAAAAAAQABAD3AAAAjgMAAAAA&#10;">
                  <v:imagedata r:id="rId78" o:title=""/>
                </v:shape>
                <v:shape id="Picture 896" o:spid="_x0000_s1385" type="#_x0000_t75" style="position:absolute;left:4487;top:3022;width:260;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ZFDfFAAAA3AAAAA8AAABkcnMvZG93bnJldi54bWxEj0trwzAQhO+F/gexgd4aOW0aghMl9EGh&#10;hV7y6H1rrS1jayUsNXH/ffcQyG2XmZ35dr0dfa9ONKQ2sIHZtABFXAXbcmPgeHi/X4JKGdliH5gM&#10;/FGC7eb2Zo2lDWfe0WmfGyUhnEo04HKOpdapcuQxTUMkFq0Og8cs69BoO+BZwn2vH4pioT22LA0O&#10;I706qrr9rzfwGXcOv+pOvyzm313+qePbfPZkzN1kfF6ByjTmq/ly/WEF/1Fo5RmZQG/+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WRQ3xQAAANwAAAAPAAAAAAAAAAAAAAAA&#10;AJ8CAABkcnMvZG93bnJldi54bWxQSwUGAAAAAAQABAD3AAAAkQMAAAAA&#10;">
                  <v:imagedata r:id="rId78" o:title=""/>
                </v:shape>
                <v:shape id="Picture 897" o:spid="_x0000_s1386" type="#_x0000_t75" style="position:absolute;left:5394;top:2827;width:260;height:1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iFV/EAAAA3AAAAA8AAABkcnMvZG93bnJldi54bWxET0trwkAQvhf8D8sIXopuaonE6CpSELwY&#10;qI+DtyE7JsHsbMiuSfz33UKht/n4nrPeDqYWHbWusqzgYxaBIM6trrhQcDnvpwkI55E11pZJwYsc&#10;bDejtzWm2vb8Td3JFyKEsEtRQel9k0rp8pIMupltiAN3t61BH2BbSN1iH8JNLedRtJAGKw4NJTb0&#10;VVL+OD2Ngvl+eeybOLt20T2Ob1mSFcfkXanJeNitQHga/L/4z33QYf7nEn6fCRf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qiFV/EAAAA3AAAAA8AAAAAAAAAAAAAAAAA&#10;nwIAAGRycy9kb3ducmV2LnhtbFBLBQYAAAAABAAEAPcAAACQAwAAAAA=&#10;">
                  <v:imagedata r:id="rId79" o:title=""/>
                </v:shape>
                <v:shape id="Picture 898" o:spid="_x0000_s1387" type="#_x0000_t75" style="position:absolute;left:6302;top:2498;width:260;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pa0zEAAAA3AAAAA8AAABkcnMvZG93bnJldi54bWxEj0FPwzAMhe9I+w+RkXZj6VCZULdsYqBJ&#10;IHHZgLvXuE3VxomasJV/jw9I3Gy95/c+b3aTH9SFxtQFNrBcFKCI62A7bg18fhzuHkGljGxxCEwG&#10;fijBbju72WBlw5WPdDnlVkkIpwoNuJxjpXWqHXlMixCJRWvC6DHLOrbajniVcD/o+6JYaY8dS4PD&#10;SM+O6v707Q28xaPD96bX+1X51edzE1/K5YMx89vpaQ0q05T/zX/Xr1bwS8GXZ2QCvf0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Ypa0zEAAAA3AAAAA8AAAAAAAAAAAAAAAAA&#10;nwIAAGRycy9kb3ducmV2LnhtbFBLBQYAAAAABAAEAPcAAACQAwAAAAA=&#10;">
                  <v:imagedata r:id="rId78" o:title=""/>
                </v:shape>
                <v:shape id="Picture 899" o:spid="_x0000_s1388" type="#_x0000_t75" style="position:absolute;left:7209;top:2110;width:260;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lztfBAAAA3AAAAA8AAABkcnMvZG93bnJldi54bWxET99rwjAQfh/sfwg38G2mlSqjGsVNBIW9&#10;qNv7rbk2pc0lNFG7/34ZDPZ2H9/PW21G24sbDaF1rCCfZiCIK6dbbhR8XPbPLyBCRNbYOyYF3xRg&#10;s358WGGp3Z1PdDvHRqQQDiUqMDH6UspQGbIYps4TJ652g8WY4NBIPeA9hdtezrJsIS22nBoMenoz&#10;VHXnq1Vw9CeD73UnXxfFZxe/ar8r8rlSk6dxuwQRaYz/4j/3Qaf5RQ6/z6QL5Po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llztfBAAAA3AAAAA8AAAAAAAAAAAAAAAAAnwIA&#10;AGRycy9kb3ducmV2LnhtbFBLBQYAAAAABAAEAPcAAACNAwAAAAA=&#10;">
                  <v:imagedata r:id="rId78" o:title=""/>
                </v:shape>
                <v:shape id="Picture 900" o:spid="_x0000_s1389" type="#_x0000_t75" style="position:absolute;left:8116;top:1796;width:260;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CObrBAAAA3AAAAA8AAABkcnMvZG93bnJldi54bWxET91qwjAUvh/4DuEMdjdTyxizGkULg4IX&#10;suoDHJpjUtaclCat3dubwWB35+P7Pdv97Dox0RBazwpWywwEceN1y0bB9fL5+gEiRGSNnWdS8EMB&#10;9rvF0xYL7e/8RVMdjUghHApUYGPsCylDY8lhWPqeOHE3PziMCQ5G6gHvKdx1Ms+yd+mw5dRgsafS&#10;UvNdj06Bv8znY7aux0N+qgLb6rwy5aTUy/N82ICINMd/8Z+70mn+Ww6/z6QL5O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rCObrBAAAA3AAAAA8AAAAAAAAAAAAAAAAAnwIA&#10;AGRycy9kb3ducmV2LnhtbFBLBQYAAAAABAAEAPcAAACNAwAAAAA=&#10;">
                  <v:imagedata r:id="rId80" o:title=""/>
                </v:shape>
                <v:shape id="Picture 901" o:spid="_x0000_s1390" type="#_x0000_t75" style="position:absolute;left:9044;top:1721;width:260;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OkhLEAAAA3AAAAA8AAABkcnMvZG93bnJldi54bWxET0trwkAQvgv+h2UKvTUbjRSJWUVNKx56&#10;8IX0OGSnSWh2NmS3Jv77bqHgbT6+52SrwTTiRp2rLSuYRDEI4sLqmksFl/P7yxyE88gaG8uk4E4O&#10;VsvxKMNU256PdDv5UoQQdikqqLxvUyldUZFBF9mWOHBftjPoA+xKqTvsQ7hp5DSOX6XBmkNDhS1t&#10;Kyq+Tz9GwXWbNPLwEb/10819v5u4fN1+5ko9Pw3rBQhPg3+I/917HebPEvh7Jlwgl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mOkhLEAAAA3AAAAA8AAAAAAAAAAAAAAAAA&#10;nwIAAGRycy9kb3ducmV2LnhtbFBLBQYAAAAABAAEAPcAAACQAwAAAAA=&#10;">
                  <v:imagedata r:id="rId81" o:title=""/>
                </v:shape>
                <v:shape id="Picture 902" o:spid="_x0000_s1391" type="#_x0000_t75" style="position:absolute;left:9951;top:1661;width:260;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nCmbEAAAA3AAAAA8AAABkcnMvZG93bnJldi54bWxET0trwkAQvhf8D8sI3pqNNoikWcVHWzx4&#10;UFuKxyE7JsHsbMiuJvn33UKht/n4npOtelOLB7WusqxgGsUgiHOrKy4UfH2+Py9AOI+ssbZMCgZy&#10;sFqOnjJMte34RI+zL0QIYZeigtL7JpXS5SUZdJFtiAN3ta1BH2BbSN1iF8JNLWdxPJcGKw4NJTa0&#10;LSm/ne9Gwff2pZbHQ/zWzTbD/mPqduvmslNqMu7XryA89f5f/Ofe6zA/SeD3mXCBX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ZnCmbEAAAA3AAAAA8AAAAAAAAAAAAAAAAA&#10;nwIAAGRycy9kb3ducmV2LnhtbFBLBQYAAAAABAAEAPcAAACQAwAAAAA=&#10;">
                  <v:imagedata r:id="rId81" o:title=""/>
                </v:shape>
                <v:shape id="Picture 903" o:spid="_x0000_s1392" type="#_x0000_t75" style="position:absolute;left:10858;top:1841;width:260;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rr/3EAAAA3AAAAA8AAABkcnMvZG93bnJldi54bWxET01rwkAQvQv+h2UEb2YTtVJS12C1Fg8e&#10;bFpKj0N2moRmZ0N2a+K/7xYEb/N4n7POBtOIC3WutqwgiWIQxIXVNZcKPt4Ps0cQziNrbCyTgis5&#10;yDbj0RpTbXt+o0vuSxFC2KWooPK+TaV0RUUGXWRb4sB9286gD7Arpe6wD+GmkfM4XkmDNYeGClva&#10;VVT85L9Gwedu0cjzKX7p58/X42vi9tv2a6/UdDJsn0B4GvxdfHMfdZi/fID/Z8IFcvM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rr/3EAAAA3AAAAA8AAAAAAAAAAAAAAAAA&#10;nwIAAGRycy9kb3ducmV2LnhtbFBLBQYAAAAABAAEAPcAAACQAwAAAAA=&#10;">
                  <v:imagedata r:id="rId81" o:title=""/>
                </v:shape>
                <v:shape id="Picture 904" o:spid="_x0000_s1393" type="#_x0000_t75" style="position:absolute;left:11765;top:1736;width:260;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5MYrEAAAA3AAAAA8AAABkcnMvZG93bnJldi54bWxET0trwkAQvgv+h2UKvTUbbZESs4qPKjn0&#10;YFXE45Adk9DsbMhuTfLvu4WCt/n4npMue1OLO7WusqxgEsUgiHOrKy4UnE+7l3cQziNrrC2TgoEc&#10;LBfjUYqJth1/0f3oCxFC2CWooPS+SaR0eUkGXWQb4sDdbGvQB9gWUrfYhXBTy2kcz6TBikNDiQ1t&#10;Ssq/jz9GwWXzWsvDZ/zRTddDtp+47aq5bpV6fupXcxCeev8Q/7szHea/zeDvmXCBX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n5MYrEAAAA3AAAAA8AAAAAAAAAAAAAAAAA&#10;nwIAAGRycy9kb3ducmV2LnhtbFBLBQYAAAAABAAEAPcAAACQAwAAAAA=&#10;">
                  <v:imagedata r:id="rId81" o:title=""/>
                </v:shape>
                <v:shape id="Picture 905" o:spid="_x0000_s1394" type="#_x0000_t75" style="position:absolute;left:12673;top:1885;width:260;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JYrrGAAAA3AAAAA8AAABkcnMvZG93bnJldi54bWxEj91qwkAQhe8F32EZwTvdVIs/qauIRSgW&#10;aRt9gDE7JsHsbJpdY3x7Vyj0boZz5nxnFqvWlKKh2hWWFbwMIxDEqdUFZwqOh+1gBsJ5ZI2lZVJw&#10;JwerZbezwFjbG/9Qk/hMhBB2MSrIva9iKV2ak0E3tBVx0M62NujDWmdS13gL4aaUoyiaSIMFB0KO&#10;FW1ySi/J1QSu3TfJ7vP7fTL+TdLTeT6l5uukVL/Xrt9AeGr9v/nv+kOH+q9TeD4TJpDL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MliusYAAADcAAAADwAAAAAAAAAAAAAA&#10;AACfAgAAZHJzL2Rvd25yZXYueG1sUEsFBgAAAAAEAAQA9wAAAJIDAAAAAA==&#10;">
                  <v:imagedata r:id="rId82" o:title=""/>
                </v:shape>
                <v:line id="Line 906" o:spid="_x0000_s1395" style="position:absolute;visibility:visible;mso-wrap-style:square" from="5555,4563" to="6059,4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8zvscAAADcAAAADwAAAGRycy9kb3ducmV2LnhtbESPS2vDMBCE74X+B7GF3hK5SWhaN0oo&#10;JYHmUvLo47pYG9vYWhlJddx/nz0EettlZme+XawG16qeQqw9G3gYZ6CIC29rLg18HjejJ1AxIVts&#10;PZOBP4qwWt7eLDC3/sx76g+pVBLCMUcDVUpdrnUsKnIYx74jFu3kg8Mkayi1DXiWcNfqSZY9aoc1&#10;S0OFHb1VVDSHX2dg+vwx+27CZr7fDWkSTj/NV79dG3N/N7y+gEo0pH/z9frdCv5MaOUZmUA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bzO+xwAAANwAAAAPAAAAAAAA&#10;AAAAAAAAAKECAABkcnMvZG93bnJldi54bWxQSwUGAAAAAAQABAD5AAAAlQMAAAAA&#10;" strokecolor="#497dba" strokeweight="1.0546mm"/>
                <v:shape id="Picture 907" o:spid="_x0000_s1396" type="#_x0000_t75" style="position:absolute;left:5734;top:4502;width:152;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SBh/DAAAA3AAAAA8AAABkcnMvZG93bnJldi54bWxET01Lw0AQvQv9D8sIXordKFratNtSChXB&#10;gra29yE7TYK7szGzJvHfu4LgbR7vc5brwTvVUSt1YAN3kwwUcRFszaWB0/vudgZKIrJFF5gMfJPA&#10;ejW6WmJuQ88H6o6xVCmEJUcDVYxNrrUUFXmUSWiIE3cJrceYYFtq22Kfwr3T91k21R5rTg0VNrSt&#10;qPg4fnkD+/25e3XicNy7y+f45U0OT49izM31sFmAijTEf/Gf+9mm+Q9z+H0mXaB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tIGH8MAAADcAAAADwAAAAAAAAAAAAAAAACf&#10;AgAAZHJzL2Rvd25yZXYueG1sUEsFBgAAAAAEAAQA9wAAAI8DAAAAAA==&#10;">
                  <v:imagedata r:id="rId83" o:title=""/>
                </v:shape>
                <v:rect id="Rectangle 908" o:spid="_x0000_s1397" style="position:absolute;left:1310;top:699;width:12259;height:4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iJYcQA&#10;AADcAAAADwAAAGRycy9kb3ducmV2LnhtbESPzWrDQAyE74W8w6JALyVeJ9BSnGxCCBhKbnUTehVe&#10;+Sfxao13aztvXx0KvUnMaObT7jC7To00hNazgXWSgiIuvW25NnD5ylfvoEJEtth5JgMPCnDYL552&#10;mFk/8SeNRayVhHDI0EATY59pHcqGHIbE98SiVX5wGGUdam0HnCTcdXqTpm/aYcvS0GBPp4bKe/Hj&#10;DBSXNL8+2ir2uv6+vVwtHrv8bMzzcj5uQUWa47/57/rDCv6r4MszMoH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4iWHEAAAA3AAAAA8AAAAAAAAAAAAAAAAAmAIAAGRycy9k&#10;b3ducmV2LnhtbFBLBQYAAAAABAAEAPUAAACJAwAAAAA=&#10;" filled="f" strokecolor="#858585" strokeweight=".27342mm"/>
                <v:shape id="Text Box 909" o:spid="_x0000_s1398" type="#_x0000_t202" style="position:absolute;left:2524;top:4094;width:10607;height: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bacMA&#10;AADcAAAADwAAAGRycy9kb3ducmV2LnhtbERPTWvCQBC9F/oflil4azYKSp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HbacMAAADcAAAADwAAAAAAAAAAAAAAAACYAgAAZHJzL2Rv&#10;d25yZXYueG1sUEsFBgAAAAAEAAQA9QAAAIgDAAAAAA==&#10;" filled="f" stroked="f">
                  <v:textbox inset="0,0,0,0">
                    <w:txbxContent>
                      <w:p w:rsidR="0013187A" w:rsidRPr="001D6A4D" w:rsidRDefault="0013187A" w:rsidP="001D6A4D">
                        <w:pPr>
                          <w:tabs>
                            <w:tab w:val="left" w:pos="913"/>
                            <w:tab w:val="left" w:pos="1827"/>
                            <w:tab w:val="left" w:pos="2740"/>
                            <w:tab w:val="left" w:pos="3653"/>
                            <w:tab w:val="left" w:pos="4567"/>
                            <w:tab w:val="left" w:pos="5480"/>
                            <w:tab w:val="left" w:pos="6394"/>
                            <w:tab w:val="left" w:pos="7308"/>
                            <w:tab w:val="left" w:pos="8221"/>
                            <w:tab w:val="left" w:pos="9134"/>
                            <w:tab w:val="left" w:pos="10047"/>
                          </w:tabs>
                          <w:spacing w:line="187" w:lineRule="exact"/>
                          <w:ind w:right="18"/>
                          <w:jc w:val="center"/>
                          <w:rPr>
                            <w:sz w:val="19"/>
                          </w:rPr>
                        </w:pPr>
                        <w:r>
                          <w:rPr>
                            <w:w w:val="125"/>
                            <w:sz w:val="19"/>
                          </w:rPr>
                          <w:t>1975</w:t>
                        </w:r>
                        <w:r>
                          <w:rPr>
                            <w:w w:val="125"/>
                            <w:sz w:val="19"/>
                          </w:rPr>
                          <w:tab/>
                          <w:t>1980</w:t>
                        </w:r>
                        <w:r>
                          <w:rPr>
                            <w:w w:val="125"/>
                            <w:sz w:val="19"/>
                          </w:rPr>
                          <w:tab/>
                          <w:t>1985</w:t>
                        </w:r>
                        <w:r>
                          <w:rPr>
                            <w:w w:val="125"/>
                            <w:sz w:val="19"/>
                          </w:rPr>
                          <w:tab/>
                          <w:t>1990</w:t>
                        </w:r>
                        <w:r>
                          <w:rPr>
                            <w:w w:val="125"/>
                            <w:sz w:val="19"/>
                          </w:rPr>
                          <w:tab/>
                          <w:t>1995</w:t>
                        </w:r>
                        <w:r>
                          <w:rPr>
                            <w:w w:val="125"/>
                            <w:sz w:val="19"/>
                          </w:rPr>
                          <w:tab/>
                          <w:t>2000</w:t>
                        </w:r>
                        <w:r>
                          <w:rPr>
                            <w:w w:val="125"/>
                            <w:sz w:val="19"/>
                          </w:rPr>
                          <w:tab/>
                          <w:t>2005</w:t>
                        </w:r>
                        <w:r>
                          <w:rPr>
                            <w:w w:val="125"/>
                            <w:sz w:val="19"/>
                          </w:rPr>
                          <w:tab/>
                          <w:t>2006</w:t>
                        </w:r>
                        <w:r>
                          <w:rPr>
                            <w:w w:val="125"/>
                            <w:sz w:val="19"/>
                          </w:rPr>
                          <w:tab/>
                          <w:t>2007</w:t>
                        </w:r>
                        <w:r>
                          <w:rPr>
                            <w:w w:val="125"/>
                            <w:sz w:val="19"/>
                          </w:rPr>
                          <w:tab/>
                          <w:t>2008</w:t>
                        </w:r>
                        <w:r>
                          <w:rPr>
                            <w:w w:val="125"/>
                            <w:sz w:val="19"/>
                          </w:rPr>
                          <w:tab/>
                          <w:t>2009</w:t>
                        </w:r>
                        <w:r>
                          <w:rPr>
                            <w:w w:val="125"/>
                            <w:sz w:val="19"/>
                          </w:rPr>
                          <w:tab/>
                          <w:t>2012</w:t>
                        </w:r>
                      </w:p>
                      <w:p w:rsidR="0013187A" w:rsidRDefault="0013187A" w:rsidP="001D6A4D">
                        <w:pPr>
                          <w:spacing w:before="1"/>
                          <w:ind w:right="91"/>
                          <w:jc w:val="center"/>
                          <w:rPr>
                            <w:rFonts w:ascii="Trebuchet MS"/>
                            <w:b/>
                            <w:sz w:val="18"/>
                          </w:rPr>
                        </w:pPr>
                        <w:r>
                          <w:rPr>
                            <w:rFonts w:ascii="Trebuchet MS"/>
                            <w:b/>
                            <w:spacing w:val="2"/>
                            <w:w w:val="135"/>
                            <w:sz w:val="18"/>
                          </w:rPr>
                          <w:t xml:space="preserve">Literacy </w:t>
                        </w:r>
                        <w:r>
                          <w:rPr>
                            <w:rFonts w:ascii="Trebuchet MS"/>
                            <w:b/>
                            <w:w w:val="135"/>
                            <w:sz w:val="18"/>
                          </w:rPr>
                          <w:t>Index of</w:t>
                        </w:r>
                        <w:r>
                          <w:rPr>
                            <w:rFonts w:ascii="Trebuchet MS"/>
                            <w:b/>
                            <w:spacing w:val="-51"/>
                            <w:w w:val="135"/>
                            <w:sz w:val="18"/>
                          </w:rPr>
                          <w:t xml:space="preserve"> </w:t>
                        </w:r>
                        <w:r>
                          <w:rPr>
                            <w:rFonts w:ascii="Trebuchet MS"/>
                            <w:b/>
                            <w:w w:val="135"/>
                            <w:sz w:val="18"/>
                          </w:rPr>
                          <w:t>Bangladesh</w:t>
                        </w:r>
                      </w:p>
                    </w:txbxContent>
                  </v:textbox>
                </v:shape>
                <v:shape id="Text Box 910" o:spid="_x0000_s1399" type="#_x0000_t202" style="position:absolute;left:1613;top:3833;width:49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NFHsMA&#10;AADcAAAADwAAAGRycy9kb3ducmV2LnhtbERPTWvCQBC9F/oflin01mwUKm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NFHsMAAADcAAAADwAAAAAAAAAAAAAAAACYAgAAZHJzL2Rv&#10;d25yZXYueG1sUEsFBgAAAAAEAAQA9QAAAIgDAAAAAA==&#10;" filled="f" stroked="f">
                  <v:textbox inset="0,0,0,0">
                    <w:txbxContent>
                      <w:p w:rsidR="0013187A" w:rsidRDefault="0013187A" w:rsidP="001D6A4D">
                        <w:pPr>
                          <w:spacing w:line="187" w:lineRule="exact"/>
                          <w:rPr>
                            <w:sz w:val="19"/>
                          </w:rPr>
                        </w:pPr>
                        <w:r>
                          <w:rPr>
                            <w:w w:val="125"/>
                            <w:sz w:val="19"/>
                          </w:rPr>
                          <w:t>5.00</w:t>
                        </w:r>
                      </w:p>
                    </w:txbxContent>
                  </v:textbox>
                </v:shape>
                <v:shape id="Text Box 911" o:spid="_x0000_s1400" type="#_x0000_t202" style="position:absolute;left:4372;top:3259;width:64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ghcMA&#10;AADcAAAADwAAAGRycy9kb3ducmV2LnhtbERPTWvCQBC9F/wPywi91Y0t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ghcMAAADcAAAADwAAAAAAAAAAAAAAAACYAgAAZHJzL2Rv&#10;d25yZXYueG1sUEsFBgAAAAAEAAQA9QAAAIgDAAAAAA==&#10;" filled="f" stroked="f">
                  <v:textbox inset="0,0,0,0">
                    <w:txbxContent>
                      <w:p w:rsidR="0013187A" w:rsidRDefault="0013187A" w:rsidP="001D6A4D">
                        <w:pPr>
                          <w:spacing w:line="187" w:lineRule="exact"/>
                          <w:rPr>
                            <w:sz w:val="19"/>
                          </w:rPr>
                        </w:pPr>
                        <w:r>
                          <w:rPr>
                            <w:w w:val="125"/>
                            <w:sz w:val="19"/>
                          </w:rPr>
                          <w:t>19.60</w:t>
                        </w:r>
                      </w:p>
                    </w:txbxContent>
                  </v:textbox>
                </v:shape>
                <v:shape id="Text Box 912" o:spid="_x0000_s1401" type="#_x0000_t202" style="position:absolute;left:2458;top:3378;width:64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Z48cMA&#10;AADcAAAADwAAAGRycy9kb3ducmV2LnhtbERPTWvCQBC9F/wPywi91Y2l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Z48cMAAADcAAAADwAAAAAAAAAAAAAAAACYAgAAZHJzL2Rv&#10;d25yZXYueG1sUEsFBgAAAAAEAAQA9QAAAIgDAAAAAA==&#10;" filled="f" stroked="f">
                  <v:textbox inset="0,0,0,0">
                    <w:txbxContent>
                      <w:p w:rsidR="0013187A" w:rsidRDefault="0013187A" w:rsidP="001D6A4D">
                        <w:pPr>
                          <w:spacing w:line="187" w:lineRule="exact"/>
                          <w:rPr>
                            <w:sz w:val="19"/>
                          </w:rPr>
                        </w:pPr>
                        <w:r>
                          <w:rPr>
                            <w:w w:val="125"/>
                            <w:sz w:val="19"/>
                          </w:rPr>
                          <w:t>13.75</w:t>
                        </w:r>
                      </w:p>
                    </w:txbxContent>
                  </v:textbox>
                </v:shape>
                <v:shape id="Text Box 913" o:spid="_x0000_s1402" type="#_x0000_t202" style="position:absolute;left:1476;top:3300;width:64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dasIA&#10;AADcAAAADwAAAGRycy9kb3ducmV2LnhtbERPTYvCMBC9C/sfwix403QFxe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Gt1qwgAAANwAAAAPAAAAAAAAAAAAAAAAAJgCAABkcnMvZG93&#10;bnJldi54bWxQSwUGAAAAAAQABAD1AAAAhwMAAAAA&#10;" filled="f" stroked="f">
                  <v:textbox inset="0,0,0,0">
                    <w:txbxContent>
                      <w:p w:rsidR="0013187A" w:rsidRDefault="0013187A" w:rsidP="001D6A4D">
                        <w:pPr>
                          <w:spacing w:line="187" w:lineRule="exact"/>
                          <w:rPr>
                            <w:sz w:val="19"/>
                          </w:rPr>
                        </w:pPr>
                        <w:r>
                          <w:rPr>
                            <w:w w:val="125"/>
                            <w:sz w:val="19"/>
                          </w:rPr>
                          <w:t>15.00</w:t>
                        </w:r>
                      </w:p>
                    </w:txbxContent>
                  </v:textbox>
                </v:shape>
                <v:shape id="Text Box 914" o:spid="_x0000_s1403" type="#_x0000_t202" style="position:absolute;left:3285;top:3090;width:63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hDHcIA&#10;AADcAAAADwAAAGRycy9kb3ducmV2LnhtbERPTWvCQBC9C/0PyxS86aaC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EMdwgAAANwAAAAPAAAAAAAAAAAAAAAAAJgCAABkcnMvZG93&#10;bnJldi54bWxQSwUGAAAAAAQABAD1AAAAhwMAAAAA&#10;" filled="f" stroked="f">
                  <v:textbox inset="0,0,0,0">
                    <w:txbxContent>
                      <w:p w:rsidR="0013187A" w:rsidRDefault="0013187A" w:rsidP="001D6A4D">
                        <w:pPr>
                          <w:spacing w:line="187" w:lineRule="exact"/>
                          <w:rPr>
                            <w:sz w:val="19"/>
                          </w:rPr>
                        </w:pPr>
                        <w:r>
                          <w:rPr>
                            <w:w w:val="125"/>
                            <w:sz w:val="19"/>
                          </w:rPr>
                          <w:t>16.24</w:t>
                        </w:r>
                      </w:p>
                    </w:txbxContent>
                  </v:textbox>
                </v:shape>
                <v:shape id="Text Box 915" o:spid="_x0000_s1404" type="#_x0000_t202" style="position:absolute;left:6200;top:2706;width:63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hsMA&#10;AADcAAAADwAAAGRycy9kb3ducmV2LnhtbERPTWvCQBC9F/wPywi91Y2FWo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mhsMAAADcAAAADwAAAAAAAAAAAAAAAACYAgAAZHJzL2Rv&#10;d25yZXYueG1sUEsFBgAAAAAEAAQA9QAAAIgDAAAAAA==&#10;" filled="f" stroked="f">
                  <v:textbox inset="0,0,0,0">
                    <w:txbxContent>
                      <w:p w:rsidR="0013187A" w:rsidRDefault="0013187A" w:rsidP="001D6A4D">
                        <w:pPr>
                          <w:spacing w:line="187" w:lineRule="exact"/>
                          <w:rPr>
                            <w:sz w:val="19"/>
                          </w:rPr>
                        </w:pPr>
                        <w:r>
                          <w:rPr>
                            <w:w w:val="125"/>
                            <w:sz w:val="19"/>
                          </w:rPr>
                          <w:t>29.63</w:t>
                        </w:r>
                      </w:p>
                    </w:txbxContent>
                  </v:textbox>
                </v:shape>
                <v:shape id="Text Box 916" o:spid="_x0000_s1405" type="#_x0000_t202" style="position:absolute;left:4938;top:2700;width:63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ty9M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3L0xQAAANwAAAAPAAAAAAAAAAAAAAAAAJgCAABkcnMv&#10;ZG93bnJldi54bWxQSwUGAAAAAAQABAD1AAAAigMAAAAA&#10;" filled="f" stroked="f">
                  <v:textbox inset="0,0,0,0">
                    <w:txbxContent>
                      <w:p w:rsidR="0013187A" w:rsidRDefault="0013187A" w:rsidP="001D6A4D">
                        <w:pPr>
                          <w:spacing w:line="187" w:lineRule="exact"/>
                          <w:rPr>
                            <w:sz w:val="19"/>
                          </w:rPr>
                        </w:pPr>
                        <w:r>
                          <w:rPr>
                            <w:w w:val="125"/>
                            <w:sz w:val="19"/>
                          </w:rPr>
                          <w:t>23.19</w:t>
                        </w:r>
                      </w:p>
                    </w:txbxContent>
                  </v:textbox>
                </v:shape>
                <v:shape id="Text Box 917" o:spid="_x0000_s1406" type="#_x0000_t202" style="position:absolute;left:1476;top:2767;width:64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fXb8IA&#10;AADcAAAADwAAAGRycy9kb3ducmV2LnhtbERPTYvCMBC9L/gfwix4W9MVlL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V9dvwgAAANwAAAAPAAAAAAAAAAAAAAAAAJgCAABkcnMvZG93&#10;bnJldi54bWxQSwUGAAAAAAQABAD1AAAAhwMAAAAA&#10;" filled="f" stroked="f">
                  <v:textbox inset="0,0,0,0">
                    <w:txbxContent>
                      <w:p w:rsidR="0013187A" w:rsidRDefault="0013187A" w:rsidP="001D6A4D">
                        <w:pPr>
                          <w:spacing w:line="187" w:lineRule="exact"/>
                          <w:rPr>
                            <w:sz w:val="19"/>
                          </w:rPr>
                        </w:pPr>
                        <w:r>
                          <w:rPr>
                            <w:w w:val="125"/>
                            <w:sz w:val="19"/>
                          </w:rPr>
                          <w:t>25.00</w:t>
                        </w:r>
                      </w:p>
                    </w:txbxContent>
                  </v:textbox>
                </v:shape>
                <v:shape id="Text Box 918" o:spid="_x0000_s1407" type="#_x0000_t202" style="position:absolute;left:12397;top:2108;width:64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G0T8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AbRPxQAAANwAAAAPAAAAAAAAAAAAAAAAAJgCAABkcnMv&#10;ZG93bnJldi54bWxQSwUGAAAAAAQABAD1AAAAigMAAAAA&#10;" filled="f" stroked="f">
                  <v:textbox inset="0,0,0,0">
                    <w:txbxContent>
                      <w:p w:rsidR="0013187A" w:rsidRDefault="0013187A" w:rsidP="001D6A4D">
                        <w:pPr>
                          <w:spacing w:line="187" w:lineRule="exact"/>
                          <w:rPr>
                            <w:sz w:val="19"/>
                          </w:rPr>
                        </w:pPr>
                        <w:r>
                          <w:rPr>
                            <w:w w:val="125"/>
                            <w:sz w:val="19"/>
                          </w:rPr>
                          <w:t>41.20</w:t>
                        </w:r>
                      </w:p>
                    </w:txbxContent>
                  </v:textbox>
                </v:shape>
                <v:shape id="Text Box 919" o:spid="_x0000_s1408" type="#_x0000_t202" style="position:absolute;left:1476;top:2234;width:64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0R1MIA&#10;AADcAAAADwAAAGRycy9kb3ducmV2LnhtbERPTYvCMBC9L/gfwix4W1M9FLdrFFkUBEGs3cMeZ5ux&#10;DTaT2kSt/94Iwt7m8T5ntuhtI67UeeNYwXiUgCAunTZcKfgp1h9TED4ga2wck4I7eVjMB28zzLS7&#10;cU7XQ6hEDGGfoYI6hDaT0pc1WfQj1xJH7ug6iyHCrpK6w1sMt42cJEkqLRqODTW29F1TeTpcrILl&#10;L+crc9797fNjboriM+FtelJq+N4vv0AE6sO/+OXe6Dg/HcP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RHUwgAAANwAAAAPAAAAAAAAAAAAAAAAAJgCAABkcnMvZG93&#10;bnJldi54bWxQSwUGAAAAAAQABAD1AAAAhwMAAAAA&#10;" filled="f" stroked="f">
                  <v:textbox inset="0,0,0,0">
                    <w:txbxContent>
                      <w:p w:rsidR="0013187A" w:rsidRDefault="0013187A" w:rsidP="001D6A4D">
                        <w:pPr>
                          <w:spacing w:line="187" w:lineRule="exact"/>
                          <w:rPr>
                            <w:sz w:val="19"/>
                          </w:rPr>
                        </w:pPr>
                        <w:r>
                          <w:rPr>
                            <w:w w:val="125"/>
                            <w:sz w:val="19"/>
                          </w:rPr>
                          <w:t>35.00</w:t>
                        </w:r>
                      </w:p>
                    </w:txbxContent>
                  </v:textbox>
                </v:shape>
                <v:shape id="Text Box 920" o:spid="_x0000_s1409" type="#_x0000_t202" style="position:absolute;left:10709;top:2073;width:64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Po8IA&#10;AADcAAAADwAAAGRycy9kb3ducmV2LnhtbERPTYvCMBC9C/sfwizsTVM9FK1GEVlBWFis3cMex2Zs&#10;g82k22S1/nsjCN7m8T5nseptIy7UeeNYwXiUgCAunTZcKfgptsMpCB+QNTaOScGNPKyWb4MFZtpd&#10;OafLIVQihrDPUEEdQptJ6cuaLPqRa4kjd3KdxRBhV0nd4TWG20ZOkiSVFg3Hhhpb2tRUng//VsH6&#10;l/NP8/d93Oen3BTFLOGv9KzUx3u/noMI1IeX+One6Tg/ncDjmXiB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n4+jwgAAANwAAAAPAAAAAAAAAAAAAAAAAJgCAABkcnMvZG93&#10;bnJldi54bWxQSwUGAAAAAAQABAD1AAAAhwMAAAAA&#10;" filled="f" stroked="f">
                  <v:textbox inset="0,0,0,0">
                    <w:txbxContent>
                      <w:p w:rsidR="0013187A" w:rsidRDefault="0013187A" w:rsidP="001D6A4D">
                        <w:pPr>
                          <w:spacing w:line="187" w:lineRule="exact"/>
                          <w:rPr>
                            <w:sz w:val="19"/>
                          </w:rPr>
                        </w:pPr>
                        <w:r>
                          <w:rPr>
                            <w:w w:val="125"/>
                            <w:sz w:val="19"/>
                          </w:rPr>
                          <w:t>41.86</w:t>
                        </w:r>
                      </w:p>
                    </w:txbxContent>
                  </v:textbox>
                </v:shape>
                <v:shape id="Text Box 921" o:spid="_x0000_s1410" type="#_x0000_t202" style="position:absolute;left:7823;top:2074;width:64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MqOMIA&#10;AADcAAAADwAAAGRycy9kb3ducmV2LnhtbERPTWvCQBC9C/0PyxS86aYK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0yo4wgAAANwAAAAPAAAAAAAAAAAAAAAAAJgCAABkcnMvZG93&#10;bnJldi54bWxQSwUGAAAAAAQABAD1AAAAhwMAAAAA&#10;" filled="f" stroked="f">
                  <v:textbox inset="0,0,0,0">
                    <w:txbxContent>
                      <w:p w:rsidR="0013187A" w:rsidRDefault="0013187A" w:rsidP="001D6A4D">
                        <w:pPr>
                          <w:spacing w:line="187" w:lineRule="exact"/>
                          <w:rPr>
                            <w:sz w:val="19"/>
                          </w:rPr>
                        </w:pPr>
                        <w:r>
                          <w:rPr>
                            <w:w w:val="125"/>
                            <w:sz w:val="19"/>
                          </w:rPr>
                          <w:t>42.92</w:t>
                        </w:r>
                      </w:p>
                    </w:txbxContent>
                  </v:textbox>
                </v:shape>
                <v:shape id="Text Box 922" o:spid="_x0000_s1411" type="#_x0000_t202" style="position:absolute;left:6677;top:2072;width:639;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yTMIA&#10;AADcAAAADwAAAGRycy9kb3ducmV2LnhtbERPTWvCQBC9C/0PyxS86aYi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rJMwgAAANwAAAAPAAAAAAAAAAAAAAAAAJgCAABkcnMvZG93&#10;bnJldi54bWxQSwUGAAAAAAQABAD1AAAAhwMAAAAA&#10;" filled="f" stroked="f">
                  <v:textbox inset="0,0,0,0">
                    <w:txbxContent>
                      <w:p w:rsidR="0013187A" w:rsidRDefault="0013187A" w:rsidP="001D6A4D">
                        <w:pPr>
                          <w:spacing w:line="187" w:lineRule="exact"/>
                          <w:rPr>
                            <w:sz w:val="19"/>
                          </w:rPr>
                        </w:pPr>
                        <w:r>
                          <w:rPr>
                            <w:w w:val="125"/>
                            <w:sz w:val="19"/>
                          </w:rPr>
                          <w:t>36.79</w:t>
                        </w:r>
                      </w:p>
                    </w:txbxContent>
                  </v:textbox>
                </v:shape>
                <v:shape id="Text Box 923" o:spid="_x0000_s1412" type="#_x0000_t202" style="position:absolute;left:9027;top:1915;width:639;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YX18IA&#10;AADcAAAADwAAAGRycy9kb3ducmV2LnhtbERPTWvCQBC9C/0PyxS86aaC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dhfXwgAAANwAAAAPAAAAAAAAAAAAAAAAAJgCAABkcnMvZG93&#10;bnJldi54bWxQSwUGAAAAAAQABAD1AAAAhwMAAAAA&#10;" filled="f" stroked="f">
                  <v:textbox inset="0,0,0,0">
                    <w:txbxContent>
                      <w:p w:rsidR="0013187A" w:rsidRDefault="0013187A" w:rsidP="001D6A4D">
                        <w:pPr>
                          <w:spacing w:line="187" w:lineRule="exact"/>
                          <w:rPr>
                            <w:sz w:val="19"/>
                          </w:rPr>
                        </w:pPr>
                        <w:r>
                          <w:rPr>
                            <w:w w:val="125"/>
                            <w:sz w:val="19"/>
                          </w:rPr>
                          <w:t>44.10</w:t>
                        </w:r>
                      </w:p>
                    </w:txbxContent>
                  </v:textbox>
                </v:shape>
                <v:shape id="Text Box 924" o:spid="_x0000_s1413" type="#_x0000_t202" style="position:absolute;left:11564;top:1591;width:63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JoMMA&#10;AADcAAAADwAAAGRycy9kb3ducmV2LnhtbERPTWvCQBC9C/6HZQq96aYeQhtdRYqCIJTGePA4zY7J&#10;YnY2Ztck/ffdQqG3ebzPWW1G24ieOm8cK3iZJyCIS6cNVwrOxX72CsIHZI2NY1LwTR426+lkhZl2&#10;A+fUn0IlYgj7DBXUIbSZlL6syaKfu5Y4clfXWQwRdpXUHQ4x3DZykSSptGg4NtTY0ntN5e30sAq2&#10;F8535v7x9Zlfc1MUbwkf05tSz0/jdgki0Bj+xX/ug47z0xR+n4kX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SJoMMAAADcAAAADwAAAAAAAAAAAAAAAACYAgAAZHJzL2Rv&#10;d25yZXYueG1sUEsFBgAAAAAEAAQA9QAAAIgDAAAAAA==&#10;" filled="f" stroked="f">
                  <v:textbox inset="0,0,0,0">
                    <w:txbxContent>
                      <w:p w:rsidR="0013187A" w:rsidRDefault="0013187A" w:rsidP="001D6A4D">
                        <w:pPr>
                          <w:spacing w:line="187" w:lineRule="exact"/>
                          <w:rPr>
                            <w:sz w:val="19"/>
                          </w:rPr>
                        </w:pPr>
                        <w:r>
                          <w:rPr>
                            <w:w w:val="125"/>
                            <w:sz w:val="19"/>
                          </w:rPr>
                          <w:t>44.00</w:t>
                        </w:r>
                      </w:p>
                    </w:txbxContent>
                  </v:textbox>
                </v:shape>
                <v:shape id="Text Box 925" o:spid="_x0000_s1414" type="#_x0000_t202" style="position:absolute;left:9940;top:1697;width:64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O8IA&#10;AADcAAAADwAAAGRycy9kb3ducmV2LnhtbERPTWvCQBC9F/wPyxR6q5t6iDV1FREFoVCM8eBxmh2T&#10;xexszK6a/ntXKHibx/uc6by3jbhS541jBR/DBARx6bThSsG+WL9/gvABWWPjmBT8kYf5bPAyxUy7&#10;G+d03YVKxBD2GSqoQ2gzKX1Zk0U/dC1x5I6usxgi7CqpO7zFcNvIUZKk0qLh2FBjS8uaytPuYhUs&#10;DpyvzPnnd5sfc1MUk4S/05NSb6/94gtEoD48xf/ujY7z0zE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6Cw7wgAAANwAAAAPAAAAAAAAAAAAAAAAAJgCAABkcnMvZG93&#10;bnJldi54bWxQSwUGAAAAAAQABAD1AAAAhwMAAAAA&#10;" filled="f" stroked="f">
                  <v:textbox inset="0,0,0,0">
                    <w:txbxContent>
                      <w:p w:rsidR="0013187A" w:rsidRDefault="0013187A" w:rsidP="001D6A4D">
                        <w:pPr>
                          <w:spacing w:line="187" w:lineRule="exact"/>
                          <w:rPr>
                            <w:sz w:val="19"/>
                          </w:rPr>
                        </w:pPr>
                        <w:r>
                          <w:rPr>
                            <w:w w:val="125"/>
                            <w:sz w:val="19"/>
                          </w:rPr>
                          <w:t>45.27</w:t>
                        </w:r>
                      </w:p>
                    </w:txbxContent>
                  </v:textbox>
                </v:shape>
                <v:shape id="Text Box 926" o:spid="_x0000_s1415" type="#_x0000_t202" style="position:absolute;left:1476;top:1701;width:64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e4Sc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7hJxQAAANwAAAAPAAAAAAAAAAAAAAAAAJgCAABkcnMv&#10;ZG93bnJldi54bWxQSwUGAAAAAAQABAD1AAAAigMAAAAA&#10;" filled="f" stroked="f">
                  <v:textbox inset="0,0,0,0">
                    <w:txbxContent>
                      <w:p w:rsidR="0013187A" w:rsidRDefault="0013187A" w:rsidP="001D6A4D">
                        <w:pPr>
                          <w:spacing w:line="187" w:lineRule="exact"/>
                          <w:rPr>
                            <w:sz w:val="19"/>
                          </w:rPr>
                        </w:pPr>
                        <w:r>
                          <w:rPr>
                            <w:w w:val="125"/>
                            <w:sz w:val="19"/>
                          </w:rPr>
                          <w:t>45.00</w:t>
                        </w:r>
                      </w:p>
                    </w:txbxContent>
                  </v:textbox>
                </v:shape>
                <v:shape id="Text Box 927" o:spid="_x0000_s1416" type="#_x0000_t202" style="position:absolute;left:4251;top:845;width:6412;height: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d0sMA&#10;AADcAAAADwAAAGRycy9kb3ducmV2LnhtbERPTWvCQBC9F/oflin01mzqIWjqKlIqFApiTA89TrNj&#10;spidTbPbJP57VxC8zeN9znI92VYM1HvjWMFrkoIgrpw2XCv4LrcvcxA+IGtsHZOCM3lYrx4flphr&#10;N3JBwyHUIoawz1FBE0KXS+mrhiz6xHXEkTu63mKIsK+l7nGM4baVszTNpEXDsaHBjt4bqk6Hf6tg&#10;88PFh/nb/e6LY2HKcpHyV3ZS6vlp2ryBCDSFu/jm/tRxfraA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sd0sMAAADcAAAADwAAAAAAAAAAAAAAAACYAgAAZHJzL2Rv&#10;d25yZXYueG1sUEsFBgAAAAAEAAQA9QAAAIgDAAAAAA==&#10;" filled="f" stroked="f">
                  <v:textbox inset="0,0,0,0">
                    <w:txbxContent>
                      <w:p w:rsidR="0013187A" w:rsidRDefault="0013187A" w:rsidP="001D6A4D">
                        <w:pPr>
                          <w:spacing w:before="5"/>
                          <w:jc w:val="center"/>
                          <w:rPr>
                            <w:rFonts w:ascii="Trebuchet MS"/>
                            <w:b/>
                            <w:sz w:val="36"/>
                          </w:rPr>
                        </w:pPr>
                        <w:r>
                          <w:rPr>
                            <w:rFonts w:ascii="Trebuchet MS"/>
                            <w:b/>
                            <w:color w:val="333399"/>
                            <w:w w:val="135"/>
                            <w:sz w:val="36"/>
                          </w:rPr>
                          <w:t xml:space="preserve">Adult Literacy </w:t>
                        </w:r>
                        <w:r>
                          <w:rPr>
                            <w:rFonts w:ascii="Trebuchet MS"/>
                            <w:b/>
                            <w:color w:val="333399"/>
                            <w:spacing w:val="-5"/>
                            <w:w w:val="135"/>
                            <w:sz w:val="36"/>
                          </w:rPr>
                          <w:t>Index</w:t>
                        </w:r>
                      </w:p>
                    </w:txbxContent>
                  </v:textbox>
                </v:shape>
                <w10:wrap type="topAndBottom" anchorx="page"/>
              </v:group>
            </w:pict>
          </mc:Fallback>
        </mc:AlternateContent>
      </w:r>
      <w:r w:rsidR="00A80185">
        <w:t>Adult literacy rate (Indicator for education sub-index)</w:t>
      </w:r>
    </w:p>
    <w:p w:rsidR="001D6A4D" w:rsidRDefault="001D6A4D" w:rsidP="00E07838">
      <w:r>
        <w:t xml:space="preserve">The number of literate adults has increased </w:t>
      </w:r>
      <w:r w:rsidR="00F00DCB">
        <w:t xml:space="preserve">notably throughout the two and a half decades since the inclusion of Bangladesh as a least developing country. The literacy rate was increased by almost six percentage points in 2006 at 44.10. After that the increment or movement of the ratio of literate adults was rather stagnant. The rate jumped to 63.7 in 2018 and the indicator value </w:t>
      </w:r>
      <w:r w:rsidR="005D1CDF">
        <w:t>on that particular year was 72.8.</w:t>
      </w:r>
    </w:p>
    <w:p w:rsidR="005D1CDF" w:rsidRDefault="00D86B54" w:rsidP="00AA0070">
      <w:pPr>
        <w:pStyle w:val="Heading3"/>
      </w:pPr>
      <w:bookmarkStart w:id="28" w:name="_Toc17660246"/>
      <w:r>
        <w:t xml:space="preserve">1.2.3 </w:t>
      </w:r>
      <w:r w:rsidR="005D1CDF">
        <w:t>Gross National Income (GNI) per capita</w:t>
      </w:r>
      <w:bookmarkEnd w:id="28"/>
    </w:p>
    <w:p w:rsidR="005A0BAA" w:rsidRDefault="005A0BAA" w:rsidP="00E07838">
      <w:pPr>
        <w:jc w:val="center"/>
        <w:rPr>
          <w:rFonts w:ascii="Trebuchet MS" w:eastAsia="Arial" w:hAnsi="Arial" w:cs="Times New Roman"/>
          <w:b/>
          <w:sz w:val="28"/>
        </w:rPr>
      </w:pPr>
      <w:r w:rsidRPr="005A0BAA">
        <w:rPr>
          <w:rFonts w:ascii="Trebuchet MS" w:eastAsia="Arial" w:hAnsi="Arial" w:cs="Times New Roman"/>
          <w:b/>
          <w:noProof/>
          <w:sz w:val="28"/>
        </w:rPr>
        <w:drawing>
          <wp:inline distT="0" distB="0" distL="0" distR="0">
            <wp:extent cx="4572000" cy="2743200"/>
            <wp:effectExtent l="19050" t="0" r="19050" b="0"/>
            <wp:docPr id="4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1D6A4D" w:rsidRDefault="00814FCF" w:rsidP="00E07838">
      <w:r>
        <w:t>The g</w:t>
      </w:r>
      <w:r w:rsidR="00E600CA">
        <w:t>ross national income per capita has increased over time especially the growth is noteworthy for the past two decades. As part of the digital Bangladesh project, the government of Bangladesh has set s goal to reach the middle-income segment by 2021</w:t>
      </w:r>
      <w:r w:rsidR="006E4964">
        <w:t xml:space="preserve">. The average growth rate of GNI per capita was 9.43% from 2007 to 2012. </w:t>
      </w:r>
      <w:r w:rsidR="00C21317">
        <w:t>The GNI per capita jumped to USD 1274 in 2018 from USD 923 in 2015</w:t>
      </w:r>
      <w:r w:rsidR="00BC64F8">
        <w:t>. It is the first time Bangladesh crossed the threshold level of the GNI per capita criterion.</w:t>
      </w:r>
    </w:p>
    <w:p w:rsidR="00BC64F8" w:rsidRDefault="00D86B54" w:rsidP="00AA0070">
      <w:pPr>
        <w:pStyle w:val="Heading2"/>
      </w:pPr>
      <w:bookmarkStart w:id="29" w:name="_Toc17660247"/>
      <w:r>
        <w:t xml:space="preserve">1.3 </w:t>
      </w:r>
      <w:r w:rsidR="00BC64F8">
        <w:t>Transitioning economy of Bangladesh and the RMG industry</w:t>
      </w:r>
      <w:bookmarkEnd w:id="29"/>
    </w:p>
    <w:p w:rsidR="00BC64F8" w:rsidRPr="00A400AA" w:rsidRDefault="00BC64F8" w:rsidP="00A400AA">
      <w:pPr>
        <w:rPr>
          <w:b/>
        </w:rPr>
      </w:pPr>
      <w:r w:rsidRPr="00A400AA">
        <w:rPr>
          <w:b/>
        </w:rPr>
        <w:t xml:space="preserve">Economic vulnerability </w:t>
      </w:r>
      <w:r w:rsidR="0020578E" w:rsidRPr="00A400AA">
        <w:rPr>
          <w:b/>
        </w:rPr>
        <w:t>index and the RMG industry</w:t>
      </w:r>
    </w:p>
    <w:p w:rsidR="009C614F" w:rsidRDefault="009C614F" w:rsidP="00E07838">
      <w:r>
        <w:t>The economic position and sustainability of a country depend on the economic structure of the country to a great extent. The textile and clothing industry contributed greatly for Bangladesh to move forward to become a trade dependent country from an aid dependent country. The economy has developed largely through textile and garments export. 80% of the export income is earned by exporting textile merchandise. The RMG industry contributes almost 13% of the total GDP. Exports play a big part in the exposure index and shock index. Bangladesh gets duty free access to European markets and many preferential benefits in the US markets. Because of amenities like special and Differential Treatments (S&amp;DT) for LDCs under different agreements of WTO, preferential market access for LDCs under different regional trade agreements like SAFTA, BIMSTEC, APTA etc., preferential market access for LDCs under different bilateral trade agreements the stability of the export of textile goods has been in a good state. These factors have remarkably effected the growth of the economy of Bangladesh hence have contributed to this social and economical transition as well.</w:t>
      </w:r>
    </w:p>
    <w:p w:rsidR="00EB691F" w:rsidRPr="00A400AA" w:rsidRDefault="0020578E" w:rsidP="00A400AA">
      <w:pPr>
        <w:rPr>
          <w:b/>
        </w:rPr>
      </w:pPr>
      <w:r w:rsidRPr="00A400AA">
        <w:rPr>
          <w:b/>
        </w:rPr>
        <w:t>Human asset index and the RMG industry</w:t>
      </w:r>
    </w:p>
    <w:p w:rsidR="006A5E25" w:rsidRPr="0020578E" w:rsidRDefault="003175A3" w:rsidP="00E07838">
      <w:pPr>
        <w:rPr>
          <w:b/>
        </w:rPr>
      </w:pPr>
      <w:r w:rsidRPr="003175A3">
        <w:t>More than</w:t>
      </w:r>
      <w:r>
        <w:t xml:space="preserve"> 3.2 million</w:t>
      </w:r>
      <w:r w:rsidRPr="003175A3">
        <w:t xml:space="preserve"> people</w:t>
      </w:r>
      <w:r>
        <w:t xml:space="preserve"> including workers and officials</w:t>
      </w:r>
      <w:r w:rsidRPr="003175A3">
        <w:t xml:space="preserve"> are </w:t>
      </w:r>
      <w:r>
        <w:t>working in this sector and more than 4</w:t>
      </w:r>
      <w:r w:rsidRPr="003175A3">
        <w:t>000 garments factories are scattered across the country.</w:t>
      </w:r>
      <w:r>
        <w:t xml:space="preserve"> The textile industry has not shaped the participation of women in formal workforce. Women has been empowered and enabled to participate in decision making in their families.</w:t>
      </w:r>
      <w:r w:rsidR="00BC5526">
        <w:t xml:space="preserve"> Since the societal view of women as burdens started to </w:t>
      </w:r>
      <w:r w:rsidR="005E0F33">
        <w:t>diminish as they proved to be an indispensible part of the workforce, child marriage reduced over the years as a one consequence (there are several other factors contributing this). Malnourished and stillborn children are mostly born to teenage mothers.</w:t>
      </w:r>
      <w:r w:rsidR="007D6AA4">
        <w:t xml:space="preserve"> Maternal mortality rate is also a factor to be considered which has a high contribution from mothers </w:t>
      </w:r>
      <w:r w:rsidR="00A24DDA">
        <w:t>less than</w:t>
      </w:r>
      <w:r w:rsidR="007D6AA4">
        <w:t xml:space="preserve"> 18 years of age.</w:t>
      </w:r>
      <w:r w:rsidR="00D35432">
        <w:t xml:space="preserve"> The mass employment has also contributed in making the livelihood of the families better.</w:t>
      </w:r>
      <w:r>
        <w:t xml:space="preserve"> </w:t>
      </w:r>
      <w:r w:rsidR="00D35432">
        <w:t xml:space="preserve">The amount of malnourished population is lesser than before because the households’ income level is higher than earlier. </w:t>
      </w:r>
      <w:r>
        <w:t>Almost 90% of the workers are women in RMG factories. This actually indirectly helps the</w:t>
      </w:r>
      <w:r w:rsidR="001269A6">
        <w:t xml:space="preserve"> low income families, from which</w:t>
      </w:r>
      <w:r>
        <w:t xml:space="preserve"> the workers belong, to be able to send their children school. </w:t>
      </w:r>
      <w:r w:rsidR="00D35432">
        <w:t>However, there are many minor workers in the textile industry. Among mill</w:t>
      </w:r>
      <w:r w:rsidR="009C60F3">
        <w:t>ions of working children in the</w:t>
      </w:r>
      <w:r w:rsidR="00D35432">
        <w:t xml:space="preserve"> 1990s almost all were employed by the </w:t>
      </w:r>
      <w:r w:rsidR="00297AED">
        <w:t xml:space="preserve">readymade </w:t>
      </w:r>
      <w:r w:rsidR="00D35432">
        <w:t xml:space="preserve">garments </w:t>
      </w:r>
      <w:r w:rsidR="00297AED">
        <w:t xml:space="preserve">companies. This hindered the education of many children. </w:t>
      </w:r>
      <w:r w:rsidR="009C60F3" w:rsidRPr="009C60F3">
        <w:t>In 1993 employers in Bangladesh' ready-made garment (RMG) industry dismissed 50,000 children (c. 75 percent of child workers in the textile industry) out of fear of economic reprisals of the imminent passage of the Child Labor Deterrence Act (the Harkin Bill after Senator Tom Harkin, one of the US Senators who proposed the bill).</w:t>
      </w:r>
      <w:r w:rsidR="00297AED">
        <w:t xml:space="preserve"> Even after th</w:t>
      </w:r>
      <w:r w:rsidR="00BC5526">
        <w:t>e passage of this bill there are a</w:t>
      </w:r>
      <w:r w:rsidR="00297AED">
        <w:t xml:space="preserve"> number of children that are w</w:t>
      </w:r>
      <w:r w:rsidR="00BC5526">
        <w:t xml:space="preserve">orking which affects the HAI negatively. </w:t>
      </w:r>
    </w:p>
    <w:p w:rsidR="000C50F1" w:rsidRPr="00A400AA" w:rsidRDefault="0020578E" w:rsidP="00A400AA">
      <w:pPr>
        <w:rPr>
          <w:b/>
        </w:rPr>
      </w:pPr>
      <w:r w:rsidRPr="00A400AA">
        <w:rPr>
          <w:b/>
        </w:rPr>
        <w:t>Gross national income and the RMG industry</w:t>
      </w:r>
    </w:p>
    <w:p w:rsidR="00DA3A37" w:rsidRDefault="00CA4FC3" w:rsidP="00E07838">
      <w:r>
        <w:t xml:space="preserve">The GNI per capita or per capita income is calculated using the atlas method which is a special method used by The World Bank. </w:t>
      </w:r>
      <w:r w:rsidR="00EC1D23">
        <w:t xml:space="preserve">The GDP and subsequently the GNI consists of a noteworthy percentage of export income most of which is originated from export of readymade garments. </w:t>
      </w:r>
      <w:r w:rsidR="00C0707B" w:rsidRPr="00C0707B">
        <w:t>According to the latest data of Bangladesh Bureau of Statistic (BBS), the contribution of exports of goods and services to the country’s gross dome</w:t>
      </w:r>
      <w:r w:rsidR="00C0707B">
        <w:t xml:space="preserve">stic product (GDP) was </w:t>
      </w:r>
      <w:r w:rsidR="00C0707B" w:rsidRPr="00C0707B">
        <w:t>1</w:t>
      </w:r>
      <w:r w:rsidR="00C0707B">
        <w:t>5.05%. More than 80% of this 15.05% came from textile export, 12.</w:t>
      </w:r>
      <w:r w:rsidR="00C4502C">
        <w:t>36% to be exact. So the per capita income is textile industry sensitive.</w:t>
      </w:r>
    </w:p>
    <w:p w:rsidR="00675227" w:rsidRDefault="00675227" w:rsidP="00E07838">
      <w:pPr>
        <w:spacing w:before="0" w:beforeAutospacing="0" w:after="240"/>
      </w:pPr>
    </w:p>
    <w:p w:rsidR="00C4502C" w:rsidRDefault="00C4502C" w:rsidP="00E07838">
      <w:pPr>
        <w:spacing w:before="0" w:beforeAutospacing="0" w:after="240"/>
        <w:rPr>
          <w:szCs w:val="24"/>
        </w:rPr>
      </w:pPr>
      <w:r>
        <w:t xml:space="preserve">This report will explore and evaluate the effects Compagnie </w:t>
      </w:r>
      <w:r w:rsidRPr="00DC6F08">
        <w:rPr>
          <w:szCs w:val="24"/>
        </w:rPr>
        <w:t>Mauricienne de Textile Ltée (CMT)</w:t>
      </w:r>
      <w:r>
        <w:rPr>
          <w:szCs w:val="24"/>
        </w:rPr>
        <w:t xml:space="preserve"> Bangladesh had in the past years on the transition of the economy.</w:t>
      </w:r>
    </w:p>
    <w:p w:rsidR="007C0E2E" w:rsidRDefault="007C0E2E" w:rsidP="00E07838">
      <w:pPr>
        <w:spacing w:before="0" w:beforeAutospacing="0" w:after="240"/>
        <w:rPr>
          <w:szCs w:val="24"/>
        </w:rPr>
      </w:pPr>
    </w:p>
    <w:p w:rsidR="00AA0070" w:rsidRDefault="00AA0070" w:rsidP="00E07838">
      <w:pPr>
        <w:spacing w:before="0" w:beforeAutospacing="0" w:after="240"/>
        <w:rPr>
          <w:b/>
          <w:sz w:val="28"/>
          <w:szCs w:val="28"/>
        </w:rPr>
      </w:pPr>
    </w:p>
    <w:p w:rsidR="00AA0070" w:rsidRDefault="00AA0070" w:rsidP="00E07838">
      <w:pPr>
        <w:spacing w:before="0" w:beforeAutospacing="0" w:after="240"/>
        <w:rPr>
          <w:b/>
          <w:sz w:val="28"/>
          <w:szCs w:val="28"/>
        </w:rPr>
      </w:pPr>
    </w:p>
    <w:p w:rsidR="007C0E2E" w:rsidRDefault="00D86B54" w:rsidP="00AA0070">
      <w:pPr>
        <w:pStyle w:val="Heading2"/>
      </w:pPr>
      <w:bookmarkStart w:id="30" w:name="_Toc17660248"/>
      <w:r>
        <w:t xml:space="preserve">1.4 </w:t>
      </w:r>
      <w:r w:rsidR="007C0E2E">
        <w:t xml:space="preserve">A Brief Introduction of </w:t>
      </w:r>
      <w:r w:rsidR="007C0E2E" w:rsidRPr="007C0E2E">
        <w:t xml:space="preserve">Compagnie Mauricienne de Textile Ltée (CMT) </w:t>
      </w:r>
      <w:r w:rsidR="007C0E2E">
        <w:t>Bangladesh</w:t>
      </w:r>
      <w:bookmarkEnd w:id="30"/>
    </w:p>
    <w:p w:rsidR="007C0E2E" w:rsidRDefault="003D3AA5" w:rsidP="00E07838">
      <w:pPr>
        <w:spacing w:before="0" w:beforeAutospacing="0" w:after="240"/>
        <w:rPr>
          <w:szCs w:val="24"/>
        </w:rPr>
      </w:pPr>
      <w:r w:rsidRPr="00DC6F08">
        <w:rPr>
          <w:szCs w:val="24"/>
        </w:rPr>
        <w:t>Compagnie Mauricienne de Textile Ltée (CMT)</w:t>
      </w:r>
      <w:r>
        <w:rPr>
          <w:szCs w:val="24"/>
        </w:rPr>
        <w:t xml:space="preserve"> is an international jerseywear garment leader. The company is based in Mauritius and has production and distribution facilities all over the world. CMT is a vertically integrated manufacturing company that includes every step of the value chain from product design and development to landed delivery in distribution centers. </w:t>
      </w:r>
      <w:r w:rsidR="00DD2336">
        <w:rPr>
          <w:szCs w:val="24"/>
        </w:rPr>
        <w:t xml:space="preserve">Its list of clientele is full of fast fashion retail companies. The company was founded in1986 and is still led by the founding members. It is a multinational company that has production sites in Bangladesh, Mauritius, and Madagascar. The marketing and supply chain offices are situated in the UK, France, and New York (upcoming). It is the biggest jerseywear manufacturing company in the Sub-Saharan region. The primary customer base of CMT is European </w:t>
      </w:r>
      <w:r w:rsidR="00F312BD">
        <w:rPr>
          <w:szCs w:val="24"/>
        </w:rPr>
        <w:t xml:space="preserve">and U.S fashion retailers. </w:t>
      </w:r>
      <w:r w:rsidR="00FA2CD9" w:rsidRPr="00DC6F08">
        <w:rPr>
          <w:szCs w:val="24"/>
        </w:rPr>
        <w:t>Compagnie Mauricienne de Textile Ltée</w:t>
      </w:r>
      <w:r w:rsidR="00F312BD">
        <w:rPr>
          <w:szCs w:val="24"/>
        </w:rPr>
        <w:t xml:space="preserve"> Bangladesh started its journey in </w:t>
      </w:r>
      <w:r w:rsidR="00FA2CD9">
        <w:rPr>
          <w:szCs w:val="24"/>
        </w:rPr>
        <w:t xml:space="preserve">2011 with CMI Limited which was CMT’s investment company in Bangladesh. </w:t>
      </w:r>
      <w:r w:rsidR="000C454E">
        <w:rPr>
          <w:szCs w:val="24"/>
        </w:rPr>
        <w:t xml:space="preserve">It is a 100% export oriented company. </w:t>
      </w:r>
      <w:r w:rsidR="00FA2CD9">
        <w:rPr>
          <w:szCs w:val="24"/>
        </w:rPr>
        <w:t xml:space="preserve">CMT first acquired Dignity Textile Mills Limited in January of 2011 and then Consumer Knitex Limited in October 2011. The company was performing well in Bangladesh until a fire devastated DTML in </w:t>
      </w:r>
      <w:r w:rsidR="00653A91">
        <w:rPr>
          <w:szCs w:val="24"/>
        </w:rPr>
        <w:t xml:space="preserve">2015 but the company reestablished another plant and named it DTML Unit 2. In 2016, CMT Bangladesh horizontally expanded by erecting another manufacturing plant named CKL Unit 2. The </w:t>
      </w:r>
      <w:r w:rsidR="00B92A22">
        <w:rPr>
          <w:szCs w:val="24"/>
        </w:rPr>
        <w:t xml:space="preserve">company is planning to expand vertically and construct a spinning mill named CKL spinning mill in near future. It has already invested 120 crore BDT for the infrastructure and construction of the factory. CMT Bangladesh also has an office </w:t>
      </w:r>
      <w:r w:rsidR="000C454E">
        <w:rPr>
          <w:szCs w:val="24"/>
        </w:rPr>
        <w:t xml:space="preserve">situated </w:t>
      </w:r>
      <w:r w:rsidR="00B92A22">
        <w:rPr>
          <w:szCs w:val="24"/>
        </w:rPr>
        <w:t xml:space="preserve">in </w:t>
      </w:r>
      <w:r w:rsidR="000C454E">
        <w:rPr>
          <w:szCs w:val="24"/>
        </w:rPr>
        <w:t xml:space="preserve">Dhaka that is responsible for all the administrative and supply chain work in Bangladesh. The Dhaka office consists of five independent departments that are responsible for the purchase of equipment and garment accessories, export-import management, financing and accounting operations, maintain internal control and human resources. The country director sits in the Dhaka office and the executive director sits in the CKL factory at Bhaluka, Mymensing. The </w:t>
      </w:r>
      <w:r w:rsidR="00A24575">
        <w:rPr>
          <w:szCs w:val="24"/>
        </w:rPr>
        <w:t>Dhaka office</w:t>
      </w:r>
      <w:r w:rsidR="000C454E">
        <w:rPr>
          <w:szCs w:val="24"/>
        </w:rPr>
        <w:t xml:space="preserve"> sources the </w:t>
      </w:r>
      <w:r w:rsidR="00A24575">
        <w:rPr>
          <w:szCs w:val="24"/>
        </w:rPr>
        <w:t xml:space="preserve">raw materials for garment manufacturing from local suppliers or by importing after than the materials are sent to the factories and manufacturing processes begin. The payments are made by suppliers and the revenues are also recorded by the finance &amp; accounts department. After manufacturing process is completed the finished goods are sent in to the marketing offices or the parent company as per direction. </w:t>
      </w:r>
    </w:p>
    <w:p w:rsidR="00A24575" w:rsidRPr="007C0E2E" w:rsidRDefault="00A24575" w:rsidP="00E07838">
      <w:pPr>
        <w:spacing w:before="0" w:beforeAutospacing="0" w:after="240"/>
        <w:rPr>
          <w:szCs w:val="24"/>
        </w:rPr>
      </w:pPr>
    </w:p>
    <w:p w:rsidR="0000399C" w:rsidRDefault="00D86B54" w:rsidP="00AA0070">
      <w:pPr>
        <w:pStyle w:val="Heading2"/>
      </w:pPr>
      <w:bookmarkStart w:id="31" w:name="_Toc17660249"/>
      <w:r>
        <w:t xml:space="preserve">1.5 </w:t>
      </w:r>
      <w:r w:rsidR="00BD3845">
        <w:t>Objectives of the Report</w:t>
      </w:r>
      <w:bookmarkEnd w:id="31"/>
    </w:p>
    <w:p w:rsidR="00BD3845" w:rsidRDefault="00214849" w:rsidP="00AA0070">
      <w:pPr>
        <w:pStyle w:val="Heading3"/>
      </w:pPr>
      <w:bookmarkStart w:id="32" w:name="_Toc17660250"/>
      <w:r>
        <w:t xml:space="preserve">1.5.1 </w:t>
      </w:r>
      <w:r w:rsidR="004071D2">
        <w:t>Broad Objective</w:t>
      </w:r>
      <w:bookmarkEnd w:id="32"/>
    </w:p>
    <w:p w:rsidR="004071D2" w:rsidRDefault="004071D2" w:rsidP="00E07838">
      <w:pPr>
        <w:rPr>
          <w:szCs w:val="24"/>
        </w:rPr>
      </w:pPr>
      <w:r>
        <w:rPr>
          <w:szCs w:val="24"/>
        </w:rPr>
        <w:t>The overall objective of this report is to identify</w:t>
      </w:r>
      <w:r w:rsidR="005C2235">
        <w:rPr>
          <w:szCs w:val="24"/>
        </w:rPr>
        <w:t xml:space="preserve"> and analyze</w:t>
      </w:r>
      <w:r>
        <w:rPr>
          <w:szCs w:val="24"/>
        </w:rPr>
        <w:t xml:space="preserve"> the association between the performance of </w:t>
      </w:r>
      <w:r w:rsidRPr="00DC6F08">
        <w:rPr>
          <w:szCs w:val="24"/>
        </w:rPr>
        <w:t>Compagnie Mauricienne de Textile Ltée (CMT)</w:t>
      </w:r>
      <w:r>
        <w:rPr>
          <w:szCs w:val="24"/>
        </w:rPr>
        <w:t xml:space="preserve"> Bangladesh and the graduation of Bangladesh </w:t>
      </w:r>
      <w:r w:rsidR="005C2235">
        <w:rPr>
          <w:szCs w:val="24"/>
        </w:rPr>
        <w:t>of from the least development category.</w:t>
      </w:r>
    </w:p>
    <w:p w:rsidR="005C2235" w:rsidRDefault="00214849" w:rsidP="00AA0070">
      <w:pPr>
        <w:pStyle w:val="Heading3"/>
      </w:pPr>
      <w:bookmarkStart w:id="33" w:name="_Toc17660251"/>
      <w:r>
        <w:t xml:space="preserve">1.5.2 </w:t>
      </w:r>
      <w:r w:rsidR="005C2235">
        <w:t>Specific Objectives</w:t>
      </w:r>
      <w:bookmarkEnd w:id="33"/>
    </w:p>
    <w:p w:rsidR="005C2235" w:rsidRDefault="005C2235" w:rsidP="0040385C">
      <w:pPr>
        <w:pStyle w:val="ListParagraph"/>
        <w:numPr>
          <w:ilvl w:val="0"/>
          <w:numId w:val="11"/>
        </w:numPr>
        <w:rPr>
          <w:szCs w:val="24"/>
        </w:rPr>
      </w:pPr>
      <w:r>
        <w:rPr>
          <w:szCs w:val="24"/>
        </w:rPr>
        <w:t>To provide an understanding of the process of transitioning from a least developing country to developing country.</w:t>
      </w:r>
    </w:p>
    <w:p w:rsidR="005C2235" w:rsidRPr="00D539CD" w:rsidRDefault="005C2235" w:rsidP="0040385C">
      <w:pPr>
        <w:pStyle w:val="ListParagraph"/>
        <w:numPr>
          <w:ilvl w:val="0"/>
          <w:numId w:val="11"/>
        </w:numPr>
        <w:rPr>
          <w:color w:val="FF0000"/>
          <w:szCs w:val="24"/>
        </w:rPr>
      </w:pPr>
      <w:r w:rsidRPr="00D539CD">
        <w:rPr>
          <w:color w:val="FF0000"/>
          <w:szCs w:val="24"/>
        </w:rPr>
        <w:t>To discuss the contribution of the textile and clothing industry in the forward pacing economy of Bangladesh.</w:t>
      </w:r>
    </w:p>
    <w:p w:rsidR="005C2235" w:rsidRPr="00D539CD" w:rsidRDefault="005C2235" w:rsidP="0040385C">
      <w:pPr>
        <w:pStyle w:val="ListParagraph"/>
        <w:numPr>
          <w:ilvl w:val="0"/>
          <w:numId w:val="11"/>
        </w:numPr>
        <w:rPr>
          <w:color w:val="FF0000"/>
          <w:szCs w:val="24"/>
        </w:rPr>
      </w:pPr>
      <w:r w:rsidRPr="00D539CD">
        <w:rPr>
          <w:color w:val="FF0000"/>
          <w:szCs w:val="24"/>
        </w:rPr>
        <w:t xml:space="preserve">Observing the impact of the garment industry in the LDC graduation of Bangladesh. </w:t>
      </w:r>
    </w:p>
    <w:p w:rsidR="005C2235" w:rsidRDefault="00725084" w:rsidP="0040385C">
      <w:pPr>
        <w:pStyle w:val="ListParagraph"/>
        <w:numPr>
          <w:ilvl w:val="0"/>
          <w:numId w:val="11"/>
        </w:numPr>
        <w:rPr>
          <w:szCs w:val="24"/>
        </w:rPr>
      </w:pPr>
      <w:r>
        <w:rPr>
          <w:szCs w:val="24"/>
        </w:rPr>
        <w:t xml:space="preserve">To present a background of and introduction of </w:t>
      </w:r>
      <w:r w:rsidRPr="00DC6F08">
        <w:rPr>
          <w:szCs w:val="24"/>
        </w:rPr>
        <w:t>Compagnie Mauricienne de Textile Ltée (CMT)</w:t>
      </w:r>
      <w:r>
        <w:rPr>
          <w:szCs w:val="24"/>
        </w:rPr>
        <w:t xml:space="preserve"> Bangladesh.</w:t>
      </w:r>
    </w:p>
    <w:p w:rsidR="00725084" w:rsidRDefault="00725084" w:rsidP="0040385C">
      <w:pPr>
        <w:pStyle w:val="ListParagraph"/>
        <w:numPr>
          <w:ilvl w:val="0"/>
          <w:numId w:val="11"/>
        </w:numPr>
        <w:rPr>
          <w:szCs w:val="24"/>
        </w:rPr>
      </w:pPr>
      <w:r>
        <w:rPr>
          <w:szCs w:val="24"/>
        </w:rPr>
        <w:t>To analyze the effect of the performance of CMT Bangladesh in the economical and social transition</w:t>
      </w:r>
    </w:p>
    <w:p w:rsidR="00725084" w:rsidRPr="00D539CD" w:rsidRDefault="00725084" w:rsidP="0040385C">
      <w:pPr>
        <w:pStyle w:val="ListParagraph"/>
        <w:numPr>
          <w:ilvl w:val="0"/>
          <w:numId w:val="11"/>
        </w:numPr>
        <w:rPr>
          <w:color w:val="FF0000"/>
          <w:szCs w:val="24"/>
        </w:rPr>
      </w:pPr>
      <w:r w:rsidRPr="00D539CD">
        <w:rPr>
          <w:color w:val="FF0000"/>
          <w:szCs w:val="24"/>
        </w:rPr>
        <w:t xml:space="preserve">Interpreting the result of the analysis conducted for the association of CMT Bangladesh and </w:t>
      </w:r>
      <w:r w:rsidR="006233E2" w:rsidRPr="00D539CD">
        <w:rPr>
          <w:color w:val="FF0000"/>
          <w:szCs w:val="24"/>
        </w:rPr>
        <w:t>the graduation of Bangladesh</w:t>
      </w:r>
      <w:r w:rsidR="005E3AB8" w:rsidRPr="00D539CD">
        <w:rPr>
          <w:color w:val="FF0000"/>
          <w:szCs w:val="24"/>
        </w:rPr>
        <w:t xml:space="preserve"> from LDC category.</w:t>
      </w:r>
    </w:p>
    <w:p w:rsidR="005E3AB8" w:rsidRPr="00D539CD" w:rsidRDefault="005E3AB8" w:rsidP="0040385C">
      <w:pPr>
        <w:pStyle w:val="ListParagraph"/>
        <w:numPr>
          <w:ilvl w:val="0"/>
          <w:numId w:val="11"/>
        </w:numPr>
        <w:rPr>
          <w:color w:val="FF0000"/>
          <w:szCs w:val="24"/>
        </w:rPr>
      </w:pPr>
      <w:r w:rsidRPr="00D539CD">
        <w:rPr>
          <w:color w:val="FF0000"/>
          <w:szCs w:val="24"/>
        </w:rPr>
        <w:t>Attempting to provide suggestion on how to face the challenges that follow the successful conversion of Bangladesh as a developing country.</w:t>
      </w:r>
    </w:p>
    <w:p w:rsidR="005E3AB8" w:rsidRDefault="00D86B54" w:rsidP="00AA0070">
      <w:pPr>
        <w:pStyle w:val="Heading2"/>
      </w:pPr>
      <w:bookmarkStart w:id="34" w:name="_Toc17660252"/>
      <w:r>
        <w:t xml:space="preserve">1.6 </w:t>
      </w:r>
      <w:r w:rsidR="005E3AB8">
        <w:t>Rationale of the Study</w:t>
      </w:r>
      <w:bookmarkEnd w:id="34"/>
    </w:p>
    <w:p w:rsidR="001D1054" w:rsidRDefault="00615C03" w:rsidP="00E07838">
      <w:pPr>
        <w:rPr>
          <w:szCs w:val="24"/>
        </w:rPr>
      </w:pPr>
      <w:r>
        <w:rPr>
          <w:szCs w:val="24"/>
        </w:rPr>
        <w:t xml:space="preserve">The study </w:t>
      </w:r>
      <w:r w:rsidR="004326FC">
        <w:rPr>
          <w:szCs w:val="24"/>
        </w:rPr>
        <w:t xml:space="preserve">focuses on the relationship between the performance of </w:t>
      </w:r>
      <w:r w:rsidR="004326FC" w:rsidRPr="00DC6F08">
        <w:rPr>
          <w:szCs w:val="24"/>
        </w:rPr>
        <w:t>Compagnie Mauricienne de Textile Ltée (CMT)</w:t>
      </w:r>
      <w:r w:rsidR="004326FC">
        <w:rPr>
          <w:szCs w:val="24"/>
        </w:rPr>
        <w:t xml:space="preserve"> Bangladesh and the conversion of Bangladesh from a least developing country to a developing country. This paper will give a brief view of what is the process of LDC graduation which will bring the relationship of the textile industry and economic growth of Bangladesh under limelight. How the textile industry shaped the economy of Bangladesh and aided in the industrialization process </w:t>
      </w:r>
      <w:r w:rsidR="004326FC">
        <w:rPr>
          <w:szCs w:val="24"/>
        </w:rPr>
        <w:tab/>
        <w:t xml:space="preserve">greatly is reflected in the </w:t>
      </w:r>
      <w:r w:rsidR="00372F58">
        <w:rPr>
          <w:szCs w:val="24"/>
        </w:rPr>
        <w:t xml:space="preserve">report along with which the benefits and challenges followed by the LDC graduation of Bangladesh will also be reflected. </w:t>
      </w:r>
      <w:r w:rsidR="00A24DDA">
        <w:rPr>
          <w:szCs w:val="24"/>
        </w:rPr>
        <w:t>Understanding of the impact of the transition is very import which will be easier to grasp once the process of transition is understood. There are several privileges offered to LDCs like development financing,</w:t>
      </w:r>
      <w:r w:rsidR="001B0D76">
        <w:rPr>
          <w:szCs w:val="24"/>
        </w:rPr>
        <w:t xml:space="preserve"> international</w:t>
      </w:r>
      <w:r w:rsidR="00A24DDA">
        <w:rPr>
          <w:szCs w:val="24"/>
        </w:rPr>
        <w:t xml:space="preserve"> trade and </w:t>
      </w:r>
      <w:r w:rsidR="001B0D76">
        <w:rPr>
          <w:szCs w:val="24"/>
        </w:rPr>
        <w:t>technical assistance. Graduation from LDC will cause loss of some opportunities but will bring a lot more opportunities as well. This situation will</w:t>
      </w:r>
      <w:r w:rsidR="001D6A4D">
        <w:rPr>
          <w:szCs w:val="24"/>
        </w:rPr>
        <w:t xml:space="preserve"> have an</w:t>
      </w:r>
      <w:r w:rsidR="001B0D76">
        <w:rPr>
          <w:szCs w:val="24"/>
        </w:rPr>
        <w:t xml:space="preserve"> effect </w:t>
      </w:r>
      <w:r w:rsidR="001D6A4D">
        <w:rPr>
          <w:szCs w:val="24"/>
        </w:rPr>
        <w:t xml:space="preserve">on </w:t>
      </w:r>
      <w:r w:rsidR="001B0D76">
        <w:rPr>
          <w:szCs w:val="24"/>
        </w:rPr>
        <w:t xml:space="preserve">the RMG sector the most just as these aided the industry to establish a strong base for </w:t>
      </w:r>
      <w:r w:rsidR="001D6A4D">
        <w:rPr>
          <w:szCs w:val="24"/>
        </w:rPr>
        <w:t>them</w:t>
      </w:r>
      <w:r w:rsidR="001B0D76">
        <w:rPr>
          <w:szCs w:val="24"/>
        </w:rPr>
        <w:t>. This report will help the company is question to choose a viable path of action. The importance of export is always ve</w:t>
      </w:r>
      <w:r w:rsidR="008A2A02">
        <w:rPr>
          <w:szCs w:val="24"/>
        </w:rPr>
        <w:t xml:space="preserve">ry high in the case of the growth of GDP and GNP. The purpose of this paper is to provide an overview of the reflection on the economy </w:t>
      </w:r>
      <w:r w:rsidR="00A00516">
        <w:rPr>
          <w:szCs w:val="24"/>
        </w:rPr>
        <w:t xml:space="preserve">the textile industry has. </w:t>
      </w:r>
      <w:r w:rsidR="00980684">
        <w:rPr>
          <w:szCs w:val="24"/>
        </w:rPr>
        <w:t xml:space="preserve">The result of the analysis will also enlighten the </w:t>
      </w:r>
      <w:r w:rsidR="001D1054">
        <w:rPr>
          <w:szCs w:val="24"/>
        </w:rPr>
        <w:t>company discussed of their shortcomings and improve their performance for the better. The recommendations given at the end will also assist the company in taking better management decision and improvement of operational activities. As a student and a soon to be graduate this paper has given me an insight of how businesses can have impact on the economical and social changes.</w:t>
      </w:r>
    </w:p>
    <w:p w:rsidR="001D1054" w:rsidRDefault="00D86B54" w:rsidP="00AA0070">
      <w:pPr>
        <w:pStyle w:val="Heading2"/>
      </w:pPr>
      <w:bookmarkStart w:id="35" w:name="_Toc17660253"/>
      <w:r>
        <w:t xml:space="preserve">1.7 </w:t>
      </w:r>
      <w:r w:rsidR="005F78E5">
        <w:t>Scope of the Report</w:t>
      </w:r>
      <w:bookmarkEnd w:id="35"/>
    </w:p>
    <w:p w:rsidR="005F78E5" w:rsidRDefault="00BF58A4" w:rsidP="0040385C">
      <w:pPr>
        <w:pStyle w:val="ListParagraph"/>
        <w:numPr>
          <w:ilvl w:val="0"/>
          <w:numId w:val="12"/>
        </w:numPr>
        <w:rPr>
          <w:szCs w:val="24"/>
        </w:rPr>
      </w:pPr>
      <w:r>
        <w:rPr>
          <w:szCs w:val="24"/>
        </w:rPr>
        <w:t>Introduction of the process of economic and social transition of a least developing country (LDC) to a developing country.</w:t>
      </w:r>
    </w:p>
    <w:p w:rsidR="00BF58A4" w:rsidRDefault="00BF58A4" w:rsidP="0040385C">
      <w:pPr>
        <w:pStyle w:val="ListParagraph"/>
        <w:numPr>
          <w:ilvl w:val="0"/>
          <w:numId w:val="12"/>
        </w:numPr>
        <w:rPr>
          <w:szCs w:val="24"/>
        </w:rPr>
      </w:pPr>
      <w:r>
        <w:rPr>
          <w:szCs w:val="24"/>
        </w:rPr>
        <w:t xml:space="preserve">Developing ideas about the impact of textile industry </w:t>
      </w:r>
      <w:r w:rsidR="00B55182">
        <w:rPr>
          <w:szCs w:val="24"/>
        </w:rPr>
        <w:t>in the economy and LDC graduation.</w:t>
      </w:r>
    </w:p>
    <w:p w:rsidR="00BF58A4" w:rsidRDefault="00B55182" w:rsidP="0040385C">
      <w:pPr>
        <w:pStyle w:val="ListParagraph"/>
        <w:numPr>
          <w:ilvl w:val="0"/>
          <w:numId w:val="12"/>
        </w:numPr>
        <w:rPr>
          <w:szCs w:val="24"/>
        </w:rPr>
      </w:pPr>
      <w:r>
        <w:rPr>
          <w:szCs w:val="24"/>
        </w:rPr>
        <w:t>The</w:t>
      </w:r>
      <w:r w:rsidR="0038187C">
        <w:rPr>
          <w:szCs w:val="24"/>
        </w:rPr>
        <w:t xml:space="preserve"> historical performance measurement </w:t>
      </w:r>
      <w:r>
        <w:rPr>
          <w:szCs w:val="24"/>
        </w:rPr>
        <w:t xml:space="preserve">of </w:t>
      </w:r>
      <w:r w:rsidR="0038187C" w:rsidRPr="00DC6F08">
        <w:rPr>
          <w:szCs w:val="24"/>
        </w:rPr>
        <w:t>Compagnie Mauricienne de Textile Ltée (CMT)</w:t>
      </w:r>
      <w:r w:rsidR="0038187C">
        <w:rPr>
          <w:szCs w:val="24"/>
        </w:rPr>
        <w:t xml:space="preserve"> Bangladesh.</w:t>
      </w:r>
    </w:p>
    <w:p w:rsidR="0038187C" w:rsidRDefault="0038187C" w:rsidP="0040385C">
      <w:pPr>
        <w:pStyle w:val="ListParagraph"/>
        <w:numPr>
          <w:ilvl w:val="0"/>
          <w:numId w:val="12"/>
        </w:numPr>
        <w:rPr>
          <w:szCs w:val="24"/>
        </w:rPr>
      </w:pPr>
      <w:r>
        <w:rPr>
          <w:szCs w:val="24"/>
        </w:rPr>
        <w:t xml:space="preserve">Analysis of the effect of the performance measurement of CMT Bangladesh on the LDC graduation of Bangladesh. </w:t>
      </w:r>
    </w:p>
    <w:p w:rsidR="0038187C" w:rsidRDefault="00FB2D88" w:rsidP="0040385C">
      <w:pPr>
        <w:pStyle w:val="ListParagraph"/>
        <w:numPr>
          <w:ilvl w:val="0"/>
          <w:numId w:val="12"/>
        </w:numPr>
        <w:rPr>
          <w:szCs w:val="24"/>
        </w:rPr>
      </w:pPr>
      <w:r>
        <w:rPr>
          <w:szCs w:val="24"/>
        </w:rPr>
        <w:t>Interpretation and di</w:t>
      </w:r>
      <w:r w:rsidR="001B7351">
        <w:rPr>
          <w:szCs w:val="24"/>
        </w:rPr>
        <w:t>scussion of the analysis result.</w:t>
      </w:r>
    </w:p>
    <w:p w:rsidR="001B7351" w:rsidRDefault="001B7351" w:rsidP="0040385C">
      <w:pPr>
        <w:pStyle w:val="ListParagraph"/>
        <w:numPr>
          <w:ilvl w:val="0"/>
          <w:numId w:val="12"/>
        </w:numPr>
        <w:rPr>
          <w:szCs w:val="24"/>
        </w:rPr>
      </w:pPr>
      <w:r>
        <w:rPr>
          <w:szCs w:val="24"/>
        </w:rPr>
        <w:t>Brief discussion of the consequences of the transition of the economy relevant to the textile industry.</w:t>
      </w:r>
    </w:p>
    <w:p w:rsidR="00A33B10" w:rsidRDefault="001B7351" w:rsidP="0040385C">
      <w:pPr>
        <w:pStyle w:val="ListParagraph"/>
        <w:numPr>
          <w:ilvl w:val="0"/>
          <w:numId w:val="12"/>
        </w:numPr>
        <w:rPr>
          <w:szCs w:val="24"/>
        </w:rPr>
      </w:pPr>
      <w:r>
        <w:rPr>
          <w:szCs w:val="24"/>
        </w:rPr>
        <w:t xml:space="preserve">Recommendations for CMT Bangladesh to contribute the sustainability of the progress of the economy necessary to complete the transition from a </w:t>
      </w:r>
      <w:r w:rsidR="00A33B10">
        <w:rPr>
          <w:szCs w:val="24"/>
        </w:rPr>
        <w:t>least developing country to developing country.</w:t>
      </w:r>
    </w:p>
    <w:p w:rsidR="00C45AA9" w:rsidRDefault="00C45AA9" w:rsidP="00E07838">
      <w:pPr>
        <w:rPr>
          <w:szCs w:val="24"/>
        </w:rPr>
      </w:pPr>
    </w:p>
    <w:p w:rsidR="00C45AA9" w:rsidRDefault="00D86B54" w:rsidP="00AA0070">
      <w:pPr>
        <w:pStyle w:val="Heading2"/>
        <w:rPr>
          <w:szCs w:val="24"/>
        </w:rPr>
      </w:pPr>
      <w:bookmarkStart w:id="36" w:name="_Toc17660254"/>
      <w:r>
        <w:t xml:space="preserve">1.8 </w:t>
      </w:r>
      <w:r w:rsidR="00C45AA9">
        <w:t>Limitations of the Report</w:t>
      </w:r>
      <w:bookmarkEnd w:id="36"/>
    </w:p>
    <w:p w:rsidR="00777E1E" w:rsidRDefault="00777E1E" w:rsidP="0040385C">
      <w:pPr>
        <w:pStyle w:val="ListParagraph"/>
        <w:numPr>
          <w:ilvl w:val="0"/>
          <w:numId w:val="13"/>
        </w:numPr>
        <w:rPr>
          <w:szCs w:val="24"/>
        </w:rPr>
      </w:pPr>
      <w:r>
        <w:rPr>
          <w:szCs w:val="24"/>
        </w:rPr>
        <w:t xml:space="preserve">Unavailability </w:t>
      </w:r>
      <w:r w:rsidR="00E93796">
        <w:rPr>
          <w:szCs w:val="24"/>
        </w:rPr>
        <w:t>of adequate information about the exact process of the measuring the three indexes.</w:t>
      </w:r>
    </w:p>
    <w:p w:rsidR="00E93796" w:rsidRDefault="00E93796" w:rsidP="0040385C">
      <w:pPr>
        <w:pStyle w:val="ListParagraph"/>
        <w:numPr>
          <w:ilvl w:val="0"/>
          <w:numId w:val="13"/>
        </w:numPr>
        <w:rPr>
          <w:szCs w:val="24"/>
        </w:rPr>
      </w:pPr>
      <w:r>
        <w:rPr>
          <w:szCs w:val="24"/>
        </w:rPr>
        <w:t xml:space="preserve">The </w:t>
      </w:r>
      <w:r w:rsidR="000C65F9">
        <w:rPr>
          <w:szCs w:val="24"/>
        </w:rPr>
        <w:t>analysis is</w:t>
      </w:r>
      <w:r>
        <w:rPr>
          <w:szCs w:val="24"/>
        </w:rPr>
        <w:t xml:space="preserve"> limited to</w:t>
      </w:r>
      <w:r w:rsidR="000C65F9">
        <w:rPr>
          <w:szCs w:val="24"/>
        </w:rPr>
        <w:t xml:space="preserve"> only</w:t>
      </w:r>
      <w:r>
        <w:rPr>
          <w:szCs w:val="24"/>
        </w:rPr>
        <w:t xml:space="preserve"> recent two </w:t>
      </w:r>
      <w:r w:rsidR="000C65F9">
        <w:rPr>
          <w:szCs w:val="24"/>
        </w:rPr>
        <w:t xml:space="preserve">historical </w:t>
      </w:r>
      <w:r>
        <w:rPr>
          <w:szCs w:val="24"/>
        </w:rPr>
        <w:t>years.</w:t>
      </w:r>
    </w:p>
    <w:p w:rsidR="000C65F9" w:rsidRDefault="000C65F9" w:rsidP="0040385C">
      <w:pPr>
        <w:pStyle w:val="ListParagraph"/>
        <w:numPr>
          <w:ilvl w:val="0"/>
          <w:numId w:val="13"/>
        </w:numPr>
        <w:rPr>
          <w:szCs w:val="24"/>
        </w:rPr>
      </w:pPr>
      <w:r>
        <w:rPr>
          <w:szCs w:val="24"/>
        </w:rPr>
        <w:t xml:space="preserve">The </w:t>
      </w:r>
      <w:r w:rsidR="00F665BD">
        <w:rPr>
          <w:szCs w:val="24"/>
        </w:rPr>
        <w:t>evaluation and analysis is conducted using selected tools only. Results might vary depending on the tools used.</w:t>
      </w:r>
    </w:p>
    <w:p w:rsidR="00F665BD" w:rsidRDefault="00F665BD" w:rsidP="0040385C">
      <w:pPr>
        <w:pStyle w:val="ListParagraph"/>
        <w:numPr>
          <w:ilvl w:val="0"/>
          <w:numId w:val="13"/>
        </w:numPr>
        <w:rPr>
          <w:szCs w:val="24"/>
        </w:rPr>
      </w:pPr>
      <w:r>
        <w:rPr>
          <w:szCs w:val="24"/>
        </w:rPr>
        <w:t>Unavailability of fully disclosed information of CMT Bangladesh as it is a private limited company, implying that it isn’t bound by law to publicly disclose information.</w:t>
      </w:r>
    </w:p>
    <w:p w:rsidR="00842195" w:rsidRDefault="00F665BD" w:rsidP="0040385C">
      <w:pPr>
        <w:pStyle w:val="ListParagraph"/>
        <w:numPr>
          <w:ilvl w:val="0"/>
          <w:numId w:val="13"/>
        </w:numPr>
        <w:rPr>
          <w:szCs w:val="24"/>
        </w:rPr>
      </w:pPr>
      <w:r>
        <w:rPr>
          <w:szCs w:val="24"/>
        </w:rPr>
        <w:t>The report only looks into the impact of the performance of the company on the LDC graduation of the country and not the whole textile industry.</w:t>
      </w:r>
    </w:p>
    <w:p w:rsidR="00842195" w:rsidRDefault="00842195" w:rsidP="0040385C">
      <w:pPr>
        <w:pStyle w:val="ListParagraph"/>
        <w:numPr>
          <w:ilvl w:val="0"/>
          <w:numId w:val="13"/>
        </w:numPr>
        <w:rPr>
          <w:szCs w:val="24"/>
        </w:rPr>
      </w:pPr>
      <w:r>
        <w:rPr>
          <w:szCs w:val="24"/>
        </w:rPr>
        <w:t>Most of the data used are collected from secondary sources.</w:t>
      </w:r>
    </w:p>
    <w:p w:rsidR="00AC49F5" w:rsidRDefault="00AC49F5" w:rsidP="00E07838">
      <w:pPr>
        <w:rPr>
          <w:szCs w:val="24"/>
        </w:rPr>
      </w:pPr>
    </w:p>
    <w:p w:rsidR="00F2764F" w:rsidRDefault="00F2764F" w:rsidP="0040385C">
      <w:pPr>
        <w:pStyle w:val="Heading1"/>
        <w:numPr>
          <w:ilvl w:val="0"/>
          <w:numId w:val="25"/>
        </w:numPr>
      </w:pPr>
      <w:bookmarkStart w:id="37" w:name="_Toc17660255"/>
      <w:r>
        <w:t xml:space="preserve">Methodology of </w:t>
      </w:r>
      <w:r w:rsidRPr="00AA0070">
        <w:t>the</w:t>
      </w:r>
      <w:r>
        <w:t xml:space="preserve"> Report</w:t>
      </w:r>
      <w:bookmarkEnd w:id="37"/>
    </w:p>
    <w:p w:rsidR="00D87283" w:rsidRDefault="00D86B54" w:rsidP="00AA0070">
      <w:pPr>
        <w:pStyle w:val="Heading2"/>
      </w:pPr>
      <w:bookmarkStart w:id="38" w:name="_Toc17660256"/>
      <w:r>
        <w:t xml:space="preserve">2.1 </w:t>
      </w:r>
      <w:r w:rsidR="00F2764F">
        <w:t xml:space="preserve">Data </w:t>
      </w:r>
      <w:r w:rsidR="00CC61C4">
        <w:t>D</w:t>
      </w:r>
      <w:r w:rsidR="00F2764F">
        <w:t>esign</w:t>
      </w:r>
      <w:bookmarkEnd w:id="38"/>
    </w:p>
    <w:p w:rsidR="00D87283" w:rsidRDefault="00D87283" w:rsidP="0040385C">
      <w:pPr>
        <w:pStyle w:val="ListParagraph"/>
        <w:numPr>
          <w:ilvl w:val="0"/>
          <w:numId w:val="17"/>
        </w:numPr>
      </w:pPr>
      <w:r>
        <w:t>Data collection process- Th</w:t>
      </w:r>
      <w:r w:rsidR="008B6ADC">
        <w:t>e data about the LDC criteria is</w:t>
      </w:r>
      <w:r>
        <w:t xml:space="preserve"> collected from various sources such as the United Nations website, articles and papers written by various researchers and organizations. The </w:t>
      </w:r>
      <w:r w:rsidR="008B6ADC">
        <w:t>information about the company i</w:t>
      </w:r>
      <w:r>
        <w:t xml:space="preserve">s collected from the </w:t>
      </w:r>
      <w:r w:rsidR="004227C5">
        <w:t>company website and its financial reports.</w:t>
      </w:r>
    </w:p>
    <w:p w:rsidR="00D86B54" w:rsidRDefault="00D87283" w:rsidP="00AA0070">
      <w:pPr>
        <w:pStyle w:val="ListParagraph"/>
        <w:numPr>
          <w:ilvl w:val="0"/>
          <w:numId w:val="17"/>
        </w:numPr>
      </w:pPr>
      <w:r>
        <w:t>Types of data- The data collected about the least developing country criteria and graduation are all secondary data along with the company information and company financial information.</w:t>
      </w:r>
    </w:p>
    <w:p w:rsidR="00AA0070" w:rsidRDefault="00D86B54" w:rsidP="00AA0070">
      <w:pPr>
        <w:pStyle w:val="Heading2"/>
      </w:pPr>
      <w:bookmarkStart w:id="39" w:name="_Toc17660257"/>
      <w:r>
        <w:t xml:space="preserve">2.2 </w:t>
      </w:r>
      <w:r w:rsidR="00AA0070">
        <w:t>Analytical Tools</w:t>
      </w:r>
      <w:bookmarkEnd w:id="39"/>
    </w:p>
    <w:p w:rsidR="00CC709A" w:rsidRDefault="004227C5" w:rsidP="00AA0070">
      <w:r>
        <w:t xml:space="preserve"> Microsoft Exce</w:t>
      </w:r>
      <w:r w:rsidR="008B6ADC">
        <w:t>l workbook, formulas have been</w:t>
      </w:r>
      <w:r>
        <w:t xml:space="preserve"> used </w:t>
      </w:r>
      <w:r w:rsidR="008B6ADC">
        <w:t xml:space="preserve">for </w:t>
      </w:r>
      <w:r w:rsidR="008B6ADC" w:rsidRPr="00D539CD">
        <w:rPr>
          <w:color w:val="FF0000"/>
        </w:rPr>
        <w:t xml:space="preserve">numerical calculation </w:t>
      </w:r>
      <w:r w:rsidR="008B6ADC">
        <w:t>and graphs and charts have been generated to present the progression of the score in the sub-indices of the LDC criteria of Bangladesh and the financial data of CMT Bangladesh.</w:t>
      </w:r>
    </w:p>
    <w:p w:rsidR="00AA0070" w:rsidRDefault="00D86B54" w:rsidP="00AA0070">
      <w:pPr>
        <w:pStyle w:val="Heading2"/>
      </w:pPr>
      <w:bookmarkStart w:id="40" w:name="_Toc17660258"/>
      <w:r>
        <w:t xml:space="preserve">2.3 </w:t>
      </w:r>
      <w:r w:rsidR="00AA0070">
        <w:t>Model Specification</w:t>
      </w:r>
      <w:bookmarkEnd w:id="40"/>
    </w:p>
    <w:p w:rsidR="00AA0070" w:rsidRDefault="008B6ADC" w:rsidP="00E07838">
      <w:r>
        <w:t xml:space="preserve">An index (index 1.1) is generated and used to investigate and evaluate the correlation between the graduation of Bangladesh as a </w:t>
      </w:r>
      <w:r w:rsidR="005B7E02">
        <w:t xml:space="preserve">developing country and the operations and performance of </w:t>
      </w:r>
      <w:r w:rsidR="005B7E02" w:rsidRPr="00DC6F08">
        <w:rPr>
          <w:szCs w:val="24"/>
        </w:rPr>
        <w:t>Compagnie Mauricienne de Textile Ltée (CMT)</w:t>
      </w:r>
      <w:r w:rsidR="005B7E02">
        <w:rPr>
          <w:szCs w:val="24"/>
        </w:rPr>
        <w:t xml:space="preserve"> Bangladesh. </w:t>
      </w:r>
      <w:r w:rsidR="005B7E02">
        <w:t xml:space="preserve"> </w:t>
      </w:r>
    </w:p>
    <w:p w:rsidR="00AA0070" w:rsidRDefault="00AA0070" w:rsidP="00E07838"/>
    <w:p w:rsidR="00EB1C21" w:rsidRPr="00AA0070" w:rsidRDefault="00D86B54" w:rsidP="0040385C">
      <w:pPr>
        <w:pStyle w:val="Heading1"/>
        <w:numPr>
          <w:ilvl w:val="0"/>
          <w:numId w:val="25"/>
        </w:numPr>
        <w:rPr>
          <w:sz w:val="24"/>
          <w:szCs w:val="22"/>
        </w:rPr>
      </w:pPr>
      <w:bookmarkStart w:id="41" w:name="_Toc17660259"/>
      <w:r>
        <w:t>Organizational Background and Industry Perspective</w:t>
      </w:r>
      <w:bookmarkEnd w:id="41"/>
    </w:p>
    <w:p w:rsidR="00EB1C21" w:rsidRPr="00EB1C21" w:rsidRDefault="00456FA5" w:rsidP="00E07838">
      <w:pPr>
        <w:rPr>
          <w:szCs w:val="24"/>
        </w:rPr>
      </w:pPr>
      <w:r w:rsidRPr="00DC6F08">
        <w:rPr>
          <w:szCs w:val="24"/>
        </w:rPr>
        <w:t>Compagnie Mauricienne de Textile Ltée (CMT)</w:t>
      </w:r>
      <w:r>
        <w:rPr>
          <w:szCs w:val="24"/>
        </w:rPr>
        <w:t xml:space="preserve"> </w:t>
      </w:r>
      <w:r w:rsidR="001E2632">
        <w:rPr>
          <w:szCs w:val="24"/>
        </w:rPr>
        <w:t xml:space="preserve">Bangladesh </w:t>
      </w:r>
      <w:r>
        <w:rPr>
          <w:szCs w:val="24"/>
        </w:rPr>
        <w:t xml:space="preserve">is </w:t>
      </w:r>
      <w:r w:rsidRPr="00DC6F08">
        <w:rPr>
          <w:szCs w:val="24"/>
        </w:rPr>
        <w:t>a</w:t>
      </w:r>
      <w:r>
        <w:rPr>
          <w:szCs w:val="24"/>
        </w:rPr>
        <w:t xml:space="preserve"> Mauritius based multi-national textile company that</w:t>
      </w:r>
      <w:r w:rsidR="001E2632">
        <w:rPr>
          <w:szCs w:val="24"/>
        </w:rPr>
        <w:t xml:space="preserve"> is 100% export oriented. It is vertically integrated hence is a part of several spheres of the textile industry. </w:t>
      </w:r>
    </w:p>
    <w:p w:rsidR="00EB1C21" w:rsidRDefault="00214849" w:rsidP="00214849">
      <w:pPr>
        <w:pStyle w:val="Heading2"/>
      </w:pPr>
      <w:bookmarkStart w:id="42" w:name="_Toc17660260"/>
      <w:r>
        <w:t xml:space="preserve">3.1 </w:t>
      </w:r>
      <w:r w:rsidR="001E2632" w:rsidRPr="001B7351">
        <w:t>Industry Overview</w:t>
      </w:r>
      <w:bookmarkEnd w:id="42"/>
    </w:p>
    <w:p w:rsidR="00D86B54" w:rsidRPr="00D86B54" w:rsidRDefault="00D86B54" w:rsidP="00D86B54">
      <w:pPr>
        <w:pStyle w:val="Heading3"/>
      </w:pPr>
      <w:bookmarkStart w:id="43" w:name="_Toc17660261"/>
      <w:r>
        <w:t>3.1.1 Industry overview of the organization: RMG industry</w:t>
      </w:r>
      <w:bookmarkEnd w:id="43"/>
    </w:p>
    <w:p w:rsidR="00912CB5" w:rsidRDefault="00032C7E" w:rsidP="00E07838">
      <w:pPr>
        <w:rPr>
          <w:szCs w:val="24"/>
        </w:rPr>
      </w:pPr>
      <w:r>
        <w:rPr>
          <w:szCs w:val="24"/>
        </w:rPr>
        <w:t xml:space="preserve">The garments industry plays a vital role in the economy of Bangladesh. It is often called the life-line of the country’s economic growth and rapid industrialization despite being agriculture based economy for a long time. Even </w:t>
      </w:r>
      <w:r w:rsidR="0078211D">
        <w:rPr>
          <w:szCs w:val="24"/>
        </w:rPr>
        <w:t>though the rising</w:t>
      </w:r>
      <w:r>
        <w:rPr>
          <w:szCs w:val="24"/>
        </w:rPr>
        <w:t xml:space="preserve"> textile industry is </w:t>
      </w:r>
      <w:r w:rsidR="0078211D">
        <w:rPr>
          <w:szCs w:val="24"/>
        </w:rPr>
        <w:t>considered to be more modern, the Bengal was actually w</w:t>
      </w:r>
      <w:r w:rsidR="00E140A0">
        <w:rPr>
          <w:szCs w:val="24"/>
        </w:rPr>
        <w:t>h</w:t>
      </w:r>
      <w:r w:rsidR="0078211D">
        <w:rPr>
          <w:szCs w:val="24"/>
        </w:rPr>
        <w:t xml:space="preserve">ere fine clothing </w:t>
      </w:r>
      <w:r w:rsidR="00E140A0">
        <w:rPr>
          <w:szCs w:val="24"/>
        </w:rPr>
        <w:t>was made centuries</w:t>
      </w:r>
      <w:r w:rsidR="0078211D">
        <w:rPr>
          <w:szCs w:val="24"/>
        </w:rPr>
        <w:t xml:space="preserve"> ago.</w:t>
      </w:r>
      <w:r w:rsidR="00E140A0" w:rsidRPr="00E140A0">
        <w:rPr>
          <w:szCs w:val="24"/>
        </w:rPr>
        <w:t xml:space="preserve"> Sonargaon was the capital of ancient bangle</w:t>
      </w:r>
      <w:r w:rsidR="00040BB1">
        <w:rPr>
          <w:szCs w:val="24"/>
        </w:rPr>
        <w:t xml:space="preserve"> d</w:t>
      </w:r>
      <w:r w:rsidR="00040BB1" w:rsidRPr="00E140A0">
        <w:rPr>
          <w:szCs w:val="24"/>
        </w:rPr>
        <w:t xml:space="preserve">uring the reign of </w:t>
      </w:r>
      <w:r w:rsidR="00040BB1">
        <w:rPr>
          <w:szCs w:val="24"/>
        </w:rPr>
        <w:t xml:space="preserve">Mughal emperor </w:t>
      </w:r>
      <w:r w:rsidR="00040BB1" w:rsidRPr="00E140A0">
        <w:rPr>
          <w:szCs w:val="24"/>
        </w:rPr>
        <w:t>Akbar</w:t>
      </w:r>
      <w:r w:rsidR="00040BB1">
        <w:rPr>
          <w:szCs w:val="24"/>
        </w:rPr>
        <w:t xml:space="preserve"> which </w:t>
      </w:r>
      <w:r w:rsidR="00E140A0" w:rsidRPr="00E140A0">
        <w:rPr>
          <w:szCs w:val="24"/>
        </w:rPr>
        <w:t>was also known as an important port for exporting muslin, to Salt-peter, Borax etc all over the world. Among the Europeans, the Dutch and the French were the first to take up this t</w:t>
      </w:r>
      <w:r w:rsidR="00040BB1">
        <w:rPr>
          <w:szCs w:val="24"/>
        </w:rPr>
        <w:t>rade on commercial basis followed by t</w:t>
      </w:r>
      <w:r w:rsidR="00E140A0" w:rsidRPr="00E140A0">
        <w:rPr>
          <w:szCs w:val="24"/>
        </w:rPr>
        <w:t xml:space="preserve">he </w:t>
      </w:r>
      <w:r w:rsidR="00040BB1">
        <w:rPr>
          <w:szCs w:val="24"/>
        </w:rPr>
        <w:t>English people</w:t>
      </w:r>
      <w:r w:rsidR="00E140A0" w:rsidRPr="00E140A0">
        <w:rPr>
          <w:szCs w:val="24"/>
        </w:rPr>
        <w:t xml:space="preserve"> in 1666. Records show that in the year 1787 Muslin Fabrics worth more than millions of rupees were exported to the foreign countries through Sonargaon port.</w:t>
      </w:r>
      <w:r w:rsidR="00040BB1">
        <w:rPr>
          <w:szCs w:val="24"/>
        </w:rPr>
        <w:t xml:space="preserve"> </w:t>
      </w:r>
      <w:r w:rsidR="00040BB1" w:rsidRPr="00040BB1">
        <w:rPr>
          <w:szCs w:val="24"/>
        </w:rPr>
        <w:t>Weaving was prevalent in the Dhaka district in almost every village, but some places become famous for manufacturing superior quality of Muslins. These places were Dhaka, Sonargaon, Dhamrai, Teetbady, Junglebary and Bajitpur.</w:t>
      </w:r>
      <w:r w:rsidR="004F7F22">
        <w:rPr>
          <w:szCs w:val="24"/>
        </w:rPr>
        <w:t xml:space="preserve"> Jamdani is another ancient fine cloth with complex designs. The origin of the word jamdani is unknown but it is widely believed that it came from a Persian word that means a vase of flower. </w:t>
      </w:r>
      <w:r w:rsidR="00B935FE" w:rsidRPr="00B935FE">
        <w:rPr>
          <w:szCs w:val="24"/>
        </w:rPr>
        <w:t>Without any shadow of doubt, it can be said that the art of making jamdani designs on</w:t>
      </w:r>
      <w:r w:rsidR="00B935FE">
        <w:rPr>
          <w:szCs w:val="24"/>
        </w:rPr>
        <w:t xml:space="preserve"> fine fabric reached its meridian </w:t>
      </w:r>
      <w:r w:rsidR="00B935FE" w:rsidRPr="00B935FE">
        <w:rPr>
          <w:szCs w:val="24"/>
        </w:rPr>
        <w:t>during Mughal rule. In India, Jamdani is being produced in West Bengal and Faizabad in Uttar Pradesh. There were hand looms in almost all villages of the Dhaka distric</w:t>
      </w:r>
      <w:r w:rsidR="00B935FE">
        <w:rPr>
          <w:szCs w:val="24"/>
        </w:rPr>
        <w:t>t</w:t>
      </w:r>
      <w:r w:rsidR="00B935FE" w:rsidRPr="00B935FE">
        <w:rPr>
          <w:szCs w:val="24"/>
        </w:rPr>
        <w:t>.</w:t>
      </w:r>
      <w:r w:rsidR="00B935FE">
        <w:rPr>
          <w:szCs w:val="24"/>
        </w:rPr>
        <w:t xml:space="preserve"> Coming to the modern days, from 1947 to 1971 the textile industry was under West Pakistan’s control. </w:t>
      </w:r>
      <w:r w:rsidR="00DD044B">
        <w:rPr>
          <w:szCs w:val="24"/>
        </w:rPr>
        <w:t>Al</w:t>
      </w:r>
      <w:r w:rsidR="00B935FE">
        <w:rPr>
          <w:szCs w:val="24"/>
        </w:rPr>
        <w:t xml:space="preserve">though a few East Pakistani entrepreneurs had </w:t>
      </w:r>
      <w:r w:rsidR="00DD044B">
        <w:rPr>
          <w:szCs w:val="24"/>
        </w:rPr>
        <w:t xml:space="preserve">entered the business they lost access to capital and insutrial expertise after the separation of East Pakistan </w:t>
      </w:r>
      <w:r w:rsidR="00DD5563">
        <w:rPr>
          <w:szCs w:val="24"/>
        </w:rPr>
        <w:t>from West Pakistan</w:t>
      </w:r>
      <w:r w:rsidR="00DD044B">
        <w:rPr>
          <w:szCs w:val="24"/>
        </w:rPr>
        <w:t>.</w:t>
      </w:r>
      <w:r w:rsidR="00DD5563">
        <w:rPr>
          <w:szCs w:val="24"/>
        </w:rPr>
        <w:t xml:space="preserve"> </w:t>
      </w:r>
      <w:r w:rsidR="00B935FE">
        <w:rPr>
          <w:szCs w:val="24"/>
        </w:rPr>
        <w:t xml:space="preserve">The modern era of the textile industry in Bangladesh can said to be started in the 1970s after the liberation war. </w:t>
      </w:r>
      <w:r w:rsidR="00DD5563">
        <w:rPr>
          <w:szCs w:val="24"/>
        </w:rPr>
        <w:t xml:space="preserve">At a critical time of deteriorating </w:t>
      </w:r>
      <w:r w:rsidR="00031906">
        <w:rPr>
          <w:szCs w:val="24"/>
        </w:rPr>
        <w:t>jute exports</w:t>
      </w:r>
      <w:r w:rsidR="00FC34CA">
        <w:rPr>
          <w:szCs w:val="24"/>
        </w:rPr>
        <w:t xml:space="preserve"> which was one of the major export industries of </w:t>
      </w:r>
      <w:r w:rsidR="00031906">
        <w:rPr>
          <w:szCs w:val="24"/>
        </w:rPr>
        <w:t>the country along with tea, Bangladesh</w:t>
      </w:r>
      <w:r w:rsidR="00FC34CA">
        <w:rPr>
          <w:szCs w:val="24"/>
        </w:rPr>
        <w:t xml:space="preserve"> </w:t>
      </w:r>
      <w:r w:rsidR="00031906">
        <w:rPr>
          <w:szCs w:val="24"/>
        </w:rPr>
        <w:t>started focusing on the textile and clothing industry</w:t>
      </w:r>
      <w:r w:rsidR="00E446DE">
        <w:rPr>
          <w:szCs w:val="24"/>
        </w:rPr>
        <w:t>, specially the readymade garments sector,</w:t>
      </w:r>
      <w:r w:rsidR="00031906">
        <w:rPr>
          <w:szCs w:val="24"/>
        </w:rPr>
        <w:t xml:space="preserve"> as export-oriented industry (EOI). </w:t>
      </w:r>
      <w:r w:rsidR="00031906" w:rsidRPr="00031906">
        <w:rPr>
          <w:szCs w:val="24"/>
        </w:rPr>
        <w:t>In 1972 the newly formed government of enacted the Bangladesh Industrial Enterprises (Nationalisation) Order, taking over privately owned textile factories and creating a state-owned enterprise (SOE) called Bangladesh Textile Mills Corporation (BTMC)</w:t>
      </w:r>
      <w:r w:rsidR="00031906">
        <w:rPr>
          <w:szCs w:val="24"/>
        </w:rPr>
        <w:t>. The BMTC, however, did not manage to keep up the past outputs after 1975-1976 fiscal year</w:t>
      </w:r>
      <w:r w:rsidR="00E446DE">
        <w:rPr>
          <w:szCs w:val="24"/>
        </w:rPr>
        <w:t>s</w:t>
      </w:r>
      <w:r w:rsidR="00031906">
        <w:rPr>
          <w:szCs w:val="24"/>
        </w:rPr>
        <w:t xml:space="preserve">. </w:t>
      </w:r>
      <w:r w:rsidR="00E446DE">
        <w:rPr>
          <w:szCs w:val="24"/>
        </w:rPr>
        <w:t xml:space="preserve">The state owned almost all spinning mills in Bangladesh and 85% of the textile industry’s assets excluding small businesses. Under the New Industrial Policy (NPI) in 1982, most of these assets including textile mills were privatized and returned to their original owners. </w:t>
      </w:r>
      <w:r w:rsidR="00DE1B0B">
        <w:rPr>
          <w:szCs w:val="24"/>
        </w:rPr>
        <w:t xml:space="preserve">In 1974 a devastating famine broke out that caused almost a million people to starve to death. In response to the devastating political and economical aftermath of the famine, the government </w:t>
      </w:r>
      <w:r w:rsidR="00716C16" w:rsidRPr="00716C16">
        <w:rPr>
          <w:szCs w:val="24"/>
        </w:rPr>
        <w:t>began to denationalize, disinvest and reduce the role of the public sector in the textile industry while encouraging private sector participation.</w:t>
      </w:r>
      <w:r w:rsidR="00716C16">
        <w:rPr>
          <w:szCs w:val="24"/>
        </w:rPr>
        <w:t xml:space="preserve"> The New Investment Policy of 1974 restored the rights of both private and foreign sponsors. The development model of a newborn Bangladesh switched from a </w:t>
      </w:r>
      <w:r w:rsidR="00A410DA" w:rsidRPr="00A410DA">
        <w:rPr>
          <w:szCs w:val="24"/>
        </w:rPr>
        <w:t>state-sponsored capitalist mode of industrial development with mainly state-owned enterprises (SOE) to private sector-led industrial growth.</w:t>
      </w:r>
      <w:r w:rsidR="0088757C">
        <w:rPr>
          <w:szCs w:val="24"/>
        </w:rPr>
        <w:t xml:space="preserve"> G</w:t>
      </w:r>
      <w:r w:rsidR="0088757C" w:rsidRPr="0088757C">
        <w:rPr>
          <w:szCs w:val="24"/>
        </w:rPr>
        <w:t>lobal restructuring processes, including two non-market factors, such as quotas under Multi-Fibre Arrangement (MFA) (1974–2005) in the North American market and preferential market access to European markets, led to the "emergence of an export-oriented garment industry in Bangladesh in the late 1970s and ensured the garment sector’s continual success.</w:t>
      </w:r>
      <w:r w:rsidR="0088757C">
        <w:rPr>
          <w:szCs w:val="24"/>
        </w:rPr>
        <w:t xml:space="preserve"> </w:t>
      </w:r>
      <w:r w:rsidR="002154F3">
        <w:rPr>
          <w:szCs w:val="24"/>
        </w:rPr>
        <w:t xml:space="preserve"> In the 1980s the garments industry of Bangladesh started to become the main export sector and gradually became a major source of foreign exchange. </w:t>
      </w:r>
      <w:r w:rsidR="00B32F87">
        <w:rPr>
          <w:szCs w:val="24"/>
        </w:rPr>
        <w:t xml:space="preserve">300 textile companies including a number of small ones were denationalized by 1981. </w:t>
      </w:r>
      <w:r w:rsidR="0093473A">
        <w:rPr>
          <w:szCs w:val="24"/>
        </w:rPr>
        <w:t xml:space="preserve">In 1982 </w:t>
      </w:r>
      <w:r w:rsidR="0093473A" w:rsidRPr="0093473A">
        <w:rPr>
          <w:szCs w:val="24"/>
        </w:rPr>
        <w:t>President Hussain Muhammad Ershad introduced the New Industrial Policy (NPI), most significant mov</w:t>
      </w:r>
      <w:r w:rsidR="0093473A">
        <w:rPr>
          <w:szCs w:val="24"/>
        </w:rPr>
        <w:t xml:space="preserve">e in the privatization process, </w:t>
      </w:r>
      <w:r w:rsidR="0093473A" w:rsidRPr="0093473A">
        <w:rPr>
          <w:szCs w:val="24"/>
        </w:rPr>
        <w:t>which denationalized much of the textile industry, created export processing zones (EPZs) and encouraged direct foreign investment.</w:t>
      </w:r>
      <w:r w:rsidR="00474C74">
        <w:rPr>
          <w:szCs w:val="24"/>
        </w:rPr>
        <w:t xml:space="preserve"> </w:t>
      </w:r>
      <w:r w:rsidR="00474C74" w:rsidRPr="00474C74">
        <w:rPr>
          <w:szCs w:val="24"/>
        </w:rPr>
        <w:t>The export of ready-made garments (RMG) increased from $USD 3.5 million in 1981 to $USD 10.7 billion in 2007.</w:t>
      </w:r>
      <w:r w:rsidR="00474C74">
        <w:rPr>
          <w:szCs w:val="24"/>
        </w:rPr>
        <w:t xml:space="preserve"> </w:t>
      </w:r>
      <w:r w:rsidR="009C1C89">
        <w:rPr>
          <w:szCs w:val="24"/>
        </w:rPr>
        <w:t xml:space="preserve">Although the textile industry grew, the vertical supply chain was not strong enough to adequately support the </w:t>
      </w:r>
      <w:r w:rsidR="000143D1">
        <w:rPr>
          <w:szCs w:val="24"/>
        </w:rPr>
        <w:t>readymade</w:t>
      </w:r>
      <w:r w:rsidR="009C1C89">
        <w:rPr>
          <w:szCs w:val="24"/>
        </w:rPr>
        <w:t xml:space="preserve"> garments industry. </w:t>
      </w:r>
      <w:r w:rsidR="000143D1" w:rsidRPr="000143D1">
        <w:rPr>
          <w:szCs w:val="24"/>
        </w:rPr>
        <w:t>From 1995 to 2005 the WTO Agreement on Textiles and Clothing (ATC) was in effect, wherein more industrialized countries consented to export fewer textiles while less industrialized countries enjoyed increased quotas for exporting their textiles.</w:t>
      </w:r>
      <w:r w:rsidR="000143D1">
        <w:rPr>
          <w:szCs w:val="24"/>
        </w:rPr>
        <w:t xml:space="preserve"> The economy of Bangladesh </w:t>
      </w:r>
      <w:r w:rsidR="00C71573">
        <w:rPr>
          <w:szCs w:val="24"/>
        </w:rPr>
        <w:t xml:space="preserve">benefitted largely from quota-free access to European markets and desirable quotas for the American and Canadian market in the 10 year span of the agreement. By 2005 the garments industry was the only </w:t>
      </w:r>
      <w:r w:rsidR="00B968F9">
        <w:rPr>
          <w:szCs w:val="24"/>
        </w:rPr>
        <w:t xml:space="preserve">multibillion dollar manufacturing and exporting industry that contributed to 75% of the country’s earnings. Textile exports to United States increased by 10% in 2009. Textile export is dominated by the readymade garments part of the industry. The country’s readymade garments industry grew by 15% per annum over the last fifteen years. </w:t>
      </w:r>
      <w:r w:rsidR="009E29A2">
        <w:rPr>
          <w:szCs w:val="24"/>
        </w:rPr>
        <w:t xml:space="preserve">Currently, there are 4000 RMG companies in operation in Bangladesh. </w:t>
      </w:r>
      <w:r w:rsidR="00912CB5">
        <w:rPr>
          <w:szCs w:val="24"/>
        </w:rPr>
        <w:t xml:space="preserve">More that 95% of these firms are locally owned and only some companies have foreign ownerships and are located in the EPZs. The RMG firms in Bangladesh vary </w:t>
      </w:r>
      <w:r w:rsidR="00A073BE">
        <w:rPr>
          <w:szCs w:val="24"/>
        </w:rPr>
        <w:t xml:space="preserve">in size, however, according to BGMEA, most of the firms employ 4000 people on an average. </w:t>
      </w:r>
      <w:r w:rsidR="00A073BE" w:rsidRPr="00A073BE">
        <w:rPr>
          <w:szCs w:val="24"/>
        </w:rPr>
        <w:t>Ready-made garments manufactured in Bangladesh are divided mainly into two broad categories: woven and knit products. Shirts, T-shirts and trousers are the main woven products and undergarments, socks, stockings, T-shirts, sweaters and other casual and soft garments are the main knit products. Woven garment products still dominate the garment export earnings of the country.</w:t>
      </w:r>
    </w:p>
    <w:p w:rsidR="005436A7" w:rsidRDefault="005436A7" w:rsidP="00E07838">
      <w:pPr>
        <w:rPr>
          <w:szCs w:val="24"/>
        </w:rPr>
      </w:pPr>
    </w:p>
    <w:p w:rsidR="005436A7" w:rsidRPr="005436A7" w:rsidRDefault="005436A7" w:rsidP="00E07838">
      <w:pPr>
        <w:shd w:val="clear" w:color="auto" w:fill="FFFFFF"/>
        <w:spacing w:before="0" w:beforeAutospacing="0"/>
        <w:jc w:val="center"/>
        <w:textAlignment w:val="baseline"/>
        <w:rPr>
          <w:rFonts w:eastAsia="Times New Roman" w:cs="Times New Roman"/>
          <w:color w:val="000000"/>
          <w:szCs w:val="24"/>
        </w:rPr>
      </w:pPr>
      <w:r w:rsidRPr="005436A7">
        <w:rPr>
          <w:rFonts w:eastAsia="Times New Roman" w:cs="Times New Roman"/>
          <w:b/>
          <w:bCs/>
          <w:color w:val="000000"/>
          <w:szCs w:val="24"/>
          <w:bdr w:val="none" w:sz="0" w:space="0" w:color="auto" w:frame="1"/>
        </w:rPr>
        <w:t>The Textile and Clothing Sector at a Glance </w:t>
      </w:r>
    </w:p>
    <w:tbl>
      <w:tblPr>
        <w:tblW w:w="0" w:type="auto"/>
        <w:tblCellMar>
          <w:left w:w="0" w:type="dxa"/>
          <w:right w:w="0" w:type="dxa"/>
        </w:tblCellMar>
        <w:tblLook w:val="04A0" w:firstRow="1" w:lastRow="0" w:firstColumn="1" w:lastColumn="0" w:noHBand="0" w:noVBand="1"/>
      </w:tblPr>
      <w:tblGrid>
        <w:gridCol w:w="1733"/>
        <w:gridCol w:w="1724"/>
        <w:gridCol w:w="1923"/>
        <w:gridCol w:w="1730"/>
        <w:gridCol w:w="1746"/>
      </w:tblGrid>
      <w:tr w:rsidR="005436A7" w:rsidRPr="005436A7" w:rsidTr="005436A7">
        <w:tc>
          <w:tcPr>
            <w:tcW w:w="17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b/>
                <w:bCs/>
                <w:szCs w:val="24"/>
                <w:bdr w:val="none" w:sz="0" w:space="0" w:color="auto" w:frame="1"/>
              </w:rPr>
              <w:t>Sub-sector</w:t>
            </w:r>
          </w:p>
        </w:tc>
        <w:tc>
          <w:tcPr>
            <w:tcW w:w="17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b/>
                <w:bCs/>
                <w:szCs w:val="24"/>
                <w:bdr w:val="none" w:sz="0" w:space="0" w:color="auto" w:frame="1"/>
              </w:rPr>
              <w:t>Numberof units</w:t>
            </w:r>
          </w:p>
        </w:tc>
        <w:tc>
          <w:tcPr>
            <w:tcW w:w="19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b/>
                <w:bCs/>
                <w:szCs w:val="24"/>
                <w:bdr w:val="none" w:sz="0" w:space="0" w:color="auto" w:frame="1"/>
              </w:rPr>
              <w:t>Installed machine capacity</w:t>
            </w:r>
          </w:p>
        </w:tc>
        <w:tc>
          <w:tcPr>
            <w:tcW w:w="17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b/>
                <w:bCs/>
                <w:szCs w:val="24"/>
                <w:bdr w:val="none" w:sz="0" w:space="0" w:color="auto" w:frame="1"/>
              </w:rPr>
              <w:t>Production capacity</w:t>
            </w:r>
          </w:p>
        </w:tc>
        <w:tc>
          <w:tcPr>
            <w:tcW w:w="17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b/>
                <w:bCs/>
                <w:szCs w:val="24"/>
                <w:bdr w:val="none" w:sz="0" w:space="0" w:color="auto" w:frame="1"/>
              </w:rPr>
              <w:t>Employment</w:t>
            </w:r>
          </w:p>
        </w:tc>
      </w:tr>
      <w:tr w:rsidR="005436A7" w:rsidRPr="005436A7" w:rsidTr="005436A7">
        <w:tc>
          <w:tcPr>
            <w:tcW w:w="17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b/>
                <w:bCs/>
                <w:szCs w:val="24"/>
                <w:bdr w:val="none" w:sz="0" w:space="0" w:color="auto" w:frame="1"/>
              </w:rPr>
              <w:t>Textile spinning</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350 7.5 million</w:t>
            </w:r>
          </w:p>
        </w:tc>
        <w:tc>
          <w:tcPr>
            <w:tcW w:w="192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spindles</w:t>
            </w:r>
          </w:p>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(0.2 million rotors)</w:t>
            </w:r>
          </w:p>
        </w:tc>
        <w:tc>
          <w:tcPr>
            <w:tcW w:w="17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1,800 million</w:t>
            </w:r>
          </w:p>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kg</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400,000</w:t>
            </w:r>
          </w:p>
        </w:tc>
      </w:tr>
      <w:tr w:rsidR="005436A7" w:rsidRPr="005436A7" w:rsidTr="005436A7">
        <w:tc>
          <w:tcPr>
            <w:tcW w:w="17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b/>
                <w:bCs/>
                <w:szCs w:val="24"/>
                <w:bdr w:val="none" w:sz="0" w:space="0" w:color="auto" w:frame="1"/>
              </w:rPr>
              <w:t>Textile weaving</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400</w:t>
            </w:r>
          </w:p>
        </w:tc>
        <w:tc>
          <w:tcPr>
            <w:tcW w:w="192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25,000</w:t>
            </w:r>
          </w:p>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shuttleless/shuttle</w:t>
            </w:r>
          </w:p>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loom</w:t>
            </w:r>
          </w:p>
        </w:tc>
        <w:tc>
          <w:tcPr>
            <w:tcW w:w="17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1,600 million</w:t>
            </w:r>
          </w:p>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meter</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80,000</w:t>
            </w:r>
          </w:p>
        </w:tc>
      </w:tr>
      <w:tr w:rsidR="005436A7" w:rsidRPr="005436A7" w:rsidTr="005436A7">
        <w:tc>
          <w:tcPr>
            <w:tcW w:w="17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b/>
                <w:bCs/>
                <w:szCs w:val="24"/>
                <w:bdr w:val="none" w:sz="0" w:space="0" w:color="auto" w:frame="1"/>
              </w:rPr>
              <w:t>Specialised textile</w:t>
            </w:r>
          </w:p>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b/>
                <w:bCs/>
                <w:szCs w:val="24"/>
                <w:bdr w:val="none" w:sz="0" w:space="0" w:color="auto" w:frame="1"/>
              </w:rPr>
              <w:t>and power loom</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1,065</w:t>
            </w:r>
          </w:p>
        </w:tc>
        <w:tc>
          <w:tcPr>
            <w:tcW w:w="192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23,000</w:t>
            </w:r>
          </w:p>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shuttleless/shuttle</w:t>
            </w:r>
          </w:p>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loom</w:t>
            </w:r>
          </w:p>
        </w:tc>
        <w:tc>
          <w:tcPr>
            <w:tcW w:w="17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400 million</w:t>
            </w:r>
          </w:p>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metre</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43,000</w:t>
            </w:r>
          </w:p>
        </w:tc>
      </w:tr>
      <w:tr w:rsidR="005436A7" w:rsidRPr="005436A7" w:rsidTr="005436A7">
        <w:tc>
          <w:tcPr>
            <w:tcW w:w="17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b/>
                <w:bCs/>
                <w:szCs w:val="24"/>
                <w:bdr w:val="none" w:sz="0" w:space="0" w:color="auto" w:frame="1"/>
              </w:rPr>
              <w:t>Handloom</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148,342</w:t>
            </w:r>
          </w:p>
        </w:tc>
        <w:tc>
          <w:tcPr>
            <w:tcW w:w="192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498,000 looms</w:t>
            </w:r>
          </w:p>
        </w:tc>
        <w:tc>
          <w:tcPr>
            <w:tcW w:w="17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837 million</w:t>
            </w:r>
          </w:p>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metre</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1,020,000</w:t>
            </w:r>
          </w:p>
        </w:tc>
      </w:tr>
      <w:tr w:rsidR="005436A7" w:rsidRPr="005436A7" w:rsidTr="005436A7">
        <w:tc>
          <w:tcPr>
            <w:tcW w:w="17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b/>
                <w:bCs/>
                <w:szCs w:val="24"/>
                <w:bdr w:val="none" w:sz="0" w:space="0" w:color="auto" w:frame="1"/>
              </w:rPr>
              <w:t>Knitting, knit dyeing</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2,800</w:t>
            </w:r>
          </w:p>
        </w:tc>
        <w:tc>
          <w:tcPr>
            <w:tcW w:w="192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17,000 knit/Dy/M</w:t>
            </w:r>
          </w:p>
        </w:tc>
        <w:tc>
          <w:tcPr>
            <w:tcW w:w="17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4,100 million</w:t>
            </w:r>
          </w:p>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metre</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324,000</w:t>
            </w:r>
          </w:p>
        </w:tc>
      </w:tr>
      <w:tr w:rsidR="005436A7" w:rsidRPr="005436A7" w:rsidTr="005436A7">
        <w:tc>
          <w:tcPr>
            <w:tcW w:w="17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b/>
                <w:bCs/>
                <w:szCs w:val="24"/>
                <w:bdr w:val="none" w:sz="0" w:space="0" w:color="auto" w:frame="1"/>
              </w:rPr>
              <w:t>Dyeing and finishing</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310</w:t>
            </w:r>
          </w:p>
        </w:tc>
        <w:tc>
          <w:tcPr>
            <w:tcW w:w="192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w:t>
            </w:r>
          </w:p>
        </w:tc>
        <w:tc>
          <w:tcPr>
            <w:tcW w:w="17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1,720 million metre</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33,000</w:t>
            </w:r>
          </w:p>
        </w:tc>
      </w:tr>
      <w:tr w:rsidR="005436A7" w:rsidRPr="005436A7" w:rsidTr="005436A7">
        <w:tc>
          <w:tcPr>
            <w:tcW w:w="17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b/>
                <w:bCs/>
                <w:szCs w:val="24"/>
                <w:bdr w:val="none" w:sz="0" w:space="0" w:color="auto" w:frame="1"/>
              </w:rPr>
              <w:t>Export oriented</w:t>
            </w:r>
          </w:p>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b/>
                <w:bCs/>
                <w:szCs w:val="24"/>
                <w:bdr w:val="none" w:sz="0" w:space="0" w:color="auto" w:frame="1"/>
              </w:rPr>
              <w:t>readymade garment</w:t>
            </w:r>
          </w:p>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b/>
                <w:bCs/>
                <w:szCs w:val="24"/>
                <w:bdr w:val="none" w:sz="0" w:space="0" w:color="auto" w:frame="1"/>
              </w:rPr>
              <w:t>(clothing)</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4,500</w:t>
            </w:r>
          </w:p>
        </w:tc>
        <w:tc>
          <w:tcPr>
            <w:tcW w:w="192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w:t>
            </w:r>
          </w:p>
        </w:tc>
        <w:tc>
          <w:tcPr>
            <w:tcW w:w="17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475 million</w:t>
            </w:r>
          </w:p>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dozen</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2,000,000</w:t>
            </w:r>
          </w:p>
        </w:tc>
      </w:tr>
      <w:tr w:rsidR="005436A7" w:rsidRPr="005436A7" w:rsidTr="005436A7">
        <w:tc>
          <w:tcPr>
            <w:tcW w:w="17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b/>
                <w:bCs/>
                <w:szCs w:val="24"/>
                <w:bdr w:val="none" w:sz="0" w:space="0" w:color="auto" w:frame="1"/>
              </w:rPr>
              <w:t>Other related sectors</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w:t>
            </w:r>
          </w:p>
        </w:tc>
        <w:tc>
          <w:tcPr>
            <w:tcW w:w="192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w:t>
            </w:r>
          </w:p>
        </w:tc>
        <w:tc>
          <w:tcPr>
            <w:tcW w:w="17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436A7" w:rsidRPr="005436A7" w:rsidRDefault="005436A7" w:rsidP="00E07838">
            <w:pPr>
              <w:spacing w:before="0" w:beforeAutospacing="0"/>
              <w:jc w:val="center"/>
              <w:textAlignment w:val="baseline"/>
              <w:rPr>
                <w:rFonts w:eastAsia="Times New Roman" w:cs="Times New Roman"/>
                <w:szCs w:val="24"/>
              </w:rPr>
            </w:pPr>
            <w:r w:rsidRPr="005436A7">
              <w:rPr>
                <w:rFonts w:eastAsia="Times New Roman" w:cs="Times New Roman"/>
                <w:szCs w:val="24"/>
                <w:bdr w:val="none" w:sz="0" w:space="0" w:color="auto" w:frame="1"/>
              </w:rPr>
              <w:t>600,000</w:t>
            </w:r>
          </w:p>
        </w:tc>
      </w:tr>
    </w:tbl>
    <w:p w:rsidR="005436A7" w:rsidRDefault="005436A7" w:rsidP="00E07838">
      <w:pPr>
        <w:rPr>
          <w:szCs w:val="24"/>
        </w:rPr>
      </w:pPr>
    </w:p>
    <w:p w:rsidR="00995D91" w:rsidRDefault="00D86B54" w:rsidP="00D86B54">
      <w:pPr>
        <w:pStyle w:val="Heading3"/>
      </w:pPr>
      <w:bookmarkStart w:id="44" w:name="_Toc17660262"/>
      <w:r>
        <w:t xml:space="preserve">3.1.2 </w:t>
      </w:r>
      <w:r w:rsidR="00C16C22">
        <w:t>Economic c</w:t>
      </w:r>
      <w:r w:rsidR="00995D91">
        <w:t>ontribution of the textile industry in Bangladesh</w:t>
      </w:r>
      <w:bookmarkEnd w:id="44"/>
    </w:p>
    <w:p w:rsidR="001B05A8" w:rsidRDefault="005436A7" w:rsidP="00E07838">
      <w:pPr>
        <w:rPr>
          <w:szCs w:val="24"/>
        </w:rPr>
      </w:pPr>
      <w:r w:rsidRPr="005436A7">
        <w:rPr>
          <w:szCs w:val="24"/>
        </w:rPr>
        <w:t>The readymade garments industry acts as a catalyst for the development of Bangladesh. The "Made in Bangladesh" tag has also brought glory for the country, making it a prestigious brand across the globe. Bangladesh, which was once termed by cynics a "bottomless basket" has now become a "basket full of wonders." The country with its limited resources has been maintaining 6% annual average GDP growth rate and has brought about remarkable social and human development.</w:t>
      </w:r>
      <w:r>
        <w:rPr>
          <w:szCs w:val="24"/>
        </w:rPr>
        <w:t xml:space="preserve"> </w:t>
      </w:r>
      <w:r w:rsidR="00B013D8">
        <w:rPr>
          <w:szCs w:val="24"/>
        </w:rPr>
        <w:t>The clothing and textile industry in Bangladesh is the major source of export income for the country, almost 82% of the total export. It has great effect o</w:t>
      </w:r>
      <w:r w:rsidR="003C64EB">
        <w:rPr>
          <w:szCs w:val="24"/>
        </w:rPr>
        <w:t xml:space="preserve">n the economy of Bangladesh such as its contribution to gross domestic product (GDP) and gross national product (GNP). It has empowered women financially as well because 80% of the garments workers are women. The garments industry of Bangladesh played a crucial role in </w:t>
      </w:r>
      <w:r w:rsidR="00A414B5">
        <w:rPr>
          <w:szCs w:val="24"/>
        </w:rPr>
        <w:t xml:space="preserve">the gradual </w:t>
      </w:r>
      <w:r w:rsidR="00AF44BB">
        <w:rPr>
          <w:szCs w:val="24"/>
        </w:rPr>
        <w:t xml:space="preserve">industrialization and urbanization </w:t>
      </w:r>
      <w:r w:rsidR="00A414B5">
        <w:rPr>
          <w:szCs w:val="24"/>
        </w:rPr>
        <w:t>of</w:t>
      </w:r>
      <w:r w:rsidR="00AF44BB">
        <w:rPr>
          <w:szCs w:val="24"/>
        </w:rPr>
        <w:t xml:space="preserve"> our economy. </w:t>
      </w:r>
      <w:r w:rsidR="00AF44BB" w:rsidRPr="00AF44BB">
        <w:rPr>
          <w:szCs w:val="24"/>
        </w:rPr>
        <w:t xml:space="preserve">By 2002 exports of textiles, clothing, and ready-made garments (RMG) accounted for 77% of Bangladesh's total merchandise exports. In 2013-14, Bangladesh earned nearly $ 20 billion by exporting garment products and RMG cover 75 percent of the total export </w:t>
      </w:r>
      <w:r w:rsidR="00AF44BB">
        <w:rPr>
          <w:szCs w:val="24"/>
        </w:rPr>
        <w:t>of the country, having the lion</w:t>
      </w:r>
      <w:r w:rsidR="00AF44BB" w:rsidRPr="00AF44BB">
        <w:rPr>
          <w:szCs w:val="24"/>
        </w:rPr>
        <w:t>'s share of the country's exchange.</w:t>
      </w:r>
      <w:r w:rsidR="00AF44BB">
        <w:rPr>
          <w:szCs w:val="24"/>
        </w:rPr>
        <w:t xml:space="preserve"> The RMG industry contributes to 18% of the GDP.  In 2014, the GDP of Bangladesh was $173.82 billion and $31.2 billion was generated by exports </w:t>
      </w:r>
      <w:r w:rsidR="001157B2">
        <w:rPr>
          <w:szCs w:val="24"/>
        </w:rPr>
        <w:t xml:space="preserve">82% of which is generated by RMG export. </w:t>
      </w:r>
      <w:r w:rsidR="001157B2" w:rsidRPr="001157B2">
        <w:rPr>
          <w:szCs w:val="24"/>
        </w:rPr>
        <w:t>As of 2016 Bangladesh held the 2nd place in producin</w:t>
      </w:r>
      <w:r w:rsidR="001157B2">
        <w:rPr>
          <w:szCs w:val="24"/>
        </w:rPr>
        <w:t xml:space="preserve">g garments just after China. </w:t>
      </w:r>
      <w:r w:rsidR="001157B2" w:rsidRPr="001157B2">
        <w:rPr>
          <w:szCs w:val="24"/>
        </w:rPr>
        <w:t>Bangladesh is the world's second-largest apparel exporter of western (fast) fashion brands.</w:t>
      </w:r>
      <w:r w:rsidR="001157B2">
        <w:rPr>
          <w:szCs w:val="24"/>
        </w:rPr>
        <w:t xml:space="preserve"> </w:t>
      </w:r>
      <w:r w:rsidR="0001074D">
        <w:rPr>
          <w:szCs w:val="24"/>
        </w:rPr>
        <w:t xml:space="preserve">Only 5% of the textile factories are owned by foreign investors while most of the production is controlled by local investors. </w:t>
      </w:r>
      <w:r w:rsidR="008C0D6D">
        <w:rPr>
          <w:szCs w:val="24"/>
        </w:rPr>
        <w:t xml:space="preserve">The textile industry </w:t>
      </w:r>
      <w:r w:rsidR="0069358C">
        <w:rPr>
          <w:szCs w:val="24"/>
        </w:rPr>
        <w:t xml:space="preserve">has even been part of the trade versus aid debate. The encouragement of the RMG sector of Bangladesh as an open trade regime is argued to be much more effective than foreign aid. </w:t>
      </w:r>
      <w:r w:rsidR="0069358C" w:rsidRPr="0069358C">
        <w:rPr>
          <w:szCs w:val="24"/>
        </w:rPr>
        <w:t>In the financial year 2016-2017 the RMG industry generated US$28.14 billion</w:t>
      </w:r>
      <w:r w:rsidR="0069358C">
        <w:rPr>
          <w:szCs w:val="24"/>
        </w:rPr>
        <w:t xml:space="preserve"> which was 12.36% of the GDP and 80.7% of the total export earnings. </w:t>
      </w:r>
      <w:r w:rsidR="00A72471">
        <w:rPr>
          <w:szCs w:val="24"/>
        </w:rPr>
        <w:t xml:space="preserve">The garments industry contributes in the creation of employment opportunities as well. </w:t>
      </w:r>
      <w:r w:rsidR="00A72471" w:rsidRPr="00A72471">
        <w:rPr>
          <w:szCs w:val="24"/>
        </w:rPr>
        <w:t>The results of surveys varied on the demographics and size of the ready-made garments industry at the time of the Harkin Bill. One study estimated that there were 600,000 workers in the in</w:t>
      </w:r>
      <w:r w:rsidR="003175A3">
        <w:rPr>
          <w:szCs w:val="24"/>
        </w:rPr>
        <w:t>dustry and</w:t>
      </w:r>
      <w:r w:rsidR="00A72471">
        <w:rPr>
          <w:szCs w:val="24"/>
        </w:rPr>
        <w:t xml:space="preserve"> </w:t>
      </w:r>
      <w:r w:rsidR="00A72471" w:rsidRPr="00A72471">
        <w:rPr>
          <w:szCs w:val="24"/>
        </w:rPr>
        <w:t>BGM</w:t>
      </w:r>
      <w:r w:rsidR="003175A3">
        <w:rPr>
          <w:szCs w:val="24"/>
        </w:rPr>
        <w:t>EA estimate was</w:t>
      </w:r>
      <w:r w:rsidR="00A72471">
        <w:rPr>
          <w:szCs w:val="24"/>
        </w:rPr>
        <w:t xml:space="preserve"> 800,000</w:t>
      </w:r>
      <w:r w:rsidR="003175A3">
        <w:rPr>
          <w:szCs w:val="24"/>
        </w:rPr>
        <w:t xml:space="preserve"> workers</w:t>
      </w:r>
      <w:r w:rsidR="00A72471">
        <w:rPr>
          <w:szCs w:val="24"/>
        </w:rPr>
        <w:t xml:space="preserve">. </w:t>
      </w:r>
      <w:r w:rsidR="00A72471" w:rsidRPr="00A72471">
        <w:rPr>
          <w:szCs w:val="24"/>
        </w:rPr>
        <w:t>The Asian-American Free Labor Institute (AAFLI) reported that in 1994 females constituted about "90 percent o</w:t>
      </w:r>
      <w:r w:rsidR="00A72471">
        <w:rPr>
          <w:szCs w:val="24"/>
        </w:rPr>
        <w:t xml:space="preserve">f all adult workers”. By August 2012 the textile industry accounted for more than three million jobs. </w:t>
      </w:r>
      <w:r w:rsidR="00A72471" w:rsidRPr="00A72471">
        <w:rPr>
          <w:szCs w:val="24"/>
        </w:rPr>
        <w:t>Traditionally the participation of women in Bangladesh's formal economy was minimal</w:t>
      </w:r>
      <w:r w:rsidR="001B05A8">
        <w:rPr>
          <w:szCs w:val="24"/>
        </w:rPr>
        <w:t>; however, the textile industry’s 90% workforce was female. The textile industry has created employment opportunities for women in rural areas where they did not have the opportunity to be a part of the formal workforce before. This has given the women a chance to become independent and have a voice because now they can contribute financially.</w:t>
      </w:r>
    </w:p>
    <w:p w:rsidR="001B05A8" w:rsidRDefault="00D86B54" w:rsidP="00D86B54">
      <w:pPr>
        <w:pStyle w:val="Heading3"/>
      </w:pPr>
      <w:bookmarkStart w:id="45" w:name="_Toc17660263"/>
      <w:r>
        <w:t xml:space="preserve">3.1.3 </w:t>
      </w:r>
      <w:r w:rsidR="001B05A8">
        <w:t>Scope of the garment industry</w:t>
      </w:r>
      <w:bookmarkEnd w:id="45"/>
    </w:p>
    <w:p w:rsidR="003C64EB" w:rsidRPr="00995D91" w:rsidRDefault="006C71E3" w:rsidP="00E07838">
      <w:pPr>
        <w:rPr>
          <w:szCs w:val="24"/>
        </w:rPr>
      </w:pPr>
      <w:r>
        <w:rPr>
          <w:szCs w:val="24"/>
        </w:rPr>
        <w:t>The textile industry in Bangladesh has grown unplanned. The industry is highly dependent on readymade garments (RMG) and a demand-supply gap is present for both yarn and fabric. The crisis is only speculated to deepen if proper backward link</w:t>
      </w:r>
      <w:r w:rsidR="007A1473">
        <w:rPr>
          <w:szCs w:val="24"/>
        </w:rPr>
        <w:t>age which is the</w:t>
      </w:r>
      <w:r>
        <w:rPr>
          <w:szCs w:val="24"/>
        </w:rPr>
        <w:t xml:space="preserve"> incorporation of the fundamental steps in the textile </w:t>
      </w:r>
      <w:r w:rsidR="007A1473">
        <w:rPr>
          <w:szCs w:val="24"/>
        </w:rPr>
        <w:t xml:space="preserve">industry is not done. Many of the </w:t>
      </w:r>
      <w:r w:rsidR="00B878E3">
        <w:rPr>
          <w:szCs w:val="24"/>
        </w:rPr>
        <w:t xml:space="preserve">necessary accessories are </w:t>
      </w:r>
      <w:r w:rsidR="00287FF3">
        <w:rPr>
          <w:szCs w:val="24"/>
        </w:rPr>
        <w:t xml:space="preserve">also needed to be imported which increases the RMG production cost. As the </w:t>
      </w:r>
      <w:r w:rsidR="00811D34">
        <w:rPr>
          <w:szCs w:val="24"/>
        </w:rPr>
        <w:t xml:space="preserve">industry is rapidly growing and standard of living is increasing the demand for textiles is increasing just as much. This presents us with the urgent need to increase the capacities of the vertical supply chain of the RMG sector like </w:t>
      </w:r>
      <w:r w:rsidR="00811D34" w:rsidRPr="00811D34">
        <w:rPr>
          <w:szCs w:val="24"/>
        </w:rPr>
        <w:t>spinning, weaving, knitting, and dyeing, printing, and finishing sub-sectors</w:t>
      </w:r>
      <w:r w:rsidR="00811D34">
        <w:rPr>
          <w:szCs w:val="24"/>
        </w:rPr>
        <w:t xml:space="preserve">. </w:t>
      </w:r>
      <w:r w:rsidR="005406DF">
        <w:rPr>
          <w:szCs w:val="24"/>
        </w:rPr>
        <w:t>To keep the competitive advantage for export this is providing quality products at competitive prices, it will call for the use of latest industrial technology and contributi</w:t>
      </w:r>
      <w:r w:rsidR="00C710A2">
        <w:rPr>
          <w:szCs w:val="24"/>
        </w:rPr>
        <w:t xml:space="preserve">on of entrepreneurial endeavors. </w:t>
      </w:r>
      <w:r w:rsidR="00504E9E">
        <w:rPr>
          <w:szCs w:val="24"/>
        </w:rPr>
        <w:t xml:space="preserve">This will not only take the industry further but also can aid in the increasing problem of unemployment. </w:t>
      </w:r>
      <w:r w:rsidR="00FE7BBE">
        <w:rPr>
          <w:szCs w:val="24"/>
        </w:rPr>
        <w:t>There has been a debate on whether Bangladesh should open up for foreign direct investment (FDI) for the apparel sector where the industry is dominated by local entrepreneurs</w:t>
      </w:r>
      <w:r w:rsidR="00504E9E">
        <w:rPr>
          <w:szCs w:val="24"/>
        </w:rPr>
        <w:t xml:space="preserve">. </w:t>
      </w:r>
      <w:r w:rsidR="002D2C22">
        <w:rPr>
          <w:szCs w:val="24"/>
        </w:rPr>
        <w:t>A measure like allowing the import of new machines or machines less than an agreed age can be taken to ensur</w:t>
      </w:r>
      <w:r w:rsidR="00511F33">
        <w:rPr>
          <w:szCs w:val="24"/>
        </w:rPr>
        <w:t>e that FDI will not attract comp</w:t>
      </w:r>
      <w:r w:rsidR="002D2C22">
        <w:rPr>
          <w:szCs w:val="24"/>
        </w:rPr>
        <w:t xml:space="preserve">anies wishing to dump outdated machineries here. </w:t>
      </w:r>
      <w:r w:rsidR="00504E9E" w:rsidRPr="00504E9E">
        <w:rPr>
          <w:szCs w:val="24"/>
        </w:rPr>
        <w:t>Bangladesh's share in the global apparel market is still relatively insignificant only 6.36 percent whereas China's share is 36.37 percent.</w:t>
      </w:r>
      <w:r w:rsidR="00504E9E">
        <w:rPr>
          <w:szCs w:val="24"/>
        </w:rPr>
        <w:t xml:space="preserve"> Moreover, most of our products are cotton based while 65% of global apparel is non cotton. This can also be a scope of growth as Bangladesh has the potential to penetrate the non cotton market as well. </w:t>
      </w:r>
      <w:r w:rsidR="00504E9E" w:rsidRPr="00504E9E">
        <w:rPr>
          <w:szCs w:val="24"/>
        </w:rPr>
        <w:t>So investment in non-cotton textile is a highly feasible proposal as we have a captive market and a skilled workforce. It will, however, be necessary to continue to find methods to reduce our production lead time.</w:t>
      </w:r>
      <w:r w:rsidR="00504E9E">
        <w:rPr>
          <w:szCs w:val="24"/>
        </w:rPr>
        <w:t xml:space="preserve"> </w:t>
      </w:r>
      <w:r w:rsidR="005661E8">
        <w:rPr>
          <w:szCs w:val="24"/>
        </w:rPr>
        <w:t xml:space="preserve">As mentioned before the living standard of people are increasing and so is the cost of living hence higher wage to workers are in order. So Bangladesh should really consider grabbing the higher valued market and focus on industrial technologies to match cost and revenue. </w:t>
      </w:r>
      <w:r w:rsidR="005661E8" w:rsidRPr="005661E8">
        <w:rPr>
          <w:szCs w:val="24"/>
        </w:rPr>
        <w:t>If we want to attract companies that produce higher valued items, we need to refine our regulatory system in such a way that the majority of investors will find manufacturing high-end products in Bangladesh beneficial, as too many restrictions may discourage the investors.</w:t>
      </w:r>
      <w:r w:rsidR="005661E8">
        <w:rPr>
          <w:szCs w:val="24"/>
        </w:rPr>
        <w:t xml:space="preserve"> The firms and the whole industry in general must focus on safe working environment and worker’s safety. After the 2013 Tazrin Fashion fire and 2013 Rana Plaza collapse which considered the most hazardous event in the history of textile industry, the USA </w:t>
      </w:r>
      <w:r w:rsidR="001F67A2">
        <w:rPr>
          <w:szCs w:val="24"/>
        </w:rPr>
        <w:t xml:space="preserve">Generalized System of Preference (GSP) was suspended. It was a major trade privilege for Bangladesh. Devastating incidents of this sort must be avoided by taking precaution and abiding by the laws regarding industrial safety. The government must keep any eye on the firms and ensure that the laws are implemented. </w:t>
      </w:r>
      <w:r w:rsidR="004070B1">
        <w:rPr>
          <w:szCs w:val="24"/>
        </w:rPr>
        <w:t xml:space="preserve">Lastly, adaptability to changing trends is what supports the sustainable growth of any business or industry. Hence, we need to keep up with the demand and strengthen the supply chain to move forward and grab new market segments. </w:t>
      </w:r>
    </w:p>
    <w:p w:rsidR="00EB1C21" w:rsidRDefault="00EB1C21" w:rsidP="00E07838">
      <w:pPr>
        <w:rPr>
          <w:b/>
          <w:sz w:val="28"/>
          <w:szCs w:val="28"/>
        </w:rPr>
      </w:pPr>
    </w:p>
    <w:p w:rsidR="009A19CE" w:rsidRPr="009A19CE" w:rsidRDefault="00D86B54" w:rsidP="00AA0070">
      <w:pPr>
        <w:pStyle w:val="Heading2"/>
      </w:pPr>
      <w:bookmarkStart w:id="46" w:name="_Toc17660264"/>
      <w:r>
        <w:t xml:space="preserve">3.2 </w:t>
      </w:r>
      <w:r w:rsidR="009A19CE" w:rsidRPr="009A19CE">
        <w:t>Historical Background of the organization</w:t>
      </w:r>
      <w:bookmarkEnd w:id="46"/>
    </w:p>
    <w:p w:rsidR="009A19CE" w:rsidRPr="00CF767E" w:rsidRDefault="009A19CE" w:rsidP="00CF767E">
      <w:pPr>
        <w:spacing w:before="0" w:beforeAutospacing="0"/>
        <w:rPr>
          <w:b/>
          <w:sz w:val="28"/>
          <w:szCs w:val="28"/>
        </w:rPr>
      </w:pPr>
      <w:r w:rsidRPr="009A19CE">
        <w:rPr>
          <w:b/>
          <w:sz w:val="28"/>
          <w:szCs w:val="28"/>
        </w:rPr>
        <w:t xml:space="preserve"> </w:t>
      </w:r>
      <w:r w:rsidR="00D86B54">
        <w:t xml:space="preserve">3.2.1 </w:t>
      </w:r>
      <w:r w:rsidRPr="009A19CE">
        <w:t>Company Profile</w:t>
      </w:r>
    </w:p>
    <w:p w:rsidR="009A19CE" w:rsidRDefault="009A19CE" w:rsidP="00E07838">
      <w:pPr>
        <w:spacing w:before="0" w:beforeAutospacing="0"/>
        <w:rPr>
          <w:szCs w:val="24"/>
        </w:rPr>
      </w:pPr>
      <w:r>
        <w:rPr>
          <w:szCs w:val="24"/>
        </w:rPr>
        <w:t xml:space="preserve"> </w:t>
      </w:r>
    </w:p>
    <w:p w:rsidR="009A19CE" w:rsidRDefault="00DC6F08" w:rsidP="00E07838">
      <w:pPr>
        <w:spacing w:before="0" w:beforeAutospacing="0"/>
        <w:rPr>
          <w:szCs w:val="24"/>
        </w:rPr>
      </w:pPr>
      <w:r w:rsidRPr="00DC6F08">
        <w:rPr>
          <w:szCs w:val="24"/>
        </w:rPr>
        <w:t>Compagnie Mauricienne de Textile Ltée (CMT)</w:t>
      </w:r>
      <w:r>
        <w:rPr>
          <w:szCs w:val="24"/>
        </w:rPr>
        <w:t xml:space="preserve"> is </w:t>
      </w:r>
      <w:r w:rsidRPr="00DC6F08">
        <w:rPr>
          <w:szCs w:val="24"/>
        </w:rPr>
        <w:t>a global jersey wear</w:t>
      </w:r>
      <w:r>
        <w:rPr>
          <w:szCs w:val="24"/>
        </w:rPr>
        <w:t xml:space="preserve"> apparel industry leader that </w:t>
      </w:r>
      <w:r w:rsidRPr="00DC6F08">
        <w:rPr>
          <w:szCs w:val="24"/>
        </w:rPr>
        <w:t>is headquartered in Mauritius with mark</w:t>
      </w:r>
      <w:r w:rsidR="00195626">
        <w:rPr>
          <w:szCs w:val="24"/>
        </w:rPr>
        <w:t xml:space="preserve">eting offices in UK, France and </w:t>
      </w:r>
      <w:r w:rsidR="004A2A47">
        <w:rPr>
          <w:szCs w:val="24"/>
        </w:rPr>
        <w:t xml:space="preserve">an </w:t>
      </w:r>
      <w:r>
        <w:rPr>
          <w:szCs w:val="24"/>
        </w:rPr>
        <w:t>upcoming</w:t>
      </w:r>
      <w:r w:rsidRPr="00DC6F08">
        <w:rPr>
          <w:szCs w:val="24"/>
        </w:rPr>
        <w:t xml:space="preserve"> opening in New York.</w:t>
      </w:r>
      <w:r>
        <w:rPr>
          <w:szCs w:val="24"/>
        </w:rPr>
        <w:t xml:space="preserve"> </w:t>
      </w:r>
      <w:r w:rsidR="00796157">
        <w:rPr>
          <w:szCs w:val="24"/>
        </w:rPr>
        <w:t xml:space="preserve">The production sites of CMT are situated in Mauritius, Bangladesh and Madagascar. </w:t>
      </w:r>
      <w:r w:rsidR="004A2A47">
        <w:rPr>
          <w:szCs w:val="24"/>
        </w:rPr>
        <w:t xml:space="preserve">CMT holds an eminent position in the industry for </w:t>
      </w:r>
      <w:r w:rsidR="00195626">
        <w:rPr>
          <w:szCs w:val="24"/>
        </w:rPr>
        <w:t xml:space="preserve">its noteworthy investment in futuristic technology and avant-garde operations. CMT is </w:t>
      </w:r>
      <w:r w:rsidR="002000D5">
        <w:rPr>
          <w:szCs w:val="24"/>
        </w:rPr>
        <w:t xml:space="preserve">the largest vertically-integrated readymade garments manufacturer in the Sub-Saharan region. The company specializes in the design and production of fashionable clothing by following its quality conscious standards. </w:t>
      </w:r>
      <w:r w:rsidR="002000D5" w:rsidRPr="002000D5">
        <w:rPr>
          <w:szCs w:val="24"/>
        </w:rPr>
        <w:t>The c</w:t>
      </w:r>
      <w:r w:rsidR="008200FC">
        <w:rPr>
          <w:szCs w:val="24"/>
        </w:rPr>
        <w:t>ompany has the turnover o</w:t>
      </w:r>
      <w:r w:rsidR="002000D5" w:rsidRPr="002000D5">
        <w:rPr>
          <w:szCs w:val="24"/>
        </w:rPr>
        <w:t xml:space="preserve">f </w:t>
      </w:r>
      <w:r w:rsidR="008200FC">
        <w:rPr>
          <w:szCs w:val="24"/>
        </w:rPr>
        <w:t xml:space="preserve">around </w:t>
      </w:r>
      <w:r w:rsidR="002000D5" w:rsidRPr="002000D5">
        <w:rPr>
          <w:szCs w:val="24"/>
        </w:rPr>
        <w:t xml:space="preserve">$200 million and </w:t>
      </w:r>
      <w:r w:rsidR="008200FC">
        <w:rPr>
          <w:szCs w:val="24"/>
        </w:rPr>
        <w:t xml:space="preserve">the number of employees </w:t>
      </w:r>
      <w:r w:rsidR="002000D5" w:rsidRPr="002000D5">
        <w:rPr>
          <w:szCs w:val="24"/>
        </w:rPr>
        <w:t>is around 10000.</w:t>
      </w:r>
      <w:r w:rsidR="008200FC">
        <w:rPr>
          <w:szCs w:val="24"/>
        </w:rPr>
        <w:t xml:space="preserve"> </w:t>
      </w:r>
      <w:r w:rsidR="002000D5" w:rsidRPr="002000D5">
        <w:rPr>
          <w:szCs w:val="24"/>
        </w:rPr>
        <w:t xml:space="preserve">CMT is the number one textile and </w:t>
      </w:r>
      <w:r w:rsidR="002000D5">
        <w:rPr>
          <w:szCs w:val="24"/>
        </w:rPr>
        <w:t>clothing industry in M</w:t>
      </w:r>
      <w:r w:rsidR="006D6605">
        <w:rPr>
          <w:szCs w:val="24"/>
        </w:rPr>
        <w:t xml:space="preserve">auritius and considered as one among world’s most automated </w:t>
      </w:r>
      <w:r w:rsidR="00796157">
        <w:rPr>
          <w:szCs w:val="24"/>
        </w:rPr>
        <w:t xml:space="preserve">production facilities. It has a sample capacity of 300 samples per day and exports 60 million garments a year. The export market of CMT consists of 88% of European </w:t>
      </w:r>
      <w:r w:rsidR="001E2632">
        <w:rPr>
          <w:szCs w:val="24"/>
        </w:rPr>
        <w:t>customers</w:t>
      </w:r>
      <w:r w:rsidR="00796157">
        <w:rPr>
          <w:szCs w:val="24"/>
        </w:rPr>
        <w:t xml:space="preserve"> and 12% of U.S customers. </w:t>
      </w:r>
    </w:p>
    <w:p w:rsidR="002000D5" w:rsidRDefault="002000D5" w:rsidP="00E07838">
      <w:pPr>
        <w:spacing w:before="0" w:beforeAutospacing="0"/>
        <w:rPr>
          <w:szCs w:val="24"/>
        </w:rPr>
      </w:pPr>
    </w:p>
    <w:p w:rsidR="002000D5" w:rsidRPr="00A400AA" w:rsidRDefault="002000D5" w:rsidP="00A400AA">
      <w:pPr>
        <w:rPr>
          <w:b/>
        </w:rPr>
      </w:pPr>
      <w:r w:rsidRPr="00A400AA">
        <w:rPr>
          <w:b/>
        </w:rPr>
        <w:t>History of Compagnie Mauriciene de Textile Ltée</w:t>
      </w:r>
    </w:p>
    <w:p w:rsidR="002000D5" w:rsidRDefault="00706FFA" w:rsidP="00E07838">
      <w:pPr>
        <w:tabs>
          <w:tab w:val="left" w:pos="2175"/>
        </w:tabs>
        <w:spacing w:before="0" w:beforeAutospacing="0"/>
        <w:rPr>
          <w:b/>
          <w:szCs w:val="24"/>
        </w:rPr>
      </w:pPr>
      <w:r>
        <w:rPr>
          <w:b/>
          <w:szCs w:val="24"/>
        </w:rPr>
        <w:tab/>
      </w:r>
    </w:p>
    <w:p w:rsidR="002000D5" w:rsidRDefault="00A47569" w:rsidP="00E07838">
      <w:pPr>
        <w:spacing w:before="0" w:beforeAutospacing="0"/>
        <w:rPr>
          <w:szCs w:val="24"/>
        </w:rPr>
      </w:pPr>
      <w:r>
        <w:rPr>
          <w:szCs w:val="24"/>
        </w:rPr>
        <w:t>CMT was founded in 1986 with a philosophy to become the world’s leader in jersey wear industry but being humble at the core at the same time. It started its operation in Mauritius</w:t>
      </w:r>
      <w:r w:rsidR="000D76B0">
        <w:rPr>
          <w:szCs w:val="24"/>
        </w:rPr>
        <w:t xml:space="preserve"> with 30 employees </w:t>
      </w:r>
      <w:r w:rsidR="0050000F">
        <w:rPr>
          <w:szCs w:val="24"/>
        </w:rPr>
        <w:t xml:space="preserve">as a purely domestic company. </w:t>
      </w:r>
      <w:r w:rsidR="009F727D">
        <w:rPr>
          <w:szCs w:val="24"/>
        </w:rPr>
        <w:t xml:space="preserve">With one factory, it was involved in mainly in cut-make-trim operations. </w:t>
      </w:r>
    </w:p>
    <w:p w:rsidR="009F727D" w:rsidRDefault="009F727D" w:rsidP="00E07838">
      <w:pPr>
        <w:spacing w:before="0" w:beforeAutospacing="0"/>
        <w:rPr>
          <w:szCs w:val="24"/>
        </w:rPr>
      </w:pPr>
    </w:p>
    <w:p w:rsidR="00010830" w:rsidRDefault="009F727D" w:rsidP="00E07838">
      <w:pPr>
        <w:spacing w:before="0" w:beforeAutospacing="0"/>
        <w:rPr>
          <w:szCs w:val="24"/>
        </w:rPr>
      </w:pPr>
      <w:r>
        <w:rPr>
          <w:szCs w:val="24"/>
        </w:rPr>
        <w:t xml:space="preserve">Around 1990-96 </w:t>
      </w:r>
      <w:r w:rsidR="006D4677">
        <w:rPr>
          <w:szCs w:val="24"/>
        </w:rPr>
        <w:t xml:space="preserve">CMT made significant capital investment in CAD/CAM technology into pattern, cutting </w:t>
      </w:r>
      <w:r w:rsidR="007F7AEE">
        <w:rPr>
          <w:szCs w:val="24"/>
        </w:rPr>
        <w:t xml:space="preserve">and garments manufacture. </w:t>
      </w:r>
      <w:r w:rsidR="001813CC">
        <w:rPr>
          <w:szCs w:val="24"/>
        </w:rPr>
        <w:t xml:space="preserve">It also concentrated on developing its IT infrastructure and implement ERP system organization wide. The company took it first steps to initiate the vertical integration by opening another fabric factory, two sewing mills and an admin building. Against the </w:t>
      </w:r>
      <w:r w:rsidR="0058610D">
        <w:rPr>
          <w:szCs w:val="24"/>
        </w:rPr>
        <w:t>backdrop</w:t>
      </w:r>
      <w:r w:rsidR="001813CC">
        <w:rPr>
          <w:szCs w:val="24"/>
        </w:rPr>
        <w:t xml:space="preserve"> of its mission statement, drafted almo</w:t>
      </w:r>
      <w:r w:rsidR="0058610D">
        <w:rPr>
          <w:szCs w:val="24"/>
        </w:rPr>
        <w:t xml:space="preserve">st three decades ago, CMT had come a long way around the late 90s and early 2000s. In those years CMT opened a hi-tech dyeing plant, started product design and development services, </w:t>
      </w:r>
      <w:r w:rsidR="00952DC8">
        <w:rPr>
          <w:szCs w:val="24"/>
        </w:rPr>
        <w:t xml:space="preserve">set up two more sewing plants and expanded its vertical integration by combining embroidery and printing functions to its facilities. </w:t>
      </w:r>
      <w:r w:rsidR="00992944">
        <w:rPr>
          <w:szCs w:val="24"/>
        </w:rPr>
        <w:t>CMT also</w:t>
      </w:r>
      <w:r w:rsidR="00992944" w:rsidRPr="00992944">
        <w:rPr>
          <w:szCs w:val="24"/>
        </w:rPr>
        <w:t xml:space="preserve"> earned an industry wide reputation</w:t>
      </w:r>
      <w:r w:rsidR="00992944">
        <w:rPr>
          <w:szCs w:val="24"/>
        </w:rPr>
        <w:t xml:space="preserve"> by introducing</w:t>
      </w:r>
      <w:r w:rsidR="00992944" w:rsidRPr="00992944">
        <w:rPr>
          <w:szCs w:val="24"/>
        </w:rPr>
        <w:t xml:space="preserve"> </w:t>
      </w:r>
      <w:r w:rsidR="00992944">
        <w:rPr>
          <w:szCs w:val="24"/>
        </w:rPr>
        <w:t>ex</w:t>
      </w:r>
      <w:r w:rsidR="00992944" w:rsidRPr="00992944">
        <w:rPr>
          <w:szCs w:val="24"/>
        </w:rPr>
        <w:t>tremely quality conscious trading company with strategically positioned sourcing offices in Shanghai, Guangzhou a</w:t>
      </w:r>
      <w:r w:rsidR="00992944">
        <w:rPr>
          <w:szCs w:val="24"/>
        </w:rPr>
        <w:t>nd Hong Kong which ensured</w:t>
      </w:r>
      <w:r w:rsidR="00992944" w:rsidRPr="00992944">
        <w:rPr>
          <w:szCs w:val="24"/>
        </w:rPr>
        <w:t xml:space="preserve"> excellent contacts in the Eastern countries accounting for its majority of imports from different regions of Asia.</w:t>
      </w:r>
    </w:p>
    <w:p w:rsidR="00706FFA" w:rsidRDefault="00706FFA" w:rsidP="00E07838">
      <w:pPr>
        <w:spacing w:before="0" w:beforeAutospacing="0"/>
        <w:rPr>
          <w:szCs w:val="24"/>
        </w:rPr>
      </w:pPr>
    </w:p>
    <w:p w:rsidR="00706FFA" w:rsidRDefault="00952DC8" w:rsidP="00E07838">
      <w:pPr>
        <w:spacing w:before="0" w:beforeAutospacing="0"/>
        <w:rPr>
          <w:szCs w:val="24"/>
        </w:rPr>
      </w:pPr>
      <w:r w:rsidRPr="00952DC8">
        <w:rPr>
          <w:szCs w:val="24"/>
        </w:rPr>
        <w:t>In 2003-06 the company star</w:t>
      </w:r>
      <w:r>
        <w:rPr>
          <w:szCs w:val="24"/>
        </w:rPr>
        <w:t xml:space="preserve">ted to upgrade its services by opening </w:t>
      </w:r>
      <w:r w:rsidRPr="00952DC8">
        <w:rPr>
          <w:szCs w:val="24"/>
        </w:rPr>
        <w:t>wor</w:t>
      </w:r>
      <w:r>
        <w:rPr>
          <w:szCs w:val="24"/>
        </w:rPr>
        <w:t xml:space="preserve">ld-class spinning mills, </w:t>
      </w:r>
      <w:r w:rsidR="00BB3F07">
        <w:rPr>
          <w:szCs w:val="24"/>
        </w:rPr>
        <w:t>by erecting</w:t>
      </w:r>
      <w:r w:rsidRPr="00952DC8">
        <w:rPr>
          <w:szCs w:val="24"/>
        </w:rPr>
        <w:t xml:space="preserve"> largest sewing </w:t>
      </w:r>
      <w:r w:rsidR="00BB3F07">
        <w:rPr>
          <w:szCs w:val="24"/>
        </w:rPr>
        <w:t>plant in Mauritius and by consolidating knitting and dyeing. CMT invested into value-addition</w:t>
      </w:r>
      <w:r w:rsidRPr="00952DC8">
        <w:rPr>
          <w:szCs w:val="24"/>
        </w:rPr>
        <w:t xml:space="preserve"> processes</w:t>
      </w:r>
      <w:r w:rsidR="00BB3F07">
        <w:rPr>
          <w:szCs w:val="24"/>
        </w:rPr>
        <w:t xml:space="preserve">, specifically into trims and accessories manufacture. </w:t>
      </w:r>
      <w:r w:rsidR="00010830">
        <w:rPr>
          <w:szCs w:val="24"/>
        </w:rPr>
        <w:t>By this time the company had two fabric mills, six sewing fa</w:t>
      </w:r>
      <w:r w:rsidR="00706FFA">
        <w:rPr>
          <w:szCs w:val="24"/>
        </w:rPr>
        <w:t>ctories and one admin building.</w:t>
      </w:r>
    </w:p>
    <w:p w:rsidR="00706FFA" w:rsidRDefault="00706FFA" w:rsidP="00E07838">
      <w:pPr>
        <w:spacing w:before="0" w:beforeAutospacing="0"/>
        <w:rPr>
          <w:szCs w:val="24"/>
        </w:rPr>
      </w:pPr>
    </w:p>
    <w:p w:rsidR="009F727D" w:rsidRPr="000D76B0" w:rsidRDefault="00706FFA" w:rsidP="00E07838">
      <w:pPr>
        <w:spacing w:before="0" w:beforeAutospacing="0"/>
        <w:rPr>
          <w:szCs w:val="24"/>
        </w:rPr>
      </w:pPr>
      <w:r>
        <w:rPr>
          <w:szCs w:val="24"/>
        </w:rPr>
        <w:t xml:space="preserve">CMT </w:t>
      </w:r>
      <w:r w:rsidRPr="00706FFA">
        <w:rPr>
          <w:szCs w:val="24"/>
        </w:rPr>
        <w:t xml:space="preserve">has created distribution </w:t>
      </w:r>
      <w:r w:rsidR="001905BA">
        <w:rPr>
          <w:szCs w:val="24"/>
        </w:rPr>
        <w:t xml:space="preserve"> </w:t>
      </w:r>
      <w:r w:rsidRPr="00706FFA">
        <w:rPr>
          <w:szCs w:val="24"/>
        </w:rPr>
        <w:t>roadmaps from Asia to Africa and Indian Ocean islands including Madagascar, Reunion Island, Zimbabwe, Kenya, Zambia, Mayotte, Comoros and Seychelles.</w:t>
      </w:r>
      <w:r>
        <w:rPr>
          <w:szCs w:val="24"/>
        </w:rPr>
        <w:t xml:space="preserve"> </w:t>
      </w:r>
      <w:r w:rsidRPr="00706FFA">
        <w:rPr>
          <w:szCs w:val="24"/>
        </w:rPr>
        <w:t>Well establish</w:t>
      </w:r>
      <w:r>
        <w:rPr>
          <w:szCs w:val="24"/>
        </w:rPr>
        <w:t>ed in Madagascar since 1997, its</w:t>
      </w:r>
      <w:r w:rsidRPr="00706FFA">
        <w:rPr>
          <w:szCs w:val="24"/>
        </w:rPr>
        <w:t xml:space="preserve"> subsidiary Madatrade SARL guarantees an efficient distribution of machineries and textiles accessories in the continuously evolving EPZ sector. </w:t>
      </w:r>
      <w:r w:rsidR="00BB3F07">
        <w:rPr>
          <w:szCs w:val="24"/>
        </w:rPr>
        <w:t xml:space="preserve">Throughout its life </w:t>
      </w:r>
      <w:r w:rsidR="00BB3F07" w:rsidRPr="00BB3F07">
        <w:rPr>
          <w:szCs w:val="24"/>
        </w:rPr>
        <w:t>Compagnie Mauriciene de Textile Ltée</w:t>
      </w:r>
      <w:r w:rsidR="00BB3F07">
        <w:rPr>
          <w:szCs w:val="24"/>
        </w:rPr>
        <w:t xml:space="preserve"> has realized high-speed growth and only aspires to march forth towards its goal of becoming one of the world’s top jersey wear makers with </w:t>
      </w:r>
      <w:r w:rsidR="00EC3737">
        <w:rPr>
          <w:szCs w:val="24"/>
        </w:rPr>
        <w:t xml:space="preserve">humble ideologies. </w:t>
      </w:r>
    </w:p>
    <w:p w:rsidR="00706FFA" w:rsidRDefault="00706FFA" w:rsidP="00E07838">
      <w:pPr>
        <w:spacing w:before="0" w:beforeAutospacing="0"/>
        <w:rPr>
          <w:szCs w:val="24"/>
        </w:rPr>
      </w:pPr>
    </w:p>
    <w:p w:rsidR="00706FFA" w:rsidRPr="00706FFA" w:rsidRDefault="00D86B54" w:rsidP="001905BA">
      <w:pPr>
        <w:pStyle w:val="Heading3"/>
      </w:pPr>
      <w:bookmarkStart w:id="47" w:name="_Toc17660265"/>
      <w:r>
        <w:t xml:space="preserve">3.2.2 </w:t>
      </w:r>
      <w:r w:rsidR="00706FFA" w:rsidRPr="00706FFA">
        <w:t>Vision and Mission of Compagnie Mauriciene de Textile Ltée</w:t>
      </w:r>
      <w:bookmarkEnd w:id="47"/>
    </w:p>
    <w:p w:rsidR="009A19CE" w:rsidRDefault="009A19CE" w:rsidP="00E07838">
      <w:pPr>
        <w:spacing w:before="0" w:beforeAutospacing="0"/>
        <w:rPr>
          <w:szCs w:val="24"/>
        </w:rPr>
      </w:pPr>
    </w:p>
    <w:p w:rsidR="00706FFA" w:rsidRDefault="00343E18" w:rsidP="00E07838">
      <w:pPr>
        <w:spacing w:before="0" w:beforeAutospacing="0"/>
        <w:rPr>
          <w:szCs w:val="24"/>
        </w:rPr>
      </w:pPr>
      <w:r w:rsidRPr="00343E18">
        <w:rPr>
          <w:szCs w:val="24"/>
        </w:rPr>
        <w:t>A vision stat</w:t>
      </w:r>
      <w:r>
        <w:rPr>
          <w:szCs w:val="24"/>
        </w:rPr>
        <w:t>ement is an announcement</w:t>
      </w:r>
      <w:r w:rsidRPr="00343E18">
        <w:rPr>
          <w:szCs w:val="24"/>
        </w:rPr>
        <w:t xml:space="preserve"> of an organization's objectives, intended to guide its internal decision-making.</w:t>
      </w:r>
      <w:r>
        <w:rPr>
          <w:szCs w:val="24"/>
        </w:rPr>
        <w:t xml:space="preserve"> It is the representation of where a company wants to be, to which position it aspires to see itself by conducting the business. It enables the people of the organization to see the company’s future and inspires them to work towards it. </w:t>
      </w:r>
    </w:p>
    <w:p w:rsidR="00343E18" w:rsidRDefault="00343E18" w:rsidP="00E07838">
      <w:pPr>
        <w:spacing w:before="0" w:beforeAutospacing="0"/>
        <w:rPr>
          <w:szCs w:val="24"/>
        </w:rPr>
      </w:pPr>
      <w:r>
        <w:rPr>
          <w:szCs w:val="24"/>
        </w:rPr>
        <w:t>CMT, like any other organization, has a vision and that is, “</w:t>
      </w:r>
      <w:r w:rsidRPr="00343E18">
        <w:rPr>
          <w:szCs w:val="24"/>
        </w:rPr>
        <w:t>Becoming the world’s leader in the jersey wear industry.</w:t>
      </w:r>
      <w:r>
        <w:rPr>
          <w:szCs w:val="24"/>
        </w:rPr>
        <w:t>”</w:t>
      </w:r>
    </w:p>
    <w:p w:rsidR="00343E18" w:rsidRDefault="00343E18" w:rsidP="00E07838">
      <w:pPr>
        <w:spacing w:before="0" w:beforeAutospacing="0"/>
        <w:rPr>
          <w:szCs w:val="24"/>
        </w:rPr>
      </w:pPr>
    </w:p>
    <w:p w:rsidR="00343E18" w:rsidRDefault="00343E18" w:rsidP="00E07838">
      <w:pPr>
        <w:spacing w:before="0" w:beforeAutospacing="0"/>
        <w:rPr>
          <w:szCs w:val="24"/>
        </w:rPr>
      </w:pPr>
      <w:r w:rsidRPr="00343E18">
        <w:rPr>
          <w:szCs w:val="24"/>
        </w:rPr>
        <w:t>A mission statement is a short statement of why an organization exists, what its overall goal is, identifying the goal of its operations: what kind of product or service it provides, its primary customers or market, and its geographical region of operation.</w:t>
      </w:r>
      <w:r>
        <w:rPr>
          <w:szCs w:val="24"/>
        </w:rPr>
        <w:t xml:space="preserve"> A mission statement does not only </w:t>
      </w:r>
      <w:r w:rsidR="008B75F8">
        <w:rPr>
          <w:szCs w:val="24"/>
        </w:rPr>
        <w:t>justify</w:t>
      </w:r>
      <w:r>
        <w:rPr>
          <w:szCs w:val="24"/>
        </w:rPr>
        <w:t xml:space="preserve"> the existence of the company it gives a clear idea of why it should continue. </w:t>
      </w:r>
      <w:r w:rsidR="008B75F8">
        <w:rPr>
          <w:szCs w:val="24"/>
        </w:rPr>
        <w:t>A good mission statement inspires outsiders to make relations with the company and</w:t>
      </w:r>
      <w:r w:rsidR="004F19CD">
        <w:rPr>
          <w:szCs w:val="24"/>
        </w:rPr>
        <w:t>a</w:t>
      </w:r>
      <w:r w:rsidR="008B75F8">
        <w:rPr>
          <w:szCs w:val="24"/>
        </w:rPr>
        <w:t xml:space="preserve"> the government to have faith in it.</w:t>
      </w:r>
    </w:p>
    <w:p w:rsidR="008B75F8" w:rsidRPr="00706FFA" w:rsidRDefault="008B75F8" w:rsidP="00E07838">
      <w:pPr>
        <w:spacing w:before="0" w:beforeAutospacing="0"/>
        <w:rPr>
          <w:szCs w:val="24"/>
        </w:rPr>
      </w:pPr>
      <w:r>
        <w:rPr>
          <w:szCs w:val="24"/>
        </w:rPr>
        <w:t>CMT’s mission is described as, “</w:t>
      </w:r>
      <w:r w:rsidRPr="008B75F8">
        <w:rPr>
          <w:szCs w:val="24"/>
        </w:rPr>
        <w:t>From where we come… to where we’re going.</w:t>
      </w:r>
      <w:r>
        <w:rPr>
          <w:szCs w:val="24"/>
        </w:rPr>
        <w:t xml:space="preserve"> </w:t>
      </w:r>
      <w:r w:rsidRPr="008B75F8">
        <w:rPr>
          <w:szCs w:val="24"/>
        </w:rPr>
        <w:t>We strive to be the number one world-class manufacture</w:t>
      </w:r>
      <w:r w:rsidR="006D6605">
        <w:rPr>
          <w:szCs w:val="24"/>
        </w:rPr>
        <w:t>r</w:t>
      </w:r>
      <w:r w:rsidRPr="008B75F8">
        <w:rPr>
          <w:szCs w:val="24"/>
        </w:rPr>
        <w:t xml:space="preserve"> of top quality garments and jerseywear, by investing in technology promoting training and development for our people.</w:t>
      </w:r>
      <w:r>
        <w:rPr>
          <w:szCs w:val="24"/>
        </w:rPr>
        <w:t xml:space="preserve"> </w:t>
      </w:r>
      <w:r w:rsidRPr="008B75F8">
        <w:rPr>
          <w:szCs w:val="24"/>
        </w:rPr>
        <w:t>By becoming a hub for learning, we will contribute to our country’s social and economic development</w:t>
      </w:r>
      <w:r>
        <w:rPr>
          <w:szCs w:val="24"/>
        </w:rPr>
        <w:t xml:space="preserve">. </w:t>
      </w:r>
      <w:r w:rsidRPr="008B75F8">
        <w:rPr>
          <w:szCs w:val="24"/>
        </w:rPr>
        <w:t>We are the Dream Team!</w:t>
      </w:r>
      <w:r>
        <w:rPr>
          <w:szCs w:val="24"/>
        </w:rPr>
        <w:t>”</w:t>
      </w:r>
    </w:p>
    <w:p w:rsidR="009A19CE" w:rsidRDefault="009A19CE" w:rsidP="00E07838">
      <w:pPr>
        <w:spacing w:before="0" w:beforeAutospacing="0"/>
      </w:pPr>
    </w:p>
    <w:p w:rsidR="001905BA" w:rsidRDefault="00D86B54" w:rsidP="00257929">
      <w:pPr>
        <w:pStyle w:val="Heading3"/>
      </w:pPr>
      <w:bookmarkStart w:id="48" w:name="_Toc17660266"/>
      <w:r>
        <w:t xml:space="preserve">3.2.3 </w:t>
      </w:r>
      <w:r w:rsidR="00BF06C7">
        <w:t>Focus of the organization</w:t>
      </w:r>
      <w:bookmarkEnd w:id="48"/>
    </w:p>
    <w:p w:rsidR="00BF06C7" w:rsidRPr="00257929" w:rsidRDefault="00BF06C7" w:rsidP="00257929">
      <w:pPr>
        <w:rPr>
          <w:b/>
        </w:rPr>
      </w:pPr>
      <w:r w:rsidRPr="00257929">
        <w:rPr>
          <w:b/>
        </w:rPr>
        <w:t>The CMT way</w:t>
      </w:r>
    </w:p>
    <w:p w:rsidR="001776ED" w:rsidRDefault="001776ED" w:rsidP="00E07838">
      <w:pPr>
        <w:spacing w:before="0" w:beforeAutospacing="0"/>
        <w:rPr>
          <w:b/>
        </w:rPr>
      </w:pPr>
    </w:p>
    <w:p w:rsidR="001776ED" w:rsidRDefault="001776ED" w:rsidP="00E07838">
      <w:pPr>
        <w:spacing w:before="0" w:beforeAutospacing="0"/>
      </w:pPr>
      <w:r w:rsidRPr="001776ED">
        <w:t>At the heart of the company, an almost tangible passion vibrates and translates into excitement and drive. It is a commitment to quality and fervor for being the best.</w:t>
      </w:r>
      <w:r>
        <w:t xml:space="preserve"> To CMT only good is not good enough. Only the most challenging endeavors are good enough to serve the finest clothing brands around the world. </w:t>
      </w:r>
    </w:p>
    <w:p w:rsidR="001776ED" w:rsidRDefault="001776ED" w:rsidP="00E07838">
      <w:pPr>
        <w:spacing w:before="0" w:beforeAutospacing="0"/>
      </w:pPr>
      <w:r w:rsidRPr="001776ED">
        <w:t>In a nutshell, CMT’s corporate values gather around the dedication and commitment to deliver Fast Fashion and meet whatever the fashion of the day dictates.</w:t>
      </w:r>
      <w:r>
        <w:t xml:space="preserve"> Day by day, with every step leading towards progress, CMT gets closer to the vision of becoming a major global player in the fashion industry. CMT family believes that only passion can take you further than you </w:t>
      </w:r>
      <w:r w:rsidR="002B6681">
        <w:t xml:space="preserve">have </w:t>
      </w:r>
      <w:r>
        <w:t>dreamed</w:t>
      </w:r>
      <w:r w:rsidR="002B6681">
        <w:t>.</w:t>
      </w:r>
    </w:p>
    <w:p w:rsidR="002B6681" w:rsidRDefault="002B6681" w:rsidP="00E07838">
      <w:pPr>
        <w:spacing w:before="0" w:beforeAutospacing="0"/>
      </w:pPr>
    </w:p>
    <w:p w:rsidR="002B6681" w:rsidRPr="00257929" w:rsidRDefault="00AD54C4" w:rsidP="00257929">
      <w:pPr>
        <w:rPr>
          <w:b/>
        </w:rPr>
      </w:pPr>
      <w:r w:rsidRPr="00257929">
        <w:rPr>
          <w:b/>
        </w:rPr>
        <w:t>The CMT Team</w:t>
      </w:r>
    </w:p>
    <w:p w:rsidR="002B6681" w:rsidRDefault="002B6681" w:rsidP="00E07838">
      <w:pPr>
        <w:spacing w:before="0" w:beforeAutospacing="0"/>
      </w:pPr>
    </w:p>
    <w:p w:rsidR="004F19CD" w:rsidRDefault="002B6681" w:rsidP="00E07838">
      <w:pPr>
        <w:spacing w:before="0" w:beforeAutospacing="0"/>
      </w:pPr>
      <w:r>
        <w:t xml:space="preserve">CMT was founded by two ambitious entrepreneurs, </w:t>
      </w:r>
      <w:r w:rsidRPr="002B6681">
        <w:t>Louis Lai Fat Fur and Francois Woo Shing Hai</w:t>
      </w:r>
      <w:r>
        <w:t xml:space="preserve">, and only 30 employees in 1986 with the plan to create top quality products and world-class service. Today CMT family consists of 10000 employees all around the world. The company perceives its employees as family rather than sub ordinates and believes that people should be given reasons to want to work. The staff members are carefully chosen and possess qualities necessary to </w:t>
      </w:r>
      <w:r w:rsidR="00645620">
        <w:t>push CMT the way of excellence everyday.</w:t>
      </w:r>
      <w:r w:rsidR="00C548DA">
        <w:t xml:space="preserve"> </w:t>
      </w:r>
    </w:p>
    <w:p w:rsidR="001905BA" w:rsidRDefault="004F19CD" w:rsidP="001905BA">
      <w:pPr>
        <w:spacing w:before="0" w:beforeAutospacing="0"/>
      </w:pPr>
      <w:r>
        <w:t>All CMT directors have been with the compan</w:t>
      </w:r>
      <w:r w:rsidR="00C24123">
        <w:t xml:space="preserve">y since its inception, rigorously </w:t>
      </w:r>
      <w:r w:rsidR="00C548DA">
        <w:t xml:space="preserve">accelerating the development of the company with their hard work and visionary mindset. They believe it’s not the sight but the vision that takes you further. </w:t>
      </w:r>
    </w:p>
    <w:p w:rsidR="001905BA" w:rsidRDefault="001905BA" w:rsidP="001905BA">
      <w:pPr>
        <w:spacing w:before="0" w:beforeAutospacing="0"/>
      </w:pPr>
    </w:p>
    <w:p w:rsidR="00CF767E" w:rsidRDefault="00CF767E" w:rsidP="001905BA">
      <w:pPr>
        <w:spacing w:before="0" w:beforeAutospacing="0"/>
      </w:pPr>
    </w:p>
    <w:p w:rsidR="00C548DA" w:rsidRPr="00DB6366" w:rsidRDefault="00C548DA" w:rsidP="00DB6366">
      <w:pPr>
        <w:rPr>
          <w:b/>
        </w:rPr>
      </w:pPr>
      <w:r w:rsidRPr="00DB6366">
        <w:rPr>
          <w:b/>
        </w:rPr>
        <w:t>Learders of CMT</w:t>
      </w:r>
    </w:p>
    <w:p w:rsidR="00FC38EC" w:rsidRDefault="00FC38EC" w:rsidP="00E07838">
      <w:pPr>
        <w:spacing w:before="0" w:beforeAutospacing="0"/>
        <w:rPr>
          <w:u w:val="single"/>
        </w:rPr>
      </w:pPr>
    </w:p>
    <w:p w:rsidR="00C548DA" w:rsidRPr="00C548DA" w:rsidRDefault="00C548DA" w:rsidP="00E07838">
      <w:pPr>
        <w:spacing w:before="0" w:beforeAutospacing="0"/>
        <w:rPr>
          <w:u w:val="single"/>
        </w:rPr>
      </w:pPr>
      <w:r>
        <w:rPr>
          <w:noProof/>
          <w:u w:val="single"/>
        </w:rPr>
        <w:drawing>
          <wp:inline distT="0" distB="0" distL="0" distR="0">
            <wp:extent cx="6200775" cy="2647950"/>
            <wp:effectExtent l="38100" t="0" r="2857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rsidR="00FC38EC" w:rsidRDefault="00FC38EC" w:rsidP="00E07838">
      <w:pPr>
        <w:spacing w:before="0" w:beforeAutospacing="0"/>
      </w:pPr>
    </w:p>
    <w:p w:rsidR="00A400AA" w:rsidRDefault="00A400AA" w:rsidP="00DB6366">
      <w:pPr>
        <w:rPr>
          <w:b/>
        </w:rPr>
      </w:pPr>
    </w:p>
    <w:p w:rsidR="00214849" w:rsidRDefault="00214849" w:rsidP="00DB6366">
      <w:pPr>
        <w:rPr>
          <w:b/>
        </w:rPr>
      </w:pPr>
    </w:p>
    <w:p w:rsidR="002B6681" w:rsidRPr="00DB6366" w:rsidRDefault="00645620" w:rsidP="00DB6366">
      <w:pPr>
        <w:rPr>
          <w:b/>
        </w:rPr>
      </w:pPr>
      <w:r w:rsidRPr="00DB6366">
        <w:rPr>
          <w:b/>
        </w:rPr>
        <w:t>Creativity, passion and desire for excellence</w:t>
      </w:r>
    </w:p>
    <w:p w:rsidR="00645620" w:rsidRDefault="00645620" w:rsidP="00E07838">
      <w:pPr>
        <w:spacing w:before="0" w:beforeAutospacing="0"/>
        <w:rPr>
          <w:u w:val="single"/>
        </w:rPr>
      </w:pPr>
    </w:p>
    <w:p w:rsidR="00645620" w:rsidRDefault="00645620" w:rsidP="00E07838">
      <w:pPr>
        <w:spacing w:before="0" w:beforeAutospacing="0"/>
        <w:rPr>
          <w:szCs w:val="24"/>
        </w:rPr>
      </w:pPr>
      <w:r w:rsidRPr="00DC6F08">
        <w:rPr>
          <w:szCs w:val="24"/>
        </w:rPr>
        <w:t>Compagnie Mauricienne de Textile Ltée</w:t>
      </w:r>
      <w:r>
        <w:rPr>
          <w:szCs w:val="24"/>
        </w:rPr>
        <w:t xml:space="preserve"> believes that the fun, sapience and drive that fashion creates should be experienced by the people working for the company. Only </w:t>
      </w:r>
      <w:r w:rsidR="00911A28">
        <w:rPr>
          <w:szCs w:val="24"/>
        </w:rPr>
        <w:t xml:space="preserve">an atmosphere of sharing, openness and acceptance can create combined energy for the production of ideas and productivity. </w:t>
      </w:r>
    </w:p>
    <w:p w:rsidR="00911A28" w:rsidRPr="00645620" w:rsidRDefault="00911A28" w:rsidP="00E07838">
      <w:pPr>
        <w:spacing w:before="0" w:beforeAutospacing="0"/>
      </w:pPr>
    </w:p>
    <w:p w:rsidR="00911A28" w:rsidRDefault="00911A28" w:rsidP="00E07838">
      <w:pPr>
        <w:pStyle w:val="ListParagraph"/>
        <w:numPr>
          <w:ilvl w:val="0"/>
          <w:numId w:val="1"/>
        </w:numPr>
        <w:spacing w:before="0" w:beforeAutospacing="0"/>
      </w:pPr>
      <w:r>
        <w:t>Product design and development</w:t>
      </w:r>
    </w:p>
    <w:p w:rsidR="00911A28" w:rsidRDefault="00911A28" w:rsidP="00E07838">
      <w:pPr>
        <w:spacing w:before="0" w:beforeAutospacing="0"/>
      </w:pPr>
    </w:p>
    <w:p w:rsidR="00BF06C7" w:rsidRDefault="00911A28" w:rsidP="00E07838">
      <w:pPr>
        <w:spacing w:before="0" w:beforeAutospacing="0"/>
      </w:pPr>
      <w:r>
        <w:t>Synergetic teams of designers, fabric and garment technologists provide avant-garde and trendy designs through R&amp;D.</w:t>
      </w:r>
    </w:p>
    <w:p w:rsidR="00911A28" w:rsidRDefault="00911A28" w:rsidP="00E07838">
      <w:pPr>
        <w:spacing w:before="0" w:beforeAutospacing="0"/>
      </w:pPr>
    </w:p>
    <w:p w:rsidR="00911A28" w:rsidRDefault="00911A28" w:rsidP="00E07838">
      <w:pPr>
        <w:pStyle w:val="ListParagraph"/>
        <w:numPr>
          <w:ilvl w:val="0"/>
          <w:numId w:val="1"/>
        </w:numPr>
        <w:spacing w:before="0" w:beforeAutospacing="0"/>
      </w:pPr>
      <w:r w:rsidRPr="00911A28">
        <w:t>Information and communications technology</w:t>
      </w:r>
    </w:p>
    <w:p w:rsidR="00911A28" w:rsidRDefault="00911A28" w:rsidP="00E07838">
      <w:pPr>
        <w:spacing w:before="0" w:beforeAutospacing="0"/>
      </w:pPr>
    </w:p>
    <w:p w:rsidR="00911A28" w:rsidRDefault="00C642A4" w:rsidP="00E07838">
      <w:pPr>
        <w:spacing w:before="0" w:beforeAutospacing="0"/>
      </w:pPr>
      <w:r w:rsidRPr="00C642A4">
        <w:t>Information and knowledge-base systems operate on a wide-area network to enable online information on order status and analysis to allow constant update and communication with our clients</w:t>
      </w:r>
      <w:r>
        <w:t>.</w:t>
      </w:r>
    </w:p>
    <w:p w:rsidR="00C642A4" w:rsidRDefault="00C642A4" w:rsidP="00E07838">
      <w:pPr>
        <w:spacing w:before="0" w:beforeAutospacing="0"/>
      </w:pPr>
    </w:p>
    <w:p w:rsidR="00C642A4" w:rsidRDefault="00C642A4" w:rsidP="00E07838">
      <w:pPr>
        <w:pStyle w:val="ListParagraph"/>
        <w:numPr>
          <w:ilvl w:val="0"/>
          <w:numId w:val="1"/>
        </w:numPr>
        <w:spacing w:before="0" w:beforeAutospacing="0"/>
      </w:pPr>
      <w:r w:rsidRPr="00C642A4">
        <w:t xml:space="preserve">Customer care and </w:t>
      </w:r>
      <w:r w:rsidR="005F66A7">
        <w:t xml:space="preserve">marketing </w:t>
      </w:r>
    </w:p>
    <w:p w:rsidR="00C642A4" w:rsidRDefault="00C642A4" w:rsidP="00E07838">
      <w:pPr>
        <w:spacing w:before="0" w:beforeAutospacing="0"/>
      </w:pPr>
    </w:p>
    <w:p w:rsidR="00C642A4" w:rsidRDefault="00C642A4" w:rsidP="00E07838">
      <w:pPr>
        <w:spacing w:before="0" w:beforeAutospacing="0"/>
      </w:pPr>
      <w:r>
        <w:t>A team of eff</w:t>
      </w:r>
      <w:r w:rsidR="009E35A7">
        <w:t xml:space="preserve">icient </w:t>
      </w:r>
      <w:r w:rsidR="009E35A7" w:rsidRPr="009E35A7">
        <w:t>customer care and marketing executives</w:t>
      </w:r>
      <w:r w:rsidR="009E35A7">
        <w:t xml:space="preserve"> research fashion trends, analyze market demands</w:t>
      </w:r>
      <w:r w:rsidR="009E35A7" w:rsidRPr="009E35A7">
        <w:t>, and track producti</w:t>
      </w:r>
      <w:r w:rsidR="009E35A7">
        <w:t>on to offer timely and quality</w:t>
      </w:r>
      <w:r w:rsidR="009E35A7" w:rsidRPr="009E35A7">
        <w:t xml:space="preserve"> service to high-street retailers</w:t>
      </w:r>
      <w:r w:rsidR="009E35A7">
        <w:t>.</w:t>
      </w:r>
    </w:p>
    <w:p w:rsidR="009E35A7" w:rsidRDefault="009E35A7" w:rsidP="00E07838">
      <w:pPr>
        <w:spacing w:before="0" w:beforeAutospacing="0"/>
      </w:pPr>
    </w:p>
    <w:p w:rsidR="009E35A7" w:rsidRDefault="009E35A7" w:rsidP="00E07838">
      <w:pPr>
        <w:pStyle w:val="ListParagraph"/>
        <w:numPr>
          <w:ilvl w:val="0"/>
          <w:numId w:val="1"/>
        </w:numPr>
        <w:spacing w:before="0" w:beforeAutospacing="0"/>
      </w:pPr>
      <w:r w:rsidRPr="009E35A7">
        <w:t>Quality management</w:t>
      </w:r>
    </w:p>
    <w:p w:rsidR="002F4162" w:rsidRDefault="002F4162" w:rsidP="00E07838">
      <w:pPr>
        <w:spacing w:before="0" w:beforeAutospacing="0"/>
        <w:ind w:left="360"/>
      </w:pPr>
      <w:r>
        <w:t xml:space="preserve">  </w:t>
      </w:r>
    </w:p>
    <w:p w:rsidR="009E35A7" w:rsidRDefault="009E35A7" w:rsidP="00E07838">
      <w:pPr>
        <w:spacing w:before="0" w:beforeAutospacing="0"/>
      </w:pPr>
      <w:r>
        <w:t xml:space="preserve">The production floor always tests the creative force and finesse of the products produced and to stand out on that test </w:t>
      </w:r>
      <w:r w:rsidRPr="009E35A7">
        <w:t>an independent quality management team ensures</w:t>
      </w:r>
      <w:r>
        <w:t xml:space="preserve"> the implementation of the systems driven processes and procedures.</w:t>
      </w:r>
    </w:p>
    <w:p w:rsidR="009E35A7" w:rsidRDefault="009E35A7" w:rsidP="00E07838">
      <w:pPr>
        <w:spacing w:before="0" w:beforeAutospacing="0"/>
      </w:pPr>
    </w:p>
    <w:p w:rsidR="009E35A7" w:rsidRDefault="00356121" w:rsidP="00E07838">
      <w:pPr>
        <w:spacing w:before="0" w:beforeAutospacing="0"/>
      </w:pPr>
      <w:r>
        <w:t>The</w:t>
      </w:r>
      <w:r w:rsidR="009E35A7">
        <w:t xml:space="preserve"> perfect blend of highly t</w:t>
      </w:r>
      <w:r>
        <w:t>alented individuals, skilled hands and experienc</w:t>
      </w:r>
      <w:r w:rsidR="009E35A7">
        <w:t>ed minds collaborate to make every tomorrow better, bigger and more rewarding.</w:t>
      </w:r>
      <w:r>
        <w:t xml:space="preserve"> </w:t>
      </w:r>
      <w:r w:rsidR="009E35A7">
        <w:t xml:space="preserve">Building upon its years of experience, Compagnie Mauricienne de Textile Ltée has earned the merits of a forward-looking and innovative company ready to </w:t>
      </w:r>
      <w:r>
        <w:t xml:space="preserve">take up the industry challenges. </w:t>
      </w:r>
    </w:p>
    <w:p w:rsidR="004F19CD" w:rsidRDefault="004F19CD" w:rsidP="00E07838">
      <w:pPr>
        <w:spacing w:before="0" w:beforeAutospacing="0"/>
      </w:pPr>
    </w:p>
    <w:p w:rsidR="004F19CD" w:rsidRPr="00A400AA" w:rsidRDefault="002F4162" w:rsidP="00A400AA">
      <w:pPr>
        <w:rPr>
          <w:b/>
        </w:rPr>
      </w:pPr>
      <w:r w:rsidRPr="00A400AA">
        <w:rPr>
          <w:b/>
        </w:rPr>
        <w:t>Corporate Social Responsibility</w:t>
      </w:r>
    </w:p>
    <w:p w:rsidR="002F4162" w:rsidRDefault="002F4162" w:rsidP="00E07838">
      <w:pPr>
        <w:spacing w:before="0" w:beforeAutospacing="0"/>
        <w:rPr>
          <w:b/>
        </w:rPr>
      </w:pPr>
    </w:p>
    <w:p w:rsidR="002F4162" w:rsidRDefault="002F4162" w:rsidP="00E07838">
      <w:pPr>
        <w:spacing w:before="0" w:beforeAutospacing="0"/>
        <w:rPr>
          <w:szCs w:val="24"/>
        </w:rPr>
      </w:pPr>
      <w:r>
        <w:t xml:space="preserve">CMT cares about the society and </w:t>
      </w:r>
      <w:r w:rsidR="00035C79">
        <w:t>environment that</w:t>
      </w:r>
      <w:r>
        <w:t xml:space="preserve"> is why the company is</w:t>
      </w:r>
      <w:r w:rsidR="005F66A7">
        <w:t xml:space="preserve"> committed to run </w:t>
      </w:r>
      <w:r w:rsidR="00035C79">
        <w:t>its operations that conform</w:t>
      </w:r>
      <w:r w:rsidR="005F66A7">
        <w:t xml:space="preserve"> </w:t>
      </w:r>
      <w:r w:rsidR="00035C79">
        <w:t>to</w:t>
      </w:r>
      <w:r w:rsidR="005F66A7">
        <w:t xml:space="preserve"> social and ethical standards. </w:t>
      </w:r>
      <w:r w:rsidR="00035C79">
        <w:t>The CSR policy sets the fr</w:t>
      </w:r>
      <w:r w:rsidR="005B0A57">
        <w:t xml:space="preserve">amework </w:t>
      </w:r>
      <w:r w:rsidR="006B46C6">
        <w:t xml:space="preserve">and guidelines for CMT’s commitment of treating its people </w:t>
      </w:r>
      <w:r w:rsidR="0056572C">
        <w:t xml:space="preserve">humanely and equitably by providing them adequate compensation, safe working environment and by ensuring their rights. </w:t>
      </w:r>
      <w:r w:rsidR="0056572C" w:rsidRPr="00DC6F08">
        <w:rPr>
          <w:szCs w:val="24"/>
        </w:rPr>
        <w:t>Compagnie Mauricienne de Textile Ltée</w:t>
      </w:r>
      <w:r w:rsidR="0056572C">
        <w:rPr>
          <w:szCs w:val="24"/>
        </w:rPr>
        <w:t xml:space="preserve"> deems that if the employees are served with justice and respect that directly links with the productivity of the company. </w:t>
      </w:r>
      <w:r w:rsidR="000637E2">
        <w:rPr>
          <w:szCs w:val="24"/>
        </w:rPr>
        <w:t xml:space="preserve">CMT is dedicated to comply with all the applicable laws and regulations </w:t>
      </w:r>
      <w:r w:rsidR="00B73C53">
        <w:rPr>
          <w:szCs w:val="24"/>
        </w:rPr>
        <w:t>governing the industry and the ethical values that are expected by the society. Going beyond</w:t>
      </w:r>
      <w:r w:rsidR="007A4774">
        <w:rPr>
          <w:szCs w:val="24"/>
        </w:rPr>
        <w:t xml:space="preserve"> just being compliant, CMT ensures the appropriate standard of living for its people. A sense of </w:t>
      </w:r>
      <w:r w:rsidR="006D6605">
        <w:rPr>
          <w:szCs w:val="24"/>
        </w:rPr>
        <w:t>affinity and respect between management and employees along with compliance and care for environment result in sustainable development for the company and better quality of life for the employees.</w:t>
      </w:r>
    </w:p>
    <w:p w:rsidR="006D6605" w:rsidRDefault="006D6605" w:rsidP="00E07838">
      <w:pPr>
        <w:spacing w:before="0" w:beforeAutospacing="0"/>
        <w:rPr>
          <w:szCs w:val="24"/>
        </w:rPr>
      </w:pPr>
    </w:p>
    <w:p w:rsidR="00796157" w:rsidRDefault="00574373" w:rsidP="001905BA">
      <w:pPr>
        <w:pStyle w:val="Heading2"/>
      </w:pPr>
      <w:bookmarkStart w:id="49" w:name="_Toc17660267"/>
      <w:r>
        <w:t xml:space="preserve">3.3 </w:t>
      </w:r>
      <w:r w:rsidR="00384C7D">
        <w:t>Operational activities of the organization</w:t>
      </w:r>
      <w:bookmarkEnd w:id="49"/>
    </w:p>
    <w:p w:rsidR="00384C7D" w:rsidRDefault="00384C7D" w:rsidP="00E07838">
      <w:pPr>
        <w:spacing w:before="0" w:beforeAutospacing="0"/>
        <w:rPr>
          <w:szCs w:val="24"/>
        </w:rPr>
      </w:pPr>
      <w:r>
        <w:rPr>
          <w:szCs w:val="24"/>
        </w:rPr>
        <w:t xml:space="preserve">CMT offers a full package of product and services to its customers ranging from product design and development to landed delivery in distribution centers in Europe and the U.S. </w:t>
      </w:r>
      <w:r>
        <w:rPr>
          <w:szCs w:val="24"/>
        </w:rPr>
        <w:tab/>
        <w:t xml:space="preserve">The operations include: </w:t>
      </w:r>
    </w:p>
    <w:p w:rsidR="002536BA" w:rsidRDefault="002536BA" w:rsidP="00E07838">
      <w:pPr>
        <w:spacing w:before="0" w:beforeAutospacing="0"/>
        <w:rPr>
          <w:szCs w:val="24"/>
        </w:rPr>
      </w:pPr>
    </w:p>
    <w:p w:rsidR="00384C7D" w:rsidRPr="00384C7D" w:rsidRDefault="00384C7D" w:rsidP="00E07838">
      <w:pPr>
        <w:pStyle w:val="ListParagraph"/>
        <w:numPr>
          <w:ilvl w:val="0"/>
          <w:numId w:val="2"/>
        </w:numPr>
        <w:spacing w:before="0" w:beforeAutospacing="0"/>
        <w:rPr>
          <w:szCs w:val="24"/>
        </w:rPr>
      </w:pPr>
      <w:r w:rsidRPr="00384C7D">
        <w:rPr>
          <w:szCs w:val="24"/>
        </w:rPr>
        <w:t>Product design and development</w:t>
      </w:r>
    </w:p>
    <w:p w:rsidR="00384C7D" w:rsidRPr="00384C7D" w:rsidRDefault="00384C7D" w:rsidP="00E07838">
      <w:pPr>
        <w:pStyle w:val="ListParagraph"/>
        <w:numPr>
          <w:ilvl w:val="0"/>
          <w:numId w:val="2"/>
        </w:numPr>
        <w:spacing w:before="0" w:beforeAutospacing="0"/>
        <w:rPr>
          <w:szCs w:val="24"/>
        </w:rPr>
      </w:pPr>
      <w:r w:rsidRPr="00384C7D">
        <w:rPr>
          <w:szCs w:val="24"/>
        </w:rPr>
        <w:t>Yarn spinning and dyeing</w:t>
      </w:r>
    </w:p>
    <w:p w:rsidR="00384C7D" w:rsidRPr="00384C7D" w:rsidRDefault="00384C7D" w:rsidP="00E07838">
      <w:pPr>
        <w:pStyle w:val="ListParagraph"/>
        <w:numPr>
          <w:ilvl w:val="0"/>
          <w:numId w:val="2"/>
        </w:numPr>
        <w:spacing w:before="0" w:beforeAutospacing="0"/>
        <w:rPr>
          <w:szCs w:val="24"/>
        </w:rPr>
      </w:pPr>
      <w:r w:rsidRPr="00384C7D">
        <w:rPr>
          <w:szCs w:val="24"/>
        </w:rPr>
        <w:t>Fabric knitting, dyeing and finishing</w:t>
      </w:r>
    </w:p>
    <w:p w:rsidR="00384C7D" w:rsidRPr="00384C7D" w:rsidRDefault="00384C7D" w:rsidP="00E07838">
      <w:pPr>
        <w:pStyle w:val="ListParagraph"/>
        <w:numPr>
          <w:ilvl w:val="0"/>
          <w:numId w:val="2"/>
        </w:numPr>
        <w:spacing w:before="0" w:beforeAutospacing="0"/>
        <w:rPr>
          <w:szCs w:val="24"/>
        </w:rPr>
      </w:pPr>
      <w:r w:rsidRPr="00384C7D">
        <w:rPr>
          <w:szCs w:val="24"/>
        </w:rPr>
        <w:t>Cutting and sewing</w:t>
      </w:r>
    </w:p>
    <w:p w:rsidR="00384C7D" w:rsidRPr="00384C7D" w:rsidRDefault="00384C7D" w:rsidP="00E07838">
      <w:pPr>
        <w:pStyle w:val="ListParagraph"/>
        <w:numPr>
          <w:ilvl w:val="0"/>
          <w:numId w:val="2"/>
        </w:numPr>
        <w:spacing w:before="0" w:beforeAutospacing="0"/>
        <w:rPr>
          <w:szCs w:val="24"/>
        </w:rPr>
      </w:pPr>
      <w:r w:rsidRPr="00384C7D">
        <w:rPr>
          <w:szCs w:val="24"/>
        </w:rPr>
        <w:t>Printing</w:t>
      </w:r>
    </w:p>
    <w:p w:rsidR="00384C7D" w:rsidRPr="00384C7D" w:rsidRDefault="00384C7D" w:rsidP="00E07838">
      <w:pPr>
        <w:pStyle w:val="ListParagraph"/>
        <w:numPr>
          <w:ilvl w:val="0"/>
          <w:numId w:val="2"/>
        </w:numPr>
        <w:spacing w:before="0" w:beforeAutospacing="0"/>
        <w:rPr>
          <w:szCs w:val="24"/>
        </w:rPr>
      </w:pPr>
      <w:r w:rsidRPr="00384C7D">
        <w:rPr>
          <w:szCs w:val="24"/>
        </w:rPr>
        <w:t>Embroidery</w:t>
      </w:r>
    </w:p>
    <w:p w:rsidR="00384C7D" w:rsidRPr="00384C7D" w:rsidRDefault="00384C7D" w:rsidP="00E07838">
      <w:pPr>
        <w:pStyle w:val="ListParagraph"/>
        <w:numPr>
          <w:ilvl w:val="0"/>
          <w:numId w:val="2"/>
        </w:numPr>
        <w:spacing w:before="0" w:beforeAutospacing="0"/>
        <w:rPr>
          <w:szCs w:val="24"/>
        </w:rPr>
      </w:pPr>
      <w:r w:rsidRPr="00384C7D">
        <w:rPr>
          <w:szCs w:val="24"/>
        </w:rPr>
        <w:t>Garment wash and dyeing</w:t>
      </w:r>
    </w:p>
    <w:p w:rsidR="00384C7D" w:rsidRPr="00384C7D" w:rsidRDefault="00384C7D" w:rsidP="00E07838">
      <w:pPr>
        <w:pStyle w:val="ListParagraph"/>
        <w:numPr>
          <w:ilvl w:val="0"/>
          <w:numId w:val="2"/>
        </w:numPr>
        <w:spacing w:before="0" w:beforeAutospacing="0"/>
        <w:rPr>
          <w:szCs w:val="24"/>
        </w:rPr>
      </w:pPr>
      <w:r w:rsidRPr="00384C7D">
        <w:rPr>
          <w:szCs w:val="24"/>
        </w:rPr>
        <w:t xml:space="preserve">Landed </w:t>
      </w:r>
      <w:r>
        <w:rPr>
          <w:szCs w:val="24"/>
        </w:rPr>
        <w:t>delivery into distribution cent</w:t>
      </w:r>
      <w:r w:rsidRPr="00384C7D">
        <w:rPr>
          <w:szCs w:val="24"/>
        </w:rPr>
        <w:t>e</w:t>
      </w:r>
      <w:r>
        <w:rPr>
          <w:szCs w:val="24"/>
        </w:rPr>
        <w:t>r</w:t>
      </w:r>
      <w:r w:rsidRPr="00384C7D">
        <w:rPr>
          <w:szCs w:val="24"/>
        </w:rPr>
        <w:t>s</w:t>
      </w:r>
    </w:p>
    <w:p w:rsidR="00384C7D" w:rsidRPr="00384C7D" w:rsidRDefault="00384C7D" w:rsidP="00E07838">
      <w:pPr>
        <w:spacing w:before="0" w:beforeAutospacing="0"/>
        <w:rPr>
          <w:szCs w:val="24"/>
        </w:rPr>
      </w:pPr>
    </w:p>
    <w:p w:rsidR="006D6605" w:rsidRDefault="002536BA" w:rsidP="00E07838">
      <w:pPr>
        <w:spacing w:before="0" w:beforeAutospacing="0"/>
        <w:rPr>
          <w:szCs w:val="24"/>
        </w:rPr>
      </w:pPr>
      <w:r>
        <w:rPr>
          <w:szCs w:val="24"/>
        </w:rPr>
        <w:t>Beginning</w:t>
      </w:r>
      <w:r w:rsidRPr="002536BA">
        <w:rPr>
          <w:szCs w:val="24"/>
        </w:rPr>
        <w:t xml:space="preserve"> with raw</w:t>
      </w:r>
      <w:r>
        <w:rPr>
          <w:szCs w:val="24"/>
        </w:rPr>
        <w:t xml:space="preserve"> cotton of the finest quality f</w:t>
      </w:r>
      <w:r w:rsidRPr="002536BA">
        <w:rPr>
          <w:szCs w:val="24"/>
        </w:rPr>
        <w:t>rom the first stage of spinning; through the knitting, dyeing, finishing, cutting, sewing and through to the final step of careful em</w:t>
      </w:r>
      <w:r>
        <w:rPr>
          <w:szCs w:val="24"/>
        </w:rPr>
        <w:t xml:space="preserve">bellishment; every phase in the </w:t>
      </w:r>
      <w:r w:rsidRPr="002536BA">
        <w:rPr>
          <w:szCs w:val="24"/>
        </w:rPr>
        <w:t>vertically integrated process is carefully detailed and precision crafted, which serves to accentuate our highly impressive turnaround time.</w:t>
      </w:r>
    </w:p>
    <w:p w:rsidR="002536BA" w:rsidRDefault="002536BA" w:rsidP="00E07838">
      <w:pPr>
        <w:spacing w:before="0" w:beforeAutospacing="0"/>
        <w:rPr>
          <w:szCs w:val="24"/>
        </w:rPr>
      </w:pPr>
    </w:p>
    <w:p w:rsidR="002536BA" w:rsidRDefault="002536BA" w:rsidP="00E07838">
      <w:pPr>
        <w:spacing w:before="0" w:beforeAutospacing="0"/>
        <w:rPr>
          <w:b/>
          <w:bCs/>
        </w:rPr>
      </w:pPr>
      <w:r w:rsidRPr="002536BA">
        <w:rPr>
          <w:b/>
          <w:bCs/>
        </w:rPr>
        <w:t>Textile Fabric knitting, dyeing and finishing:</w:t>
      </w:r>
    </w:p>
    <w:p w:rsidR="00F35884" w:rsidRPr="002536BA" w:rsidRDefault="00F35884" w:rsidP="00E07838">
      <w:pPr>
        <w:spacing w:before="0" w:beforeAutospacing="0"/>
      </w:pPr>
    </w:p>
    <w:p w:rsidR="002536BA" w:rsidRPr="002536BA" w:rsidRDefault="002536BA" w:rsidP="00E07838">
      <w:pPr>
        <w:spacing w:before="0" w:beforeAutospacing="0"/>
      </w:pPr>
      <w:r w:rsidRPr="002536BA">
        <w:t>Matchless dexterity is given in the development of our fabrics</w:t>
      </w:r>
    </w:p>
    <w:p w:rsidR="002536BA" w:rsidRPr="002536BA" w:rsidRDefault="002536BA" w:rsidP="00E07838">
      <w:pPr>
        <w:numPr>
          <w:ilvl w:val="0"/>
          <w:numId w:val="3"/>
        </w:numPr>
        <w:spacing w:before="0" w:beforeAutospacing="0"/>
      </w:pPr>
      <w:r w:rsidRPr="002536BA">
        <w:t>Ranging from very light to heavy.</w:t>
      </w:r>
    </w:p>
    <w:p w:rsidR="002536BA" w:rsidRPr="002536BA" w:rsidRDefault="002536BA" w:rsidP="00E07838">
      <w:pPr>
        <w:numPr>
          <w:ilvl w:val="0"/>
          <w:numId w:val="3"/>
        </w:numPr>
        <w:spacing w:before="0" w:beforeAutospacing="0"/>
      </w:pPr>
      <w:r w:rsidRPr="002536BA">
        <w:t>From single jerseys, pique, ribs, interlock, pointelle, fleece to structured fabrics with engineered stripes and lycra-</w:t>
      </w:r>
      <w:r w:rsidR="00F35884" w:rsidRPr="002536BA">
        <w:t>plated</w:t>
      </w:r>
      <w:r w:rsidRPr="002536BA">
        <w:t xml:space="preserve"> knitting structures.</w:t>
      </w:r>
    </w:p>
    <w:p w:rsidR="002536BA" w:rsidRPr="002536BA" w:rsidRDefault="002536BA" w:rsidP="00E07838">
      <w:pPr>
        <w:numPr>
          <w:ilvl w:val="0"/>
          <w:numId w:val="3"/>
        </w:numPr>
        <w:spacing w:before="0" w:beforeAutospacing="0"/>
      </w:pPr>
      <w:r w:rsidRPr="002536BA">
        <w:t>Specially finished in processes like raising, sueding (peach finish), shearing, all-over printing and unlevelled dyeing effect.</w:t>
      </w:r>
    </w:p>
    <w:p w:rsidR="002536BA" w:rsidRDefault="002536BA" w:rsidP="00E07838">
      <w:pPr>
        <w:numPr>
          <w:ilvl w:val="0"/>
          <w:numId w:val="3"/>
        </w:numPr>
        <w:spacing w:before="0" w:beforeAutospacing="0"/>
      </w:pPr>
      <w:r w:rsidRPr="002536BA">
        <w:t>With compositions in cotton, viscose, polyester, polyamide and other blends.</w:t>
      </w:r>
    </w:p>
    <w:p w:rsidR="00F35884" w:rsidRPr="002536BA" w:rsidRDefault="00F35884" w:rsidP="00E07838">
      <w:pPr>
        <w:spacing w:before="0" w:beforeAutospacing="0"/>
        <w:ind w:left="720"/>
      </w:pPr>
    </w:p>
    <w:p w:rsidR="002536BA" w:rsidRPr="002536BA" w:rsidRDefault="002536BA" w:rsidP="00E07838">
      <w:pPr>
        <w:spacing w:before="0" w:beforeAutospacing="0"/>
        <w:rPr>
          <w:b/>
          <w:bCs/>
        </w:rPr>
      </w:pPr>
      <w:r w:rsidRPr="002536BA">
        <w:rPr>
          <w:b/>
          <w:bCs/>
          <w:noProof/>
        </w:rPr>
        <w:drawing>
          <wp:inline distT="0" distB="0" distL="0" distR="0">
            <wp:extent cx="1428750" cy="1428750"/>
            <wp:effectExtent l="19050" t="0" r="0" b="0"/>
            <wp:docPr id="111" name="Picture 111" descr="1-spi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1-spinning"/>
                    <pic:cNvPicPr>
                      <a:picLocks noChangeAspect="1" noChangeArrowheads="1"/>
                    </pic:cNvPicPr>
                  </pic:nvPicPr>
                  <pic:blipFill>
                    <a:blip r:embed="rId90"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sidR="00F35884">
        <w:rPr>
          <w:b/>
          <w:bCs/>
        </w:rPr>
        <w:t xml:space="preserve">                  </w:t>
      </w:r>
      <w:r w:rsidR="00F35884" w:rsidRPr="002536BA">
        <w:rPr>
          <w:b/>
          <w:bCs/>
          <w:noProof/>
        </w:rPr>
        <w:drawing>
          <wp:inline distT="0" distB="0" distL="0" distR="0">
            <wp:extent cx="1428750" cy="1428750"/>
            <wp:effectExtent l="19050" t="0" r="0" b="0"/>
            <wp:docPr id="16" name="Picture 112" descr="2-spi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2-spinning"/>
                    <pic:cNvPicPr>
                      <a:picLocks noChangeAspect="1" noChangeArrowheads="1"/>
                    </pic:cNvPicPr>
                  </pic:nvPicPr>
                  <pic:blipFill>
                    <a:blip r:embed="rId91"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sidR="00F35884">
        <w:rPr>
          <w:b/>
          <w:bCs/>
        </w:rPr>
        <w:t xml:space="preserve">                  </w:t>
      </w:r>
      <w:r w:rsidR="00F35884" w:rsidRPr="002536BA">
        <w:rPr>
          <w:b/>
          <w:bCs/>
          <w:noProof/>
        </w:rPr>
        <w:drawing>
          <wp:inline distT="0" distB="0" distL="0" distR="0">
            <wp:extent cx="1428750" cy="1428750"/>
            <wp:effectExtent l="19050" t="0" r="0" b="0"/>
            <wp:docPr id="17" name="Picture 113" descr="3-spi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3-spinning"/>
                    <pic:cNvPicPr>
                      <a:picLocks noChangeAspect="1" noChangeArrowheads="1"/>
                    </pic:cNvPicPr>
                  </pic:nvPicPr>
                  <pic:blipFill>
                    <a:blip r:embed="rId92"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2536BA" w:rsidRPr="002536BA" w:rsidRDefault="002536BA" w:rsidP="00E07838">
      <w:pPr>
        <w:spacing w:before="0" w:beforeAutospacing="0"/>
        <w:rPr>
          <w:b/>
          <w:bCs/>
        </w:rPr>
      </w:pPr>
    </w:p>
    <w:p w:rsidR="002536BA" w:rsidRPr="002536BA" w:rsidRDefault="002536BA" w:rsidP="00E07838">
      <w:pPr>
        <w:spacing w:before="0" w:beforeAutospacing="0"/>
        <w:rPr>
          <w:b/>
          <w:bCs/>
        </w:rPr>
      </w:pPr>
    </w:p>
    <w:p w:rsidR="002536BA" w:rsidRPr="002536BA" w:rsidRDefault="002536BA" w:rsidP="00E07838">
      <w:pPr>
        <w:spacing w:before="0" w:beforeAutospacing="0"/>
      </w:pPr>
      <w:r w:rsidRPr="002536BA">
        <w:br/>
      </w:r>
    </w:p>
    <w:p w:rsidR="002536BA" w:rsidRPr="002536BA" w:rsidRDefault="002536BA" w:rsidP="00E07838">
      <w:pPr>
        <w:spacing w:before="0" w:beforeAutospacing="0"/>
        <w:rPr>
          <w:b/>
          <w:bCs/>
        </w:rPr>
      </w:pPr>
      <w:r w:rsidRPr="002536BA">
        <w:rPr>
          <w:b/>
          <w:bCs/>
          <w:noProof/>
        </w:rPr>
        <w:drawing>
          <wp:inline distT="0" distB="0" distL="0" distR="0">
            <wp:extent cx="1428750" cy="1428750"/>
            <wp:effectExtent l="19050" t="0" r="0" b="0"/>
            <wp:docPr id="114" name="Picture 114" descr="4-spi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4-spinning"/>
                    <pic:cNvPicPr>
                      <a:picLocks noChangeAspect="1" noChangeArrowheads="1"/>
                    </pic:cNvPicPr>
                  </pic:nvPicPr>
                  <pic:blipFill>
                    <a:blip r:embed="rId93"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sidR="00F35884">
        <w:rPr>
          <w:b/>
          <w:bCs/>
        </w:rPr>
        <w:t xml:space="preserve">                  </w:t>
      </w:r>
      <w:r w:rsidR="00F35884" w:rsidRPr="002536BA">
        <w:rPr>
          <w:b/>
          <w:bCs/>
          <w:noProof/>
        </w:rPr>
        <w:drawing>
          <wp:inline distT="0" distB="0" distL="0" distR="0">
            <wp:extent cx="1428750" cy="1428750"/>
            <wp:effectExtent l="19050" t="0" r="0" b="0"/>
            <wp:docPr id="18" name="Picture 115" descr="5-fa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5-fabric"/>
                    <pic:cNvPicPr>
                      <a:picLocks noChangeAspect="1" noChangeArrowheads="1"/>
                    </pic:cNvPicPr>
                  </pic:nvPicPr>
                  <pic:blipFill>
                    <a:blip r:embed="rId94"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sidR="00F35884">
        <w:rPr>
          <w:b/>
          <w:bCs/>
        </w:rPr>
        <w:t xml:space="preserve">                   </w:t>
      </w:r>
      <w:r w:rsidR="00F35884" w:rsidRPr="002536BA">
        <w:rPr>
          <w:b/>
          <w:bCs/>
          <w:noProof/>
        </w:rPr>
        <w:drawing>
          <wp:inline distT="0" distB="0" distL="0" distR="0">
            <wp:extent cx="1428750" cy="1428750"/>
            <wp:effectExtent l="19050" t="0" r="0" b="0"/>
            <wp:docPr id="19" name="Picture 116" descr="6-fa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6-fabric"/>
                    <pic:cNvPicPr>
                      <a:picLocks noChangeAspect="1" noChangeArrowheads="1"/>
                    </pic:cNvPicPr>
                  </pic:nvPicPr>
                  <pic:blipFill>
                    <a:blip r:embed="rId95"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2536BA" w:rsidRPr="002536BA" w:rsidRDefault="002536BA" w:rsidP="00E07838">
      <w:pPr>
        <w:spacing w:before="0" w:beforeAutospacing="0"/>
        <w:rPr>
          <w:b/>
          <w:bCs/>
        </w:rPr>
      </w:pPr>
    </w:p>
    <w:p w:rsidR="002536BA" w:rsidRPr="002536BA" w:rsidRDefault="002536BA" w:rsidP="00E07838">
      <w:pPr>
        <w:spacing w:before="0" w:beforeAutospacing="0"/>
      </w:pPr>
    </w:p>
    <w:p w:rsidR="002536BA" w:rsidRDefault="002536BA" w:rsidP="00E07838">
      <w:pPr>
        <w:spacing w:before="0" w:beforeAutospacing="0"/>
        <w:rPr>
          <w:b/>
          <w:bCs/>
        </w:rPr>
      </w:pPr>
      <w:r w:rsidRPr="002536BA">
        <w:br/>
      </w:r>
      <w:r w:rsidRPr="002536BA">
        <w:rPr>
          <w:b/>
          <w:bCs/>
        </w:rPr>
        <w:t>Garment manufacture and embellishments:</w:t>
      </w:r>
    </w:p>
    <w:p w:rsidR="00F35884" w:rsidRPr="002536BA" w:rsidRDefault="00F35884" w:rsidP="00E07838">
      <w:pPr>
        <w:spacing w:before="0" w:beforeAutospacing="0"/>
      </w:pPr>
    </w:p>
    <w:p w:rsidR="002536BA" w:rsidRDefault="002536BA" w:rsidP="00E07838">
      <w:pPr>
        <w:spacing w:before="0" w:beforeAutospacing="0"/>
      </w:pPr>
      <w:r w:rsidRPr="002536BA">
        <w:t xml:space="preserve">As a one-stop shop in jerseywear, CMT offers a full range of </w:t>
      </w:r>
      <w:r w:rsidR="00F35884">
        <w:t>cut and sewn garments for women</w:t>
      </w:r>
      <w:r w:rsidRPr="002536BA">
        <w:t>, men and childr</w:t>
      </w:r>
      <w:r w:rsidR="00F35884">
        <w:t>en. Products range from basic t-</w:t>
      </w:r>
      <w:r w:rsidRPr="002536BA">
        <w:t>shirts and polo/ rugby shirts to more intricately sewn fancy garments with embellishment</w:t>
      </w:r>
    </w:p>
    <w:p w:rsidR="006405B6" w:rsidRPr="002536BA" w:rsidRDefault="006405B6" w:rsidP="00E07838">
      <w:pPr>
        <w:spacing w:before="0" w:beforeAutospacing="0"/>
      </w:pPr>
    </w:p>
    <w:p w:rsidR="002536BA" w:rsidRPr="002536BA" w:rsidRDefault="00F35884" w:rsidP="00E07838">
      <w:pPr>
        <w:numPr>
          <w:ilvl w:val="0"/>
          <w:numId w:val="4"/>
        </w:numPr>
        <w:spacing w:before="0" w:beforeAutospacing="0"/>
      </w:pPr>
      <w:r>
        <w:t>Up to 15 colo</w:t>
      </w:r>
      <w:r w:rsidR="002536BA" w:rsidRPr="002536BA">
        <w:t>rs embroidery, with cut out appliqué, adorned with beads and sequins.</w:t>
      </w:r>
    </w:p>
    <w:p w:rsidR="002536BA" w:rsidRPr="002536BA" w:rsidRDefault="002536BA" w:rsidP="00E07838">
      <w:pPr>
        <w:numPr>
          <w:ilvl w:val="0"/>
          <w:numId w:val="4"/>
        </w:numPr>
        <w:spacing w:before="0" w:beforeAutospacing="0"/>
      </w:pPr>
      <w:r w:rsidRPr="002536BA">
        <w:t>Wide range of waterbase, plastisol, metallic, discharge and transfer prints.</w:t>
      </w:r>
    </w:p>
    <w:p w:rsidR="002536BA" w:rsidRPr="002536BA" w:rsidRDefault="002536BA" w:rsidP="00E07838">
      <w:pPr>
        <w:numPr>
          <w:ilvl w:val="0"/>
          <w:numId w:val="4"/>
        </w:numPr>
        <w:spacing w:before="0" w:beforeAutospacing="0"/>
      </w:pPr>
      <w:r w:rsidRPr="002536BA">
        <w:t>Cut and sewn under the expert advice of our designers giving the drapes and special stitches added value on the fashion item.</w:t>
      </w:r>
    </w:p>
    <w:p w:rsidR="002536BA" w:rsidRPr="0080157A" w:rsidRDefault="002536BA" w:rsidP="00E07838">
      <w:pPr>
        <w:numPr>
          <w:ilvl w:val="0"/>
          <w:numId w:val="4"/>
        </w:numPr>
        <w:spacing w:before="0" w:beforeAutospacing="0"/>
      </w:pPr>
      <w:r w:rsidRPr="002536BA">
        <w:t>Exacting and matchless quality is ensured by garment technologists to achieve near-to-perfection fitting and garment presentation</w:t>
      </w:r>
    </w:p>
    <w:p w:rsidR="002536BA" w:rsidRPr="002536BA" w:rsidRDefault="002536BA" w:rsidP="00E07838">
      <w:pPr>
        <w:spacing w:before="0" w:beforeAutospacing="0"/>
      </w:pPr>
    </w:p>
    <w:p w:rsidR="002536BA" w:rsidRDefault="002536BA" w:rsidP="00E07838">
      <w:pPr>
        <w:spacing w:before="0" w:beforeAutospacing="0"/>
        <w:rPr>
          <w:b/>
          <w:bCs/>
        </w:rPr>
      </w:pPr>
      <w:r w:rsidRPr="002536BA">
        <w:br/>
      </w:r>
      <w:r w:rsidRPr="002536BA">
        <w:rPr>
          <w:b/>
          <w:bCs/>
        </w:rPr>
        <w:t>Order details:</w:t>
      </w:r>
    </w:p>
    <w:p w:rsidR="009C0203" w:rsidRPr="002536BA" w:rsidRDefault="009C0203" w:rsidP="00E07838">
      <w:pPr>
        <w:spacing w:before="0" w:beforeAutospacing="0"/>
      </w:pPr>
    </w:p>
    <w:p w:rsidR="002536BA" w:rsidRPr="002536BA" w:rsidRDefault="002536BA" w:rsidP="00E07838">
      <w:pPr>
        <w:numPr>
          <w:ilvl w:val="0"/>
          <w:numId w:val="5"/>
        </w:numPr>
        <w:spacing w:before="0" w:beforeAutospacing="0"/>
      </w:pPr>
      <w:r w:rsidRPr="002536BA">
        <w:t>Duty-free and quota-free for European and US markets</w:t>
      </w:r>
    </w:p>
    <w:p w:rsidR="002536BA" w:rsidRPr="002536BA" w:rsidRDefault="002536BA" w:rsidP="00E07838">
      <w:pPr>
        <w:numPr>
          <w:ilvl w:val="0"/>
          <w:numId w:val="5"/>
        </w:numPr>
        <w:spacing w:before="0" w:beforeAutospacing="0"/>
      </w:pPr>
      <w:r w:rsidRPr="002536BA">
        <w:t>Minimum order: 5,000 pcs/ style; 1,000 pcs/colour</w:t>
      </w:r>
    </w:p>
    <w:p w:rsidR="002536BA" w:rsidRPr="002536BA" w:rsidRDefault="002536BA" w:rsidP="00E07838">
      <w:pPr>
        <w:numPr>
          <w:ilvl w:val="0"/>
          <w:numId w:val="5"/>
        </w:numPr>
        <w:spacing w:before="0" w:beforeAutospacing="0"/>
      </w:pPr>
      <w:r w:rsidRPr="002536BA">
        <w:t>Trial order: 300 pcs/ colour</w:t>
      </w:r>
    </w:p>
    <w:p w:rsidR="002536BA" w:rsidRPr="002536BA" w:rsidRDefault="002536BA" w:rsidP="00E07838">
      <w:pPr>
        <w:numPr>
          <w:ilvl w:val="0"/>
          <w:numId w:val="5"/>
        </w:numPr>
        <w:spacing w:before="0" w:beforeAutospacing="0"/>
      </w:pPr>
      <w:r w:rsidRPr="002536BA">
        <w:t>Lead time: Initial orders ~ 4-6 weeks; Repeat orders ~ 1-3 weeks; Trial orders ~ 4 weeks</w:t>
      </w:r>
    </w:p>
    <w:p w:rsidR="006D6605" w:rsidRDefault="006D6605" w:rsidP="00E07838">
      <w:pPr>
        <w:spacing w:before="0" w:beforeAutospacing="0"/>
      </w:pPr>
    </w:p>
    <w:p w:rsidR="0049597A" w:rsidRDefault="0049597A" w:rsidP="00E07838">
      <w:pPr>
        <w:spacing w:before="0" w:beforeAutospacing="0"/>
      </w:pPr>
    </w:p>
    <w:p w:rsidR="0049597A" w:rsidRDefault="00574373" w:rsidP="001905BA">
      <w:pPr>
        <w:pStyle w:val="Heading2"/>
      </w:pPr>
      <w:bookmarkStart w:id="50" w:name="_Toc17660268"/>
      <w:r>
        <w:t xml:space="preserve">3.4 </w:t>
      </w:r>
      <w:r w:rsidR="0049597A">
        <w:t>CMT in Bangladesh</w:t>
      </w:r>
      <w:bookmarkEnd w:id="50"/>
    </w:p>
    <w:p w:rsidR="0049597A" w:rsidRPr="00A400AA" w:rsidRDefault="00637365" w:rsidP="00A400AA">
      <w:pPr>
        <w:rPr>
          <w:b/>
        </w:rPr>
      </w:pPr>
      <w:r w:rsidRPr="00A400AA">
        <w:rPr>
          <w:b/>
        </w:rPr>
        <w:t>Introduction of CMT in Bangladesh</w:t>
      </w:r>
    </w:p>
    <w:p w:rsidR="00637365" w:rsidRDefault="00637365" w:rsidP="00E07838">
      <w:pPr>
        <w:spacing w:before="0" w:beforeAutospacing="0"/>
        <w:rPr>
          <w:b/>
          <w:szCs w:val="24"/>
        </w:rPr>
      </w:pPr>
    </w:p>
    <w:p w:rsidR="00637365" w:rsidRDefault="0054716E" w:rsidP="00E07838">
      <w:pPr>
        <w:spacing w:before="0" w:beforeAutospacing="0"/>
        <w:rPr>
          <w:szCs w:val="24"/>
        </w:rPr>
      </w:pPr>
      <w:r>
        <w:rPr>
          <w:szCs w:val="24"/>
        </w:rPr>
        <w:t xml:space="preserve">CMT Bangladesh has started its journey with CMI Limited as a multinational company. CMI Limited basically is an investing company for CMT Bangladesh. CMI acquired Dignity Textile Mills Limited (DTML) in January 2011, after that in October 2011 Consumer Knitex Limited (CKL) had also been acquired by CMI. In May 2015, a devastating fire hit DTML. After a couple of months, in July of the same year, </w:t>
      </w:r>
      <w:r w:rsidR="00676802">
        <w:rPr>
          <w:szCs w:val="24"/>
        </w:rPr>
        <w:t>DTML Unit 2 (APEX) was born as an ex</w:t>
      </w:r>
      <w:r w:rsidR="005C74DF">
        <w:rPr>
          <w:szCs w:val="24"/>
        </w:rPr>
        <w:t>tension of DTML. As a sign of growth, CMT has expanded its bu</w:t>
      </w:r>
      <w:r w:rsidR="00E17805">
        <w:rPr>
          <w:szCs w:val="24"/>
        </w:rPr>
        <w:t xml:space="preserve">siness and another factory was </w:t>
      </w:r>
      <w:r w:rsidR="004311C6">
        <w:rPr>
          <w:szCs w:val="24"/>
        </w:rPr>
        <w:t>set up</w:t>
      </w:r>
      <w:r w:rsidR="005C74DF">
        <w:rPr>
          <w:szCs w:val="24"/>
        </w:rPr>
        <w:t>, CKL Unit 2 (TRISHAL) in July 2016.</w:t>
      </w:r>
      <w:r w:rsidR="00B801AB">
        <w:rPr>
          <w:szCs w:val="24"/>
        </w:rPr>
        <w:t xml:space="preserve"> CMT Bangladesh is a 100% export oriented readymade garments company.</w:t>
      </w:r>
    </w:p>
    <w:p w:rsidR="005C74DF" w:rsidRDefault="005C74DF" w:rsidP="00E07838">
      <w:pPr>
        <w:spacing w:before="0" w:beforeAutospacing="0"/>
        <w:rPr>
          <w:szCs w:val="24"/>
        </w:rPr>
      </w:pPr>
    </w:p>
    <w:p w:rsidR="004311C6" w:rsidRDefault="005C74DF" w:rsidP="00E07838">
      <w:pPr>
        <w:spacing w:before="0" w:beforeAutospacing="0"/>
        <w:rPr>
          <w:b/>
          <w:szCs w:val="24"/>
        </w:rPr>
      </w:pPr>
      <w:r>
        <w:rPr>
          <w:b/>
          <w:szCs w:val="24"/>
        </w:rPr>
        <w:t>The Head Office, Dhaka</w:t>
      </w:r>
    </w:p>
    <w:p w:rsidR="005C74DF" w:rsidRPr="004311C6" w:rsidRDefault="005C74DF" w:rsidP="00E07838">
      <w:pPr>
        <w:spacing w:before="0" w:beforeAutospacing="0"/>
        <w:rPr>
          <w:b/>
          <w:szCs w:val="24"/>
        </w:rPr>
      </w:pPr>
      <w:r>
        <w:rPr>
          <w:szCs w:val="24"/>
        </w:rPr>
        <w:t>The head office in Dhaka is responsible for all the administrative work except for production in Bangladesh. The head office</w:t>
      </w:r>
      <w:r w:rsidRPr="005C74DF">
        <w:rPr>
          <w:szCs w:val="24"/>
        </w:rPr>
        <w:t xml:space="preserve"> consists of 5 departments Finance, Accounts &amp; Audit, Commercial, General </w:t>
      </w:r>
      <w:r>
        <w:rPr>
          <w:szCs w:val="24"/>
        </w:rPr>
        <w:t>Purchase, Accessories Purchase a</w:t>
      </w:r>
      <w:r w:rsidRPr="005C74DF">
        <w:rPr>
          <w:szCs w:val="24"/>
        </w:rPr>
        <w:t>nd HR-Admin</w:t>
      </w:r>
      <w:r>
        <w:rPr>
          <w:szCs w:val="24"/>
        </w:rPr>
        <w:t>.</w:t>
      </w:r>
    </w:p>
    <w:p w:rsidR="005C74DF" w:rsidRDefault="005C74DF" w:rsidP="00E07838">
      <w:pPr>
        <w:spacing w:before="0" w:beforeAutospacing="0"/>
        <w:rPr>
          <w:szCs w:val="24"/>
        </w:rPr>
      </w:pPr>
    </w:p>
    <w:p w:rsidR="005C74DF" w:rsidRDefault="00874194" w:rsidP="00E07838">
      <w:pPr>
        <w:pStyle w:val="ListParagraph"/>
        <w:numPr>
          <w:ilvl w:val="0"/>
          <w:numId w:val="6"/>
        </w:numPr>
        <w:spacing w:before="0" w:beforeAutospacing="0"/>
        <w:rPr>
          <w:szCs w:val="24"/>
        </w:rPr>
      </w:pPr>
      <w:r>
        <w:rPr>
          <w:szCs w:val="24"/>
        </w:rPr>
        <w:t xml:space="preserve">Finance, Accounts and Audit </w:t>
      </w:r>
      <w:r w:rsidR="009F3636">
        <w:rPr>
          <w:szCs w:val="24"/>
        </w:rPr>
        <w:t xml:space="preserve">department deals with all kinds of payments and receivables associated with CMT BD and this department also works for maintaining integrity for all other departments. </w:t>
      </w:r>
    </w:p>
    <w:p w:rsidR="009F3636" w:rsidRDefault="009F3636" w:rsidP="00E07838">
      <w:pPr>
        <w:pStyle w:val="ListParagraph"/>
        <w:numPr>
          <w:ilvl w:val="0"/>
          <w:numId w:val="6"/>
        </w:numPr>
        <w:spacing w:before="0" w:beforeAutospacing="0"/>
        <w:rPr>
          <w:szCs w:val="24"/>
        </w:rPr>
      </w:pPr>
      <w:r>
        <w:rPr>
          <w:szCs w:val="24"/>
        </w:rPr>
        <w:t>Commercial department handles all kinds of import-export activity for CMT BD.</w:t>
      </w:r>
    </w:p>
    <w:p w:rsidR="009F3636" w:rsidRDefault="00362D04" w:rsidP="00E07838">
      <w:pPr>
        <w:pStyle w:val="ListParagraph"/>
        <w:numPr>
          <w:ilvl w:val="0"/>
          <w:numId w:val="6"/>
        </w:numPr>
        <w:spacing w:before="0" w:beforeAutospacing="0"/>
        <w:rPr>
          <w:szCs w:val="24"/>
        </w:rPr>
      </w:pPr>
      <w:r>
        <w:rPr>
          <w:szCs w:val="24"/>
        </w:rPr>
        <w:t xml:space="preserve">General purchase department is responsible for all equipment and supplies necessary for manufacturing and canteen purchase for all factories and the head office. </w:t>
      </w:r>
    </w:p>
    <w:p w:rsidR="00362D04" w:rsidRDefault="00362D04" w:rsidP="00E07838">
      <w:pPr>
        <w:pStyle w:val="ListParagraph"/>
        <w:numPr>
          <w:ilvl w:val="0"/>
          <w:numId w:val="6"/>
        </w:numPr>
        <w:spacing w:before="0" w:beforeAutospacing="0"/>
        <w:rPr>
          <w:szCs w:val="24"/>
        </w:rPr>
      </w:pPr>
      <w:r>
        <w:rPr>
          <w:szCs w:val="24"/>
        </w:rPr>
        <w:t>Accessories purchase department works for buying all the accessories items needed for RMG manufacturing for all factories.</w:t>
      </w:r>
    </w:p>
    <w:p w:rsidR="00362D04" w:rsidRDefault="00362D04" w:rsidP="00E07838">
      <w:pPr>
        <w:pStyle w:val="ListParagraph"/>
        <w:numPr>
          <w:ilvl w:val="0"/>
          <w:numId w:val="6"/>
        </w:numPr>
        <w:spacing w:before="0" w:beforeAutospacing="0"/>
        <w:rPr>
          <w:szCs w:val="24"/>
        </w:rPr>
      </w:pPr>
      <w:r>
        <w:rPr>
          <w:szCs w:val="24"/>
        </w:rPr>
        <w:t>HR-Admin is responsible for providing administrative aid in information management systems, human resources, payroll, acquisition and communication.</w:t>
      </w:r>
    </w:p>
    <w:p w:rsidR="00362D04" w:rsidRDefault="00362D04" w:rsidP="00E07838">
      <w:pPr>
        <w:spacing w:before="0" w:beforeAutospacing="0"/>
        <w:rPr>
          <w:szCs w:val="24"/>
        </w:rPr>
      </w:pPr>
    </w:p>
    <w:p w:rsidR="00574373" w:rsidRDefault="00574373" w:rsidP="00E07838">
      <w:pPr>
        <w:spacing w:before="0" w:beforeAutospacing="0"/>
        <w:rPr>
          <w:b/>
          <w:szCs w:val="24"/>
        </w:rPr>
      </w:pPr>
    </w:p>
    <w:p w:rsidR="00362D04" w:rsidRDefault="00362D04" w:rsidP="00E07838">
      <w:pPr>
        <w:spacing w:before="0" w:beforeAutospacing="0"/>
        <w:rPr>
          <w:b/>
          <w:szCs w:val="24"/>
        </w:rPr>
      </w:pPr>
      <w:r>
        <w:rPr>
          <w:b/>
          <w:szCs w:val="24"/>
        </w:rPr>
        <w:t xml:space="preserve">Manufacturing plants (factories) of CMT </w:t>
      </w:r>
    </w:p>
    <w:p w:rsidR="00362D04" w:rsidRDefault="00362D04" w:rsidP="00E07838">
      <w:pPr>
        <w:spacing w:before="0" w:beforeAutospacing="0"/>
        <w:rPr>
          <w:szCs w:val="24"/>
        </w:rPr>
      </w:pPr>
    </w:p>
    <w:p w:rsidR="00B801AB" w:rsidRDefault="00362D04" w:rsidP="00E07838">
      <w:pPr>
        <w:spacing w:before="0" w:beforeAutospacing="0"/>
        <w:rPr>
          <w:szCs w:val="24"/>
        </w:rPr>
      </w:pPr>
      <w:r>
        <w:rPr>
          <w:szCs w:val="24"/>
        </w:rPr>
        <w:t>CMT BD</w:t>
      </w:r>
      <w:r w:rsidRPr="00362D04">
        <w:rPr>
          <w:szCs w:val="24"/>
        </w:rPr>
        <w:t xml:space="preserve"> cur</w:t>
      </w:r>
      <w:r>
        <w:rPr>
          <w:szCs w:val="24"/>
        </w:rPr>
        <w:t>rently has</w:t>
      </w:r>
      <w:r w:rsidRPr="00362D04">
        <w:rPr>
          <w:szCs w:val="24"/>
        </w:rPr>
        <w:t xml:space="preserve"> three factori</w:t>
      </w:r>
      <w:r>
        <w:rPr>
          <w:szCs w:val="24"/>
        </w:rPr>
        <w:t>es and all are in production. It has</w:t>
      </w:r>
      <w:r w:rsidRPr="00362D04">
        <w:rPr>
          <w:szCs w:val="24"/>
        </w:rPr>
        <w:t xml:space="preserve"> about six thousands active workers and staffs. </w:t>
      </w:r>
      <w:r w:rsidR="00B801AB">
        <w:rPr>
          <w:szCs w:val="24"/>
        </w:rPr>
        <w:t>The three factory’s</w:t>
      </w:r>
      <w:r w:rsidR="00B801AB" w:rsidRPr="00B801AB">
        <w:rPr>
          <w:szCs w:val="24"/>
        </w:rPr>
        <w:t xml:space="preserve"> entire main product is t-shirt, polo-shirt, jersey-wear</w:t>
      </w:r>
      <w:r w:rsidR="00B801AB">
        <w:rPr>
          <w:szCs w:val="24"/>
        </w:rPr>
        <w:t>, women and kids wear. All of the</w:t>
      </w:r>
      <w:r w:rsidR="00B801AB" w:rsidRPr="00B801AB">
        <w:rPr>
          <w:szCs w:val="24"/>
        </w:rPr>
        <w:t xml:space="preserve"> products are mainly exported to United Kingdom, France, Hong-Kong, Singapore, USA, Spain and China.</w:t>
      </w:r>
      <w:r w:rsidR="00B801AB">
        <w:rPr>
          <w:szCs w:val="24"/>
        </w:rPr>
        <w:t xml:space="preserve"> </w:t>
      </w:r>
      <w:r w:rsidR="001564D6">
        <w:rPr>
          <w:szCs w:val="24"/>
        </w:rPr>
        <w:t>Below are the basic information</w:t>
      </w:r>
      <w:r w:rsidR="00B801AB">
        <w:rPr>
          <w:szCs w:val="24"/>
        </w:rPr>
        <w:t xml:space="preserve"> about the factories:</w:t>
      </w:r>
    </w:p>
    <w:p w:rsidR="00B801AB" w:rsidRDefault="00B801AB" w:rsidP="00E07838">
      <w:pPr>
        <w:spacing w:before="0" w:beforeAutospacing="0"/>
        <w:rPr>
          <w:szCs w:val="24"/>
        </w:rPr>
      </w:pPr>
    </w:p>
    <w:p w:rsidR="00B801AB" w:rsidRDefault="00B801AB" w:rsidP="00E07838">
      <w:pPr>
        <w:pStyle w:val="ListParagraph"/>
        <w:numPr>
          <w:ilvl w:val="0"/>
          <w:numId w:val="1"/>
        </w:numPr>
        <w:spacing w:before="0" w:beforeAutospacing="0"/>
        <w:rPr>
          <w:szCs w:val="24"/>
        </w:rPr>
      </w:pPr>
      <w:r w:rsidRPr="00B801AB">
        <w:rPr>
          <w:szCs w:val="24"/>
        </w:rPr>
        <w:t>Dignity textile mills: Dignity textile mills limited is also known as DTML. DLML is located in Betjuri, Boiragir Chala Sherpur, Gaziput. DTML has star</w:t>
      </w:r>
      <w:r w:rsidR="001564D6">
        <w:rPr>
          <w:szCs w:val="24"/>
        </w:rPr>
        <w:t>t</w:t>
      </w:r>
      <w:r w:rsidRPr="00B801AB">
        <w:rPr>
          <w:szCs w:val="24"/>
        </w:rPr>
        <w:t>ed its operation in January 2011. Now the factory is providing employment for about 800 workers and staffs.</w:t>
      </w:r>
    </w:p>
    <w:p w:rsidR="00B801AB" w:rsidRPr="00B801AB" w:rsidRDefault="00B801AB" w:rsidP="00E07838">
      <w:pPr>
        <w:pStyle w:val="ListParagraph"/>
        <w:spacing w:before="0" w:beforeAutospacing="0"/>
        <w:rPr>
          <w:szCs w:val="24"/>
        </w:rPr>
      </w:pPr>
    </w:p>
    <w:p w:rsidR="00B801AB" w:rsidRDefault="00B801AB" w:rsidP="00E07838">
      <w:pPr>
        <w:pStyle w:val="ListParagraph"/>
        <w:numPr>
          <w:ilvl w:val="0"/>
          <w:numId w:val="1"/>
        </w:numPr>
        <w:spacing w:before="0" w:beforeAutospacing="0"/>
        <w:rPr>
          <w:szCs w:val="24"/>
        </w:rPr>
      </w:pPr>
      <w:r w:rsidRPr="00B801AB">
        <w:rPr>
          <w:szCs w:val="24"/>
        </w:rPr>
        <w:t>Consumer Kintex Limited: Consumer kintes limited is also known as CKL. CKL is located in Dhamsur, Valuka, Mymensingh. CKL has stated its operation in October 2011. Now the factory is providing employment for about 1500 worker and staffs.</w:t>
      </w:r>
    </w:p>
    <w:p w:rsidR="00B801AB" w:rsidRPr="00B801AB" w:rsidRDefault="00B801AB" w:rsidP="00E07838">
      <w:pPr>
        <w:pStyle w:val="ListParagraph"/>
        <w:spacing w:before="0" w:beforeAutospacing="0"/>
        <w:rPr>
          <w:szCs w:val="24"/>
        </w:rPr>
      </w:pPr>
    </w:p>
    <w:p w:rsidR="00456FA5" w:rsidRDefault="00B801AB" w:rsidP="00E07838">
      <w:pPr>
        <w:pStyle w:val="ListParagraph"/>
        <w:numPr>
          <w:ilvl w:val="0"/>
          <w:numId w:val="1"/>
        </w:numPr>
        <w:spacing w:before="0" w:beforeAutospacing="0"/>
        <w:rPr>
          <w:szCs w:val="24"/>
        </w:rPr>
      </w:pPr>
      <w:r w:rsidRPr="00B801AB">
        <w:rPr>
          <w:szCs w:val="24"/>
        </w:rPr>
        <w:t>Trishal Factory: Trisal is a new setup and the largest factory for CMT BD located in Bagan, Trisal, Mymensingh. This factory is under construction and current employment is around 4000. But the accommodation targeted for 6000 plus workers and staffs</w:t>
      </w:r>
      <w:r w:rsidR="00456FA5">
        <w:rPr>
          <w:szCs w:val="24"/>
        </w:rPr>
        <w:t>.</w:t>
      </w:r>
    </w:p>
    <w:p w:rsidR="00456FA5" w:rsidRDefault="00456FA5" w:rsidP="00E07838">
      <w:pPr>
        <w:pStyle w:val="ListParagraph"/>
        <w:spacing w:before="0" w:beforeAutospacing="0"/>
        <w:rPr>
          <w:szCs w:val="24"/>
        </w:rPr>
      </w:pPr>
    </w:p>
    <w:p w:rsidR="00574373" w:rsidRPr="00574373" w:rsidRDefault="00456FA5" w:rsidP="00574373">
      <w:pPr>
        <w:pStyle w:val="ListParagraph"/>
        <w:numPr>
          <w:ilvl w:val="0"/>
          <w:numId w:val="1"/>
        </w:numPr>
        <w:spacing w:before="0" w:beforeAutospacing="0"/>
        <w:rPr>
          <w:szCs w:val="24"/>
        </w:rPr>
      </w:pPr>
      <w:r>
        <w:rPr>
          <w:szCs w:val="24"/>
        </w:rPr>
        <w:t>A new spinning mill, which will be called CKL Spinning Mill, will be in operation within two years. The amount of investment only in the infrastructure is approximately 120 crore.</w:t>
      </w:r>
    </w:p>
    <w:p w:rsidR="00574373" w:rsidRDefault="00574373" w:rsidP="00574373">
      <w:pPr>
        <w:spacing w:before="0" w:beforeAutospacing="0"/>
        <w:jc w:val="center"/>
        <w:rPr>
          <w:szCs w:val="24"/>
        </w:rPr>
      </w:pPr>
    </w:p>
    <w:p w:rsidR="00214849" w:rsidRDefault="00214849" w:rsidP="00574373">
      <w:pPr>
        <w:spacing w:before="0" w:beforeAutospacing="0"/>
        <w:jc w:val="center"/>
        <w:rPr>
          <w:b/>
          <w:szCs w:val="24"/>
        </w:rPr>
      </w:pPr>
    </w:p>
    <w:p w:rsidR="00214849" w:rsidRDefault="00214849" w:rsidP="00574373">
      <w:pPr>
        <w:spacing w:before="0" w:beforeAutospacing="0"/>
        <w:jc w:val="center"/>
        <w:rPr>
          <w:b/>
          <w:szCs w:val="24"/>
        </w:rPr>
      </w:pPr>
    </w:p>
    <w:p w:rsidR="00214849" w:rsidRDefault="00214849" w:rsidP="00574373">
      <w:pPr>
        <w:spacing w:before="0" w:beforeAutospacing="0"/>
        <w:jc w:val="center"/>
        <w:rPr>
          <w:b/>
          <w:szCs w:val="24"/>
        </w:rPr>
      </w:pPr>
    </w:p>
    <w:p w:rsidR="0067253D" w:rsidRDefault="0067253D" w:rsidP="00574373">
      <w:pPr>
        <w:spacing w:before="0" w:beforeAutospacing="0"/>
        <w:jc w:val="center"/>
        <w:rPr>
          <w:b/>
          <w:szCs w:val="24"/>
        </w:rPr>
      </w:pPr>
      <w:r>
        <w:rPr>
          <w:b/>
          <w:szCs w:val="24"/>
        </w:rPr>
        <w:t>Organogram of CMT Bangladesh</w:t>
      </w:r>
    </w:p>
    <w:p w:rsidR="0067253D" w:rsidRDefault="00676D02" w:rsidP="00E07838">
      <w:pPr>
        <w:spacing w:before="0" w:beforeAutospacing="0"/>
        <w:rPr>
          <w:b/>
          <w:szCs w:val="24"/>
        </w:rPr>
      </w:pPr>
      <w:r>
        <w:rPr>
          <w:b/>
          <w:noProof/>
          <w:szCs w:val="24"/>
        </w:rPr>
        <mc:AlternateContent>
          <mc:Choice Requires="wps">
            <w:drawing>
              <wp:anchor distT="0" distB="0" distL="114300" distR="114300" simplePos="0" relativeHeight="251659264" behindDoc="0" locked="0" layoutInCell="1" allowOverlap="1">
                <wp:simplePos x="0" y="0"/>
                <wp:positionH relativeFrom="column">
                  <wp:posOffset>4314825</wp:posOffset>
                </wp:positionH>
                <wp:positionV relativeFrom="paragraph">
                  <wp:posOffset>1516380</wp:posOffset>
                </wp:positionV>
                <wp:extent cx="9525" cy="95250"/>
                <wp:effectExtent l="19050" t="20955" r="19050" b="17145"/>
                <wp:wrapNone/>
                <wp:docPr id="2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9525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39.75pt;margin-top:119.4pt;width:.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" strokecolor="#9bbb59 [3206]" strokeweight="2.5pt">
                <v:shadow color="#868686"/>
              </v:shape>
            </w:pict>
          </mc:Fallback>
        </mc:AlternateContent>
      </w:r>
      <w:r>
        <w:rPr>
          <w:b/>
          <w:noProof/>
          <w:szCs w:val="24"/>
        </w:rPr>
        <mc:AlternateContent>
          <mc:Choice Requires="wps">
            <w:drawing>
              <wp:anchor distT="0" distB="0" distL="114300" distR="114300" simplePos="0" relativeHeight="251658240" behindDoc="0" locked="0" layoutInCell="1" allowOverlap="1">
                <wp:simplePos x="0" y="0"/>
                <wp:positionH relativeFrom="column">
                  <wp:posOffset>3552825</wp:posOffset>
                </wp:positionH>
                <wp:positionV relativeFrom="paragraph">
                  <wp:posOffset>1211580</wp:posOffset>
                </wp:positionV>
                <wp:extent cx="228600" cy="9525"/>
                <wp:effectExtent l="19050" t="20955" r="19050" b="1714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9525"/>
                        </a:xfrm>
                        <a:prstGeom prst="straightConnector1">
                          <a:avLst/>
                        </a:prstGeom>
                        <a:noFill/>
                        <a:ln w="31750">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79.75pt;margin-top:95.4pt;width:18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" strokecolor="#c0504d [3205]" strokeweight="2.5pt">
                <v:shadow color="#868686"/>
              </v:shape>
            </w:pict>
          </mc:Fallback>
        </mc:AlternateContent>
      </w:r>
      <w:r w:rsidR="00CD2EB1">
        <w:rPr>
          <w:b/>
          <w:noProof/>
          <w:szCs w:val="24"/>
        </w:rPr>
        <w:drawing>
          <wp:inline distT="0" distB="0" distL="0" distR="0">
            <wp:extent cx="6086475" cy="3200400"/>
            <wp:effectExtent l="0" t="0" r="0" b="1905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inline>
        </w:drawing>
      </w:r>
    </w:p>
    <w:p w:rsidR="00E902B5" w:rsidRDefault="00E902B5" w:rsidP="001905BA">
      <w:pPr>
        <w:pStyle w:val="Heading2"/>
        <w:rPr>
          <w:rFonts w:eastAsiaTheme="minorHAnsi" w:cstheme="minorBidi"/>
          <w:bCs w:val="0"/>
          <w:color w:val="auto"/>
          <w:szCs w:val="24"/>
          <w:u w:val="none"/>
        </w:rPr>
      </w:pPr>
    </w:p>
    <w:p w:rsidR="0067486E" w:rsidRDefault="00574373" w:rsidP="001905BA">
      <w:pPr>
        <w:pStyle w:val="Heading2"/>
      </w:pPr>
      <w:bookmarkStart w:id="51" w:name="_Toc17660269"/>
      <w:r>
        <w:t xml:space="preserve">3.5 </w:t>
      </w:r>
      <w:r w:rsidR="0067486E">
        <w:t>SWOT Analysis of CMT Bangladesh</w:t>
      </w:r>
      <w:bookmarkEnd w:id="51"/>
    </w:p>
    <w:p w:rsidR="0067486E" w:rsidRDefault="0067486E" w:rsidP="00E07838">
      <w:pPr>
        <w:spacing w:before="0" w:beforeAutospacing="0"/>
        <w:rPr>
          <w:szCs w:val="24"/>
        </w:rPr>
      </w:pPr>
    </w:p>
    <w:p w:rsidR="00456FA5" w:rsidRPr="00A400AA" w:rsidRDefault="00112417" w:rsidP="0040385C">
      <w:pPr>
        <w:pStyle w:val="ListParagraph"/>
        <w:numPr>
          <w:ilvl w:val="0"/>
          <w:numId w:val="24"/>
        </w:numPr>
        <w:rPr>
          <w:b/>
        </w:rPr>
      </w:pPr>
      <w:r w:rsidRPr="00A400AA">
        <w:rPr>
          <w:b/>
        </w:rPr>
        <w:t>Strengths</w:t>
      </w:r>
    </w:p>
    <w:p w:rsidR="002C7183" w:rsidRDefault="002C7183" w:rsidP="00E07838">
      <w:pPr>
        <w:pStyle w:val="ListParagraph"/>
        <w:spacing w:before="0" w:beforeAutospacing="0"/>
        <w:rPr>
          <w:b/>
          <w:szCs w:val="24"/>
        </w:rPr>
      </w:pPr>
    </w:p>
    <w:p w:rsidR="002C7183" w:rsidRDefault="002C7183" w:rsidP="0040385C">
      <w:pPr>
        <w:pStyle w:val="ListParagraph"/>
        <w:numPr>
          <w:ilvl w:val="0"/>
          <w:numId w:val="8"/>
        </w:numPr>
        <w:spacing w:before="0" w:beforeAutospacing="0"/>
        <w:rPr>
          <w:szCs w:val="24"/>
        </w:rPr>
      </w:pPr>
      <w:r>
        <w:rPr>
          <w:szCs w:val="24"/>
        </w:rPr>
        <w:t>Establishment of CKL Spinning Mill will end the need of importing many of the backward linked supply materials from the parent company.</w:t>
      </w:r>
    </w:p>
    <w:p w:rsidR="002C7183" w:rsidRPr="002C7183" w:rsidRDefault="002C7183" w:rsidP="0040385C">
      <w:pPr>
        <w:pStyle w:val="ListParagraph"/>
        <w:numPr>
          <w:ilvl w:val="0"/>
          <w:numId w:val="8"/>
        </w:numPr>
        <w:spacing w:before="0" w:beforeAutospacing="0"/>
        <w:rPr>
          <w:szCs w:val="24"/>
        </w:rPr>
      </w:pPr>
      <w:r>
        <w:rPr>
          <w:szCs w:val="24"/>
        </w:rPr>
        <w:t>Ample skilled workforce available who are keen to learn.</w:t>
      </w:r>
    </w:p>
    <w:p w:rsidR="002C7183" w:rsidRDefault="002C7183" w:rsidP="0040385C">
      <w:pPr>
        <w:pStyle w:val="ListParagraph"/>
        <w:numPr>
          <w:ilvl w:val="0"/>
          <w:numId w:val="8"/>
        </w:numPr>
        <w:spacing w:before="0" w:beforeAutospacing="0"/>
        <w:rPr>
          <w:szCs w:val="24"/>
        </w:rPr>
      </w:pPr>
      <w:r>
        <w:rPr>
          <w:szCs w:val="24"/>
        </w:rPr>
        <w:t>CKL Spinning Mill will help in cost reduction</w:t>
      </w:r>
    </w:p>
    <w:p w:rsidR="002C7183" w:rsidRDefault="002C7183" w:rsidP="0040385C">
      <w:pPr>
        <w:pStyle w:val="ListParagraph"/>
        <w:numPr>
          <w:ilvl w:val="0"/>
          <w:numId w:val="8"/>
        </w:numPr>
        <w:spacing w:before="0" w:beforeAutospacing="0"/>
        <w:rPr>
          <w:szCs w:val="24"/>
        </w:rPr>
      </w:pPr>
      <w:r>
        <w:rPr>
          <w:szCs w:val="24"/>
        </w:rPr>
        <w:t>Reliability and quality assurance have got big fast fashion retailers interested in CMT Bangladesh</w:t>
      </w:r>
    </w:p>
    <w:p w:rsidR="002C7183" w:rsidRPr="002C7183" w:rsidRDefault="002C7183" w:rsidP="0040385C">
      <w:pPr>
        <w:pStyle w:val="ListParagraph"/>
        <w:numPr>
          <w:ilvl w:val="0"/>
          <w:numId w:val="8"/>
        </w:numPr>
        <w:spacing w:before="0" w:beforeAutospacing="0"/>
        <w:rPr>
          <w:szCs w:val="24"/>
        </w:rPr>
      </w:pPr>
      <w:r>
        <w:rPr>
          <w:szCs w:val="24"/>
        </w:rPr>
        <w:t>A marketing department is soon to be established in Bangladesh to maintain the supply chain smoothly.</w:t>
      </w:r>
    </w:p>
    <w:p w:rsidR="00C934A8" w:rsidRDefault="00C934A8" w:rsidP="00E07838">
      <w:pPr>
        <w:spacing w:before="0" w:beforeAutospacing="0"/>
        <w:rPr>
          <w:szCs w:val="24"/>
        </w:rPr>
      </w:pPr>
    </w:p>
    <w:p w:rsidR="00C934A8" w:rsidRPr="00A400AA" w:rsidRDefault="00C934A8" w:rsidP="0040385C">
      <w:pPr>
        <w:pStyle w:val="ListParagraph"/>
        <w:numPr>
          <w:ilvl w:val="0"/>
          <w:numId w:val="24"/>
        </w:numPr>
        <w:rPr>
          <w:b/>
        </w:rPr>
      </w:pPr>
      <w:r w:rsidRPr="00A400AA">
        <w:rPr>
          <w:b/>
        </w:rPr>
        <w:t>Weaknesses</w:t>
      </w:r>
    </w:p>
    <w:p w:rsidR="00C934A8" w:rsidRPr="00C934A8" w:rsidRDefault="00C934A8" w:rsidP="00E07838">
      <w:pPr>
        <w:pStyle w:val="ListParagraph"/>
        <w:spacing w:before="0" w:beforeAutospacing="0"/>
        <w:rPr>
          <w:szCs w:val="24"/>
        </w:rPr>
      </w:pPr>
    </w:p>
    <w:p w:rsidR="00C934A8" w:rsidRDefault="00C934A8" w:rsidP="0040385C">
      <w:pPr>
        <w:pStyle w:val="ListParagraph"/>
        <w:numPr>
          <w:ilvl w:val="0"/>
          <w:numId w:val="7"/>
        </w:numPr>
        <w:spacing w:before="0" w:beforeAutospacing="0"/>
        <w:rPr>
          <w:szCs w:val="24"/>
        </w:rPr>
      </w:pPr>
      <w:r>
        <w:rPr>
          <w:szCs w:val="24"/>
        </w:rPr>
        <w:t>Have to import the backward linkage materials like fabric and accessories from Mauritius until the completion of CKL Spinning Mill.</w:t>
      </w:r>
    </w:p>
    <w:p w:rsidR="00C934A8" w:rsidRDefault="00C934A8" w:rsidP="0040385C">
      <w:pPr>
        <w:pStyle w:val="ListParagraph"/>
        <w:numPr>
          <w:ilvl w:val="0"/>
          <w:numId w:val="7"/>
        </w:numPr>
        <w:spacing w:before="0" w:beforeAutospacing="0"/>
        <w:rPr>
          <w:szCs w:val="24"/>
        </w:rPr>
      </w:pPr>
      <w:r>
        <w:rPr>
          <w:szCs w:val="24"/>
        </w:rPr>
        <w:t>A small number of manufacturing methods are followed</w:t>
      </w:r>
    </w:p>
    <w:p w:rsidR="00C934A8" w:rsidRDefault="00C934A8" w:rsidP="0040385C">
      <w:pPr>
        <w:pStyle w:val="ListParagraph"/>
        <w:numPr>
          <w:ilvl w:val="0"/>
          <w:numId w:val="7"/>
        </w:numPr>
        <w:spacing w:before="0" w:beforeAutospacing="0"/>
        <w:rPr>
          <w:szCs w:val="24"/>
        </w:rPr>
      </w:pPr>
      <w:r>
        <w:rPr>
          <w:szCs w:val="24"/>
        </w:rPr>
        <w:t>Lack of training facilities for managers, supervisors and workers.</w:t>
      </w:r>
    </w:p>
    <w:p w:rsidR="00C934A8" w:rsidRDefault="00C934A8" w:rsidP="0040385C">
      <w:pPr>
        <w:pStyle w:val="ListParagraph"/>
        <w:numPr>
          <w:ilvl w:val="0"/>
          <w:numId w:val="7"/>
        </w:numPr>
        <w:spacing w:before="0" w:beforeAutospacing="0"/>
        <w:rPr>
          <w:szCs w:val="24"/>
        </w:rPr>
      </w:pPr>
      <w:r>
        <w:rPr>
          <w:szCs w:val="24"/>
        </w:rPr>
        <w:t>Very sluggish backward integration process</w:t>
      </w:r>
    </w:p>
    <w:p w:rsidR="00C934A8" w:rsidRDefault="00C934A8" w:rsidP="0040385C">
      <w:pPr>
        <w:pStyle w:val="ListParagraph"/>
        <w:numPr>
          <w:ilvl w:val="0"/>
          <w:numId w:val="7"/>
        </w:numPr>
        <w:spacing w:before="0" w:beforeAutospacing="0"/>
        <w:rPr>
          <w:szCs w:val="24"/>
        </w:rPr>
      </w:pPr>
      <w:r>
        <w:rPr>
          <w:szCs w:val="24"/>
        </w:rPr>
        <w:t xml:space="preserve">Did not yet automate the </w:t>
      </w:r>
      <w:r w:rsidR="00D41A65">
        <w:rPr>
          <w:szCs w:val="24"/>
        </w:rPr>
        <w:t>documentation processes so a vast amount of paperwork is there.</w:t>
      </w:r>
    </w:p>
    <w:p w:rsidR="00D41A65" w:rsidRDefault="00D41A65" w:rsidP="00E07838">
      <w:pPr>
        <w:spacing w:before="0" w:beforeAutospacing="0"/>
        <w:rPr>
          <w:szCs w:val="24"/>
        </w:rPr>
      </w:pPr>
    </w:p>
    <w:p w:rsidR="00D41A65" w:rsidRPr="00A400AA" w:rsidRDefault="00D41A65" w:rsidP="0040385C">
      <w:pPr>
        <w:pStyle w:val="ListParagraph"/>
        <w:numPr>
          <w:ilvl w:val="0"/>
          <w:numId w:val="22"/>
        </w:numPr>
        <w:rPr>
          <w:b/>
        </w:rPr>
      </w:pPr>
      <w:r w:rsidRPr="00A400AA">
        <w:rPr>
          <w:b/>
        </w:rPr>
        <w:t>Opportunities</w:t>
      </w:r>
    </w:p>
    <w:p w:rsidR="00D41A65" w:rsidRDefault="00D41A65" w:rsidP="00E07838">
      <w:pPr>
        <w:pStyle w:val="ListParagraph"/>
        <w:spacing w:before="0" w:beforeAutospacing="0"/>
        <w:rPr>
          <w:szCs w:val="24"/>
        </w:rPr>
      </w:pPr>
    </w:p>
    <w:p w:rsidR="002C7183" w:rsidRPr="00551C99" w:rsidRDefault="002C7183" w:rsidP="0040385C">
      <w:pPr>
        <w:numPr>
          <w:ilvl w:val="0"/>
          <w:numId w:val="10"/>
        </w:numPr>
        <w:shd w:val="clear" w:color="auto" w:fill="FFFFFF"/>
        <w:spacing w:before="48" w:beforeAutospacing="0" w:after="48"/>
        <w:rPr>
          <w:rFonts w:eastAsia="Times New Roman" w:cs="Times New Roman"/>
          <w:color w:val="000000"/>
          <w:szCs w:val="24"/>
        </w:rPr>
      </w:pPr>
      <w:r w:rsidRPr="00551C99">
        <w:rPr>
          <w:rFonts w:eastAsia="Times New Roman" w:cs="Times New Roman"/>
          <w:color w:val="000000"/>
          <w:szCs w:val="24"/>
        </w:rPr>
        <w:t>FDI is legally permitted</w:t>
      </w:r>
      <w:r w:rsidRPr="00551C99">
        <w:rPr>
          <w:rFonts w:eastAsia="Times New Roman" w:cs="Times New Roman"/>
          <w:b/>
          <w:bCs/>
          <w:color w:val="000000"/>
          <w:szCs w:val="24"/>
        </w:rPr>
        <w:t>.</w:t>
      </w:r>
    </w:p>
    <w:p w:rsidR="002C7183" w:rsidRDefault="002C7183" w:rsidP="0040385C">
      <w:pPr>
        <w:pStyle w:val="ListParagraph"/>
        <w:numPr>
          <w:ilvl w:val="0"/>
          <w:numId w:val="10"/>
        </w:numPr>
        <w:spacing w:before="0" w:beforeAutospacing="0"/>
        <w:rPr>
          <w:szCs w:val="24"/>
        </w:rPr>
      </w:pPr>
      <w:r>
        <w:rPr>
          <w:szCs w:val="24"/>
        </w:rPr>
        <w:t xml:space="preserve">Energy/ utilities services </w:t>
      </w:r>
      <w:r w:rsidR="00023C79">
        <w:rPr>
          <w:szCs w:val="24"/>
        </w:rPr>
        <w:t>available</w:t>
      </w:r>
      <w:r>
        <w:rPr>
          <w:szCs w:val="24"/>
        </w:rPr>
        <w:t xml:space="preserve"> at low cost</w:t>
      </w:r>
      <w:r w:rsidR="00023C79">
        <w:rPr>
          <w:szCs w:val="24"/>
        </w:rPr>
        <w:t xml:space="preserve"> for increasing production</w:t>
      </w:r>
      <w:r>
        <w:rPr>
          <w:szCs w:val="24"/>
        </w:rPr>
        <w:t>.</w:t>
      </w:r>
    </w:p>
    <w:p w:rsidR="002C7183" w:rsidRPr="004672EA" w:rsidRDefault="002C7183" w:rsidP="0040385C">
      <w:pPr>
        <w:pStyle w:val="ListParagraph"/>
        <w:numPr>
          <w:ilvl w:val="0"/>
          <w:numId w:val="10"/>
        </w:numPr>
        <w:shd w:val="clear" w:color="auto" w:fill="FFFFFF"/>
        <w:spacing w:before="48" w:beforeAutospacing="0" w:after="48"/>
        <w:rPr>
          <w:rFonts w:eastAsia="Times New Roman" w:cs="Times New Roman"/>
          <w:color w:val="000000"/>
          <w:szCs w:val="24"/>
        </w:rPr>
      </w:pPr>
      <w:r w:rsidRPr="004672EA">
        <w:rPr>
          <w:rFonts w:eastAsia="Times New Roman" w:cs="Times New Roman"/>
          <w:color w:val="000000"/>
          <w:szCs w:val="24"/>
        </w:rPr>
        <w:t>Easily accessible infrastructure like sea road, railroad, river and air communication</w:t>
      </w:r>
      <w:r w:rsidRPr="004672EA">
        <w:rPr>
          <w:rFonts w:eastAsia="Times New Roman" w:cs="Times New Roman"/>
          <w:b/>
          <w:bCs/>
          <w:color w:val="000000"/>
          <w:szCs w:val="24"/>
        </w:rPr>
        <w:t>.</w:t>
      </w:r>
    </w:p>
    <w:p w:rsidR="002C7183" w:rsidRPr="00D41A65" w:rsidRDefault="002C7183" w:rsidP="0040385C">
      <w:pPr>
        <w:pStyle w:val="ListParagraph"/>
        <w:numPr>
          <w:ilvl w:val="0"/>
          <w:numId w:val="10"/>
        </w:numPr>
        <w:spacing w:before="0" w:beforeAutospacing="0"/>
        <w:rPr>
          <w:szCs w:val="24"/>
        </w:rPr>
      </w:pPr>
      <w:r>
        <w:rPr>
          <w:szCs w:val="24"/>
        </w:rPr>
        <w:t xml:space="preserve">Investment is conserved under </w:t>
      </w:r>
      <w:r w:rsidRPr="00C934A8">
        <w:rPr>
          <w:szCs w:val="24"/>
        </w:rPr>
        <w:t>Foreign Private Investment (Promotion and Protection) Act, 1980 which secures all foreign investments in Bangladesh.</w:t>
      </w:r>
    </w:p>
    <w:p w:rsidR="00021D8A" w:rsidRDefault="00021D8A" w:rsidP="00E07838">
      <w:pPr>
        <w:spacing w:before="0" w:beforeAutospacing="0"/>
        <w:rPr>
          <w:szCs w:val="24"/>
        </w:rPr>
      </w:pPr>
    </w:p>
    <w:p w:rsidR="00021D8A" w:rsidRPr="00A400AA" w:rsidRDefault="00021D8A" w:rsidP="0040385C">
      <w:pPr>
        <w:pStyle w:val="ListParagraph"/>
        <w:numPr>
          <w:ilvl w:val="0"/>
          <w:numId w:val="22"/>
        </w:numPr>
        <w:rPr>
          <w:b/>
        </w:rPr>
      </w:pPr>
      <w:r w:rsidRPr="00A400AA">
        <w:rPr>
          <w:b/>
        </w:rPr>
        <w:t>Threats</w:t>
      </w:r>
    </w:p>
    <w:p w:rsidR="00021D8A" w:rsidRPr="00021D8A" w:rsidRDefault="00021D8A" w:rsidP="00E07838">
      <w:pPr>
        <w:spacing w:before="0" w:beforeAutospacing="0"/>
        <w:ind w:left="360"/>
        <w:rPr>
          <w:szCs w:val="24"/>
        </w:rPr>
      </w:pPr>
    </w:p>
    <w:p w:rsidR="00021D8A" w:rsidRDefault="00021D8A" w:rsidP="0040385C">
      <w:pPr>
        <w:pStyle w:val="ListParagraph"/>
        <w:numPr>
          <w:ilvl w:val="0"/>
          <w:numId w:val="9"/>
        </w:numPr>
        <w:spacing w:before="0" w:beforeAutospacing="0"/>
        <w:rPr>
          <w:szCs w:val="24"/>
        </w:rPr>
      </w:pPr>
      <w:r>
        <w:rPr>
          <w:szCs w:val="24"/>
        </w:rPr>
        <w:t>China’s leading market share is increasing</w:t>
      </w:r>
      <w:r w:rsidR="008000FE">
        <w:rPr>
          <w:szCs w:val="24"/>
        </w:rPr>
        <w:t>.</w:t>
      </w:r>
    </w:p>
    <w:p w:rsidR="00021D8A" w:rsidRDefault="00021D8A" w:rsidP="0040385C">
      <w:pPr>
        <w:pStyle w:val="ListParagraph"/>
        <w:numPr>
          <w:ilvl w:val="0"/>
          <w:numId w:val="9"/>
        </w:numPr>
        <w:spacing w:before="0" w:beforeAutospacing="0"/>
        <w:rPr>
          <w:szCs w:val="24"/>
        </w:rPr>
      </w:pPr>
      <w:r>
        <w:rPr>
          <w:szCs w:val="24"/>
        </w:rPr>
        <w:t>The Indian textile industry is developing rapidly</w:t>
      </w:r>
      <w:r w:rsidR="008000FE">
        <w:rPr>
          <w:szCs w:val="24"/>
        </w:rPr>
        <w:t>.</w:t>
      </w:r>
    </w:p>
    <w:p w:rsidR="00021D8A" w:rsidRDefault="00021D8A" w:rsidP="0040385C">
      <w:pPr>
        <w:pStyle w:val="ListParagraph"/>
        <w:numPr>
          <w:ilvl w:val="0"/>
          <w:numId w:val="9"/>
        </w:numPr>
        <w:spacing w:before="0" w:beforeAutospacing="0"/>
        <w:rPr>
          <w:szCs w:val="24"/>
        </w:rPr>
      </w:pPr>
      <w:r>
        <w:rPr>
          <w:szCs w:val="24"/>
        </w:rPr>
        <w:t xml:space="preserve">Political unrest can be a noteworthy obstacle to production and </w:t>
      </w:r>
      <w:r w:rsidR="00127E2E">
        <w:rPr>
          <w:szCs w:val="24"/>
        </w:rPr>
        <w:t>supply chain functions.</w:t>
      </w:r>
    </w:p>
    <w:p w:rsidR="00FB7CFE" w:rsidRDefault="00FB7CFE" w:rsidP="00E07838">
      <w:pPr>
        <w:spacing w:before="0" w:beforeAutospacing="0"/>
        <w:rPr>
          <w:szCs w:val="24"/>
        </w:rPr>
      </w:pPr>
    </w:p>
    <w:p w:rsidR="00FB7CFE" w:rsidRDefault="00FB7CFE" w:rsidP="0040385C">
      <w:pPr>
        <w:pStyle w:val="Heading1"/>
        <w:numPr>
          <w:ilvl w:val="0"/>
          <w:numId w:val="9"/>
        </w:numPr>
      </w:pPr>
      <w:bookmarkStart w:id="52" w:name="_Toc17660270"/>
      <w:r>
        <w:t>Analysis</w:t>
      </w:r>
      <w:r w:rsidR="0059029B">
        <w:t xml:space="preserve"> and</w:t>
      </w:r>
      <w:r>
        <w:t xml:space="preserve"> </w:t>
      </w:r>
      <w:r w:rsidR="0059029B">
        <w:t xml:space="preserve">Findings </w:t>
      </w:r>
      <w:r>
        <w:t>of the Study</w:t>
      </w:r>
      <w:bookmarkEnd w:id="52"/>
    </w:p>
    <w:p w:rsidR="00FB7CFE" w:rsidRDefault="00DC4F1A" w:rsidP="00E07838">
      <w:pPr>
        <w:rPr>
          <w:szCs w:val="24"/>
        </w:rPr>
      </w:pPr>
      <w:r>
        <w:t>The primary objective of the study is to find out if there</w:t>
      </w:r>
      <w:r w:rsidR="00CE7BD8">
        <w:t xml:space="preserve"> is any interrelation</w:t>
      </w:r>
      <w:r>
        <w:t xml:space="preserve"> between Compagnie Mauricienne </w:t>
      </w:r>
      <w:r w:rsidRPr="00DC6F08">
        <w:rPr>
          <w:szCs w:val="24"/>
        </w:rPr>
        <w:t>de Textile Ltée (CMT)</w:t>
      </w:r>
      <w:r>
        <w:rPr>
          <w:szCs w:val="24"/>
        </w:rPr>
        <w:t xml:space="preserve"> Bangladesh as a ready-made garments company and the</w:t>
      </w:r>
      <w:r w:rsidR="00CE7BD8">
        <w:rPr>
          <w:szCs w:val="24"/>
        </w:rPr>
        <w:t xml:space="preserve"> transitioning economy of Bangladesh. To conduct the analysis at the first place there must be a measurement of correlation established between the two situations. To do so an index is modeled:</w:t>
      </w:r>
    </w:p>
    <w:p w:rsidR="00CE7BD8" w:rsidRDefault="00574373" w:rsidP="001905BA">
      <w:pPr>
        <w:pStyle w:val="Heading2"/>
      </w:pPr>
      <w:bookmarkStart w:id="53" w:name="_Toc17660271"/>
      <w:r>
        <w:t xml:space="preserve">4.1 </w:t>
      </w:r>
      <w:r w:rsidR="00CE7BD8">
        <w:t xml:space="preserve">Index </w:t>
      </w:r>
      <w:r>
        <w:t>1</w:t>
      </w:r>
      <w:r w:rsidR="009D3681">
        <w:t>: R</w:t>
      </w:r>
      <w:r w:rsidR="00CE7BD8">
        <w:t xml:space="preserve">elation </w:t>
      </w:r>
      <w:r w:rsidR="008A1B7A">
        <w:t xml:space="preserve">between the </w:t>
      </w:r>
      <w:r w:rsidR="00CC6FC3">
        <w:t>LDC criteria and the operations of CMT Bangladesh</w:t>
      </w:r>
      <w:bookmarkEnd w:id="53"/>
      <w:r w:rsidR="00CC6FC3">
        <w:t xml:space="preserve"> </w:t>
      </w:r>
    </w:p>
    <w:p w:rsidR="00CC6FC3" w:rsidRDefault="00CC6FC3" w:rsidP="00E07838">
      <w:pPr>
        <w:rPr>
          <w:szCs w:val="24"/>
        </w:rPr>
      </w:pPr>
      <w:r>
        <w:t>Here, an index is generated to indentify the interrelation between the requirements i.e. the various indices</w:t>
      </w:r>
      <w:r w:rsidR="00715533">
        <w:t xml:space="preserve"> used to evaluate a country’s status for the graduation from the </w:t>
      </w:r>
      <w:r w:rsidR="00AC49F5">
        <w:t xml:space="preserve">least developing country category and the constitution, operations and performance of </w:t>
      </w:r>
      <w:r w:rsidR="00AC49F5" w:rsidRPr="00DC6F08">
        <w:rPr>
          <w:szCs w:val="24"/>
        </w:rPr>
        <w:t>Compagnie Mauricienne de Textile Ltée (CMT)</w:t>
      </w:r>
      <w:r w:rsidR="00AC49F5">
        <w:rPr>
          <w:szCs w:val="24"/>
        </w:rPr>
        <w:t xml:space="preserve"> Bangladesh. </w:t>
      </w:r>
    </w:p>
    <w:p w:rsidR="00AC49F5" w:rsidRDefault="00AC49F5" w:rsidP="00E07838">
      <w:pPr>
        <w:rPr>
          <w:szCs w:val="24"/>
        </w:rPr>
      </w:pPr>
      <w:r>
        <w:rPr>
          <w:szCs w:val="24"/>
        </w:rPr>
        <w:t>The index will have a list of each component/indicator of the three broad indices. The relationship will be indicated with a score of either 0 (zero) or 1 (one). If there is any relation between the two factors then the score will be of 1 and no relationship is found then the score will be 0.</w:t>
      </w:r>
    </w:p>
    <w:p w:rsidR="00F1163E" w:rsidRDefault="00F1163E" w:rsidP="00E07838">
      <w:pPr>
        <w:rPr>
          <w:szCs w:val="24"/>
        </w:rPr>
      </w:pPr>
    </w:p>
    <w:p w:rsidR="001905BA" w:rsidRDefault="001905BA" w:rsidP="00E07838">
      <w:pPr>
        <w:rPr>
          <w:szCs w:val="24"/>
        </w:rPr>
      </w:pPr>
    </w:p>
    <w:tbl>
      <w:tblPr>
        <w:tblStyle w:val="TableGrid"/>
        <w:tblW w:w="0" w:type="auto"/>
        <w:tblLook w:val="04A0" w:firstRow="1" w:lastRow="0" w:firstColumn="1" w:lastColumn="0" w:noHBand="0" w:noVBand="1"/>
      </w:tblPr>
      <w:tblGrid>
        <w:gridCol w:w="3487"/>
        <w:gridCol w:w="3285"/>
        <w:gridCol w:w="2804"/>
      </w:tblGrid>
      <w:tr w:rsidR="00C644D4" w:rsidTr="00437521">
        <w:trPr>
          <w:trHeight w:val="440"/>
        </w:trPr>
        <w:tc>
          <w:tcPr>
            <w:tcW w:w="3487" w:type="dxa"/>
            <w:vAlign w:val="center"/>
          </w:tcPr>
          <w:p w:rsidR="00C644D4" w:rsidRPr="00437521" w:rsidRDefault="00C644D4" w:rsidP="00E07838">
            <w:pPr>
              <w:jc w:val="center"/>
              <w:rPr>
                <w:b/>
                <w:szCs w:val="24"/>
              </w:rPr>
            </w:pPr>
            <w:r w:rsidRPr="00437521">
              <w:rPr>
                <w:b/>
                <w:szCs w:val="24"/>
              </w:rPr>
              <w:t>LDC Category Indices</w:t>
            </w:r>
          </w:p>
        </w:tc>
        <w:tc>
          <w:tcPr>
            <w:tcW w:w="3285" w:type="dxa"/>
            <w:vAlign w:val="center"/>
          </w:tcPr>
          <w:p w:rsidR="00C644D4" w:rsidRPr="00437521" w:rsidRDefault="00C644D4" w:rsidP="00E07838">
            <w:pPr>
              <w:jc w:val="center"/>
              <w:rPr>
                <w:b/>
                <w:szCs w:val="24"/>
              </w:rPr>
            </w:pPr>
            <w:r w:rsidRPr="00437521">
              <w:rPr>
                <w:b/>
                <w:szCs w:val="24"/>
              </w:rPr>
              <w:t>Relationship Score</w:t>
            </w:r>
          </w:p>
        </w:tc>
        <w:tc>
          <w:tcPr>
            <w:tcW w:w="2804" w:type="dxa"/>
            <w:vAlign w:val="center"/>
          </w:tcPr>
          <w:p w:rsidR="00C644D4" w:rsidRPr="00437521" w:rsidRDefault="00C644D4" w:rsidP="00E07838">
            <w:pPr>
              <w:jc w:val="center"/>
              <w:rPr>
                <w:b/>
                <w:szCs w:val="24"/>
              </w:rPr>
            </w:pPr>
            <w:r w:rsidRPr="00437521">
              <w:rPr>
                <w:b/>
                <w:szCs w:val="24"/>
              </w:rPr>
              <w:t>Explanation</w:t>
            </w:r>
          </w:p>
        </w:tc>
      </w:tr>
      <w:tr w:rsidR="00C644D4" w:rsidTr="008736DD">
        <w:trPr>
          <w:trHeight w:val="530"/>
        </w:trPr>
        <w:tc>
          <w:tcPr>
            <w:tcW w:w="3487" w:type="dxa"/>
            <w:vAlign w:val="center"/>
          </w:tcPr>
          <w:p w:rsidR="00C644D4" w:rsidRPr="00C644D4" w:rsidRDefault="00C644D4" w:rsidP="00E07838">
            <w:pPr>
              <w:jc w:val="center"/>
              <w:rPr>
                <w:b/>
                <w:i/>
                <w:szCs w:val="24"/>
              </w:rPr>
            </w:pPr>
            <w:r w:rsidRPr="00C644D4">
              <w:rPr>
                <w:b/>
                <w:i/>
                <w:szCs w:val="24"/>
              </w:rPr>
              <w:t>Economic Vulnerability Index</w:t>
            </w:r>
          </w:p>
        </w:tc>
        <w:tc>
          <w:tcPr>
            <w:tcW w:w="3285" w:type="dxa"/>
            <w:vAlign w:val="center"/>
          </w:tcPr>
          <w:p w:rsidR="00C644D4" w:rsidRDefault="00C644D4" w:rsidP="00E07838">
            <w:pPr>
              <w:ind w:firstLine="720"/>
              <w:jc w:val="center"/>
              <w:rPr>
                <w:szCs w:val="24"/>
              </w:rPr>
            </w:pPr>
          </w:p>
        </w:tc>
        <w:tc>
          <w:tcPr>
            <w:tcW w:w="2804" w:type="dxa"/>
          </w:tcPr>
          <w:p w:rsidR="00C644D4" w:rsidRDefault="00C644D4" w:rsidP="00E07838">
            <w:pPr>
              <w:ind w:firstLine="720"/>
              <w:rPr>
                <w:szCs w:val="24"/>
              </w:rPr>
            </w:pPr>
          </w:p>
        </w:tc>
      </w:tr>
      <w:tr w:rsidR="00C644D4" w:rsidTr="00437521">
        <w:tc>
          <w:tcPr>
            <w:tcW w:w="3487" w:type="dxa"/>
          </w:tcPr>
          <w:p w:rsidR="00C644D4" w:rsidRPr="00B771F3" w:rsidRDefault="00C644D4" w:rsidP="00E07838">
            <w:pPr>
              <w:jc w:val="left"/>
              <w:rPr>
                <w:szCs w:val="24"/>
              </w:rPr>
            </w:pPr>
            <w:r>
              <w:rPr>
                <w:szCs w:val="24"/>
              </w:rPr>
              <w:t>Size sub-index (</w:t>
            </w:r>
            <w:r w:rsidRPr="004202E3">
              <w:rPr>
                <w:b/>
                <w:szCs w:val="24"/>
              </w:rPr>
              <w:t>Population</w:t>
            </w:r>
            <w:r w:rsidRPr="00F450D6">
              <w:rPr>
                <w:szCs w:val="24"/>
              </w:rPr>
              <w:t>)</w:t>
            </w:r>
          </w:p>
        </w:tc>
        <w:tc>
          <w:tcPr>
            <w:tcW w:w="3285" w:type="dxa"/>
            <w:vAlign w:val="center"/>
          </w:tcPr>
          <w:p w:rsidR="00C644D4" w:rsidRDefault="00C14A39" w:rsidP="00E07838">
            <w:pPr>
              <w:jc w:val="center"/>
              <w:rPr>
                <w:szCs w:val="24"/>
              </w:rPr>
            </w:pPr>
            <w:r>
              <w:rPr>
                <w:szCs w:val="24"/>
              </w:rPr>
              <w:t>1</w:t>
            </w:r>
          </w:p>
        </w:tc>
        <w:tc>
          <w:tcPr>
            <w:tcW w:w="2804" w:type="dxa"/>
          </w:tcPr>
          <w:p w:rsidR="00C644D4" w:rsidRDefault="00C14A39" w:rsidP="00E07838">
            <w:pPr>
              <w:rPr>
                <w:szCs w:val="24"/>
              </w:rPr>
            </w:pPr>
            <w:r>
              <w:rPr>
                <w:szCs w:val="24"/>
              </w:rPr>
              <w:t>Copiousness of labor</w:t>
            </w:r>
          </w:p>
        </w:tc>
      </w:tr>
      <w:tr w:rsidR="00C644D4" w:rsidTr="00437521">
        <w:tc>
          <w:tcPr>
            <w:tcW w:w="3487" w:type="dxa"/>
          </w:tcPr>
          <w:p w:rsidR="00C644D4" w:rsidRDefault="00C644D4" w:rsidP="00E07838">
            <w:pPr>
              <w:jc w:val="left"/>
              <w:rPr>
                <w:szCs w:val="24"/>
              </w:rPr>
            </w:pPr>
            <w:r>
              <w:rPr>
                <w:szCs w:val="24"/>
              </w:rPr>
              <w:t>Location sub-index (</w:t>
            </w:r>
            <w:r w:rsidRPr="004202E3">
              <w:rPr>
                <w:b/>
                <w:szCs w:val="24"/>
              </w:rPr>
              <w:t>Remoteness</w:t>
            </w:r>
            <w:r w:rsidRPr="00F450D6">
              <w:rPr>
                <w:szCs w:val="24"/>
              </w:rPr>
              <w:t>)</w:t>
            </w:r>
          </w:p>
        </w:tc>
        <w:tc>
          <w:tcPr>
            <w:tcW w:w="3285" w:type="dxa"/>
            <w:vAlign w:val="center"/>
          </w:tcPr>
          <w:p w:rsidR="00C644D4" w:rsidRDefault="00C14A39" w:rsidP="00E07838">
            <w:pPr>
              <w:jc w:val="center"/>
              <w:rPr>
                <w:szCs w:val="24"/>
              </w:rPr>
            </w:pPr>
            <w:r>
              <w:rPr>
                <w:szCs w:val="24"/>
              </w:rPr>
              <w:t>1</w:t>
            </w:r>
          </w:p>
        </w:tc>
        <w:tc>
          <w:tcPr>
            <w:tcW w:w="2804" w:type="dxa"/>
          </w:tcPr>
          <w:p w:rsidR="00C644D4" w:rsidRDefault="00C14A39" w:rsidP="00E07838">
            <w:pPr>
              <w:rPr>
                <w:szCs w:val="24"/>
              </w:rPr>
            </w:pPr>
            <w:r>
              <w:rPr>
                <w:szCs w:val="24"/>
              </w:rPr>
              <w:t>RMG company with both export and import functions</w:t>
            </w:r>
          </w:p>
        </w:tc>
      </w:tr>
      <w:tr w:rsidR="00C644D4" w:rsidTr="00437521">
        <w:tc>
          <w:tcPr>
            <w:tcW w:w="3487" w:type="dxa"/>
          </w:tcPr>
          <w:p w:rsidR="00C644D4" w:rsidRDefault="00C644D4" w:rsidP="00E07838">
            <w:pPr>
              <w:jc w:val="left"/>
              <w:rPr>
                <w:szCs w:val="24"/>
              </w:rPr>
            </w:pPr>
            <w:r>
              <w:rPr>
                <w:szCs w:val="24"/>
              </w:rPr>
              <w:t>Economic structure sub-index (</w:t>
            </w:r>
            <w:r w:rsidRPr="004202E3">
              <w:rPr>
                <w:b/>
                <w:szCs w:val="24"/>
              </w:rPr>
              <w:t>Me</w:t>
            </w:r>
            <w:r>
              <w:rPr>
                <w:b/>
                <w:szCs w:val="24"/>
              </w:rPr>
              <w:t>rchandise export concentration</w:t>
            </w:r>
            <w:r w:rsidRPr="00F450D6">
              <w:rPr>
                <w:szCs w:val="24"/>
              </w:rPr>
              <w:t>)</w:t>
            </w:r>
          </w:p>
        </w:tc>
        <w:tc>
          <w:tcPr>
            <w:tcW w:w="3285" w:type="dxa"/>
            <w:vAlign w:val="center"/>
          </w:tcPr>
          <w:p w:rsidR="00C644D4" w:rsidRDefault="00C14A39" w:rsidP="00E07838">
            <w:pPr>
              <w:jc w:val="center"/>
              <w:rPr>
                <w:szCs w:val="24"/>
              </w:rPr>
            </w:pPr>
            <w:r>
              <w:rPr>
                <w:szCs w:val="24"/>
              </w:rPr>
              <w:t>1</w:t>
            </w:r>
          </w:p>
        </w:tc>
        <w:tc>
          <w:tcPr>
            <w:tcW w:w="2804" w:type="dxa"/>
          </w:tcPr>
          <w:p w:rsidR="00C644D4" w:rsidRDefault="00C308BC" w:rsidP="00E07838">
            <w:pPr>
              <w:rPr>
                <w:szCs w:val="24"/>
              </w:rPr>
            </w:pPr>
            <w:r>
              <w:rPr>
                <w:szCs w:val="24"/>
              </w:rPr>
              <w:t>RMG is the biggest export industry of the country</w:t>
            </w:r>
          </w:p>
        </w:tc>
      </w:tr>
      <w:tr w:rsidR="00C644D4" w:rsidTr="00437521">
        <w:tc>
          <w:tcPr>
            <w:tcW w:w="3487" w:type="dxa"/>
          </w:tcPr>
          <w:p w:rsidR="00C644D4" w:rsidRDefault="00C644D4" w:rsidP="00E07838">
            <w:pPr>
              <w:jc w:val="left"/>
              <w:rPr>
                <w:szCs w:val="24"/>
              </w:rPr>
            </w:pPr>
            <w:r w:rsidRPr="00F450D6">
              <w:rPr>
                <w:szCs w:val="24"/>
              </w:rPr>
              <w:t>Economic structure sub-index (</w:t>
            </w:r>
            <w:r w:rsidRPr="004202E3">
              <w:rPr>
                <w:b/>
                <w:szCs w:val="24"/>
              </w:rPr>
              <w:t>Share of agriculture, forestry &amp; fisheries</w:t>
            </w:r>
            <w:r w:rsidRPr="00F450D6">
              <w:rPr>
                <w:szCs w:val="24"/>
              </w:rPr>
              <w:t>)</w:t>
            </w:r>
          </w:p>
        </w:tc>
        <w:tc>
          <w:tcPr>
            <w:tcW w:w="3285" w:type="dxa"/>
            <w:vAlign w:val="center"/>
          </w:tcPr>
          <w:p w:rsidR="00C644D4" w:rsidRDefault="00C308BC" w:rsidP="00E07838">
            <w:pPr>
              <w:jc w:val="center"/>
              <w:rPr>
                <w:szCs w:val="24"/>
              </w:rPr>
            </w:pPr>
            <w:r>
              <w:rPr>
                <w:szCs w:val="24"/>
              </w:rPr>
              <w:t>0</w:t>
            </w:r>
          </w:p>
        </w:tc>
        <w:tc>
          <w:tcPr>
            <w:tcW w:w="2804" w:type="dxa"/>
          </w:tcPr>
          <w:p w:rsidR="00C644D4" w:rsidRDefault="00C644D4" w:rsidP="00E07838">
            <w:pPr>
              <w:rPr>
                <w:szCs w:val="24"/>
              </w:rPr>
            </w:pPr>
          </w:p>
        </w:tc>
      </w:tr>
      <w:tr w:rsidR="00C644D4" w:rsidTr="00437521">
        <w:tc>
          <w:tcPr>
            <w:tcW w:w="3487" w:type="dxa"/>
          </w:tcPr>
          <w:p w:rsidR="00C644D4" w:rsidRDefault="00C644D4" w:rsidP="00E07838">
            <w:pPr>
              <w:jc w:val="left"/>
              <w:rPr>
                <w:szCs w:val="24"/>
              </w:rPr>
            </w:pPr>
            <w:r>
              <w:rPr>
                <w:szCs w:val="24"/>
              </w:rPr>
              <w:t>Environment sub-index (</w:t>
            </w:r>
            <w:r w:rsidRPr="004202E3">
              <w:rPr>
                <w:b/>
                <w:szCs w:val="24"/>
              </w:rPr>
              <w:t>Share of population in low elevated costal zones</w:t>
            </w:r>
            <w:r w:rsidRPr="00D70E40">
              <w:rPr>
                <w:szCs w:val="24"/>
              </w:rPr>
              <w:t>)</w:t>
            </w:r>
          </w:p>
        </w:tc>
        <w:tc>
          <w:tcPr>
            <w:tcW w:w="3285" w:type="dxa"/>
            <w:vAlign w:val="center"/>
          </w:tcPr>
          <w:p w:rsidR="00C644D4" w:rsidRDefault="00C308BC" w:rsidP="00E07838">
            <w:pPr>
              <w:jc w:val="center"/>
              <w:rPr>
                <w:szCs w:val="24"/>
              </w:rPr>
            </w:pPr>
            <w:r>
              <w:rPr>
                <w:szCs w:val="24"/>
              </w:rPr>
              <w:t>0</w:t>
            </w:r>
          </w:p>
        </w:tc>
        <w:tc>
          <w:tcPr>
            <w:tcW w:w="2804" w:type="dxa"/>
          </w:tcPr>
          <w:p w:rsidR="00C644D4" w:rsidRDefault="00C644D4" w:rsidP="00E07838">
            <w:pPr>
              <w:rPr>
                <w:szCs w:val="24"/>
              </w:rPr>
            </w:pPr>
          </w:p>
        </w:tc>
      </w:tr>
      <w:tr w:rsidR="00C644D4" w:rsidTr="00437521">
        <w:tc>
          <w:tcPr>
            <w:tcW w:w="3487" w:type="dxa"/>
          </w:tcPr>
          <w:p w:rsidR="00C644D4" w:rsidRDefault="00C644D4" w:rsidP="00E07838">
            <w:pPr>
              <w:jc w:val="left"/>
              <w:rPr>
                <w:szCs w:val="24"/>
              </w:rPr>
            </w:pPr>
            <w:r w:rsidRPr="00D70E40">
              <w:rPr>
                <w:szCs w:val="24"/>
              </w:rPr>
              <w:t>Trade shock sub-index (</w:t>
            </w:r>
            <w:r w:rsidRPr="004202E3">
              <w:rPr>
                <w:b/>
                <w:szCs w:val="24"/>
              </w:rPr>
              <w:t>Instability of exports of goods &amp; services</w:t>
            </w:r>
            <w:r w:rsidRPr="00D70E40">
              <w:rPr>
                <w:szCs w:val="24"/>
              </w:rPr>
              <w:t xml:space="preserve"> )</w:t>
            </w:r>
          </w:p>
        </w:tc>
        <w:tc>
          <w:tcPr>
            <w:tcW w:w="3285" w:type="dxa"/>
            <w:vAlign w:val="center"/>
          </w:tcPr>
          <w:p w:rsidR="00C644D4" w:rsidRDefault="004453C5" w:rsidP="00E07838">
            <w:pPr>
              <w:jc w:val="center"/>
              <w:rPr>
                <w:szCs w:val="24"/>
              </w:rPr>
            </w:pPr>
            <w:r>
              <w:rPr>
                <w:szCs w:val="24"/>
              </w:rPr>
              <w:t>1</w:t>
            </w:r>
          </w:p>
        </w:tc>
        <w:tc>
          <w:tcPr>
            <w:tcW w:w="2804" w:type="dxa"/>
          </w:tcPr>
          <w:p w:rsidR="00C644D4" w:rsidRDefault="004453C5" w:rsidP="00E07838">
            <w:pPr>
              <w:rPr>
                <w:szCs w:val="24"/>
              </w:rPr>
            </w:pPr>
            <w:r>
              <w:rPr>
                <w:szCs w:val="24"/>
              </w:rPr>
              <w:t>Instability in RMG export will affect the economy as well as the company</w:t>
            </w:r>
          </w:p>
        </w:tc>
      </w:tr>
      <w:tr w:rsidR="00C644D4" w:rsidTr="00437521">
        <w:tc>
          <w:tcPr>
            <w:tcW w:w="3487" w:type="dxa"/>
          </w:tcPr>
          <w:p w:rsidR="00C644D4" w:rsidRDefault="00C644D4" w:rsidP="00E07838">
            <w:pPr>
              <w:jc w:val="left"/>
              <w:rPr>
                <w:szCs w:val="24"/>
              </w:rPr>
            </w:pPr>
            <w:r>
              <w:rPr>
                <w:szCs w:val="24"/>
              </w:rPr>
              <w:t>Natural shock sub-index (</w:t>
            </w:r>
            <w:r w:rsidRPr="004202E3">
              <w:rPr>
                <w:b/>
                <w:szCs w:val="24"/>
              </w:rPr>
              <w:t>Victims of natural disasters</w:t>
            </w:r>
            <w:r w:rsidRPr="00D70E40">
              <w:rPr>
                <w:szCs w:val="24"/>
              </w:rPr>
              <w:t>)</w:t>
            </w:r>
          </w:p>
        </w:tc>
        <w:tc>
          <w:tcPr>
            <w:tcW w:w="3285" w:type="dxa"/>
            <w:vAlign w:val="center"/>
          </w:tcPr>
          <w:p w:rsidR="00C644D4" w:rsidRDefault="004453C5" w:rsidP="00E07838">
            <w:pPr>
              <w:jc w:val="center"/>
              <w:rPr>
                <w:szCs w:val="24"/>
              </w:rPr>
            </w:pPr>
            <w:r>
              <w:rPr>
                <w:szCs w:val="24"/>
              </w:rPr>
              <w:t>0</w:t>
            </w:r>
          </w:p>
        </w:tc>
        <w:tc>
          <w:tcPr>
            <w:tcW w:w="2804" w:type="dxa"/>
          </w:tcPr>
          <w:p w:rsidR="00C644D4" w:rsidRDefault="00C644D4" w:rsidP="00E07838">
            <w:pPr>
              <w:rPr>
                <w:szCs w:val="24"/>
              </w:rPr>
            </w:pPr>
          </w:p>
        </w:tc>
      </w:tr>
      <w:tr w:rsidR="00C644D4" w:rsidTr="00437521">
        <w:tc>
          <w:tcPr>
            <w:tcW w:w="3487" w:type="dxa"/>
          </w:tcPr>
          <w:p w:rsidR="00C644D4" w:rsidRDefault="00C644D4" w:rsidP="00E07838">
            <w:pPr>
              <w:jc w:val="left"/>
              <w:rPr>
                <w:szCs w:val="24"/>
              </w:rPr>
            </w:pPr>
            <w:r w:rsidRPr="00D70E40">
              <w:rPr>
                <w:szCs w:val="24"/>
              </w:rPr>
              <w:t>Natural shock sub-index (</w:t>
            </w:r>
            <w:r w:rsidRPr="004202E3">
              <w:rPr>
                <w:b/>
                <w:szCs w:val="24"/>
              </w:rPr>
              <w:t>Instability of agricultural production</w:t>
            </w:r>
            <w:r w:rsidRPr="00D70E40">
              <w:rPr>
                <w:szCs w:val="24"/>
              </w:rPr>
              <w:t>)</w:t>
            </w:r>
          </w:p>
        </w:tc>
        <w:tc>
          <w:tcPr>
            <w:tcW w:w="3285" w:type="dxa"/>
            <w:vAlign w:val="center"/>
          </w:tcPr>
          <w:p w:rsidR="00C644D4" w:rsidRDefault="004453C5" w:rsidP="00E07838">
            <w:pPr>
              <w:jc w:val="center"/>
              <w:rPr>
                <w:szCs w:val="24"/>
              </w:rPr>
            </w:pPr>
            <w:r>
              <w:rPr>
                <w:szCs w:val="24"/>
              </w:rPr>
              <w:t>0</w:t>
            </w:r>
          </w:p>
        </w:tc>
        <w:tc>
          <w:tcPr>
            <w:tcW w:w="2804" w:type="dxa"/>
          </w:tcPr>
          <w:p w:rsidR="00C644D4" w:rsidRDefault="00C644D4" w:rsidP="00E07838">
            <w:pPr>
              <w:rPr>
                <w:szCs w:val="24"/>
              </w:rPr>
            </w:pPr>
          </w:p>
        </w:tc>
      </w:tr>
      <w:tr w:rsidR="00C644D4" w:rsidTr="008736DD">
        <w:trPr>
          <w:trHeight w:val="503"/>
        </w:trPr>
        <w:tc>
          <w:tcPr>
            <w:tcW w:w="3487" w:type="dxa"/>
            <w:vAlign w:val="center"/>
          </w:tcPr>
          <w:p w:rsidR="00C644D4" w:rsidRPr="00C644D4" w:rsidRDefault="00C644D4" w:rsidP="00E07838">
            <w:pPr>
              <w:jc w:val="center"/>
              <w:rPr>
                <w:b/>
                <w:i/>
                <w:szCs w:val="24"/>
              </w:rPr>
            </w:pPr>
            <w:r w:rsidRPr="00C644D4">
              <w:rPr>
                <w:b/>
                <w:i/>
                <w:szCs w:val="24"/>
              </w:rPr>
              <w:t>Human Asset Index</w:t>
            </w:r>
          </w:p>
        </w:tc>
        <w:tc>
          <w:tcPr>
            <w:tcW w:w="3285" w:type="dxa"/>
            <w:vAlign w:val="center"/>
          </w:tcPr>
          <w:p w:rsidR="00C644D4" w:rsidRDefault="00C644D4" w:rsidP="00E07838">
            <w:pPr>
              <w:jc w:val="center"/>
              <w:rPr>
                <w:szCs w:val="24"/>
              </w:rPr>
            </w:pPr>
          </w:p>
        </w:tc>
        <w:tc>
          <w:tcPr>
            <w:tcW w:w="2804" w:type="dxa"/>
          </w:tcPr>
          <w:p w:rsidR="00C644D4" w:rsidRDefault="00C644D4" w:rsidP="00E07838">
            <w:pPr>
              <w:rPr>
                <w:szCs w:val="24"/>
              </w:rPr>
            </w:pPr>
          </w:p>
        </w:tc>
      </w:tr>
      <w:tr w:rsidR="00C644D4" w:rsidTr="00437521">
        <w:tc>
          <w:tcPr>
            <w:tcW w:w="3487" w:type="dxa"/>
          </w:tcPr>
          <w:p w:rsidR="00C644D4" w:rsidRDefault="00C644D4" w:rsidP="00E07838">
            <w:pPr>
              <w:jc w:val="left"/>
              <w:rPr>
                <w:szCs w:val="24"/>
              </w:rPr>
            </w:pPr>
            <w:r>
              <w:rPr>
                <w:szCs w:val="24"/>
              </w:rPr>
              <w:t>Health sub-index (</w:t>
            </w:r>
            <w:r w:rsidRPr="004202E3">
              <w:rPr>
                <w:b/>
                <w:szCs w:val="24"/>
              </w:rPr>
              <w:t>Percentage of population undernourished</w:t>
            </w:r>
            <w:r>
              <w:rPr>
                <w:szCs w:val="24"/>
              </w:rPr>
              <w:t>)</w:t>
            </w:r>
          </w:p>
        </w:tc>
        <w:tc>
          <w:tcPr>
            <w:tcW w:w="3285" w:type="dxa"/>
            <w:vAlign w:val="center"/>
          </w:tcPr>
          <w:p w:rsidR="00C644D4" w:rsidRDefault="00A77D30" w:rsidP="00E07838">
            <w:pPr>
              <w:jc w:val="center"/>
              <w:rPr>
                <w:szCs w:val="24"/>
              </w:rPr>
            </w:pPr>
            <w:r>
              <w:rPr>
                <w:szCs w:val="24"/>
              </w:rPr>
              <w:t>1</w:t>
            </w:r>
          </w:p>
        </w:tc>
        <w:tc>
          <w:tcPr>
            <w:tcW w:w="2804" w:type="dxa"/>
          </w:tcPr>
          <w:p w:rsidR="00C644D4" w:rsidRDefault="00A77D30" w:rsidP="00E07838">
            <w:pPr>
              <w:rPr>
                <w:szCs w:val="24"/>
              </w:rPr>
            </w:pPr>
            <w:r>
              <w:rPr>
                <w:szCs w:val="24"/>
              </w:rPr>
              <w:t>Nutritious meal is cooked in-house in factories and lunch and dinner bills are provided for administrative employees</w:t>
            </w:r>
          </w:p>
        </w:tc>
      </w:tr>
      <w:tr w:rsidR="00C644D4" w:rsidTr="00437521">
        <w:tc>
          <w:tcPr>
            <w:tcW w:w="3487" w:type="dxa"/>
          </w:tcPr>
          <w:p w:rsidR="00C644D4" w:rsidRDefault="00C644D4" w:rsidP="00E07838">
            <w:pPr>
              <w:jc w:val="left"/>
              <w:rPr>
                <w:szCs w:val="24"/>
              </w:rPr>
            </w:pPr>
            <w:r>
              <w:rPr>
                <w:szCs w:val="24"/>
              </w:rPr>
              <w:t>Health sub-index (</w:t>
            </w:r>
            <w:r w:rsidRPr="004202E3">
              <w:rPr>
                <w:b/>
                <w:szCs w:val="24"/>
              </w:rPr>
              <w:t>Maternal mortality ratio</w:t>
            </w:r>
            <w:r>
              <w:rPr>
                <w:szCs w:val="24"/>
              </w:rPr>
              <w:t>)</w:t>
            </w:r>
          </w:p>
        </w:tc>
        <w:tc>
          <w:tcPr>
            <w:tcW w:w="3285" w:type="dxa"/>
            <w:vAlign w:val="center"/>
          </w:tcPr>
          <w:p w:rsidR="00C644D4" w:rsidRDefault="00C644D4" w:rsidP="00E07838">
            <w:pPr>
              <w:jc w:val="center"/>
              <w:rPr>
                <w:szCs w:val="24"/>
              </w:rPr>
            </w:pPr>
            <w:r>
              <w:rPr>
                <w:szCs w:val="24"/>
              </w:rPr>
              <w:t>1</w:t>
            </w:r>
          </w:p>
        </w:tc>
        <w:tc>
          <w:tcPr>
            <w:tcW w:w="2804" w:type="dxa"/>
          </w:tcPr>
          <w:p w:rsidR="00C644D4" w:rsidRDefault="00C644D4" w:rsidP="00E07838">
            <w:pPr>
              <w:rPr>
                <w:szCs w:val="24"/>
              </w:rPr>
            </w:pPr>
            <w:r>
              <w:rPr>
                <w:szCs w:val="24"/>
              </w:rPr>
              <w:t>Paid maternity leave is offered by the company</w:t>
            </w:r>
          </w:p>
        </w:tc>
      </w:tr>
      <w:tr w:rsidR="00C644D4" w:rsidTr="00437521">
        <w:tc>
          <w:tcPr>
            <w:tcW w:w="3487" w:type="dxa"/>
          </w:tcPr>
          <w:p w:rsidR="00C644D4" w:rsidRDefault="00C644D4" w:rsidP="00E07838">
            <w:pPr>
              <w:jc w:val="left"/>
              <w:rPr>
                <w:szCs w:val="24"/>
              </w:rPr>
            </w:pPr>
            <w:r>
              <w:rPr>
                <w:szCs w:val="24"/>
              </w:rPr>
              <w:t>Heath sub-index (</w:t>
            </w:r>
            <w:r w:rsidRPr="004202E3">
              <w:rPr>
                <w:b/>
                <w:szCs w:val="24"/>
              </w:rPr>
              <w:t>Mortality rate for children aged five years or under</w:t>
            </w:r>
            <w:r>
              <w:rPr>
                <w:szCs w:val="24"/>
              </w:rPr>
              <w:t>)</w:t>
            </w:r>
          </w:p>
        </w:tc>
        <w:tc>
          <w:tcPr>
            <w:tcW w:w="3285" w:type="dxa"/>
            <w:vAlign w:val="center"/>
          </w:tcPr>
          <w:p w:rsidR="00C644D4" w:rsidRDefault="00584AED" w:rsidP="00E07838">
            <w:pPr>
              <w:jc w:val="center"/>
              <w:rPr>
                <w:szCs w:val="24"/>
              </w:rPr>
            </w:pPr>
            <w:r>
              <w:rPr>
                <w:szCs w:val="24"/>
              </w:rPr>
              <w:t>1</w:t>
            </w:r>
          </w:p>
        </w:tc>
        <w:tc>
          <w:tcPr>
            <w:tcW w:w="2804" w:type="dxa"/>
          </w:tcPr>
          <w:p w:rsidR="00C644D4" w:rsidRDefault="00584AED" w:rsidP="00E07838">
            <w:pPr>
              <w:rPr>
                <w:szCs w:val="24"/>
              </w:rPr>
            </w:pPr>
            <w:r>
              <w:rPr>
                <w:szCs w:val="24"/>
              </w:rPr>
              <w:t>Day care center and food facility for factory workers</w:t>
            </w:r>
          </w:p>
        </w:tc>
      </w:tr>
      <w:tr w:rsidR="00C644D4" w:rsidTr="00437521">
        <w:tc>
          <w:tcPr>
            <w:tcW w:w="3487" w:type="dxa"/>
          </w:tcPr>
          <w:p w:rsidR="00C644D4" w:rsidRDefault="00C644D4" w:rsidP="00E07838">
            <w:pPr>
              <w:jc w:val="left"/>
              <w:rPr>
                <w:szCs w:val="24"/>
              </w:rPr>
            </w:pPr>
            <w:r>
              <w:rPr>
                <w:szCs w:val="24"/>
              </w:rPr>
              <w:t>Education sub-index (</w:t>
            </w:r>
            <w:r w:rsidRPr="004202E3">
              <w:rPr>
                <w:b/>
                <w:szCs w:val="24"/>
              </w:rPr>
              <w:t>Gross secondary school enrollment ratio</w:t>
            </w:r>
            <w:r>
              <w:rPr>
                <w:szCs w:val="24"/>
              </w:rPr>
              <w:t>)</w:t>
            </w:r>
          </w:p>
        </w:tc>
        <w:tc>
          <w:tcPr>
            <w:tcW w:w="3285" w:type="dxa"/>
            <w:vAlign w:val="center"/>
          </w:tcPr>
          <w:p w:rsidR="00C644D4" w:rsidRDefault="00812BCB" w:rsidP="00E07838">
            <w:pPr>
              <w:jc w:val="center"/>
              <w:rPr>
                <w:szCs w:val="24"/>
              </w:rPr>
            </w:pPr>
            <w:r>
              <w:rPr>
                <w:szCs w:val="24"/>
              </w:rPr>
              <w:t>0</w:t>
            </w:r>
          </w:p>
        </w:tc>
        <w:tc>
          <w:tcPr>
            <w:tcW w:w="2804" w:type="dxa"/>
          </w:tcPr>
          <w:p w:rsidR="00C644D4" w:rsidRDefault="00C644D4" w:rsidP="00E07838">
            <w:pPr>
              <w:rPr>
                <w:szCs w:val="24"/>
              </w:rPr>
            </w:pPr>
          </w:p>
        </w:tc>
      </w:tr>
      <w:tr w:rsidR="00C644D4" w:rsidTr="00437521">
        <w:tc>
          <w:tcPr>
            <w:tcW w:w="3487" w:type="dxa"/>
          </w:tcPr>
          <w:p w:rsidR="00C644D4" w:rsidRDefault="00C644D4" w:rsidP="00E07838">
            <w:pPr>
              <w:jc w:val="left"/>
              <w:rPr>
                <w:szCs w:val="24"/>
              </w:rPr>
            </w:pPr>
            <w:r>
              <w:rPr>
                <w:szCs w:val="24"/>
              </w:rPr>
              <w:t>Education sub-index (</w:t>
            </w:r>
            <w:r w:rsidRPr="004202E3">
              <w:rPr>
                <w:b/>
                <w:szCs w:val="24"/>
              </w:rPr>
              <w:t>Adult literacy rate</w:t>
            </w:r>
            <w:r>
              <w:rPr>
                <w:szCs w:val="24"/>
              </w:rPr>
              <w:t>)</w:t>
            </w:r>
          </w:p>
        </w:tc>
        <w:tc>
          <w:tcPr>
            <w:tcW w:w="3285" w:type="dxa"/>
            <w:vAlign w:val="center"/>
          </w:tcPr>
          <w:p w:rsidR="00C644D4" w:rsidRDefault="009D3681" w:rsidP="00E07838">
            <w:pPr>
              <w:jc w:val="center"/>
              <w:rPr>
                <w:szCs w:val="24"/>
              </w:rPr>
            </w:pPr>
            <w:r>
              <w:rPr>
                <w:szCs w:val="24"/>
              </w:rPr>
              <w:t>0</w:t>
            </w:r>
          </w:p>
        </w:tc>
        <w:tc>
          <w:tcPr>
            <w:tcW w:w="2804" w:type="dxa"/>
          </w:tcPr>
          <w:p w:rsidR="00C644D4" w:rsidRDefault="00C644D4" w:rsidP="00E07838">
            <w:pPr>
              <w:rPr>
                <w:szCs w:val="24"/>
              </w:rPr>
            </w:pPr>
          </w:p>
        </w:tc>
      </w:tr>
      <w:tr w:rsidR="00C644D4" w:rsidTr="00437521">
        <w:tc>
          <w:tcPr>
            <w:tcW w:w="3487" w:type="dxa"/>
            <w:vAlign w:val="center"/>
          </w:tcPr>
          <w:p w:rsidR="00C644D4" w:rsidRPr="00C644D4" w:rsidRDefault="00C644D4" w:rsidP="00E07838">
            <w:pPr>
              <w:jc w:val="center"/>
              <w:rPr>
                <w:b/>
                <w:i/>
                <w:szCs w:val="24"/>
              </w:rPr>
            </w:pPr>
            <w:r w:rsidRPr="00C644D4">
              <w:rPr>
                <w:b/>
                <w:i/>
                <w:szCs w:val="24"/>
              </w:rPr>
              <w:t>GNI per Capita</w:t>
            </w:r>
          </w:p>
        </w:tc>
        <w:tc>
          <w:tcPr>
            <w:tcW w:w="3285" w:type="dxa"/>
            <w:vAlign w:val="center"/>
          </w:tcPr>
          <w:p w:rsidR="00C644D4" w:rsidRDefault="009D3681" w:rsidP="00E07838">
            <w:pPr>
              <w:jc w:val="center"/>
              <w:rPr>
                <w:szCs w:val="24"/>
              </w:rPr>
            </w:pPr>
            <w:r>
              <w:rPr>
                <w:szCs w:val="24"/>
              </w:rPr>
              <w:t>1</w:t>
            </w:r>
          </w:p>
        </w:tc>
        <w:tc>
          <w:tcPr>
            <w:tcW w:w="2804" w:type="dxa"/>
          </w:tcPr>
          <w:p w:rsidR="00C644D4" w:rsidRDefault="006C724E" w:rsidP="00E07838">
            <w:pPr>
              <w:rPr>
                <w:szCs w:val="24"/>
              </w:rPr>
            </w:pPr>
            <w:r>
              <w:rPr>
                <w:szCs w:val="24"/>
              </w:rPr>
              <w:t>Contribution of income in the GDP, income earned by foreign nationals and taxes paid by the company</w:t>
            </w:r>
          </w:p>
        </w:tc>
      </w:tr>
    </w:tbl>
    <w:p w:rsidR="00656BC0" w:rsidRDefault="00AE544B" w:rsidP="00E07838">
      <w:r>
        <w:t xml:space="preserve">As we can see from above </w:t>
      </w:r>
      <w:r w:rsidR="00024D10">
        <w:t>that some indicators and indices/sub-indices are interrelated with the company operations but not all. Population of a country is directly related to the supply of labor in the country</w:t>
      </w:r>
      <w:r w:rsidR="00B4132F">
        <w:t xml:space="preserve"> and it has helped build up the ready-made garments industry </w:t>
      </w:r>
      <w:r w:rsidR="007C4E83">
        <w:t xml:space="preserve">in Bangladesh affordable labor being a major driver behind. CMT Bangladesh is a 100% export oriented ready-made garments company. So the </w:t>
      </w:r>
      <w:r w:rsidR="00177258">
        <w:t>distance from major business partners effect the company operations. The export portfolio of Bangladesh is concentrated by 80% with ready-made garments export so the CMT Bangladesh is related to economic structure sub-index in this aspect. Unstable export earnings of the company can affec</w:t>
      </w:r>
      <w:r w:rsidR="00CA70B7">
        <w:t>t the environment sub-index and</w:t>
      </w:r>
      <w:r w:rsidR="00177258">
        <w:t xml:space="preserve"> </w:t>
      </w:r>
      <w:r w:rsidR="00CA70B7">
        <w:t xml:space="preserve">the unstable market trend can affect the company as well. The total score of interrelation between economic vulnerability index and CMT Bangladesh is 4 out of 8. </w:t>
      </w:r>
    </w:p>
    <w:p w:rsidR="00AC49F5" w:rsidRDefault="00CA70B7" w:rsidP="00E07838">
      <w:r>
        <w:t xml:space="preserve">People in Bangladesh, </w:t>
      </w:r>
      <w:r w:rsidR="00300C9E">
        <w:t>especially</w:t>
      </w:r>
      <w:r>
        <w:t xml:space="preserve"> people from the lower class and lower-middle class, </w:t>
      </w:r>
      <w:r w:rsidR="00300C9E">
        <w:t xml:space="preserve">suffer from malnutrition as a result of insufficient nutritious diet. CMT Bangladesh provides balanced diet lunch to all its factory workers who belong to the above mentioned social class. They are also provided dinner allowance in case of overtime. Administrative employees are provided with a fixed amount of lunch allowance. So the employees of CMT Bangladesh are much less prone to falling victim to malnutrition. Death because of pregnancy and birth related causes are generally generated </w:t>
      </w:r>
      <w:r w:rsidR="001C1981">
        <w:t xml:space="preserve">by undeveloped healthcare system and inability </w:t>
      </w:r>
      <w:r w:rsidR="004B1F16">
        <w:t>of the low income group to</w:t>
      </w:r>
      <w:r w:rsidR="0041284F">
        <w:t xml:space="preserve"> </w:t>
      </w:r>
      <w:r w:rsidR="004B1F16">
        <w:t xml:space="preserve">afford available healthcare. CMT Bangladesh provides its employees paid maternity leave so the employee has the comfort she needs and also the money to obtain standard healthcare. </w:t>
      </w:r>
      <w:r w:rsidR="00656BC0">
        <w:t>In addition, if the maternal mortality ratio increases</w:t>
      </w:r>
      <w:r w:rsidR="003E3C53">
        <w:t xml:space="preserve"> the ready-made garments sector will be</w:t>
      </w:r>
      <w:r w:rsidR="008736DD">
        <w:t xml:space="preserve"> affected because majority of the labors are females hence CMT Bangladesh will also be affected.</w:t>
      </w:r>
      <w:r w:rsidR="003E3C53">
        <w:t xml:space="preserve"> </w:t>
      </w:r>
      <w:r w:rsidR="004B1F16">
        <w:t xml:space="preserve">Usually children aged five years </w:t>
      </w:r>
      <w:r w:rsidR="00656BC0">
        <w:t xml:space="preserve">due to lack of proper healthcare, social or environmental issues. The children of CMT employees in the factories are provided day care facilities along with nutritious food. This ensures that the children are being monitored and are being provided with proper nutrition. </w:t>
      </w:r>
      <w:r w:rsidR="00774F7C">
        <w:t>The relationship score of human asset index is 3 out of 5.</w:t>
      </w:r>
    </w:p>
    <w:p w:rsidR="00656BC0" w:rsidRDefault="00656BC0" w:rsidP="00E07838">
      <w:pPr>
        <w:rPr>
          <w:szCs w:val="24"/>
        </w:rPr>
      </w:pPr>
      <w:r>
        <w:t xml:space="preserve">The performance of </w:t>
      </w:r>
      <w:r w:rsidR="008736DD">
        <w:t xml:space="preserve">the ready-made garments sector is influences the gross national income to a great extent. Hence it can be concludes that the performance and operations of </w:t>
      </w:r>
      <w:r w:rsidR="009F4D2D" w:rsidRPr="00DC6F08">
        <w:rPr>
          <w:szCs w:val="24"/>
        </w:rPr>
        <w:t>Compagnie Mauricienne de Textile Ltée (CMT)</w:t>
      </w:r>
      <w:r w:rsidR="009F4D2D">
        <w:rPr>
          <w:szCs w:val="24"/>
        </w:rPr>
        <w:t xml:space="preserve"> Bangladesh </w:t>
      </w:r>
      <w:r w:rsidR="003D074D">
        <w:rPr>
          <w:szCs w:val="24"/>
        </w:rPr>
        <w:t xml:space="preserve">has impact on the GNI of the country as well. Gross domestic product, a component of the GNI per capita, includes the market value of all products and services produced within the country </w:t>
      </w:r>
      <w:r w:rsidR="002C4AA7">
        <w:rPr>
          <w:szCs w:val="24"/>
        </w:rPr>
        <w:t xml:space="preserve">and that includes the products produced by CMT Bangladesh in its factories. The income by foreign nationals that has to be subtracted from the GDP includes the compensation paid to CMT Bangladesh’s managers with foreign nationalities. Also the various taxes paid by the company such a product tax, import </w:t>
      </w:r>
      <w:r w:rsidR="00774F7C">
        <w:rPr>
          <w:szCs w:val="24"/>
        </w:rPr>
        <w:t>tax, and i</w:t>
      </w:r>
      <w:r w:rsidR="002C4AA7">
        <w:rPr>
          <w:szCs w:val="24"/>
        </w:rPr>
        <w:t>ncome tax etc is also included in the calculation of GNI</w:t>
      </w:r>
      <w:r w:rsidR="00774F7C">
        <w:rPr>
          <w:szCs w:val="24"/>
        </w:rPr>
        <w:t xml:space="preserve">. It can be noted from the discussion that there is correlation between the GNI per capita of Bangladesh and </w:t>
      </w:r>
      <w:r w:rsidR="00774F7C">
        <w:t xml:space="preserve">Compagnie Mauricienne </w:t>
      </w:r>
      <w:r w:rsidR="00774F7C" w:rsidRPr="00DC6F08">
        <w:rPr>
          <w:szCs w:val="24"/>
        </w:rPr>
        <w:t>de Textile Ltée (CMT)</w:t>
      </w:r>
      <w:r w:rsidR="00774F7C">
        <w:rPr>
          <w:szCs w:val="24"/>
        </w:rPr>
        <w:t xml:space="preserve"> Bangladesh.</w:t>
      </w:r>
      <w:r w:rsidR="00F2764F">
        <w:rPr>
          <w:szCs w:val="24"/>
        </w:rPr>
        <w:t xml:space="preserve"> The relationship score is 1 out of 1 here.</w:t>
      </w:r>
    </w:p>
    <w:p w:rsidR="004E1573" w:rsidRDefault="00774F7C" w:rsidP="00E07838">
      <w:pPr>
        <w:rPr>
          <w:szCs w:val="24"/>
        </w:rPr>
      </w:pPr>
      <w:r>
        <w:rPr>
          <w:szCs w:val="24"/>
        </w:rPr>
        <w:t>The indicators that are not discussed as share of agriculture, forestry and fisheries in economic structure, share of population in low elevated costal zones in environmental structure, components of natural shock like victims of natural disasters and instability of agricultural production, education factors of human asset index like gross secondary school enrollment ratio and adult literacy rate these aren’</w:t>
      </w:r>
      <w:r w:rsidR="005B7E02">
        <w:rPr>
          <w:szCs w:val="24"/>
        </w:rPr>
        <w:t>t related to the</w:t>
      </w:r>
      <w:r>
        <w:rPr>
          <w:szCs w:val="24"/>
        </w:rPr>
        <w:t xml:space="preserve"> incorporation, operation or performance of CMT Bangladesh.</w:t>
      </w:r>
    </w:p>
    <w:p w:rsidR="00E902B5" w:rsidRDefault="00E902B5" w:rsidP="00E07838">
      <w:pPr>
        <w:rPr>
          <w:szCs w:val="24"/>
        </w:rPr>
      </w:pPr>
    </w:p>
    <w:p w:rsidR="00723E51" w:rsidRDefault="00574373" w:rsidP="001905BA">
      <w:pPr>
        <w:pStyle w:val="Heading2"/>
      </w:pPr>
      <w:bookmarkStart w:id="54" w:name="_Toc17660272"/>
      <w:r>
        <w:t xml:space="preserve">4.2 </w:t>
      </w:r>
      <w:r w:rsidR="00723E51">
        <w:t xml:space="preserve">Financial Statement Analysis </w:t>
      </w:r>
      <w:r w:rsidR="000759E5">
        <w:t xml:space="preserve">and Result </w:t>
      </w:r>
      <w:r w:rsidR="00723E51">
        <w:t>of CMT Bangladesh</w:t>
      </w:r>
      <w:bookmarkEnd w:id="54"/>
      <w:r w:rsidR="00723E51">
        <w:t xml:space="preserve"> </w:t>
      </w:r>
    </w:p>
    <w:p w:rsidR="00723E51" w:rsidRDefault="00723E51" w:rsidP="00E07838">
      <w:pPr>
        <w:rPr>
          <w:szCs w:val="24"/>
        </w:rPr>
      </w:pPr>
      <w:r>
        <w:rPr>
          <w:szCs w:val="24"/>
        </w:rPr>
        <w:t>The operational efficiency, performance an</w:t>
      </w:r>
      <w:r w:rsidR="00411C9C">
        <w:rPr>
          <w:szCs w:val="24"/>
        </w:rPr>
        <w:t xml:space="preserve">d internal control of a company can be understood by studying its financial data. The most common approach to do so is by analyzing the measurement ratios to understand the overall financial health of the company. </w:t>
      </w:r>
    </w:p>
    <w:p w:rsidR="00411C9C" w:rsidRDefault="00411C9C" w:rsidP="00E07838">
      <w:pPr>
        <w:rPr>
          <w:szCs w:val="24"/>
        </w:rPr>
      </w:pPr>
      <w:r>
        <w:rPr>
          <w:szCs w:val="24"/>
        </w:rPr>
        <w:t xml:space="preserve">In this report, a total of twenty two ratios have been used to analyze the financial data. These give a reflection of the efficiency of activity, solvency, profitability and the value of the business. CMT Bangladesh has two companies in Bangladesh- </w:t>
      </w:r>
      <w:r w:rsidR="009A47C6">
        <w:rPr>
          <w:szCs w:val="24"/>
        </w:rPr>
        <w:t>Consumer Knitex Limited (</w:t>
      </w:r>
      <w:r>
        <w:rPr>
          <w:szCs w:val="24"/>
        </w:rPr>
        <w:t>CKL</w:t>
      </w:r>
      <w:r w:rsidR="009A47C6">
        <w:rPr>
          <w:szCs w:val="24"/>
        </w:rPr>
        <w:t>)</w:t>
      </w:r>
      <w:r>
        <w:rPr>
          <w:szCs w:val="24"/>
        </w:rPr>
        <w:t xml:space="preserve"> and </w:t>
      </w:r>
      <w:r w:rsidR="009A47C6">
        <w:rPr>
          <w:szCs w:val="24"/>
        </w:rPr>
        <w:t>Dignity Textile Mills Limited (</w:t>
      </w:r>
      <w:r>
        <w:rPr>
          <w:szCs w:val="24"/>
        </w:rPr>
        <w:t>DTML</w:t>
      </w:r>
      <w:r w:rsidR="009A47C6">
        <w:rPr>
          <w:szCs w:val="24"/>
        </w:rPr>
        <w:t>)</w:t>
      </w:r>
      <w:r>
        <w:rPr>
          <w:szCs w:val="24"/>
        </w:rPr>
        <w:t xml:space="preserve"> in operation at the moment. So </w:t>
      </w:r>
      <w:r w:rsidR="009D1A17">
        <w:rPr>
          <w:szCs w:val="24"/>
        </w:rPr>
        <w:t>both</w:t>
      </w:r>
      <w:r>
        <w:rPr>
          <w:szCs w:val="24"/>
        </w:rPr>
        <w:t xml:space="preserve"> the company’s </w:t>
      </w:r>
      <w:r w:rsidRPr="009D1A17">
        <w:rPr>
          <w:szCs w:val="24"/>
        </w:rPr>
        <w:t>fin</w:t>
      </w:r>
      <w:r>
        <w:rPr>
          <w:szCs w:val="24"/>
        </w:rPr>
        <w:t xml:space="preserve">ancial statements have been used in </w:t>
      </w:r>
      <w:r w:rsidR="009D1A17">
        <w:rPr>
          <w:szCs w:val="24"/>
        </w:rPr>
        <w:t xml:space="preserve">this process. </w:t>
      </w:r>
    </w:p>
    <w:p w:rsidR="00E902B5" w:rsidRDefault="00E902B5" w:rsidP="00E07838">
      <w:pPr>
        <w:rPr>
          <w:szCs w:val="24"/>
        </w:rPr>
      </w:pPr>
    </w:p>
    <w:p w:rsidR="009D1A17" w:rsidRPr="003C4E56" w:rsidRDefault="00574373" w:rsidP="0040385C">
      <w:pPr>
        <w:pStyle w:val="Heading3"/>
        <w:numPr>
          <w:ilvl w:val="0"/>
          <w:numId w:val="23"/>
        </w:numPr>
      </w:pPr>
      <w:bookmarkStart w:id="55" w:name="_Toc17660273"/>
      <w:r>
        <w:t xml:space="preserve">4.2.1 </w:t>
      </w:r>
      <w:r w:rsidR="009D1A17" w:rsidRPr="003C4E56">
        <w:t>Activity Ratios</w:t>
      </w:r>
      <w:bookmarkEnd w:id="55"/>
    </w:p>
    <w:p w:rsidR="009D1A17" w:rsidRDefault="009D1A17" w:rsidP="00E07838">
      <w:pPr>
        <w:rPr>
          <w:szCs w:val="24"/>
        </w:rPr>
      </w:pPr>
      <w:r>
        <w:rPr>
          <w:szCs w:val="24"/>
        </w:rPr>
        <w:t xml:space="preserve">These ratios are used to analyze the overall operational </w:t>
      </w:r>
      <w:r w:rsidR="00B31FFF">
        <w:rPr>
          <w:szCs w:val="24"/>
        </w:rPr>
        <w:t>efficiency of the organization. The following ratios have been used-</w:t>
      </w:r>
    </w:p>
    <w:p w:rsidR="00B31FFF" w:rsidRDefault="004E143D" w:rsidP="00E07838">
      <w:pPr>
        <w:rPr>
          <w:rFonts w:cs="Times New Roman"/>
          <w:szCs w:val="24"/>
        </w:rPr>
      </w:pPr>
      <w:r w:rsidRPr="005C19A6">
        <w:rPr>
          <w:rFonts w:cs="Times New Roman"/>
          <w:b/>
          <w:szCs w:val="24"/>
        </w:rPr>
        <w:t>Inventory turnover:</w:t>
      </w:r>
      <w:r>
        <w:rPr>
          <w:rFonts w:cs="Times New Roman"/>
          <w:szCs w:val="24"/>
        </w:rPr>
        <w:t xml:space="preserve"> I</w:t>
      </w:r>
      <w:r w:rsidRPr="005C19A6">
        <w:rPr>
          <w:rFonts w:cs="Times New Roman"/>
          <w:szCs w:val="24"/>
        </w:rPr>
        <w:t>t indicates the number of times the inventory has turned into a sold product</w:t>
      </w:r>
      <w:r>
        <w:rPr>
          <w:rFonts w:cs="Times New Roman"/>
          <w:szCs w:val="24"/>
        </w:rPr>
        <w:t>. High turnover rate is generally termed as good for the company.</w:t>
      </w:r>
      <w:r w:rsidR="00E07838">
        <w:rPr>
          <w:rFonts w:cs="Times New Roman"/>
          <w:szCs w:val="24"/>
        </w:rPr>
        <w:t xml:space="preserve"> It is calculated by dividing COGS with</w:t>
      </w:r>
      <w:r w:rsidR="00FF097A">
        <w:rPr>
          <w:rFonts w:cs="Times New Roman"/>
          <w:szCs w:val="24"/>
        </w:rPr>
        <w:t xml:space="preserve"> </w:t>
      </w:r>
      <w:r w:rsidR="00E07838">
        <w:rPr>
          <w:rFonts w:cs="Times New Roman"/>
          <w:szCs w:val="24"/>
        </w:rPr>
        <w:t>inventory.</w:t>
      </w:r>
      <w:r>
        <w:rPr>
          <w:rFonts w:cs="Times New Roman"/>
          <w:szCs w:val="24"/>
        </w:rPr>
        <w:t xml:space="preserve"> </w:t>
      </w:r>
      <w:r w:rsidR="006E2859">
        <w:rPr>
          <w:rFonts w:cs="Times New Roman"/>
          <w:szCs w:val="24"/>
        </w:rPr>
        <w:t>It reflects the decreased performance of the unit in terms of operations.</w:t>
      </w:r>
    </w:p>
    <w:p w:rsidR="00E902B5" w:rsidRDefault="00E902B5" w:rsidP="00E07838">
      <w:pPr>
        <w:rPr>
          <w:rFonts w:cs="Times New Roman"/>
          <w:szCs w:val="24"/>
        </w:rPr>
      </w:pPr>
    </w:p>
    <w:p w:rsidR="004E143D" w:rsidRDefault="004E143D" w:rsidP="00E07838">
      <w:pPr>
        <w:jc w:val="center"/>
        <w:rPr>
          <w:szCs w:val="24"/>
        </w:rPr>
      </w:pPr>
      <w:r w:rsidRPr="004E143D">
        <w:rPr>
          <w:noProof/>
          <w:szCs w:val="24"/>
        </w:rPr>
        <w:drawing>
          <wp:inline distT="0" distB="0" distL="0" distR="0">
            <wp:extent cx="4572000" cy="2743200"/>
            <wp:effectExtent l="19050" t="0" r="19050" b="0"/>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4E143D" w:rsidRDefault="004E143D" w:rsidP="00E07838">
      <w:pPr>
        <w:rPr>
          <w:szCs w:val="24"/>
        </w:rPr>
      </w:pPr>
      <w:r>
        <w:rPr>
          <w:szCs w:val="24"/>
        </w:rPr>
        <w:t>The inventory turnover rate has decreased over time from 1.65 to 1.20 over the years for Consumer Knitex Limited.</w:t>
      </w:r>
    </w:p>
    <w:p w:rsidR="009A47C6" w:rsidRDefault="009A47C6" w:rsidP="00E07838">
      <w:pPr>
        <w:jc w:val="center"/>
        <w:rPr>
          <w:szCs w:val="24"/>
        </w:rPr>
      </w:pPr>
      <w:r w:rsidRPr="009A47C6">
        <w:rPr>
          <w:noProof/>
          <w:szCs w:val="24"/>
        </w:rPr>
        <w:drawing>
          <wp:inline distT="0" distB="0" distL="0" distR="0">
            <wp:extent cx="4572000" cy="2743200"/>
            <wp:effectExtent l="19050" t="0" r="19050"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9A47C6" w:rsidRDefault="009A47C6" w:rsidP="00E07838">
      <w:pPr>
        <w:rPr>
          <w:szCs w:val="24"/>
        </w:rPr>
      </w:pPr>
      <w:r>
        <w:rPr>
          <w:szCs w:val="24"/>
        </w:rPr>
        <w:t>The inventory turnover rate for Dignity Textile Mills Limited has increased notably over time.</w:t>
      </w:r>
      <w:r w:rsidR="006E2859">
        <w:rPr>
          <w:szCs w:val="24"/>
        </w:rPr>
        <w:t xml:space="preserve"> It has increased to 24.24 from 4.18. It is a sign of improvement.</w:t>
      </w:r>
    </w:p>
    <w:p w:rsidR="006E2859" w:rsidRDefault="006E2859" w:rsidP="00E07838">
      <w:pPr>
        <w:rPr>
          <w:rFonts w:cs="Times New Roman"/>
          <w:szCs w:val="24"/>
        </w:rPr>
      </w:pPr>
      <w:r w:rsidRPr="005C19A6">
        <w:rPr>
          <w:rFonts w:cs="Times New Roman"/>
          <w:b/>
          <w:szCs w:val="24"/>
        </w:rPr>
        <w:t>Average holding period:</w:t>
      </w:r>
      <w:r>
        <w:rPr>
          <w:rFonts w:cs="Times New Roman"/>
          <w:szCs w:val="24"/>
        </w:rPr>
        <w:t xml:space="preserve"> I</w:t>
      </w:r>
      <w:r w:rsidRPr="005C19A6">
        <w:rPr>
          <w:rFonts w:cs="Times New Roman"/>
          <w:szCs w:val="24"/>
        </w:rPr>
        <w:t>t indicates the number of days inventory is held before it is turned into accounts receivables through sales.</w:t>
      </w:r>
      <w:r>
        <w:rPr>
          <w:rFonts w:cs="Times New Roman"/>
          <w:szCs w:val="24"/>
        </w:rPr>
        <w:t xml:space="preserve"> </w:t>
      </w:r>
      <w:r w:rsidR="00FF097A">
        <w:rPr>
          <w:rFonts w:cs="Times New Roman"/>
          <w:szCs w:val="24"/>
        </w:rPr>
        <w:t>It is calculated by dividing 365 days with inventory turnover.</w:t>
      </w:r>
    </w:p>
    <w:p w:rsidR="006E2859" w:rsidRDefault="006E2859" w:rsidP="00E07838">
      <w:pPr>
        <w:jc w:val="center"/>
        <w:rPr>
          <w:szCs w:val="24"/>
        </w:rPr>
      </w:pPr>
      <w:r w:rsidRPr="006E2859">
        <w:rPr>
          <w:noProof/>
          <w:szCs w:val="24"/>
        </w:rPr>
        <w:drawing>
          <wp:inline distT="0" distB="0" distL="0" distR="0">
            <wp:extent cx="4572000" cy="2743200"/>
            <wp:effectExtent l="19050" t="0" r="19050" b="0"/>
            <wp:docPr id="1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A858B0" w:rsidRDefault="006E2859" w:rsidP="00E07838">
      <w:pPr>
        <w:rPr>
          <w:szCs w:val="24"/>
        </w:rPr>
      </w:pPr>
      <w:r>
        <w:rPr>
          <w:szCs w:val="24"/>
        </w:rPr>
        <w:t xml:space="preserve">CKL had to wait much longer in the financial year 2017-18 than it did in the previous year for the inventory to turn into sales. The </w:t>
      </w:r>
      <w:r w:rsidR="00A858B0">
        <w:rPr>
          <w:szCs w:val="24"/>
        </w:rPr>
        <w:t>holding period had increased by 81.36 days.</w:t>
      </w:r>
    </w:p>
    <w:p w:rsidR="00A858B0" w:rsidRDefault="00A858B0" w:rsidP="00E07838">
      <w:pPr>
        <w:rPr>
          <w:szCs w:val="24"/>
        </w:rPr>
      </w:pPr>
    </w:p>
    <w:p w:rsidR="00A858B0" w:rsidRDefault="00A858B0" w:rsidP="00E07838">
      <w:pPr>
        <w:jc w:val="center"/>
        <w:rPr>
          <w:szCs w:val="24"/>
        </w:rPr>
      </w:pPr>
      <w:r w:rsidRPr="00A858B0">
        <w:rPr>
          <w:noProof/>
          <w:szCs w:val="24"/>
        </w:rPr>
        <w:drawing>
          <wp:inline distT="0" distB="0" distL="0" distR="0">
            <wp:extent cx="4572000" cy="2743200"/>
            <wp:effectExtent l="19050" t="0" r="19050" b="0"/>
            <wp:docPr id="1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1318FB" w:rsidRDefault="00A858B0" w:rsidP="00E07838">
      <w:pPr>
        <w:rPr>
          <w:szCs w:val="24"/>
        </w:rPr>
      </w:pPr>
      <w:r>
        <w:rPr>
          <w:szCs w:val="24"/>
        </w:rPr>
        <w:t>In DTML’s case a significant improvement can be seen in terms of the holding period of inventory to turn it into sales. I</w:t>
      </w:r>
      <w:r w:rsidR="00717AF2">
        <w:rPr>
          <w:szCs w:val="24"/>
        </w:rPr>
        <w:t xml:space="preserve">t </w:t>
      </w:r>
      <w:r>
        <w:rPr>
          <w:szCs w:val="24"/>
        </w:rPr>
        <w:t xml:space="preserve">went down by 72.30 days </w:t>
      </w:r>
      <w:r w:rsidR="00717AF2">
        <w:rPr>
          <w:szCs w:val="24"/>
        </w:rPr>
        <w:t xml:space="preserve">from 20167-17 to 2017-18. </w:t>
      </w:r>
      <w:r w:rsidR="00FF1C7F">
        <w:rPr>
          <w:szCs w:val="24"/>
        </w:rPr>
        <w:t xml:space="preserve">The </w:t>
      </w:r>
      <w:r w:rsidR="001318FB">
        <w:rPr>
          <w:szCs w:val="24"/>
        </w:rPr>
        <w:t>performance has boosted.</w:t>
      </w:r>
    </w:p>
    <w:p w:rsidR="006E2859" w:rsidRDefault="001318FB" w:rsidP="00E07838">
      <w:pPr>
        <w:rPr>
          <w:rFonts w:cs="Times New Roman"/>
          <w:szCs w:val="24"/>
        </w:rPr>
      </w:pPr>
      <w:r w:rsidRPr="005C19A6">
        <w:rPr>
          <w:rFonts w:cs="Times New Roman"/>
          <w:b/>
          <w:szCs w:val="24"/>
        </w:rPr>
        <w:t>Receivable turnover:</w:t>
      </w:r>
      <w:r w:rsidRPr="005C19A6">
        <w:rPr>
          <w:rFonts w:cs="Times New Roman"/>
          <w:szCs w:val="24"/>
        </w:rPr>
        <w:t xml:space="preserve"> </w:t>
      </w:r>
      <w:r>
        <w:rPr>
          <w:rFonts w:cs="Times New Roman"/>
          <w:szCs w:val="24"/>
        </w:rPr>
        <w:t>I</w:t>
      </w:r>
      <w:r w:rsidRPr="005C19A6">
        <w:rPr>
          <w:rFonts w:cs="Times New Roman"/>
          <w:szCs w:val="24"/>
        </w:rPr>
        <w:t>t indicates the number of times the receivables has been turned into cash</w:t>
      </w:r>
      <w:r>
        <w:rPr>
          <w:rFonts w:cs="Times New Roman"/>
          <w:szCs w:val="24"/>
        </w:rPr>
        <w:t xml:space="preserve"> meaning the number of times receivables has been collected within an accounting period.</w:t>
      </w:r>
      <w:r w:rsidR="00FF097A">
        <w:rPr>
          <w:rFonts w:cs="Times New Roman"/>
          <w:szCs w:val="24"/>
        </w:rPr>
        <w:t xml:space="preserve"> It is calculated as- credit sales/ accounts receivables.</w:t>
      </w:r>
      <w:r>
        <w:rPr>
          <w:rFonts w:cs="Times New Roman"/>
          <w:szCs w:val="24"/>
        </w:rPr>
        <w:t xml:space="preserve"> Higher receivable turnover rate is considered better.</w:t>
      </w:r>
    </w:p>
    <w:p w:rsidR="001318FB" w:rsidRDefault="001318FB" w:rsidP="00E07838">
      <w:pPr>
        <w:jc w:val="center"/>
        <w:rPr>
          <w:szCs w:val="24"/>
        </w:rPr>
      </w:pPr>
      <w:r w:rsidRPr="001318FB">
        <w:rPr>
          <w:noProof/>
          <w:szCs w:val="24"/>
        </w:rPr>
        <w:drawing>
          <wp:inline distT="0" distB="0" distL="0" distR="0">
            <wp:extent cx="4552950" cy="2752725"/>
            <wp:effectExtent l="19050" t="0" r="19050" b="0"/>
            <wp:docPr id="15"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1318FB" w:rsidRDefault="001318FB" w:rsidP="00E07838">
      <w:pPr>
        <w:rPr>
          <w:szCs w:val="24"/>
        </w:rPr>
      </w:pPr>
      <w:r>
        <w:rPr>
          <w:szCs w:val="24"/>
        </w:rPr>
        <w:t>The receivable turnover</w:t>
      </w:r>
      <w:r w:rsidR="00A8287C">
        <w:rPr>
          <w:szCs w:val="24"/>
        </w:rPr>
        <w:t xml:space="preserve"> of CKL</w:t>
      </w:r>
      <w:r>
        <w:rPr>
          <w:szCs w:val="24"/>
        </w:rPr>
        <w:t xml:space="preserve"> increased from 1.32</w:t>
      </w:r>
      <w:r w:rsidR="00A8287C">
        <w:rPr>
          <w:szCs w:val="24"/>
        </w:rPr>
        <w:t xml:space="preserve"> times</w:t>
      </w:r>
      <w:r>
        <w:rPr>
          <w:szCs w:val="24"/>
        </w:rPr>
        <w:t xml:space="preserve"> in 2016-17 to 1.57</w:t>
      </w:r>
      <w:r w:rsidR="00A8287C">
        <w:rPr>
          <w:szCs w:val="24"/>
        </w:rPr>
        <w:t xml:space="preserve"> times</w:t>
      </w:r>
      <w:r>
        <w:rPr>
          <w:szCs w:val="24"/>
        </w:rPr>
        <w:t xml:space="preserve"> in 2017-18.</w:t>
      </w:r>
      <w:r w:rsidR="00A8287C">
        <w:rPr>
          <w:szCs w:val="24"/>
        </w:rPr>
        <w:t xml:space="preserve"> Hence, it can be assumed that the collection of receivables became slightly efficient.</w:t>
      </w:r>
    </w:p>
    <w:p w:rsidR="00A8287C" w:rsidRDefault="00A8287C" w:rsidP="00E07838">
      <w:pPr>
        <w:rPr>
          <w:szCs w:val="24"/>
        </w:rPr>
      </w:pPr>
    </w:p>
    <w:p w:rsidR="00A8287C" w:rsidRDefault="00A8287C" w:rsidP="00E07838">
      <w:pPr>
        <w:jc w:val="center"/>
        <w:rPr>
          <w:szCs w:val="24"/>
        </w:rPr>
      </w:pPr>
      <w:r w:rsidRPr="00A8287C">
        <w:rPr>
          <w:noProof/>
          <w:szCs w:val="24"/>
        </w:rPr>
        <w:drawing>
          <wp:inline distT="0" distB="0" distL="0" distR="0">
            <wp:extent cx="4560094" cy="2750343"/>
            <wp:effectExtent l="19050" t="0" r="11906" b="0"/>
            <wp:docPr id="2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A8287C" w:rsidRDefault="00A8287C" w:rsidP="00E07838">
      <w:pPr>
        <w:rPr>
          <w:szCs w:val="24"/>
        </w:rPr>
      </w:pPr>
      <w:r>
        <w:rPr>
          <w:szCs w:val="24"/>
        </w:rPr>
        <w:t>The collection of receivables into cash of DTML was lower compares to CKL. It decreased from .32 times to .25 times from 2016-17 to 2017-18 which is a sign of inefficiency.</w:t>
      </w:r>
    </w:p>
    <w:p w:rsidR="00A8287C" w:rsidRDefault="00A8287C" w:rsidP="00E07838">
      <w:pPr>
        <w:rPr>
          <w:szCs w:val="24"/>
        </w:rPr>
      </w:pPr>
      <w:r w:rsidRPr="005C19A6">
        <w:rPr>
          <w:rFonts w:cs="Times New Roman"/>
          <w:b/>
          <w:szCs w:val="24"/>
        </w:rPr>
        <w:t>Average collection period:</w:t>
      </w:r>
      <w:r>
        <w:rPr>
          <w:rFonts w:cs="Times New Roman"/>
          <w:szCs w:val="24"/>
        </w:rPr>
        <w:t xml:space="preserve"> I</w:t>
      </w:r>
      <w:r w:rsidRPr="005C19A6">
        <w:rPr>
          <w:rFonts w:cs="Times New Roman"/>
          <w:szCs w:val="24"/>
        </w:rPr>
        <w:t>t indicates the number of days receivables are outstanding before being collected.</w:t>
      </w:r>
      <w:r>
        <w:rPr>
          <w:rFonts w:cs="Times New Roman"/>
          <w:szCs w:val="24"/>
        </w:rPr>
        <w:t xml:space="preserve"> The lower the days</w:t>
      </w:r>
      <w:r w:rsidR="005A7D8C">
        <w:rPr>
          <w:rFonts w:cs="Times New Roman"/>
          <w:szCs w:val="24"/>
        </w:rPr>
        <w:t xml:space="preserve"> to turn receivables into cash</w:t>
      </w:r>
      <w:r>
        <w:rPr>
          <w:rFonts w:cs="Times New Roman"/>
          <w:szCs w:val="24"/>
        </w:rPr>
        <w:t xml:space="preserve"> the better the performance</w:t>
      </w:r>
      <w:r w:rsidR="005A7D8C">
        <w:rPr>
          <w:rFonts w:cs="Times New Roman"/>
          <w:szCs w:val="24"/>
        </w:rPr>
        <w:t xml:space="preserve"> of the company. </w:t>
      </w:r>
      <w:r w:rsidR="00FF097A">
        <w:rPr>
          <w:rFonts w:cs="Times New Roman"/>
          <w:szCs w:val="24"/>
        </w:rPr>
        <w:t>It is alculated by dividing 365 days by receivables turnover.</w:t>
      </w:r>
    </w:p>
    <w:p w:rsidR="00B31FFF" w:rsidRDefault="005A7D8C" w:rsidP="00E07838">
      <w:pPr>
        <w:jc w:val="center"/>
        <w:rPr>
          <w:szCs w:val="24"/>
        </w:rPr>
      </w:pPr>
      <w:r w:rsidRPr="005A7D8C">
        <w:rPr>
          <w:noProof/>
          <w:szCs w:val="24"/>
        </w:rPr>
        <w:drawing>
          <wp:inline distT="0" distB="0" distL="0" distR="0">
            <wp:extent cx="4576763" cy="2743200"/>
            <wp:effectExtent l="19050" t="0" r="14287" b="0"/>
            <wp:docPr id="2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5A7D8C" w:rsidRDefault="005A7D8C" w:rsidP="00E07838">
      <w:pPr>
        <w:rPr>
          <w:szCs w:val="24"/>
        </w:rPr>
      </w:pPr>
      <w:r>
        <w:rPr>
          <w:szCs w:val="24"/>
        </w:rPr>
        <w:t>The average collection time of the receivables has increased in CKL in 2017-18 than 2016-17 which shows inefficiency in the process. It went up by 64.72 days which is noteworthy.</w:t>
      </w:r>
    </w:p>
    <w:p w:rsidR="005A7D8C" w:rsidRDefault="005A7D8C" w:rsidP="00E07838">
      <w:pPr>
        <w:rPr>
          <w:szCs w:val="24"/>
        </w:rPr>
      </w:pPr>
    </w:p>
    <w:p w:rsidR="005A7D8C" w:rsidRDefault="005A7D8C" w:rsidP="00E07838">
      <w:pPr>
        <w:jc w:val="center"/>
        <w:rPr>
          <w:szCs w:val="24"/>
        </w:rPr>
      </w:pPr>
      <w:r w:rsidRPr="005A7D8C">
        <w:rPr>
          <w:noProof/>
          <w:szCs w:val="24"/>
        </w:rPr>
        <w:drawing>
          <wp:inline distT="0" distB="0" distL="0" distR="0">
            <wp:extent cx="4569619" cy="2743200"/>
            <wp:effectExtent l="19050" t="0" r="21431" b="0"/>
            <wp:docPr id="26"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5A7D8C" w:rsidRDefault="005A7D8C" w:rsidP="00E07838">
      <w:pPr>
        <w:rPr>
          <w:szCs w:val="24"/>
        </w:rPr>
      </w:pPr>
      <w:r>
        <w:rPr>
          <w:szCs w:val="24"/>
        </w:rPr>
        <w:t xml:space="preserve">The number of days it takes DTML to collect receivables is alarming and it even increased by 331.36 days in 2017-18 from 2016-17. It is very alarming </w:t>
      </w:r>
      <w:r w:rsidR="0048578C">
        <w:rPr>
          <w:szCs w:val="24"/>
        </w:rPr>
        <w:t xml:space="preserve">for the company. </w:t>
      </w:r>
    </w:p>
    <w:p w:rsidR="0048578C" w:rsidRDefault="0048578C" w:rsidP="00E07838">
      <w:pPr>
        <w:rPr>
          <w:rFonts w:cs="Times New Roman"/>
          <w:szCs w:val="24"/>
        </w:rPr>
      </w:pPr>
      <w:r w:rsidRPr="005C19A6">
        <w:rPr>
          <w:rFonts w:cs="Times New Roman"/>
          <w:b/>
          <w:szCs w:val="24"/>
        </w:rPr>
        <w:t>Payable turnover:</w:t>
      </w:r>
      <w:r>
        <w:rPr>
          <w:rFonts w:cs="Times New Roman"/>
          <w:szCs w:val="24"/>
        </w:rPr>
        <w:t xml:space="preserve"> I</w:t>
      </w:r>
      <w:r w:rsidRPr="005C19A6">
        <w:rPr>
          <w:rFonts w:cs="Times New Roman"/>
          <w:szCs w:val="24"/>
        </w:rPr>
        <w:t>t indicates the number of times the payables has been turned into actual cash payments.</w:t>
      </w:r>
      <w:r w:rsidR="00FF097A">
        <w:rPr>
          <w:rFonts w:cs="Times New Roman"/>
          <w:szCs w:val="24"/>
        </w:rPr>
        <w:t xml:space="preserve"> It is calculated by dividing credit purchase with accounts payable.</w:t>
      </w:r>
      <w:r>
        <w:rPr>
          <w:rFonts w:cs="Times New Roman"/>
          <w:szCs w:val="24"/>
        </w:rPr>
        <w:t xml:space="preserve"> Higher turnover rate is considered to be more convenient. </w:t>
      </w:r>
    </w:p>
    <w:p w:rsidR="0048578C" w:rsidRDefault="0048578C" w:rsidP="00E07838">
      <w:pPr>
        <w:jc w:val="center"/>
        <w:rPr>
          <w:szCs w:val="24"/>
        </w:rPr>
      </w:pPr>
      <w:r w:rsidRPr="0048578C">
        <w:rPr>
          <w:noProof/>
          <w:szCs w:val="24"/>
        </w:rPr>
        <w:drawing>
          <wp:inline distT="0" distB="0" distL="0" distR="0">
            <wp:extent cx="4552950" cy="2743200"/>
            <wp:effectExtent l="19050" t="0" r="19050" b="0"/>
            <wp:docPr id="27"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48578C" w:rsidRDefault="0048578C" w:rsidP="00E07838">
      <w:pPr>
        <w:rPr>
          <w:szCs w:val="24"/>
        </w:rPr>
      </w:pPr>
      <w:r>
        <w:rPr>
          <w:szCs w:val="24"/>
        </w:rPr>
        <w:t xml:space="preserve">Consumer Knitex Limited has slightly lowered payable turnover from 2016-17 to 2017-18. </w:t>
      </w:r>
      <w:r w:rsidR="00E96A7E">
        <w:rPr>
          <w:szCs w:val="24"/>
        </w:rPr>
        <w:t xml:space="preserve">They had to convert it 1.15 times. </w:t>
      </w:r>
      <w:r>
        <w:rPr>
          <w:szCs w:val="24"/>
        </w:rPr>
        <w:t xml:space="preserve">It is actually a sign of slight degradation in the operations. </w:t>
      </w:r>
    </w:p>
    <w:p w:rsidR="00E96A7E" w:rsidRDefault="00E96A7E" w:rsidP="00E07838">
      <w:pPr>
        <w:rPr>
          <w:szCs w:val="24"/>
        </w:rPr>
      </w:pPr>
    </w:p>
    <w:p w:rsidR="00E96A7E" w:rsidRDefault="00E96A7E" w:rsidP="00E07838">
      <w:pPr>
        <w:jc w:val="center"/>
        <w:rPr>
          <w:szCs w:val="24"/>
        </w:rPr>
      </w:pPr>
      <w:r w:rsidRPr="00E96A7E">
        <w:rPr>
          <w:noProof/>
          <w:szCs w:val="24"/>
        </w:rPr>
        <w:drawing>
          <wp:inline distT="0" distB="0" distL="0" distR="0">
            <wp:extent cx="4552950" cy="2743200"/>
            <wp:effectExtent l="19050" t="0" r="19050" b="0"/>
            <wp:docPr id="28"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E96A7E" w:rsidRDefault="00E96A7E" w:rsidP="00E07838">
      <w:pPr>
        <w:rPr>
          <w:szCs w:val="24"/>
        </w:rPr>
      </w:pPr>
      <w:r>
        <w:rPr>
          <w:szCs w:val="24"/>
        </w:rPr>
        <w:t xml:space="preserve">Dignity Textile Mills Limited </w:t>
      </w:r>
      <w:r w:rsidR="00F65F2C">
        <w:rPr>
          <w:szCs w:val="24"/>
        </w:rPr>
        <w:t>actually improved by a little from 2</w:t>
      </w:r>
      <w:r w:rsidR="00AA21DC">
        <w:rPr>
          <w:szCs w:val="24"/>
        </w:rPr>
        <w:t xml:space="preserve">016-17 to 2017-18 by transforming its payables into cash payments from 1.26 times to 1.15 times. </w:t>
      </w:r>
    </w:p>
    <w:p w:rsidR="00AB284A" w:rsidRDefault="00AB284A" w:rsidP="00E07838">
      <w:pPr>
        <w:rPr>
          <w:rFonts w:cs="Times New Roman"/>
          <w:szCs w:val="24"/>
        </w:rPr>
      </w:pPr>
      <w:r>
        <w:rPr>
          <w:rFonts w:cs="Times New Roman"/>
          <w:b/>
          <w:szCs w:val="24"/>
        </w:rPr>
        <w:t>Payable deferral period:</w:t>
      </w:r>
      <w:r>
        <w:rPr>
          <w:rFonts w:cs="Times New Roman"/>
          <w:szCs w:val="24"/>
        </w:rPr>
        <w:t xml:space="preserve"> It indicates the number of days the payables can be due before actual cash payments. Comparatively</w:t>
      </w:r>
      <w:r w:rsidR="000C6065">
        <w:rPr>
          <w:rFonts w:cs="Times New Roman"/>
          <w:szCs w:val="24"/>
        </w:rPr>
        <w:t xml:space="preserve"> high deferral period means the company has more time to pay the creditors.</w:t>
      </w:r>
      <w:r w:rsidR="00FF097A">
        <w:rPr>
          <w:rFonts w:cs="Times New Roman"/>
          <w:szCs w:val="24"/>
        </w:rPr>
        <w:t xml:space="preserve"> It is measured as- 365 days/ payable turnover.</w:t>
      </w:r>
    </w:p>
    <w:p w:rsidR="000C6065" w:rsidRDefault="000C6065" w:rsidP="00E07838">
      <w:pPr>
        <w:jc w:val="center"/>
        <w:rPr>
          <w:szCs w:val="24"/>
        </w:rPr>
      </w:pPr>
      <w:r w:rsidRPr="000C6065">
        <w:rPr>
          <w:noProof/>
          <w:szCs w:val="24"/>
        </w:rPr>
        <w:drawing>
          <wp:inline distT="0" distB="0" distL="0" distR="0">
            <wp:extent cx="4552950" cy="2743200"/>
            <wp:effectExtent l="19050" t="0" r="1905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0C6065" w:rsidRDefault="000C6065" w:rsidP="00E07838">
      <w:pPr>
        <w:rPr>
          <w:szCs w:val="24"/>
        </w:rPr>
      </w:pPr>
      <w:r>
        <w:rPr>
          <w:szCs w:val="24"/>
        </w:rPr>
        <w:t xml:space="preserve">For Consumer Knitex Limited the payable deferral period is higher in the latter year than the previous year by 29.13 days which indicates better handling of the payables. </w:t>
      </w:r>
    </w:p>
    <w:p w:rsidR="000C6065" w:rsidRDefault="000C6065" w:rsidP="00E07838">
      <w:pPr>
        <w:rPr>
          <w:szCs w:val="24"/>
        </w:rPr>
      </w:pPr>
    </w:p>
    <w:p w:rsidR="000C6065" w:rsidRDefault="000C6065" w:rsidP="00E07838">
      <w:pPr>
        <w:jc w:val="center"/>
        <w:rPr>
          <w:szCs w:val="24"/>
        </w:rPr>
      </w:pPr>
      <w:r w:rsidRPr="000C6065">
        <w:rPr>
          <w:noProof/>
          <w:szCs w:val="24"/>
        </w:rPr>
        <w:drawing>
          <wp:inline distT="0" distB="0" distL="0" distR="0">
            <wp:extent cx="4560094" cy="2743200"/>
            <wp:effectExtent l="19050" t="0" r="11906" b="0"/>
            <wp:docPr id="2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0C6065" w:rsidRDefault="000C6065" w:rsidP="00E07838">
      <w:pPr>
        <w:rPr>
          <w:szCs w:val="24"/>
        </w:rPr>
      </w:pPr>
      <w:r>
        <w:rPr>
          <w:szCs w:val="24"/>
        </w:rPr>
        <w:t>As opposed to CKL, Dignity Textile Mills Limited actually experienced a fall in its payabl</w:t>
      </w:r>
      <w:r w:rsidR="00CA4D31">
        <w:rPr>
          <w:szCs w:val="24"/>
        </w:rPr>
        <w:t>e deferral period by 22.31 days. It indicates that DTML had to pay its payables in 2017-18 cash faster than the previous year.</w:t>
      </w:r>
    </w:p>
    <w:p w:rsidR="00241503" w:rsidRDefault="00CA4D31" w:rsidP="00E07838">
      <w:pPr>
        <w:rPr>
          <w:rFonts w:cs="Times New Roman"/>
          <w:szCs w:val="24"/>
        </w:rPr>
      </w:pPr>
      <w:r>
        <w:rPr>
          <w:rFonts w:cs="Times New Roman"/>
          <w:b/>
          <w:szCs w:val="24"/>
        </w:rPr>
        <w:t>Working capital turnover:</w:t>
      </w:r>
      <w:r>
        <w:rPr>
          <w:rFonts w:cs="Times New Roman"/>
          <w:szCs w:val="24"/>
        </w:rPr>
        <w:t xml:space="preserve"> It indicates how efficiently the company is using its working capital to generate sales revenue.</w:t>
      </w:r>
      <w:r w:rsidR="00FF097A">
        <w:rPr>
          <w:rFonts w:cs="Times New Roman"/>
          <w:szCs w:val="24"/>
        </w:rPr>
        <w:t xml:space="preserve"> It is calculated as-net sales/ working capital. </w:t>
      </w:r>
      <w:r w:rsidR="00C45B17">
        <w:rPr>
          <w:rFonts w:cs="Times New Roman"/>
          <w:szCs w:val="24"/>
        </w:rPr>
        <w:t xml:space="preserve"> The higher the turnover the more efficient the company is at using the current assets to generate sales. </w:t>
      </w:r>
    </w:p>
    <w:p w:rsidR="00241503" w:rsidRDefault="00241503" w:rsidP="00E07838">
      <w:pPr>
        <w:jc w:val="center"/>
        <w:rPr>
          <w:rFonts w:cs="Times New Roman"/>
          <w:szCs w:val="24"/>
        </w:rPr>
      </w:pPr>
      <w:r w:rsidRPr="00241503">
        <w:rPr>
          <w:rFonts w:cs="Times New Roman"/>
          <w:noProof/>
          <w:szCs w:val="24"/>
        </w:rPr>
        <w:drawing>
          <wp:inline distT="0" distB="0" distL="0" distR="0">
            <wp:extent cx="4579144" cy="2743200"/>
            <wp:effectExtent l="19050" t="0" r="11906" b="0"/>
            <wp:docPr id="3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241503" w:rsidRDefault="00241503" w:rsidP="00E07838">
      <w:pPr>
        <w:rPr>
          <w:rFonts w:cs="Times New Roman"/>
          <w:szCs w:val="24"/>
        </w:rPr>
      </w:pPr>
      <w:r>
        <w:rPr>
          <w:rFonts w:cs="Times New Roman"/>
          <w:szCs w:val="24"/>
        </w:rPr>
        <w:t>The working capital turnover of CKL is very little. But the turnover rate has increased slightly from .006 times in 2016-17 to .009 in 2017-18 times. So it is a sign for somewhat progression.</w:t>
      </w:r>
    </w:p>
    <w:p w:rsidR="00241503" w:rsidRDefault="00241503" w:rsidP="00E07838">
      <w:pPr>
        <w:rPr>
          <w:rFonts w:cs="Times New Roman"/>
          <w:szCs w:val="24"/>
        </w:rPr>
      </w:pPr>
    </w:p>
    <w:p w:rsidR="00C45B17" w:rsidRDefault="00C45B17" w:rsidP="00E07838">
      <w:pPr>
        <w:jc w:val="center"/>
        <w:rPr>
          <w:szCs w:val="24"/>
        </w:rPr>
      </w:pPr>
      <w:r w:rsidRPr="00C45B17">
        <w:rPr>
          <w:noProof/>
          <w:szCs w:val="24"/>
        </w:rPr>
        <w:drawing>
          <wp:inline distT="0" distB="0" distL="0" distR="0">
            <wp:extent cx="4569619" cy="2743200"/>
            <wp:effectExtent l="19050" t="0" r="21431" b="0"/>
            <wp:docPr id="3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AA21DC" w:rsidRDefault="00C45B17" w:rsidP="00E07838">
      <w:pPr>
        <w:rPr>
          <w:szCs w:val="24"/>
        </w:rPr>
      </w:pPr>
      <w:r>
        <w:rPr>
          <w:szCs w:val="24"/>
        </w:rPr>
        <w:t xml:space="preserve">It is interesting to see that the working capital </w:t>
      </w:r>
      <w:r w:rsidR="00777ED2">
        <w:rPr>
          <w:szCs w:val="24"/>
        </w:rPr>
        <w:t>turnover as negative</w:t>
      </w:r>
      <w:r w:rsidR="00241503">
        <w:rPr>
          <w:szCs w:val="24"/>
        </w:rPr>
        <w:t xml:space="preserve"> in DTML</w:t>
      </w:r>
      <w:r w:rsidR="00777ED2">
        <w:rPr>
          <w:szCs w:val="24"/>
        </w:rPr>
        <w:t>. It is negative because the net sales (sales-cost of goods sold) is negative. Although the working capital turnover is actually negative</w:t>
      </w:r>
      <w:r w:rsidR="00241503">
        <w:rPr>
          <w:szCs w:val="24"/>
        </w:rPr>
        <w:t xml:space="preserve"> the state has improved in 2017-18 than the previous year as the negative turnover has decreased.</w:t>
      </w:r>
    </w:p>
    <w:p w:rsidR="00840754" w:rsidRDefault="00840754" w:rsidP="00E07838">
      <w:pPr>
        <w:rPr>
          <w:rFonts w:cs="Times New Roman"/>
          <w:szCs w:val="24"/>
        </w:rPr>
      </w:pPr>
      <w:r>
        <w:rPr>
          <w:rFonts w:cs="Times New Roman"/>
          <w:b/>
          <w:szCs w:val="24"/>
        </w:rPr>
        <w:t>Fixed asset turnover:</w:t>
      </w:r>
      <w:r>
        <w:rPr>
          <w:rFonts w:cs="Times New Roman"/>
          <w:szCs w:val="24"/>
        </w:rPr>
        <w:t xml:space="preserve"> It indicates how efficiently the company is using its fixed assets to generate sales revenue. It is calculated by dividing the total sales by fixed assets. A marginal higher ratio is considered to be efficient. </w:t>
      </w:r>
    </w:p>
    <w:p w:rsidR="00840754" w:rsidRDefault="00622BCD" w:rsidP="00E07838">
      <w:pPr>
        <w:jc w:val="center"/>
        <w:rPr>
          <w:rFonts w:cs="Times New Roman"/>
          <w:szCs w:val="24"/>
        </w:rPr>
      </w:pPr>
      <w:r w:rsidRPr="00622BCD">
        <w:rPr>
          <w:rFonts w:cs="Times New Roman"/>
          <w:noProof/>
          <w:szCs w:val="24"/>
        </w:rPr>
        <w:drawing>
          <wp:inline distT="0" distB="0" distL="0" distR="0">
            <wp:extent cx="4555331" cy="2743200"/>
            <wp:effectExtent l="19050" t="0" r="16669" b="0"/>
            <wp:docPr id="3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622BCD" w:rsidRDefault="00622BCD" w:rsidP="00E07838">
      <w:pPr>
        <w:rPr>
          <w:rFonts w:cs="Times New Roman"/>
          <w:szCs w:val="24"/>
        </w:rPr>
      </w:pPr>
      <w:r>
        <w:rPr>
          <w:rFonts w:cs="Times New Roman"/>
          <w:szCs w:val="24"/>
        </w:rPr>
        <w:t xml:space="preserve">The fixed asset available in CKL is used more to generate sales in the previous year than the latter. It indicates a slight improvement in </w:t>
      </w:r>
      <w:r w:rsidR="007B7534">
        <w:rPr>
          <w:rFonts w:cs="Times New Roman"/>
          <w:szCs w:val="24"/>
        </w:rPr>
        <w:t xml:space="preserve">the </w:t>
      </w:r>
      <w:r>
        <w:rPr>
          <w:rFonts w:cs="Times New Roman"/>
          <w:szCs w:val="24"/>
        </w:rPr>
        <w:t xml:space="preserve">efficient use of fixed assets. </w:t>
      </w:r>
    </w:p>
    <w:p w:rsidR="007B7534" w:rsidRDefault="007B7534" w:rsidP="00E07838">
      <w:pPr>
        <w:rPr>
          <w:rFonts w:cs="Times New Roman"/>
          <w:szCs w:val="24"/>
        </w:rPr>
      </w:pPr>
    </w:p>
    <w:p w:rsidR="007B7534" w:rsidRDefault="007B7534" w:rsidP="00E07838">
      <w:pPr>
        <w:jc w:val="center"/>
        <w:rPr>
          <w:rFonts w:cs="Times New Roman"/>
          <w:szCs w:val="24"/>
        </w:rPr>
      </w:pPr>
      <w:r w:rsidRPr="007B7534">
        <w:rPr>
          <w:rFonts w:cs="Times New Roman"/>
          <w:noProof/>
          <w:szCs w:val="24"/>
        </w:rPr>
        <w:drawing>
          <wp:inline distT="0" distB="0" distL="0" distR="0">
            <wp:extent cx="4572000" cy="2743200"/>
            <wp:effectExtent l="19050" t="0" r="19050" b="0"/>
            <wp:docPr id="3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7B7534" w:rsidRDefault="007B7534" w:rsidP="00E07838">
      <w:pPr>
        <w:rPr>
          <w:rFonts w:cs="Times New Roman"/>
          <w:szCs w:val="24"/>
        </w:rPr>
      </w:pPr>
      <w:r>
        <w:rPr>
          <w:rFonts w:cs="Times New Roman"/>
          <w:szCs w:val="24"/>
        </w:rPr>
        <w:t xml:space="preserve">The fixed asset </w:t>
      </w:r>
      <w:r w:rsidR="00652D4B">
        <w:rPr>
          <w:rFonts w:cs="Times New Roman"/>
          <w:szCs w:val="24"/>
        </w:rPr>
        <w:t>turnover has decreased slightly by 0.01 times in the year 2017-18 in DTML. The turnover rates are even smaller than the rates of CKL so the performance is perceived to be declined.</w:t>
      </w:r>
    </w:p>
    <w:p w:rsidR="00652D4B" w:rsidRDefault="00652D4B" w:rsidP="00E07838">
      <w:pPr>
        <w:rPr>
          <w:rFonts w:cs="Times New Roman"/>
          <w:szCs w:val="24"/>
        </w:rPr>
      </w:pPr>
      <w:r>
        <w:rPr>
          <w:rFonts w:cs="Times New Roman"/>
          <w:b/>
          <w:szCs w:val="24"/>
        </w:rPr>
        <w:t>Total asset turnover:</w:t>
      </w:r>
      <w:r>
        <w:rPr>
          <w:rFonts w:cs="Times New Roman"/>
          <w:szCs w:val="24"/>
        </w:rPr>
        <w:t xml:space="preserve"> It indicates how efficiently the company is using its total assets to generate sales revenue. It is calculated by dividing sales turnover by total assets. High efficiency in using total assets to generate revenue is preferred.</w:t>
      </w:r>
    </w:p>
    <w:p w:rsidR="00652D4B" w:rsidRDefault="00652D4B" w:rsidP="00E07838">
      <w:pPr>
        <w:jc w:val="center"/>
        <w:rPr>
          <w:rFonts w:cs="Times New Roman"/>
          <w:szCs w:val="24"/>
        </w:rPr>
      </w:pPr>
      <w:r w:rsidRPr="00652D4B">
        <w:rPr>
          <w:rFonts w:cs="Times New Roman"/>
          <w:noProof/>
          <w:szCs w:val="24"/>
        </w:rPr>
        <w:drawing>
          <wp:inline distT="0" distB="0" distL="0" distR="0">
            <wp:extent cx="4555331" cy="2743200"/>
            <wp:effectExtent l="19050" t="0" r="16669" b="0"/>
            <wp:docPr id="3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3C4E56" w:rsidRDefault="00652D4B" w:rsidP="00E07838">
      <w:pPr>
        <w:rPr>
          <w:rFonts w:cs="Times New Roman"/>
          <w:szCs w:val="24"/>
        </w:rPr>
      </w:pPr>
      <w:r>
        <w:rPr>
          <w:rFonts w:cs="Times New Roman"/>
          <w:szCs w:val="24"/>
        </w:rPr>
        <w:t>The efficiency in using total assets to generate revenue was higher in 2017-18 than</w:t>
      </w:r>
      <w:r w:rsidR="003C4E56">
        <w:rPr>
          <w:rFonts w:cs="Times New Roman"/>
          <w:szCs w:val="24"/>
        </w:rPr>
        <w:t xml:space="preserve"> it was in the year before that in Consumer Knitex Limited. The performance in the latter year is more satisfactory.</w:t>
      </w:r>
    </w:p>
    <w:p w:rsidR="003C4E56" w:rsidRDefault="003C4E56" w:rsidP="00E07838">
      <w:pPr>
        <w:jc w:val="center"/>
        <w:rPr>
          <w:rFonts w:cs="Times New Roman"/>
          <w:szCs w:val="24"/>
        </w:rPr>
      </w:pPr>
      <w:r w:rsidRPr="003C4E56">
        <w:rPr>
          <w:rFonts w:cs="Times New Roman"/>
          <w:noProof/>
          <w:szCs w:val="24"/>
        </w:rPr>
        <w:drawing>
          <wp:inline distT="0" distB="0" distL="0" distR="0">
            <wp:extent cx="4560094" cy="2743200"/>
            <wp:effectExtent l="19050" t="0" r="11906" b="0"/>
            <wp:docPr id="3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3C4E56" w:rsidRDefault="003C4E56" w:rsidP="00E07838">
      <w:pPr>
        <w:rPr>
          <w:rFonts w:cs="Times New Roman"/>
          <w:szCs w:val="24"/>
        </w:rPr>
      </w:pPr>
      <w:r>
        <w:rPr>
          <w:rFonts w:cs="Times New Roman"/>
          <w:szCs w:val="24"/>
        </w:rPr>
        <w:t>The total asset turnover rate in both years in Dignity Textile Mills Limited was much lower than CKL. The amount of times total asset was used/ turned into sales revenue decreased to .06 in 2017-18 from .07 in 2016-17.</w:t>
      </w:r>
    </w:p>
    <w:p w:rsidR="003C4E56" w:rsidRPr="003C4E56" w:rsidRDefault="00574373" w:rsidP="0040385C">
      <w:pPr>
        <w:pStyle w:val="Heading3"/>
        <w:numPr>
          <w:ilvl w:val="0"/>
          <w:numId w:val="23"/>
        </w:numPr>
      </w:pPr>
      <w:bookmarkStart w:id="56" w:name="_Toc17660274"/>
      <w:r>
        <w:t xml:space="preserve">4.2.2 </w:t>
      </w:r>
      <w:r w:rsidR="003C4E56" w:rsidRPr="003C4E56">
        <w:t>Liquidity Ratios</w:t>
      </w:r>
      <w:bookmarkEnd w:id="56"/>
    </w:p>
    <w:p w:rsidR="003C4E56" w:rsidRDefault="003C4E56" w:rsidP="00E07838">
      <w:pPr>
        <w:rPr>
          <w:rFonts w:cs="Times New Roman"/>
          <w:szCs w:val="24"/>
        </w:rPr>
      </w:pPr>
      <w:r>
        <w:rPr>
          <w:rFonts w:cs="Times New Roman"/>
          <w:szCs w:val="24"/>
        </w:rPr>
        <w:t>Liquidity ratios help to determine the situation of liquidity in the organization. These measure the company’</w:t>
      </w:r>
      <w:r w:rsidR="0021143C">
        <w:rPr>
          <w:rFonts w:cs="Times New Roman"/>
          <w:szCs w:val="24"/>
        </w:rPr>
        <w:t>s ability to meet the short-term obligations.</w:t>
      </w:r>
    </w:p>
    <w:p w:rsidR="0021143C" w:rsidRDefault="0021143C" w:rsidP="00E07838">
      <w:pPr>
        <w:rPr>
          <w:rFonts w:cs="Times New Roman"/>
          <w:szCs w:val="24"/>
        </w:rPr>
      </w:pPr>
      <w:r>
        <w:rPr>
          <w:rFonts w:cs="Times New Roman"/>
          <w:b/>
          <w:szCs w:val="24"/>
        </w:rPr>
        <w:t>Current ratio:</w:t>
      </w:r>
      <w:r>
        <w:rPr>
          <w:rFonts w:cs="Times New Roman"/>
          <w:szCs w:val="24"/>
        </w:rPr>
        <w:t xml:space="preserve"> It indicates the ability of company to meet up current liabilities with the current assets. It is generated by using the current liabilities to divide the current assets. Moderately high capacity of current assets to pay off the current liabilities is preferred.</w:t>
      </w:r>
    </w:p>
    <w:p w:rsidR="0021143C" w:rsidRDefault="0021143C" w:rsidP="00E07838">
      <w:pPr>
        <w:jc w:val="center"/>
        <w:rPr>
          <w:rFonts w:cs="Times New Roman"/>
          <w:szCs w:val="24"/>
        </w:rPr>
      </w:pPr>
      <w:r w:rsidRPr="0021143C">
        <w:rPr>
          <w:rFonts w:cs="Times New Roman"/>
          <w:noProof/>
          <w:szCs w:val="24"/>
        </w:rPr>
        <w:drawing>
          <wp:inline distT="0" distB="0" distL="0" distR="0">
            <wp:extent cx="4576763" cy="2743200"/>
            <wp:effectExtent l="19050" t="0" r="14287" b="0"/>
            <wp:docPr id="36"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21143C" w:rsidRDefault="0021143C" w:rsidP="00E07838">
      <w:pPr>
        <w:rPr>
          <w:rFonts w:cs="Times New Roman"/>
          <w:szCs w:val="24"/>
        </w:rPr>
      </w:pPr>
      <w:r>
        <w:rPr>
          <w:rFonts w:cs="Times New Roman"/>
          <w:szCs w:val="24"/>
        </w:rPr>
        <w:t xml:space="preserve">The capacity of current assets to pay off the current liabilities of CKL grew in the latter year notably. So it can be said that the performance has enhanced for the company. More than 100% in the current ratio means there is more asset than the liability. </w:t>
      </w:r>
    </w:p>
    <w:p w:rsidR="0021143C" w:rsidRDefault="0021143C" w:rsidP="00E07838">
      <w:pPr>
        <w:jc w:val="center"/>
        <w:rPr>
          <w:rFonts w:cs="Times New Roman"/>
          <w:szCs w:val="24"/>
        </w:rPr>
      </w:pPr>
      <w:r w:rsidRPr="0021143C">
        <w:rPr>
          <w:rFonts w:cs="Times New Roman"/>
          <w:noProof/>
          <w:szCs w:val="24"/>
        </w:rPr>
        <w:drawing>
          <wp:inline distT="0" distB="0" distL="0" distR="0">
            <wp:extent cx="4569619" cy="2743200"/>
            <wp:effectExtent l="19050" t="0" r="21431" b="0"/>
            <wp:docPr id="37"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7E26AE" w:rsidRDefault="0021143C" w:rsidP="00E07838">
      <w:pPr>
        <w:rPr>
          <w:rFonts w:cs="Times New Roman"/>
          <w:szCs w:val="24"/>
        </w:rPr>
      </w:pPr>
      <w:r>
        <w:rPr>
          <w:rFonts w:cs="Times New Roman"/>
          <w:szCs w:val="24"/>
        </w:rPr>
        <w:t xml:space="preserve">The current ratio seems healthier in DTML </w:t>
      </w:r>
      <w:r w:rsidR="007E26AE">
        <w:rPr>
          <w:rFonts w:cs="Times New Roman"/>
          <w:szCs w:val="24"/>
        </w:rPr>
        <w:t>than it is in CKL in both years. There is also a slight increase in the capacity of the current asset to pay off the short-term debts in the latter year.</w:t>
      </w:r>
    </w:p>
    <w:p w:rsidR="007E26AE" w:rsidRDefault="007E26AE" w:rsidP="00E07838">
      <w:pPr>
        <w:rPr>
          <w:rFonts w:cs="Times New Roman"/>
          <w:szCs w:val="24"/>
        </w:rPr>
      </w:pPr>
      <w:r>
        <w:rPr>
          <w:rFonts w:cs="Times New Roman"/>
          <w:b/>
          <w:szCs w:val="24"/>
        </w:rPr>
        <w:t>Quick ratio:</w:t>
      </w:r>
      <w:r>
        <w:rPr>
          <w:rFonts w:cs="Times New Roman"/>
          <w:szCs w:val="24"/>
        </w:rPr>
        <w:t xml:space="preserve"> It indicates the ability of company to meet up current liabilities with the most liquid current assets. It is calculated by diving current assets minus inventory and advanced payments by current liabilities. Higher quick ratio means high liquidity of the company.</w:t>
      </w:r>
    </w:p>
    <w:p w:rsidR="007E26AE" w:rsidRDefault="007E26AE" w:rsidP="00E07838">
      <w:pPr>
        <w:jc w:val="center"/>
        <w:rPr>
          <w:rFonts w:cs="Times New Roman"/>
          <w:szCs w:val="24"/>
        </w:rPr>
      </w:pPr>
      <w:r w:rsidRPr="007E26AE">
        <w:rPr>
          <w:rFonts w:cs="Times New Roman"/>
          <w:noProof/>
          <w:szCs w:val="24"/>
        </w:rPr>
        <w:drawing>
          <wp:inline distT="0" distB="0" distL="0" distR="0">
            <wp:extent cx="4555331" cy="2743200"/>
            <wp:effectExtent l="19050" t="0" r="16669" b="0"/>
            <wp:docPr id="38"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7E26AE" w:rsidRDefault="007E26AE" w:rsidP="00E07838">
      <w:pPr>
        <w:rPr>
          <w:rFonts w:cs="Times New Roman"/>
          <w:szCs w:val="24"/>
        </w:rPr>
      </w:pPr>
      <w:r>
        <w:rPr>
          <w:rFonts w:cs="Times New Roman"/>
          <w:szCs w:val="24"/>
        </w:rPr>
        <w:t xml:space="preserve">The </w:t>
      </w:r>
      <w:r w:rsidR="00EF35F0">
        <w:rPr>
          <w:rFonts w:cs="Times New Roman"/>
          <w:szCs w:val="24"/>
        </w:rPr>
        <w:t>quick ratio of has increased over the years for CKL. The ability to pay the current liabilities with most liquid assets is satisfactory is both the years. The ratio has increased by more than 5 percentage points in the latter year compared to the previous year.</w:t>
      </w:r>
    </w:p>
    <w:p w:rsidR="00EF35F0" w:rsidRDefault="00EF35F0" w:rsidP="00E07838">
      <w:pPr>
        <w:rPr>
          <w:rFonts w:cs="Times New Roman"/>
          <w:szCs w:val="24"/>
        </w:rPr>
      </w:pPr>
    </w:p>
    <w:p w:rsidR="00EF35F0" w:rsidRDefault="00EF35F0" w:rsidP="00E07838">
      <w:pPr>
        <w:jc w:val="center"/>
        <w:rPr>
          <w:rFonts w:cs="Times New Roman"/>
          <w:szCs w:val="24"/>
        </w:rPr>
      </w:pPr>
      <w:r w:rsidRPr="00EF35F0">
        <w:rPr>
          <w:rFonts w:cs="Times New Roman"/>
          <w:noProof/>
          <w:szCs w:val="24"/>
        </w:rPr>
        <w:drawing>
          <wp:inline distT="0" distB="0" distL="0" distR="0">
            <wp:extent cx="4572000" cy="2743200"/>
            <wp:effectExtent l="19050" t="0" r="19050" b="0"/>
            <wp:docPr id="39"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EF35F0" w:rsidRDefault="00EF35F0" w:rsidP="00E07838">
      <w:pPr>
        <w:rPr>
          <w:rFonts w:cs="Times New Roman"/>
          <w:szCs w:val="24"/>
        </w:rPr>
      </w:pPr>
      <w:r>
        <w:rPr>
          <w:rFonts w:cs="Times New Roman"/>
          <w:szCs w:val="24"/>
        </w:rPr>
        <w:t>In DTML the quick ratio was considerably high meaning most current assets are highly liquid there. The ratio has increased in 2017-18 to 112% from 104.38% in 2016-17. The ability to pay current liabilities with most current assets had increased.</w:t>
      </w:r>
    </w:p>
    <w:p w:rsidR="00EF35F0" w:rsidRDefault="00EF35F0" w:rsidP="00E07838">
      <w:pPr>
        <w:rPr>
          <w:rFonts w:cs="Times New Roman"/>
          <w:szCs w:val="24"/>
        </w:rPr>
      </w:pPr>
      <w:r>
        <w:rPr>
          <w:rFonts w:cs="Times New Roman"/>
          <w:b/>
          <w:szCs w:val="24"/>
        </w:rPr>
        <w:t xml:space="preserve">Cash ratio: </w:t>
      </w:r>
      <w:r>
        <w:rPr>
          <w:rFonts w:cs="Times New Roman"/>
          <w:szCs w:val="24"/>
        </w:rPr>
        <w:t>This measures the ability of the company to meet its current liabilities with cash only. It is calculated by dividing cash and cash equivalents by current liabilities. A good percentage is always appreciated in this ratio.</w:t>
      </w:r>
    </w:p>
    <w:p w:rsidR="00EF35F0" w:rsidRDefault="00EF35F0" w:rsidP="00E07838">
      <w:pPr>
        <w:jc w:val="center"/>
        <w:rPr>
          <w:rFonts w:cs="Times New Roman"/>
          <w:szCs w:val="24"/>
        </w:rPr>
      </w:pPr>
      <w:r w:rsidRPr="00EF35F0">
        <w:rPr>
          <w:rFonts w:cs="Times New Roman"/>
          <w:noProof/>
          <w:szCs w:val="24"/>
        </w:rPr>
        <w:drawing>
          <wp:inline distT="0" distB="0" distL="0" distR="0">
            <wp:extent cx="4555331" cy="2743200"/>
            <wp:effectExtent l="19050" t="0" r="16669" b="0"/>
            <wp:docPr id="40"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C61666" w:rsidRDefault="00C61666" w:rsidP="00E07838">
      <w:pPr>
        <w:jc w:val="left"/>
        <w:rPr>
          <w:rFonts w:cs="Times New Roman"/>
          <w:szCs w:val="24"/>
        </w:rPr>
      </w:pPr>
      <w:r>
        <w:rPr>
          <w:rFonts w:cs="Times New Roman"/>
          <w:szCs w:val="24"/>
        </w:rPr>
        <w:t>In CKL the cash ratio has increased over the years subject to analysis. However, the scores in general are low compared to other major liquidity ratios which mean the amount of cash is not very high in the company. The increase in 2017-18 than 2016-17 indicates better liquidity.</w:t>
      </w:r>
    </w:p>
    <w:p w:rsidR="00C61666" w:rsidRDefault="00C61666" w:rsidP="00E07838">
      <w:pPr>
        <w:jc w:val="left"/>
        <w:rPr>
          <w:rFonts w:cs="Times New Roman"/>
          <w:szCs w:val="24"/>
        </w:rPr>
      </w:pPr>
    </w:p>
    <w:p w:rsidR="00C61666" w:rsidRDefault="00C61666" w:rsidP="00E07838">
      <w:pPr>
        <w:jc w:val="center"/>
        <w:rPr>
          <w:rFonts w:cs="Times New Roman"/>
          <w:szCs w:val="24"/>
        </w:rPr>
      </w:pPr>
      <w:r w:rsidRPr="00C61666">
        <w:rPr>
          <w:rFonts w:cs="Times New Roman"/>
          <w:noProof/>
          <w:szCs w:val="24"/>
        </w:rPr>
        <w:drawing>
          <wp:inline distT="0" distB="0" distL="0" distR="0">
            <wp:extent cx="4560094" cy="2743200"/>
            <wp:effectExtent l="19050" t="0" r="11906" b="0"/>
            <wp:docPr id="41"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rsidR="00C61666" w:rsidRDefault="00C61666" w:rsidP="00E07838">
      <w:pPr>
        <w:rPr>
          <w:rFonts w:cs="Times New Roman"/>
          <w:szCs w:val="24"/>
        </w:rPr>
      </w:pPr>
      <w:r>
        <w:rPr>
          <w:rFonts w:cs="Times New Roman"/>
          <w:szCs w:val="24"/>
        </w:rPr>
        <w:t>In DTML the percentage of cash ratio has decreased from 3.09% in the previous year than 2.52% in the latter year. The condition of was same as it was in CKL. The capacity of immediately pay off a portion of the short-term debt has decreased.</w:t>
      </w:r>
    </w:p>
    <w:p w:rsidR="00C61666" w:rsidRDefault="00C61666" w:rsidP="00E07838">
      <w:pPr>
        <w:rPr>
          <w:rFonts w:cs="Times New Roman"/>
          <w:szCs w:val="24"/>
        </w:rPr>
      </w:pPr>
      <w:r>
        <w:rPr>
          <w:rFonts w:cs="Times New Roman"/>
          <w:b/>
          <w:szCs w:val="24"/>
        </w:rPr>
        <w:t>Cash conversion cycle:</w:t>
      </w:r>
      <w:r>
        <w:rPr>
          <w:rFonts w:cs="Times New Roman"/>
          <w:szCs w:val="24"/>
        </w:rPr>
        <w:t xml:space="preserve"> It indicates the total days required to generate cash for the company. It counts the total days needed by the company to turn inventory into cash through a cycle of generating accounts re</w:t>
      </w:r>
      <w:r w:rsidR="008305B4">
        <w:rPr>
          <w:rFonts w:cs="Times New Roman"/>
          <w:szCs w:val="24"/>
        </w:rPr>
        <w:t>c</w:t>
      </w:r>
      <w:r w:rsidR="002B527A">
        <w:rPr>
          <w:rFonts w:cs="Times New Roman"/>
          <w:szCs w:val="24"/>
        </w:rPr>
        <w:t>eivables and accounts payables. It is calculated by adding average collection period with average holding period and subtracting payables deferral period from the addition. L</w:t>
      </w:r>
      <w:r w:rsidR="008305B4">
        <w:rPr>
          <w:rFonts w:cs="Times New Roman"/>
          <w:szCs w:val="24"/>
        </w:rPr>
        <w:t>ower days are ideal for converting inventories into cash.</w:t>
      </w:r>
    </w:p>
    <w:p w:rsidR="008305B4" w:rsidRDefault="008305B4" w:rsidP="00E07838">
      <w:pPr>
        <w:jc w:val="center"/>
        <w:rPr>
          <w:rFonts w:cs="Times New Roman"/>
          <w:szCs w:val="24"/>
        </w:rPr>
      </w:pPr>
      <w:r w:rsidRPr="008305B4">
        <w:rPr>
          <w:rFonts w:cs="Times New Roman"/>
          <w:noProof/>
          <w:szCs w:val="24"/>
        </w:rPr>
        <w:drawing>
          <wp:inline distT="0" distB="0" distL="0" distR="0">
            <wp:extent cx="4579620" cy="2543175"/>
            <wp:effectExtent l="19050" t="0" r="11430" b="0"/>
            <wp:docPr id="42"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C2143D" w:rsidRDefault="002B527A" w:rsidP="00E07838">
      <w:pPr>
        <w:rPr>
          <w:rFonts w:cs="Times New Roman"/>
          <w:szCs w:val="24"/>
        </w:rPr>
      </w:pPr>
      <w:r>
        <w:rPr>
          <w:rFonts w:cs="Times New Roman"/>
          <w:szCs w:val="24"/>
        </w:rPr>
        <w:t xml:space="preserve">It can be seen that there was a prominent increase in the cash conversion cycle for CKL in 2017-18 from 2016-17. It means that CKL needs significantly more time to convert cash from inventory which is </w:t>
      </w:r>
      <w:r w:rsidR="00840B93">
        <w:rPr>
          <w:rFonts w:cs="Times New Roman"/>
          <w:szCs w:val="24"/>
        </w:rPr>
        <w:t>not favorable for the company.</w:t>
      </w:r>
    </w:p>
    <w:p w:rsidR="00840B93" w:rsidRDefault="00840B93" w:rsidP="00E07838">
      <w:pPr>
        <w:jc w:val="center"/>
        <w:rPr>
          <w:rFonts w:cs="Times New Roman"/>
          <w:szCs w:val="24"/>
        </w:rPr>
      </w:pPr>
      <w:r w:rsidRPr="00840B93">
        <w:rPr>
          <w:rFonts w:cs="Times New Roman"/>
          <w:noProof/>
          <w:szCs w:val="24"/>
        </w:rPr>
        <w:drawing>
          <wp:inline distT="0" distB="0" distL="0" distR="0">
            <wp:extent cx="4570095" cy="2667000"/>
            <wp:effectExtent l="19050" t="0" r="20955" b="0"/>
            <wp:docPr id="4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840B93" w:rsidRDefault="00840B93" w:rsidP="00E07838">
      <w:pPr>
        <w:rPr>
          <w:rFonts w:cs="Times New Roman"/>
          <w:szCs w:val="24"/>
        </w:rPr>
      </w:pPr>
      <w:r>
        <w:rPr>
          <w:rFonts w:cs="Times New Roman"/>
          <w:szCs w:val="24"/>
        </w:rPr>
        <w:t>In DTML the cash conversion cycle for both years are alarmingly high. It is even increasing from 988.84 days to 1270.20 days. The efficiency of the company to convert inventory into cash is decreasing which is bad for the company. The reason could the fire a few years back in the factory.</w:t>
      </w:r>
    </w:p>
    <w:p w:rsidR="00C2143D" w:rsidRDefault="00574373" w:rsidP="0040385C">
      <w:pPr>
        <w:pStyle w:val="Heading3"/>
        <w:numPr>
          <w:ilvl w:val="0"/>
          <w:numId w:val="23"/>
        </w:numPr>
      </w:pPr>
      <w:bookmarkStart w:id="57" w:name="_Toc17660275"/>
      <w:r>
        <w:t xml:space="preserve">4.2.3 </w:t>
      </w:r>
      <w:r w:rsidR="00C2143D">
        <w:t>Solvency Ratios</w:t>
      </w:r>
      <w:bookmarkEnd w:id="57"/>
    </w:p>
    <w:p w:rsidR="00C2143D" w:rsidRDefault="00C2143D" w:rsidP="00E07838">
      <w:pPr>
        <w:rPr>
          <w:rFonts w:cs="Times New Roman"/>
          <w:szCs w:val="24"/>
        </w:rPr>
      </w:pPr>
      <w:r>
        <w:rPr>
          <w:rFonts w:cs="Times New Roman"/>
          <w:szCs w:val="24"/>
        </w:rPr>
        <w:t>Solvency ratios are used to enumerate the ability of the company to pay its debt. These also determine the capital structure of the company to assume any threat to the company’s solvency.</w:t>
      </w:r>
    </w:p>
    <w:p w:rsidR="00C2143D" w:rsidRDefault="00C2143D" w:rsidP="00E07838">
      <w:pPr>
        <w:rPr>
          <w:rFonts w:cs="Times New Roman"/>
          <w:szCs w:val="24"/>
        </w:rPr>
      </w:pPr>
      <w:r>
        <w:rPr>
          <w:rFonts w:cs="Times New Roman"/>
          <w:b/>
          <w:szCs w:val="24"/>
        </w:rPr>
        <w:t>Debt to asset ratio:</w:t>
      </w:r>
      <w:r>
        <w:rPr>
          <w:rFonts w:cs="Times New Roman"/>
          <w:szCs w:val="24"/>
        </w:rPr>
        <w:t xml:space="preserve"> It indicates the percentage of total assets financed with debt. The percentage should be ideal that it does not risk the company’s solvency and gives tax benefit as well. It is calculated by dividing total debt by total asset.</w:t>
      </w:r>
    </w:p>
    <w:p w:rsidR="002C0A2A" w:rsidRDefault="00C2143D" w:rsidP="002C0A2A">
      <w:pPr>
        <w:jc w:val="center"/>
        <w:rPr>
          <w:rFonts w:cs="Times New Roman"/>
          <w:szCs w:val="24"/>
        </w:rPr>
      </w:pPr>
      <w:r w:rsidRPr="00C2143D">
        <w:rPr>
          <w:rFonts w:cs="Times New Roman"/>
          <w:noProof/>
          <w:szCs w:val="24"/>
        </w:rPr>
        <w:drawing>
          <wp:inline distT="0" distB="0" distL="0" distR="0">
            <wp:extent cx="4561840" cy="2743200"/>
            <wp:effectExtent l="19050" t="0" r="10160" b="0"/>
            <wp:docPr id="4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C2143D" w:rsidRDefault="00C2143D" w:rsidP="00E07838">
      <w:pPr>
        <w:rPr>
          <w:rFonts w:cs="Times New Roman"/>
          <w:szCs w:val="24"/>
        </w:rPr>
      </w:pPr>
      <w:r>
        <w:rPr>
          <w:rFonts w:cs="Times New Roman"/>
          <w:szCs w:val="24"/>
        </w:rPr>
        <w:t xml:space="preserve">In CKL the percentage of debt in total asset went down from 52% </w:t>
      </w:r>
      <w:r w:rsidR="00D65FD7">
        <w:rPr>
          <w:rFonts w:cs="Times New Roman"/>
          <w:szCs w:val="24"/>
        </w:rPr>
        <w:t xml:space="preserve">in the latter year </w:t>
      </w:r>
      <w:r>
        <w:rPr>
          <w:rFonts w:cs="Times New Roman"/>
          <w:szCs w:val="24"/>
        </w:rPr>
        <w:t xml:space="preserve">to 47%. It is a good sign since </w:t>
      </w:r>
      <w:r w:rsidR="00D65FD7">
        <w:rPr>
          <w:rFonts w:cs="Times New Roman"/>
          <w:szCs w:val="24"/>
        </w:rPr>
        <w:t xml:space="preserve">ideally this ratio should be within 50%. </w:t>
      </w:r>
    </w:p>
    <w:p w:rsidR="00D65FD7" w:rsidRDefault="00D65FD7" w:rsidP="00E07838">
      <w:pPr>
        <w:jc w:val="center"/>
        <w:rPr>
          <w:rFonts w:cs="Times New Roman"/>
          <w:szCs w:val="24"/>
        </w:rPr>
      </w:pPr>
      <w:r w:rsidRPr="00D65FD7">
        <w:rPr>
          <w:rFonts w:cs="Times New Roman"/>
          <w:noProof/>
          <w:szCs w:val="24"/>
        </w:rPr>
        <w:drawing>
          <wp:inline distT="0" distB="0" distL="0" distR="0">
            <wp:extent cx="4572000" cy="2609850"/>
            <wp:effectExtent l="19050" t="0" r="19050" b="0"/>
            <wp:docPr id="4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D65FD7" w:rsidRDefault="00D65FD7" w:rsidP="00E07838">
      <w:pPr>
        <w:rPr>
          <w:rFonts w:cs="Times New Roman"/>
          <w:szCs w:val="24"/>
        </w:rPr>
      </w:pPr>
      <w:r>
        <w:rPr>
          <w:rFonts w:cs="Times New Roman"/>
          <w:szCs w:val="24"/>
        </w:rPr>
        <w:t>In DTML the ratio went up from 50% to 53% which crossed the ideal range of 50% or less. The debt increased in DTML and may lead to difficulty to pay off the debt.</w:t>
      </w:r>
    </w:p>
    <w:p w:rsidR="00D65FD7" w:rsidRDefault="00D65FD7" w:rsidP="00E07838">
      <w:pPr>
        <w:rPr>
          <w:rFonts w:cs="Times New Roman"/>
          <w:szCs w:val="24"/>
        </w:rPr>
      </w:pPr>
      <w:r>
        <w:rPr>
          <w:rFonts w:cs="Times New Roman"/>
          <w:b/>
          <w:szCs w:val="24"/>
        </w:rPr>
        <w:t>Debt to capital:</w:t>
      </w:r>
      <w:r>
        <w:rPr>
          <w:rFonts w:cs="Times New Roman"/>
          <w:szCs w:val="24"/>
        </w:rPr>
        <w:t xml:space="preserve"> I</w:t>
      </w:r>
      <w:r w:rsidR="006C7D3D">
        <w:rPr>
          <w:rFonts w:cs="Times New Roman"/>
          <w:szCs w:val="24"/>
        </w:rPr>
        <w:t>t indicates the portion</w:t>
      </w:r>
      <w:r>
        <w:rPr>
          <w:rFonts w:cs="Times New Roman"/>
          <w:szCs w:val="24"/>
        </w:rPr>
        <w:t xml:space="preserve"> of company’s capital represented by debt. It i</w:t>
      </w:r>
      <w:r w:rsidR="00E0528F">
        <w:rPr>
          <w:rFonts w:cs="Times New Roman"/>
          <w:szCs w:val="24"/>
        </w:rPr>
        <w:t>s calculated by dividing total debt with total equity and total liabilities. Like the ratio above a balance is desired in debt to capital ratio as well.</w:t>
      </w:r>
    </w:p>
    <w:p w:rsidR="00E0528F" w:rsidRDefault="00E0528F" w:rsidP="00E07838">
      <w:pPr>
        <w:jc w:val="center"/>
        <w:rPr>
          <w:rFonts w:cs="Times New Roman"/>
          <w:szCs w:val="24"/>
        </w:rPr>
      </w:pPr>
      <w:r w:rsidRPr="00E0528F">
        <w:rPr>
          <w:rFonts w:cs="Times New Roman"/>
          <w:noProof/>
          <w:szCs w:val="24"/>
        </w:rPr>
        <w:drawing>
          <wp:inline distT="0" distB="0" distL="0" distR="0">
            <wp:extent cx="4555331" cy="2743200"/>
            <wp:effectExtent l="19050" t="0" r="16669" b="0"/>
            <wp:docPr id="4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E0528F" w:rsidRDefault="00E0528F" w:rsidP="00E07838">
      <w:pPr>
        <w:rPr>
          <w:rFonts w:cs="Times New Roman"/>
          <w:szCs w:val="24"/>
        </w:rPr>
      </w:pPr>
      <w:r>
        <w:rPr>
          <w:rFonts w:cs="Times New Roman"/>
          <w:szCs w:val="24"/>
        </w:rPr>
        <w:t xml:space="preserve">In CKL the percentage of debt in capital went down from 52% to 47% in 2017-18. It is a good sign since ideally this ratio should be within 50%. </w:t>
      </w:r>
    </w:p>
    <w:p w:rsidR="00A97447" w:rsidRDefault="00A97447" w:rsidP="00E07838">
      <w:pPr>
        <w:rPr>
          <w:rFonts w:cs="Times New Roman"/>
          <w:szCs w:val="24"/>
        </w:rPr>
      </w:pPr>
    </w:p>
    <w:p w:rsidR="00E0528F" w:rsidRDefault="00E0528F" w:rsidP="00E07838">
      <w:pPr>
        <w:jc w:val="center"/>
        <w:rPr>
          <w:rFonts w:cs="Times New Roman"/>
          <w:szCs w:val="24"/>
        </w:rPr>
      </w:pPr>
      <w:r w:rsidRPr="00E0528F">
        <w:rPr>
          <w:rFonts w:cs="Times New Roman"/>
          <w:noProof/>
          <w:szCs w:val="24"/>
        </w:rPr>
        <w:drawing>
          <wp:inline distT="0" distB="0" distL="0" distR="0">
            <wp:extent cx="4486275" cy="2511425"/>
            <wp:effectExtent l="19050" t="0" r="9525" b="3175"/>
            <wp:docPr id="5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E0528F" w:rsidRDefault="00E0528F" w:rsidP="00E07838">
      <w:pPr>
        <w:rPr>
          <w:rFonts w:cs="Times New Roman"/>
          <w:szCs w:val="24"/>
        </w:rPr>
      </w:pPr>
      <w:r>
        <w:rPr>
          <w:rFonts w:cs="Times New Roman"/>
          <w:szCs w:val="24"/>
        </w:rPr>
        <w:t>In DTML the ratio went up from 50% in 2016-17 to 53% in 2017-18 which crossed the ideal range of 50% or less. The debt increased in DTML and may lead to difficulty to pay off the debt and ownership complications may arise.</w:t>
      </w:r>
    </w:p>
    <w:p w:rsidR="00A97447" w:rsidRDefault="00A97447" w:rsidP="00E07838">
      <w:pPr>
        <w:rPr>
          <w:rFonts w:cs="Times New Roman"/>
          <w:szCs w:val="24"/>
        </w:rPr>
      </w:pPr>
      <w:r>
        <w:rPr>
          <w:rFonts w:cs="Times New Roman"/>
          <w:b/>
          <w:szCs w:val="24"/>
        </w:rPr>
        <w:t>Debt to equity:</w:t>
      </w:r>
      <w:r>
        <w:rPr>
          <w:rFonts w:cs="Times New Roman"/>
          <w:szCs w:val="24"/>
        </w:rPr>
        <w:t xml:space="preserve"> I</w:t>
      </w:r>
      <w:r w:rsidR="006C7D3D">
        <w:rPr>
          <w:rFonts w:cs="Times New Roman"/>
          <w:szCs w:val="24"/>
        </w:rPr>
        <w:t>t indicates the amount</w:t>
      </w:r>
      <w:r>
        <w:rPr>
          <w:rFonts w:cs="Times New Roman"/>
          <w:szCs w:val="24"/>
        </w:rPr>
        <w:t xml:space="preserve"> of debt capital relative to equity capital. The ratio is calculated by dividing total debt by total equity. </w:t>
      </w:r>
      <w:r w:rsidR="004F2ADD">
        <w:rPr>
          <w:rFonts w:cs="Times New Roman"/>
          <w:szCs w:val="24"/>
        </w:rPr>
        <w:t>A balance between debt and equity is the key to an appreciable capital structure.</w:t>
      </w:r>
    </w:p>
    <w:p w:rsidR="004F2ADD" w:rsidRDefault="004F2ADD" w:rsidP="00E07838">
      <w:pPr>
        <w:jc w:val="center"/>
        <w:rPr>
          <w:rFonts w:cs="Times New Roman"/>
          <w:szCs w:val="24"/>
        </w:rPr>
      </w:pPr>
      <w:r w:rsidRPr="004F2ADD">
        <w:rPr>
          <w:rFonts w:cs="Times New Roman"/>
          <w:noProof/>
          <w:szCs w:val="24"/>
        </w:rPr>
        <w:drawing>
          <wp:inline distT="0" distB="0" distL="0" distR="0">
            <wp:extent cx="4579144" cy="2743200"/>
            <wp:effectExtent l="19050" t="0" r="11906" b="0"/>
            <wp:docPr id="5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47403B" w:rsidRDefault="004F2ADD" w:rsidP="00E07838">
      <w:pPr>
        <w:rPr>
          <w:rFonts w:cs="Times New Roman"/>
          <w:szCs w:val="24"/>
        </w:rPr>
      </w:pPr>
      <w:r>
        <w:rPr>
          <w:rFonts w:cs="Times New Roman"/>
          <w:szCs w:val="24"/>
        </w:rPr>
        <w:t>The debt compared to equity has decreased over the years. In 2016-17 there was 1.09 tk debt for every 1 tk of equity and in</w:t>
      </w:r>
      <w:r w:rsidR="0047403B">
        <w:rPr>
          <w:rFonts w:cs="Times New Roman"/>
          <w:szCs w:val="24"/>
        </w:rPr>
        <w:t xml:space="preserve"> 2017-18 .88 tk was in debt for each tk in equity. The solvency has strengthens in the second year.</w:t>
      </w:r>
    </w:p>
    <w:p w:rsidR="00D42129" w:rsidRDefault="00D42129" w:rsidP="00E07838">
      <w:pPr>
        <w:rPr>
          <w:rFonts w:cs="Times New Roman"/>
          <w:szCs w:val="24"/>
        </w:rPr>
      </w:pPr>
    </w:p>
    <w:p w:rsidR="004F2ADD" w:rsidRDefault="0047403B" w:rsidP="00E07838">
      <w:pPr>
        <w:jc w:val="center"/>
        <w:rPr>
          <w:rFonts w:cs="Times New Roman"/>
          <w:szCs w:val="24"/>
        </w:rPr>
      </w:pPr>
      <w:r w:rsidRPr="0047403B">
        <w:rPr>
          <w:rFonts w:cs="Times New Roman"/>
          <w:noProof/>
          <w:szCs w:val="24"/>
        </w:rPr>
        <w:drawing>
          <wp:inline distT="0" distB="0" distL="0" distR="0">
            <wp:extent cx="4569619" cy="2743200"/>
            <wp:effectExtent l="19050" t="0" r="21431" b="0"/>
            <wp:docPr id="5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47403B" w:rsidRDefault="0047403B" w:rsidP="00E07838">
      <w:pPr>
        <w:rPr>
          <w:rFonts w:cs="Times New Roman"/>
          <w:szCs w:val="24"/>
        </w:rPr>
      </w:pPr>
      <w:r>
        <w:rPr>
          <w:rFonts w:cs="Times New Roman"/>
          <w:szCs w:val="24"/>
        </w:rPr>
        <w:t>In DTML in the first year the debt was 1.01 tk for each tk and in the next year 1.14 tk was in debt for 1 tk. The ratio has increased over time and it isn’t necessarily a preferable scenario.</w:t>
      </w:r>
    </w:p>
    <w:p w:rsidR="0047403B" w:rsidRDefault="0047403B" w:rsidP="00E07838">
      <w:pPr>
        <w:rPr>
          <w:rFonts w:cs="Times New Roman"/>
          <w:szCs w:val="24"/>
        </w:rPr>
      </w:pPr>
      <w:r>
        <w:rPr>
          <w:rFonts w:cs="Times New Roman"/>
          <w:b/>
          <w:szCs w:val="24"/>
        </w:rPr>
        <w:t>Financial leverage:</w:t>
      </w:r>
      <w:r>
        <w:rPr>
          <w:rFonts w:cs="Times New Roman"/>
          <w:szCs w:val="24"/>
        </w:rPr>
        <w:t xml:space="preserve"> I</w:t>
      </w:r>
      <w:r w:rsidR="006C7D3D">
        <w:rPr>
          <w:rFonts w:cs="Times New Roman"/>
          <w:szCs w:val="24"/>
        </w:rPr>
        <w:t>t indicates the portion</w:t>
      </w:r>
      <w:r>
        <w:rPr>
          <w:rFonts w:cs="Times New Roman"/>
          <w:szCs w:val="24"/>
        </w:rPr>
        <w:t xml:space="preserve"> of total assets supported by equity.</w:t>
      </w:r>
      <w:r w:rsidR="006C7D3D">
        <w:rPr>
          <w:rFonts w:cs="Times New Roman"/>
          <w:szCs w:val="24"/>
        </w:rPr>
        <w:t xml:space="preserve"> </w:t>
      </w:r>
      <w:r w:rsidR="00DF122C">
        <w:rPr>
          <w:rFonts w:cs="Times New Roman"/>
          <w:szCs w:val="24"/>
        </w:rPr>
        <w:t xml:space="preserve">Total asset is divided by total equity to calculate this ratio. As long as the company has debt it will always exceed the score of 1. The higher this ratio the more debt is in the asset. </w:t>
      </w:r>
    </w:p>
    <w:p w:rsidR="00DF122C" w:rsidRDefault="00DF122C" w:rsidP="00E07838">
      <w:pPr>
        <w:jc w:val="center"/>
        <w:rPr>
          <w:rFonts w:cs="Times New Roman"/>
          <w:szCs w:val="24"/>
        </w:rPr>
      </w:pPr>
      <w:r w:rsidRPr="00DF122C">
        <w:rPr>
          <w:rFonts w:cs="Times New Roman"/>
          <w:noProof/>
          <w:szCs w:val="24"/>
        </w:rPr>
        <w:drawing>
          <wp:inline distT="0" distB="0" distL="0" distR="0">
            <wp:extent cx="4555331" cy="2743200"/>
            <wp:effectExtent l="19050" t="0" r="16669" b="0"/>
            <wp:docPr id="5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DF122C" w:rsidRDefault="00DF122C" w:rsidP="00E07838">
      <w:pPr>
        <w:rPr>
          <w:rFonts w:cs="Times New Roman"/>
          <w:szCs w:val="24"/>
        </w:rPr>
      </w:pPr>
      <w:r>
        <w:rPr>
          <w:rFonts w:cs="Times New Roman"/>
          <w:szCs w:val="24"/>
        </w:rPr>
        <w:t>The amount of financial leverage has decreased meaning the debt was lowered and the portion of equity is total asset had increased in 2017-18 from 2016-17. The solvency situation in CKL became better.</w:t>
      </w:r>
    </w:p>
    <w:p w:rsidR="00DF122C" w:rsidRDefault="00DF122C" w:rsidP="00E07838">
      <w:pPr>
        <w:rPr>
          <w:rFonts w:cs="Times New Roman"/>
          <w:szCs w:val="24"/>
        </w:rPr>
      </w:pPr>
    </w:p>
    <w:p w:rsidR="00DF122C" w:rsidRDefault="00DF122C" w:rsidP="00E07838">
      <w:pPr>
        <w:jc w:val="center"/>
        <w:rPr>
          <w:rFonts w:cs="Times New Roman"/>
          <w:szCs w:val="24"/>
        </w:rPr>
      </w:pPr>
      <w:r w:rsidRPr="00DF122C">
        <w:rPr>
          <w:rFonts w:cs="Times New Roman"/>
          <w:noProof/>
          <w:szCs w:val="24"/>
        </w:rPr>
        <w:drawing>
          <wp:inline distT="0" distB="0" distL="0" distR="0">
            <wp:extent cx="4572000" cy="2743200"/>
            <wp:effectExtent l="19050" t="0" r="19050" b="0"/>
            <wp:docPr id="5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rsidR="00DF122C" w:rsidRDefault="00DF122C" w:rsidP="00E07838">
      <w:pPr>
        <w:rPr>
          <w:rFonts w:cs="Times New Roman"/>
          <w:szCs w:val="24"/>
        </w:rPr>
      </w:pPr>
      <w:r>
        <w:rPr>
          <w:rFonts w:cs="Times New Roman"/>
          <w:szCs w:val="24"/>
        </w:rPr>
        <w:t xml:space="preserve">The financial leverage increased in DTML meaning the portion of total assets supported by equity had decreased and the debt had increased. It </w:t>
      </w:r>
      <w:r w:rsidR="004F111A">
        <w:rPr>
          <w:rFonts w:cs="Times New Roman"/>
          <w:szCs w:val="24"/>
        </w:rPr>
        <w:t>isn’t</w:t>
      </w:r>
      <w:r>
        <w:rPr>
          <w:rFonts w:cs="Times New Roman"/>
          <w:szCs w:val="24"/>
        </w:rPr>
        <w:t xml:space="preserve"> desirable for the company.</w:t>
      </w:r>
    </w:p>
    <w:p w:rsidR="00DF122C" w:rsidRDefault="00DF122C" w:rsidP="00E07838">
      <w:pPr>
        <w:rPr>
          <w:rFonts w:cs="Times New Roman"/>
          <w:szCs w:val="24"/>
        </w:rPr>
      </w:pPr>
      <w:r>
        <w:rPr>
          <w:rFonts w:cs="Times New Roman"/>
          <w:b/>
          <w:szCs w:val="24"/>
        </w:rPr>
        <w:t>Interest coverage ratio:</w:t>
      </w:r>
      <w:r>
        <w:rPr>
          <w:rFonts w:cs="Times New Roman"/>
          <w:szCs w:val="24"/>
        </w:rPr>
        <w:t xml:space="preserve"> It indicates the number of times the company’s earnings before interest and taxes could cover its interest payments. The higher the operating profit the more convenient it is to pay interest. It indicates the solvency issues directly because the first step of bankruptcy is to be unable to pay interest on debt.</w:t>
      </w:r>
    </w:p>
    <w:p w:rsidR="00DF122C" w:rsidRDefault="00DF122C" w:rsidP="00E07838">
      <w:pPr>
        <w:jc w:val="center"/>
        <w:rPr>
          <w:rFonts w:cs="Times New Roman"/>
          <w:szCs w:val="24"/>
        </w:rPr>
      </w:pPr>
      <w:r w:rsidRPr="00DF122C">
        <w:rPr>
          <w:rFonts w:cs="Times New Roman"/>
          <w:noProof/>
          <w:szCs w:val="24"/>
        </w:rPr>
        <w:drawing>
          <wp:inline distT="0" distB="0" distL="0" distR="0">
            <wp:extent cx="4552950" cy="2743200"/>
            <wp:effectExtent l="19050" t="0" r="19050" b="0"/>
            <wp:docPr id="5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rsidR="00DF122C" w:rsidRDefault="00DF122C" w:rsidP="00E07838">
      <w:pPr>
        <w:rPr>
          <w:rFonts w:cs="Times New Roman"/>
          <w:szCs w:val="24"/>
        </w:rPr>
      </w:pPr>
      <w:r>
        <w:rPr>
          <w:rFonts w:cs="Times New Roman"/>
          <w:szCs w:val="24"/>
        </w:rPr>
        <w:t xml:space="preserve">Surprisingly the interest coverage ratio is negative which indicates complete inability of paying interests and the </w:t>
      </w:r>
      <w:r w:rsidR="00DE4F7F">
        <w:rPr>
          <w:rFonts w:cs="Times New Roman"/>
          <w:szCs w:val="24"/>
        </w:rPr>
        <w:t>gap of interest coverage. The -18.78 times went down to -33.18 times which is daunting for the company because it means the increasing operating loss of the company.</w:t>
      </w:r>
    </w:p>
    <w:p w:rsidR="00DE4F7F" w:rsidRDefault="00DE4F7F" w:rsidP="00E07838">
      <w:pPr>
        <w:jc w:val="center"/>
        <w:rPr>
          <w:rFonts w:cs="Times New Roman"/>
          <w:szCs w:val="24"/>
        </w:rPr>
      </w:pPr>
      <w:r w:rsidRPr="00DE4F7F">
        <w:rPr>
          <w:rFonts w:cs="Times New Roman"/>
          <w:noProof/>
          <w:szCs w:val="24"/>
        </w:rPr>
        <w:drawing>
          <wp:inline distT="0" distB="0" distL="0" distR="0">
            <wp:extent cx="4560094" cy="2743200"/>
            <wp:effectExtent l="19050" t="0" r="11906" b="0"/>
            <wp:docPr id="5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C4259D" w:rsidRDefault="00DE4F7F" w:rsidP="00E07838">
      <w:pPr>
        <w:rPr>
          <w:rFonts w:cs="Times New Roman"/>
          <w:szCs w:val="24"/>
        </w:rPr>
      </w:pPr>
      <w:r>
        <w:rPr>
          <w:rFonts w:cs="Times New Roman"/>
          <w:szCs w:val="24"/>
        </w:rPr>
        <w:t xml:space="preserve">The </w:t>
      </w:r>
      <w:r w:rsidR="00C4259D">
        <w:rPr>
          <w:rFonts w:cs="Times New Roman"/>
          <w:szCs w:val="24"/>
        </w:rPr>
        <w:t>state of DTML is more alarming</w:t>
      </w:r>
      <w:r>
        <w:rPr>
          <w:rFonts w:cs="Times New Roman"/>
          <w:szCs w:val="24"/>
        </w:rPr>
        <w:t xml:space="preserve"> than CKL. </w:t>
      </w:r>
      <w:r w:rsidR="00C4259D">
        <w:rPr>
          <w:rFonts w:cs="Times New Roman"/>
          <w:szCs w:val="24"/>
        </w:rPr>
        <w:t xml:space="preserve">There was a big jump from -12.62 times to -233.22 times which indicates the deterioration of the company’s profit. This is daunting for the company. </w:t>
      </w:r>
    </w:p>
    <w:p w:rsidR="00C4259D" w:rsidRDefault="00574373" w:rsidP="0040385C">
      <w:pPr>
        <w:pStyle w:val="Heading3"/>
        <w:numPr>
          <w:ilvl w:val="0"/>
          <w:numId w:val="23"/>
        </w:numPr>
      </w:pPr>
      <w:bookmarkStart w:id="58" w:name="_Toc17660276"/>
      <w:r>
        <w:t xml:space="preserve">4.2.4 </w:t>
      </w:r>
      <w:r w:rsidR="00C4259D">
        <w:t>Profitability Ratio</w:t>
      </w:r>
      <w:bookmarkEnd w:id="58"/>
    </w:p>
    <w:p w:rsidR="0098059C" w:rsidRDefault="00C4259D" w:rsidP="00E07838">
      <w:pPr>
        <w:rPr>
          <w:rFonts w:cs="Times New Roman"/>
          <w:szCs w:val="24"/>
        </w:rPr>
      </w:pPr>
      <w:r>
        <w:rPr>
          <w:rFonts w:cs="Times New Roman"/>
          <w:szCs w:val="24"/>
        </w:rPr>
        <w:t xml:space="preserve">The </w:t>
      </w:r>
      <w:r w:rsidR="0098059C">
        <w:rPr>
          <w:rFonts w:cs="Times New Roman"/>
          <w:szCs w:val="24"/>
        </w:rPr>
        <w:t>ratios under this category are used to evaluate the profitability of the company. These are very impactful ratios. These help measure the profitability of the company on the basis of different variables.</w:t>
      </w:r>
    </w:p>
    <w:p w:rsidR="00C4259D" w:rsidRDefault="0098059C" w:rsidP="00E07838">
      <w:pPr>
        <w:rPr>
          <w:rFonts w:cs="Times New Roman"/>
          <w:szCs w:val="24"/>
        </w:rPr>
      </w:pPr>
      <w:r>
        <w:rPr>
          <w:rFonts w:cs="Times New Roman"/>
          <w:b/>
          <w:szCs w:val="24"/>
        </w:rPr>
        <w:t>Gross profit margin:</w:t>
      </w:r>
      <w:r>
        <w:rPr>
          <w:rFonts w:cs="Times New Roman"/>
          <w:szCs w:val="24"/>
        </w:rPr>
        <w:t xml:space="preserve"> It indicates the percentage of gross profit per amount of sales revenue generated. </w:t>
      </w:r>
      <w:r w:rsidR="008F521D">
        <w:rPr>
          <w:rFonts w:cs="Times New Roman"/>
          <w:szCs w:val="24"/>
        </w:rPr>
        <w:t>It is calculated by dividing gross profit with sales. The higher this ratio the better it is.</w:t>
      </w:r>
    </w:p>
    <w:p w:rsidR="00D42129" w:rsidRDefault="00D42129" w:rsidP="00E07838">
      <w:pPr>
        <w:rPr>
          <w:rFonts w:cs="Times New Roman"/>
          <w:szCs w:val="24"/>
        </w:rPr>
      </w:pPr>
    </w:p>
    <w:p w:rsidR="008F521D" w:rsidRDefault="008F521D" w:rsidP="00E07838">
      <w:pPr>
        <w:jc w:val="center"/>
        <w:rPr>
          <w:rFonts w:cs="Times New Roman"/>
          <w:szCs w:val="24"/>
        </w:rPr>
      </w:pPr>
      <w:r w:rsidRPr="008F521D">
        <w:rPr>
          <w:rFonts w:cs="Times New Roman"/>
          <w:noProof/>
          <w:szCs w:val="24"/>
        </w:rPr>
        <w:drawing>
          <wp:inline distT="0" distB="0" distL="0" distR="0">
            <wp:extent cx="4579620" cy="2628900"/>
            <wp:effectExtent l="19050" t="0" r="11430" b="0"/>
            <wp:docPr id="5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D42129" w:rsidRDefault="00D42129" w:rsidP="00E07838">
      <w:pPr>
        <w:rPr>
          <w:rFonts w:cs="Times New Roman"/>
          <w:szCs w:val="24"/>
        </w:rPr>
      </w:pPr>
    </w:p>
    <w:p w:rsidR="008F521D" w:rsidRDefault="008F521D" w:rsidP="00E07838">
      <w:pPr>
        <w:rPr>
          <w:rFonts w:cs="Times New Roman"/>
          <w:szCs w:val="24"/>
        </w:rPr>
      </w:pPr>
      <w:r>
        <w:rPr>
          <w:rFonts w:cs="Times New Roman"/>
          <w:szCs w:val="24"/>
        </w:rPr>
        <w:t>It can be seen that the gross profit margin for CKL is very low. The margin went up from 1% to 2% which is a sign of improvement.</w:t>
      </w:r>
    </w:p>
    <w:p w:rsidR="00D83EEE" w:rsidRDefault="00D83EEE" w:rsidP="00E07838">
      <w:pPr>
        <w:jc w:val="center"/>
        <w:rPr>
          <w:rFonts w:cs="Times New Roman"/>
          <w:szCs w:val="24"/>
        </w:rPr>
      </w:pPr>
      <w:r w:rsidRPr="00D83EEE">
        <w:rPr>
          <w:rFonts w:cs="Times New Roman"/>
          <w:noProof/>
          <w:szCs w:val="24"/>
        </w:rPr>
        <w:drawing>
          <wp:inline distT="0" distB="0" distL="0" distR="0">
            <wp:extent cx="4570095" cy="2609850"/>
            <wp:effectExtent l="19050" t="0" r="20955" b="0"/>
            <wp:docPr id="5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D83EEE" w:rsidRDefault="00D83EEE" w:rsidP="00E07838">
      <w:pPr>
        <w:rPr>
          <w:rFonts w:cs="Times New Roman"/>
          <w:szCs w:val="24"/>
        </w:rPr>
      </w:pPr>
      <w:r>
        <w:rPr>
          <w:rFonts w:cs="Times New Roman"/>
          <w:szCs w:val="24"/>
        </w:rPr>
        <w:t xml:space="preserve">In DTML the gross profit margin is highly negative, this is very alarming. </w:t>
      </w:r>
      <w:r w:rsidR="00E8557C">
        <w:rPr>
          <w:rFonts w:cs="Times New Roman"/>
          <w:szCs w:val="24"/>
        </w:rPr>
        <w:t>Furthermore, the negative profit margin is increasing which is bad for the company.</w:t>
      </w:r>
    </w:p>
    <w:p w:rsidR="00E8557C" w:rsidRDefault="00E8557C" w:rsidP="00E07838">
      <w:pPr>
        <w:rPr>
          <w:rFonts w:cs="Times New Roman"/>
          <w:szCs w:val="24"/>
        </w:rPr>
      </w:pPr>
      <w:r>
        <w:rPr>
          <w:rFonts w:cs="Times New Roman"/>
          <w:b/>
          <w:szCs w:val="24"/>
        </w:rPr>
        <w:t>Net profit margin:</w:t>
      </w:r>
      <w:r>
        <w:rPr>
          <w:rFonts w:cs="Times New Roman"/>
          <w:szCs w:val="24"/>
        </w:rPr>
        <w:t xml:space="preserve"> It indicates the percentage of net profit per amount of sales revenue generated. This ratio is calculated by dividing net profit by total sales revenue. It reflects the profit at hand for the company so high percentage is better. </w:t>
      </w:r>
    </w:p>
    <w:p w:rsidR="00E8557C" w:rsidRDefault="00E8557C" w:rsidP="00E07838">
      <w:pPr>
        <w:jc w:val="center"/>
        <w:rPr>
          <w:rFonts w:cs="Times New Roman"/>
          <w:szCs w:val="24"/>
        </w:rPr>
      </w:pPr>
      <w:r w:rsidRPr="00E8557C">
        <w:rPr>
          <w:rFonts w:cs="Times New Roman"/>
          <w:noProof/>
          <w:szCs w:val="24"/>
        </w:rPr>
        <w:drawing>
          <wp:inline distT="0" distB="0" distL="0" distR="0">
            <wp:extent cx="4555331" cy="2743200"/>
            <wp:effectExtent l="19050" t="0" r="16669" b="0"/>
            <wp:docPr id="6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E8557C" w:rsidRDefault="00E8557C" w:rsidP="00E07838">
      <w:pPr>
        <w:rPr>
          <w:rFonts w:cs="Times New Roman"/>
          <w:szCs w:val="24"/>
        </w:rPr>
      </w:pPr>
      <w:r>
        <w:rPr>
          <w:rFonts w:cs="Times New Roman"/>
          <w:szCs w:val="24"/>
        </w:rPr>
        <w:t xml:space="preserve">In CKL the profit margin is negative because the net profit was negative and </w:t>
      </w:r>
      <w:r w:rsidR="00DE24B2">
        <w:rPr>
          <w:rFonts w:cs="Times New Roman"/>
          <w:szCs w:val="24"/>
        </w:rPr>
        <w:t>the margin increased over time as we can see the negative profit margin went down meaning less loss margin which is a sign of improvement.</w:t>
      </w:r>
    </w:p>
    <w:p w:rsidR="00DE24B2" w:rsidRDefault="00DE24B2" w:rsidP="00E07838">
      <w:pPr>
        <w:jc w:val="center"/>
        <w:rPr>
          <w:rFonts w:cs="Times New Roman"/>
          <w:szCs w:val="24"/>
        </w:rPr>
      </w:pPr>
      <w:r w:rsidRPr="00DE24B2">
        <w:rPr>
          <w:rFonts w:cs="Times New Roman"/>
          <w:noProof/>
          <w:szCs w:val="24"/>
        </w:rPr>
        <w:drawing>
          <wp:inline distT="0" distB="0" distL="0" distR="0">
            <wp:extent cx="4575835" cy="2783032"/>
            <wp:effectExtent l="19050" t="0" r="15215" b="0"/>
            <wp:docPr id="6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rsidR="00E8557C" w:rsidRDefault="00DE24B2" w:rsidP="00E07838">
      <w:pPr>
        <w:rPr>
          <w:rFonts w:cs="Times New Roman"/>
          <w:szCs w:val="24"/>
        </w:rPr>
      </w:pPr>
      <w:r>
        <w:rPr>
          <w:rFonts w:cs="Times New Roman"/>
          <w:szCs w:val="24"/>
        </w:rPr>
        <w:t>In DTML the net profit margin fell drastically from 20% to -14%. So the net profit has decreased dramatically over the years.</w:t>
      </w:r>
    </w:p>
    <w:p w:rsidR="00DE24B2" w:rsidRDefault="00DE24B2" w:rsidP="00E07838">
      <w:pPr>
        <w:rPr>
          <w:rFonts w:cs="Times New Roman"/>
          <w:szCs w:val="24"/>
        </w:rPr>
      </w:pPr>
      <w:r>
        <w:rPr>
          <w:rFonts w:cs="Times New Roman"/>
          <w:b/>
          <w:szCs w:val="24"/>
        </w:rPr>
        <w:t>Return on equity:</w:t>
      </w:r>
      <w:r>
        <w:rPr>
          <w:rFonts w:cs="Times New Roman"/>
          <w:szCs w:val="24"/>
        </w:rPr>
        <w:t xml:space="preserve"> It indicates the percentage of overall effectiveness in generating profits with available equity capital. It is calculated by dividing net profit by total equity. The main objective of a profitable company is to maximize ROE. </w:t>
      </w:r>
    </w:p>
    <w:p w:rsidR="00DE24B2" w:rsidRDefault="00DE24B2" w:rsidP="00E07838">
      <w:pPr>
        <w:jc w:val="center"/>
        <w:rPr>
          <w:rFonts w:cs="Times New Roman"/>
          <w:szCs w:val="24"/>
        </w:rPr>
      </w:pPr>
      <w:r w:rsidRPr="00DE24B2">
        <w:rPr>
          <w:rFonts w:cs="Times New Roman"/>
          <w:noProof/>
          <w:szCs w:val="24"/>
        </w:rPr>
        <w:drawing>
          <wp:inline distT="0" distB="0" distL="0" distR="0">
            <wp:extent cx="4555331" cy="2743200"/>
            <wp:effectExtent l="19050" t="0" r="16669" b="0"/>
            <wp:docPr id="6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rsidR="00DE24B2" w:rsidRDefault="00DE24B2" w:rsidP="00E07838">
      <w:pPr>
        <w:rPr>
          <w:rFonts w:cs="Times New Roman"/>
          <w:szCs w:val="24"/>
        </w:rPr>
      </w:pPr>
      <w:r>
        <w:rPr>
          <w:rFonts w:cs="Times New Roman"/>
          <w:szCs w:val="24"/>
        </w:rPr>
        <w:t>The amount of net income was negative for both years so the ROE was negative as well. But in the latter year it was less negative. So the ROE can be said to be improving.</w:t>
      </w:r>
    </w:p>
    <w:p w:rsidR="00DE24B2" w:rsidRDefault="00DE24B2" w:rsidP="00E07838">
      <w:pPr>
        <w:jc w:val="center"/>
        <w:rPr>
          <w:rFonts w:cs="Times New Roman"/>
          <w:szCs w:val="24"/>
        </w:rPr>
      </w:pPr>
      <w:r w:rsidRPr="00DE24B2">
        <w:rPr>
          <w:rFonts w:cs="Times New Roman"/>
          <w:noProof/>
          <w:szCs w:val="24"/>
        </w:rPr>
        <w:drawing>
          <wp:inline distT="0" distB="0" distL="0" distR="0">
            <wp:extent cx="4571475" cy="2783032"/>
            <wp:effectExtent l="19050" t="0" r="19575" b="0"/>
            <wp:docPr id="6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rsidR="00DE24B2" w:rsidRDefault="00DE24B2" w:rsidP="00E07838">
      <w:pPr>
        <w:rPr>
          <w:rFonts w:cs="Times New Roman"/>
          <w:szCs w:val="24"/>
        </w:rPr>
      </w:pPr>
      <w:r>
        <w:rPr>
          <w:rFonts w:cs="Times New Roman"/>
          <w:szCs w:val="24"/>
        </w:rPr>
        <w:t xml:space="preserve">The amount of net income in DTML was positive in the first year and negative in the second year. </w:t>
      </w:r>
      <w:r w:rsidR="006E6B10">
        <w:rPr>
          <w:rFonts w:cs="Times New Roman"/>
          <w:szCs w:val="24"/>
        </w:rPr>
        <w:t>So the ROE actually deteriorated over the year going from 3% to -2%.</w:t>
      </w:r>
    </w:p>
    <w:p w:rsidR="006E6B10" w:rsidRDefault="006E6B10" w:rsidP="00E07838">
      <w:pPr>
        <w:rPr>
          <w:rFonts w:cs="Times New Roman"/>
          <w:szCs w:val="24"/>
        </w:rPr>
      </w:pPr>
      <w:r>
        <w:rPr>
          <w:rFonts w:cs="Times New Roman"/>
          <w:b/>
          <w:szCs w:val="24"/>
        </w:rPr>
        <w:t>Return on asset:</w:t>
      </w:r>
      <w:r>
        <w:rPr>
          <w:rFonts w:cs="Times New Roman"/>
          <w:szCs w:val="24"/>
        </w:rPr>
        <w:t xml:space="preserve"> It indicates the percentage of overall effectiveness in generating profits with available assets. This ratio is cal</w:t>
      </w:r>
      <w:r w:rsidR="00C1778C">
        <w:rPr>
          <w:rFonts w:cs="Times New Roman"/>
          <w:szCs w:val="24"/>
        </w:rPr>
        <w:t>culated by dividing net income with total asset. High return on asset is usually considered better.</w:t>
      </w:r>
    </w:p>
    <w:p w:rsidR="00FD7833" w:rsidRDefault="00FD7833" w:rsidP="00E07838">
      <w:pPr>
        <w:jc w:val="center"/>
        <w:rPr>
          <w:rFonts w:cs="Times New Roman"/>
          <w:szCs w:val="24"/>
        </w:rPr>
      </w:pPr>
      <w:r w:rsidRPr="00FD7833">
        <w:rPr>
          <w:rFonts w:cs="Times New Roman"/>
          <w:noProof/>
          <w:szCs w:val="24"/>
        </w:rPr>
        <w:drawing>
          <wp:inline distT="0" distB="0" distL="0" distR="0">
            <wp:extent cx="4579144" cy="2743200"/>
            <wp:effectExtent l="19050" t="0" r="11906" b="0"/>
            <wp:docPr id="97"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rsidR="00FD7833" w:rsidRDefault="00FD7833" w:rsidP="00E07838">
      <w:pPr>
        <w:rPr>
          <w:rFonts w:cs="Times New Roman"/>
          <w:szCs w:val="24"/>
        </w:rPr>
      </w:pPr>
      <w:r>
        <w:rPr>
          <w:rFonts w:cs="Times New Roman"/>
          <w:szCs w:val="24"/>
        </w:rPr>
        <w:t xml:space="preserve">The ROA in CKL was negative in both years but the second year went to -4% from -6% which is an improvement that indicates that the net loss had decreased on the second year. </w:t>
      </w:r>
    </w:p>
    <w:p w:rsidR="00FD7833" w:rsidRDefault="00FD7833" w:rsidP="00E07838">
      <w:pPr>
        <w:rPr>
          <w:rFonts w:cs="Times New Roman"/>
          <w:szCs w:val="24"/>
        </w:rPr>
      </w:pPr>
    </w:p>
    <w:p w:rsidR="00C1778C" w:rsidRDefault="00C1778C" w:rsidP="00E07838">
      <w:pPr>
        <w:jc w:val="center"/>
        <w:rPr>
          <w:rFonts w:cs="Times New Roman"/>
          <w:szCs w:val="24"/>
        </w:rPr>
      </w:pPr>
      <w:r w:rsidRPr="00C1778C">
        <w:rPr>
          <w:rFonts w:cs="Times New Roman"/>
          <w:noProof/>
          <w:szCs w:val="24"/>
        </w:rPr>
        <w:drawing>
          <wp:inline distT="0" distB="0" distL="0" distR="0">
            <wp:extent cx="4565661" cy="2785135"/>
            <wp:effectExtent l="19050" t="0" r="25389" b="0"/>
            <wp:docPr id="96"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rsidR="00C1778C" w:rsidRDefault="00FD7833" w:rsidP="00E07838">
      <w:pPr>
        <w:rPr>
          <w:rFonts w:cs="Times New Roman"/>
          <w:szCs w:val="24"/>
        </w:rPr>
      </w:pPr>
      <w:r>
        <w:rPr>
          <w:rFonts w:cs="Times New Roman"/>
          <w:szCs w:val="24"/>
        </w:rPr>
        <w:t>ROA in DTM</w:t>
      </w:r>
      <w:r w:rsidR="00C1778C">
        <w:rPr>
          <w:rFonts w:cs="Times New Roman"/>
          <w:szCs w:val="24"/>
        </w:rPr>
        <w:t xml:space="preserve">L seems to be decreased from 1% to -1% which is adverse for the company. It </w:t>
      </w:r>
      <w:r>
        <w:rPr>
          <w:rFonts w:cs="Times New Roman"/>
          <w:szCs w:val="24"/>
        </w:rPr>
        <w:t>can be concluded that the company had become inefficient use of assets to generate income.</w:t>
      </w:r>
    </w:p>
    <w:p w:rsidR="00FD7833" w:rsidRDefault="00FD7833" w:rsidP="00E07838">
      <w:pPr>
        <w:rPr>
          <w:rFonts w:cs="Times New Roman"/>
          <w:szCs w:val="24"/>
        </w:rPr>
      </w:pPr>
      <w:r>
        <w:rPr>
          <w:rFonts w:cs="Times New Roman"/>
          <w:b/>
          <w:szCs w:val="24"/>
        </w:rPr>
        <w:t>Operating profit margin:</w:t>
      </w:r>
      <w:r>
        <w:rPr>
          <w:rFonts w:cs="Times New Roman"/>
          <w:szCs w:val="24"/>
        </w:rPr>
        <w:t xml:space="preserve"> It indicates the percentage of operating profit per amount of sales revenue generated. It is measured by dividing operating profit by sales revenue. Higher operating profit margin serves many benefits to the company.</w:t>
      </w:r>
    </w:p>
    <w:p w:rsidR="00FD7833" w:rsidRDefault="00147CFD" w:rsidP="00E07838">
      <w:pPr>
        <w:jc w:val="center"/>
        <w:rPr>
          <w:rFonts w:cs="Times New Roman"/>
          <w:szCs w:val="24"/>
        </w:rPr>
      </w:pPr>
      <w:r w:rsidRPr="00147CFD">
        <w:rPr>
          <w:rFonts w:cs="Times New Roman"/>
          <w:noProof/>
          <w:szCs w:val="24"/>
        </w:rPr>
        <w:drawing>
          <wp:inline distT="0" distB="0" distL="0" distR="0">
            <wp:extent cx="4555331" cy="2743200"/>
            <wp:effectExtent l="19050" t="0" r="16669" b="0"/>
            <wp:docPr id="98"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rsidR="00147CFD" w:rsidRDefault="00147CFD" w:rsidP="00E07838">
      <w:pPr>
        <w:rPr>
          <w:rFonts w:cs="Times New Roman"/>
          <w:szCs w:val="24"/>
        </w:rPr>
      </w:pPr>
      <w:r>
        <w:rPr>
          <w:rFonts w:cs="Times New Roman"/>
          <w:szCs w:val="24"/>
        </w:rPr>
        <w:t>The operating profit margin for CKL was negative for both years indicating operating loss. But the margin has increased from -22% to -1% which is a positive increment and the company seem to go towards a positive operating profit margin.</w:t>
      </w:r>
    </w:p>
    <w:p w:rsidR="00147CFD" w:rsidRDefault="00147CFD" w:rsidP="00E07838">
      <w:pPr>
        <w:jc w:val="center"/>
        <w:rPr>
          <w:rFonts w:cs="Times New Roman"/>
          <w:szCs w:val="24"/>
        </w:rPr>
      </w:pPr>
      <w:r w:rsidRPr="00147CFD">
        <w:rPr>
          <w:rFonts w:cs="Times New Roman"/>
          <w:noProof/>
          <w:szCs w:val="24"/>
        </w:rPr>
        <w:drawing>
          <wp:inline distT="0" distB="0" distL="0" distR="0">
            <wp:extent cx="4575370" cy="2777342"/>
            <wp:effectExtent l="19050" t="0" r="15680" b="3958"/>
            <wp:docPr id="99"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rsidR="00147CFD" w:rsidRDefault="00147CFD" w:rsidP="00E07838">
      <w:pPr>
        <w:rPr>
          <w:rFonts w:cs="Times New Roman"/>
          <w:szCs w:val="24"/>
        </w:rPr>
      </w:pPr>
      <w:r>
        <w:rPr>
          <w:rFonts w:cs="Times New Roman"/>
          <w:szCs w:val="24"/>
        </w:rPr>
        <w:t>It is similar to CKL in DTML’s case of operating profit margin as well. There were operating losses in both years but the negative operating profit margin decreased to -15% from -17% which reflects somewhat improvement.</w:t>
      </w:r>
    </w:p>
    <w:p w:rsidR="00147CFD" w:rsidRPr="00147CFD" w:rsidRDefault="00574373" w:rsidP="0040385C">
      <w:pPr>
        <w:pStyle w:val="Heading3"/>
        <w:numPr>
          <w:ilvl w:val="0"/>
          <w:numId w:val="23"/>
        </w:numPr>
      </w:pPr>
      <w:bookmarkStart w:id="59" w:name="_Toc17660277"/>
      <w:r>
        <w:t xml:space="preserve">4.2.5 </w:t>
      </w:r>
      <w:r w:rsidR="00147CFD">
        <w:t>Valuation Ratios</w:t>
      </w:r>
      <w:bookmarkEnd w:id="59"/>
      <w:r w:rsidR="00147CFD">
        <w:t xml:space="preserve"> </w:t>
      </w:r>
    </w:p>
    <w:p w:rsidR="00147CFD" w:rsidRPr="00147CFD" w:rsidRDefault="00147CFD" w:rsidP="00E07838">
      <w:pPr>
        <w:rPr>
          <w:rFonts w:cs="Times New Roman"/>
          <w:szCs w:val="24"/>
        </w:rPr>
      </w:pPr>
      <w:r>
        <w:rPr>
          <w:rFonts w:cs="Times New Roman"/>
          <w:szCs w:val="24"/>
        </w:rPr>
        <w:t>The purpose of these ratios is to estimate the value of the company. These are particularly important for evaluation of the company’s worth.</w:t>
      </w:r>
    </w:p>
    <w:p w:rsidR="00147CFD" w:rsidRDefault="00E42997" w:rsidP="00E07838">
      <w:pPr>
        <w:rPr>
          <w:rFonts w:cs="Times New Roman"/>
          <w:color w:val="000000"/>
          <w:szCs w:val="24"/>
          <w:shd w:val="clear" w:color="auto" w:fill="FFFFFF"/>
        </w:rPr>
      </w:pPr>
      <w:r>
        <w:rPr>
          <w:rFonts w:cs="Times New Roman"/>
          <w:b/>
          <w:szCs w:val="24"/>
        </w:rPr>
        <w:t>Price to earnings ratio:</w:t>
      </w:r>
      <w:r>
        <w:rPr>
          <w:rFonts w:cs="Times New Roman"/>
          <w:szCs w:val="24"/>
        </w:rPr>
        <w:t xml:space="preserve"> It </w:t>
      </w:r>
      <w:r>
        <w:rPr>
          <w:rFonts w:cs="Times New Roman"/>
          <w:color w:val="000000"/>
          <w:szCs w:val="24"/>
          <w:shd w:val="clear" w:color="auto" w:fill="FFFFFF"/>
        </w:rPr>
        <w:t>compares the cost of a share to the profits made for shareholders per share. It is calculated by using earnings per share to divide price per share. It is a comparison of how much profit is made per share as opposed to the price of the share.</w:t>
      </w:r>
    </w:p>
    <w:p w:rsidR="0067729C" w:rsidRDefault="0067729C" w:rsidP="00E07838">
      <w:pPr>
        <w:jc w:val="center"/>
        <w:rPr>
          <w:rFonts w:cs="Times New Roman"/>
          <w:b/>
          <w:color w:val="000000"/>
          <w:szCs w:val="24"/>
          <w:shd w:val="clear" w:color="auto" w:fill="FFFFFF"/>
        </w:rPr>
      </w:pPr>
      <w:r w:rsidRPr="0067729C">
        <w:rPr>
          <w:rFonts w:cs="Times New Roman"/>
          <w:b/>
          <w:noProof/>
          <w:color w:val="000000"/>
          <w:szCs w:val="24"/>
          <w:shd w:val="clear" w:color="auto" w:fill="FFFFFF"/>
        </w:rPr>
        <w:drawing>
          <wp:inline distT="0" distB="0" distL="0" distR="0">
            <wp:extent cx="4555331" cy="2743200"/>
            <wp:effectExtent l="19050" t="0" r="16669" b="0"/>
            <wp:docPr id="101"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rsidR="0067729C" w:rsidRDefault="0067729C" w:rsidP="00E07838">
      <w:pPr>
        <w:rPr>
          <w:rFonts w:cs="Times New Roman"/>
          <w:color w:val="000000"/>
          <w:szCs w:val="24"/>
          <w:shd w:val="clear" w:color="auto" w:fill="FFFFFF"/>
        </w:rPr>
      </w:pPr>
      <w:r w:rsidRPr="0067729C">
        <w:rPr>
          <w:rFonts w:cs="Times New Roman"/>
          <w:color w:val="000000"/>
          <w:szCs w:val="24"/>
          <w:shd w:val="clear" w:color="auto" w:fill="FFFFFF"/>
        </w:rPr>
        <w:t xml:space="preserve">The </w:t>
      </w:r>
      <w:r>
        <w:rPr>
          <w:rFonts w:cs="Times New Roman"/>
          <w:color w:val="000000"/>
          <w:szCs w:val="24"/>
          <w:shd w:val="clear" w:color="auto" w:fill="FFFFFF"/>
        </w:rPr>
        <w:t>ratio was negative in both years indicating unattractive value of the company. The negative ratio has increased declaring declining value of the organization.</w:t>
      </w:r>
    </w:p>
    <w:p w:rsidR="0067729C" w:rsidRDefault="0067729C" w:rsidP="00E07838">
      <w:pPr>
        <w:rPr>
          <w:rFonts w:cs="Times New Roman"/>
          <w:color w:val="000000"/>
          <w:szCs w:val="24"/>
          <w:shd w:val="clear" w:color="auto" w:fill="FFFFFF"/>
        </w:rPr>
      </w:pPr>
    </w:p>
    <w:p w:rsidR="00E42997" w:rsidRDefault="00E42997" w:rsidP="00E07838">
      <w:pPr>
        <w:jc w:val="center"/>
        <w:rPr>
          <w:rFonts w:cs="Times New Roman"/>
          <w:szCs w:val="24"/>
        </w:rPr>
      </w:pPr>
      <w:r w:rsidRPr="00E42997">
        <w:rPr>
          <w:rFonts w:cs="Times New Roman"/>
          <w:noProof/>
          <w:szCs w:val="24"/>
        </w:rPr>
        <w:drawing>
          <wp:inline distT="0" distB="0" distL="0" distR="0">
            <wp:extent cx="4579887" cy="2815442"/>
            <wp:effectExtent l="19050" t="0" r="11163" b="3958"/>
            <wp:docPr id="100"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rsidR="00E42997" w:rsidRDefault="00E42997" w:rsidP="00E07838">
      <w:pPr>
        <w:rPr>
          <w:rFonts w:cs="Times New Roman"/>
          <w:szCs w:val="24"/>
        </w:rPr>
      </w:pPr>
      <w:r>
        <w:rPr>
          <w:rFonts w:cs="Times New Roman"/>
          <w:szCs w:val="24"/>
        </w:rPr>
        <w:t>The price to earnings ratio</w:t>
      </w:r>
      <w:r w:rsidR="0067729C">
        <w:rPr>
          <w:rFonts w:cs="Times New Roman"/>
          <w:szCs w:val="24"/>
        </w:rPr>
        <w:t xml:space="preserve"> for DTM</w:t>
      </w:r>
      <w:r>
        <w:rPr>
          <w:rFonts w:cs="Times New Roman"/>
          <w:szCs w:val="24"/>
        </w:rPr>
        <w:t>L was favorable</w:t>
      </w:r>
      <w:r w:rsidR="0067729C">
        <w:rPr>
          <w:rFonts w:cs="Times New Roman"/>
          <w:szCs w:val="24"/>
        </w:rPr>
        <w:t xml:space="preserve"> in the first year and then it fell drastically in the second year to -86% from 54% in the first year. It is not good for the value of the company.</w:t>
      </w:r>
    </w:p>
    <w:p w:rsidR="0067729C" w:rsidRDefault="0067729C" w:rsidP="00E07838">
      <w:pPr>
        <w:rPr>
          <w:rFonts w:cs="Times New Roman"/>
          <w:color w:val="000000"/>
          <w:szCs w:val="24"/>
          <w:shd w:val="clear" w:color="auto" w:fill="FFFFFF"/>
        </w:rPr>
      </w:pPr>
      <w:r>
        <w:rPr>
          <w:rFonts w:cs="Times New Roman"/>
          <w:b/>
          <w:szCs w:val="24"/>
        </w:rPr>
        <w:t>Price to cash flow:</w:t>
      </w:r>
      <w:r>
        <w:rPr>
          <w:rFonts w:cs="Times New Roman"/>
          <w:szCs w:val="24"/>
        </w:rPr>
        <w:t xml:space="preserve"> It </w:t>
      </w:r>
      <w:r>
        <w:rPr>
          <w:rFonts w:cs="Times New Roman"/>
          <w:color w:val="000000"/>
          <w:szCs w:val="24"/>
          <w:shd w:val="clear" w:color="auto" w:fill="FFFFFF"/>
        </w:rPr>
        <w:t>compares the cost of a share to the cash flow made per share. This particularly compares the value of the company by comparing the cost of the shares and the cash flow to the shares.</w:t>
      </w:r>
      <w:r w:rsidR="009B534A">
        <w:rPr>
          <w:rFonts w:cs="Times New Roman"/>
          <w:color w:val="000000"/>
          <w:szCs w:val="24"/>
          <w:shd w:val="clear" w:color="auto" w:fill="FFFFFF"/>
        </w:rPr>
        <w:t xml:space="preserve"> It is calculated by dividing price per share with cash flow per share</w:t>
      </w:r>
      <w:r>
        <w:rPr>
          <w:rFonts w:cs="Times New Roman"/>
          <w:color w:val="000000"/>
          <w:szCs w:val="24"/>
          <w:shd w:val="clear" w:color="auto" w:fill="FFFFFF"/>
        </w:rPr>
        <w:t xml:space="preserve"> High score means high value in cash flow.</w:t>
      </w:r>
    </w:p>
    <w:p w:rsidR="0067729C" w:rsidRDefault="0067729C" w:rsidP="00E07838">
      <w:pPr>
        <w:jc w:val="center"/>
        <w:rPr>
          <w:rFonts w:cs="Times New Roman"/>
          <w:szCs w:val="24"/>
        </w:rPr>
      </w:pPr>
      <w:r w:rsidRPr="0067729C">
        <w:rPr>
          <w:rFonts w:cs="Times New Roman"/>
          <w:noProof/>
          <w:szCs w:val="24"/>
        </w:rPr>
        <w:drawing>
          <wp:inline distT="0" distB="0" distL="0" distR="0">
            <wp:extent cx="4579144" cy="2743200"/>
            <wp:effectExtent l="19050" t="0" r="11906" b="0"/>
            <wp:docPr id="102"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rsidR="0067729C" w:rsidRDefault="009B534A" w:rsidP="00E07838">
      <w:pPr>
        <w:rPr>
          <w:rFonts w:cs="Times New Roman"/>
          <w:szCs w:val="24"/>
        </w:rPr>
      </w:pPr>
      <w:r>
        <w:rPr>
          <w:rFonts w:cs="Times New Roman"/>
          <w:szCs w:val="24"/>
        </w:rPr>
        <w:t>In CKL t</w:t>
      </w:r>
      <w:r w:rsidR="0067729C">
        <w:rPr>
          <w:rFonts w:cs="Times New Roman"/>
          <w:szCs w:val="24"/>
        </w:rPr>
        <w:t>he price to cash flow ratio is healthy and positive in both years and the ratio has increased tremendously from th</w:t>
      </w:r>
      <w:r>
        <w:rPr>
          <w:rFonts w:cs="Times New Roman"/>
          <w:szCs w:val="24"/>
        </w:rPr>
        <w:t>e first year to the second year which is a definite sign of improvement in the cash generation point of view.</w:t>
      </w:r>
    </w:p>
    <w:p w:rsidR="009B534A" w:rsidRDefault="009B534A" w:rsidP="00E07838">
      <w:pPr>
        <w:rPr>
          <w:rFonts w:cs="Times New Roman"/>
          <w:szCs w:val="24"/>
        </w:rPr>
      </w:pPr>
    </w:p>
    <w:p w:rsidR="009B534A" w:rsidRDefault="009B534A" w:rsidP="00E07838">
      <w:pPr>
        <w:jc w:val="center"/>
        <w:rPr>
          <w:rFonts w:cs="Times New Roman"/>
          <w:szCs w:val="24"/>
        </w:rPr>
      </w:pPr>
      <w:r w:rsidRPr="009B534A">
        <w:rPr>
          <w:rFonts w:cs="Times New Roman"/>
          <w:noProof/>
          <w:szCs w:val="24"/>
        </w:rPr>
        <w:drawing>
          <wp:inline distT="0" distB="0" distL="0" distR="0">
            <wp:extent cx="4574939" cy="2815442"/>
            <wp:effectExtent l="19050" t="0" r="16111" b="3958"/>
            <wp:docPr id="103"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rsidR="009B534A" w:rsidRDefault="009B534A" w:rsidP="00E07838">
      <w:pPr>
        <w:rPr>
          <w:rFonts w:cs="Times New Roman"/>
          <w:szCs w:val="24"/>
        </w:rPr>
      </w:pPr>
      <w:r>
        <w:rPr>
          <w:rFonts w:cs="Times New Roman"/>
          <w:szCs w:val="24"/>
        </w:rPr>
        <w:t>The price to cash flow is healthy for both years in DTML which goes from 57% from 2016-17 to 63% in 2017-18 indicating a positive growth in the generation of cash flow.</w:t>
      </w:r>
    </w:p>
    <w:p w:rsidR="009B534A" w:rsidRDefault="009B534A" w:rsidP="00E07838">
      <w:pPr>
        <w:rPr>
          <w:rFonts w:cs="Times New Roman"/>
          <w:color w:val="000000"/>
          <w:szCs w:val="24"/>
          <w:shd w:val="clear" w:color="auto" w:fill="FFFFFF"/>
        </w:rPr>
      </w:pPr>
      <w:r>
        <w:rPr>
          <w:rFonts w:cs="Times New Roman"/>
          <w:b/>
          <w:szCs w:val="24"/>
        </w:rPr>
        <w:t>Price to sales:</w:t>
      </w:r>
      <w:r>
        <w:rPr>
          <w:rFonts w:cs="Times New Roman"/>
          <w:szCs w:val="24"/>
        </w:rPr>
        <w:t xml:space="preserve"> It </w:t>
      </w:r>
      <w:r>
        <w:rPr>
          <w:rFonts w:cs="Times New Roman"/>
          <w:color w:val="000000"/>
          <w:szCs w:val="24"/>
          <w:shd w:val="clear" w:color="auto" w:fill="FFFFFF"/>
        </w:rPr>
        <w:t>compares the cost of a share to the sales made per share. The job is to evaluate the company’s share price as opposed to the sales generated per share. The formula to calculate this ratio is price per share divided by sales per share.</w:t>
      </w:r>
    </w:p>
    <w:p w:rsidR="009B534A" w:rsidRDefault="009B534A" w:rsidP="00E07838">
      <w:pPr>
        <w:jc w:val="center"/>
        <w:rPr>
          <w:rFonts w:cs="Times New Roman"/>
          <w:szCs w:val="24"/>
        </w:rPr>
      </w:pPr>
      <w:r w:rsidRPr="009B534A">
        <w:rPr>
          <w:rFonts w:cs="Times New Roman"/>
          <w:noProof/>
          <w:szCs w:val="24"/>
        </w:rPr>
        <w:drawing>
          <wp:inline distT="0" distB="0" distL="0" distR="0">
            <wp:extent cx="4555331" cy="2743200"/>
            <wp:effectExtent l="19050" t="0" r="16669" b="0"/>
            <wp:docPr id="104"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rsidR="009B534A" w:rsidRDefault="007655DB" w:rsidP="00E07838">
      <w:pPr>
        <w:rPr>
          <w:rFonts w:cs="Times New Roman"/>
          <w:szCs w:val="24"/>
        </w:rPr>
      </w:pPr>
      <w:r>
        <w:rPr>
          <w:rFonts w:cs="Times New Roman"/>
          <w:szCs w:val="24"/>
        </w:rPr>
        <w:t>The price to sales ratio of the company seems to be performing well in CKL. The ratio went from 1% to 9% which indicates a definite improvement in generating more sales per share price.</w:t>
      </w:r>
    </w:p>
    <w:p w:rsidR="00E35CF8" w:rsidRDefault="00E35CF8" w:rsidP="00E07838">
      <w:pPr>
        <w:rPr>
          <w:rFonts w:cs="Times New Roman"/>
          <w:szCs w:val="24"/>
        </w:rPr>
      </w:pPr>
    </w:p>
    <w:p w:rsidR="007655DB" w:rsidRDefault="007655DB" w:rsidP="00E07838">
      <w:pPr>
        <w:jc w:val="center"/>
        <w:rPr>
          <w:rFonts w:cs="Times New Roman"/>
          <w:szCs w:val="24"/>
        </w:rPr>
      </w:pPr>
      <w:r w:rsidRPr="007655DB">
        <w:rPr>
          <w:rFonts w:cs="Times New Roman"/>
          <w:noProof/>
          <w:szCs w:val="24"/>
        </w:rPr>
        <w:drawing>
          <wp:inline distT="0" distB="0" distL="0" distR="0">
            <wp:extent cx="4581278" cy="2815441"/>
            <wp:effectExtent l="19050" t="0" r="9772" b="3959"/>
            <wp:docPr id="105"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rsidR="007655DB" w:rsidRDefault="007655DB" w:rsidP="00E07838">
      <w:pPr>
        <w:rPr>
          <w:rFonts w:cs="Times New Roman"/>
          <w:szCs w:val="24"/>
        </w:rPr>
      </w:pPr>
      <w:r>
        <w:rPr>
          <w:rFonts w:cs="Times New Roman"/>
          <w:szCs w:val="24"/>
        </w:rPr>
        <w:t xml:space="preserve">In case of DTML the ratio has been higher than CKL but the growth of sales per share price was less. </w:t>
      </w:r>
      <w:r w:rsidR="00013B8B">
        <w:rPr>
          <w:rFonts w:cs="Times New Roman"/>
          <w:szCs w:val="24"/>
        </w:rPr>
        <w:t xml:space="preserve">But there is a slight increase in price to sales ratio from 11% in the first year to 12% in the second year. </w:t>
      </w:r>
    </w:p>
    <w:p w:rsidR="00013B8B" w:rsidRDefault="00013B8B" w:rsidP="00E07838">
      <w:pPr>
        <w:rPr>
          <w:rFonts w:cs="Times New Roman"/>
          <w:color w:val="000000"/>
          <w:szCs w:val="24"/>
          <w:shd w:val="clear" w:color="auto" w:fill="FFFFFF"/>
        </w:rPr>
      </w:pPr>
      <w:r>
        <w:rPr>
          <w:rFonts w:cs="Times New Roman"/>
          <w:b/>
          <w:szCs w:val="24"/>
        </w:rPr>
        <w:t>Price to book value:</w:t>
      </w:r>
      <w:r w:rsidR="00E35CF8">
        <w:rPr>
          <w:rFonts w:cs="Times New Roman"/>
          <w:szCs w:val="24"/>
        </w:rPr>
        <w:t xml:space="preserve"> I</w:t>
      </w:r>
      <w:r>
        <w:rPr>
          <w:rFonts w:cs="Times New Roman"/>
          <w:szCs w:val="24"/>
        </w:rPr>
        <w:t xml:space="preserve">t compares </w:t>
      </w:r>
      <w:r>
        <w:rPr>
          <w:rFonts w:cs="Times New Roman"/>
          <w:color w:val="000000"/>
          <w:szCs w:val="24"/>
          <w:shd w:val="clear" w:color="auto" w:fill="FFFFFF"/>
        </w:rPr>
        <w:t>a share price to the value of a company's assets.</w:t>
      </w:r>
      <w:r w:rsidR="00E35CF8">
        <w:rPr>
          <w:rFonts w:cs="Times New Roman"/>
          <w:color w:val="000000"/>
          <w:szCs w:val="24"/>
          <w:shd w:val="clear" w:color="auto" w:fill="FFFFFF"/>
        </w:rPr>
        <w:t xml:space="preserve"> It is estimated by dividing price per share to book value per share. This is a comparison between the book value of assets per share as opposed to price per share.</w:t>
      </w:r>
    </w:p>
    <w:p w:rsidR="00E35CF8" w:rsidRDefault="00E35CF8" w:rsidP="00E07838">
      <w:pPr>
        <w:jc w:val="center"/>
        <w:rPr>
          <w:rFonts w:cs="Times New Roman"/>
          <w:szCs w:val="24"/>
        </w:rPr>
      </w:pPr>
      <w:r w:rsidRPr="00E35CF8">
        <w:rPr>
          <w:rFonts w:cs="Times New Roman"/>
          <w:noProof/>
          <w:szCs w:val="24"/>
        </w:rPr>
        <w:drawing>
          <wp:inline distT="0" distB="0" distL="0" distR="0">
            <wp:extent cx="4555331" cy="2743200"/>
            <wp:effectExtent l="19050" t="0" r="16669" b="0"/>
            <wp:docPr id="106"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rsidR="00E35CF8" w:rsidRDefault="00E35CF8" w:rsidP="00E07838">
      <w:pPr>
        <w:rPr>
          <w:rFonts w:cs="Times New Roman"/>
          <w:szCs w:val="24"/>
        </w:rPr>
      </w:pPr>
      <w:r>
        <w:rPr>
          <w:rFonts w:cs="Times New Roman"/>
          <w:szCs w:val="24"/>
        </w:rPr>
        <w:t>The price to book value per share has decreased from 4% in 2016-17 to .3% from 2017-18. It is indicates the deterioration of book value of asset because price remained same throughout the years because the company is a private limited and there is no pulich buy sell of shares involved.</w:t>
      </w:r>
    </w:p>
    <w:p w:rsidR="00E35CF8" w:rsidRDefault="00E35CF8" w:rsidP="00E07838">
      <w:pPr>
        <w:jc w:val="center"/>
        <w:rPr>
          <w:rFonts w:cs="Times New Roman"/>
          <w:szCs w:val="24"/>
        </w:rPr>
      </w:pPr>
      <w:r w:rsidRPr="00E35CF8">
        <w:rPr>
          <w:rFonts w:cs="Times New Roman"/>
          <w:noProof/>
          <w:szCs w:val="24"/>
        </w:rPr>
        <w:drawing>
          <wp:inline distT="0" distB="0" distL="0" distR="0">
            <wp:extent cx="4579887" cy="2815442"/>
            <wp:effectExtent l="19050" t="0" r="11163" b="3958"/>
            <wp:docPr id="107"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rsidR="00E35CF8" w:rsidRDefault="00E35CF8" w:rsidP="00E07838">
      <w:pPr>
        <w:rPr>
          <w:rFonts w:cs="Times New Roman"/>
          <w:szCs w:val="24"/>
        </w:rPr>
      </w:pPr>
      <w:r>
        <w:rPr>
          <w:rFonts w:cs="Times New Roman"/>
          <w:szCs w:val="24"/>
        </w:rPr>
        <w:t>The price to book value has decreased in DTML slightly from .8% to .7% wh</w:t>
      </w:r>
      <w:r w:rsidR="004C14C4">
        <w:rPr>
          <w:rFonts w:cs="Times New Roman"/>
          <w:szCs w:val="24"/>
        </w:rPr>
        <w:t>ich is a decline in the value in the</w:t>
      </w:r>
      <w:r>
        <w:rPr>
          <w:rFonts w:cs="Times New Roman"/>
          <w:szCs w:val="24"/>
        </w:rPr>
        <w:t xml:space="preserve"> book of the assets since the share price isn’t altered here either</w:t>
      </w:r>
      <w:r w:rsidR="004C14C4">
        <w:rPr>
          <w:rFonts w:cs="Times New Roman"/>
          <w:szCs w:val="24"/>
        </w:rPr>
        <w:t>.</w:t>
      </w:r>
    </w:p>
    <w:p w:rsidR="00A12948" w:rsidRDefault="00A12948" w:rsidP="00E07838">
      <w:pPr>
        <w:rPr>
          <w:rFonts w:cs="Times New Roman"/>
          <w:szCs w:val="24"/>
        </w:rPr>
      </w:pPr>
    </w:p>
    <w:p w:rsidR="00CF767E" w:rsidRPr="00CF767E" w:rsidRDefault="00263274" w:rsidP="00CF767E">
      <w:pPr>
        <w:pStyle w:val="Heading2"/>
      </w:pPr>
      <w:bookmarkStart w:id="60" w:name="_Toc17660278"/>
      <w:r>
        <w:t>4.3</w:t>
      </w:r>
      <w:r w:rsidR="00CF767E">
        <w:t xml:space="preserve"> Key Findings</w:t>
      </w:r>
      <w:bookmarkEnd w:id="60"/>
      <w:r w:rsidR="00CF767E">
        <w:t xml:space="preserve"> </w:t>
      </w:r>
    </w:p>
    <w:p w:rsidR="00FD7833" w:rsidRDefault="00415CEB" w:rsidP="0040385C">
      <w:pPr>
        <w:pStyle w:val="ListParagraph"/>
        <w:numPr>
          <w:ilvl w:val="0"/>
          <w:numId w:val="26"/>
        </w:numPr>
        <w:rPr>
          <w:rFonts w:cs="Times New Roman"/>
          <w:szCs w:val="24"/>
        </w:rPr>
      </w:pPr>
      <w:r>
        <w:rPr>
          <w:rFonts w:cs="Times New Roman"/>
          <w:szCs w:val="24"/>
        </w:rPr>
        <w:t>A country needs to cross predetermined threshold scores in three criteria</w:t>
      </w:r>
      <w:r w:rsidR="00511F48">
        <w:rPr>
          <w:rFonts w:cs="Times New Roman"/>
          <w:szCs w:val="24"/>
        </w:rPr>
        <w:t>- economic vulnerability index, human asset index, and gross national income per capita</w:t>
      </w:r>
      <w:r>
        <w:rPr>
          <w:rFonts w:cs="Times New Roman"/>
          <w:szCs w:val="24"/>
        </w:rPr>
        <w:t xml:space="preserve"> </w:t>
      </w:r>
      <w:r w:rsidR="00511F48">
        <w:rPr>
          <w:rFonts w:cs="Times New Roman"/>
          <w:szCs w:val="24"/>
        </w:rPr>
        <w:t>set by UN CDP.</w:t>
      </w:r>
    </w:p>
    <w:p w:rsidR="00511F48" w:rsidRDefault="00511F48" w:rsidP="0040385C">
      <w:pPr>
        <w:pStyle w:val="ListParagraph"/>
        <w:numPr>
          <w:ilvl w:val="0"/>
          <w:numId w:val="26"/>
        </w:numPr>
        <w:rPr>
          <w:rFonts w:cs="Times New Roman"/>
          <w:szCs w:val="24"/>
        </w:rPr>
      </w:pPr>
      <w:r>
        <w:rPr>
          <w:rFonts w:cs="Times New Roman"/>
          <w:szCs w:val="24"/>
        </w:rPr>
        <w:t>The empirical studies conducted by various researchers show that</w:t>
      </w:r>
      <w:r w:rsidR="00C15A02">
        <w:rPr>
          <w:rFonts w:cs="Times New Roman"/>
          <w:szCs w:val="24"/>
        </w:rPr>
        <w:t xml:space="preserve"> there is</w:t>
      </w:r>
      <w:r>
        <w:rPr>
          <w:rFonts w:cs="Times New Roman"/>
          <w:szCs w:val="24"/>
        </w:rPr>
        <w:t xml:space="preserve"> a great influence on our ec</w:t>
      </w:r>
      <w:r w:rsidR="00C15A02">
        <w:rPr>
          <w:rFonts w:cs="Times New Roman"/>
          <w:szCs w:val="24"/>
        </w:rPr>
        <w:t>onomy made by</w:t>
      </w:r>
      <w:r>
        <w:rPr>
          <w:rFonts w:cs="Times New Roman"/>
          <w:szCs w:val="24"/>
        </w:rPr>
        <w:t xml:space="preserve"> ready-made garments industry.</w:t>
      </w:r>
    </w:p>
    <w:p w:rsidR="0092031B" w:rsidRDefault="00C15A02" w:rsidP="0040385C">
      <w:pPr>
        <w:pStyle w:val="ListParagraph"/>
        <w:numPr>
          <w:ilvl w:val="0"/>
          <w:numId w:val="26"/>
        </w:numPr>
        <w:rPr>
          <w:rFonts w:cs="Times New Roman"/>
          <w:szCs w:val="24"/>
        </w:rPr>
      </w:pPr>
      <w:r>
        <w:rPr>
          <w:rFonts w:cs="Times New Roman"/>
          <w:szCs w:val="24"/>
        </w:rPr>
        <w:t>The ready-made garments and textile industry in Bangladesh influences the economic vulnerability index by being the source of 82% of the export income which requires the labor of a huge workforce and other factors are also considered like- the distance to the main trading partners</w:t>
      </w:r>
      <w:r w:rsidR="0092031B">
        <w:rPr>
          <w:rFonts w:cs="Times New Roman"/>
          <w:szCs w:val="24"/>
        </w:rPr>
        <w:t xml:space="preserve"> and unstable environment of the export of ready-made garments. This industry also influenced our human asset index by providing </w:t>
      </w:r>
      <w:r w:rsidR="008673D0">
        <w:rPr>
          <w:rFonts w:cs="Times New Roman"/>
          <w:szCs w:val="24"/>
        </w:rPr>
        <w:t>a large population with employment followed by a better lifestyle, a large portion of garments production workers is</w:t>
      </w:r>
      <w:r w:rsidR="0076445E">
        <w:rPr>
          <w:rFonts w:cs="Times New Roman"/>
          <w:szCs w:val="24"/>
        </w:rPr>
        <w:t xml:space="preserve"> women which allowed women to be </w:t>
      </w:r>
      <w:r w:rsidR="002A1554">
        <w:rPr>
          <w:rFonts w:cs="Times New Roman"/>
          <w:szCs w:val="24"/>
        </w:rPr>
        <w:t xml:space="preserve">independent and working women face typical pregnancy complications due to </w:t>
      </w:r>
      <w:r w:rsidR="008673D0">
        <w:rPr>
          <w:rFonts w:cs="Times New Roman"/>
          <w:szCs w:val="24"/>
        </w:rPr>
        <w:t xml:space="preserve">malnutrition and poverty. </w:t>
      </w:r>
      <w:r w:rsidR="00944B76">
        <w:rPr>
          <w:rFonts w:cs="Times New Roman"/>
          <w:szCs w:val="24"/>
        </w:rPr>
        <w:t xml:space="preserve">RMG industry holds 18% of the GDP as its contribution which is a component of GNI. </w:t>
      </w:r>
    </w:p>
    <w:p w:rsidR="00811B42" w:rsidRDefault="00811B42" w:rsidP="0040385C">
      <w:pPr>
        <w:pStyle w:val="ListParagraph"/>
        <w:numPr>
          <w:ilvl w:val="0"/>
          <w:numId w:val="26"/>
        </w:numPr>
        <w:rPr>
          <w:rFonts w:cs="Times New Roman"/>
          <w:szCs w:val="24"/>
        </w:rPr>
      </w:pPr>
      <w:r>
        <w:rPr>
          <w:rFonts w:cs="Times New Roman"/>
          <w:szCs w:val="24"/>
        </w:rPr>
        <w:t xml:space="preserve">CMT Bangladesh </w:t>
      </w:r>
      <w:r w:rsidR="001004C3">
        <w:rPr>
          <w:rFonts w:cs="Times New Roman"/>
          <w:szCs w:val="24"/>
        </w:rPr>
        <w:t xml:space="preserve">is a </w:t>
      </w:r>
      <w:r w:rsidR="008C6A5E">
        <w:rPr>
          <w:rFonts w:cs="Times New Roman"/>
          <w:szCs w:val="24"/>
        </w:rPr>
        <w:t xml:space="preserve">vertically integrated </w:t>
      </w:r>
      <w:r w:rsidR="001004C3">
        <w:rPr>
          <w:rFonts w:cs="Times New Roman"/>
          <w:szCs w:val="24"/>
        </w:rPr>
        <w:t>multinational</w:t>
      </w:r>
      <w:r w:rsidR="008C6A5E">
        <w:rPr>
          <w:rFonts w:cs="Times New Roman"/>
          <w:szCs w:val="24"/>
        </w:rPr>
        <w:t xml:space="preserve"> private limited ready-made garments</w:t>
      </w:r>
      <w:r w:rsidR="001004C3">
        <w:rPr>
          <w:rFonts w:cs="Times New Roman"/>
          <w:szCs w:val="24"/>
        </w:rPr>
        <w:t xml:space="preserve"> company</w:t>
      </w:r>
      <w:r w:rsidR="008C6A5E">
        <w:rPr>
          <w:rFonts w:cs="Times New Roman"/>
          <w:szCs w:val="24"/>
        </w:rPr>
        <w:t xml:space="preserve"> originated</w:t>
      </w:r>
      <w:r w:rsidR="001004C3">
        <w:rPr>
          <w:rFonts w:cs="Times New Roman"/>
          <w:szCs w:val="24"/>
        </w:rPr>
        <w:t xml:space="preserve"> </w:t>
      </w:r>
      <w:r w:rsidR="008C6A5E">
        <w:rPr>
          <w:rFonts w:cs="Times New Roman"/>
          <w:szCs w:val="24"/>
        </w:rPr>
        <w:t>in Mauritius. It has marketing offices in the UK, Europe and USA and has production houses in Bangladesh and in the Sub-Saharan region. In Bangladesh there are two companies operating under CMT Bangladesh known as- Consumer Knitex Limited and Dignity T</w:t>
      </w:r>
      <w:r w:rsidR="00F006C6">
        <w:rPr>
          <w:rFonts w:cs="Times New Roman"/>
          <w:szCs w:val="24"/>
        </w:rPr>
        <w:t>extile Mills Limited.</w:t>
      </w:r>
    </w:p>
    <w:p w:rsidR="00F006C6" w:rsidRDefault="00F14726" w:rsidP="0040385C">
      <w:pPr>
        <w:pStyle w:val="ListParagraph"/>
        <w:numPr>
          <w:ilvl w:val="0"/>
          <w:numId w:val="26"/>
        </w:numPr>
        <w:rPr>
          <w:rFonts w:cs="Times New Roman"/>
          <w:szCs w:val="24"/>
        </w:rPr>
      </w:pPr>
      <w:r>
        <w:rPr>
          <w:rFonts w:cs="Times New Roman"/>
          <w:szCs w:val="24"/>
        </w:rPr>
        <w:t xml:space="preserve">As can be seen from the analysis of financial statements of the two companies of CMT Bangladesh </w:t>
      </w:r>
      <w:r w:rsidR="00BF33A7">
        <w:rPr>
          <w:rFonts w:cs="Times New Roman"/>
          <w:szCs w:val="24"/>
        </w:rPr>
        <w:t xml:space="preserve">the companies have functions that has </w:t>
      </w:r>
      <w:r w:rsidR="00557CA3">
        <w:rPr>
          <w:rFonts w:cs="Times New Roman"/>
          <w:szCs w:val="24"/>
        </w:rPr>
        <w:t>interrelation with the transition of the economy:</w:t>
      </w:r>
    </w:p>
    <w:p w:rsidR="00557CA3" w:rsidRPr="00CE17DD" w:rsidRDefault="00557CA3" w:rsidP="0040385C">
      <w:pPr>
        <w:pStyle w:val="ListParagraph"/>
        <w:numPr>
          <w:ilvl w:val="0"/>
          <w:numId w:val="27"/>
        </w:numPr>
        <w:rPr>
          <w:rFonts w:cs="Times New Roman"/>
          <w:szCs w:val="24"/>
        </w:rPr>
      </w:pPr>
      <w:r w:rsidRPr="00CE17DD">
        <w:rPr>
          <w:rFonts w:cs="Times New Roman"/>
          <w:szCs w:val="24"/>
        </w:rPr>
        <w:t>Population of the country and employment has close relationship. CMT Bangladesh has had 1500 new members added to its family within the last few years. With a large population size come affordable and abundant labor. Bangladesh is a country whose economy is based on working class people who are the majority of the population. Ready-made garments industry leverages the labor in Bangladesh and creates many employment opportunities for the increasing youth.</w:t>
      </w:r>
    </w:p>
    <w:p w:rsidR="00557CA3" w:rsidRPr="00CE17DD" w:rsidRDefault="00557CA3" w:rsidP="0040385C">
      <w:pPr>
        <w:pStyle w:val="ListParagraph"/>
        <w:numPr>
          <w:ilvl w:val="0"/>
          <w:numId w:val="27"/>
        </w:numPr>
        <w:rPr>
          <w:rFonts w:cs="Times New Roman"/>
          <w:szCs w:val="24"/>
        </w:rPr>
      </w:pPr>
      <w:r w:rsidRPr="00CE17DD">
        <w:rPr>
          <w:rFonts w:cs="Times New Roman"/>
          <w:szCs w:val="24"/>
        </w:rPr>
        <w:t>The location of Bangladesh, as in the remoteness of it is important to consider in terms of conducting an export-oriented business. CMT Bangladesh seem to experience a lowering sales revenue but the remoteness indicator was seen to be increase and while it might seen that there is no relation between the two we have to remember than any event solely restricted to the company can affect its performance too like change in management and accidents.</w:t>
      </w:r>
    </w:p>
    <w:p w:rsidR="00557CA3" w:rsidRPr="00CE17DD" w:rsidRDefault="00557CA3" w:rsidP="0040385C">
      <w:pPr>
        <w:pStyle w:val="ListParagraph"/>
        <w:numPr>
          <w:ilvl w:val="0"/>
          <w:numId w:val="27"/>
        </w:numPr>
        <w:rPr>
          <w:rFonts w:cs="Times New Roman"/>
          <w:szCs w:val="24"/>
        </w:rPr>
      </w:pPr>
      <w:r w:rsidRPr="00CE17DD">
        <w:rPr>
          <w:rFonts w:cs="Times New Roman"/>
          <w:szCs w:val="24"/>
        </w:rPr>
        <w:t>The export portfolio of Bangladesh is extremely concentrated by the ready-made garments industry. The company will be effected if any beneficial or adverse decisions made by the related parties. Like the subsidies provided by the government to the textile industry and the cancellation of GSP by the US</w:t>
      </w:r>
    </w:p>
    <w:p w:rsidR="00557CA3" w:rsidRPr="00CE17DD" w:rsidRDefault="00557CA3" w:rsidP="0040385C">
      <w:pPr>
        <w:pStyle w:val="ListParagraph"/>
        <w:numPr>
          <w:ilvl w:val="0"/>
          <w:numId w:val="27"/>
        </w:numPr>
        <w:rPr>
          <w:rFonts w:cs="Times New Roman"/>
          <w:szCs w:val="24"/>
        </w:rPr>
      </w:pPr>
      <w:r w:rsidRPr="00CE17DD">
        <w:rPr>
          <w:rFonts w:cs="Times New Roman"/>
          <w:szCs w:val="24"/>
        </w:rPr>
        <w:t xml:space="preserve">Instability in exported goods and services actually affect the companies as well. This index has been somewhat stable, not much deviation is seen over a few years other than by a few points. If it was increased than CMT Bangladesh would have lower sales as it isn’t a 100% export oriented company. We can see the price to earnings ratio increasing for both companies where the price of the share has been same over the years. </w:t>
      </w:r>
    </w:p>
    <w:p w:rsidR="00557CA3" w:rsidRDefault="00557CA3" w:rsidP="0040385C">
      <w:pPr>
        <w:pStyle w:val="ListParagraph"/>
        <w:numPr>
          <w:ilvl w:val="0"/>
          <w:numId w:val="27"/>
        </w:numPr>
        <w:rPr>
          <w:rFonts w:cs="Times New Roman"/>
          <w:szCs w:val="24"/>
        </w:rPr>
      </w:pPr>
      <w:r w:rsidRPr="00CE17DD">
        <w:rPr>
          <w:rFonts w:cs="Times New Roman"/>
          <w:szCs w:val="24"/>
        </w:rPr>
        <w:t xml:space="preserve">CMT Bangladesh provides its employees with </w:t>
      </w:r>
      <w:r>
        <w:rPr>
          <w:rFonts w:cs="Times New Roman"/>
          <w:szCs w:val="24"/>
        </w:rPr>
        <w:t>daily lunch facilities to workers or lunch bills to buy quality lunch and same dinner facilities are available for the overtime working employees. So they are less prone to falling in the grasp of malnutrition.</w:t>
      </w:r>
    </w:p>
    <w:p w:rsidR="00557CA3" w:rsidRPr="00B4371B" w:rsidRDefault="00557CA3" w:rsidP="0040385C">
      <w:pPr>
        <w:pStyle w:val="ListParagraph"/>
        <w:numPr>
          <w:ilvl w:val="0"/>
          <w:numId w:val="27"/>
        </w:numPr>
        <w:rPr>
          <w:rFonts w:asciiTheme="minorHAnsi" w:hAnsiTheme="minorHAnsi" w:cs="Times New Roman"/>
          <w:sz w:val="22"/>
          <w:szCs w:val="24"/>
        </w:rPr>
      </w:pPr>
      <w:r w:rsidRPr="00CE17DD">
        <w:rPr>
          <w:rFonts w:cs="Times New Roman"/>
          <w:szCs w:val="24"/>
        </w:rPr>
        <w:t xml:space="preserve">The financial report shows growing administrative expenses a part of which is salary and wages paid to the employees. </w:t>
      </w:r>
      <w:r>
        <w:rPr>
          <w:rFonts w:cs="Times New Roman"/>
          <w:szCs w:val="24"/>
        </w:rPr>
        <w:t>While working in Consumer Knitex Limited I dealt with documents that showed the company providing workers with paid maternity leave which helps the women during their pregnancy hence reducing the probability of a fatal pregnancy or childbirth.</w:t>
      </w:r>
    </w:p>
    <w:p w:rsidR="00557CA3" w:rsidRPr="005F2F99" w:rsidRDefault="00557CA3" w:rsidP="0040385C">
      <w:pPr>
        <w:pStyle w:val="ListParagraph"/>
        <w:numPr>
          <w:ilvl w:val="0"/>
          <w:numId w:val="27"/>
        </w:numPr>
        <w:rPr>
          <w:rFonts w:asciiTheme="minorHAnsi" w:hAnsiTheme="minorHAnsi" w:cs="Times New Roman"/>
          <w:sz w:val="22"/>
          <w:szCs w:val="24"/>
        </w:rPr>
      </w:pPr>
      <w:r>
        <w:rPr>
          <w:rFonts w:cs="Times New Roman"/>
          <w:szCs w:val="24"/>
        </w:rPr>
        <w:t>The young children of the factory workers are given day care facilities with nutritious snacks, specially those with no one to look after him/her at home. This allows the parents to check on their children often.</w:t>
      </w:r>
    </w:p>
    <w:p w:rsidR="00557CA3" w:rsidRPr="00557CA3" w:rsidRDefault="00557CA3" w:rsidP="0040385C">
      <w:pPr>
        <w:pStyle w:val="ListParagraph"/>
        <w:numPr>
          <w:ilvl w:val="0"/>
          <w:numId w:val="27"/>
        </w:numPr>
        <w:rPr>
          <w:rFonts w:cs="Times New Roman"/>
          <w:szCs w:val="24"/>
        </w:rPr>
      </w:pPr>
      <w:r>
        <w:rPr>
          <w:rFonts w:cs="Times New Roman"/>
          <w:szCs w:val="24"/>
        </w:rPr>
        <w:t>The company is a 100% export oriented company so it has contribution to Bangladesh’s GDP. Furthermore, there are several employees who are foreign nationals. Hence CMT Bangladesh has involvement in the calculation of the company’s GDP and GNI.</w:t>
      </w:r>
    </w:p>
    <w:p w:rsidR="00557CA3" w:rsidRPr="00557CA3" w:rsidRDefault="00557CA3" w:rsidP="0040385C">
      <w:pPr>
        <w:pStyle w:val="ListParagraph"/>
        <w:numPr>
          <w:ilvl w:val="0"/>
          <w:numId w:val="28"/>
        </w:numPr>
        <w:rPr>
          <w:rFonts w:cs="Times New Roman"/>
          <w:szCs w:val="24"/>
        </w:rPr>
      </w:pPr>
      <w:r>
        <w:rPr>
          <w:rFonts w:cs="Times New Roman"/>
          <w:szCs w:val="24"/>
        </w:rPr>
        <w:t>There are a number of suggestion included in the following for CMT Bangladesh to improve its performance as well as for the government to adjust to the post scenario of the graduation.</w:t>
      </w:r>
    </w:p>
    <w:p w:rsidR="002C0A2A" w:rsidRPr="00574373" w:rsidRDefault="002C0A2A" w:rsidP="00574373"/>
    <w:p w:rsidR="00DE4F7F" w:rsidRDefault="000759E5" w:rsidP="0040385C">
      <w:pPr>
        <w:pStyle w:val="Heading1"/>
        <w:numPr>
          <w:ilvl w:val="0"/>
          <w:numId w:val="9"/>
        </w:numPr>
      </w:pPr>
      <w:bookmarkStart w:id="61" w:name="_Toc17660279"/>
      <w:r>
        <w:t>Conclusion</w:t>
      </w:r>
      <w:r w:rsidR="002C0A2A">
        <w:t xml:space="preserve"> and Recommendations</w:t>
      </w:r>
      <w:bookmarkEnd w:id="61"/>
    </w:p>
    <w:p w:rsidR="002C0A2A" w:rsidRPr="002C0A2A" w:rsidRDefault="002C0A2A" w:rsidP="002C0A2A">
      <w:pPr>
        <w:pStyle w:val="Heading2"/>
      </w:pPr>
      <w:bookmarkStart w:id="62" w:name="_Toc17660280"/>
      <w:r>
        <w:t>5.1 Conclusion</w:t>
      </w:r>
      <w:bookmarkEnd w:id="62"/>
      <w:r>
        <w:t xml:space="preserve"> </w:t>
      </w:r>
    </w:p>
    <w:p w:rsidR="00170FB3" w:rsidRDefault="005252FD" w:rsidP="00E07838">
      <w:pPr>
        <w:rPr>
          <w:rFonts w:cs="Times New Roman"/>
          <w:szCs w:val="24"/>
        </w:rPr>
      </w:pPr>
      <w:r w:rsidRPr="001905BA">
        <w:rPr>
          <w:rFonts w:cs="Times New Roman"/>
          <w:szCs w:val="24"/>
        </w:rPr>
        <w:t xml:space="preserve">Least developing countries are the countries with </w:t>
      </w:r>
      <w:r w:rsidR="00C479F7" w:rsidRPr="001905BA">
        <w:rPr>
          <w:rFonts w:cs="Times New Roman"/>
          <w:szCs w:val="24"/>
        </w:rPr>
        <w:t xml:space="preserve">notable obstructions to development measures and the sustainability of the development is faced by economic and environmental stress along with inefficient human resources and below average per capita income. When a country graduates from the Least Developing Category it is assumed that the country has the capability to outlive these shortcomings. Bangladesh is the </w:t>
      </w:r>
      <w:r w:rsidR="00DC3E5D" w:rsidRPr="001905BA">
        <w:rPr>
          <w:rFonts w:cs="Times New Roman"/>
          <w:szCs w:val="24"/>
        </w:rPr>
        <w:t>country that graduated the LDC category by fulfilling all the requirements. In this report, the criteria and the components have been thoroughly discussed. There is a deep relationshi</w:t>
      </w:r>
      <w:r w:rsidR="00DC3E5D">
        <w:rPr>
          <w:rFonts w:cs="Times New Roman"/>
          <w:szCs w:val="24"/>
        </w:rPr>
        <w:t>p between the economic transition of Bangladesh from LDC to developing country and the ready-made garments indu</w:t>
      </w:r>
      <w:r w:rsidR="00232A54">
        <w:rPr>
          <w:rFonts w:cs="Times New Roman"/>
          <w:szCs w:val="24"/>
        </w:rPr>
        <w:t xml:space="preserve">stry of the country. Because the domestic economy is dependent on the export and industrialization so these two </w:t>
      </w:r>
      <w:r w:rsidR="00CF767E">
        <w:rPr>
          <w:rFonts w:cs="Times New Roman"/>
          <w:szCs w:val="24"/>
        </w:rPr>
        <w:t>phenomenons</w:t>
      </w:r>
      <w:r w:rsidR="00232A54">
        <w:rPr>
          <w:rFonts w:cs="Times New Roman"/>
          <w:szCs w:val="24"/>
        </w:rPr>
        <w:t xml:space="preserve"> are related. </w:t>
      </w:r>
    </w:p>
    <w:p w:rsidR="009477CC" w:rsidRDefault="00170FB3" w:rsidP="00E07838">
      <w:pPr>
        <w:rPr>
          <w:rFonts w:cs="Times New Roman"/>
          <w:szCs w:val="24"/>
        </w:rPr>
      </w:pPr>
      <w:r>
        <w:rPr>
          <w:rFonts w:cs="Times New Roman"/>
          <w:szCs w:val="24"/>
        </w:rPr>
        <w:t>In the analysis and result section the main factors of correlation has been identified and the pinnacles of this relationship is also discussed. Various ratios have been also used to analyze the financial performance of CMT Bangladesh. It can be seen that along with the ever rising population the country the number of workers also increased in Bangladesh.</w:t>
      </w:r>
      <w:r w:rsidR="00F92091">
        <w:rPr>
          <w:rFonts w:cs="Times New Roman"/>
          <w:szCs w:val="24"/>
        </w:rPr>
        <w:t xml:space="preserve"> I</w:t>
      </w:r>
      <w:r>
        <w:rPr>
          <w:rFonts w:cs="Times New Roman"/>
          <w:szCs w:val="24"/>
        </w:rPr>
        <w:t>n the era of modern science the remoteness of the location is no longer considered a hindrance to international trade. CMT Bangladesh was looking at growth as well</w:t>
      </w:r>
      <w:r w:rsidR="00F92091">
        <w:rPr>
          <w:rFonts w:cs="Times New Roman"/>
          <w:szCs w:val="24"/>
        </w:rPr>
        <w:t xml:space="preserve"> which is reflected in various ratios. The export concentration is where the impact of CMT Bangladesh is reflected the most and vice versa. Withdrawal from the market will decrease the concentration of ready-made garments export.  </w:t>
      </w:r>
      <w:r w:rsidR="00086AAA">
        <w:rPr>
          <w:rFonts w:cs="Times New Roman"/>
          <w:szCs w:val="24"/>
        </w:rPr>
        <w:t xml:space="preserve">In case of the development of human assets CMT Bangladesh takes very good care of the employee and even food is proved in to ensure good health. For employees with young children daycare is available with nutritious snacks. Full </w:t>
      </w:r>
      <w:r w:rsidR="002A6CF0">
        <w:rPr>
          <w:rFonts w:cs="Times New Roman"/>
          <w:szCs w:val="24"/>
        </w:rPr>
        <w:t>paid maternity offered</w:t>
      </w:r>
      <w:r w:rsidR="00086AAA">
        <w:rPr>
          <w:rFonts w:cs="Times New Roman"/>
          <w:szCs w:val="24"/>
        </w:rPr>
        <w:t xml:space="preserve"> to the expectant mothers who </w:t>
      </w:r>
      <w:r w:rsidR="002A6CF0">
        <w:rPr>
          <w:rFonts w:cs="Times New Roman"/>
          <w:szCs w:val="24"/>
        </w:rPr>
        <w:t>definitely help</w:t>
      </w:r>
      <w:r w:rsidR="00086AAA">
        <w:rPr>
          <w:rFonts w:cs="Times New Roman"/>
          <w:szCs w:val="24"/>
        </w:rPr>
        <w:t xml:space="preserve"> with the risks of pregnancy. </w:t>
      </w:r>
      <w:r w:rsidR="002A6CF0">
        <w:rPr>
          <w:rFonts w:cs="Times New Roman"/>
          <w:szCs w:val="24"/>
        </w:rPr>
        <w:t>CMT Bangladesh is a multi-national originated outside of Bangladesh so the share of profit acquired by the foreign directors and managers. Since the net income has turn</w:t>
      </w:r>
      <w:r w:rsidR="009477CC">
        <w:rPr>
          <w:rFonts w:cs="Times New Roman"/>
          <w:szCs w:val="24"/>
        </w:rPr>
        <w:t>ed into loss over the last years so GNI will be greater because no amount can be deducted from GDP to calculate gross national income.</w:t>
      </w:r>
    </w:p>
    <w:p w:rsidR="00210EC1" w:rsidRDefault="009477CC" w:rsidP="00E07838">
      <w:pPr>
        <w:rPr>
          <w:rFonts w:cs="Times New Roman"/>
          <w:szCs w:val="24"/>
        </w:rPr>
      </w:pPr>
      <w:r>
        <w:rPr>
          <w:rFonts w:cs="Times New Roman"/>
          <w:szCs w:val="24"/>
        </w:rPr>
        <w:t>Being incl</w:t>
      </w:r>
      <w:r w:rsidR="001D2357">
        <w:rPr>
          <w:rFonts w:cs="Times New Roman"/>
          <w:szCs w:val="24"/>
        </w:rPr>
        <w:t>uded in the de</w:t>
      </w:r>
      <w:r w:rsidR="00DB5353">
        <w:rPr>
          <w:rFonts w:cs="Times New Roman"/>
          <w:szCs w:val="24"/>
        </w:rPr>
        <w:t>veloping country category it does not only brings benefits</w:t>
      </w:r>
      <w:r w:rsidR="001D2357">
        <w:rPr>
          <w:rFonts w:cs="Times New Roman"/>
          <w:szCs w:val="24"/>
        </w:rPr>
        <w:t xml:space="preserve"> for Bangladesh.</w:t>
      </w:r>
      <w:r w:rsidR="00DB5353">
        <w:rPr>
          <w:rFonts w:cs="Times New Roman"/>
          <w:szCs w:val="24"/>
        </w:rPr>
        <w:t xml:space="preserve"> Graduation means that Bangladesh will no longer be entertained the international benefits, especially for trade, granted to least developing countries. Many of these quotas, preferential</w:t>
      </w:r>
      <w:r w:rsidR="00996C2F">
        <w:rPr>
          <w:rFonts w:cs="Times New Roman"/>
          <w:szCs w:val="24"/>
        </w:rPr>
        <w:t xml:space="preserve"> treatments and duty free quota free (DFQF)</w:t>
      </w:r>
      <w:r w:rsidR="00DB5353">
        <w:rPr>
          <w:rFonts w:cs="Times New Roman"/>
          <w:szCs w:val="24"/>
        </w:rPr>
        <w:t xml:space="preserve"> </w:t>
      </w:r>
      <w:r w:rsidR="00996C2F">
        <w:rPr>
          <w:rFonts w:cs="Times New Roman"/>
          <w:szCs w:val="24"/>
        </w:rPr>
        <w:t xml:space="preserve">in EU </w:t>
      </w:r>
      <w:r w:rsidR="00DB5353">
        <w:rPr>
          <w:rFonts w:cs="Times New Roman"/>
          <w:szCs w:val="24"/>
        </w:rPr>
        <w:t xml:space="preserve">will no longer be available to Bangladesh anymore, most of those support are related to ready-made garments. </w:t>
      </w:r>
      <w:r w:rsidR="00996C2F">
        <w:rPr>
          <w:rFonts w:cs="Times New Roman"/>
          <w:szCs w:val="24"/>
        </w:rPr>
        <w:t>It will cos</w:t>
      </w:r>
      <w:r w:rsidR="00967707">
        <w:rPr>
          <w:rFonts w:cs="Times New Roman"/>
          <w:szCs w:val="24"/>
        </w:rPr>
        <w:t xml:space="preserve">t </w:t>
      </w:r>
      <w:r w:rsidR="00996C2F">
        <w:rPr>
          <w:rFonts w:cs="Times New Roman"/>
          <w:szCs w:val="24"/>
        </w:rPr>
        <w:t xml:space="preserve">Bangladesh almost 9.6% </w:t>
      </w:r>
      <w:r w:rsidR="00967707">
        <w:rPr>
          <w:rFonts w:cs="Times New Roman"/>
          <w:szCs w:val="24"/>
        </w:rPr>
        <w:t xml:space="preserve">tax to get into the European market. </w:t>
      </w:r>
      <w:r w:rsidR="00CB384B">
        <w:rPr>
          <w:rFonts w:cs="Times New Roman"/>
          <w:szCs w:val="24"/>
        </w:rPr>
        <w:t xml:space="preserve">Bangladesh will get another additional 3 years after graduation in 2024 to enjoy LDC benefits and prepare for post graduation scenario. So Bangladesh will get almost 10 years to prepare for a smooth graduation. Among the opportunities as a developing country Bangladesh will get an opportunity to get GSP+ facility in the European market which requires ratifications of 27 international conventions. </w:t>
      </w:r>
      <w:r w:rsidR="00125A8E">
        <w:rPr>
          <w:rFonts w:cs="Times New Roman"/>
          <w:szCs w:val="24"/>
        </w:rPr>
        <w:t xml:space="preserve">It is evident that the transition of economy has both its favors and challenges. Among the different industries RMG industry the one that will go through these changes the most. Hence it is the responsibility both the industry experts and government to </w:t>
      </w:r>
      <w:r w:rsidR="00210EC1">
        <w:rPr>
          <w:rFonts w:cs="Times New Roman"/>
          <w:szCs w:val="24"/>
        </w:rPr>
        <w:t>make necessary decisions to be well equipped for the changes.</w:t>
      </w:r>
    </w:p>
    <w:p w:rsidR="001905BA" w:rsidRDefault="001905BA" w:rsidP="00E07838">
      <w:pPr>
        <w:rPr>
          <w:rFonts w:cs="Times New Roman"/>
          <w:szCs w:val="24"/>
        </w:rPr>
      </w:pPr>
    </w:p>
    <w:p w:rsidR="00210EC1" w:rsidRDefault="002C0A2A" w:rsidP="002C0A2A">
      <w:pPr>
        <w:pStyle w:val="Heading2"/>
      </w:pPr>
      <w:bookmarkStart w:id="63" w:name="_Toc17660281"/>
      <w:r>
        <w:t xml:space="preserve">5.2 </w:t>
      </w:r>
      <w:r w:rsidR="00210EC1" w:rsidRPr="001905BA">
        <w:t>Recommendations</w:t>
      </w:r>
      <w:bookmarkEnd w:id="63"/>
      <w:r w:rsidR="00210EC1">
        <w:t xml:space="preserve"> </w:t>
      </w:r>
    </w:p>
    <w:p w:rsidR="00125A8E" w:rsidRDefault="00210EC1" w:rsidP="00E07838">
      <w:pPr>
        <w:rPr>
          <w:szCs w:val="24"/>
        </w:rPr>
      </w:pPr>
      <w:r>
        <w:t xml:space="preserve">Below are some recommendations for the </w:t>
      </w:r>
      <w:r w:rsidRPr="00DC6F08">
        <w:rPr>
          <w:szCs w:val="24"/>
        </w:rPr>
        <w:t>Compagnie Mauricienne de Textile Ltée (CMT)</w:t>
      </w:r>
      <w:r>
        <w:rPr>
          <w:szCs w:val="24"/>
        </w:rPr>
        <w:t xml:space="preserve"> Bangladesh to improve its performance and to contribute positively and to enjoy the changes of an imminent developing economy:</w:t>
      </w:r>
    </w:p>
    <w:p w:rsidR="00210EC1" w:rsidRDefault="00210EC1" w:rsidP="0040385C">
      <w:pPr>
        <w:pStyle w:val="ListParagraph"/>
        <w:numPr>
          <w:ilvl w:val="0"/>
          <w:numId w:val="18"/>
        </w:numPr>
        <w:rPr>
          <w:rFonts w:cs="Times New Roman"/>
          <w:szCs w:val="24"/>
        </w:rPr>
      </w:pPr>
      <w:r>
        <w:rPr>
          <w:rFonts w:cs="Times New Roman"/>
          <w:szCs w:val="24"/>
        </w:rPr>
        <w:t>The high cost of goods sold may be controlled to generate profit rather than loss. Sales can be increased as well to do so. To increase sale</w:t>
      </w:r>
      <w:r w:rsidR="00AB43F4">
        <w:rPr>
          <w:rFonts w:cs="Times New Roman"/>
          <w:szCs w:val="24"/>
        </w:rPr>
        <w:t xml:space="preserve">s the company can approach </w:t>
      </w:r>
      <w:r>
        <w:rPr>
          <w:rFonts w:cs="Times New Roman"/>
          <w:szCs w:val="24"/>
        </w:rPr>
        <w:t xml:space="preserve">high end markets. </w:t>
      </w:r>
    </w:p>
    <w:p w:rsidR="00AB43F4" w:rsidRDefault="00210EC1" w:rsidP="0040385C">
      <w:pPr>
        <w:pStyle w:val="ListParagraph"/>
        <w:numPr>
          <w:ilvl w:val="0"/>
          <w:numId w:val="18"/>
        </w:numPr>
        <w:rPr>
          <w:rFonts w:cs="Times New Roman"/>
          <w:szCs w:val="24"/>
        </w:rPr>
      </w:pPr>
      <w:r>
        <w:rPr>
          <w:rFonts w:cs="Times New Roman"/>
          <w:szCs w:val="24"/>
        </w:rPr>
        <w:t xml:space="preserve">The economy is changing so should be the approach. The operational activities move </w:t>
      </w:r>
      <w:r w:rsidR="00AB43F4">
        <w:rPr>
          <w:rFonts w:cs="Times New Roman"/>
          <w:szCs w:val="24"/>
        </w:rPr>
        <w:t>slowly</w:t>
      </w:r>
      <w:r>
        <w:rPr>
          <w:rFonts w:cs="Times New Roman"/>
          <w:szCs w:val="24"/>
        </w:rPr>
        <w:t xml:space="preserve"> in the organization so technological upgradation</w:t>
      </w:r>
      <w:r w:rsidR="00AB43F4">
        <w:rPr>
          <w:rFonts w:cs="Times New Roman"/>
          <w:szCs w:val="24"/>
        </w:rPr>
        <w:t xml:space="preserve"> should be considered. </w:t>
      </w:r>
    </w:p>
    <w:p w:rsidR="00210EC1" w:rsidRDefault="00210EC1" w:rsidP="0040385C">
      <w:pPr>
        <w:pStyle w:val="ListParagraph"/>
        <w:numPr>
          <w:ilvl w:val="0"/>
          <w:numId w:val="18"/>
        </w:numPr>
        <w:rPr>
          <w:rFonts w:cs="Times New Roman"/>
          <w:szCs w:val="24"/>
        </w:rPr>
      </w:pPr>
      <w:r>
        <w:rPr>
          <w:rFonts w:cs="Times New Roman"/>
          <w:szCs w:val="24"/>
        </w:rPr>
        <w:t xml:space="preserve"> </w:t>
      </w:r>
      <w:r w:rsidR="00AB43F4">
        <w:rPr>
          <w:rFonts w:cs="Times New Roman"/>
          <w:szCs w:val="24"/>
        </w:rPr>
        <w:t>Skill development programs, training and educational seminars for human resources will prove beneficial for increasing efficiency.</w:t>
      </w:r>
    </w:p>
    <w:p w:rsidR="00AB43F4" w:rsidRDefault="00AB43F4" w:rsidP="0040385C">
      <w:pPr>
        <w:pStyle w:val="ListParagraph"/>
        <w:numPr>
          <w:ilvl w:val="0"/>
          <w:numId w:val="18"/>
        </w:numPr>
        <w:rPr>
          <w:rFonts w:cs="Times New Roman"/>
          <w:szCs w:val="24"/>
        </w:rPr>
      </w:pPr>
      <w:r>
        <w:rPr>
          <w:rFonts w:cs="Times New Roman"/>
          <w:szCs w:val="24"/>
        </w:rPr>
        <w:t>Automated order placement to suppliers can be installed in the system.</w:t>
      </w:r>
    </w:p>
    <w:p w:rsidR="00AB43F4" w:rsidRDefault="00AB43F4" w:rsidP="0040385C">
      <w:pPr>
        <w:pStyle w:val="ListParagraph"/>
        <w:numPr>
          <w:ilvl w:val="0"/>
          <w:numId w:val="18"/>
        </w:numPr>
        <w:rPr>
          <w:rFonts w:cs="Times New Roman"/>
          <w:szCs w:val="24"/>
        </w:rPr>
      </w:pPr>
      <w:r>
        <w:rPr>
          <w:rFonts w:cs="Times New Roman"/>
          <w:szCs w:val="24"/>
        </w:rPr>
        <w:t>The time to convert inventory into cash is very high. The company should focus on smoother and faster collection of receivables and transformation of inventory into sales.</w:t>
      </w:r>
    </w:p>
    <w:p w:rsidR="00AB43F4" w:rsidRDefault="00AB43F4" w:rsidP="00E07838">
      <w:pPr>
        <w:rPr>
          <w:rFonts w:cs="Times New Roman"/>
          <w:szCs w:val="24"/>
        </w:rPr>
      </w:pPr>
    </w:p>
    <w:p w:rsidR="0061004D" w:rsidRDefault="0061004D" w:rsidP="00E07838">
      <w:pPr>
        <w:rPr>
          <w:rFonts w:cs="Times New Roman"/>
          <w:szCs w:val="24"/>
        </w:rPr>
      </w:pPr>
      <w:r>
        <w:rPr>
          <w:rFonts w:cs="Times New Roman"/>
          <w:szCs w:val="24"/>
        </w:rPr>
        <w:t>Here are some recommendations for the government of Bangladesh to initiate that may help the industry to cope with the transitioning economy better:</w:t>
      </w:r>
    </w:p>
    <w:p w:rsidR="0061004D" w:rsidRDefault="0061004D" w:rsidP="0040385C">
      <w:pPr>
        <w:pStyle w:val="ListParagraph"/>
        <w:numPr>
          <w:ilvl w:val="0"/>
          <w:numId w:val="19"/>
        </w:numPr>
        <w:rPr>
          <w:rFonts w:cs="Times New Roman"/>
          <w:szCs w:val="24"/>
        </w:rPr>
      </w:pPr>
      <w:r>
        <w:rPr>
          <w:rFonts w:cs="Times New Roman"/>
          <w:szCs w:val="24"/>
        </w:rPr>
        <w:t>Industry experts should educate people working in the industry about what should be expected after graduation from LDC criteria.</w:t>
      </w:r>
    </w:p>
    <w:p w:rsidR="0061004D" w:rsidRDefault="0061004D" w:rsidP="0040385C">
      <w:pPr>
        <w:pStyle w:val="ListParagraph"/>
        <w:numPr>
          <w:ilvl w:val="0"/>
          <w:numId w:val="19"/>
        </w:numPr>
        <w:rPr>
          <w:rFonts w:cs="Times New Roman"/>
          <w:szCs w:val="24"/>
        </w:rPr>
      </w:pPr>
      <w:r>
        <w:rPr>
          <w:rFonts w:cs="Times New Roman"/>
          <w:szCs w:val="24"/>
        </w:rPr>
        <w:t>Subsidies may be provided for importing technological infrastructure.</w:t>
      </w:r>
    </w:p>
    <w:p w:rsidR="0061004D" w:rsidRDefault="0061004D" w:rsidP="0040385C">
      <w:pPr>
        <w:pStyle w:val="ListParagraph"/>
        <w:numPr>
          <w:ilvl w:val="0"/>
          <w:numId w:val="19"/>
        </w:numPr>
        <w:rPr>
          <w:rFonts w:cs="Times New Roman"/>
          <w:szCs w:val="24"/>
        </w:rPr>
      </w:pPr>
      <w:r>
        <w:rPr>
          <w:rFonts w:cs="Times New Roman"/>
          <w:szCs w:val="24"/>
        </w:rPr>
        <w:t>Sign trade international trade ratifications so that some benefits may still be availed after graduation.</w:t>
      </w:r>
    </w:p>
    <w:p w:rsidR="0061004D" w:rsidRDefault="0061004D" w:rsidP="0040385C">
      <w:pPr>
        <w:pStyle w:val="ListParagraph"/>
        <w:numPr>
          <w:ilvl w:val="0"/>
          <w:numId w:val="19"/>
        </w:numPr>
        <w:rPr>
          <w:rFonts w:cs="Times New Roman"/>
          <w:szCs w:val="24"/>
        </w:rPr>
      </w:pPr>
      <w:r>
        <w:rPr>
          <w:rFonts w:cs="Times New Roman"/>
          <w:szCs w:val="24"/>
        </w:rPr>
        <w:t>Government should encourage RMG sector to take on different markets and different products to take on the change.</w:t>
      </w:r>
    </w:p>
    <w:p w:rsidR="0061004D" w:rsidRPr="0061004D" w:rsidRDefault="0061004D" w:rsidP="0040385C">
      <w:pPr>
        <w:pStyle w:val="ListParagraph"/>
        <w:numPr>
          <w:ilvl w:val="0"/>
          <w:numId w:val="19"/>
        </w:numPr>
        <w:rPr>
          <w:rFonts w:cs="Times New Roman"/>
          <w:szCs w:val="24"/>
        </w:rPr>
      </w:pPr>
      <w:r>
        <w:rPr>
          <w:rFonts w:cs="Times New Roman"/>
          <w:szCs w:val="24"/>
        </w:rPr>
        <w:t>Bangladesh government should try to diversify the export portfolio so that all the eggs aren’t in the same basket.</w:t>
      </w:r>
    </w:p>
    <w:p w:rsidR="00AA1225" w:rsidRDefault="00DC3E5D" w:rsidP="00E07838">
      <w:pPr>
        <w:rPr>
          <w:rFonts w:cs="Times New Roman"/>
          <w:szCs w:val="24"/>
        </w:rPr>
      </w:pPr>
      <w:r>
        <w:rPr>
          <w:rFonts w:cs="Times New Roman"/>
          <w:szCs w:val="24"/>
        </w:rPr>
        <w:t xml:space="preserve">  </w:t>
      </w:r>
    </w:p>
    <w:p w:rsidR="00AA1225" w:rsidRDefault="00AA1225" w:rsidP="00E07838">
      <w:pPr>
        <w:jc w:val="left"/>
        <w:rPr>
          <w:rFonts w:cs="Times New Roman"/>
          <w:szCs w:val="24"/>
        </w:rPr>
      </w:pPr>
      <w:r>
        <w:rPr>
          <w:rFonts w:cs="Times New Roman"/>
          <w:szCs w:val="24"/>
        </w:rPr>
        <w:br w:type="page"/>
      </w:r>
    </w:p>
    <w:p w:rsidR="00AA1225" w:rsidRDefault="00AA1225" w:rsidP="0040385C">
      <w:pPr>
        <w:pStyle w:val="Heading1"/>
        <w:numPr>
          <w:ilvl w:val="0"/>
          <w:numId w:val="19"/>
        </w:numPr>
      </w:pPr>
      <w:bookmarkStart w:id="64" w:name="_Toc17660282"/>
      <w:r w:rsidRPr="001905BA">
        <w:t>Appendix</w:t>
      </w:r>
      <w:bookmarkEnd w:id="64"/>
    </w:p>
    <w:p w:rsidR="0080157A" w:rsidRPr="0080157A" w:rsidRDefault="002C0A2A" w:rsidP="001905BA">
      <w:pPr>
        <w:pStyle w:val="Heading2"/>
      </w:pPr>
      <w:bookmarkStart w:id="65" w:name="_Toc17660283"/>
      <w:r>
        <w:t>6</w:t>
      </w:r>
      <w:r w:rsidR="00574373">
        <w:t xml:space="preserve">.1 </w:t>
      </w:r>
      <w:r w:rsidR="0080157A" w:rsidRPr="001905BA">
        <w:t>References</w:t>
      </w:r>
      <w:r w:rsidR="0080157A">
        <w:t>:</w:t>
      </w:r>
      <w:bookmarkEnd w:id="65"/>
    </w:p>
    <w:p w:rsidR="003D288C" w:rsidRDefault="003D288C" w:rsidP="0040385C">
      <w:pPr>
        <w:pStyle w:val="ListParagraph"/>
        <w:numPr>
          <w:ilvl w:val="0"/>
          <w:numId w:val="21"/>
        </w:numPr>
      </w:pPr>
      <w:r>
        <w:t>The following website was accessed on 15 May 2019:</w:t>
      </w:r>
    </w:p>
    <w:p w:rsidR="003D288C" w:rsidRDefault="00160D16" w:rsidP="00E07838">
      <w:pPr>
        <w:pStyle w:val="ListParagraph"/>
      </w:pPr>
      <w:hyperlink r:id="rId155" w:history="1">
        <w:r w:rsidR="003D288C" w:rsidRPr="000E183E">
          <w:rPr>
            <w:rStyle w:val="Hyperlink"/>
          </w:rPr>
          <w:t>https://www.google.com/url?q=https://www.dhakatribune.com/bangladesh/development/2018/03/10/developing-bangladesh-new-identity&amp;source=gmail&amp;ust=1566568441234000&amp;usg=AFQjCNFMSGfl5urjX2IqWxkzecds1qsnNA</w:t>
        </w:r>
      </w:hyperlink>
    </w:p>
    <w:p w:rsidR="003D288C" w:rsidRDefault="00160D16" w:rsidP="00E07838">
      <w:pPr>
        <w:pStyle w:val="ListParagraph"/>
      </w:pPr>
      <w:hyperlink r:id="rId156" w:history="1">
        <w:r w:rsidR="003D288C" w:rsidRPr="000E183E">
          <w:rPr>
            <w:rStyle w:val="Hyperlink"/>
          </w:rPr>
          <w:t>https://www.textiletoday.com.bd/</w:t>
        </w:r>
      </w:hyperlink>
    </w:p>
    <w:p w:rsidR="003D288C" w:rsidRDefault="003D288C" w:rsidP="00E07838">
      <w:pPr>
        <w:pStyle w:val="ListParagraph"/>
      </w:pPr>
    </w:p>
    <w:p w:rsidR="00AA1225" w:rsidRDefault="00AA1225" w:rsidP="0040385C">
      <w:pPr>
        <w:pStyle w:val="ListParagraph"/>
        <w:numPr>
          <w:ilvl w:val="0"/>
          <w:numId w:val="21"/>
        </w:numPr>
      </w:pPr>
      <w:r>
        <w:t xml:space="preserve">The following website was accessed </w:t>
      </w:r>
      <w:r w:rsidR="003D288C">
        <w:t>on 25 June 2019:</w:t>
      </w:r>
    </w:p>
    <w:p w:rsidR="003D288C" w:rsidRDefault="00160D16" w:rsidP="00E07838">
      <w:pPr>
        <w:pStyle w:val="ListParagraph"/>
      </w:pPr>
      <w:hyperlink r:id="rId157" w:history="1">
        <w:r w:rsidR="003D288C" w:rsidRPr="000E183E">
          <w:rPr>
            <w:rStyle w:val="Hyperlink"/>
          </w:rPr>
          <w:t>https://www.un.org/development/desa/capacity-development/2017/11/29/graduation-and-then-how-do-countries-graduate/</w:t>
        </w:r>
      </w:hyperlink>
    </w:p>
    <w:p w:rsidR="003D288C" w:rsidRDefault="00160D16" w:rsidP="00E07838">
      <w:pPr>
        <w:pStyle w:val="ListParagraph"/>
      </w:pPr>
      <w:hyperlink r:id="rId158" w:history="1">
        <w:r w:rsidR="003D288C" w:rsidRPr="000E183E">
          <w:rPr>
            <w:rStyle w:val="Hyperlink"/>
          </w:rPr>
          <w:t>https://www.un.org/development/desa/dpad/least-developed-country-category.html</w:t>
        </w:r>
      </w:hyperlink>
    </w:p>
    <w:p w:rsidR="003D288C" w:rsidRDefault="003D288C" w:rsidP="00E07838">
      <w:pPr>
        <w:pStyle w:val="ListParagraph"/>
      </w:pPr>
    </w:p>
    <w:p w:rsidR="003D288C" w:rsidRDefault="003D288C" w:rsidP="0040385C">
      <w:pPr>
        <w:pStyle w:val="ListParagraph"/>
        <w:numPr>
          <w:ilvl w:val="0"/>
          <w:numId w:val="21"/>
        </w:numPr>
      </w:pPr>
      <w:r>
        <w:t>The following website was accessed on 18 July 2019:</w:t>
      </w:r>
    </w:p>
    <w:p w:rsidR="003D288C" w:rsidRDefault="00160D16" w:rsidP="00E07838">
      <w:pPr>
        <w:pStyle w:val="ListParagraph"/>
      </w:pPr>
      <w:hyperlink r:id="rId159" w:history="1">
        <w:r w:rsidR="003D288C" w:rsidRPr="000E183E">
          <w:rPr>
            <w:rStyle w:val="Hyperlink"/>
          </w:rPr>
          <w:t>https://www.un.org/development/desa/dpad/least-developed-country-category/hai-indicators.html#</w:t>
        </w:r>
      </w:hyperlink>
    </w:p>
    <w:p w:rsidR="003D288C" w:rsidRDefault="00160D16" w:rsidP="00E07838">
      <w:pPr>
        <w:pStyle w:val="ListParagraph"/>
      </w:pPr>
      <w:hyperlink r:id="rId160" w:history="1">
        <w:r w:rsidR="003D288C" w:rsidRPr="000E183E">
          <w:rPr>
            <w:rStyle w:val="Hyperlink"/>
          </w:rPr>
          <w:t>https://www.un.org/development/desa/dpad/least-developed-country-category/evi-indicators-ldc.html</w:t>
        </w:r>
      </w:hyperlink>
    </w:p>
    <w:p w:rsidR="003D288C" w:rsidRDefault="003D288C" w:rsidP="00E07838">
      <w:pPr>
        <w:pStyle w:val="ListParagraph"/>
      </w:pPr>
    </w:p>
    <w:p w:rsidR="003D288C" w:rsidRDefault="003D288C" w:rsidP="0040385C">
      <w:pPr>
        <w:pStyle w:val="ListParagraph"/>
        <w:numPr>
          <w:ilvl w:val="0"/>
          <w:numId w:val="21"/>
        </w:numPr>
      </w:pPr>
      <w:r>
        <w:t>The following website was accessed on 17 August 2019:</w:t>
      </w:r>
    </w:p>
    <w:p w:rsidR="003D288C" w:rsidRDefault="00160D16" w:rsidP="00E07838">
      <w:pPr>
        <w:pStyle w:val="ListParagraph"/>
      </w:pPr>
      <w:hyperlink r:id="rId161" w:history="1">
        <w:r w:rsidR="003D288C" w:rsidRPr="000E183E">
          <w:rPr>
            <w:rStyle w:val="Hyperlink"/>
          </w:rPr>
          <w:t>https://www.textiletoday.com.bd/graduation-from-ldc-challenges-and-way-forward-for-bangladeshs-rmg-industry/</w:t>
        </w:r>
      </w:hyperlink>
    </w:p>
    <w:p w:rsidR="003D288C" w:rsidRDefault="003D288C" w:rsidP="00E07838">
      <w:pPr>
        <w:pStyle w:val="ListParagraph"/>
      </w:pPr>
    </w:p>
    <w:p w:rsidR="003D288C" w:rsidRDefault="00E04917" w:rsidP="0040385C">
      <w:pPr>
        <w:pStyle w:val="ListParagraph"/>
        <w:numPr>
          <w:ilvl w:val="0"/>
          <w:numId w:val="21"/>
        </w:numPr>
      </w:pPr>
      <w:r>
        <w:t>Chowdhury, Tahreen Tahrima, “Graduation of Bangladesh as Least Developed Countries (LDC)”, Bangladesh institute of development studies.</w:t>
      </w:r>
    </w:p>
    <w:p w:rsidR="00E04917" w:rsidRDefault="00E04917" w:rsidP="00E07838">
      <w:pPr>
        <w:pStyle w:val="ListParagraph"/>
      </w:pPr>
    </w:p>
    <w:p w:rsidR="003D288C" w:rsidRDefault="003D288C" w:rsidP="00E07838">
      <w:pPr>
        <w:pStyle w:val="ListParagraph"/>
      </w:pPr>
    </w:p>
    <w:p w:rsidR="003D288C" w:rsidRPr="00AA1225" w:rsidRDefault="003D288C" w:rsidP="00E07838">
      <w:pPr>
        <w:pStyle w:val="ListParagraph"/>
      </w:pPr>
    </w:p>
    <w:p w:rsidR="00DC3E5D" w:rsidRPr="00C2143D" w:rsidRDefault="00DC3E5D" w:rsidP="0040385C">
      <w:pPr>
        <w:pStyle w:val="ListParagraph"/>
        <w:numPr>
          <w:ilvl w:val="0"/>
          <w:numId w:val="20"/>
        </w:numPr>
      </w:pPr>
    </w:p>
    <w:sectPr w:rsidR="00DC3E5D" w:rsidRPr="00C2143D" w:rsidSect="001564D6">
      <w:footerReference w:type="default" r:id="rId1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D16" w:rsidRDefault="00160D16" w:rsidP="0004155A">
      <w:pPr>
        <w:spacing w:before="0"/>
      </w:pPr>
      <w:r>
        <w:separator/>
      </w:r>
    </w:p>
  </w:endnote>
  <w:endnote w:type="continuationSeparator" w:id="0">
    <w:p w:rsidR="00160D16" w:rsidRDefault="00160D16" w:rsidP="0004155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71782"/>
      <w:docPartObj>
        <w:docPartGallery w:val="Page Numbers (Bottom of Page)"/>
        <w:docPartUnique/>
      </w:docPartObj>
    </w:sdtPr>
    <w:sdtEndPr/>
    <w:sdtContent>
      <w:p w:rsidR="0013187A" w:rsidRDefault="007E02CC">
        <w:pPr>
          <w:pStyle w:val="Footer"/>
          <w:jc w:val="center"/>
        </w:pPr>
        <w:r>
          <w:fldChar w:fldCharType="begin"/>
        </w:r>
        <w:r>
          <w:instrText xml:space="preserve"> PAGE   \* MERGEFORMAT </w:instrText>
        </w:r>
        <w:r>
          <w:fldChar w:fldCharType="separate"/>
        </w:r>
        <w:r w:rsidR="00160D16">
          <w:rPr>
            <w:noProof/>
          </w:rPr>
          <w:t>1</w:t>
        </w:r>
        <w:r>
          <w:rPr>
            <w:noProof/>
          </w:rPr>
          <w:fldChar w:fldCharType="end"/>
        </w:r>
      </w:p>
    </w:sdtContent>
  </w:sdt>
  <w:p w:rsidR="0013187A" w:rsidRDefault="001318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D16" w:rsidRDefault="00160D16" w:rsidP="0004155A">
      <w:pPr>
        <w:spacing w:before="0"/>
      </w:pPr>
      <w:r>
        <w:separator/>
      </w:r>
    </w:p>
  </w:footnote>
  <w:footnote w:type="continuationSeparator" w:id="0">
    <w:p w:rsidR="00160D16" w:rsidRDefault="00160D16" w:rsidP="0004155A">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59DD"/>
    <w:multiLevelType w:val="multilevel"/>
    <w:tmpl w:val="6846CC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045FC"/>
    <w:multiLevelType w:val="hybridMultilevel"/>
    <w:tmpl w:val="056EA7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BA47A7"/>
    <w:multiLevelType w:val="hybridMultilevel"/>
    <w:tmpl w:val="463A7A48"/>
    <w:lvl w:ilvl="0" w:tplc="A75638E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B25798"/>
    <w:multiLevelType w:val="multilevel"/>
    <w:tmpl w:val="5D46AC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992701"/>
    <w:multiLevelType w:val="hybridMultilevel"/>
    <w:tmpl w:val="6D1426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E60E94"/>
    <w:multiLevelType w:val="hybridMultilevel"/>
    <w:tmpl w:val="E78A16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9173C69"/>
    <w:multiLevelType w:val="hybridMultilevel"/>
    <w:tmpl w:val="03C048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921DBC"/>
    <w:multiLevelType w:val="multilevel"/>
    <w:tmpl w:val="C4B87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2E6442"/>
    <w:multiLevelType w:val="hybridMultilevel"/>
    <w:tmpl w:val="F15038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A5752C"/>
    <w:multiLevelType w:val="hybridMultilevel"/>
    <w:tmpl w:val="CA3E46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0B1810"/>
    <w:multiLevelType w:val="hybridMultilevel"/>
    <w:tmpl w:val="B630014A"/>
    <w:lvl w:ilvl="0" w:tplc="0409000F">
      <w:start w:val="1"/>
      <w:numFmt w:val="decimal"/>
      <w:lvlText w:val="%1."/>
      <w:lvlJc w:val="left"/>
      <w:pPr>
        <w:ind w:left="-30136" w:hanging="360"/>
      </w:pPr>
    </w:lvl>
    <w:lvl w:ilvl="1" w:tplc="04090019" w:tentative="1">
      <w:start w:val="1"/>
      <w:numFmt w:val="lowerLetter"/>
      <w:lvlText w:val="%2."/>
      <w:lvlJc w:val="left"/>
      <w:pPr>
        <w:ind w:left="-29416" w:hanging="360"/>
      </w:pPr>
    </w:lvl>
    <w:lvl w:ilvl="2" w:tplc="0409001B" w:tentative="1">
      <w:start w:val="1"/>
      <w:numFmt w:val="lowerRoman"/>
      <w:lvlText w:val="%3."/>
      <w:lvlJc w:val="right"/>
      <w:pPr>
        <w:ind w:left="-28696" w:hanging="180"/>
      </w:pPr>
    </w:lvl>
    <w:lvl w:ilvl="3" w:tplc="0409000F" w:tentative="1">
      <w:start w:val="1"/>
      <w:numFmt w:val="decimal"/>
      <w:lvlText w:val="%4."/>
      <w:lvlJc w:val="left"/>
      <w:pPr>
        <w:ind w:left="-27976" w:hanging="360"/>
      </w:pPr>
    </w:lvl>
    <w:lvl w:ilvl="4" w:tplc="04090019" w:tentative="1">
      <w:start w:val="1"/>
      <w:numFmt w:val="lowerLetter"/>
      <w:lvlText w:val="%5."/>
      <w:lvlJc w:val="left"/>
      <w:pPr>
        <w:ind w:left="-27256" w:hanging="360"/>
      </w:pPr>
    </w:lvl>
    <w:lvl w:ilvl="5" w:tplc="0409001B" w:tentative="1">
      <w:start w:val="1"/>
      <w:numFmt w:val="lowerRoman"/>
      <w:lvlText w:val="%6."/>
      <w:lvlJc w:val="right"/>
      <w:pPr>
        <w:ind w:left="-26536" w:hanging="180"/>
      </w:pPr>
    </w:lvl>
    <w:lvl w:ilvl="6" w:tplc="0409000F" w:tentative="1">
      <w:start w:val="1"/>
      <w:numFmt w:val="decimal"/>
      <w:lvlText w:val="%7."/>
      <w:lvlJc w:val="left"/>
      <w:pPr>
        <w:ind w:left="-25816" w:hanging="360"/>
      </w:pPr>
    </w:lvl>
    <w:lvl w:ilvl="7" w:tplc="04090019" w:tentative="1">
      <w:start w:val="1"/>
      <w:numFmt w:val="lowerLetter"/>
      <w:lvlText w:val="%8."/>
      <w:lvlJc w:val="left"/>
      <w:pPr>
        <w:ind w:left="-25096" w:hanging="360"/>
      </w:pPr>
    </w:lvl>
    <w:lvl w:ilvl="8" w:tplc="0409001B" w:tentative="1">
      <w:start w:val="1"/>
      <w:numFmt w:val="lowerRoman"/>
      <w:lvlText w:val="%9."/>
      <w:lvlJc w:val="right"/>
      <w:pPr>
        <w:ind w:left="-24376" w:hanging="180"/>
      </w:pPr>
    </w:lvl>
  </w:abstractNum>
  <w:abstractNum w:abstractNumId="11">
    <w:nsid w:val="39F363AB"/>
    <w:multiLevelType w:val="hybridMultilevel"/>
    <w:tmpl w:val="D05CD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CA0267"/>
    <w:multiLevelType w:val="hybridMultilevel"/>
    <w:tmpl w:val="E43687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EC7DB2"/>
    <w:multiLevelType w:val="hybridMultilevel"/>
    <w:tmpl w:val="FAE6D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0B2B85"/>
    <w:multiLevelType w:val="hybridMultilevel"/>
    <w:tmpl w:val="8BA24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D90431"/>
    <w:multiLevelType w:val="hybridMultilevel"/>
    <w:tmpl w:val="B80E717C"/>
    <w:lvl w:ilvl="0" w:tplc="04090009">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CD4020"/>
    <w:multiLevelType w:val="hybridMultilevel"/>
    <w:tmpl w:val="0E844198"/>
    <w:lvl w:ilvl="0" w:tplc="CA746F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C30720"/>
    <w:multiLevelType w:val="hybridMultilevel"/>
    <w:tmpl w:val="1AE88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E62C04"/>
    <w:multiLevelType w:val="hybridMultilevel"/>
    <w:tmpl w:val="47BEA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6535A1"/>
    <w:multiLevelType w:val="hybridMultilevel"/>
    <w:tmpl w:val="2A568A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F720726"/>
    <w:multiLevelType w:val="hybridMultilevel"/>
    <w:tmpl w:val="C2A4BE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F627BD"/>
    <w:multiLevelType w:val="hybridMultilevel"/>
    <w:tmpl w:val="8F4E10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320550"/>
    <w:multiLevelType w:val="hybridMultilevel"/>
    <w:tmpl w:val="03F29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3A7956"/>
    <w:multiLevelType w:val="hybridMultilevel"/>
    <w:tmpl w:val="DD405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F51DB8"/>
    <w:multiLevelType w:val="hybridMultilevel"/>
    <w:tmpl w:val="929259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E63790"/>
    <w:multiLevelType w:val="multilevel"/>
    <w:tmpl w:val="645A57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72637D8F"/>
    <w:multiLevelType w:val="hybridMultilevel"/>
    <w:tmpl w:val="3F74D7A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EF8345C"/>
    <w:multiLevelType w:val="hybridMultilevel"/>
    <w:tmpl w:val="8690BA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3"/>
  </w:num>
  <w:num w:numId="2">
    <w:abstractNumId w:val="21"/>
  </w:num>
  <w:num w:numId="3">
    <w:abstractNumId w:val="7"/>
  </w:num>
  <w:num w:numId="4">
    <w:abstractNumId w:val="0"/>
  </w:num>
  <w:num w:numId="5">
    <w:abstractNumId w:val="3"/>
  </w:num>
  <w:num w:numId="6">
    <w:abstractNumId w:val="4"/>
  </w:num>
  <w:num w:numId="7">
    <w:abstractNumId w:val="5"/>
  </w:num>
  <w:num w:numId="8">
    <w:abstractNumId w:val="19"/>
  </w:num>
  <w:num w:numId="9">
    <w:abstractNumId w:val="27"/>
  </w:num>
  <w:num w:numId="10">
    <w:abstractNumId w:val="1"/>
  </w:num>
  <w:num w:numId="11">
    <w:abstractNumId w:val="15"/>
  </w:num>
  <w:num w:numId="12">
    <w:abstractNumId w:val="26"/>
  </w:num>
  <w:num w:numId="13">
    <w:abstractNumId w:val="2"/>
  </w:num>
  <w:num w:numId="14">
    <w:abstractNumId w:val="22"/>
  </w:num>
  <w:num w:numId="15">
    <w:abstractNumId w:val="11"/>
  </w:num>
  <w:num w:numId="16">
    <w:abstractNumId w:val="12"/>
  </w:num>
  <w:num w:numId="17">
    <w:abstractNumId w:val="14"/>
  </w:num>
  <w:num w:numId="18">
    <w:abstractNumId w:val="17"/>
  </w:num>
  <w:num w:numId="19">
    <w:abstractNumId w:val="13"/>
  </w:num>
  <w:num w:numId="20">
    <w:abstractNumId w:val="10"/>
  </w:num>
  <w:num w:numId="21">
    <w:abstractNumId w:val="18"/>
  </w:num>
  <w:num w:numId="22">
    <w:abstractNumId w:val="8"/>
  </w:num>
  <w:num w:numId="23">
    <w:abstractNumId w:val="16"/>
  </w:num>
  <w:num w:numId="24">
    <w:abstractNumId w:val="6"/>
  </w:num>
  <w:num w:numId="25">
    <w:abstractNumId w:val="25"/>
  </w:num>
  <w:num w:numId="26">
    <w:abstractNumId w:val="20"/>
  </w:num>
  <w:num w:numId="27">
    <w:abstractNumId w:val="9"/>
  </w:num>
  <w:num w:numId="28">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23"/>
    <w:rsid w:val="000004A8"/>
    <w:rsid w:val="00000E1C"/>
    <w:rsid w:val="000037E2"/>
    <w:rsid w:val="0000399C"/>
    <w:rsid w:val="0001074D"/>
    <w:rsid w:val="00010830"/>
    <w:rsid w:val="00013B8B"/>
    <w:rsid w:val="000143D1"/>
    <w:rsid w:val="00021D8A"/>
    <w:rsid w:val="00023C79"/>
    <w:rsid w:val="00024D10"/>
    <w:rsid w:val="00031780"/>
    <w:rsid w:val="00031906"/>
    <w:rsid w:val="00032C7E"/>
    <w:rsid w:val="00035C79"/>
    <w:rsid w:val="00040BB1"/>
    <w:rsid w:val="0004155A"/>
    <w:rsid w:val="0004408F"/>
    <w:rsid w:val="00055F36"/>
    <w:rsid w:val="000631B4"/>
    <w:rsid w:val="000637E2"/>
    <w:rsid w:val="0006381B"/>
    <w:rsid w:val="000759E5"/>
    <w:rsid w:val="00077E07"/>
    <w:rsid w:val="00086AAA"/>
    <w:rsid w:val="00087996"/>
    <w:rsid w:val="0009132B"/>
    <w:rsid w:val="00094CE0"/>
    <w:rsid w:val="000955A0"/>
    <w:rsid w:val="000A2CD7"/>
    <w:rsid w:val="000A6D80"/>
    <w:rsid w:val="000A7CE4"/>
    <w:rsid w:val="000C1489"/>
    <w:rsid w:val="000C16FE"/>
    <w:rsid w:val="000C1B64"/>
    <w:rsid w:val="000C454E"/>
    <w:rsid w:val="000C50F1"/>
    <w:rsid w:val="000C6065"/>
    <w:rsid w:val="000C65F9"/>
    <w:rsid w:val="000C6703"/>
    <w:rsid w:val="000D6B3C"/>
    <w:rsid w:val="000D70A0"/>
    <w:rsid w:val="000D76B0"/>
    <w:rsid w:val="000E0708"/>
    <w:rsid w:val="000E10CE"/>
    <w:rsid w:val="000F215F"/>
    <w:rsid w:val="000F6A62"/>
    <w:rsid w:val="000F7D65"/>
    <w:rsid w:val="001004C3"/>
    <w:rsid w:val="00112417"/>
    <w:rsid w:val="001157B2"/>
    <w:rsid w:val="001179E7"/>
    <w:rsid w:val="00117AA2"/>
    <w:rsid w:val="001228AA"/>
    <w:rsid w:val="00125A8E"/>
    <w:rsid w:val="001269A6"/>
    <w:rsid w:val="00126C44"/>
    <w:rsid w:val="00127E2E"/>
    <w:rsid w:val="0013187A"/>
    <w:rsid w:val="001318FB"/>
    <w:rsid w:val="00136ED0"/>
    <w:rsid w:val="0014258C"/>
    <w:rsid w:val="00147CFD"/>
    <w:rsid w:val="001564D6"/>
    <w:rsid w:val="00160D16"/>
    <w:rsid w:val="00170FB3"/>
    <w:rsid w:val="001732F4"/>
    <w:rsid w:val="00177258"/>
    <w:rsid w:val="001776ED"/>
    <w:rsid w:val="001813CC"/>
    <w:rsid w:val="001813F6"/>
    <w:rsid w:val="001905BA"/>
    <w:rsid w:val="00190CC5"/>
    <w:rsid w:val="00192FFF"/>
    <w:rsid w:val="00195626"/>
    <w:rsid w:val="001A2D9F"/>
    <w:rsid w:val="001B05A8"/>
    <w:rsid w:val="001B0D76"/>
    <w:rsid w:val="001B7351"/>
    <w:rsid w:val="001C1981"/>
    <w:rsid w:val="001C36EC"/>
    <w:rsid w:val="001D1054"/>
    <w:rsid w:val="001D2357"/>
    <w:rsid w:val="001D6A4D"/>
    <w:rsid w:val="001D791A"/>
    <w:rsid w:val="001E2632"/>
    <w:rsid w:val="001E3E8D"/>
    <w:rsid w:val="001F67A2"/>
    <w:rsid w:val="001F73BA"/>
    <w:rsid w:val="001F79A1"/>
    <w:rsid w:val="001F7DFB"/>
    <w:rsid w:val="002000D5"/>
    <w:rsid w:val="00202F0E"/>
    <w:rsid w:val="00203E1C"/>
    <w:rsid w:val="0020578E"/>
    <w:rsid w:val="00206A32"/>
    <w:rsid w:val="0020710C"/>
    <w:rsid w:val="00210EC1"/>
    <w:rsid w:val="0021143C"/>
    <w:rsid w:val="00212A48"/>
    <w:rsid w:val="00214849"/>
    <w:rsid w:val="002154F3"/>
    <w:rsid w:val="0022197B"/>
    <w:rsid w:val="00227849"/>
    <w:rsid w:val="00232A54"/>
    <w:rsid w:val="002332D6"/>
    <w:rsid w:val="0023631E"/>
    <w:rsid w:val="00241503"/>
    <w:rsid w:val="002501A7"/>
    <w:rsid w:val="002536BA"/>
    <w:rsid w:val="0025725C"/>
    <w:rsid w:val="00257929"/>
    <w:rsid w:val="002579DB"/>
    <w:rsid w:val="00263274"/>
    <w:rsid w:val="00263D1D"/>
    <w:rsid w:val="00264DD5"/>
    <w:rsid w:val="00271780"/>
    <w:rsid w:val="0027780D"/>
    <w:rsid w:val="00284A76"/>
    <w:rsid w:val="00286E0B"/>
    <w:rsid w:val="00287FF3"/>
    <w:rsid w:val="0029042A"/>
    <w:rsid w:val="00297AED"/>
    <w:rsid w:val="002A0C61"/>
    <w:rsid w:val="002A1554"/>
    <w:rsid w:val="002A6CF0"/>
    <w:rsid w:val="002B527A"/>
    <w:rsid w:val="002B6681"/>
    <w:rsid w:val="002B7B46"/>
    <w:rsid w:val="002C0503"/>
    <w:rsid w:val="002C0A2A"/>
    <w:rsid w:val="002C2D60"/>
    <w:rsid w:val="002C4AA7"/>
    <w:rsid w:val="002C6770"/>
    <w:rsid w:val="002C7183"/>
    <w:rsid w:val="002D2BD4"/>
    <w:rsid w:val="002D2C22"/>
    <w:rsid w:val="002E2B20"/>
    <w:rsid w:val="002F4162"/>
    <w:rsid w:val="003004D9"/>
    <w:rsid w:val="00300C9E"/>
    <w:rsid w:val="003074C9"/>
    <w:rsid w:val="003175A3"/>
    <w:rsid w:val="00323001"/>
    <w:rsid w:val="00324F2F"/>
    <w:rsid w:val="00325E64"/>
    <w:rsid w:val="00330C97"/>
    <w:rsid w:val="00335605"/>
    <w:rsid w:val="00343E18"/>
    <w:rsid w:val="00350302"/>
    <w:rsid w:val="00350A4C"/>
    <w:rsid w:val="0035216D"/>
    <w:rsid w:val="00355E9F"/>
    <w:rsid w:val="00356121"/>
    <w:rsid w:val="00361746"/>
    <w:rsid w:val="00362D04"/>
    <w:rsid w:val="003643A7"/>
    <w:rsid w:val="003650A2"/>
    <w:rsid w:val="00372F58"/>
    <w:rsid w:val="0038187C"/>
    <w:rsid w:val="00384C7D"/>
    <w:rsid w:val="00384DC0"/>
    <w:rsid w:val="003866AC"/>
    <w:rsid w:val="003937FE"/>
    <w:rsid w:val="003A04CE"/>
    <w:rsid w:val="003C4E56"/>
    <w:rsid w:val="003C64EB"/>
    <w:rsid w:val="003D074D"/>
    <w:rsid w:val="003D288C"/>
    <w:rsid w:val="003D3AA5"/>
    <w:rsid w:val="003D51CB"/>
    <w:rsid w:val="003D7D02"/>
    <w:rsid w:val="003E3C53"/>
    <w:rsid w:val="003F01A1"/>
    <w:rsid w:val="003F3395"/>
    <w:rsid w:val="0040385C"/>
    <w:rsid w:val="0040504B"/>
    <w:rsid w:val="004070B1"/>
    <w:rsid w:val="004071D2"/>
    <w:rsid w:val="00411C9C"/>
    <w:rsid w:val="0041284F"/>
    <w:rsid w:val="00415158"/>
    <w:rsid w:val="00415CEB"/>
    <w:rsid w:val="004202E3"/>
    <w:rsid w:val="004227C5"/>
    <w:rsid w:val="0043031C"/>
    <w:rsid w:val="004311C6"/>
    <w:rsid w:val="004326FC"/>
    <w:rsid w:val="00437104"/>
    <w:rsid w:val="00437521"/>
    <w:rsid w:val="004409AB"/>
    <w:rsid w:val="004453C5"/>
    <w:rsid w:val="00456FA5"/>
    <w:rsid w:val="004624A3"/>
    <w:rsid w:val="0046303C"/>
    <w:rsid w:val="004672EA"/>
    <w:rsid w:val="00472433"/>
    <w:rsid w:val="0047403B"/>
    <w:rsid w:val="00474C74"/>
    <w:rsid w:val="00484F3C"/>
    <w:rsid w:val="0048578C"/>
    <w:rsid w:val="004867F8"/>
    <w:rsid w:val="00491141"/>
    <w:rsid w:val="00491C45"/>
    <w:rsid w:val="00493FEA"/>
    <w:rsid w:val="0049597A"/>
    <w:rsid w:val="004A1E3F"/>
    <w:rsid w:val="004A2A47"/>
    <w:rsid w:val="004A3496"/>
    <w:rsid w:val="004B1F16"/>
    <w:rsid w:val="004B28B9"/>
    <w:rsid w:val="004B2F83"/>
    <w:rsid w:val="004C14C4"/>
    <w:rsid w:val="004C46E2"/>
    <w:rsid w:val="004C7DD3"/>
    <w:rsid w:val="004D1F91"/>
    <w:rsid w:val="004D5B6C"/>
    <w:rsid w:val="004D7F39"/>
    <w:rsid w:val="004E143D"/>
    <w:rsid w:val="004E1573"/>
    <w:rsid w:val="004E4617"/>
    <w:rsid w:val="004E4C3E"/>
    <w:rsid w:val="004E4F3E"/>
    <w:rsid w:val="004E780D"/>
    <w:rsid w:val="004F111A"/>
    <w:rsid w:val="004F124F"/>
    <w:rsid w:val="004F19CD"/>
    <w:rsid w:val="004F1FC9"/>
    <w:rsid w:val="004F2ADD"/>
    <w:rsid w:val="004F55F7"/>
    <w:rsid w:val="004F7F22"/>
    <w:rsid w:val="0050000F"/>
    <w:rsid w:val="00504E9E"/>
    <w:rsid w:val="00510573"/>
    <w:rsid w:val="00511F33"/>
    <w:rsid w:val="00511F48"/>
    <w:rsid w:val="00512F2B"/>
    <w:rsid w:val="0051787C"/>
    <w:rsid w:val="005252FD"/>
    <w:rsid w:val="005331FB"/>
    <w:rsid w:val="00536335"/>
    <w:rsid w:val="005406DF"/>
    <w:rsid w:val="00540A26"/>
    <w:rsid w:val="00541955"/>
    <w:rsid w:val="005436A7"/>
    <w:rsid w:val="0054716E"/>
    <w:rsid w:val="00551C99"/>
    <w:rsid w:val="0055425A"/>
    <w:rsid w:val="00557CA3"/>
    <w:rsid w:val="0056008B"/>
    <w:rsid w:val="0056572C"/>
    <w:rsid w:val="005661E8"/>
    <w:rsid w:val="00566E96"/>
    <w:rsid w:val="00566EF7"/>
    <w:rsid w:val="00571AAD"/>
    <w:rsid w:val="00574373"/>
    <w:rsid w:val="00575F35"/>
    <w:rsid w:val="005802D2"/>
    <w:rsid w:val="005805F7"/>
    <w:rsid w:val="00582F42"/>
    <w:rsid w:val="00584AED"/>
    <w:rsid w:val="0058610D"/>
    <w:rsid w:val="00587084"/>
    <w:rsid w:val="0059029B"/>
    <w:rsid w:val="00592BBD"/>
    <w:rsid w:val="00596FFE"/>
    <w:rsid w:val="005A0BAA"/>
    <w:rsid w:val="005A1A5D"/>
    <w:rsid w:val="005A7D8C"/>
    <w:rsid w:val="005B0A57"/>
    <w:rsid w:val="005B7E02"/>
    <w:rsid w:val="005C2235"/>
    <w:rsid w:val="005C60A1"/>
    <w:rsid w:val="005C74DF"/>
    <w:rsid w:val="005D1CDF"/>
    <w:rsid w:val="005E0F33"/>
    <w:rsid w:val="005E3AB8"/>
    <w:rsid w:val="005F66A7"/>
    <w:rsid w:val="005F78E5"/>
    <w:rsid w:val="00602C1A"/>
    <w:rsid w:val="0061004D"/>
    <w:rsid w:val="006143C3"/>
    <w:rsid w:val="00615C03"/>
    <w:rsid w:val="00622BCD"/>
    <w:rsid w:val="006233E2"/>
    <w:rsid w:val="00632A3F"/>
    <w:rsid w:val="00634BC4"/>
    <w:rsid w:val="00637365"/>
    <w:rsid w:val="006405B6"/>
    <w:rsid w:val="00642ED1"/>
    <w:rsid w:val="00643E1F"/>
    <w:rsid w:val="0064436C"/>
    <w:rsid w:val="00645620"/>
    <w:rsid w:val="006466EE"/>
    <w:rsid w:val="00652D4B"/>
    <w:rsid w:val="006531EC"/>
    <w:rsid w:val="00653A91"/>
    <w:rsid w:val="0065432F"/>
    <w:rsid w:val="00654DF0"/>
    <w:rsid w:val="00655F26"/>
    <w:rsid w:val="00655F95"/>
    <w:rsid w:val="00656BC0"/>
    <w:rsid w:val="00665A82"/>
    <w:rsid w:val="006702C2"/>
    <w:rsid w:val="0067253D"/>
    <w:rsid w:val="0067409B"/>
    <w:rsid w:val="0067486E"/>
    <w:rsid w:val="00675227"/>
    <w:rsid w:val="00675371"/>
    <w:rsid w:val="00676802"/>
    <w:rsid w:val="00676D02"/>
    <w:rsid w:val="0067729C"/>
    <w:rsid w:val="0067734F"/>
    <w:rsid w:val="00682108"/>
    <w:rsid w:val="0068349D"/>
    <w:rsid w:val="006835C3"/>
    <w:rsid w:val="00687048"/>
    <w:rsid w:val="00690081"/>
    <w:rsid w:val="0069358C"/>
    <w:rsid w:val="00693FDF"/>
    <w:rsid w:val="00697EA0"/>
    <w:rsid w:val="006A5E25"/>
    <w:rsid w:val="006B46C6"/>
    <w:rsid w:val="006B51DD"/>
    <w:rsid w:val="006C2768"/>
    <w:rsid w:val="006C27CD"/>
    <w:rsid w:val="006C6A94"/>
    <w:rsid w:val="006C71E3"/>
    <w:rsid w:val="006C724E"/>
    <w:rsid w:val="006C7D3D"/>
    <w:rsid w:val="006D1BE3"/>
    <w:rsid w:val="006D4677"/>
    <w:rsid w:val="006D6605"/>
    <w:rsid w:val="006D6D70"/>
    <w:rsid w:val="006E2859"/>
    <w:rsid w:val="006E4964"/>
    <w:rsid w:val="006E6B10"/>
    <w:rsid w:val="006F574E"/>
    <w:rsid w:val="006F58C0"/>
    <w:rsid w:val="006F5908"/>
    <w:rsid w:val="00700F00"/>
    <w:rsid w:val="00701F8A"/>
    <w:rsid w:val="007030AA"/>
    <w:rsid w:val="007054BE"/>
    <w:rsid w:val="00706FFA"/>
    <w:rsid w:val="007079F2"/>
    <w:rsid w:val="0071054D"/>
    <w:rsid w:val="00710E82"/>
    <w:rsid w:val="007137F6"/>
    <w:rsid w:val="00715533"/>
    <w:rsid w:val="00716C16"/>
    <w:rsid w:val="00717AF2"/>
    <w:rsid w:val="00723E51"/>
    <w:rsid w:val="00725084"/>
    <w:rsid w:val="007303D4"/>
    <w:rsid w:val="00737F35"/>
    <w:rsid w:val="0074253D"/>
    <w:rsid w:val="00742D08"/>
    <w:rsid w:val="00750195"/>
    <w:rsid w:val="007519D2"/>
    <w:rsid w:val="00752D7C"/>
    <w:rsid w:val="0075541E"/>
    <w:rsid w:val="0076445E"/>
    <w:rsid w:val="007655DB"/>
    <w:rsid w:val="007672BE"/>
    <w:rsid w:val="00770AC4"/>
    <w:rsid w:val="0077176F"/>
    <w:rsid w:val="00774F7C"/>
    <w:rsid w:val="00776FAA"/>
    <w:rsid w:val="00777E1E"/>
    <w:rsid w:val="00777ED2"/>
    <w:rsid w:val="00780676"/>
    <w:rsid w:val="0078211D"/>
    <w:rsid w:val="00796157"/>
    <w:rsid w:val="007A068F"/>
    <w:rsid w:val="007A1473"/>
    <w:rsid w:val="007A4774"/>
    <w:rsid w:val="007B0B46"/>
    <w:rsid w:val="007B3F9F"/>
    <w:rsid w:val="007B7534"/>
    <w:rsid w:val="007C0E2E"/>
    <w:rsid w:val="007C1472"/>
    <w:rsid w:val="007C4E83"/>
    <w:rsid w:val="007D6AA4"/>
    <w:rsid w:val="007E02CC"/>
    <w:rsid w:val="007E26AE"/>
    <w:rsid w:val="007F1273"/>
    <w:rsid w:val="007F1B9C"/>
    <w:rsid w:val="007F263A"/>
    <w:rsid w:val="007F328E"/>
    <w:rsid w:val="007F5F88"/>
    <w:rsid w:val="007F7AEE"/>
    <w:rsid w:val="008000FE"/>
    <w:rsid w:val="0080157A"/>
    <w:rsid w:val="00807B9A"/>
    <w:rsid w:val="00807D3E"/>
    <w:rsid w:val="00811B42"/>
    <w:rsid w:val="00811D34"/>
    <w:rsid w:val="00812122"/>
    <w:rsid w:val="008127E1"/>
    <w:rsid w:val="00812BCB"/>
    <w:rsid w:val="00814FCF"/>
    <w:rsid w:val="008200FC"/>
    <w:rsid w:val="00823DD7"/>
    <w:rsid w:val="00827623"/>
    <w:rsid w:val="008305B4"/>
    <w:rsid w:val="008343AF"/>
    <w:rsid w:val="008354F2"/>
    <w:rsid w:val="00840754"/>
    <w:rsid w:val="00840B93"/>
    <w:rsid w:val="00840EB2"/>
    <w:rsid w:val="00842195"/>
    <w:rsid w:val="00855513"/>
    <w:rsid w:val="008611DA"/>
    <w:rsid w:val="00866C33"/>
    <w:rsid w:val="008673D0"/>
    <w:rsid w:val="00867F19"/>
    <w:rsid w:val="008736DD"/>
    <w:rsid w:val="00874194"/>
    <w:rsid w:val="00874618"/>
    <w:rsid w:val="00876CF2"/>
    <w:rsid w:val="00881978"/>
    <w:rsid w:val="0088757C"/>
    <w:rsid w:val="00893B46"/>
    <w:rsid w:val="008A0D90"/>
    <w:rsid w:val="008A1B7A"/>
    <w:rsid w:val="008A2A02"/>
    <w:rsid w:val="008A4A7A"/>
    <w:rsid w:val="008B488E"/>
    <w:rsid w:val="008B6ADC"/>
    <w:rsid w:val="008B75F8"/>
    <w:rsid w:val="008C0D6D"/>
    <w:rsid w:val="008C6A5E"/>
    <w:rsid w:val="008C6DF6"/>
    <w:rsid w:val="008D32A7"/>
    <w:rsid w:val="008E12CF"/>
    <w:rsid w:val="008E29C2"/>
    <w:rsid w:val="008E4DDD"/>
    <w:rsid w:val="008F0597"/>
    <w:rsid w:val="008F25AD"/>
    <w:rsid w:val="008F2CDB"/>
    <w:rsid w:val="008F3264"/>
    <w:rsid w:val="008F521D"/>
    <w:rsid w:val="00907963"/>
    <w:rsid w:val="00911A28"/>
    <w:rsid w:val="00912CB5"/>
    <w:rsid w:val="00916F22"/>
    <w:rsid w:val="009177E2"/>
    <w:rsid w:val="0092031B"/>
    <w:rsid w:val="00921F17"/>
    <w:rsid w:val="00932073"/>
    <w:rsid w:val="0093473A"/>
    <w:rsid w:val="00936900"/>
    <w:rsid w:val="00936DED"/>
    <w:rsid w:val="00944B76"/>
    <w:rsid w:val="009477CC"/>
    <w:rsid w:val="009515EA"/>
    <w:rsid w:val="00952DC8"/>
    <w:rsid w:val="00953C39"/>
    <w:rsid w:val="009629F4"/>
    <w:rsid w:val="00967707"/>
    <w:rsid w:val="0097150C"/>
    <w:rsid w:val="009722AD"/>
    <w:rsid w:val="00975811"/>
    <w:rsid w:val="0098059C"/>
    <w:rsid w:val="00980684"/>
    <w:rsid w:val="009819F8"/>
    <w:rsid w:val="009869C5"/>
    <w:rsid w:val="009916FB"/>
    <w:rsid w:val="00992944"/>
    <w:rsid w:val="00995D91"/>
    <w:rsid w:val="00996C2F"/>
    <w:rsid w:val="009A166F"/>
    <w:rsid w:val="009A19CE"/>
    <w:rsid w:val="009A47C6"/>
    <w:rsid w:val="009B140D"/>
    <w:rsid w:val="009B534A"/>
    <w:rsid w:val="009C0203"/>
    <w:rsid w:val="009C1C89"/>
    <w:rsid w:val="009C30BC"/>
    <w:rsid w:val="009C60F3"/>
    <w:rsid w:val="009C614F"/>
    <w:rsid w:val="009D1A17"/>
    <w:rsid w:val="009D3681"/>
    <w:rsid w:val="009D67B2"/>
    <w:rsid w:val="009E29A2"/>
    <w:rsid w:val="009E35A7"/>
    <w:rsid w:val="009E788F"/>
    <w:rsid w:val="009F0ABB"/>
    <w:rsid w:val="009F2FEF"/>
    <w:rsid w:val="009F3636"/>
    <w:rsid w:val="009F42D6"/>
    <w:rsid w:val="009F4D2D"/>
    <w:rsid w:val="009F50F1"/>
    <w:rsid w:val="009F727D"/>
    <w:rsid w:val="009F7B51"/>
    <w:rsid w:val="00A00516"/>
    <w:rsid w:val="00A050C6"/>
    <w:rsid w:val="00A073BE"/>
    <w:rsid w:val="00A12284"/>
    <w:rsid w:val="00A12948"/>
    <w:rsid w:val="00A12D15"/>
    <w:rsid w:val="00A171E5"/>
    <w:rsid w:val="00A17296"/>
    <w:rsid w:val="00A240DE"/>
    <w:rsid w:val="00A24575"/>
    <w:rsid w:val="00A24DDA"/>
    <w:rsid w:val="00A33B10"/>
    <w:rsid w:val="00A367A1"/>
    <w:rsid w:val="00A400AA"/>
    <w:rsid w:val="00A410DA"/>
    <w:rsid w:val="00A414B5"/>
    <w:rsid w:val="00A43349"/>
    <w:rsid w:val="00A44212"/>
    <w:rsid w:val="00A47569"/>
    <w:rsid w:val="00A534CE"/>
    <w:rsid w:val="00A54083"/>
    <w:rsid w:val="00A550D5"/>
    <w:rsid w:val="00A641C0"/>
    <w:rsid w:val="00A646AE"/>
    <w:rsid w:val="00A71768"/>
    <w:rsid w:val="00A72471"/>
    <w:rsid w:val="00A75AB5"/>
    <w:rsid w:val="00A7641E"/>
    <w:rsid w:val="00A77D30"/>
    <w:rsid w:val="00A80185"/>
    <w:rsid w:val="00A8287C"/>
    <w:rsid w:val="00A858B0"/>
    <w:rsid w:val="00A9164B"/>
    <w:rsid w:val="00A93C8D"/>
    <w:rsid w:val="00A97447"/>
    <w:rsid w:val="00AA0070"/>
    <w:rsid w:val="00AA1225"/>
    <w:rsid w:val="00AA165E"/>
    <w:rsid w:val="00AA21DC"/>
    <w:rsid w:val="00AB0163"/>
    <w:rsid w:val="00AB04EB"/>
    <w:rsid w:val="00AB284A"/>
    <w:rsid w:val="00AB3435"/>
    <w:rsid w:val="00AB43F4"/>
    <w:rsid w:val="00AC1292"/>
    <w:rsid w:val="00AC49F5"/>
    <w:rsid w:val="00AD54C4"/>
    <w:rsid w:val="00AE05C5"/>
    <w:rsid w:val="00AE0CC0"/>
    <w:rsid w:val="00AE1BDA"/>
    <w:rsid w:val="00AE544B"/>
    <w:rsid w:val="00AF44BB"/>
    <w:rsid w:val="00AF5253"/>
    <w:rsid w:val="00AF5EB0"/>
    <w:rsid w:val="00AF6622"/>
    <w:rsid w:val="00AF67A8"/>
    <w:rsid w:val="00B00365"/>
    <w:rsid w:val="00B013D8"/>
    <w:rsid w:val="00B03F66"/>
    <w:rsid w:val="00B100B6"/>
    <w:rsid w:val="00B172C1"/>
    <w:rsid w:val="00B2300A"/>
    <w:rsid w:val="00B259C9"/>
    <w:rsid w:val="00B303A3"/>
    <w:rsid w:val="00B31FFF"/>
    <w:rsid w:val="00B327F0"/>
    <w:rsid w:val="00B32F87"/>
    <w:rsid w:val="00B4132F"/>
    <w:rsid w:val="00B4518F"/>
    <w:rsid w:val="00B469E0"/>
    <w:rsid w:val="00B55182"/>
    <w:rsid w:val="00B61F90"/>
    <w:rsid w:val="00B73C53"/>
    <w:rsid w:val="00B75DA1"/>
    <w:rsid w:val="00B75DBB"/>
    <w:rsid w:val="00B76484"/>
    <w:rsid w:val="00B771F3"/>
    <w:rsid w:val="00B801AB"/>
    <w:rsid w:val="00B878E3"/>
    <w:rsid w:val="00B92A22"/>
    <w:rsid w:val="00B935FE"/>
    <w:rsid w:val="00B940B4"/>
    <w:rsid w:val="00B95878"/>
    <w:rsid w:val="00B968F9"/>
    <w:rsid w:val="00B97D65"/>
    <w:rsid w:val="00BB36E6"/>
    <w:rsid w:val="00BB3F07"/>
    <w:rsid w:val="00BB5722"/>
    <w:rsid w:val="00BC3BC9"/>
    <w:rsid w:val="00BC5526"/>
    <w:rsid w:val="00BC64F8"/>
    <w:rsid w:val="00BD2103"/>
    <w:rsid w:val="00BD3845"/>
    <w:rsid w:val="00BD435C"/>
    <w:rsid w:val="00BE225B"/>
    <w:rsid w:val="00BF06C7"/>
    <w:rsid w:val="00BF0F5E"/>
    <w:rsid w:val="00BF33A7"/>
    <w:rsid w:val="00BF58A4"/>
    <w:rsid w:val="00C01617"/>
    <w:rsid w:val="00C06745"/>
    <w:rsid w:val="00C0707B"/>
    <w:rsid w:val="00C14A39"/>
    <w:rsid w:val="00C157F1"/>
    <w:rsid w:val="00C15A02"/>
    <w:rsid w:val="00C16C22"/>
    <w:rsid w:val="00C1778C"/>
    <w:rsid w:val="00C17CC1"/>
    <w:rsid w:val="00C20B42"/>
    <w:rsid w:val="00C211E4"/>
    <w:rsid w:val="00C21317"/>
    <w:rsid w:val="00C2143D"/>
    <w:rsid w:val="00C24123"/>
    <w:rsid w:val="00C24470"/>
    <w:rsid w:val="00C24571"/>
    <w:rsid w:val="00C2617D"/>
    <w:rsid w:val="00C308BC"/>
    <w:rsid w:val="00C4259D"/>
    <w:rsid w:val="00C432A9"/>
    <w:rsid w:val="00C4502C"/>
    <w:rsid w:val="00C45AA9"/>
    <w:rsid w:val="00C45B17"/>
    <w:rsid w:val="00C479F7"/>
    <w:rsid w:val="00C52869"/>
    <w:rsid w:val="00C548DA"/>
    <w:rsid w:val="00C60EB3"/>
    <w:rsid w:val="00C61666"/>
    <w:rsid w:val="00C642A4"/>
    <w:rsid w:val="00C644D4"/>
    <w:rsid w:val="00C710A2"/>
    <w:rsid w:val="00C71573"/>
    <w:rsid w:val="00C74247"/>
    <w:rsid w:val="00C934A8"/>
    <w:rsid w:val="00C973F4"/>
    <w:rsid w:val="00CA29D0"/>
    <w:rsid w:val="00CA4D31"/>
    <w:rsid w:val="00CA4FC3"/>
    <w:rsid w:val="00CA70B7"/>
    <w:rsid w:val="00CA74D3"/>
    <w:rsid w:val="00CB0F59"/>
    <w:rsid w:val="00CB384B"/>
    <w:rsid w:val="00CC1F08"/>
    <w:rsid w:val="00CC61C4"/>
    <w:rsid w:val="00CC6FC3"/>
    <w:rsid w:val="00CC709A"/>
    <w:rsid w:val="00CC7862"/>
    <w:rsid w:val="00CC7DE5"/>
    <w:rsid w:val="00CD2EB1"/>
    <w:rsid w:val="00CD4836"/>
    <w:rsid w:val="00CD7443"/>
    <w:rsid w:val="00CE7BD8"/>
    <w:rsid w:val="00CF6EDA"/>
    <w:rsid w:val="00CF767E"/>
    <w:rsid w:val="00D0158A"/>
    <w:rsid w:val="00D12657"/>
    <w:rsid w:val="00D203D9"/>
    <w:rsid w:val="00D21E41"/>
    <w:rsid w:val="00D25BA4"/>
    <w:rsid w:val="00D35432"/>
    <w:rsid w:val="00D41A65"/>
    <w:rsid w:val="00D42129"/>
    <w:rsid w:val="00D539CD"/>
    <w:rsid w:val="00D55ABF"/>
    <w:rsid w:val="00D61A00"/>
    <w:rsid w:val="00D65EA6"/>
    <w:rsid w:val="00D65FD7"/>
    <w:rsid w:val="00D70A57"/>
    <w:rsid w:val="00D70E40"/>
    <w:rsid w:val="00D72245"/>
    <w:rsid w:val="00D838F6"/>
    <w:rsid w:val="00D83EEE"/>
    <w:rsid w:val="00D86B54"/>
    <w:rsid w:val="00D87283"/>
    <w:rsid w:val="00DA27CD"/>
    <w:rsid w:val="00DA3A37"/>
    <w:rsid w:val="00DA657E"/>
    <w:rsid w:val="00DA7349"/>
    <w:rsid w:val="00DB5353"/>
    <w:rsid w:val="00DB6366"/>
    <w:rsid w:val="00DC3E5D"/>
    <w:rsid w:val="00DC4F1A"/>
    <w:rsid w:val="00DC6F08"/>
    <w:rsid w:val="00DD044B"/>
    <w:rsid w:val="00DD0967"/>
    <w:rsid w:val="00DD2336"/>
    <w:rsid w:val="00DD54B4"/>
    <w:rsid w:val="00DD5563"/>
    <w:rsid w:val="00DE0FC6"/>
    <w:rsid w:val="00DE1B0B"/>
    <w:rsid w:val="00DE1D3F"/>
    <w:rsid w:val="00DE24B2"/>
    <w:rsid w:val="00DE4F7F"/>
    <w:rsid w:val="00DF122C"/>
    <w:rsid w:val="00DF3547"/>
    <w:rsid w:val="00E046D9"/>
    <w:rsid w:val="00E04917"/>
    <w:rsid w:val="00E04F51"/>
    <w:rsid w:val="00E0528F"/>
    <w:rsid w:val="00E07838"/>
    <w:rsid w:val="00E134BA"/>
    <w:rsid w:val="00E140A0"/>
    <w:rsid w:val="00E14CBA"/>
    <w:rsid w:val="00E17805"/>
    <w:rsid w:val="00E272ED"/>
    <w:rsid w:val="00E273FA"/>
    <w:rsid w:val="00E305C9"/>
    <w:rsid w:val="00E322C5"/>
    <w:rsid w:val="00E35CF8"/>
    <w:rsid w:val="00E377C6"/>
    <w:rsid w:val="00E40D77"/>
    <w:rsid w:val="00E42997"/>
    <w:rsid w:val="00E446DE"/>
    <w:rsid w:val="00E56806"/>
    <w:rsid w:val="00E600CA"/>
    <w:rsid w:val="00E6273C"/>
    <w:rsid w:val="00E813CA"/>
    <w:rsid w:val="00E83531"/>
    <w:rsid w:val="00E83DC7"/>
    <w:rsid w:val="00E84099"/>
    <w:rsid w:val="00E8557C"/>
    <w:rsid w:val="00E85A04"/>
    <w:rsid w:val="00E86B68"/>
    <w:rsid w:val="00E86C02"/>
    <w:rsid w:val="00E902B5"/>
    <w:rsid w:val="00E93796"/>
    <w:rsid w:val="00E96A7E"/>
    <w:rsid w:val="00EA290D"/>
    <w:rsid w:val="00EB083E"/>
    <w:rsid w:val="00EB0EB9"/>
    <w:rsid w:val="00EB1C21"/>
    <w:rsid w:val="00EB691F"/>
    <w:rsid w:val="00EB6D47"/>
    <w:rsid w:val="00EC1121"/>
    <w:rsid w:val="00EC1D23"/>
    <w:rsid w:val="00EC3737"/>
    <w:rsid w:val="00EC7B9B"/>
    <w:rsid w:val="00ED14BB"/>
    <w:rsid w:val="00EE006D"/>
    <w:rsid w:val="00EE0CC5"/>
    <w:rsid w:val="00EE3106"/>
    <w:rsid w:val="00EE4620"/>
    <w:rsid w:val="00EF045B"/>
    <w:rsid w:val="00EF35F0"/>
    <w:rsid w:val="00F006C6"/>
    <w:rsid w:val="00F00DCB"/>
    <w:rsid w:val="00F1163E"/>
    <w:rsid w:val="00F137A6"/>
    <w:rsid w:val="00F14726"/>
    <w:rsid w:val="00F207A9"/>
    <w:rsid w:val="00F2764F"/>
    <w:rsid w:val="00F30FBA"/>
    <w:rsid w:val="00F312BD"/>
    <w:rsid w:val="00F32D63"/>
    <w:rsid w:val="00F35884"/>
    <w:rsid w:val="00F450D6"/>
    <w:rsid w:val="00F50957"/>
    <w:rsid w:val="00F54607"/>
    <w:rsid w:val="00F57642"/>
    <w:rsid w:val="00F65DAD"/>
    <w:rsid w:val="00F65F2C"/>
    <w:rsid w:val="00F665BD"/>
    <w:rsid w:val="00F708CB"/>
    <w:rsid w:val="00F70FBB"/>
    <w:rsid w:val="00F73E97"/>
    <w:rsid w:val="00F9060E"/>
    <w:rsid w:val="00F92091"/>
    <w:rsid w:val="00FA0993"/>
    <w:rsid w:val="00FA2CD9"/>
    <w:rsid w:val="00FA4B16"/>
    <w:rsid w:val="00FA67DB"/>
    <w:rsid w:val="00FB175B"/>
    <w:rsid w:val="00FB2D88"/>
    <w:rsid w:val="00FB2EC8"/>
    <w:rsid w:val="00FB4442"/>
    <w:rsid w:val="00FB7CFE"/>
    <w:rsid w:val="00FC34CA"/>
    <w:rsid w:val="00FC38EC"/>
    <w:rsid w:val="00FC3B5D"/>
    <w:rsid w:val="00FD7833"/>
    <w:rsid w:val="00FE7BBE"/>
    <w:rsid w:val="00FF097A"/>
    <w:rsid w:val="00FF1147"/>
    <w:rsid w:val="00FF1C7F"/>
    <w:rsid w:val="00FF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9C5"/>
    <w:pPr>
      <w:jc w:val="both"/>
    </w:pPr>
    <w:rPr>
      <w:rFonts w:ascii="Times New Roman" w:hAnsi="Times New Roman"/>
      <w:sz w:val="24"/>
    </w:rPr>
  </w:style>
  <w:style w:type="paragraph" w:styleId="Heading1">
    <w:name w:val="heading 1"/>
    <w:basedOn w:val="Normal"/>
    <w:next w:val="Normal"/>
    <w:link w:val="Heading1Char"/>
    <w:uiPriority w:val="9"/>
    <w:qFormat/>
    <w:rsid w:val="000004A8"/>
    <w:pPr>
      <w:keepNext/>
      <w:keepLines/>
      <w:spacing w:before="480"/>
      <w:outlineLvl w:val="0"/>
    </w:pPr>
    <w:rPr>
      <w:rFonts w:eastAsiaTheme="majorEastAsia" w:cstheme="majorBidi"/>
      <w:b/>
      <w:bCs/>
      <w:color w:val="000000" w:themeColor="text1"/>
      <w:sz w:val="28"/>
      <w:szCs w:val="28"/>
    </w:rPr>
  </w:style>
  <w:style w:type="paragraph" w:styleId="Heading2">
    <w:name w:val="heading 2"/>
    <w:basedOn w:val="Normal"/>
    <w:link w:val="Heading2Char"/>
    <w:uiPriority w:val="9"/>
    <w:qFormat/>
    <w:rsid w:val="000004A8"/>
    <w:pPr>
      <w:spacing w:after="100" w:afterAutospacing="1"/>
      <w:outlineLvl w:val="1"/>
    </w:pPr>
    <w:rPr>
      <w:rFonts w:eastAsia="Times New Roman" w:cs="Times New Roman"/>
      <w:b/>
      <w:bCs/>
      <w:color w:val="000000" w:themeColor="text1"/>
      <w:szCs w:val="36"/>
      <w:u w:val="single"/>
    </w:rPr>
  </w:style>
  <w:style w:type="paragraph" w:styleId="Heading3">
    <w:name w:val="heading 3"/>
    <w:basedOn w:val="Normal"/>
    <w:next w:val="Normal"/>
    <w:link w:val="Heading3Char"/>
    <w:uiPriority w:val="9"/>
    <w:unhideWhenUsed/>
    <w:qFormat/>
    <w:rsid w:val="009869C5"/>
    <w:pPr>
      <w:keepNext/>
      <w:keepLines/>
      <w:spacing w:before="200"/>
      <w:outlineLvl w:val="2"/>
    </w:pPr>
    <w:rPr>
      <w:rFonts w:eastAsiaTheme="majorEastAsia" w:cstheme="majorBidi"/>
      <w:b/>
      <w:bCs/>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04A8"/>
    <w:rPr>
      <w:rFonts w:ascii="Times New Roman" w:eastAsia="Times New Roman" w:hAnsi="Times New Roman" w:cs="Times New Roman"/>
      <w:b/>
      <w:bCs/>
      <w:color w:val="000000" w:themeColor="text1"/>
      <w:sz w:val="24"/>
      <w:szCs w:val="36"/>
      <w:u w:val="single"/>
    </w:rPr>
  </w:style>
  <w:style w:type="character" w:customStyle="1" w:styleId="Heading1Char">
    <w:name w:val="Heading 1 Char"/>
    <w:basedOn w:val="DefaultParagraphFont"/>
    <w:link w:val="Heading1"/>
    <w:uiPriority w:val="9"/>
    <w:rsid w:val="000004A8"/>
    <w:rPr>
      <w:rFonts w:ascii="Times New Roman" w:eastAsiaTheme="majorEastAsia" w:hAnsi="Times New Roman" w:cstheme="majorBidi"/>
      <w:b/>
      <w:bCs/>
      <w:color w:val="000000" w:themeColor="text1"/>
      <w:sz w:val="28"/>
      <w:szCs w:val="28"/>
    </w:rPr>
  </w:style>
  <w:style w:type="character" w:customStyle="1" w:styleId="Heading3Char">
    <w:name w:val="Heading 3 Char"/>
    <w:basedOn w:val="DefaultParagraphFont"/>
    <w:link w:val="Heading3"/>
    <w:uiPriority w:val="9"/>
    <w:rsid w:val="009869C5"/>
    <w:rPr>
      <w:rFonts w:ascii="Times New Roman" w:eastAsiaTheme="majorEastAsia" w:hAnsi="Times New Roman" w:cstheme="majorBidi"/>
      <w:b/>
      <w:bCs/>
      <w:i/>
      <w:color w:val="000000" w:themeColor="text1"/>
      <w:sz w:val="24"/>
    </w:rPr>
  </w:style>
  <w:style w:type="paragraph" w:styleId="ListParagraph">
    <w:name w:val="List Paragraph"/>
    <w:basedOn w:val="Normal"/>
    <w:uiPriority w:val="34"/>
    <w:qFormat/>
    <w:rsid w:val="00911A28"/>
    <w:pPr>
      <w:ind w:left="720"/>
      <w:contextualSpacing/>
    </w:pPr>
  </w:style>
  <w:style w:type="paragraph" w:styleId="BalloonText">
    <w:name w:val="Balloon Text"/>
    <w:basedOn w:val="Normal"/>
    <w:link w:val="BalloonTextChar"/>
    <w:uiPriority w:val="99"/>
    <w:semiHidden/>
    <w:unhideWhenUsed/>
    <w:rsid w:val="00C548D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8DA"/>
    <w:rPr>
      <w:rFonts w:ascii="Tahoma" w:hAnsi="Tahoma" w:cs="Tahoma"/>
      <w:sz w:val="16"/>
      <w:szCs w:val="16"/>
    </w:rPr>
  </w:style>
  <w:style w:type="paragraph" w:styleId="Header">
    <w:name w:val="header"/>
    <w:basedOn w:val="Normal"/>
    <w:link w:val="HeaderChar"/>
    <w:uiPriority w:val="99"/>
    <w:unhideWhenUsed/>
    <w:rsid w:val="0004155A"/>
    <w:pPr>
      <w:tabs>
        <w:tab w:val="center" w:pos="4680"/>
        <w:tab w:val="right" w:pos="9360"/>
      </w:tabs>
      <w:spacing w:before="0"/>
    </w:pPr>
  </w:style>
  <w:style w:type="character" w:customStyle="1" w:styleId="HeaderChar">
    <w:name w:val="Header Char"/>
    <w:basedOn w:val="DefaultParagraphFont"/>
    <w:link w:val="Header"/>
    <w:uiPriority w:val="99"/>
    <w:rsid w:val="0004155A"/>
    <w:rPr>
      <w:rFonts w:ascii="Times New Roman" w:hAnsi="Times New Roman"/>
      <w:sz w:val="24"/>
    </w:rPr>
  </w:style>
  <w:style w:type="paragraph" w:styleId="Footer">
    <w:name w:val="footer"/>
    <w:basedOn w:val="Normal"/>
    <w:link w:val="FooterChar"/>
    <w:uiPriority w:val="99"/>
    <w:unhideWhenUsed/>
    <w:rsid w:val="0004155A"/>
    <w:pPr>
      <w:tabs>
        <w:tab w:val="center" w:pos="4680"/>
        <w:tab w:val="right" w:pos="9360"/>
      </w:tabs>
      <w:spacing w:before="0"/>
    </w:pPr>
  </w:style>
  <w:style w:type="character" w:customStyle="1" w:styleId="FooterChar">
    <w:name w:val="Footer Char"/>
    <w:basedOn w:val="DefaultParagraphFont"/>
    <w:link w:val="Footer"/>
    <w:uiPriority w:val="99"/>
    <w:rsid w:val="0004155A"/>
    <w:rPr>
      <w:rFonts w:ascii="Times New Roman" w:hAnsi="Times New Roman"/>
      <w:sz w:val="24"/>
    </w:rPr>
  </w:style>
  <w:style w:type="paragraph" w:styleId="BodyText">
    <w:name w:val="Body Text"/>
    <w:basedOn w:val="Normal"/>
    <w:link w:val="BodyTextChar"/>
    <w:uiPriority w:val="1"/>
    <w:qFormat/>
    <w:rsid w:val="0014258C"/>
    <w:pPr>
      <w:widowControl w:val="0"/>
      <w:autoSpaceDE w:val="0"/>
      <w:autoSpaceDN w:val="0"/>
      <w:spacing w:before="0" w:beforeAutospacing="0"/>
      <w:jc w:val="left"/>
    </w:pPr>
    <w:rPr>
      <w:rFonts w:ascii="Arial" w:eastAsia="Arial" w:hAnsi="Arial" w:cs="Times New Roman"/>
      <w:sz w:val="36"/>
      <w:szCs w:val="36"/>
    </w:rPr>
  </w:style>
  <w:style w:type="character" w:customStyle="1" w:styleId="BodyTextChar">
    <w:name w:val="Body Text Char"/>
    <w:basedOn w:val="DefaultParagraphFont"/>
    <w:link w:val="BodyText"/>
    <w:uiPriority w:val="1"/>
    <w:rsid w:val="0014258C"/>
    <w:rPr>
      <w:rFonts w:ascii="Arial" w:eastAsia="Arial" w:hAnsi="Arial" w:cs="Times New Roman"/>
      <w:sz w:val="36"/>
      <w:szCs w:val="36"/>
    </w:rPr>
  </w:style>
  <w:style w:type="paragraph" w:customStyle="1" w:styleId="TableParagraph">
    <w:name w:val="Table Paragraph"/>
    <w:basedOn w:val="Normal"/>
    <w:uiPriority w:val="1"/>
    <w:qFormat/>
    <w:rsid w:val="0014258C"/>
    <w:pPr>
      <w:widowControl w:val="0"/>
      <w:autoSpaceDE w:val="0"/>
      <w:autoSpaceDN w:val="0"/>
      <w:spacing w:before="149" w:beforeAutospacing="0" w:line="250" w:lineRule="exact"/>
      <w:ind w:left="108"/>
      <w:jc w:val="left"/>
    </w:pPr>
    <w:rPr>
      <w:rFonts w:ascii="Trebuchet MS" w:eastAsia="Trebuchet MS" w:hAnsi="Trebuchet MS" w:cs="Times New Roman"/>
      <w:sz w:val="22"/>
    </w:rPr>
  </w:style>
  <w:style w:type="table" w:styleId="TableGrid">
    <w:name w:val="Table Grid"/>
    <w:basedOn w:val="TableNormal"/>
    <w:uiPriority w:val="59"/>
    <w:rsid w:val="0014258C"/>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14258C"/>
    <w:pPr>
      <w:spacing w:before="0"/>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14258C"/>
    <w:pPr>
      <w:spacing w:before="0"/>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14258C"/>
    <w:pPr>
      <w:spacing w:before="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Hyperlink">
    <w:name w:val="Hyperlink"/>
    <w:basedOn w:val="DefaultParagraphFont"/>
    <w:uiPriority w:val="99"/>
    <w:unhideWhenUsed/>
    <w:rsid w:val="003D288C"/>
    <w:rPr>
      <w:color w:val="0000FF" w:themeColor="hyperlink"/>
      <w:u w:val="single"/>
    </w:rPr>
  </w:style>
  <w:style w:type="paragraph" w:styleId="TOCHeading">
    <w:name w:val="TOC Heading"/>
    <w:basedOn w:val="Heading1"/>
    <w:next w:val="Normal"/>
    <w:uiPriority w:val="39"/>
    <w:semiHidden/>
    <w:unhideWhenUsed/>
    <w:qFormat/>
    <w:rsid w:val="00DB6366"/>
    <w:pPr>
      <w:spacing w:beforeAutospacing="0" w:line="276" w:lineRule="auto"/>
      <w:jc w:val="left"/>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DB6366"/>
    <w:pPr>
      <w:spacing w:after="100"/>
    </w:pPr>
  </w:style>
  <w:style w:type="paragraph" w:styleId="TOC2">
    <w:name w:val="toc 2"/>
    <w:basedOn w:val="Normal"/>
    <w:next w:val="Normal"/>
    <w:autoRedefine/>
    <w:uiPriority w:val="39"/>
    <w:unhideWhenUsed/>
    <w:rsid w:val="00DB6366"/>
    <w:pPr>
      <w:spacing w:after="100"/>
      <w:ind w:left="240"/>
    </w:pPr>
  </w:style>
  <w:style w:type="paragraph" w:styleId="TOC3">
    <w:name w:val="toc 3"/>
    <w:basedOn w:val="Normal"/>
    <w:next w:val="Normal"/>
    <w:autoRedefine/>
    <w:uiPriority w:val="39"/>
    <w:unhideWhenUsed/>
    <w:rsid w:val="00DB6366"/>
    <w:pPr>
      <w:spacing w:after="100"/>
      <w:ind w:left="480"/>
    </w:pPr>
  </w:style>
  <w:style w:type="table" w:customStyle="1" w:styleId="LightList1">
    <w:name w:val="Light List1"/>
    <w:basedOn w:val="TableNormal"/>
    <w:uiPriority w:val="61"/>
    <w:rsid w:val="004F111A"/>
    <w:pPr>
      <w:spacing w:before="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FollowedHyperlink">
    <w:name w:val="FollowedHyperlink"/>
    <w:basedOn w:val="DefaultParagraphFont"/>
    <w:uiPriority w:val="99"/>
    <w:semiHidden/>
    <w:unhideWhenUsed/>
    <w:rsid w:val="00415CE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9C5"/>
    <w:pPr>
      <w:jc w:val="both"/>
    </w:pPr>
    <w:rPr>
      <w:rFonts w:ascii="Times New Roman" w:hAnsi="Times New Roman"/>
      <w:sz w:val="24"/>
    </w:rPr>
  </w:style>
  <w:style w:type="paragraph" w:styleId="Heading1">
    <w:name w:val="heading 1"/>
    <w:basedOn w:val="Normal"/>
    <w:next w:val="Normal"/>
    <w:link w:val="Heading1Char"/>
    <w:uiPriority w:val="9"/>
    <w:qFormat/>
    <w:rsid w:val="000004A8"/>
    <w:pPr>
      <w:keepNext/>
      <w:keepLines/>
      <w:spacing w:before="480"/>
      <w:outlineLvl w:val="0"/>
    </w:pPr>
    <w:rPr>
      <w:rFonts w:eastAsiaTheme="majorEastAsia" w:cstheme="majorBidi"/>
      <w:b/>
      <w:bCs/>
      <w:color w:val="000000" w:themeColor="text1"/>
      <w:sz w:val="28"/>
      <w:szCs w:val="28"/>
    </w:rPr>
  </w:style>
  <w:style w:type="paragraph" w:styleId="Heading2">
    <w:name w:val="heading 2"/>
    <w:basedOn w:val="Normal"/>
    <w:link w:val="Heading2Char"/>
    <w:uiPriority w:val="9"/>
    <w:qFormat/>
    <w:rsid w:val="000004A8"/>
    <w:pPr>
      <w:spacing w:after="100" w:afterAutospacing="1"/>
      <w:outlineLvl w:val="1"/>
    </w:pPr>
    <w:rPr>
      <w:rFonts w:eastAsia="Times New Roman" w:cs="Times New Roman"/>
      <w:b/>
      <w:bCs/>
      <w:color w:val="000000" w:themeColor="text1"/>
      <w:szCs w:val="36"/>
      <w:u w:val="single"/>
    </w:rPr>
  </w:style>
  <w:style w:type="paragraph" w:styleId="Heading3">
    <w:name w:val="heading 3"/>
    <w:basedOn w:val="Normal"/>
    <w:next w:val="Normal"/>
    <w:link w:val="Heading3Char"/>
    <w:uiPriority w:val="9"/>
    <w:unhideWhenUsed/>
    <w:qFormat/>
    <w:rsid w:val="009869C5"/>
    <w:pPr>
      <w:keepNext/>
      <w:keepLines/>
      <w:spacing w:before="200"/>
      <w:outlineLvl w:val="2"/>
    </w:pPr>
    <w:rPr>
      <w:rFonts w:eastAsiaTheme="majorEastAsia" w:cstheme="majorBidi"/>
      <w:b/>
      <w:bCs/>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04A8"/>
    <w:rPr>
      <w:rFonts w:ascii="Times New Roman" w:eastAsia="Times New Roman" w:hAnsi="Times New Roman" w:cs="Times New Roman"/>
      <w:b/>
      <w:bCs/>
      <w:color w:val="000000" w:themeColor="text1"/>
      <w:sz w:val="24"/>
      <w:szCs w:val="36"/>
      <w:u w:val="single"/>
    </w:rPr>
  </w:style>
  <w:style w:type="character" w:customStyle="1" w:styleId="Heading1Char">
    <w:name w:val="Heading 1 Char"/>
    <w:basedOn w:val="DefaultParagraphFont"/>
    <w:link w:val="Heading1"/>
    <w:uiPriority w:val="9"/>
    <w:rsid w:val="000004A8"/>
    <w:rPr>
      <w:rFonts w:ascii="Times New Roman" w:eastAsiaTheme="majorEastAsia" w:hAnsi="Times New Roman" w:cstheme="majorBidi"/>
      <w:b/>
      <w:bCs/>
      <w:color w:val="000000" w:themeColor="text1"/>
      <w:sz w:val="28"/>
      <w:szCs w:val="28"/>
    </w:rPr>
  </w:style>
  <w:style w:type="character" w:customStyle="1" w:styleId="Heading3Char">
    <w:name w:val="Heading 3 Char"/>
    <w:basedOn w:val="DefaultParagraphFont"/>
    <w:link w:val="Heading3"/>
    <w:uiPriority w:val="9"/>
    <w:rsid w:val="009869C5"/>
    <w:rPr>
      <w:rFonts w:ascii="Times New Roman" w:eastAsiaTheme="majorEastAsia" w:hAnsi="Times New Roman" w:cstheme="majorBidi"/>
      <w:b/>
      <w:bCs/>
      <w:i/>
      <w:color w:val="000000" w:themeColor="text1"/>
      <w:sz w:val="24"/>
    </w:rPr>
  </w:style>
  <w:style w:type="paragraph" w:styleId="ListParagraph">
    <w:name w:val="List Paragraph"/>
    <w:basedOn w:val="Normal"/>
    <w:uiPriority w:val="34"/>
    <w:qFormat/>
    <w:rsid w:val="00911A28"/>
    <w:pPr>
      <w:ind w:left="720"/>
      <w:contextualSpacing/>
    </w:pPr>
  </w:style>
  <w:style w:type="paragraph" w:styleId="BalloonText">
    <w:name w:val="Balloon Text"/>
    <w:basedOn w:val="Normal"/>
    <w:link w:val="BalloonTextChar"/>
    <w:uiPriority w:val="99"/>
    <w:semiHidden/>
    <w:unhideWhenUsed/>
    <w:rsid w:val="00C548D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8DA"/>
    <w:rPr>
      <w:rFonts w:ascii="Tahoma" w:hAnsi="Tahoma" w:cs="Tahoma"/>
      <w:sz w:val="16"/>
      <w:szCs w:val="16"/>
    </w:rPr>
  </w:style>
  <w:style w:type="paragraph" w:styleId="Header">
    <w:name w:val="header"/>
    <w:basedOn w:val="Normal"/>
    <w:link w:val="HeaderChar"/>
    <w:uiPriority w:val="99"/>
    <w:unhideWhenUsed/>
    <w:rsid w:val="0004155A"/>
    <w:pPr>
      <w:tabs>
        <w:tab w:val="center" w:pos="4680"/>
        <w:tab w:val="right" w:pos="9360"/>
      </w:tabs>
      <w:spacing w:before="0"/>
    </w:pPr>
  </w:style>
  <w:style w:type="character" w:customStyle="1" w:styleId="HeaderChar">
    <w:name w:val="Header Char"/>
    <w:basedOn w:val="DefaultParagraphFont"/>
    <w:link w:val="Header"/>
    <w:uiPriority w:val="99"/>
    <w:rsid w:val="0004155A"/>
    <w:rPr>
      <w:rFonts w:ascii="Times New Roman" w:hAnsi="Times New Roman"/>
      <w:sz w:val="24"/>
    </w:rPr>
  </w:style>
  <w:style w:type="paragraph" w:styleId="Footer">
    <w:name w:val="footer"/>
    <w:basedOn w:val="Normal"/>
    <w:link w:val="FooterChar"/>
    <w:uiPriority w:val="99"/>
    <w:unhideWhenUsed/>
    <w:rsid w:val="0004155A"/>
    <w:pPr>
      <w:tabs>
        <w:tab w:val="center" w:pos="4680"/>
        <w:tab w:val="right" w:pos="9360"/>
      </w:tabs>
      <w:spacing w:before="0"/>
    </w:pPr>
  </w:style>
  <w:style w:type="character" w:customStyle="1" w:styleId="FooterChar">
    <w:name w:val="Footer Char"/>
    <w:basedOn w:val="DefaultParagraphFont"/>
    <w:link w:val="Footer"/>
    <w:uiPriority w:val="99"/>
    <w:rsid w:val="0004155A"/>
    <w:rPr>
      <w:rFonts w:ascii="Times New Roman" w:hAnsi="Times New Roman"/>
      <w:sz w:val="24"/>
    </w:rPr>
  </w:style>
  <w:style w:type="paragraph" w:styleId="BodyText">
    <w:name w:val="Body Text"/>
    <w:basedOn w:val="Normal"/>
    <w:link w:val="BodyTextChar"/>
    <w:uiPriority w:val="1"/>
    <w:qFormat/>
    <w:rsid w:val="0014258C"/>
    <w:pPr>
      <w:widowControl w:val="0"/>
      <w:autoSpaceDE w:val="0"/>
      <w:autoSpaceDN w:val="0"/>
      <w:spacing w:before="0" w:beforeAutospacing="0"/>
      <w:jc w:val="left"/>
    </w:pPr>
    <w:rPr>
      <w:rFonts w:ascii="Arial" w:eastAsia="Arial" w:hAnsi="Arial" w:cs="Times New Roman"/>
      <w:sz w:val="36"/>
      <w:szCs w:val="36"/>
    </w:rPr>
  </w:style>
  <w:style w:type="character" w:customStyle="1" w:styleId="BodyTextChar">
    <w:name w:val="Body Text Char"/>
    <w:basedOn w:val="DefaultParagraphFont"/>
    <w:link w:val="BodyText"/>
    <w:uiPriority w:val="1"/>
    <w:rsid w:val="0014258C"/>
    <w:rPr>
      <w:rFonts w:ascii="Arial" w:eastAsia="Arial" w:hAnsi="Arial" w:cs="Times New Roman"/>
      <w:sz w:val="36"/>
      <w:szCs w:val="36"/>
    </w:rPr>
  </w:style>
  <w:style w:type="paragraph" w:customStyle="1" w:styleId="TableParagraph">
    <w:name w:val="Table Paragraph"/>
    <w:basedOn w:val="Normal"/>
    <w:uiPriority w:val="1"/>
    <w:qFormat/>
    <w:rsid w:val="0014258C"/>
    <w:pPr>
      <w:widowControl w:val="0"/>
      <w:autoSpaceDE w:val="0"/>
      <w:autoSpaceDN w:val="0"/>
      <w:spacing w:before="149" w:beforeAutospacing="0" w:line="250" w:lineRule="exact"/>
      <w:ind w:left="108"/>
      <w:jc w:val="left"/>
    </w:pPr>
    <w:rPr>
      <w:rFonts w:ascii="Trebuchet MS" w:eastAsia="Trebuchet MS" w:hAnsi="Trebuchet MS" w:cs="Times New Roman"/>
      <w:sz w:val="22"/>
    </w:rPr>
  </w:style>
  <w:style w:type="table" w:styleId="TableGrid">
    <w:name w:val="Table Grid"/>
    <w:basedOn w:val="TableNormal"/>
    <w:uiPriority w:val="59"/>
    <w:rsid w:val="0014258C"/>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14258C"/>
    <w:pPr>
      <w:spacing w:before="0"/>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14258C"/>
    <w:pPr>
      <w:spacing w:before="0"/>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14258C"/>
    <w:pPr>
      <w:spacing w:before="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Hyperlink">
    <w:name w:val="Hyperlink"/>
    <w:basedOn w:val="DefaultParagraphFont"/>
    <w:uiPriority w:val="99"/>
    <w:unhideWhenUsed/>
    <w:rsid w:val="003D288C"/>
    <w:rPr>
      <w:color w:val="0000FF" w:themeColor="hyperlink"/>
      <w:u w:val="single"/>
    </w:rPr>
  </w:style>
  <w:style w:type="paragraph" w:styleId="TOCHeading">
    <w:name w:val="TOC Heading"/>
    <w:basedOn w:val="Heading1"/>
    <w:next w:val="Normal"/>
    <w:uiPriority w:val="39"/>
    <w:semiHidden/>
    <w:unhideWhenUsed/>
    <w:qFormat/>
    <w:rsid w:val="00DB6366"/>
    <w:pPr>
      <w:spacing w:beforeAutospacing="0" w:line="276" w:lineRule="auto"/>
      <w:jc w:val="left"/>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DB6366"/>
    <w:pPr>
      <w:spacing w:after="100"/>
    </w:pPr>
  </w:style>
  <w:style w:type="paragraph" w:styleId="TOC2">
    <w:name w:val="toc 2"/>
    <w:basedOn w:val="Normal"/>
    <w:next w:val="Normal"/>
    <w:autoRedefine/>
    <w:uiPriority w:val="39"/>
    <w:unhideWhenUsed/>
    <w:rsid w:val="00DB6366"/>
    <w:pPr>
      <w:spacing w:after="100"/>
      <w:ind w:left="240"/>
    </w:pPr>
  </w:style>
  <w:style w:type="paragraph" w:styleId="TOC3">
    <w:name w:val="toc 3"/>
    <w:basedOn w:val="Normal"/>
    <w:next w:val="Normal"/>
    <w:autoRedefine/>
    <w:uiPriority w:val="39"/>
    <w:unhideWhenUsed/>
    <w:rsid w:val="00DB6366"/>
    <w:pPr>
      <w:spacing w:after="100"/>
      <w:ind w:left="480"/>
    </w:pPr>
  </w:style>
  <w:style w:type="table" w:customStyle="1" w:styleId="LightList1">
    <w:name w:val="Light List1"/>
    <w:basedOn w:val="TableNormal"/>
    <w:uiPriority w:val="61"/>
    <w:rsid w:val="004F111A"/>
    <w:pPr>
      <w:spacing w:before="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FollowedHyperlink">
    <w:name w:val="FollowedHyperlink"/>
    <w:basedOn w:val="DefaultParagraphFont"/>
    <w:uiPriority w:val="99"/>
    <w:semiHidden/>
    <w:unhideWhenUsed/>
    <w:rsid w:val="00415C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769035">
      <w:bodyDiv w:val="1"/>
      <w:marLeft w:val="0"/>
      <w:marRight w:val="0"/>
      <w:marTop w:val="0"/>
      <w:marBottom w:val="0"/>
      <w:divBdr>
        <w:top w:val="none" w:sz="0" w:space="0" w:color="auto"/>
        <w:left w:val="none" w:sz="0" w:space="0" w:color="auto"/>
        <w:bottom w:val="none" w:sz="0" w:space="0" w:color="auto"/>
        <w:right w:val="none" w:sz="0" w:space="0" w:color="auto"/>
      </w:divBdr>
    </w:div>
    <w:div w:id="156655468">
      <w:bodyDiv w:val="1"/>
      <w:marLeft w:val="0"/>
      <w:marRight w:val="0"/>
      <w:marTop w:val="0"/>
      <w:marBottom w:val="0"/>
      <w:divBdr>
        <w:top w:val="none" w:sz="0" w:space="0" w:color="auto"/>
        <w:left w:val="none" w:sz="0" w:space="0" w:color="auto"/>
        <w:bottom w:val="none" w:sz="0" w:space="0" w:color="auto"/>
        <w:right w:val="none" w:sz="0" w:space="0" w:color="auto"/>
      </w:divBdr>
    </w:div>
    <w:div w:id="197084510">
      <w:bodyDiv w:val="1"/>
      <w:marLeft w:val="0"/>
      <w:marRight w:val="0"/>
      <w:marTop w:val="0"/>
      <w:marBottom w:val="0"/>
      <w:divBdr>
        <w:top w:val="none" w:sz="0" w:space="0" w:color="auto"/>
        <w:left w:val="none" w:sz="0" w:space="0" w:color="auto"/>
        <w:bottom w:val="none" w:sz="0" w:space="0" w:color="auto"/>
        <w:right w:val="none" w:sz="0" w:space="0" w:color="auto"/>
      </w:divBdr>
      <w:divsChild>
        <w:div w:id="1315718679">
          <w:marLeft w:val="0"/>
          <w:marRight w:val="0"/>
          <w:marTop w:val="0"/>
          <w:marBottom w:val="390"/>
          <w:divBdr>
            <w:top w:val="none" w:sz="0" w:space="0" w:color="auto"/>
            <w:left w:val="none" w:sz="0" w:space="0" w:color="auto"/>
            <w:bottom w:val="none" w:sz="0" w:space="0" w:color="auto"/>
            <w:right w:val="none" w:sz="0" w:space="0" w:color="auto"/>
          </w:divBdr>
        </w:div>
        <w:div w:id="1449351624">
          <w:marLeft w:val="0"/>
          <w:marRight w:val="0"/>
          <w:marTop w:val="0"/>
          <w:marBottom w:val="390"/>
          <w:divBdr>
            <w:top w:val="none" w:sz="0" w:space="0" w:color="auto"/>
            <w:left w:val="none" w:sz="0" w:space="0" w:color="auto"/>
            <w:bottom w:val="none" w:sz="0" w:space="0" w:color="auto"/>
            <w:right w:val="none" w:sz="0" w:space="0" w:color="auto"/>
          </w:divBdr>
        </w:div>
      </w:divsChild>
    </w:div>
    <w:div w:id="307058866">
      <w:bodyDiv w:val="1"/>
      <w:marLeft w:val="0"/>
      <w:marRight w:val="0"/>
      <w:marTop w:val="0"/>
      <w:marBottom w:val="0"/>
      <w:divBdr>
        <w:top w:val="none" w:sz="0" w:space="0" w:color="auto"/>
        <w:left w:val="none" w:sz="0" w:space="0" w:color="auto"/>
        <w:bottom w:val="none" w:sz="0" w:space="0" w:color="auto"/>
        <w:right w:val="none" w:sz="0" w:space="0" w:color="auto"/>
      </w:divBdr>
      <w:divsChild>
        <w:div w:id="1032222825">
          <w:marLeft w:val="547"/>
          <w:marRight w:val="0"/>
          <w:marTop w:val="0"/>
          <w:marBottom w:val="0"/>
          <w:divBdr>
            <w:top w:val="none" w:sz="0" w:space="0" w:color="auto"/>
            <w:left w:val="none" w:sz="0" w:space="0" w:color="auto"/>
            <w:bottom w:val="none" w:sz="0" w:space="0" w:color="auto"/>
            <w:right w:val="none" w:sz="0" w:space="0" w:color="auto"/>
          </w:divBdr>
        </w:div>
      </w:divsChild>
    </w:div>
    <w:div w:id="359624221">
      <w:bodyDiv w:val="1"/>
      <w:marLeft w:val="0"/>
      <w:marRight w:val="0"/>
      <w:marTop w:val="0"/>
      <w:marBottom w:val="0"/>
      <w:divBdr>
        <w:top w:val="none" w:sz="0" w:space="0" w:color="auto"/>
        <w:left w:val="none" w:sz="0" w:space="0" w:color="auto"/>
        <w:bottom w:val="none" w:sz="0" w:space="0" w:color="auto"/>
        <w:right w:val="none" w:sz="0" w:space="0" w:color="auto"/>
      </w:divBdr>
    </w:div>
    <w:div w:id="388774121">
      <w:bodyDiv w:val="1"/>
      <w:marLeft w:val="0"/>
      <w:marRight w:val="0"/>
      <w:marTop w:val="0"/>
      <w:marBottom w:val="0"/>
      <w:divBdr>
        <w:top w:val="none" w:sz="0" w:space="0" w:color="auto"/>
        <w:left w:val="none" w:sz="0" w:space="0" w:color="auto"/>
        <w:bottom w:val="none" w:sz="0" w:space="0" w:color="auto"/>
        <w:right w:val="none" w:sz="0" w:space="0" w:color="auto"/>
      </w:divBdr>
    </w:div>
    <w:div w:id="443961835">
      <w:bodyDiv w:val="1"/>
      <w:marLeft w:val="0"/>
      <w:marRight w:val="0"/>
      <w:marTop w:val="0"/>
      <w:marBottom w:val="0"/>
      <w:divBdr>
        <w:top w:val="none" w:sz="0" w:space="0" w:color="auto"/>
        <w:left w:val="none" w:sz="0" w:space="0" w:color="auto"/>
        <w:bottom w:val="none" w:sz="0" w:space="0" w:color="auto"/>
        <w:right w:val="none" w:sz="0" w:space="0" w:color="auto"/>
      </w:divBdr>
    </w:div>
    <w:div w:id="455216431">
      <w:bodyDiv w:val="1"/>
      <w:marLeft w:val="0"/>
      <w:marRight w:val="0"/>
      <w:marTop w:val="0"/>
      <w:marBottom w:val="0"/>
      <w:divBdr>
        <w:top w:val="none" w:sz="0" w:space="0" w:color="auto"/>
        <w:left w:val="none" w:sz="0" w:space="0" w:color="auto"/>
        <w:bottom w:val="none" w:sz="0" w:space="0" w:color="auto"/>
        <w:right w:val="none" w:sz="0" w:space="0" w:color="auto"/>
      </w:divBdr>
    </w:div>
    <w:div w:id="501161145">
      <w:bodyDiv w:val="1"/>
      <w:marLeft w:val="0"/>
      <w:marRight w:val="0"/>
      <w:marTop w:val="0"/>
      <w:marBottom w:val="0"/>
      <w:divBdr>
        <w:top w:val="none" w:sz="0" w:space="0" w:color="auto"/>
        <w:left w:val="none" w:sz="0" w:space="0" w:color="auto"/>
        <w:bottom w:val="none" w:sz="0" w:space="0" w:color="auto"/>
        <w:right w:val="none" w:sz="0" w:space="0" w:color="auto"/>
      </w:divBdr>
    </w:div>
    <w:div w:id="501774808">
      <w:bodyDiv w:val="1"/>
      <w:marLeft w:val="0"/>
      <w:marRight w:val="0"/>
      <w:marTop w:val="0"/>
      <w:marBottom w:val="0"/>
      <w:divBdr>
        <w:top w:val="none" w:sz="0" w:space="0" w:color="auto"/>
        <w:left w:val="none" w:sz="0" w:space="0" w:color="auto"/>
        <w:bottom w:val="none" w:sz="0" w:space="0" w:color="auto"/>
        <w:right w:val="none" w:sz="0" w:space="0" w:color="auto"/>
      </w:divBdr>
    </w:div>
    <w:div w:id="506136908">
      <w:bodyDiv w:val="1"/>
      <w:marLeft w:val="0"/>
      <w:marRight w:val="0"/>
      <w:marTop w:val="0"/>
      <w:marBottom w:val="0"/>
      <w:divBdr>
        <w:top w:val="none" w:sz="0" w:space="0" w:color="auto"/>
        <w:left w:val="none" w:sz="0" w:space="0" w:color="auto"/>
        <w:bottom w:val="none" w:sz="0" w:space="0" w:color="auto"/>
        <w:right w:val="none" w:sz="0" w:space="0" w:color="auto"/>
      </w:divBdr>
    </w:div>
    <w:div w:id="716272579">
      <w:bodyDiv w:val="1"/>
      <w:marLeft w:val="0"/>
      <w:marRight w:val="0"/>
      <w:marTop w:val="0"/>
      <w:marBottom w:val="0"/>
      <w:divBdr>
        <w:top w:val="none" w:sz="0" w:space="0" w:color="auto"/>
        <w:left w:val="none" w:sz="0" w:space="0" w:color="auto"/>
        <w:bottom w:val="none" w:sz="0" w:space="0" w:color="auto"/>
        <w:right w:val="none" w:sz="0" w:space="0" w:color="auto"/>
      </w:divBdr>
      <w:divsChild>
        <w:div w:id="1126973906">
          <w:marLeft w:val="547"/>
          <w:marRight w:val="0"/>
          <w:marTop w:val="0"/>
          <w:marBottom w:val="0"/>
          <w:divBdr>
            <w:top w:val="none" w:sz="0" w:space="0" w:color="auto"/>
            <w:left w:val="none" w:sz="0" w:space="0" w:color="auto"/>
            <w:bottom w:val="none" w:sz="0" w:space="0" w:color="auto"/>
            <w:right w:val="none" w:sz="0" w:space="0" w:color="auto"/>
          </w:divBdr>
        </w:div>
      </w:divsChild>
    </w:div>
    <w:div w:id="917445618">
      <w:bodyDiv w:val="1"/>
      <w:marLeft w:val="0"/>
      <w:marRight w:val="0"/>
      <w:marTop w:val="0"/>
      <w:marBottom w:val="0"/>
      <w:divBdr>
        <w:top w:val="none" w:sz="0" w:space="0" w:color="auto"/>
        <w:left w:val="none" w:sz="0" w:space="0" w:color="auto"/>
        <w:bottom w:val="none" w:sz="0" w:space="0" w:color="auto"/>
        <w:right w:val="none" w:sz="0" w:space="0" w:color="auto"/>
      </w:divBdr>
    </w:div>
    <w:div w:id="927037935">
      <w:bodyDiv w:val="1"/>
      <w:marLeft w:val="0"/>
      <w:marRight w:val="0"/>
      <w:marTop w:val="0"/>
      <w:marBottom w:val="0"/>
      <w:divBdr>
        <w:top w:val="none" w:sz="0" w:space="0" w:color="auto"/>
        <w:left w:val="none" w:sz="0" w:space="0" w:color="auto"/>
        <w:bottom w:val="none" w:sz="0" w:space="0" w:color="auto"/>
        <w:right w:val="none" w:sz="0" w:space="0" w:color="auto"/>
      </w:divBdr>
    </w:div>
    <w:div w:id="1052457556">
      <w:bodyDiv w:val="1"/>
      <w:marLeft w:val="0"/>
      <w:marRight w:val="0"/>
      <w:marTop w:val="0"/>
      <w:marBottom w:val="0"/>
      <w:divBdr>
        <w:top w:val="none" w:sz="0" w:space="0" w:color="auto"/>
        <w:left w:val="none" w:sz="0" w:space="0" w:color="auto"/>
        <w:bottom w:val="none" w:sz="0" w:space="0" w:color="auto"/>
        <w:right w:val="none" w:sz="0" w:space="0" w:color="auto"/>
      </w:divBdr>
      <w:divsChild>
        <w:div w:id="163937693">
          <w:marLeft w:val="0"/>
          <w:marRight w:val="0"/>
          <w:marTop w:val="0"/>
          <w:marBottom w:val="390"/>
          <w:divBdr>
            <w:top w:val="none" w:sz="0" w:space="0" w:color="auto"/>
            <w:left w:val="none" w:sz="0" w:space="0" w:color="auto"/>
            <w:bottom w:val="none" w:sz="0" w:space="0" w:color="auto"/>
            <w:right w:val="none" w:sz="0" w:space="0" w:color="auto"/>
          </w:divBdr>
        </w:div>
        <w:div w:id="629896554">
          <w:marLeft w:val="0"/>
          <w:marRight w:val="0"/>
          <w:marTop w:val="0"/>
          <w:marBottom w:val="390"/>
          <w:divBdr>
            <w:top w:val="none" w:sz="0" w:space="0" w:color="auto"/>
            <w:left w:val="none" w:sz="0" w:space="0" w:color="auto"/>
            <w:bottom w:val="none" w:sz="0" w:space="0" w:color="auto"/>
            <w:right w:val="none" w:sz="0" w:space="0" w:color="auto"/>
          </w:divBdr>
        </w:div>
      </w:divsChild>
    </w:div>
    <w:div w:id="1319307275">
      <w:bodyDiv w:val="1"/>
      <w:marLeft w:val="0"/>
      <w:marRight w:val="0"/>
      <w:marTop w:val="0"/>
      <w:marBottom w:val="0"/>
      <w:divBdr>
        <w:top w:val="none" w:sz="0" w:space="0" w:color="auto"/>
        <w:left w:val="none" w:sz="0" w:space="0" w:color="auto"/>
        <w:bottom w:val="none" w:sz="0" w:space="0" w:color="auto"/>
        <w:right w:val="none" w:sz="0" w:space="0" w:color="auto"/>
      </w:divBdr>
    </w:div>
    <w:div w:id="1380671342">
      <w:bodyDiv w:val="1"/>
      <w:marLeft w:val="0"/>
      <w:marRight w:val="0"/>
      <w:marTop w:val="0"/>
      <w:marBottom w:val="0"/>
      <w:divBdr>
        <w:top w:val="none" w:sz="0" w:space="0" w:color="auto"/>
        <w:left w:val="none" w:sz="0" w:space="0" w:color="auto"/>
        <w:bottom w:val="none" w:sz="0" w:space="0" w:color="auto"/>
        <w:right w:val="none" w:sz="0" w:space="0" w:color="auto"/>
      </w:divBdr>
      <w:divsChild>
        <w:div w:id="1495804846">
          <w:marLeft w:val="547"/>
          <w:marRight w:val="0"/>
          <w:marTop w:val="0"/>
          <w:marBottom w:val="0"/>
          <w:divBdr>
            <w:top w:val="none" w:sz="0" w:space="0" w:color="auto"/>
            <w:left w:val="none" w:sz="0" w:space="0" w:color="auto"/>
            <w:bottom w:val="none" w:sz="0" w:space="0" w:color="auto"/>
            <w:right w:val="none" w:sz="0" w:space="0" w:color="auto"/>
          </w:divBdr>
        </w:div>
      </w:divsChild>
    </w:div>
    <w:div w:id="1401751540">
      <w:bodyDiv w:val="1"/>
      <w:marLeft w:val="0"/>
      <w:marRight w:val="0"/>
      <w:marTop w:val="0"/>
      <w:marBottom w:val="0"/>
      <w:divBdr>
        <w:top w:val="none" w:sz="0" w:space="0" w:color="auto"/>
        <w:left w:val="none" w:sz="0" w:space="0" w:color="auto"/>
        <w:bottom w:val="none" w:sz="0" w:space="0" w:color="auto"/>
        <w:right w:val="none" w:sz="0" w:space="0" w:color="auto"/>
      </w:divBdr>
    </w:div>
    <w:div w:id="1480414550">
      <w:bodyDiv w:val="1"/>
      <w:marLeft w:val="0"/>
      <w:marRight w:val="0"/>
      <w:marTop w:val="0"/>
      <w:marBottom w:val="0"/>
      <w:divBdr>
        <w:top w:val="none" w:sz="0" w:space="0" w:color="auto"/>
        <w:left w:val="none" w:sz="0" w:space="0" w:color="auto"/>
        <w:bottom w:val="none" w:sz="0" w:space="0" w:color="auto"/>
        <w:right w:val="none" w:sz="0" w:space="0" w:color="auto"/>
      </w:divBdr>
    </w:div>
    <w:div w:id="1494295204">
      <w:bodyDiv w:val="1"/>
      <w:marLeft w:val="0"/>
      <w:marRight w:val="0"/>
      <w:marTop w:val="0"/>
      <w:marBottom w:val="0"/>
      <w:divBdr>
        <w:top w:val="none" w:sz="0" w:space="0" w:color="auto"/>
        <w:left w:val="none" w:sz="0" w:space="0" w:color="auto"/>
        <w:bottom w:val="none" w:sz="0" w:space="0" w:color="auto"/>
        <w:right w:val="none" w:sz="0" w:space="0" w:color="auto"/>
      </w:divBdr>
      <w:divsChild>
        <w:div w:id="438255025">
          <w:marLeft w:val="547"/>
          <w:marRight w:val="0"/>
          <w:marTop w:val="0"/>
          <w:marBottom w:val="0"/>
          <w:divBdr>
            <w:top w:val="none" w:sz="0" w:space="0" w:color="auto"/>
            <w:left w:val="none" w:sz="0" w:space="0" w:color="auto"/>
            <w:bottom w:val="none" w:sz="0" w:space="0" w:color="auto"/>
            <w:right w:val="none" w:sz="0" w:space="0" w:color="auto"/>
          </w:divBdr>
        </w:div>
      </w:divsChild>
    </w:div>
    <w:div w:id="1601644329">
      <w:bodyDiv w:val="1"/>
      <w:marLeft w:val="0"/>
      <w:marRight w:val="0"/>
      <w:marTop w:val="0"/>
      <w:marBottom w:val="0"/>
      <w:divBdr>
        <w:top w:val="none" w:sz="0" w:space="0" w:color="auto"/>
        <w:left w:val="none" w:sz="0" w:space="0" w:color="auto"/>
        <w:bottom w:val="none" w:sz="0" w:space="0" w:color="auto"/>
        <w:right w:val="none" w:sz="0" w:space="0" w:color="auto"/>
      </w:divBdr>
      <w:divsChild>
        <w:div w:id="506796069">
          <w:marLeft w:val="547"/>
          <w:marRight w:val="0"/>
          <w:marTop w:val="0"/>
          <w:marBottom w:val="0"/>
          <w:divBdr>
            <w:top w:val="none" w:sz="0" w:space="0" w:color="auto"/>
            <w:left w:val="none" w:sz="0" w:space="0" w:color="auto"/>
            <w:bottom w:val="none" w:sz="0" w:space="0" w:color="auto"/>
            <w:right w:val="none" w:sz="0" w:space="0" w:color="auto"/>
          </w:divBdr>
        </w:div>
      </w:divsChild>
    </w:div>
    <w:div w:id="1678653895">
      <w:bodyDiv w:val="1"/>
      <w:marLeft w:val="0"/>
      <w:marRight w:val="0"/>
      <w:marTop w:val="0"/>
      <w:marBottom w:val="0"/>
      <w:divBdr>
        <w:top w:val="none" w:sz="0" w:space="0" w:color="auto"/>
        <w:left w:val="none" w:sz="0" w:space="0" w:color="auto"/>
        <w:bottom w:val="none" w:sz="0" w:space="0" w:color="auto"/>
        <w:right w:val="none" w:sz="0" w:space="0" w:color="auto"/>
      </w:divBdr>
    </w:div>
    <w:div w:id="1734429804">
      <w:bodyDiv w:val="1"/>
      <w:marLeft w:val="0"/>
      <w:marRight w:val="0"/>
      <w:marTop w:val="0"/>
      <w:marBottom w:val="0"/>
      <w:divBdr>
        <w:top w:val="none" w:sz="0" w:space="0" w:color="auto"/>
        <w:left w:val="none" w:sz="0" w:space="0" w:color="auto"/>
        <w:bottom w:val="none" w:sz="0" w:space="0" w:color="auto"/>
        <w:right w:val="none" w:sz="0" w:space="0" w:color="auto"/>
      </w:divBdr>
      <w:divsChild>
        <w:div w:id="992634903">
          <w:marLeft w:val="547"/>
          <w:marRight w:val="0"/>
          <w:marTop w:val="0"/>
          <w:marBottom w:val="0"/>
          <w:divBdr>
            <w:top w:val="none" w:sz="0" w:space="0" w:color="auto"/>
            <w:left w:val="none" w:sz="0" w:space="0" w:color="auto"/>
            <w:bottom w:val="none" w:sz="0" w:space="0" w:color="auto"/>
            <w:right w:val="none" w:sz="0" w:space="0" w:color="auto"/>
          </w:divBdr>
        </w:div>
      </w:divsChild>
    </w:div>
    <w:div w:id="1860852818">
      <w:bodyDiv w:val="1"/>
      <w:marLeft w:val="0"/>
      <w:marRight w:val="0"/>
      <w:marTop w:val="0"/>
      <w:marBottom w:val="0"/>
      <w:divBdr>
        <w:top w:val="none" w:sz="0" w:space="0" w:color="auto"/>
        <w:left w:val="none" w:sz="0" w:space="0" w:color="auto"/>
        <w:bottom w:val="none" w:sz="0" w:space="0" w:color="auto"/>
        <w:right w:val="none" w:sz="0" w:space="0" w:color="auto"/>
      </w:divBdr>
    </w:div>
    <w:div w:id="1949046312">
      <w:bodyDiv w:val="1"/>
      <w:marLeft w:val="0"/>
      <w:marRight w:val="0"/>
      <w:marTop w:val="0"/>
      <w:marBottom w:val="0"/>
      <w:divBdr>
        <w:top w:val="none" w:sz="0" w:space="0" w:color="auto"/>
        <w:left w:val="none" w:sz="0" w:space="0" w:color="auto"/>
        <w:bottom w:val="none" w:sz="0" w:space="0" w:color="auto"/>
        <w:right w:val="none" w:sz="0" w:space="0" w:color="auto"/>
      </w:divBdr>
      <w:divsChild>
        <w:div w:id="651061817">
          <w:marLeft w:val="0"/>
          <w:marRight w:val="0"/>
          <w:marTop w:val="0"/>
          <w:marBottom w:val="390"/>
          <w:divBdr>
            <w:top w:val="none" w:sz="0" w:space="0" w:color="auto"/>
            <w:left w:val="none" w:sz="0" w:space="0" w:color="auto"/>
            <w:bottom w:val="none" w:sz="0" w:space="0" w:color="auto"/>
            <w:right w:val="none" w:sz="0" w:space="0" w:color="auto"/>
          </w:divBdr>
        </w:div>
        <w:div w:id="1221205726">
          <w:marLeft w:val="0"/>
          <w:marRight w:val="0"/>
          <w:marTop w:val="0"/>
          <w:marBottom w:val="390"/>
          <w:divBdr>
            <w:top w:val="none" w:sz="0" w:space="0" w:color="auto"/>
            <w:left w:val="none" w:sz="0" w:space="0" w:color="auto"/>
            <w:bottom w:val="none" w:sz="0" w:space="0" w:color="auto"/>
            <w:right w:val="none" w:sz="0" w:space="0" w:color="auto"/>
          </w:divBdr>
        </w:div>
      </w:divsChild>
    </w:div>
    <w:div w:id="1976794940">
      <w:bodyDiv w:val="1"/>
      <w:marLeft w:val="0"/>
      <w:marRight w:val="0"/>
      <w:marTop w:val="0"/>
      <w:marBottom w:val="0"/>
      <w:divBdr>
        <w:top w:val="none" w:sz="0" w:space="0" w:color="auto"/>
        <w:left w:val="none" w:sz="0" w:space="0" w:color="auto"/>
        <w:bottom w:val="none" w:sz="0" w:space="0" w:color="auto"/>
        <w:right w:val="none" w:sz="0" w:space="0" w:color="auto"/>
      </w:divBdr>
      <w:divsChild>
        <w:div w:id="1456214954">
          <w:marLeft w:val="547"/>
          <w:marRight w:val="0"/>
          <w:marTop w:val="0"/>
          <w:marBottom w:val="0"/>
          <w:divBdr>
            <w:top w:val="none" w:sz="0" w:space="0" w:color="auto"/>
            <w:left w:val="none" w:sz="0" w:space="0" w:color="auto"/>
            <w:bottom w:val="none" w:sz="0" w:space="0" w:color="auto"/>
            <w:right w:val="none" w:sz="0" w:space="0" w:color="auto"/>
          </w:divBdr>
        </w:div>
      </w:divsChild>
    </w:div>
    <w:div w:id="1990866046">
      <w:bodyDiv w:val="1"/>
      <w:marLeft w:val="0"/>
      <w:marRight w:val="0"/>
      <w:marTop w:val="0"/>
      <w:marBottom w:val="0"/>
      <w:divBdr>
        <w:top w:val="none" w:sz="0" w:space="0" w:color="auto"/>
        <w:left w:val="none" w:sz="0" w:space="0" w:color="auto"/>
        <w:bottom w:val="none" w:sz="0" w:space="0" w:color="auto"/>
        <w:right w:val="none" w:sz="0" w:space="0" w:color="auto"/>
      </w:divBdr>
    </w:div>
    <w:div w:id="2057503204">
      <w:bodyDiv w:val="1"/>
      <w:marLeft w:val="0"/>
      <w:marRight w:val="0"/>
      <w:marTop w:val="0"/>
      <w:marBottom w:val="0"/>
      <w:divBdr>
        <w:top w:val="none" w:sz="0" w:space="0" w:color="auto"/>
        <w:left w:val="none" w:sz="0" w:space="0" w:color="auto"/>
        <w:bottom w:val="none" w:sz="0" w:space="0" w:color="auto"/>
        <w:right w:val="none" w:sz="0" w:space="0" w:color="auto"/>
      </w:divBdr>
      <w:divsChild>
        <w:div w:id="101819368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117" Type="http://schemas.openxmlformats.org/officeDocument/2006/relationships/chart" Target="charts/chart20.xml"/><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image" Target="media/image39.png"/><Relationship Id="rId68" Type="http://schemas.openxmlformats.org/officeDocument/2006/relationships/chart" Target="charts/chart2.xml"/><Relationship Id="rId84" Type="http://schemas.openxmlformats.org/officeDocument/2006/relationships/chart" Target="charts/chart3.xml"/><Relationship Id="rId89" Type="http://schemas.microsoft.com/office/2007/relationships/diagramDrawing" Target="diagrams/drawing1.xml"/><Relationship Id="rId112" Type="http://schemas.openxmlformats.org/officeDocument/2006/relationships/chart" Target="charts/chart15.xml"/><Relationship Id="rId133" Type="http://schemas.openxmlformats.org/officeDocument/2006/relationships/chart" Target="charts/chart36.xml"/><Relationship Id="rId138" Type="http://schemas.openxmlformats.org/officeDocument/2006/relationships/chart" Target="charts/chart41.xml"/><Relationship Id="rId154" Type="http://schemas.openxmlformats.org/officeDocument/2006/relationships/chart" Target="charts/chart57.xml"/><Relationship Id="rId159" Type="http://schemas.openxmlformats.org/officeDocument/2006/relationships/hyperlink" Target="https://www.un.org/development/desa/dpad/least-developed-country-category/hai-indicators.html" TargetMode="External"/><Relationship Id="rId107" Type="http://schemas.openxmlformats.org/officeDocument/2006/relationships/chart" Target="charts/chart10.xml"/><Relationship Id="rId32" Type="http://schemas.openxmlformats.org/officeDocument/2006/relationships/image" Target="media/image8.png"/><Relationship Id="rId37" Type="http://schemas.openxmlformats.org/officeDocument/2006/relationships/image" Target="media/image13.png"/><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image" Target="media/image49.png"/><Relationship Id="rId79" Type="http://schemas.openxmlformats.org/officeDocument/2006/relationships/image" Target="media/image54.png"/><Relationship Id="rId102" Type="http://schemas.openxmlformats.org/officeDocument/2006/relationships/chart" Target="charts/chart5.xml"/><Relationship Id="rId123" Type="http://schemas.openxmlformats.org/officeDocument/2006/relationships/chart" Target="charts/chart26.xml"/><Relationship Id="rId128" Type="http://schemas.openxmlformats.org/officeDocument/2006/relationships/chart" Target="charts/chart31.xml"/><Relationship Id="rId144" Type="http://schemas.openxmlformats.org/officeDocument/2006/relationships/chart" Target="charts/chart47.xml"/><Relationship Id="rId149" Type="http://schemas.openxmlformats.org/officeDocument/2006/relationships/chart" Target="charts/chart52.xml"/><Relationship Id="rId5" Type="http://schemas.openxmlformats.org/officeDocument/2006/relationships/settings" Target="settings.xml"/><Relationship Id="rId90" Type="http://schemas.openxmlformats.org/officeDocument/2006/relationships/image" Target="media/image53.jpeg"/><Relationship Id="rId95" Type="http://schemas.openxmlformats.org/officeDocument/2006/relationships/image" Target="media/image58.jpeg"/><Relationship Id="rId160" Type="http://schemas.openxmlformats.org/officeDocument/2006/relationships/hyperlink" Target="https://www.un.org/development/desa/dpad/least-developed-country-category/evi-indicators-ldc.html" TargetMode="External"/><Relationship Id="rId27" Type="http://schemas.openxmlformats.org/officeDocument/2006/relationships/chart" Target="charts/chart1.xml"/><Relationship Id="rId43" Type="http://schemas.openxmlformats.org/officeDocument/2006/relationships/image" Target="media/image19.png"/><Relationship Id="rId48" Type="http://schemas.openxmlformats.org/officeDocument/2006/relationships/image" Target="media/image24.png"/><Relationship Id="rId64" Type="http://schemas.openxmlformats.org/officeDocument/2006/relationships/image" Target="media/image40.png"/><Relationship Id="rId69" Type="http://schemas.openxmlformats.org/officeDocument/2006/relationships/image" Target="media/image44.png"/><Relationship Id="rId113" Type="http://schemas.openxmlformats.org/officeDocument/2006/relationships/chart" Target="charts/chart16.xml"/><Relationship Id="rId118" Type="http://schemas.openxmlformats.org/officeDocument/2006/relationships/chart" Target="charts/chart21.xml"/><Relationship Id="rId134" Type="http://schemas.openxmlformats.org/officeDocument/2006/relationships/chart" Target="charts/chart37.xml"/><Relationship Id="rId139" Type="http://schemas.openxmlformats.org/officeDocument/2006/relationships/chart" Target="charts/chart42.xml"/><Relationship Id="rId80" Type="http://schemas.openxmlformats.org/officeDocument/2006/relationships/image" Target="media/image55.png"/><Relationship Id="rId85" Type="http://schemas.openxmlformats.org/officeDocument/2006/relationships/diagramData" Target="diagrams/data1.xml"/><Relationship Id="rId150" Type="http://schemas.openxmlformats.org/officeDocument/2006/relationships/chart" Target="charts/chart53.xml"/><Relationship Id="rId155" Type="http://schemas.openxmlformats.org/officeDocument/2006/relationships/hyperlink" Target="https://www.google.com/url?q=https://www.dhakatribune.com/bangladesh/development/2018/03/10/developing-bangladesh-new-identity&amp;source=gmail&amp;ust=1566568441234000&amp;usg=AFQjCNFMSGfl5urjX2IqWxkzecds1qsnNA" TargetMode="External"/><Relationship Id="rId3" Type="http://schemas.openxmlformats.org/officeDocument/2006/relationships/styles" Target="styles.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image" Target="media/image43.png"/><Relationship Id="rId103" Type="http://schemas.openxmlformats.org/officeDocument/2006/relationships/chart" Target="charts/chart6.xml"/><Relationship Id="rId108" Type="http://schemas.openxmlformats.org/officeDocument/2006/relationships/chart" Target="charts/chart11.xml"/><Relationship Id="rId116" Type="http://schemas.openxmlformats.org/officeDocument/2006/relationships/chart" Target="charts/chart19.xml"/><Relationship Id="rId124" Type="http://schemas.openxmlformats.org/officeDocument/2006/relationships/chart" Target="charts/chart27.xml"/><Relationship Id="rId129" Type="http://schemas.openxmlformats.org/officeDocument/2006/relationships/chart" Target="charts/chart32.xml"/><Relationship Id="rId137" Type="http://schemas.openxmlformats.org/officeDocument/2006/relationships/chart" Target="charts/chart40.xml"/><Relationship Id="rId158" Type="http://schemas.openxmlformats.org/officeDocument/2006/relationships/hyperlink" Target="https://www.un.org/development/desa/dpad/least-developed-country-category.html" TargetMode="External"/><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image" Target="media/image58.png"/><Relationship Id="rId88" Type="http://schemas.openxmlformats.org/officeDocument/2006/relationships/diagramColors" Target="diagrams/colors1.xml"/><Relationship Id="rId91" Type="http://schemas.openxmlformats.org/officeDocument/2006/relationships/image" Target="media/image54.jpeg"/><Relationship Id="rId96" Type="http://schemas.openxmlformats.org/officeDocument/2006/relationships/diagramData" Target="diagrams/data2.xml"/><Relationship Id="rId111" Type="http://schemas.openxmlformats.org/officeDocument/2006/relationships/chart" Target="charts/chart14.xml"/><Relationship Id="rId132" Type="http://schemas.openxmlformats.org/officeDocument/2006/relationships/chart" Target="charts/chart35.xml"/><Relationship Id="rId140" Type="http://schemas.openxmlformats.org/officeDocument/2006/relationships/chart" Target="charts/chart43.xml"/><Relationship Id="rId145" Type="http://schemas.openxmlformats.org/officeDocument/2006/relationships/chart" Target="charts/chart48.xml"/><Relationship Id="rId153" Type="http://schemas.openxmlformats.org/officeDocument/2006/relationships/chart" Target="charts/chart56.xml"/><Relationship Id="rId161" Type="http://schemas.openxmlformats.org/officeDocument/2006/relationships/hyperlink" Target="https://www.textiletoday.com.bd/graduation-from-ldc-challenges-and-way-forward-for-bangladeshs-rmg-industry/" TargetMode="External"/><Relationship Id="rId1" Type="http://schemas.openxmlformats.org/officeDocument/2006/relationships/customXml" Target="../customXml/item1.xml"/><Relationship Id="rId6" Type="http://schemas.openxmlformats.org/officeDocument/2006/relationships/webSettings" Target="webSettings.xm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image" Target="media/image25.png"/><Relationship Id="rId57" Type="http://schemas.openxmlformats.org/officeDocument/2006/relationships/image" Target="media/image33.png"/><Relationship Id="rId106" Type="http://schemas.openxmlformats.org/officeDocument/2006/relationships/chart" Target="charts/chart9.xml"/><Relationship Id="rId114" Type="http://schemas.openxmlformats.org/officeDocument/2006/relationships/chart" Target="charts/chart17.xml"/><Relationship Id="rId119" Type="http://schemas.openxmlformats.org/officeDocument/2006/relationships/chart" Target="charts/chart22.xml"/><Relationship Id="rId127" Type="http://schemas.openxmlformats.org/officeDocument/2006/relationships/chart" Target="charts/chart30.xml"/><Relationship Id="rId10" Type="http://schemas.openxmlformats.org/officeDocument/2006/relationships/image" Target="media/image2.png"/><Relationship Id="rId31" Type="http://schemas.openxmlformats.org/officeDocument/2006/relationships/image" Target="media/image7.png"/><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6.png"/><Relationship Id="rId86" Type="http://schemas.openxmlformats.org/officeDocument/2006/relationships/diagramLayout" Target="diagrams/layout1.xml"/><Relationship Id="rId94" Type="http://schemas.openxmlformats.org/officeDocument/2006/relationships/image" Target="media/image57.jpeg"/><Relationship Id="rId99" Type="http://schemas.openxmlformats.org/officeDocument/2006/relationships/diagramColors" Target="diagrams/colors2.xml"/><Relationship Id="rId101" Type="http://schemas.openxmlformats.org/officeDocument/2006/relationships/chart" Target="charts/chart4.xml"/><Relationship Id="rId122" Type="http://schemas.openxmlformats.org/officeDocument/2006/relationships/chart" Target="charts/chart25.xml"/><Relationship Id="rId130" Type="http://schemas.openxmlformats.org/officeDocument/2006/relationships/chart" Target="charts/chart33.xml"/><Relationship Id="rId135" Type="http://schemas.openxmlformats.org/officeDocument/2006/relationships/chart" Target="charts/chart38.xml"/><Relationship Id="rId143" Type="http://schemas.openxmlformats.org/officeDocument/2006/relationships/chart" Target="charts/chart46.xml"/><Relationship Id="rId148" Type="http://schemas.openxmlformats.org/officeDocument/2006/relationships/chart" Target="charts/chart51.xml"/><Relationship Id="rId151" Type="http://schemas.openxmlformats.org/officeDocument/2006/relationships/chart" Target="charts/chart54.xml"/><Relationship Id="rId156" Type="http://schemas.openxmlformats.org/officeDocument/2006/relationships/hyperlink" Target="https://www.textiletoday.com.bd/" TargetMode="External"/><Relationship Id="rId16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39" Type="http://schemas.openxmlformats.org/officeDocument/2006/relationships/image" Target="media/image15.png"/><Relationship Id="rId109" Type="http://schemas.openxmlformats.org/officeDocument/2006/relationships/chart" Target="charts/chart12.xml"/><Relationship Id="rId34" Type="http://schemas.openxmlformats.org/officeDocument/2006/relationships/image" Target="media/image10.png"/><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image" Target="media/image51.png"/><Relationship Id="rId97" Type="http://schemas.openxmlformats.org/officeDocument/2006/relationships/diagramLayout" Target="diagrams/layout2.xml"/><Relationship Id="rId104" Type="http://schemas.openxmlformats.org/officeDocument/2006/relationships/chart" Target="charts/chart7.xml"/><Relationship Id="rId120" Type="http://schemas.openxmlformats.org/officeDocument/2006/relationships/chart" Target="charts/chart23.xml"/><Relationship Id="rId125" Type="http://schemas.openxmlformats.org/officeDocument/2006/relationships/chart" Target="charts/chart28.xml"/><Relationship Id="rId141" Type="http://schemas.openxmlformats.org/officeDocument/2006/relationships/chart" Target="charts/chart44.xml"/><Relationship Id="rId146" Type="http://schemas.openxmlformats.org/officeDocument/2006/relationships/chart" Target="charts/chart49.xml"/><Relationship Id="rId7" Type="http://schemas.openxmlformats.org/officeDocument/2006/relationships/footnotes" Target="footnotes.xml"/><Relationship Id="rId71" Type="http://schemas.openxmlformats.org/officeDocument/2006/relationships/image" Target="media/image46.png"/><Relationship Id="rId92" Type="http://schemas.openxmlformats.org/officeDocument/2006/relationships/image" Target="media/image55.jpeg"/><Relationship Id="rId16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5.png"/><Relationship Id="rId40" Type="http://schemas.openxmlformats.org/officeDocument/2006/relationships/image" Target="media/image16.png"/><Relationship Id="rId45" Type="http://schemas.openxmlformats.org/officeDocument/2006/relationships/image" Target="media/image21.png"/><Relationship Id="rId66" Type="http://schemas.openxmlformats.org/officeDocument/2006/relationships/image" Target="media/image42.png"/><Relationship Id="rId87" Type="http://schemas.openxmlformats.org/officeDocument/2006/relationships/diagramQuickStyle" Target="diagrams/quickStyle1.xml"/><Relationship Id="rId110" Type="http://schemas.openxmlformats.org/officeDocument/2006/relationships/chart" Target="charts/chart13.xml"/><Relationship Id="rId115" Type="http://schemas.openxmlformats.org/officeDocument/2006/relationships/chart" Target="charts/chart18.xml"/><Relationship Id="rId131" Type="http://schemas.openxmlformats.org/officeDocument/2006/relationships/chart" Target="charts/chart34.xml"/><Relationship Id="rId136" Type="http://schemas.openxmlformats.org/officeDocument/2006/relationships/chart" Target="charts/chart39.xml"/><Relationship Id="rId157" Type="http://schemas.openxmlformats.org/officeDocument/2006/relationships/hyperlink" Target="https://www.un.org/development/desa/capacity-development/2017/11/29/graduation-and-then-how-do-countries-graduate/" TargetMode="External"/><Relationship Id="rId61" Type="http://schemas.openxmlformats.org/officeDocument/2006/relationships/image" Target="media/image37.png"/><Relationship Id="rId82" Type="http://schemas.openxmlformats.org/officeDocument/2006/relationships/image" Target="media/image57.png"/><Relationship Id="rId152" Type="http://schemas.openxmlformats.org/officeDocument/2006/relationships/chart" Target="charts/chart55.xml"/><Relationship Id="rId30" Type="http://schemas.openxmlformats.org/officeDocument/2006/relationships/image" Target="media/image6.png"/><Relationship Id="rId35" Type="http://schemas.openxmlformats.org/officeDocument/2006/relationships/image" Target="media/image11.png"/><Relationship Id="rId56" Type="http://schemas.openxmlformats.org/officeDocument/2006/relationships/image" Target="media/image32.png"/><Relationship Id="rId77" Type="http://schemas.openxmlformats.org/officeDocument/2006/relationships/image" Target="media/image52.png"/><Relationship Id="rId100" Type="http://schemas.microsoft.com/office/2007/relationships/diagramDrawing" Target="diagrams/drawing2.xml"/><Relationship Id="rId105" Type="http://schemas.openxmlformats.org/officeDocument/2006/relationships/chart" Target="charts/chart8.xml"/><Relationship Id="rId126" Type="http://schemas.openxmlformats.org/officeDocument/2006/relationships/chart" Target="charts/chart29.xml"/><Relationship Id="rId147" Type="http://schemas.openxmlformats.org/officeDocument/2006/relationships/chart" Target="charts/chart50.xml"/><Relationship Id="rId8" Type="http://schemas.openxmlformats.org/officeDocument/2006/relationships/endnotes" Target="endnotes.xml"/><Relationship Id="rId51" Type="http://schemas.openxmlformats.org/officeDocument/2006/relationships/image" Target="media/image27.png"/><Relationship Id="rId72" Type="http://schemas.openxmlformats.org/officeDocument/2006/relationships/image" Target="media/image47.png"/><Relationship Id="rId93" Type="http://schemas.openxmlformats.org/officeDocument/2006/relationships/image" Target="media/image56.jpeg"/><Relationship Id="rId98" Type="http://schemas.openxmlformats.org/officeDocument/2006/relationships/diagramQuickStyle" Target="diagrams/quickStyle2.xml"/><Relationship Id="rId121" Type="http://schemas.openxmlformats.org/officeDocument/2006/relationships/chart" Target="charts/chart24.xml"/><Relationship Id="rId142" Type="http://schemas.openxmlformats.org/officeDocument/2006/relationships/chart" Target="charts/chart45.xml"/><Relationship Id="rId16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20(Autosave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umaiyatabassumkabir\Documents\INTERNSHIP\Ratios%20and%20indic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a:pPr>
            <a:r>
              <a:rPr lang="en-US"/>
              <a:t>EVI of Bangladesh</a:t>
            </a:r>
          </a:p>
        </c:rich>
      </c:tx>
      <c:overlay val="0"/>
    </c:title>
    <c:autoTitleDeleted val="0"/>
    <c:plotArea>
      <c:layout/>
      <c:barChart>
        <c:barDir val="col"/>
        <c:grouping val="clustered"/>
        <c:varyColors val="0"/>
        <c:ser>
          <c:idx val="0"/>
          <c:order val="0"/>
          <c:tx>
            <c:strRef>
              <c:f>Indices!$A$2</c:f>
              <c:strCache>
                <c:ptCount val="1"/>
                <c:pt idx="0">
                  <c:v>EVI in Bangladesh</c:v>
                </c:pt>
              </c:strCache>
            </c:strRef>
          </c:tx>
          <c:invertIfNegative val="0"/>
          <c:cat>
            <c:numRef>
              <c:f>Indices!$B$1:$C$1</c:f>
              <c:numCache>
                <c:formatCode>General</c:formatCode>
                <c:ptCount val="2"/>
                <c:pt idx="0">
                  <c:v>2015</c:v>
                </c:pt>
                <c:pt idx="1">
                  <c:v>2018</c:v>
                </c:pt>
              </c:numCache>
            </c:numRef>
          </c:cat>
          <c:val>
            <c:numRef>
              <c:f>Indices!$B$2:$C$2</c:f>
              <c:numCache>
                <c:formatCode>General</c:formatCode>
                <c:ptCount val="2"/>
                <c:pt idx="0">
                  <c:v>25.1</c:v>
                </c:pt>
                <c:pt idx="1">
                  <c:v>25.2</c:v>
                </c:pt>
              </c:numCache>
            </c:numRef>
          </c:val>
        </c:ser>
        <c:dLbls>
          <c:showLegendKey val="0"/>
          <c:showVal val="0"/>
          <c:showCatName val="0"/>
          <c:showSerName val="0"/>
          <c:showPercent val="0"/>
          <c:showBubbleSize val="0"/>
        </c:dLbls>
        <c:gapWidth val="150"/>
        <c:axId val="149751296"/>
        <c:axId val="149752832"/>
      </c:barChart>
      <c:catAx>
        <c:axId val="149751296"/>
        <c:scaling>
          <c:orientation val="minMax"/>
        </c:scaling>
        <c:delete val="0"/>
        <c:axPos val="b"/>
        <c:numFmt formatCode="General" sourceLinked="1"/>
        <c:majorTickMark val="out"/>
        <c:minorTickMark val="none"/>
        <c:tickLblPos val="nextTo"/>
        <c:crossAx val="149752832"/>
        <c:crosses val="autoZero"/>
        <c:auto val="1"/>
        <c:lblAlgn val="ctr"/>
        <c:lblOffset val="100"/>
        <c:noMultiLvlLbl val="0"/>
      </c:catAx>
      <c:valAx>
        <c:axId val="149752832"/>
        <c:scaling>
          <c:orientation val="minMax"/>
        </c:scaling>
        <c:delete val="0"/>
        <c:axPos val="l"/>
        <c:majorGridlines/>
        <c:numFmt formatCode="General" sourceLinked="1"/>
        <c:majorTickMark val="out"/>
        <c:minorTickMark val="none"/>
        <c:tickLblPos val="nextTo"/>
        <c:crossAx val="149751296"/>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CKL!$B$8</c:f>
              <c:strCache>
                <c:ptCount val="1"/>
                <c:pt idx="0">
                  <c:v>Average Collection Period</c:v>
                </c:pt>
              </c:strCache>
            </c:strRef>
          </c:tx>
          <c:cat>
            <c:strRef>
              <c:f>CKL!$C$3:$D$3</c:f>
              <c:strCache>
                <c:ptCount val="2"/>
                <c:pt idx="0">
                  <c:v>2016-17</c:v>
                </c:pt>
                <c:pt idx="1">
                  <c:v>2017-18</c:v>
                </c:pt>
              </c:strCache>
            </c:strRef>
          </c:cat>
          <c:val>
            <c:numRef>
              <c:f>CKL!$C$8:$D$8</c:f>
              <c:numCache>
                <c:formatCode>0.00</c:formatCode>
                <c:ptCount val="2"/>
                <c:pt idx="0">
                  <c:v>167.74096675367852</c:v>
                </c:pt>
                <c:pt idx="1">
                  <c:v>232.46410429112652</c:v>
                </c:pt>
              </c:numCache>
            </c:numRef>
          </c:val>
          <c:smooth val="0"/>
        </c:ser>
        <c:dLbls>
          <c:showLegendKey val="0"/>
          <c:showVal val="0"/>
          <c:showCatName val="0"/>
          <c:showSerName val="0"/>
          <c:showPercent val="0"/>
          <c:showBubbleSize val="0"/>
        </c:dLbls>
        <c:marker val="1"/>
        <c:smooth val="0"/>
        <c:axId val="231202816"/>
        <c:axId val="231204352"/>
      </c:lineChart>
      <c:catAx>
        <c:axId val="231202816"/>
        <c:scaling>
          <c:orientation val="minMax"/>
        </c:scaling>
        <c:delete val="0"/>
        <c:axPos val="b"/>
        <c:majorTickMark val="out"/>
        <c:minorTickMark val="none"/>
        <c:tickLblPos val="nextTo"/>
        <c:crossAx val="231204352"/>
        <c:crosses val="autoZero"/>
        <c:auto val="1"/>
        <c:lblAlgn val="ctr"/>
        <c:lblOffset val="100"/>
        <c:noMultiLvlLbl val="0"/>
      </c:catAx>
      <c:valAx>
        <c:axId val="231204352"/>
        <c:scaling>
          <c:orientation val="minMax"/>
        </c:scaling>
        <c:delete val="0"/>
        <c:axPos val="l"/>
        <c:majorGridlines/>
        <c:numFmt formatCode="0.00" sourceLinked="1"/>
        <c:majorTickMark val="out"/>
        <c:minorTickMark val="none"/>
        <c:tickLblPos val="nextTo"/>
        <c:crossAx val="231202816"/>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DTML!$B$8</c:f>
              <c:strCache>
                <c:ptCount val="1"/>
                <c:pt idx="0">
                  <c:v>Average Collection Period</c:v>
                </c:pt>
              </c:strCache>
            </c:strRef>
          </c:tx>
          <c:cat>
            <c:strRef>
              <c:f>DTML!$C$3:$D$3</c:f>
              <c:strCache>
                <c:ptCount val="2"/>
                <c:pt idx="0">
                  <c:v>2016-2017</c:v>
                </c:pt>
                <c:pt idx="1">
                  <c:v>2017-2018</c:v>
                </c:pt>
              </c:strCache>
            </c:strRef>
          </c:cat>
          <c:val>
            <c:numRef>
              <c:f>DTML!$C$8:$D$8</c:f>
              <c:numCache>
                <c:formatCode>0.00</c:formatCode>
                <c:ptCount val="2"/>
                <c:pt idx="0">
                  <c:v>1125.4507627847602</c:v>
                </c:pt>
                <c:pt idx="1">
                  <c:v>1456.8107817377261</c:v>
                </c:pt>
              </c:numCache>
            </c:numRef>
          </c:val>
          <c:smooth val="0"/>
        </c:ser>
        <c:dLbls>
          <c:showLegendKey val="0"/>
          <c:showVal val="0"/>
          <c:showCatName val="0"/>
          <c:showSerName val="0"/>
          <c:showPercent val="0"/>
          <c:showBubbleSize val="0"/>
        </c:dLbls>
        <c:marker val="1"/>
        <c:smooth val="0"/>
        <c:axId val="233901056"/>
        <c:axId val="233911040"/>
      </c:lineChart>
      <c:catAx>
        <c:axId val="233901056"/>
        <c:scaling>
          <c:orientation val="minMax"/>
        </c:scaling>
        <c:delete val="0"/>
        <c:axPos val="b"/>
        <c:majorTickMark val="out"/>
        <c:minorTickMark val="none"/>
        <c:tickLblPos val="nextTo"/>
        <c:crossAx val="233911040"/>
        <c:crosses val="autoZero"/>
        <c:auto val="1"/>
        <c:lblAlgn val="ctr"/>
        <c:lblOffset val="100"/>
        <c:noMultiLvlLbl val="0"/>
      </c:catAx>
      <c:valAx>
        <c:axId val="233911040"/>
        <c:scaling>
          <c:orientation val="minMax"/>
        </c:scaling>
        <c:delete val="0"/>
        <c:axPos val="l"/>
        <c:majorGridlines/>
        <c:numFmt formatCode="0.00" sourceLinked="1"/>
        <c:majorTickMark val="out"/>
        <c:minorTickMark val="none"/>
        <c:tickLblPos val="nextTo"/>
        <c:crossAx val="233901056"/>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CKL!$B$9</c:f>
              <c:strCache>
                <c:ptCount val="1"/>
                <c:pt idx="0">
                  <c:v>Payable Turnover</c:v>
                </c:pt>
              </c:strCache>
            </c:strRef>
          </c:tx>
          <c:cat>
            <c:strRef>
              <c:f>CKL!$C$3:$D$3</c:f>
              <c:strCache>
                <c:ptCount val="2"/>
                <c:pt idx="0">
                  <c:v>2016-17</c:v>
                </c:pt>
                <c:pt idx="1">
                  <c:v>2017-18</c:v>
                </c:pt>
              </c:strCache>
            </c:strRef>
          </c:cat>
          <c:val>
            <c:numRef>
              <c:f>CKL!$C$9:$D$9</c:f>
              <c:numCache>
                <c:formatCode>0.00</c:formatCode>
                <c:ptCount val="2"/>
                <c:pt idx="0">
                  <c:v>1.2606790833370318</c:v>
                </c:pt>
                <c:pt idx="1">
                  <c:v>1.1454248143620758</c:v>
                </c:pt>
              </c:numCache>
            </c:numRef>
          </c:val>
          <c:smooth val="0"/>
        </c:ser>
        <c:dLbls>
          <c:showLegendKey val="0"/>
          <c:showVal val="0"/>
          <c:showCatName val="0"/>
          <c:showSerName val="0"/>
          <c:showPercent val="0"/>
          <c:showBubbleSize val="0"/>
        </c:dLbls>
        <c:marker val="1"/>
        <c:smooth val="0"/>
        <c:axId val="233940480"/>
        <c:axId val="233942016"/>
      </c:lineChart>
      <c:catAx>
        <c:axId val="233940480"/>
        <c:scaling>
          <c:orientation val="minMax"/>
        </c:scaling>
        <c:delete val="0"/>
        <c:axPos val="b"/>
        <c:majorTickMark val="out"/>
        <c:minorTickMark val="none"/>
        <c:tickLblPos val="nextTo"/>
        <c:crossAx val="233942016"/>
        <c:crosses val="autoZero"/>
        <c:auto val="1"/>
        <c:lblAlgn val="ctr"/>
        <c:lblOffset val="100"/>
        <c:noMultiLvlLbl val="0"/>
      </c:catAx>
      <c:valAx>
        <c:axId val="233942016"/>
        <c:scaling>
          <c:orientation val="minMax"/>
        </c:scaling>
        <c:delete val="0"/>
        <c:axPos val="l"/>
        <c:majorGridlines/>
        <c:numFmt formatCode="0.00" sourceLinked="1"/>
        <c:majorTickMark val="out"/>
        <c:minorTickMark val="none"/>
        <c:tickLblPos val="nextTo"/>
        <c:crossAx val="233940480"/>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CKL!$B$9</c:f>
              <c:strCache>
                <c:ptCount val="1"/>
                <c:pt idx="0">
                  <c:v>Payable Turnover</c:v>
                </c:pt>
              </c:strCache>
            </c:strRef>
          </c:tx>
          <c:cat>
            <c:strRef>
              <c:f>CKL!$C$3:$D$3</c:f>
              <c:strCache>
                <c:ptCount val="2"/>
                <c:pt idx="0">
                  <c:v>2016-17</c:v>
                </c:pt>
                <c:pt idx="1">
                  <c:v>2017-18</c:v>
                </c:pt>
              </c:strCache>
            </c:strRef>
          </c:cat>
          <c:val>
            <c:numRef>
              <c:f>CKL!$C$9:$D$9</c:f>
              <c:numCache>
                <c:formatCode>0.00</c:formatCode>
                <c:ptCount val="2"/>
                <c:pt idx="0">
                  <c:v>1.2606790833370318</c:v>
                </c:pt>
                <c:pt idx="1">
                  <c:v>1.1454248143620758</c:v>
                </c:pt>
              </c:numCache>
            </c:numRef>
          </c:val>
          <c:smooth val="0"/>
        </c:ser>
        <c:dLbls>
          <c:showLegendKey val="0"/>
          <c:showVal val="0"/>
          <c:showCatName val="0"/>
          <c:showSerName val="0"/>
          <c:showPercent val="0"/>
          <c:showBubbleSize val="0"/>
        </c:dLbls>
        <c:marker val="1"/>
        <c:smooth val="0"/>
        <c:axId val="233959808"/>
        <c:axId val="233961344"/>
      </c:lineChart>
      <c:catAx>
        <c:axId val="233959808"/>
        <c:scaling>
          <c:orientation val="minMax"/>
        </c:scaling>
        <c:delete val="0"/>
        <c:axPos val="b"/>
        <c:majorTickMark val="out"/>
        <c:minorTickMark val="none"/>
        <c:tickLblPos val="nextTo"/>
        <c:crossAx val="233961344"/>
        <c:crosses val="autoZero"/>
        <c:auto val="1"/>
        <c:lblAlgn val="ctr"/>
        <c:lblOffset val="100"/>
        <c:noMultiLvlLbl val="0"/>
      </c:catAx>
      <c:valAx>
        <c:axId val="233961344"/>
        <c:scaling>
          <c:orientation val="minMax"/>
        </c:scaling>
        <c:delete val="0"/>
        <c:axPos val="l"/>
        <c:majorGridlines/>
        <c:numFmt formatCode="0.00" sourceLinked="1"/>
        <c:majorTickMark val="out"/>
        <c:minorTickMark val="none"/>
        <c:tickLblPos val="nextTo"/>
        <c:crossAx val="233959808"/>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CKL!$B$10</c:f>
              <c:strCache>
                <c:ptCount val="1"/>
                <c:pt idx="0">
                  <c:v>Payable Deferral Period</c:v>
                </c:pt>
              </c:strCache>
            </c:strRef>
          </c:tx>
          <c:cat>
            <c:strRef>
              <c:f>CKL!$C$3:$D$3</c:f>
              <c:strCache>
                <c:ptCount val="2"/>
                <c:pt idx="0">
                  <c:v>2016-17</c:v>
                </c:pt>
                <c:pt idx="1">
                  <c:v>2017-18</c:v>
                </c:pt>
              </c:strCache>
            </c:strRef>
          </c:cat>
          <c:val>
            <c:numRef>
              <c:f>CKL!$C$10:$D$10</c:f>
              <c:numCache>
                <c:formatCode>0.00</c:formatCode>
                <c:ptCount val="2"/>
                <c:pt idx="0">
                  <c:v>289.5264979203435</c:v>
                </c:pt>
                <c:pt idx="1">
                  <c:v>318.65906467486678</c:v>
                </c:pt>
              </c:numCache>
            </c:numRef>
          </c:val>
          <c:smooth val="0"/>
        </c:ser>
        <c:dLbls>
          <c:showLegendKey val="0"/>
          <c:showVal val="0"/>
          <c:showCatName val="0"/>
          <c:showSerName val="0"/>
          <c:showPercent val="0"/>
          <c:showBubbleSize val="0"/>
        </c:dLbls>
        <c:marker val="1"/>
        <c:smooth val="0"/>
        <c:axId val="234114048"/>
        <c:axId val="234132224"/>
      </c:lineChart>
      <c:catAx>
        <c:axId val="234114048"/>
        <c:scaling>
          <c:orientation val="minMax"/>
        </c:scaling>
        <c:delete val="0"/>
        <c:axPos val="b"/>
        <c:majorTickMark val="out"/>
        <c:minorTickMark val="none"/>
        <c:tickLblPos val="nextTo"/>
        <c:crossAx val="234132224"/>
        <c:crosses val="autoZero"/>
        <c:auto val="1"/>
        <c:lblAlgn val="ctr"/>
        <c:lblOffset val="100"/>
        <c:noMultiLvlLbl val="0"/>
      </c:catAx>
      <c:valAx>
        <c:axId val="234132224"/>
        <c:scaling>
          <c:orientation val="minMax"/>
        </c:scaling>
        <c:delete val="0"/>
        <c:axPos val="l"/>
        <c:majorGridlines/>
        <c:numFmt formatCode="0.00" sourceLinked="1"/>
        <c:majorTickMark val="out"/>
        <c:minorTickMark val="none"/>
        <c:tickLblPos val="nextTo"/>
        <c:crossAx val="234114048"/>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DTML!$B$10</c:f>
              <c:strCache>
                <c:ptCount val="1"/>
                <c:pt idx="0">
                  <c:v>Payable Deferral Period</c:v>
                </c:pt>
              </c:strCache>
            </c:strRef>
          </c:tx>
          <c:cat>
            <c:strRef>
              <c:f>DTML!$C$3:$D$3</c:f>
              <c:strCache>
                <c:ptCount val="2"/>
                <c:pt idx="0">
                  <c:v>2016-2017</c:v>
                </c:pt>
                <c:pt idx="1">
                  <c:v>2017-2018</c:v>
                </c:pt>
              </c:strCache>
            </c:strRef>
          </c:cat>
          <c:val>
            <c:numRef>
              <c:f>DTML!$C$10:$D$10</c:f>
              <c:numCache>
                <c:formatCode>0.00</c:formatCode>
                <c:ptCount val="2"/>
                <c:pt idx="0">
                  <c:v>223.97873036948141</c:v>
                </c:pt>
                <c:pt idx="1">
                  <c:v>201.66842755227003</c:v>
                </c:pt>
              </c:numCache>
            </c:numRef>
          </c:val>
          <c:smooth val="0"/>
        </c:ser>
        <c:dLbls>
          <c:showLegendKey val="0"/>
          <c:showVal val="0"/>
          <c:showCatName val="0"/>
          <c:showSerName val="0"/>
          <c:showPercent val="0"/>
          <c:showBubbleSize val="0"/>
        </c:dLbls>
        <c:marker val="1"/>
        <c:smooth val="0"/>
        <c:axId val="234149760"/>
        <c:axId val="234151296"/>
      </c:lineChart>
      <c:catAx>
        <c:axId val="234149760"/>
        <c:scaling>
          <c:orientation val="minMax"/>
        </c:scaling>
        <c:delete val="0"/>
        <c:axPos val="b"/>
        <c:majorTickMark val="out"/>
        <c:minorTickMark val="none"/>
        <c:tickLblPos val="nextTo"/>
        <c:crossAx val="234151296"/>
        <c:crosses val="autoZero"/>
        <c:auto val="1"/>
        <c:lblAlgn val="ctr"/>
        <c:lblOffset val="100"/>
        <c:noMultiLvlLbl val="0"/>
      </c:catAx>
      <c:valAx>
        <c:axId val="234151296"/>
        <c:scaling>
          <c:orientation val="minMax"/>
        </c:scaling>
        <c:delete val="0"/>
        <c:axPos val="l"/>
        <c:majorGridlines/>
        <c:numFmt formatCode="0.00" sourceLinked="1"/>
        <c:majorTickMark val="out"/>
        <c:minorTickMark val="none"/>
        <c:tickLblPos val="nextTo"/>
        <c:crossAx val="234149760"/>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CKL!$B$11</c:f>
              <c:strCache>
                <c:ptCount val="1"/>
                <c:pt idx="0">
                  <c:v>Working Capital Turnover</c:v>
                </c:pt>
              </c:strCache>
            </c:strRef>
          </c:tx>
          <c:cat>
            <c:strRef>
              <c:f>CKL!$C$3:$D$3</c:f>
              <c:strCache>
                <c:ptCount val="2"/>
                <c:pt idx="0">
                  <c:v>2016-17</c:v>
                </c:pt>
                <c:pt idx="1">
                  <c:v>2017-18</c:v>
                </c:pt>
              </c:strCache>
            </c:strRef>
          </c:cat>
          <c:val>
            <c:numRef>
              <c:f>CKL!$C$11:$D$11</c:f>
              <c:numCache>
                <c:formatCode>0.000</c:formatCode>
                <c:ptCount val="2"/>
                <c:pt idx="0">
                  <c:v>6.3156787898214165E-3</c:v>
                </c:pt>
                <c:pt idx="1">
                  <c:v>9.4725647267738227E-3</c:v>
                </c:pt>
              </c:numCache>
            </c:numRef>
          </c:val>
          <c:smooth val="0"/>
        </c:ser>
        <c:dLbls>
          <c:showLegendKey val="0"/>
          <c:showVal val="0"/>
          <c:showCatName val="0"/>
          <c:showSerName val="0"/>
          <c:showPercent val="0"/>
          <c:showBubbleSize val="0"/>
        </c:dLbls>
        <c:marker val="1"/>
        <c:smooth val="0"/>
        <c:axId val="235418368"/>
        <c:axId val="235419904"/>
      </c:lineChart>
      <c:catAx>
        <c:axId val="235418368"/>
        <c:scaling>
          <c:orientation val="minMax"/>
        </c:scaling>
        <c:delete val="0"/>
        <c:axPos val="b"/>
        <c:majorTickMark val="out"/>
        <c:minorTickMark val="none"/>
        <c:tickLblPos val="nextTo"/>
        <c:crossAx val="235419904"/>
        <c:crosses val="autoZero"/>
        <c:auto val="1"/>
        <c:lblAlgn val="ctr"/>
        <c:lblOffset val="100"/>
        <c:noMultiLvlLbl val="0"/>
      </c:catAx>
      <c:valAx>
        <c:axId val="235419904"/>
        <c:scaling>
          <c:orientation val="minMax"/>
        </c:scaling>
        <c:delete val="0"/>
        <c:axPos val="l"/>
        <c:majorGridlines/>
        <c:numFmt formatCode="0.000" sourceLinked="1"/>
        <c:majorTickMark val="out"/>
        <c:minorTickMark val="none"/>
        <c:tickLblPos val="nextTo"/>
        <c:crossAx val="235418368"/>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DTML!$B$11</c:f>
              <c:strCache>
                <c:ptCount val="1"/>
                <c:pt idx="0">
                  <c:v>Working Capital Turnover</c:v>
                </c:pt>
              </c:strCache>
            </c:strRef>
          </c:tx>
          <c:cat>
            <c:strRef>
              <c:f>DTML!$C$3:$D$3</c:f>
              <c:strCache>
                <c:ptCount val="2"/>
                <c:pt idx="0">
                  <c:v>2016-2017</c:v>
                </c:pt>
                <c:pt idx="1">
                  <c:v>2017-2018</c:v>
                </c:pt>
              </c:strCache>
            </c:strRef>
          </c:cat>
          <c:val>
            <c:numRef>
              <c:f>DTML!$C$11:$D$11</c:f>
              <c:numCache>
                <c:formatCode>0.00</c:formatCode>
                <c:ptCount val="2"/>
                <c:pt idx="0">
                  <c:v>-0.14100635575113993</c:v>
                </c:pt>
                <c:pt idx="1">
                  <c:v>-0.1131888725566377</c:v>
                </c:pt>
              </c:numCache>
            </c:numRef>
          </c:val>
          <c:smooth val="0"/>
        </c:ser>
        <c:dLbls>
          <c:showLegendKey val="0"/>
          <c:showVal val="0"/>
          <c:showCatName val="0"/>
          <c:showSerName val="0"/>
          <c:showPercent val="0"/>
          <c:showBubbleSize val="0"/>
        </c:dLbls>
        <c:marker val="1"/>
        <c:smooth val="0"/>
        <c:axId val="235449728"/>
        <c:axId val="235459712"/>
      </c:lineChart>
      <c:catAx>
        <c:axId val="235449728"/>
        <c:scaling>
          <c:orientation val="minMax"/>
        </c:scaling>
        <c:delete val="0"/>
        <c:axPos val="b"/>
        <c:majorTickMark val="out"/>
        <c:minorTickMark val="none"/>
        <c:tickLblPos val="nextTo"/>
        <c:crossAx val="235459712"/>
        <c:crosses val="autoZero"/>
        <c:auto val="1"/>
        <c:lblAlgn val="ctr"/>
        <c:lblOffset val="100"/>
        <c:noMultiLvlLbl val="0"/>
      </c:catAx>
      <c:valAx>
        <c:axId val="235459712"/>
        <c:scaling>
          <c:orientation val="minMax"/>
        </c:scaling>
        <c:delete val="0"/>
        <c:axPos val="l"/>
        <c:majorGridlines/>
        <c:numFmt formatCode="0.00" sourceLinked="1"/>
        <c:majorTickMark val="out"/>
        <c:minorTickMark val="none"/>
        <c:tickLblPos val="nextTo"/>
        <c:crossAx val="235449728"/>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CKL!$B$12</c:f>
              <c:strCache>
                <c:ptCount val="1"/>
                <c:pt idx="0">
                  <c:v>Fixed Asset Turnover</c:v>
                </c:pt>
              </c:strCache>
            </c:strRef>
          </c:tx>
          <c:cat>
            <c:strRef>
              <c:f>CKL!$C$3:$D$3</c:f>
              <c:strCache>
                <c:ptCount val="2"/>
                <c:pt idx="0">
                  <c:v>2016-17</c:v>
                </c:pt>
                <c:pt idx="1">
                  <c:v>2017-18</c:v>
                </c:pt>
              </c:strCache>
            </c:strRef>
          </c:cat>
          <c:val>
            <c:numRef>
              <c:f>CKL!$C$12:$D$12</c:f>
              <c:numCache>
                <c:formatCode>0.00</c:formatCode>
                <c:ptCount val="2"/>
                <c:pt idx="0">
                  <c:v>0.5613127995410705</c:v>
                </c:pt>
                <c:pt idx="1">
                  <c:v>0.74241564578395458</c:v>
                </c:pt>
              </c:numCache>
            </c:numRef>
          </c:val>
          <c:smooth val="0"/>
        </c:ser>
        <c:dLbls>
          <c:showLegendKey val="0"/>
          <c:showVal val="0"/>
          <c:showCatName val="0"/>
          <c:showSerName val="0"/>
          <c:showPercent val="0"/>
          <c:showBubbleSize val="0"/>
        </c:dLbls>
        <c:marker val="1"/>
        <c:smooth val="0"/>
        <c:axId val="235546880"/>
        <c:axId val="235552768"/>
      </c:lineChart>
      <c:catAx>
        <c:axId val="235546880"/>
        <c:scaling>
          <c:orientation val="minMax"/>
        </c:scaling>
        <c:delete val="0"/>
        <c:axPos val="b"/>
        <c:majorTickMark val="out"/>
        <c:minorTickMark val="none"/>
        <c:tickLblPos val="nextTo"/>
        <c:crossAx val="235552768"/>
        <c:crosses val="autoZero"/>
        <c:auto val="1"/>
        <c:lblAlgn val="ctr"/>
        <c:lblOffset val="100"/>
        <c:noMultiLvlLbl val="0"/>
      </c:catAx>
      <c:valAx>
        <c:axId val="235552768"/>
        <c:scaling>
          <c:orientation val="minMax"/>
        </c:scaling>
        <c:delete val="0"/>
        <c:axPos val="l"/>
        <c:majorGridlines/>
        <c:numFmt formatCode="0.00" sourceLinked="1"/>
        <c:majorTickMark val="out"/>
        <c:minorTickMark val="none"/>
        <c:tickLblPos val="nextTo"/>
        <c:crossAx val="235546880"/>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DTML!$B$12</c:f>
              <c:strCache>
                <c:ptCount val="1"/>
                <c:pt idx="0">
                  <c:v>Fixed Asset Turnover</c:v>
                </c:pt>
              </c:strCache>
            </c:strRef>
          </c:tx>
          <c:cat>
            <c:strRef>
              <c:f>DTML!$C$3:$D$3</c:f>
              <c:strCache>
                <c:ptCount val="2"/>
                <c:pt idx="0">
                  <c:v>2016-2017</c:v>
                </c:pt>
                <c:pt idx="1">
                  <c:v>2017-2018</c:v>
                </c:pt>
              </c:strCache>
            </c:strRef>
          </c:cat>
          <c:val>
            <c:numRef>
              <c:f>DTML!$C$12:$D$12</c:f>
              <c:numCache>
                <c:formatCode>0.00</c:formatCode>
                <c:ptCount val="2"/>
                <c:pt idx="0">
                  <c:v>0.13774487399204824</c:v>
                </c:pt>
                <c:pt idx="1">
                  <c:v>0.12656511778753621</c:v>
                </c:pt>
              </c:numCache>
            </c:numRef>
          </c:val>
          <c:smooth val="0"/>
        </c:ser>
        <c:dLbls>
          <c:showLegendKey val="0"/>
          <c:showVal val="0"/>
          <c:showCatName val="0"/>
          <c:showSerName val="0"/>
          <c:showPercent val="0"/>
          <c:showBubbleSize val="0"/>
        </c:dLbls>
        <c:marker val="1"/>
        <c:smooth val="0"/>
        <c:axId val="235574400"/>
        <c:axId val="235575936"/>
      </c:lineChart>
      <c:catAx>
        <c:axId val="235574400"/>
        <c:scaling>
          <c:orientation val="minMax"/>
        </c:scaling>
        <c:delete val="0"/>
        <c:axPos val="b"/>
        <c:majorTickMark val="out"/>
        <c:minorTickMark val="none"/>
        <c:tickLblPos val="nextTo"/>
        <c:crossAx val="235575936"/>
        <c:crosses val="autoZero"/>
        <c:auto val="1"/>
        <c:lblAlgn val="ctr"/>
        <c:lblOffset val="100"/>
        <c:noMultiLvlLbl val="0"/>
      </c:catAx>
      <c:valAx>
        <c:axId val="235575936"/>
        <c:scaling>
          <c:orientation val="minMax"/>
        </c:scaling>
        <c:delete val="0"/>
        <c:axPos val="l"/>
        <c:majorGridlines/>
        <c:numFmt formatCode="0.00" sourceLinked="1"/>
        <c:majorTickMark val="out"/>
        <c:minorTickMark val="none"/>
        <c:tickLblPos val="nextTo"/>
        <c:crossAx val="235574400"/>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Indices!$A$3</c:f>
              <c:strCache>
                <c:ptCount val="1"/>
                <c:pt idx="0">
                  <c:v>HAI in Bangladesh</c:v>
                </c:pt>
              </c:strCache>
            </c:strRef>
          </c:tx>
          <c:invertIfNegative val="0"/>
          <c:cat>
            <c:numRef>
              <c:f>Indices!$B$1:$C$1</c:f>
              <c:numCache>
                <c:formatCode>General</c:formatCode>
                <c:ptCount val="2"/>
                <c:pt idx="0">
                  <c:v>2015</c:v>
                </c:pt>
                <c:pt idx="1">
                  <c:v>2018</c:v>
                </c:pt>
              </c:numCache>
            </c:numRef>
          </c:cat>
          <c:val>
            <c:numRef>
              <c:f>Indices!$B$3:$C$3</c:f>
              <c:numCache>
                <c:formatCode>General</c:formatCode>
                <c:ptCount val="2"/>
                <c:pt idx="0">
                  <c:v>63.8</c:v>
                </c:pt>
                <c:pt idx="1">
                  <c:v>73.2</c:v>
                </c:pt>
              </c:numCache>
            </c:numRef>
          </c:val>
        </c:ser>
        <c:dLbls>
          <c:showLegendKey val="0"/>
          <c:showVal val="0"/>
          <c:showCatName val="0"/>
          <c:showSerName val="0"/>
          <c:showPercent val="0"/>
          <c:showBubbleSize val="0"/>
        </c:dLbls>
        <c:gapWidth val="150"/>
        <c:axId val="218608768"/>
        <c:axId val="218610304"/>
      </c:barChart>
      <c:catAx>
        <c:axId val="218608768"/>
        <c:scaling>
          <c:orientation val="minMax"/>
        </c:scaling>
        <c:delete val="0"/>
        <c:axPos val="b"/>
        <c:numFmt formatCode="General" sourceLinked="1"/>
        <c:majorTickMark val="out"/>
        <c:minorTickMark val="none"/>
        <c:tickLblPos val="nextTo"/>
        <c:crossAx val="218610304"/>
        <c:crosses val="autoZero"/>
        <c:auto val="1"/>
        <c:lblAlgn val="ctr"/>
        <c:lblOffset val="100"/>
        <c:noMultiLvlLbl val="0"/>
      </c:catAx>
      <c:valAx>
        <c:axId val="218610304"/>
        <c:scaling>
          <c:orientation val="minMax"/>
        </c:scaling>
        <c:delete val="0"/>
        <c:axPos val="l"/>
        <c:majorGridlines/>
        <c:numFmt formatCode="General" sourceLinked="1"/>
        <c:majorTickMark val="out"/>
        <c:minorTickMark val="none"/>
        <c:tickLblPos val="nextTo"/>
        <c:crossAx val="218608768"/>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CKL!$B$13</c:f>
              <c:strCache>
                <c:ptCount val="1"/>
                <c:pt idx="0">
                  <c:v>Total Asset Turnover</c:v>
                </c:pt>
              </c:strCache>
            </c:strRef>
          </c:tx>
          <c:cat>
            <c:strRef>
              <c:f>CKL!$C$3:$D$3</c:f>
              <c:strCache>
                <c:ptCount val="2"/>
                <c:pt idx="0">
                  <c:v>2016-17</c:v>
                </c:pt>
                <c:pt idx="1">
                  <c:v>2017-18</c:v>
                </c:pt>
              </c:strCache>
            </c:strRef>
          </c:cat>
          <c:val>
            <c:numRef>
              <c:f>CKL!$C$13:$D$13</c:f>
              <c:numCache>
                <c:formatCode>0.00</c:formatCode>
                <c:ptCount val="2"/>
                <c:pt idx="0">
                  <c:v>0.29389372626737997</c:v>
                </c:pt>
                <c:pt idx="1">
                  <c:v>0.32781994471437792</c:v>
                </c:pt>
              </c:numCache>
            </c:numRef>
          </c:val>
          <c:smooth val="0"/>
        </c:ser>
        <c:dLbls>
          <c:showLegendKey val="0"/>
          <c:showVal val="0"/>
          <c:showCatName val="0"/>
          <c:showSerName val="0"/>
          <c:showPercent val="0"/>
          <c:showBubbleSize val="0"/>
        </c:dLbls>
        <c:marker val="1"/>
        <c:smooth val="0"/>
        <c:axId val="235618304"/>
        <c:axId val="235619840"/>
      </c:lineChart>
      <c:catAx>
        <c:axId val="235618304"/>
        <c:scaling>
          <c:orientation val="minMax"/>
        </c:scaling>
        <c:delete val="0"/>
        <c:axPos val="b"/>
        <c:majorTickMark val="out"/>
        <c:minorTickMark val="none"/>
        <c:tickLblPos val="nextTo"/>
        <c:crossAx val="235619840"/>
        <c:crosses val="autoZero"/>
        <c:auto val="1"/>
        <c:lblAlgn val="ctr"/>
        <c:lblOffset val="100"/>
        <c:noMultiLvlLbl val="0"/>
      </c:catAx>
      <c:valAx>
        <c:axId val="235619840"/>
        <c:scaling>
          <c:orientation val="minMax"/>
        </c:scaling>
        <c:delete val="0"/>
        <c:axPos val="l"/>
        <c:majorGridlines/>
        <c:numFmt formatCode="0.00" sourceLinked="1"/>
        <c:majorTickMark val="out"/>
        <c:minorTickMark val="none"/>
        <c:tickLblPos val="nextTo"/>
        <c:crossAx val="235618304"/>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DTML!$B$13</c:f>
              <c:strCache>
                <c:ptCount val="1"/>
                <c:pt idx="0">
                  <c:v>Total Asset Turnover</c:v>
                </c:pt>
              </c:strCache>
            </c:strRef>
          </c:tx>
          <c:cat>
            <c:strRef>
              <c:f>DTML!$C$3:$D$3</c:f>
              <c:strCache>
                <c:ptCount val="2"/>
                <c:pt idx="0">
                  <c:v>2016-2017</c:v>
                </c:pt>
                <c:pt idx="1">
                  <c:v>2017-2018</c:v>
                </c:pt>
              </c:strCache>
            </c:strRef>
          </c:cat>
          <c:val>
            <c:numRef>
              <c:f>DTML!$C$13:$D$13</c:f>
              <c:numCache>
                <c:formatCode>0.00</c:formatCode>
                <c:ptCount val="2"/>
                <c:pt idx="0">
                  <c:v>7.0317630177518506E-2</c:v>
                </c:pt>
                <c:pt idx="1">
                  <c:v>5.9476889433555412E-2</c:v>
                </c:pt>
              </c:numCache>
            </c:numRef>
          </c:val>
          <c:smooth val="0"/>
        </c:ser>
        <c:dLbls>
          <c:showLegendKey val="0"/>
          <c:showVal val="0"/>
          <c:showCatName val="0"/>
          <c:showSerName val="0"/>
          <c:showPercent val="0"/>
          <c:showBubbleSize val="0"/>
        </c:dLbls>
        <c:marker val="1"/>
        <c:smooth val="0"/>
        <c:axId val="235641472"/>
        <c:axId val="235643264"/>
      </c:lineChart>
      <c:catAx>
        <c:axId val="235641472"/>
        <c:scaling>
          <c:orientation val="minMax"/>
        </c:scaling>
        <c:delete val="0"/>
        <c:axPos val="b"/>
        <c:majorTickMark val="out"/>
        <c:minorTickMark val="none"/>
        <c:tickLblPos val="nextTo"/>
        <c:crossAx val="235643264"/>
        <c:crosses val="autoZero"/>
        <c:auto val="1"/>
        <c:lblAlgn val="ctr"/>
        <c:lblOffset val="100"/>
        <c:noMultiLvlLbl val="0"/>
      </c:catAx>
      <c:valAx>
        <c:axId val="235643264"/>
        <c:scaling>
          <c:orientation val="minMax"/>
        </c:scaling>
        <c:delete val="0"/>
        <c:axPos val="l"/>
        <c:majorGridlines/>
        <c:numFmt formatCode="0.00" sourceLinked="1"/>
        <c:majorTickMark val="out"/>
        <c:minorTickMark val="none"/>
        <c:tickLblPos val="nextTo"/>
        <c:crossAx val="235641472"/>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CKL!$B$16</c:f>
              <c:strCache>
                <c:ptCount val="1"/>
                <c:pt idx="0">
                  <c:v>Current ratio</c:v>
                </c:pt>
              </c:strCache>
            </c:strRef>
          </c:tx>
          <c:cat>
            <c:strRef>
              <c:f>CKL!$C$3:$D$3</c:f>
              <c:strCache>
                <c:ptCount val="2"/>
                <c:pt idx="0">
                  <c:v>2016-17</c:v>
                </c:pt>
                <c:pt idx="1">
                  <c:v>2017-18</c:v>
                </c:pt>
              </c:strCache>
            </c:strRef>
          </c:cat>
          <c:val>
            <c:numRef>
              <c:f>CKL!$C$16:$D$16</c:f>
              <c:numCache>
                <c:formatCode>0.00%</c:formatCode>
                <c:ptCount val="2"/>
                <c:pt idx="0">
                  <c:v>0.91522214199952656</c:v>
                </c:pt>
                <c:pt idx="1">
                  <c:v>1.1958251130696538</c:v>
                </c:pt>
              </c:numCache>
            </c:numRef>
          </c:val>
          <c:smooth val="0"/>
        </c:ser>
        <c:dLbls>
          <c:showLegendKey val="0"/>
          <c:showVal val="0"/>
          <c:showCatName val="0"/>
          <c:showSerName val="0"/>
          <c:showPercent val="0"/>
          <c:showBubbleSize val="0"/>
        </c:dLbls>
        <c:marker val="1"/>
        <c:smooth val="0"/>
        <c:axId val="235660800"/>
        <c:axId val="235662336"/>
      </c:lineChart>
      <c:catAx>
        <c:axId val="235660800"/>
        <c:scaling>
          <c:orientation val="minMax"/>
        </c:scaling>
        <c:delete val="0"/>
        <c:axPos val="b"/>
        <c:majorTickMark val="out"/>
        <c:minorTickMark val="none"/>
        <c:tickLblPos val="nextTo"/>
        <c:crossAx val="235662336"/>
        <c:crosses val="autoZero"/>
        <c:auto val="1"/>
        <c:lblAlgn val="ctr"/>
        <c:lblOffset val="100"/>
        <c:noMultiLvlLbl val="0"/>
      </c:catAx>
      <c:valAx>
        <c:axId val="235662336"/>
        <c:scaling>
          <c:orientation val="minMax"/>
        </c:scaling>
        <c:delete val="0"/>
        <c:axPos val="l"/>
        <c:majorGridlines/>
        <c:numFmt formatCode="0.00%" sourceLinked="1"/>
        <c:majorTickMark val="out"/>
        <c:minorTickMark val="none"/>
        <c:tickLblPos val="nextTo"/>
        <c:crossAx val="235660800"/>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DTML!$B$16</c:f>
              <c:strCache>
                <c:ptCount val="1"/>
                <c:pt idx="0">
                  <c:v>Current ratio</c:v>
                </c:pt>
              </c:strCache>
            </c:strRef>
          </c:tx>
          <c:cat>
            <c:strRef>
              <c:f>DTML!$C$3:$D$3</c:f>
              <c:strCache>
                <c:ptCount val="2"/>
                <c:pt idx="0">
                  <c:v>2016-2017</c:v>
                </c:pt>
                <c:pt idx="1">
                  <c:v>2017-2018</c:v>
                </c:pt>
              </c:strCache>
            </c:strRef>
          </c:cat>
          <c:val>
            <c:numRef>
              <c:f>DTML!$C$16:$D$16</c:f>
              <c:numCache>
                <c:formatCode>0.00%</c:formatCode>
                <c:ptCount val="2"/>
                <c:pt idx="0">
                  <c:v>1.1315472022958399</c:v>
                </c:pt>
                <c:pt idx="1">
                  <c:v>1.1402293472471574</c:v>
                </c:pt>
              </c:numCache>
            </c:numRef>
          </c:val>
          <c:smooth val="0"/>
        </c:ser>
        <c:dLbls>
          <c:showLegendKey val="0"/>
          <c:showVal val="0"/>
          <c:showCatName val="0"/>
          <c:showSerName val="0"/>
          <c:showPercent val="0"/>
          <c:showBubbleSize val="0"/>
        </c:dLbls>
        <c:marker val="1"/>
        <c:smooth val="0"/>
        <c:axId val="235766144"/>
        <c:axId val="235767680"/>
      </c:lineChart>
      <c:catAx>
        <c:axId val="235766144"/>
        <c:scaling>
          <c:orientation val="minMax"/>
        </c:scaling>
        <c:delete val="0"/>
        <c:axPos val="b"/>
        <c:majorTickMark val="out"/>
        <c:minorTickMark val="none"/>
        <c:tickLblPos val="nextTo"/>
        <c:crossAx val="235767680"/>
        <c:crosses val="autoZero"/>
        <c:auto val="1"/>
        <c:lblAlgn val="ctr"/>
        <c:lblOffset val="100"/>
        <c:noMultiLvlLbl val="0"/>
      </c:catAx>
      <c:valAx>
        <c:axId val="235767680"/>
        <c:scaling>
          <c:orientation val="minMax"/>
        </c:scaling>
        <c:delete val="0"/>
        <c:axPos val="l"/>
        <c:majorGridlines/>
        <c:numFmt formatCode="0.00%" sourceLinked="1"/>
        <c:majorTickMark val="out"/>
        <c:minorTickMark val="none"/>
        <c:tickLblPos val="nextTo"/>
        <c:crossAx val="235766144"/>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CKL!$B$17</c:f>
              <c:strCache>
                <c:ptCount val="1"/>
                <c:pt idx="0">
                  <c:v>Quick ratio</c:v>
                </c:pt>
              </c:strCache>
            </c:strRef>
          </c:tx>
          <c:cat>
            <c:strRef>
              <c:f>CKL!$C$3:$D$3</c:f>
              <c:strCache>
                <c:ptCount val="2"/>
                <c:pt idx="0">
                  <c:v>2016-17</c:v>
                </c:pt>
                <c:pt idx="1">
                  <c:v>2017-18</c:v>
                </c:pt>
              </c:strCache>
            </c:strRef>
          </c:cat>
          <c:val>
            <c:numRef>
              <c:f>CKL!$C$17:$D$17</c:f>
              <c:numCache>
                <c:formatCode>0%</c:formatCode>
                <c:ptCount val="2"/>
                <c:pt idx="0" formatCode="0.00%">
                  <c:v>0.49892298661059004</c:v>
                </c:pt>
                <c:pt idx="1">
                  <c:v>0.56315364657011546</c:v>
                </c:pt>
              </c:numCache>
            </c:numRef>
          </c:val>
          <c:smooth val="0"/>
        </c:ser>
        <c:dLbls>
          <c:showLegendKey val="0"/>
          <c:showVal val="0"/>
          <c:showCatName val="0"/>
          <c:showSerName val="0"/>
          <c:showPercent val="0"/>
          <c:showBubbleSize val="0"/>
        </c:dLbls>
        <c:marker val="1"/>
        <c:smooth val="0"/>
        <c:axId val="236141568"/>
        <c:axId val="236151552"/>
      </c:lineChart>
      <c:catAx>
        <c:axId val="236141568"/>
        <c:scaling>
          <c:orientation val="minMax"/>
        </c:scaling>
        <c:delete val="0"/>
        <c:axPos val="b"/>
        <c:majorTickMark val="out"/>
        <c:minorTickMark val="none"/>
        <c:tickLblPos val="nextTo"/>
        <c:crossAx val="236151552"/>
        <c:crosses val="autoZero"/>
        <c:auto val="1"/>
        <c:lblAlgn val="ctr"/>
        <c:lblOffset val="100"/>
        <c:noMultiLvlLbl val="0"/>
      </c:catAx>
      <c:valAx>
        <c:axId val="236151552"/>
        <c:scaling>
          <c:orientation val="minMax"/>
        </c:scaling>
        <c:delete val="0"/>
        <c:axPos val="l"/>
        <c:majorGridlines/>
        <c:numFmt formatCode="0.00%" sourceLinked="1"/>
        <c:majorTickMark val="out"/>
        <c:minorTickMark val="none"/>
        <c:tickLblPos val="nextTo"/>
        <c:crossAx val="236141568"/>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DTML!$B$17</c:f>
              <c:strCache>
                <c:ptCount val="1"/>
                <c:pt idx="0">
                  <c:v>Quick ratio</c:v>
                </c:pt>
              </c:strCache>
            </c:strRef>
          </c:tx>
          <c:cat>
            <c:strRef>
              <c:f>DTML!$C$3:$D$3</c:f>
              <c:strCache>
                <c:ptCount val="2"/>
                <c:pt idx="0">
                  <c:v>2016-2017</c:v>
                </c:pt>
                <c:pt idx="1">
                  <c:v>2017-2018</c:v>
                </c:pt>
              </c:strCache>
            </c:strRef>
          </c:cat>
          <c:val>
            <c:numRef>
              <c:f>DTML!$C$17:$D$17</c:f>
              <c:numCache>
                <c:formatCode>0%</c:formatCode>
                <c:ptCount val="2"/>
                <c:pt idx="0" formatCode="0.00%">
                  <c:v>1.043845828823958</c:v>
                </c:pt>
                <c:pt idx="1">
                  <c:v>1.1203146368317118</c:v>
                </c:pt>
              </c:numCache>
            </c:numRef>
          </c:val>
          <c:smooth val="0"/>
        </c:ser>
        <c:dLbls>
          <c:showLegendKey val="0"/>
          <c:showVal val="0"/>
          <c:showCatName val="0"/>
          <c:showSerName val="0"/>
          <c:showPercent val="0"/>
          <c:showBubbleSize val="0"/>
        </c:dLbls>
        <c:marker val="1"/>
        <c:smooth val="0"/>
        <c:axId val="236164992"/>
        <c:axId val="236166528"/>
      </c:lineChart>
      <c:catAx>
        <c:axId val="236164992"/>
        <c:scaling>
          <c:orientation val="minMax"/>
        </c:scaling>
        <c:delete val="0"/>
        <c:axPos val="b"/>
        <c:majorTickMark val="out"/>
        <c:minorTickMark val="none"/>
        <c:tickLblPos val="nextTo"/>
        <c:crossAx val="236166528"/>
        <c:crosses val="autoZero"/>
        <c:auto val="1"/>
        <c:lblAlgn val="ctr"/>
        <c:lblOffset val="100"/>
        <c:noMultiLvlLbl val="0"/>
      </c:catAx>
      <c:valAx>
        <c:axId val="236166528"/>
        <c:scaling>
          <c:orientation val="minMax"/>
        </c:scaling>
        <c:delete val="0"/>
        <c:axPos val="l"/>
        <c:majorGridlines/>
        <c:numFmt formatCode="0.00%" sourceLinked="1"/>
        <c:majorTickMark val="out"/>
        <c:minorTickMark val="none"/>
        <c:tickLblPos val="nextTo"/>
        <c:crossAx val="236164992"/>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manualLayout>
          <c:layoutTarget val="inner"/>
          <c:xMode val="edge"/>
          <c:yMode val="edge"/>
          <c:x val="0.28922113453446086"/>
          <c:y val="0.19491907261592353"/>
          <c:w val="0.6433311461067367"/>
          <c:h val="0.57379265091863563"/>
        </c:manualLayout>
      </c:layout>
      <c:lineChart>
        <c:grouping val="standard"/>
        <c:varyColors val="0"/>
        <c:ser>
          <c:idx val="0"/>
          <c:order val="0"/>
          <c:tx>
            <c:strRef>
              <c:f>CKL!$B$18</c:f>
              <c:strCache>
                <c:ptCount val="1"/>
                <c:pt idx="0">
                  <c:v>Cash ratio</c:v>
                </c:pt>
              </c:strCache>
            </c:strRef>
          </c:tx>
          <c:cat>
            <c:strRef>
              <c:f>CKL!$C$3:$D$3</c:f>
              <c:strCache>
                <c:ptCount val="2"/>
                <c:pt idx="0">
                  <c:v>2016-17</c:v>
                </c:pt>
                <c:pt idx="1">
                  <c:v>2017-18</c:v>
                </c:pt>
              </c:strCache>
            </c:strRef>
          </c:cat>
          <c:val>
            <c:numRef>
              <c:f>CKL!$C$18:$D$18</c:f>
              <c:numCache>
                <c:formatCode>0.00%</c:formatCode>
                <c:ptCount val="2"/>
                <c:pt idx="0">
                  <c:v>2.3042193466422091E-2</c:v>
                </c:pt>
                <c:pt idx="1">
                  <c:v>3.1035566015680343E-2</c:v>
                </c:pt>
              </c:numCache>
            </c:numRef>
          </c:val>
          <c:smooth val="0"/>
        </c:ser>
        <c:dLbls>
          <c:showLegendKey val="0"/>
          <c:showVal val="0"/>
          <c:showCatName val="0"/>
          <c:showSerName val="0"/>
          <c:showPercent val="0"/>
          <c:showBubbleSize val="0"/>
        </c:dLbls>
        <c:marker val="1"/>
        <c:smooth val="0"/>
        <c:axId val="236200704"/>
        <c:axId val="236202240"/>
      </c:lineChart>
      <c:catAx>
        <c:axId val="236200704"/>
        <c:scaling>
          <c:orientation val="minMax"/>
        </c:scaling>
        <c:delete val="0"/>
        <c:axPos val="b"/>
        <c:majorTickMark val="out"/>
        <c:minorTickMark val="none"/>
        <c:tickLblPos val="nextTo"/>
        <c:crossAx val="236202240"/>
        <c:crosses val="autoZero"/>
        <c:auto val="1"/>
        <c:lblAlgn val="ctr"/>
        <c:lblOffset val="100"/>
        <c:noMultiLvlLbl val="0"/>
      </c:catAx>
      <c:valAx>
        <c:axId val="236202240"/>
        <c:scaling>
          <c:orientation val="minMax"/>
        </c:scaling>
        <c:delete val="0"/>
        <c:axPos val="l"/>
        <c:majorGridlines/>
        <c:numFmt formatCode="0.00%" sourceLinked="1"/>
        <c:majorTickMark val="out"/>
        <c:minorTickMark val="none"/>
        <c:tickLblPos val="nextTo"/>
        <c:crossAx val="236200704"/>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DTML!$B$18</c:f>
              <c:strCache>
                <c:ptCount val="1"/>
                <c:pt idx="0">
                  <c:v>Cash ratio</c:v>
                </c:pt>
              </c:strCache>
            </c:strRef>
          </c:tx>
          <c:cat>
            <c:strRef>
              <c:f>DTML!$C$3:$D$3</c:f>
              <c:strCache>
                <c:ptCount val="2"/>
                <c:pt idx="0">
                  <c:v>2016-2017</c:v>
                </c:pt>
                <c:pt idx="1">
                  <c:v>2017-2018</c:v>
                </c:pt>
              </c:strCache>
            </c:strRef>
          </c:cat>
          <c:val>
            <c:numRef>
              <c:f>DTML!$C$18:$D$18</c:f>
              <c:numCache>
                <c:formatCode>0.00%</c:formatCode>
                <c:ptCount val="2"/>
                <c:pt idx="0">
                  <c:v>3.0942944329772792E-2</c:v>
                </c:pt>
                <c:pt idx="1">
                  <c:v>2.5188631095247178E-2</c:v>
                </c:pt>
              </c:numCache>
            </c:numRef>
          </c:val>
          <c:smooth val="0"/>
        </c:ser>
        <c:dLbls>
          <c:showLegendKey val="0"/>
          <c:showVal val="0"/>
          <c:showCatName val="0"/>
          <c:showSerName val="0"/>
          <c:showPercent val="0"/>
          <c:showBubbleSize val="0"/>
        </c:dLbls>
        <c:marker val="1"/>
        <c:smooth val="0"/>
        <c:axId val="236215680"/>
        <c:axId val="236229760"/>
      </c:lineChart>
      <c:catAx>
        <c:axId val="236215680"/>
        <c:scaling>
          <c:orientation val="minMax"/>
        </c:scaling>
        <c:delete val="0"/>
        <c:axPos val="b"/>
        <c:majorTickMark val="out"/>
        <c:minorTickMark val="none"/>
        <c:tickLblPos val="nextTo"/>
        <c:crossAx val="236229760"/>
        <c:crosses val="autoZero"/>
        <c:auto val="1"/>
        <c:lblAlgn val="ctr"/>
        <c:lblOffset val="100"/>
        <c:noMultiLvlLbl val="0"/>
      </c:catAx>
      <c:valAx>
        <c:axId val="236229760"/>
        <c:scaling>
          <c:orientation val="minMax"/>
        </c:scaling>
        <c:delete val="0"/>
        <c:axPos val="l"/>
        <c:majorGridlines/>
        <c:numFmt formatCode="0.00%" sourceLinked="1"/>
        <c:majorTickMark val="out"/>
        <c:minorTickMark val="none"/>
        <c:tickLblPos val="nextTo"/>
        <c:crossAx val="236215680"/>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CKL!$B$19</c:f>
              <c:strCache>
                <c:ptCount val="1"/>
                <c:pt idx="0">
                  <c:v>Cash Conversion Cycle</c:v>
                </c:pt>
              </c:strCache>
            </c:strRef>
          </c:tx>
          <c:cat>
            <c:strRef>
              <c:f>CKL!$C$3:$D$3</c:f>
              <c:strCache>
                <c:ptCount val="2"/>
                <c:pt idx="0">
                  <c:v>2016-17</c:v>
                </c:pt>
                <c:pt idx="1">
                  <c:v>2017-18</c:v>
                </c:pt>
              </c:strCache>
            </c:strRef>
          </c:cat>
          <c:val>
            <c:numRef>
              <c:f>CKL!$C$19:$D$19</c:f>
              <c:numCache>
                <c:formatCode>0.00</c:formatCode>
                <c:ptCount val="2"/>
                <c:pt idx="0">
                  <c:v>99.873281011046089</c:v>
                </c:pt>
                <c:pt idx="1">
                  <c:v>216.82447179255337</c:v>
                </c:pt>
              </c:numCache>
            </c:numRef>
          </c:val>
          <c:smooth val="0"/>
        </c:ser>
        <c:dLbls>
          <c:showLegendKey val="0"/>
          <c:showVal val="0"/>
          <c:showCatName val="0"/>
          <c:showSerName val="0"/>
          <c:showPercent val="0"/>
          <c:showBubbleSize val="0"/>
        </c:dLbls>
        <c:marker val="1"/>
        <c:smooth val="0"/>
        <c:axId val="236239104"/>
        <c:axId val="236331008"/>
      </c:lineChart>
      <c:catAx>
        <c:axId val="236239104"/>
        <c:scaling>
          <c:orientation val="minMax"/>
        </c:scaling>
        <c:delete val="0"/>
        <c:axPos val="b"/>
        <c:majorTickMark val="out"/>
        <c:minorTickMark val="none"/>
        <c:tickLblPos val="nextTo"/>
        <c:crossAx val="236331008"/>
        <c:crosses val="autoZero"/>
        <c:auto val="1"/>
        <c:lblAlgn val="ctr"/>
        <c:lblOffset val="100"/>
        <c:noMultiLvlLbl val="0"/>
      </c:catAx>
      <c:valAx>
        <c:axId val="236331008"/>
        <c:scaling>
          <c:orientation val="minMax"/>
        </c:scaling>
        <c:delete val="0"/>
        <c:axPos val="l"/>
        <c:majorGridlines/>
        <c:numFmt formatCode="0.00" sourceLinked="1"/>
        <c:majorTickMark val="out"/>
        <c:minorTickMark val="none"/>
        <c:tickLblPos val="nextTo"/>
        <c:crossAx val="236239104"/>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DTML!$B$19</c:f>
              <c:strCache>
                <c:ptCount val="1"/>
                <c:pt idx="0">
                  <c:v>Cash Conversion Cycle</c:v>
                </c:pt>
              </c:strCache>
            </c:strRef>
          </c:tx>
          <c:cat>
            <c:strRef>
              <c:f>DTML!$C$3:$D$3</c:f>
              <c:strCache>
                <c:ptCount val="2"/>
                <c:pt idx="0">
                  <c:v>2016-2017</c:v>
                </c:pt>
                <c:pt idx="1">
                  <c:v>2017-2018</c:v>
                </c:pt>
              </c:strCache>
            </c:strRef>
          </c:cat>
          <c:val>
            <c:numRef>
              <c:f>DTML!$C$19:$D$19</c:f>
              <c:numCache>
                <c:formatCode>0.00</c:formatCode>
                <c:ptCount val="2"/>
                <c:pt idx="0">
                  <c:v>988.83546628677288</c:v>
                </c:pt>
                <c:pt idx="1">
                  <c:v>1270.2029705375198</c:v>
                </c:pt>
              </c:numCache>
            </c:numRef>
          </c:val>
          <c:smooth val="0"/>
        </c:ser>
        <c:dLbls>
          <c:showLegendKey val="0"/>
          <c:showVal val="0"/>
          <c:showCatName val="0"/>
          <c:showSerName val="0"/>
          <c:showPercent val="0"/>
          <c:showBubbleSize val="0"/>
        </c:dLbls>
        <c:marker val="1"/>
        <c:smooth val="0"/>
        <c:axId val="236352640"/>
        <c:axId val="236354176"/>
      </c:lineChart>
      <c:catAx>
        <c:axId val="236352640"/>
        <c:scaling>
          <c:orientation val="minMax"/>
        </c:scaling>
        <c:delete val="0"/>
        <c:axPos val="b"/>
        <c:numFmt formatCode="General" sourceLinked="1"/>
        <c:majorTickMark val="out"/>
        <c:minorTickMark val="none"/>
        <c:tickLblPos val="nextTo"/>
        <c:crossAx val="236354176"/>
        <c:crosses val="autoZero"/>
        <c:auto val="1"/>
        <c:lblAlgn val="ctr"/>
        <c:lblOffset val="100"/>
        <c:noMultiLvlLbl val="0"/>
      </c:catAx>
      <c:valAx>
        <c:axId val="236354176"/>
        <c:scaling>
          <c:orientation val="minMax"/>
        </c:scaling>
        <c:delete val="0"/>
        <c:axPos val="l"/>
        <c:majorGridlines/>
        <c:numFmt formatCode="0.00" sourceLinked="1"/>
        <c:majorTickMark val="out"/>
        <c:minorTickMark val="none"/>
        <c:tickLblPos val="nextTo"/>
        <c:crossAx val="236352640"/>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Sheet2!$A$1</c:f>
              <c:strCache>
                <c:ptCount val="1"/>
                <c:pt idx="0">
                  <c:v>GNI per capita</c:v>
                </c:pt>
              </c:strCache>
            </c:strRef>
          </c:tx>
          <c:cat>
            <c:numRef>
              <c:f>Sheet2!$B$1:$P$1</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2015</c:v>
                </c:pt>
                <c:pt idx="14">
                  <c:v>2018</c:v>
                </c:pt>
              </c:numCache>
            </c:numRef>
          </c:cat>
          <c:val>
            <c:numRef>
              <c:f>Sheet2!$B$2:$P$2</c:f>
              <c:numCache>
                <c:formatCode>_("$"* #,##0.00_);_("$"* \(#,##0.00\);_("$"* "-"??_);_(@_)</c:formatCode>
                <c:ptCount val="15"/>
                <c:pt idx="0">
                  <c:v>380</c:v>
                </c:pt>
                <c:pt idx="1">
                  <c:v>380</c:v>
                </c:pt>
                <c:pt idx="2">
                  <c:v>370</c:v>
                </c:pt>
                <c:pt idx="3">
                  <c:v>400</c:v>
                </c:pt>
                <c:pt idx="4">
                  <c:v>430</c:v>
                </c:pt>
                <c:pt idx="5">
                  <c:v>470</c:v>
                </c:pt>
                <c:pt idx="6">
                  <c:v>490</c:v>
                </c:pt>
                <c:pt idx="7">
                  <c:v>510</c:v>
                </c:pt>
                <c:pt idx="8">
                  <c:v>560</c:v>
                </c:pt>
                <c:pt idx="9">
                  <c:v>620</c:v>
                </c:pt>
                <c:pt idx="10">
                  <c:v>690</c:v>
                </c:pt>
                <c:pt idx="11">
                  <c:v>770</c:v>
                </c:pt>
                <c:pt idx="12">
                  <c:v>840</c:v>
                </c:pt>
                <c:pt idx="13">
                  <c:v>923</c:v>
                </c:pt>
                <c:pt idx="14">
                  <c:v>1274</c:v>
                </c:pt>
              </c:numCache>
            </c:numRef>
          </c:val>
          <c:smooth val="0"/>
        </c:ser>
        <c:dLbls>
          <c:showLegendKey val="0"/>
          <c:showVal val="0"/>
          <c:showCatName val="0"/>
          <c:showSerName val="0"/>
          <c:showPercent val="0"/>
          <c:showBubbleSize val="0"/>
        </c:dLbls>
        <c:marker val="1"/>
        <c:smooth val="0"/>
        <c:axId val="218339200"/>
        <c:axId val="218340736"/>
      </c:lineChart>
      <c:catAx>
        <c:axId val="218339200"/>
        <c:scaling>
          <c:orientation val="minMax"/>
        </c:scaling>
        <c:delete val="0"/>
        <c:axPos val="b"/>
        <c:numFmt formatCode="General" sourceLinked="1"/>
        <c:majorTickMark val="out"/>
        <c:minorTickMark val="none"/>
        <c:tickLblPos val="nextTo"/>
        <c:crossAx val="218340736"/>
        <c:crosses val="autoZero"/>
        <c:auto val="1"/>
        <c:lblAlgn val="ctr"/>
        <c:lblOffset val="100"/>
        <c:noMultiLvlLbl val="0"/>
      </c:catAx>
      <c:valAx>
        <c:axId val="218340736"/>
        <c:scaling>
          <c:orientation val="minMax"/>
        </c:scaling>
        <c:delete val="0"/>
        <c:axPos val="l"/>
        <c:majorGridlines/>
        <c:numFmt formatCode="_(&quot;$&quot;* #,##0.00_);_(&quot;$&quot;* \(#,##0.00\);_(&quot;$&quot;* &quot;-&quot;??_);_(@_)" sourceLinked="1"/>
        <c:majorTickMark val="out"/>
        <c:minorTickMark val="none"/>
        <c:tickLblPos val="nextTo"/>
        <c:crossAx val="218339200"/>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a:t>Debt to Asset</a:t>
            </a:r>
          </a:p>
        </c:rich>
      </c:tx>
      <c:overlay val="0"/>
    </c:title>
    <c:autoTitleDeleted val="0"/>
    <c:plotArea>
      <c:layout/>
      <c:lineChart>
        <c:grouping val="standard"/>
        <c:varyColors val="0"/>
        <c:ser>
          <c:idx val="0"/>
          <c:order val="0"/>
          <c:tx>
            <c:strRef>
              <c:f>CKL!$B$22</c:f>
              <c:strCache>
                <c:ptCount val="1"/>
                <c:pt idx="0">
                  <c:v>Debt to Asset</c:v>
                </c:pt>
              </c:strCache>
            </c:strRef>
          </c:tx>
          <c:cat>
            <c:strRef>
              <c:f>CKL!$C$3:$D$3</c:f>
              <c:strCache>
                <c:ptCount val="2"/>
                <c:pt idx="0">
                  <c:v>2016-17</c:v>
                </c:pt>
                <c:pt idx="1">
                  <c:v>2017-18</c:v>
                </c:pt>
              </c:strCache>
            </c:strRef>
          </c:cat>
          <c:val>
            <c:numRef>
              <c:f>CKL!$C$22:$D$22</c:f>
              <c:numCache>
                <c:formatCode>0.00</c:formatCode>
                <c:ptCount val="2"/>
                <c:pt idx="0">
                  <c:v>0.52054815973610757</c:v>
                </c:pt>
                <c:pt idx="1">
                  <c:v>0.46699261129724479</c:v>
                </c:pt>
              </c:numCache>
            </c:numRef>
          </c:val>
          <c:smooth val="0"/>
        </c:ser>
        <c:dLbls>
          <c:showLegendKey val="0"/>
          <c:showVal val="0"/>
          <c:showCatName val="0"/>
          <c:showSerName val="0"/>
          <c:showPercent val="0"/>
          <c:showBubbleSize val="0"/>
        </c:dLbls>
        <c:marker val="1"/>
        <c:smooth val="0"/>
        <c:axId val="236384256"/>
        <c:axId val="236385792"/>
      </c:lineChart>
      <c:catAx>
        <c:axId val="236384256"/>
        <c:scaling>
          <c:orientation val="minMax"/>
        </c:scaling>
        <c:delete val="0"/>
        <c:axPos val="b"/>
        <c:majorTickMark val="out"/>
        <c:minorTickMark val="none"/>
        <c:tickLblPos val="nextTo"/>
        <c:crossAx val="236385792"/>
        <c:crosses val="autoZero"/>
        <c:auto val="1"/>
        <c:lblAlgn val="ctr"/>
        <c:lblOffset val="100"/>
        <c:noMultiLvlLbl val="0"/>
      </c:catAx>
      <c:valAx>
        <c:axId val="236385792"/>
        <c:scaling>
          <c:orientation val="minMax"/>
        </c:scaling>
        <c:delete val="0"/>
        <c:axPos val="l"/>
        <c:majorGridlines/>
        <c:numFmt formatCode="0.00" sourceLinked="1"/>
        <c:majorTickMark val="out"/>
        <c:minorTickMark val="none"/>
        <c:tickLblPos val="nextTo"/>
        <c:crossAx val="236384256"/>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DTML!$B$22</c:f>
              <c:strCache>
                <c:ptCount val="1"/>
                <c:pt idx="0">
                  <c:v>Debt to Asset</c:v>
                </c:pt>
              </c:strCache>
            </c:strRef>
          </c:tx>
          <c:cat>
            <c:strRef>
              <c:f>DTML!$C$3:$D$3</c:f>
              <c:strCache>
                <c:ptCount val="2"/>
                <c:pt idx="0">
                  <c:v>2016-2017</c:v>
                </c:pt>
                <c:pt idx="1">
                  <c:v>2017-2018</c:v>
                </c:pt>
              </c:strCache>
            </c:strRef>
          </c:cat>
          <c:val>
            <c:numRef>
              <c:f>DTML!$C$22:$D$22</c:f>
              <c:numCache>
                <c:formatCode>0.00</c:formatCode>
                <c:ptCount val="2"/>
                <c:pt idx="0">
                  <c:v>0.50253393035416649</c:v>
                </c:pt>
                <c:pt idx="1">
                  <c:v>0.5320197067068535</c:v>
                </c:pt>
              </c:numCache>
            </c:numRef>
          </c:val>
          <c:smooth val="0"/>
        </c:ser>
        <c:dLbls>
          <c:showLegendKey val="0"/>
          <c:showVal val="0"/>
          <c:showCatName val="0"/>
          <c:showSerName val="0"/>
          <c:showPercent val="0"/>
          <c:showBubbleSize val="0"/>
        </c:dLbls>
        <c:marker val="1"/>
        <c:smooth val="0"/>
        <c:axId val="236460672"/>
        <c:axId val="236487040"/>
      </c:lineChart>
      <c:catAx>
        <c:axId val="236460672"/>
        <c:scaling>
          <c:orientation val="minMax"/>
        </c:scaling>
        <c:delete val="0"/>
        <c:axPos val="b"/>
        <c:numFmt formatCode="General" sourceLinked="1"/>
        <c:majorTickMark val="out"/>
        <c:minorTickMark val="none"/>
        <c:tickLblPos val="nextTo"/>
        <c:crossAx val="236487040"/>
        <c:crosses val="autoZero"/>
        <c:auto val="1"/>
        <c:lblAlgn val="ctr"/>
        <c:lblOffset val="100"/>
        <c:noMultiLvlLbl val="0"/>
      </c:catAx>
      <c:valAx>
        <c:axId val="236487040"/>
        <c:scaling>
          <c:orientation val="minMax"/>
        </c:scaling>
        <c:delete val="0"/>
        <c:axPos val="l"/>
        <c:majorGridlines/>
        <c:numFmt formatCode="0.00" sourceLinked="1"/>
        <c:majorTickMark val="out"/>
        <c:minorTickMark val="none"/>
        <c:tickLblPos val="nextTo"/>
        <c:crossAx val="236460672"/>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CKL!$B$23</c:f>
              <c:strCache>
                <c:ptCount val="1"/>
                <c:pt idx="0">
                  <c:v>Debt to Capital</c:v>
                </c:pt>
              </c:strCache>
            </c:strRef>
          </c:tx>
          <c:cat>
            <c:strRef>
              <c:f>CKL!$C$3:$D$3</c:f>
              <c:strCache>
                <c:ptCount val="2"/>
                <c:pt idx="0">
                  <c:v>2016-17</c:v>
                </c:pt>
                <c:pt idx="1">
                  <c:v>2017-18</c:v>
                </c:pt>
              </c:strCache>
            </c:strRef>
          </c:cat>
          <c:val>
            <c:numRef>
              <c:f>CKL!$C$23:$D$23</c:f>
              <c:numCache>
                <c:formatCode>0.00</c:formatCode>
                <c:ptCount val="2"/>
                <c:pt idx="0">
                  <c:v>0.52054815973610757</c:v>
                </c:pt>
                <c:pt idx="1">
                  <c:v>0.46699261129724479</c:v>
                </c:pt>
              </c:numCache>
            </c:numRef>
          </c:val>
          <c:smooth val="0"/>
        </c:ser>
        <c:dLbls>
          <c:showLegendKey val="0"/>
          <c:showVal val="0"/>
          <c:showCatName val="0"/>
          <c:showSerName val="0"/>
          <c:showPercent val="0"/>
          <c:showBubbleSize val="0"/>
        </c:dLbls>
        <c:marker val="1"/>
        <c:smooth val="0"/>
        <c:axId val="236508672"/>
        <c:axId val="236510208"/>
      </c:lineChart>
      <c:catAx>
        <c:axId val="236508672"/>
        <c:scaling>
          <c:orientation val="minMax"/>
        </c:scaling>
        <c:delete val="0"/>
        <c:axPos val="b"/>
        <c:majorTickMark val="out"/>
        <c:minorTickMark val="none"/>
        <c:tickLblPos val="nextTo"/>
        <c:crossAx val="236510208"/>
        <c:crosses val="autoZero"/>
        <c:auto val="1"/>
        <c:lblAlgn val="ctr"/>
        <c:lblOffset val="100"/>
        <c:noMultiLvlLbl val="0"/>
      </c:catAx>
      <c:valAx>
        <c:axId val="236510208"/>
        <c:scaling>
          <c:orientation val="minMax"/>
        </c:scaling>
        <c:delete val="0"/>
        <c:axPos val="l"/>
        <c:majorGridlines/>
        <c:numFmt formatCode="0.00" sourceLinked="1"/>
        <c:majorTickMark val="out"/>
        <c:minorTickMark val="none"/>
        <c:tickLblPos val="nextTo"/>
        <c:crossAx val="236508672"/>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layout>
        <c:manualLayout>
          <c:xMode val="edge"/>
          <c:yMode val="edge"/>
          <c:x val="0.32387945837100102"/>
          <c:y val="0"/>
        </c:manualLayout>
      </c:layout>
      <c:overlay val="0"/>
    </c:title>
    <c:autoTitleDeleted val="0"/>
    <c:plotArea>
      <c:layout>
        <c:manualLayout>
          <c:layoutTarget val="inner"/>
          <c:xMode val="edge"/>
          <c:yMode val="edge"/>
          <c:x val="0.24933396469175839"/>
          <c:y val="0.1437727010227032"/>
          <c:w val="0.73787667038977356"/>
          <c:h val="0.60757960250144205"/>
        </c:manualLayout>
      </c:layout>
      <c:lineChart>
        <c:grouping val="standard"/>
        <c:varyColors val="0"/>
        <c:ser>
          <c:idx val="0"/>
          <c:order val="0"/>
          <c:tx>
            <c:strRef>
              <c:f>DTML!$B$23</c:f>
              <c:strCache>
                <c:ptCount val="1"/>
                <c:pt idx="0">
                  <c:v>Debt to Capital</c:v>
                </c:pt>
              </c:strCache>
            </c:strRef>
          </c:tx>
          <c:cat>
            <c:strRef>
              <c:f>DTML!$C$3:$D$3</c:f>
              <c:strCache>
                <c:ptCount val="2"/>
                <c:pt idx="0">
                  <c:v>2016-2017</c:v>
                </c:pt>
                <c:pt idx="1">
                  <c:v>2017-2018</c:v>
                </c:pt>
              </c:strCache>
            </c:strRef>
          </c:cat>
          <c:val>
            <c:numRef>
              <c:f>DTML!$C$23:$D$23</c:f>
              <c:numCache>
                <c:formatCode>0.00</c:formatCode>
                <c:ptCount val="2"/>
                <c:pt idx="0">
                  <c:v>0.50253393035416649</c:v>
                </c:pt>
                <c:pt idx="1">
                  <c:v>0.5320197067068535</c:v>
                </c:pt>
              </c:numCache>
            </c:numRef>
          </c:val>
          <c:smooth val="0"/>
        </c:ser>
        <c:dLbls>
          <c:showLegendKey val="0"/>
          <c:showVal val="0"/>
          <c:showCatName val="0"/>
          <c:showSerName val="0"/>
          <c:showPercent val="0"/>
          <c:showBubbleSize val="0"/>
        </c:dLbls>
        <c:marker val="1"/>
        <c:smooth val="0"/>
        <c:axId val="236544384"/>
        <c:axId val="236545920"/>
      </c:lineChart>
      <c:catAx>
        <c:axId val="236544384"/>
        <c:scaling>
          <c:orientation val="minMax"/>
        </c:scaling>
        <c:delete val="0"/>
        <c:axPos val="b"/>
        <c:majorTickMark val="out"/>
        <c:minorTickMark val="none"/>
        <c:tickLblPos val="nextTo"/>
        <c:crossAx val="236545920"/>
        <c:crosses val="autoZero"/>
        <c:auto val="1"/>
        <c:lblAlgn val="ctr"/>
        <c:lblOffset val="100"/>
        <c:noMultiLvlLbl val="0"/>
      </c:catAx>
      <c:valAx>
        <c:axId val="236545920"/>
        <c:scaling>
          <c:orientation val="minMax"/>
        </c:scaling>
        <c:delete val="0"/>
        <c:axPos val="l"/>
        <c:majorGridlines/>
        <c:numFmt formatCode="0.00" sourceLinked="1"/>
        <c:majorTickMark val="out"/>
        <c:minorTickMark val="none"/>
        <c:tickLblPos val="nextTo"/>
        <c:crossAx val="236544384"/>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CKL!$B$24</c:f>
              <c:strCache>
                <c:ptCount val="1"/>
                <c:pt idx="0">
                  <c:v>Debt to Equity</c:v>
                </c:pt>
              </c:strCache>
            </c:strRef>
          </c:tx>
          <c:cat>
            <c:strRef>
              <c:f>CKL!$C$3:$D$3</c:f>
              <c:strCache>
                <c:ptCount val="2"/>
                <c:pt idx="0">
                  <c:v>2016-17</c:v>
                </c:pt>
                <c:pt idx="1">
                  <c:v>2017-18</c:v>
                </c:pt>
              </c:strCache>
            </c:strRef>
          </c:cat>
          <c:val>
            <c:numRef>
              <c:f>CKL!$C$24:$D$24</c:f>
              <c:numCache>
                <c:formatCode>0.00</c:formatCode>
                <c:ptCount val="2"/>
                <c:pt idx="0">
                  <c:v>1.0857152189667187</c:v>
                </c:pt>
                <c:pt idx="1">
                  <c:v>0.87614659983198051</c:v>
                </c:pt>
              </c:numCache>
            </c:numRef>
          </c:val>
          <c:smooth val="0"/>
        </c:ser>
        <c:dLbls>
          <c:showLegendKey val="0"/>
          <c:showVal val="0"/>
          <c:showCatName val="0"/>
          <c:showSerName val="0"/>
          <c:showPercent val="0"/>
          <c:showBubbleSize val="0"/>
        </c:dLbls>
        <c:marker val="1"/>
        <c:smooth val="0"/>
        <c:axId val="236571648"/>
        <c:axId val="236581632"/>
      </c:lineChart>
      <c:catAx>
        <c:axId val="236571648"/>
        <c:scaling>
          <c:orientation val="minMax"/>
        </c:scaling>
        <c:delete val="0"/>
        <c:axPos val="b"/>
        <c:majorTickMark val="out"/>
        <c:minorTickMark val="none"/>
        <c:tickLblPos val="nextTo"/>
        <c:crossAx val="236581632"/>
        <c:crosses val="autoZero"/>
        <c:auto val="1"/>
        <c:lblAlgn val="ctr"/>
        <c:lblOffset val="100"/>
        <c:noMultiLvlLbl val="0"/>
      </c:catAx>
      <c:valAx>
        <c:axId val="236581632"/>
        <c:scaling>
          <c:orientation val="minMax"/>
        </c:scaling>
        <c:delete val="0"/>
        <c:axPos val="l"/>
        <c:majorGridlines/>
        <c:numFmt formatCode="0.00" sourceLinked="1"/>
        <c:majorTickMark val="out"/>
        <c:minorTickMark val="none"/>
        <c:tickLblPos val="nextTo"/>
        <c:crossAx val="236571648"/>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DTML!$B$24</c:f>
              <c:strCache>
                <c:ptCount val="1"/>
                <c:pt idx="0">
                  <c:v>Debt to Equity</c:v>
                </c:pt>
              </c:strCache>
            </c:strRef>
          </c:tx>
          <c:cat>
            <c:strRef>
              <c:f>DTML!$C$3:$D$3</c:f>
              <c:strCache>
                <c:ptCount val="2"/>
                <c:pt idx="0">
                  <c:v>2016-2017</c:v>
                </c:pt>
                <c:pt idx="1">
                  <c:v>2017-2018</c:v>
                </c:pt>
              </c:strCache>
            </c:strRef>
          </c:cat>
          <c:val>
            <c:numRef>
              <c:f>DTML!$C$24:$D$24</c:f>
              <c:numCache>
                <c:formatCode>0.00</c:formatCode>
                <c:ptCount val="2"/>
                <c:pt idx="0">
                  <c:v>1.0101873494848441</c:v>
                </c:pt>
                <c:pt idx="1">
                  <c:v>1.1368421156435209</c:v>
                </c:pt>
              </c:numCache>
            </c:numRef>
          </c:val>
          <c:smooth val="0"/>
        </c:ser>
        <c:dLbls>
          <c:showLegendKey val="0"/>
          <c:showVal val="0"/>
          <c:showCatName val="0"/>
          <c:showSerName val="0"/>
          <c:showPercent val="0"/>
          <c:showBubbleSize val="0"/>
        </c:dLbls>
        <c:marker val="1"/>
        <c:smooth val="0"/>
        <c:axId val="236595072"/>
        <c:axId val="236596608"/>
      </c:lineChart>
      <c:catAx>
        <c:axId val="236595072"/>
        <c:scaling>
          <c:orientation val="minMax"/>
        </c:scaling>
        <c:delete val="0"/>
        <c:axPos val="b"/>
        <c:majorTickMark val="out"/>
        <c:minorTickMark val="none"/>
        <c:tickLblPos val="nextTo"/>
        <c:crossAx val="236596608"/>
        <c:crosses val="autoZero"/>
        <c:auto val="1"/>
        <c:lblAlgn val="ctr"/>
        <c:lblOffset val="100"/>
        <c:noMultiLvlLbl val="0"/>
      </c:catAx>
      <c:valAx>
        <c:axId val="236596608"/>
        <c:scaling>
          <c:orientation val="minMax"/>
        </c:scaling>
        <c:delete val="0"/>
        <c:axPos val="l"/>
        <c:majorGridlines/>
        <c:numFmt formatCode="0.00" sourceLinked="1"/>
        <c:majorTickMark val="out"/>
        <c:minorTickMark val="none"/>
        <c:tickLblPos val="nextTo"/>
        <c:crossAx val="236595072"/>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CKL!$B$25</c:f>
              <c:strCache>
                <c:ptCount val="1"/>
                <c:pt idx="0">
                  <c:v>Finacial Leverage</c:v>
                </c:pt>
              </c:strCache>
            </c:strRef>
          </c:tx>
          <c:cat>
            <c:strRef>
              <c:f>CKL!$C$3:$D$3</c:f>
              <c:strCache>
                <c:ptCount val="2"/>
                <c:pt idx="0">
                  <c:v>2016-17</c:v>
                </c:pt>
                <c:pt idx="1">
                  <c:v>2017-18</c:v>
                </c:pt>
              </c:strCache>
            </c:strRef>
          </c:cat>
          <c:val>
            <c:numRef>
              <c:f>CKL!$C$25:$D$25</c:f>
              <c:numCache>
                <c:formatCode>0.00</c:formatCode>
                <c:ptCount val="2"/>
                <c:pt idx="0">
                  <c:v>2.0857152189667212</c:v>
                </c:pt>
                <c:pt idx="1">
                  <c:v>1.8761465998319835</c:v>
                </c:pt>
              </c:numCache>
            </c:numRef>
          </c:val>
          <c:smooth val="0"/>
        </c:ser>
        <c:dLbls>
          <c:showLegendKey val="0"/>
          <c:showVal val="0"/>
          <c:showCatName val="0"/>
          <c:showSerName val="0"/>
          <c:showPercent val="0"/>
          <c:showBubbleSize val="0"/>
        </c:dLbls>
        <c:marker val="1"/>
        <c:smooth val="0"/>
        <c:axId val="236630784"/>
        <c:axId val="236632320"/>
      </c:lineChart>
      <c:catAx>
        <c:axId val="236630784"/>
        <c:scaling>
          <c:orientation val="minMax"/>
        </c:scaling>
        <c:delete val="0"/>
        <c:axPos val="b"/>
        <c:majorTickMark val="out"/>
        <c:minorTickMark val="none"/>
        <c:tickLblPos val="nextTo"/>
        <c:crossAx val="236632320"/>
        <c:crosses val="autoZero"/>
        <c:auto val="1"/>
        <c:lblAlgn val="ctr"/>
        <c:lblOffset val="100"/>
        <c:noMultiLvlLbl val="0"/>
      </c:catAx>
      <c:valAx>
        <c:axId val="236632320"/>
        <c:scaling>
          <c:orientation val="minMax"/>
        </c:scaling>
        <c:delete val="0"/>
        <c:axPos val="l"/>
        <c:majorGridlines/>
        <c:numFmt formatCode="0.00" sourceLinked="1"/>
        <c:majorTickMark val="out"/>
        <c:minorTickMark val="none"/>
        <c:tickLblPos val="nextTo"/>
        <c:crossAx val="236630784"/>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DTML!$B$25</c:f>
              <c:strCache>
                <c:ptCount val="1"/>
                <c:pt idx="0">
                  <c:v>Finacial leverage</c:v>
                </c:pt>
              </c:strCache>
            </c:strRef>
          </c:tx>
          <c:cat>
            <c:strRef>
              <c:f>DTML!$C$3:$D$3</c:f>
              <c:strCache>
                <c:ptCount val="2"/>
                <c:pt idx="0">
                  <c:v>2016-2017</c:v>
                </c:pt>
                <c:pt idx="1">
                  <c:v>2017-2018</c:v>
                </c:pt>
              </c:strCache>
            </c:strRef>
          </c:cat>
          <c:val>
            <c:numRef>
              <c:f>DTML!$C$25:$D$25</c:f>
              <c:numCache>
                <c:formatCode>0.00</c:formatCode>
                <c:ptCount val="2"/>
                <c:pt idx="0">
                  <c:v>2.0101873494848426</c:v>
                </c:pt>
                <c:pt idx="1">
                  <c:v>2.136842115643506</c:v>
                </c:pt>
              </c:numCache>
            </c:numRef>
          </c:val>
          <c:smooth val="0"/>
        </c:ser>
        <c:dLbls>
          <c:showLegendKey val="0"/>
          <c:showVal val="0"/>
          <c:showCatName val="0"/>
          <c:showSerName val="0"/>
          <c:showPercent val="0"/>
          <c:showBubbleSize val="0"/>
        </c:dLbls>
        <c:marker val="1"/>
        <c:smooth val="0"/>
        <c:axId val="236653952"/>
        <c:axId val="236672128"/>
      </c:lineChart>
      <c:catAx>
        <c:axId val="236653952"/>
        <c:scaling>
          <c:orientation val="minMax"/>
        </c:scaling>
        <c:delete val="0"/>
        <c:axPos val="b"/>
        <c:majorTickMark val="out"/>
        <c:minorTickMark val="none"/>
        <c:tickLblPos val="nextTo"/>
        <c:crossAx val="236672128"/>
        <c:crosses val="autoZero"/>
        <c:auto val="1"/>
        <c:lblAlgn val="ctr"/>
        <c:lblOffset val="100"/>
        <c:noMultiLvlLbl val="0"/>
      </c:catAx>
      <c:valAx>
        <c:axId val="236672128"/>
        <c:scaling>
          <c:orientation val="minMax"/>
        </c:scaling>
        <c:delete val="0"/>
        <c:axPos val="l"/>
        <c:majorGridlines/>
        <c:numFmt formatCode="0.00" sourceLinked="1"/>
        <c:majorTickMark val="out"/>
        <c:minorTickMark val="none"/>
        <c:tickLblPos val="nextTo"/>
        <c:crossAx val="236653952"/>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CKL!$B$26</c:f>
              <c:strCache>
                <c:ptCount val="1"/>
                <c:pt idx="0">
                  <c:v>Interest Coverage Ratio</c:v>
                </c:pt>
              </c:strCache>
            </c:strRef>
          </c:tx>
          <c:cat>
            <c:strRef>
              <c:f>CKL!$C$3:$D$3</c:f>
              <c:strCache>
                <c:ptCount val="2"/>
                <c:pt idx="0">
                  <c:v>2016-17</c:v>
                </c:pt>
                <c:pt idx="1">
                  <c:v>2017-18</c:v>
                </c:pt>
              </c:strCache>
            </c:strRef>
          </c:cat>
          <c:val>
            <c:numRef>
              <c:f>CKL!$C$26:$D$26</c:f>
              <c:numCache>
                <c:formatCode>0.00</c:formatCode>
                <c:ptCount val="2"/>
                <c:pt idx="0">
                  <c:v>-18.783854861461286</c:v>
                </c:pt>
                <c:pt idx="1">
                  <c:v>-33.181754856322044</c:v>
                </c:pt>
              </c:numCache>
            </c:numRef>
          </c:val>
          <c:smooth val="0"/>
        </c:ser>
        <c:dLbls>
          <c:showLegendKey val="0"/>
          <c:showVal val="0"/>
          <c:showCatName val="0"/>
          <c:showSerName val="0"/>
          <c:showPercent val="0"/>
          <c:showBubbleSize val="0"/>
        </c:dLbls>
        <c:marker val="1"/>
        <c:smooth val="0"/>
        <c:axId val="236689664"/>
        <c:axId val="236699648"/>
      </c:lineChart>
      <c:catAx>
        <c:axId val="236689664"/>
        <c:scaling>
          <c:orientation val="minMax"/>
        </c:scaling>
        <c:delete val="0"/>
        <c:axPos val="b"/>
        <c:majorTickMark val="none"/>
        <c:minorTickMark val="none"/>
        <c:tickLblPos val="nextTo"/>
        <c:crossAx val="236699648"/>
        <c:crosses val="autoZero"/>
        <c:auto val="1"/>
        <c:lblAlgn val="ctr"/>
        <c:lblOffset val="100"/>
        <c:noMultiLvlLbl val="0"/>
      </c:catAx>
      <c:valAx>
        <c:axId val="236699648"/>
        <c:scaling>
          <c:orientation val="minMax"/>
        </c:scaling>
        <c:delete val="0"/>
        <c:axPos val="l"/>
        <c:majorGridlines/>
        <c:numFmt formatCode="0.00" sourceLinked="1"/>
        <c:majorTickMark val="none"/>
        <c:minorTickMark val="none"/>
        <c:tickLblPos val="nextTo"/>
        <c:crossAx val="236689664"/>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DTML!$B$26</c:f>
              <c:strCache>
                <c:ptCount val="1"/>
                <c:pt idx="0">
                  <c:v>Interest coverage ratio</c:v>
                </c:pt>
              </c:strCache>
            </c:strRef>
          </c:tx>
          <c:cat>
            <c:strRef>
              <c:f>DTML!$C$3:$D$3</c:f>
              <c:strCache>
                <c:ptCount val="2"/>
                <c:pt idx="0">
                  <c:v>2016-2017</c:v>
                </c:pt>
                <c:pt idx="1">
                  <c:v>2017-2018</c:v>
                </c:pt>
              </c:strCache>
            </c:strRef>
          </c:cat>
          <c:val>
            <c:numRef>
              <c:f>DTML!$C$26:$D$26</c:f>
              <c:numCache>
                <c:formatCode>0.00</c:formatCode>
                <c:ptCount val="2"/>
                <c:pt idx="0">
                  <c:v>-42.622445768064622</c:v>
                </c:pt>
                <c:pt idx="1">
                  <c:v>-133.21744062410519</c:v>
                </c:pt>
              </c:numCache>
            </c:numRef>
          </c:val>
          <c:smooth val="0"/>
        </c:ser>
        <c:dLbls>
          <c:showLegendKey val="0"/>
          <c:showVal val="0"/>
          <c:showCatName val="0"/>
          <c:showSerName val="0"/>
          <c:showPercent val="0"/>
          <c:showBubbleSize val="0"/>
        </c:dLbls>
        <c:marker val="1"/>
        <c:smooth val="0"/>
        <c:axId val="236786816"/>
        <c:axId val="236788352"/>
      </c:lineChart>
      <c:catAx>
        <c:axId val="236786816"/>
        <c:scaling>
          <c:orientation val="minMax"/>
        </c:scaling>
        <c:delete val="0"/>
        <c:axPos val="b"/>
        <c:majorTickMark val="out"/>
        <c:minorTickMark val="none"/>
        <c:tickLblPos val="nextTo"/>
        <c:crossAx val="236788352"/>
        <c:crosses val="autoZero"/>
        <c:auto val="1"/>
        <c:lblAlgn val="ctr"/>
        <c:lblOffset val="100"/>
        <c:noMultiLvlLbl val="0"/>
      </c:catAx>
      <c:valAx>
        <c:axId val="236788352"/>
        <c:scaling>
          <c:orientation val="minMax"/>
        </c:scaling>
        <c:delete val="0"/>
        <c:axPos val="l"/>
        <c:majorGridlines/>
        <c:numFmt formatCode="0.00" sourceLinked="1"/>
        <c:majorTickMark val="out"/>
        <c:minorTickMark val="none"/>
        <c:tickLblPos val="nextTo"/>
        <c:crossAx val="236786816"/>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CKL!$B$5</c:f>
              <c:strCache>
                <c:ptCount val="1"/>
                <c:pt idx="0">
                  <c:v>Inventory Turnover</c:v>
                </c:pt>
              </c:strCache>
            </c:strRef>
          </c:tx>
          <c:cat>
            <c:strRef>
              <c:f>CKL!$C$3:$D$3</c:f>
              <c:strCache>
                <c:ptCount val="2"/>
                <c:pt idx="0">
                  <c:v>2016-17</c:v>
                </c:pt>
                <c:pt idx="1">
                  <c:v>2017-18</c:v>
                </c:pt>
              </c:strCache>
            </c:strRef>
          </c:cat>
          <c:val>
            <c:numRef>
              <c:f>CKL!$C$5:$D$5</c:f>
              <c:numCache>
                <c:formatCode>0.00</c:formatCode>
                <c:ptCount val="2"/>
                <c:pt idx="0">
                  <c:v>1.6466748892769829</c:v>
                </c:pt>
                <c:pt idx="1">
                  <c:v>1.2045432115642338</c:v>
                </c:pt>
              </c:numCache>
            </c:numRef>
          </c:val>
          <c:smooth val="0"/>
        </c:ser>
        <c:dLbls>
          <c:showLegendKey val="0"/>
          <c:showVal val="0"/>
          <c:showCatName val="0"/>
          <c:showSerName val="0"/>
          <c:showPercent val="0"/>
          <c:showBubbleSize val="0"/>
        </c:dLbls>
        <c:marker val="1"/>
        <c:smooth val="0"/>
        <c:axId val="193764352"/>
        <c:axId val="229749504"/>
      </c:lineChart>
      <c:catAx>
        <c:axId val="193764352"/>
        <c:scaling>
          <c:orientation val="minMax"/>
        </c:scaling>
        <c:delete val="0"/>
        <c:axPos val="b"/>
        <c:majorTickMark val="out"/>
        <c:minorTickMark val="none"/>
        <c:tickLblPos val="nextTo"/>
        <c:crossAx val="229749504"/>
        <c:crosses val="autoZero"/>
        <c:auto val="1"/>
        <c:lblAlgn val="ctr"/>
        <c:lblOffset val="100"/>
        <c:noMultiLvlLbl val="0"/>
      </c:catAx>
      <c:valAx>
        <c:axId val="229749504"/>
        <c:scaling>
          <c:orientation val="minMax"/>
        </c:scaling>
        <c:delete val="0"/>
        <c:axPos val="l"/>
        <c:majorGridlines/>
        <c:numFmt formatCode="0.00" sourceLinked="1"/>
        <c:majorTickMark val="out"/>
        <c:minorTickMark val="none"/>
        <c:tickLblPos val="nextTo"/>
        <c:crossAx val="193764352"/>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CKL!$B$29</c:f>
              <c:strCache>
                <c:ptCount val="1"/>
                <c:pt idx="0">
                  <c:v>Gross Profit Margin</c:v>
                </c:pt>
              </c:strCache>
            </c:strRef>
          </c:tx>
          <c:cat>
            <c:strRef>
              <c:f>CKL!$C$3:$D$3</c:f>
              <c:strCache>
                <c:ptCount val="2"/>
                <c:pt idx="0">
                  <c:v>2016-17</c:v>
                </c:pt>
                <c:pt idx="1">
                  <c:v>2017-18</c:v>
                </c:pt>
              </c:strCache>
            </c:strRef>
          </c:cat>
          <c:val>
            <c:numRef>
              <c:f>CKL!$C$29:$D$29</c:f>
              <c:numCache>
                <c:formatCode>0%</c:formatCode>
                <c:ptCount val="2"/>
                <c:pt idx="0">
                  <c:v>1.0238047795454458E-2</c:v>
                </c:pt>
                <c:pt idx="1">
                  <c:v>1.613652026467767E-2</c:v>
                </c:pt>
              </c:numCache>
            </c:numRef>
          </c:val>
          <c:smooth val="0"/>
        </c:ser>
        <c:dLbls>
          <c:showLegendKey val="0"/>
          <c:showVal val="0"/>
          <c:showCatName val="0"/>
          <c:showSerName val="0"/>
          <c:showPercent val="0"/>
          <c:showBubbleSize val="0"/>
        </c:dLbls>
        <c:marker val="1"/>
        <c:smooth val="0"/>
        <c:axId val="236826624"/>
        <c:axId val="236828160"/>
      </c:lineChart>
      <c:catAx>
        <c:axId val="236826624"/>
        <c:scaling>
          <c:orientation val="minMax"/>
        </c:scaling>
        <c:delete val="0"/>
        <c:axPos val="b"/>
        <c:majorTickMark val="none"/>
        <c:minorTickMark val="none"/>
        <c:tickLblPos val="nextTo"/>
        <c:crossAx val="236828160"/>
        <c:crosses val="autoZero"/>
        <c:auto val="1"/>
        <c:lblAlgn val="ctr"/>
        <c:lblOffset val="100"/>
        <c:noMultiLvlLbl val="0"/>
      </c:catAx>
      <c:valAx>
        <c:axId val="236828160"/>
        <c:scaling>
          <c:orientation val="minMax"/>
        </c:scaling>
        <c:delete val="0"/>
        <c:axPos val="l"/>
        <c:majorGridlines/>
        <c:numFmt formatCode="0%" sourceLinked="1"/>
        <c:majorTickMark val="none"/>
        <c:minorTickMark val="none"/>
        <c:tickLblPos val="nextTo"/>
        <c:crossAx val="236826624"/>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DTML!$B$29</c:f>
              <c:strCache>
                <c:ptCount val="1"/>
                <c:pt idx="0">
                  <c:v>Gross Profit Margin</c:v>
                </c:pt>
              </c:strCache>
            </c:strRef>
          </c:tx>
          <c:cat>
            <c:strRef>
              <c:f>DTML!$C$3:$D$3</c:f>
              <c:strCache>
                <c:ptCount val="2"/>
                <c:pt idx="0">
                  <c:v>2016-2017</c:v>
                </c:pt>
                <c:pt idx="1">
                  <c:v>2017-2018</c:v>
                </c:pt>
              </c:strCache>
            </c:strRef>
          </c:cat>
          <c:val>
            <c:numRef>
              <c:f>DTML!$C$29:$D$29</c:f>
              <c:numCache>
                <c:formatCode>0%</c:formatCode>
                <c:ptCount val="2"/>
                <c:pt idx="0">
                  <c:v>-0.98159971602578366</c:v>
                </c:pt>
                <c:pt idx="1">
                  <c:v>-1.0087598355026806</c:v>
                </c:pt>
              </c:numCache>
            </c:numRef>
          </c:val>
          <c:smooth val="0"/>
        </c:ser>
        <c:dLbls>
          <c:showLegendKey val="0"/>
          <c:showVal val="0"/>
          <c:showCatName val="0"/>
          <c:showSerName val="0"/>
          <c:showPercent val="0"/>
          <c:showBubbleSize val="0"/>
        </c:dLbls>
        <c:marker val="1"/>
        <c:smooth val="0"/>
        <c:axId val="236845696"/>
        <c:axId val="236855680"/>
      </c:lineChart>
      <c:catAx>
        <c:axId val="236845696"/>
        <c:scaling>
          <c:orientation val="minMax"/>
        </c:scaling>
        <c:delete val="0"/>
        <c:axPos val="b"/>
        <c:majorTickMark val="out"/>
        <c:minorTickMark val="none"/>
        <c:tickLblPos val="nextTo"/>
        <c:crossAx val="236855680"/>
        <c:crosses val="autoZero"/>
        <c:auto val="1"/>
        <c:lblAlgn val="ctr"/>
        <c:lblOffset val="100"/>
        <c:noMultiLvlLbl val="0"/>
      </c:catAx>
      <c:valAx>
        <c:axId val="236855680"/>
        <c:scaling>
          <c:orientation val="minMax"/>
        </c:scaling>
        <c:delete val="0"/>
        <c:axPos val="l"/>
        <c:majorGridlines/>
        <c:numFmt formatCode="0%" sourceLinked="1"/>
        <c:majorTickMark val="out"/>
        <c:minorTickMark val="none"/>
        <c:tickLblPos val="nextTo"/>
        <c:crossAx val="236845696"/>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CKL!$B$30</c:f>
              <c:strCache>
                <c:ptCount val="1"/>
                <c:pt idx="0">
                  <c:v>Net Profit Margin</c:v>
                </c:pt>
              </c:strCache>
            </c:strRef>
          </c:tx>
          <c:cat>
            <c:strRef>
              <c:f>CKL!$C$3:$D$3</c:f>
              <c:strCache>
                <c:ptCount val="2"/>
                <c:pt idx="0">
                  <c:v>2016-17</c:v>
                </c:pt>
                <c:pt idx="1">
                  <c:v>2017-18</c:v>
                </c:pt>
              </c:strCache>
            </c:strRef>
          </c:cat>
          <c:val>
            <c:numRef>
              <c:f>CKL!$C$30:$D$30</c:f>
              <c:numCache>
                <c:formatCode>0%</c:formatCode>
                <c:ptCount val="2"/>
                <c:pt idx="0">
                  <c:v>-0.21478291352134626</c:v>
                </c:pt>
                <c:pt idx="1">
                  <c:v>-0.13002552643228787</c:v>
                </c:pt>
              </c:numCache>
            </c:numRef>
          </c:val>
          <c:smooth val="0"/>
        </c:ser>
        <c:dLbls>
          <c:showLegendKey val="0"/>
          <c:showVal val="0"/>
          <c:showCatName val="0"/>
          <c:showSerName val="0"/>
          <c:showPercent val="0"/>
          <c:showBubbleSize val="0"/>
        </c:dLbls>
        <c:marker val="1"/>
        <c:smooth val="0"/>
        <c:axId val="236889600"/>
        <c:axId val="236891136"/>
      </c:lineChart>
      <c:catAx>
        <c:axId val="236889600"/>
        <c:scaling>
          <c:orientation val="minMax"/>
        </c:scaling>
        <c:delete val="0"/>
        <c:axPos val="b"/>
        <c:majorTickMark val="none"/>
        <c:minorTickMark val="none"/>
        <c:tickLblPos val="nextTo"/>
        <c:crossAx val="236891136"/>
        <c:crosses val="autoZero"/>
        <c:auto val="1"/>
        <c:lblAlgn val="ctr"/>
        <c:lblOffset val="100"/>
        <c:noMultiLvlLbl val="0"/>
      </c:catAx>
      <c:valAx>
        <c:axId val="236891136"/>
        <c:scaling>
          <c:orientation val="minMax"/>
        </c:scaling>
        <c:delete val="0"/>
        <c:axPos val="l"/>
        <c:majorGridlines/>
        <c:numFmt formatCode="0%" sourceLinked="1"/>
        <c:majorTickMark val="none"/>
        <c:minorTickMark val="none"/>
        <c:tickLblPos val="nextTo"/>
        <c:crossAx val="236889600"/>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DTML!$B$30</c:f>
              <c:strCache>
                <c:ptCount val="1"/>
                <c:pt idx="0">
                  <c:v>Net Profit Margin</c:v>
                </c:pt>
              </c:strCache>
            </c:strRef>
          </c:tx>
          <c:cat>
            <c:strRef>
              <c:f>DTML!$C$3:$D$3</c:f>
              <c:strCache>
                <c:ptCount val="2"/>
                <c:pt idx="0">
                  <c:v>2016-2017</c:v>
                </c:pt>
                <c:pt idx="1">
                  <c:v>2017-2018</c:v>
                </c:pt>
              </c:strCache>
            </c:strRef>
          </c:cat>
          <c:val>
            <c:numRef>
              <c:f>DTML!$C$30:$D$30</c:f>
              <c:numCache>
                <c:formatCode>0%</c:formatCode>
                <c:ptCount val="2"/>
                <c:pt idx="0">
                  <c:v>0.20376124690025199</c:v>
                </c:pt>
                <c:pt idx="1">
                  <c:v>-0.14396936303187743</c:v>
                </c:pt>
              </c:numCache>
            </c:numRef>
          </c:val>
          <c:smooth val="0"/>
        </c:ser>
        <c:dLbls>
          <c:showLegendKey val="0"/>
          <c:showVal val="0"/>
          <c:showCatName val="0"/>
          <c:showSerName val="0"/>
          <c:showPercent val="0"/>
          <c:showBubbleSize val="0"/>
        </c:dLbls>
        <c:marker val="1"/>
        <c:smooth val="0"/>
        <c:axId val="237965696"/>
        <c:axId val="237967232"/>
      </c:lineChart>
      <c:catAx>
        <c:axId val="237965696"/>
        <c:scaling>
          <c:orientation val="minMax"/>
        </c:scaling>
        <c:delete val="0"/>
        <c:axPos val="b"/>
        <c:majorTickMark val="out"/>
        <c:minorTickMark val="none"/>
        <c:tickLblPos val="nextTo"/>
        <c:crossAx val="237967232"/>
        <c:crosses val="autoZero"/>
        <c:auto val="1"/>
        <c:lblAlgn val="ctr"/>
        <c:lblOffset val="100"/>
        <c:noMultiLvlLbl val="0"/>
      </c:catAx>
      <c:valAx>
        <c:axId val="237967232"/>
        <c:scaling>
          <c:orientation val="minMax"/>
        </c:scaling>
        <c:delete val="0"/>
        <c:axPos val="l"/>
        <c:majorGridlines/>
        <c:numFmt formatCode="0%" sourceLinked="1"/>
        <c:majorTickMark val="out"/>
        <c:minorTickMark val="none"/>
        <c:tickLblPos val="nextTo"/>
        <c:crossAx val="237965696"/>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manualLayout>
          <c:layoutTarget val="inner"/>
          <c:xMode val="edge"/>
          <c:yMode val="edge"/>
          <c:x val="0.32323600174978245"/>
          <c:y val="0.18091462525517643"/>
          <c:w val="0.65731955380577645"/>
          <c:h val="0.63872302420530991"/>
        </c:manualLayout>
      </c:layout>
      <c:lineChart>
        <c:grouping val="standard"/>
        <c:varyColors val="0"/>
        <c:ser>
          <c:idx val="0"/>
          <c:order val="0"/>
          <c:tx>
            <c:strRef>
              <c:f>CKL!$B$31</c:f>
              <c:strCache>
                <c:ptCount val="1"/>
                <c:pt idx="0">
                  <c:v>Return on Equity</c:v>
                </c:pt>
              </c:strCache>
            </c:strRef>
          </c:tx>
          <c:cat>
            <c:strRef>
              <c:f>CKL!$C$3:$D$3</c:f>
              <c:strCache>
                <c:ptCount val="2"/>
                <c:pt idx="0">
                  <c:v>2016-17</c:v>
                </c:pt>
                <c:pt idx="1">
                  <c:v>2017-18</c:v>
                </c:pt>
              </c:strCache>
            </c:strRef>
          </c:cat>
          <c:val>
            <c:numRef>
              <c:f>CKL!$C$31:$D$31</c:f>
              <c:numCache>
                <c:formatCode>0%</c:formatCode>
                <c:ptCount val="2"/>
                <c:pt idx="0">
                  <c:v>-0.13165733342187091</c:v>
                </c:pt>
                <c:pt idx="1">
                  <c:v>-7.9970675435160121E-2</c:v>
                </c:pt>
              </c:numCache>
            </c:numRef>
          </c:val>
          <c:smooth val="0"/>
        </c:ser>
        <c:dLbls>
          <c:showLegendKey val="0"/>
          <c:showVal val="0"/>
          <c:showCatName val="0"/>
          <c:showSerName val="0"/>
          <c:showPercent val="0"/>
          <c:showBubbleSize val="0"/>
        </c:dLbls>
        <c:marker val="1"/>
        <c:smooth val="0"/>
        <c:axId val="237988864"/>
        <c:axId val="237998848"/>
      </c:lineChart>
      <c:catAx>
        <c:axId val="237988864"/>
        <c:scaling>
          <c:orientation val="minMax"/>
        </c:scaling>
        <c:delete val="0"/>
        <c:axPos val="b"/>
        <c:majorTickMark val="none"/>
        <c:minorTickMark val="none"/>
        <c:tickLblPos val="nextTo"/>
        <c:crossAx val="237998848"/>
        <c:crosses val="autoZero"/>
        <c:auto val="1"/>
        <c:lblAlgn val="ctr"/>
        <c:lblOffset val="100"/>
        <c:noMultiLvlLbl val="0"/>
      </c:catAx>
      <c:valAx>
        <c:axId val="237998848"/>
        <c:scaling>
          <c:orientation val="minMax"/>
        </c:scaling>
        <c:delete val="0"/>
        <c:axPos val="l"/>
        <c:majorGridlines/>
        <c:numFmt formatCode="0%" sourceLinked="1"/>
        <c:majorTickMark val="none"/>
        <c:minorTickMark val="none"/>
        <c:tickLblPos val="nextTo"/>
        <c:crossAx val="237988864"/>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DTML!$B$31</c:f>
              <c:strCache>
                <c:ptCount val="1"/>
                <c:pt idx="0">
                  <c:v>Return on Equity</c:v>
                </c:pt>
              </c:strCache>
            </c:strRef>
          </c:tx>
          <c:cat>
            <c:strRef>
              <c:f>DTML!$C$3:$D$3</c:f>
              <c:strCache>
                <c:ptCount val="2"/>
                <c:pt idx="0">
                  <c:v>2016-2017</c:v>
                </c:pt>
                <c:pt idx="1">
                  <c:v>2017-2018</c:v>
                </c:pt>
              </c:strCache>
            </c:strRef>
          </c:cat>
          <c:val>
            <c:numRef>
              <c:f>DTML!$C$31:$D$31</c:f>
              <c:numCache>
                <c:formatCode>0%</c:formatCode>
                <c:ptCount val="2"/>
                <c:pt idx="0">
                  <c:v>2.8801980433042582E-2</c:v>
                </c:pt>
                <c:pt idx="1">
                  <c:v>-1.8297458268189369E-2</c:v>
                </c:pt>
              </c:numCache>
            </c:numRef>
          </c:val>
          <c:smooth val="0"/>
        </c:ser>
        <c:dLbls>
          <c:showLegendKey val="0"/>
          <c:showVal val="0"/>
          <c:showCatName val="0"/>
          <c:showSerName val="0"/>
          <c:showPercent val="0"/>
          <c:showBubbleSize val="0"/>
        </c:dLbls>
        <c:marker val="1"/>
        <c:smooth val="0"/>
        <c:axId val="239085440"/>
        <c:axId val="239086976"/>
      </c:lineChart>
      <c:catAx>
        <c:axId val="239085440"/>
        <c:scaling>
          <c:orientation val="minMax"/>
        </c:scaling>
        <c:delete val="0"/>
        <c:axPos val="b"/>
        <c:majorTickMark val="out"/>
        <c:minorTickMark val="none"/>
        <c:tickLblPos val="nextTo"/>
        <c:crossAx val="239086976"/>
        <c:crosses val="autoZero"/>
        <c:auto val="1"/>
        <c:lblAlgn val="ctr"/>
        <c:lblOffset val="100"/>
        <c:noMultiLvlLbl val="0"/>
      </c:catAx>
      <c:valAx>
        <c:axId val="239086976"/>
        <c:scaling>
          <c:orientation val="minMax"/>
        </c:scaling>
        <c:delete val="0"/>
        <c:axPos val="l"/>
        <c:majorGridlines/>
        <c:numFmt formatCode="0%" sourceLinked="1"/>
        <c:majorTickMark val="out"/>
        <c:minorTickMark val="none"/>
        <c:tickLblPos val="nextTo"/>
        <c:crossAx val="239085440"/>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manualLayout>
          <c:layoutTarget val="inner"/>
          <c:xMode val="edge"/>
          <c:yMode val="edge"/>
          <c:x val="0.31036111111111131"/>
          <c:y val="0.16702573636628754"/>
          <c:w val="0.66741666666666666"/>
          <c:h val="0.63872302420530991"/>
        </c:manualLayout>
      </c:layout>
      <c:lineChart>
        <c:grouping val="standard"/>
        <c:varyColors val="0"/>
        <c:ser>
          <c:idx val="0"/>
          <c:order val="0"/>
          <c:tx>
            <c:strRef>
              <c:f>CKL!$B$32</c:f>
              <c:strCache>
                <c:ptCount val="1"/>
                <c:pt idx="0">
                  <c:v>Return on Asset</c:v>
                </c:pt>
              </c:strCache>
            </c:strRef>
          </c:tx>
          <c:cat>
            <c:strRef>
              <c:f>CKL!$C$3:$D$3</c:f>
              <c:strCache>
                <c:ptCount val="2"/>
                <c:pt idx="0">
                  <c:v>2016-17</c:v>
                </c:pt>
                <c:pt idx="1">
                  <c:v>2017-18</c:v>
                </c:pt>
              </c:strCache>
            </c:strRef>
          </c:cat>
          <c:val>
            <c:numRef>
              <c:f>CKL!$C$32:$D$32</c:f>
              <c:numCache>
                <c:formatCode>0%</c:formatCode>
                <c:ptCount val="2"/>
                <c:pt idx="0">
                  <c:v>-6.3123350793352656E-2</c:v>
                </c:pt>
                <c:pt idx="1">
                  <c:v>-4.2624960886490412E-2</c:v>
                </c:pt>
              </c:numCache>
            </c:numRef>
          </c:val>
          <c:smooth val="0"/>
        </c:ser>
        <c:dLbls>
          <c:showLegendKey val="0"/>
          <c:showVal val="0"/>
          <c:showCatName val="0"/>
          <c:showSerName val="0"/>
          <c:showPercent val="0"/>
          <c:showBubbleSize val="0"/>
        </c:dLbls>
        <c:marker val="1"/>
        <c:smooth val="0"/>
        <c:axId val="239121152"/>
        <c:axId val="239122688"/>
      </c:lineChart>
      <c:catAx>
        <c:axId val="239121152"/>
        <c:scaling>
          <c:orientation val="minMax"/>
        </c:scaling>
        <c:delete val="0"/>
        <c:axPos val="b"/>
        <c:majorTickMark val="none"/>
        <c:minorTickMark val="none"/>
        <c:tickLblPos val="nextTo"/>
        <c:crossAx val="239122688"/>
        <c:crosses val="autoZero"/>
        <c:auto val="1"/>
        <c:lblAlgn val="ctr"/>
        <c:lblOffset val="100"/>
        <c:noMultiLvlLbl val="0"/>
      </c:catAx>
      <c:valAx>
        <c:axId val="239122688"/>
        <c:scaling>
          <c:orientation val="minMax"/>
        </c:scaling>
        <c:delete val="0"/>
        <c:axPos val="l"/>
        <c:majorGridlines/>
        <c:numFmt formatCode="0%" sourceLinked="1"/>
        <c:majorTickMark val="none"/>
        <c:minorTickMark val="none"/>
        <c:tickLblPos val="nextTo"/>
        <c:crossAx val="239121152"/>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DTML!$B$32</c:f>
              <c:strCache>
                <c:ptCount val="1"/>
                <c:pt idx="0">
                  <c:v>Return on Asset</c:v>
                </c:pt>
              </c:strCache>
            </c:strRef>
          </c:tx>
          <c:cat>
            <c:strRef>
              <c:f>DTML!$C$3:$D$3</c:f>
              <c:strCache>
                <c:ptCount val="2"/>
                <c:pt idx="0">
                  <c:v>2016-2017</c:v>
                </c:pt>
                <c:pt idx="1">
                  <c:v>2017-2018</c:v>
                </c:pt>
              </c:strCache>
            </c:strRef>
          </c:cat>
          <c:val>
            <c:numRef>
              <c:f>DTML!$C$32:$D$32</c:f>
              <c:numCache>
                <c:formatCode>0%</c:formatCode>
                <c:ptCount val="2"/>
                <c:pt idx="0">
                  <c:v>1.4328084811465623E-2</c:v>
                </c:pt>
                <c:pt idx="1">
                  <c:v>-8.5628498868663885E-3</c:v>
                </c:pt>
              </c:numCache>
            </c:numRef>
          </c:val>
          <c:smooth val="0"/>
        </c:ser>
        <c:dLbls>
          <c:showLegendKey val="0"/>
          <c:showVal val="0"/>
          <c:showCatName val="0"/>
          <c:showSerName val="0"/>
          <c:showPercent val="0"/>
          <c:showBubbleSize val="0"/>
        </c:dLbls>
        <c:marker val="1"/>
        <c:smooth val="0"/>
        <c:axId val="239136128"/>
        <c:axId val="239142016"/>
      </c:lineChart>
      <c:catAx>
        <c:axId val="239136128"/>
        <c:scaling>
          <c:orientation val="minMax"/>
        </c:scaling>
        <c:delete val="0"/>
        <c:axPos val="b"/>
        <c:majorTickMark val="out"/>
        <c:minorTickMark val="none"/>
        <c:tickLblPos val="nextTo"/>
        <c:crossAx val="239142016"/>
        <c:crosses val="autoZero"/>
        <c:auto val="1"/>
        <c:lblAlgn val="ctr"/>
        <c:lblOffset val="100"/>
        <c:noMultiLvlLbl val="0"/>
      </c:catAx>
      <c:valAx>
        <c:axId val="239142016"/>
        <c:scaling>
          <c:orientation val="minMax"/>
        </c:scaling>
        <c:delete val="0"/>
        <c:axPos val="l"/>
        <c:majorGridlines/>
        <c:numFmt formatCode="0%" sourceLinked="1"/>
        <c:majorTickMark val="out"/>
        <c:minorTickMark val="none"/>
        <c:tickLblPos val="nextTo"/>
        <c:crossAx val="239136128"/>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manualLayout>
          <c:layoutTarget val="inner"/>
          <c:xMode val="edge"/>
          <c:yMode val="edge"/>
          <c:x val="0.2936111111111111"/>
          <c:y val="0.19480351414406533"/>
          <c:w val="0.66472222222222421"/>
          <c:h val="0.58221857684456058"/>
        </c:manualLayout>
      </c:layout>
      <c:lineChart>
        <c:grouping val="standard"/>
        <c:varyColors val="0"/>
        <c:ser>
          <c:idx val="0"/>
          <c:order val="0"/>
          <c:tx>
            <c:strRef>
              <c:f>CKL!$B$33</c:f>
              <c:strCache>
                <c:ptCount val="1"/>
                <c:pt idx="0">
                  <c:v>Operating profit margin</c:v>
                </c:pt>
              </c:strCache>
            </c:strRef>
          </c:tx>
          <c:cat>
            <c:strRef>
              <c:f>CKL!$C$3:$D$3</c:f>
              <c:strCache>
                <c:ptCount val="2"/>
                <c:pt idx="0">
                  <c:v>2016-17</c:v>
                </c:pt>
                <c:pt idx="1">
                  <c:v>2017-18</c:v>
                </c:pt>
              </c:strCache>
            </c:strRef>
          </c:cat>
          <c:val>
            <c:numRef>
              <c:f>CKL!$C$33:$D$33</c:f>
              <c:numCache>
                <c:formatCode>0%</c:formatCode>
                <c:ptCount val="2"/>
                <c:pt idx="0">
                  <c:v>-0.2156760522254105</c:v>
                </c:pt>
                <c:pt idx="1">
                  <c:v>-1.4006957081967289E-2</c:v>
                </c:pt>
              </c:numCache>
            </c:numRef>
          </c:val>
          <c:smooth val="0"/>
        </c:ser>
        <c:dLbls>
          <c:showLegendKey val="0"/>
          <c:showVal val="0"/>
          <c:showCatName val="0"/>
          <c:showSerName val="0"/>
          <c:showPercent val="0"/>
          <c:showBubbleSize val="0"/>
        </c:dLbls>
        <c:marker val="1"/>
        <c:smooth val="0"/>
        <c:axId val="239175936"/>
        <c:axId val="239185920"/>
      </c:lineChart>
      <c:catAx>
        <c:axId val="239175936"/>
        <c:scaling>
          <c:orientation val="minMax"/>
        </c:scaling>
        <c:delete val="0"/>
        <c:axPos val="b"/>
        <c:majorTickMark val="none"/>
        <c:minorTickMark val="none"/>
        <c:tickLblPos val="nextTo"/>
        <c:crossAx val="239185920"/>
        <c:crosses val="autoZero"/>
        <c:auto val="1"/>
        <c:lblAlgn val="ctr"/>
        <c:lblOffset val="100"/>
        <c:noMultiLvlLbl val="0"/>
      </c:catAx>
      <c:valAx>
        <c:axId val="239185920"/>
        <c:scaling>
          <c:orientation val="minMax"/>
        </c:scaling>
        <c:delete val="0"/>
        <c:axPos val="l"/>
        <c:majorGridlines/>
        <c:numFmt formatCode="0%" sourceLinked="1"/>
        <c:majorTickMark val="none"/>
        <c:minorTickMark val="none"/>
        <c:tickLblPos val="nextTo"/>
        <c:crossAx val="239175936"/>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DTML!$B$33</c:f>
              <c:strCache>
                <c:ptCount val="1"/>
                <c:pt idx="0">
                  <c:v>Operating profit margin</c:v>
                </c:pt>
              </c:strCache>
            </c:strRef>
          </c:tx>
          <c:cat>
            <c:strRef>
              <c:f>DTML!$C$3:$D$3</c:f>
              <c:strCache>
                <c:ptCount val="2"/>
                <c:pt idx="0">
                  <c:v>2016-2017</c:v>
                </c:pt>
                <c:pt idx="1">
                  <c:v>2017-2018</c:v>
                </c:pt>
              </c:strCache>
            </c:strRef>
          </c:cat>
          <c:val>
            <c:numRef>
              <c:f>DTML!$C$33:$D$33</c:f>
              <c:numCache>
                <c:formatCode>0%</c:formatCode>
                <c:ptCount val="2"/>
                <c:pt idx="0">
                  <c:v>-0.16776092099952739</c:v>
                </c:pt>
                <c:pt idx="1">
                  <c:v>-0.15438738628883741</c:v>
                </c:pt>
              </c:numCache>
            </c:numRef>
          </c:val>
          <c:smooth val="0"/>
        </c:ser>
        <c:dLbls>
          <c:showLegendKey val="0"/>
          <c:showVal val="0"/>
          <c:showCatName val="0"/>
          <c:showSerName val="0"/>
          <c:showPercent val="0"/>
          <c:showBubbleSize val="0"/>
        </c:dLbls>
        <c:marker val="1"/>
        <c:smooth val="0"/>
        <c:axId val="239207552"/>
        <c:axId val="239209088"/>
      </c:lineChart>
      <c:catAx>
        <c:axId val="239207552"/>
        <c:scaling>
          <c:orientation val="minMax"/>
        </c:scaling>
        <c:delete val="0"/>
        <c:axPos val="b"/>
        <c:majorTickMark val="out"/>
        <c:minorTickMark val="none"/>
        <c:tickLblPos val="nextTo"/>
        <c:crossAx val="239209088"/>
        <c:crosses val="autoZero"/>
        <c:auto val="1"/>
        <c:lblAlgn val="ctr"/>
        <c:lblOffset val="100"/>
        <c:noMultiLvlLbl val="0"/>
      </c:catAx>
      <c:valAx>
        <c:axId val="239209088"/>
        <c:scaling>
          <c:orientation val="minMax"/>
        </c:scaling>
        <c:delete val="0"/>
        <c:axPos val="l"/>
        <c:majorGridlines/>
        <c:numFmt formatCode="0%" sourceLinked="1"/>
        <c:majorTickMark val="out"/>
        <c:minorTickMark val="none"/>
        <c:tickLblPos val="nextTo"/>
        <c:crossAx val="239207552"/>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DTML!$B$5</c:f>
              <c:strCache>
                <c:ptCount val="1"/>
                <c:pt idx="0">
                  <c:v>Inventory Turnover</c:v>
                </c:pt>
              </c:strCache>
            </c:strRef>
          </c:tx>
          <c:cat>
            <c:strRef>
              <c:f>DTML!$C$3:$D$3</c:f>
              <c:strCache>
                <c:ptCount val="2"/>
                <c:pt idx="0">
                  <c:v>2016-2017</c:v>
                </c:pt>
                <c:pt idx="1">
                  <c:v>2017-2018</c:v>
                </c:pt>
              </c:strCache>
            </c:strRef>
          </c:cat>
          <c:val>
            <c:numRef>
              <c:f>DTML!$C$5:$D$5</c:f>
              <c:numCache>
                <c:formatCode>0.00</c:formatCode>
                <c:ptCount val="2"/>
                <c:pt idx="0">
                  <c:v>4.177949329886264</c:v>
                </c:pt>
                <c:pt idx="1">
                  <c:v>24.235395913923924</c:v>
                </c:pt>
              </c:numCache>
            </c:numRef>
          </c:val>
          <c:smooth val="0"/>
        </c:ser>
        <c:dLbls>
          <c:showLegendKey val="0"/>
          <c:showVal val="0"/>
          <c:showCatName val="0"/>
          <c:showSerName val="0"/>
          <c:showPercent val="0"/>
          <c:showBubbleSize val="0"/>
        </c:dLbls>
        <c:marker val="1"/>
        <c:smooth val="0"/>
        <c:axId val="229762944"/>
        <c:axId val="229764480"/>
      </c:lineChart>
      <c:catAx>
        <c:axId val="229762944"/>
        <c:scaling>
          <c:orientation val="minMax"/>
        </c:scaling>
        <c:delete val="0"/>
        <c:axPos val="b"/>
        <c:majorTickMark val="out"/>
        <c:minorTickMark val="none"/>
        <c:tickLblPos val="nextTo"/>
        <c:crossAx val="229764480"/>
        <c:crosses val="autoZero"/>
        <c:auto val="1"/>
        <c:lblAlgn val="ctr"/>
        <c:lblOffset val="100"/>
        <c:noMultiLvlLbl val="0"/>
      </c:catAx>
      <c:valAx>
        <c:axId val="229764480"/>
        <c:scaling>
          <c:orientation val="minMax"/>
        </c:scaling>
        <c:delete val="0"/>
        <c:axPos val="l"/>
        <c:majorGridlines/>
        <c:numFmt formatCode="0.00" sourceLinked="1"/>
        <c:majorTickMark val="out"/>
        <c:minorTickMark val="none"/>
        <c:tickLblPos val="nextTo"/>
        <c:crossAx val="229762944"/>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manualLayout>
          <c:layoutTarget val="inner"/>
          <c:xMode val="edge"/>
          <c:yMode val="edge"/>
          <c:x val="0.31076399825021972"/>
          <c:y val="0.16239610673665789"/>
          <c:w val="0.65868044619422816"/>
          <c:h val="0.63872302420530991"/>
        </c:manualLayout>
      </c:layout>
      <c:lineChart>
        <c:grouping val="standard"/>
        <c:varyColors val="0"/>
        <c:ser>
          <c:idx val="0"/>
          <c:order val="0"/>
          <c:tx>
            <c:strRef>
              <c:f>CKL!$B$36</c:f>
              <c:strCache>
                <c:ptCount val="1"/>
                <c:pt idx="0">
                  <c:v>Price to Earnings</c:v>
                </c:pt>
              </c:strCache>
            </c:strRef>
          </c:tx>
          <c:cat>
            <c:strRef>
              <c:f>CKL!$C$3:$D$3</c:f>
              <c:strCache>
                <c:ptCount val="2"/>
                <c:pt idx="0">
                  <c:v>2016-17</c:v>
                </c:pt>
                <c:pt idx="1">
                  <c:v>2017-18</c:v>
                </c:pt>
              </c:strCache>
            </c:strRef>
          </c:cat>
          <c:val>
            <c:numRef>
              <c:f>CKL!$C$36:$D$36</c:f>
              <c:numCache>
                <c:formatCode>0%</c:formatCode>
                <c:ptCount val="2"/>
                <c:pt idx="0">
                  <c:v>-0.56300027284073961</c:v>
                </c:pt>
                <c:pt idx="1">
                  <c:v>-0.64981690777024359</c:v>
                </c:pt>
              </c:numCache>
            </c:numRef>
          </c:val>
          <c:smooth val="0"/>
        </c:ser>
        <c:dLbls>
          <c:showLegendKey val="0"/>
          <c:showVal val="0"/>
          <c:showCatName val="0"/>
          <c:showSerName val="0"/>
          <c:showPercent val="0"/>
          <c:showBubbleSize val="0"/>
        </c:dLbls>
        <c:marker val="1"/>
        <c:smooth val="0"/>
        <c:axId val="239235072"/>
        <c:axId val="239236608"/>
      </c:lineChart>
      <c:catAx>
        <c:axId val="239235072"/>
        <c:scaling>
          <c:orientation val="minMax"/>
        </c:scaling>
        <c:delete val="0"/>
        <c:axPos val="b"/>
        <c:majorTickMark val="none"/>
        <c:minorTickMark val="none"/>
        <c:tickLblPos val="nextTo"/>
        <c:crossAx val="239236608"/>
        <c:crosses val="autoZero"/>
        <c:auto val="1"/>
        <c:lblAlgn val="ctr"/>
        <c:lblOffset val="100"/>
        <c:noMultiLvlLbl val="0"/>
      </c:catAx>
      <c:valAx>
        <c:axId val="239236608"/>
        <c:scaling>
          <c:orientation val="minMax"/>
        </c:scaling>
        <c:delete val="0"/>
        <c:axPos val="l"/>
        <c:majorGridlines/>
        <c:numFmt formatCode="0%" sourceLinked="1"/>
        <c:majorTickMark val="none"/>
        <c:minorTickMark val="none"/>
        <c:tickLblPos val="nextTo"/>
        <c:crossAx val="239235072"/>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DTML!$B$36</c:f>
              <c:strCache>
                <c:ptCount val="1"/>
                <c:pt idx="0">
                  <c:v>Price to Earnings</c:v>
                </c:pt>
              </c:strCache>
            </c:strRef>
          </c:tx>
          <c:cat>
            <c:strRef>
              <c:f>DTML!$C$3:$D$3</c:f>
              <c:strCache>
                <c:ptCount val="2"/>
                <c:pt idx="0">
                  <c:v>2016-2017</c:v>
                </c:pt>
                <c:pt idx="1">
                  <c:v>2017-2018</c:v>
                </c:pt>
              </c:strCache>
            </c:strRef>
          </c:cat>
          <c:val>
            <c:numRef>
              <c:f>DTML!$C$36:$D$36</c:f>
              <c:numCache>
                <c:formatCode>0%</c:formatCode>
                <c:ptCount val="2"/>
                <c:pt idx="0">
                  <c:v>0.53606491364902575</c:v>
                </c:pt>
                <c:pt idx="1">
                  <c:v>-0.86116536054194859</c:v>
                </c:pt>
              </c:numCache>
            </c:numRef>
          </c:val>
          <c:smooth val="0"/>
        </c:ser>
        <c:dLbls>
          <c:showLegendKey val="0"/>
          <c:showVal val="0"/>
          <c:showCatName val="0"/>
          <c:showSerName val="0"/>
          <c:showPercent val="0"/>
          <c:showBubbleSize val="0"/>
        </c:dLbls>
        <c:marker val="1"/>
        <c:smooth val="0"/>
        <c:axId val="239266432"/>
        <c:axId val="239280512"/>
      </c:lineChart>
      <c:catAx>
        <c:axId val="239266432"/>
        <c:scaling>
          <c:orientation val="minMax"/>
        </c:scaling>
        <c:delete val="0"/>
        <c:axPos val="b"/>
        <c:majorTickMark val="out"/>
        <c:minorTickMark val="none"/>
        <c:tickLblPos val="nextTo"/>
        <c:crossAx val="239280512"/>
        <c:crosses val="autoZero"/>
        <c:auto val="1"/>
        <c:lblAlgn val="ctr"/>
        <c:lblOffset val="100"/>
        <c:noMultiLvlLbl val="0"/>
      </c:catAx>
      <c:valAx>
        <c:axId val="239280512"/>
        <c:scaling>
          <c:orientation val="minMax"/>
        </c:scaling>
        <c:delete val="0"/>
        <c:axPos val="l"/>
        <c:majorGridlines/>
        <c:numFmt formatCode="0%" sourceLinked="1"/>
        <c:majorTickMark val="out"/>
        <c:minorTickMark val="none"/>
        <c:tickLblPos val="nextTo"/>
        <c:crossAx val="239266432"/>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CKL!$B$37</c:f>
              <c:strCache>
                <c:ptCount val="1"/>
                <c:pt idx="0">
                  <c:v>Price to Cashflow</c:v>
                </c:pt>
              </c:strCache>
            </c:strRef>
          </c:tx>
          <c:cat>
            <c:strRef>
              <c:f>CKL!$C$3:$D$3</c:f>
              <c:strCache>
                <c:ptCount val="2"/>
                <c:pt idx="0">
                  <c:v>2016-17</c:v>
                </c:pt>
                <c:pt idx="1">
                  <c:v>2017-18</c:v>
                </c:pt>
              </c:strCache>
            </c:strRef>
          </c:cat>
          <c:val>
            <c:numRef>
              <c:f>CKL!$C$37:$D$37</c:f>
              <c:numCache>
                <c:formatCode>0%</c:formatCode>
                <c:ptCount val="2"/>
                <c:pt idx="0">
                  <c:v>0.30616621727591314</c:v>
                </c:pt>
                <c:pt idx="1">
                  <c:v>1.9898447274174829</c:v>
                </c:pt>
              </c:numCache>
            </c:numRef>
          </c:val>
          <c:smooth val="0"/>
        </c:ser>
        <c:dLbls>
          <c:showLegendKey val="0"/>
          <c:showVal val="0"/>
          <c:showCatName val="0"/>
          <c:showSerName val="0"/>
          <c:showPercent val="0"/>
          <c:showBubbleSize val="0"/>
        </c:dLbls>
        <c:marker val="1"/>
        <c:smooth val="0"/>
        <c:axId val="239298048"/>
        <c:axId val="239299584"/>
      </c:lineChart>
      <c:catAx>
        <c:axId val="239298048"/>
        <c:scaling>
          <c:orientation val="minMax"/>
        </c:scaling>
        <c:delete val="0"/>
        <c:axPos val="b"/>
        <c:numFmt formatCode="General" sourceLinked="1"/>
        <c:majorTickMark val="none"/>
        <c:minorTickMark val="none"/>
        <c:tickLblPos val="nextTo"/>
        <c:crossAx val="239299584"/>
        <c:crosses val="autoZero"/>
        <c:auto val="1"/>
        <c:lblAlgn val="ctr"/>
        <c:lblOffset val="100"/>
        <c:noMultiLvlLbl val="0"/>
      </c:catAx>
      <c:valAx>
        <c:axId val="239299584"/>
        <c:scaling>
          <c:orientation val="minMax"/>
        </c:scaling>
        <c:delete val="0"/>
        <c:axPos val="l"/>
        <c:majorGridlines/>
        <c:numFmt formatCode="0%" sourceLinked="1"/>
        <c:majorTickMark val="none"/>
        <c:minorTickMark val="none"/>
        <c:tickLblPos val="nextTo"/>
        <c:crossAx val="239298048"/>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DTML!$B$37</c:f>
              <c:strCache>
                <c:ptCount val="1"/>
                <c:pt idx="0">
                  <c:v>Price to Cashflow</c:v>
                </c:pt>
              </c:strCache>
            </c:strRef>
          </c:tx>
          <c:cat>
            <c:strRef>
              <c:f>DTML!$C$3:$D$3</c:f>
              <c:strCache>
                <c:ptCount val="2"/>
                <c:pt idx="0">
                  <c:v>2016-2017</c:v>
                </c:pt>
                <c:pt idx="1">
                  <c:v>2017-2018</c:v>
                </c:pt>
              </c:strCache>
            </c:strRef>
          </c:cat>
          <c:val>
            <c:numRef>
              <c:f>DTML!$C$37:$D$37</c:f>
              <c:numCache>
                <c:formatCode>0%</c:formatCode>
                <c:ptCount val="2"/>
                <c:pt idx="0">
                  <c:v>0.57379171896140801</c:v>
                </c:pt>
                <c:pt idx="1">
                  <c:v>0.62973848692419165</c:v>
                </c:pt>
              </c:numCache>
            </c:numRef>
          </c:val>
          <c:smooth val="0"/>
        </c:ser>
        <c:dLbls>
          <c:showLegendKey val="0"/>
          <c:showVal val="0"/>
          <c:showCatName val="0"/>
          <c:showSerName val="0"/>
          <c:showPercent val="0"/>
          <c:showBubbleSize val="0"/>
        </c:dLbls>
        <c:marker val="1"/>
        <c:smooth val="0"/>
        <c:axId val="239325568"/>
        <c:axId val="239327104"/>
      </c:lineChart>
      <c:catAx>
        <c:axId val="239325568"/>
        <c:scaling>
          <c:orientation val="minMax"/>
        </c:scaling>
        <c:delete val="0"/>
        <c:axPos val="b"/>
        <c:majorTickMark val="out"/>
        <c:minorTickMark val="none"/>
        <c:tickLblPos val="nextTo"/>
        <c:crossAx val="239327104"/>
        <c:crosses val="autoZero"/>
        <c:auto val="1"/>
        <c:lblAlgn val="ctr"/>
        <c:lblOffset val="100"/>
        <c:noMultiLvlLbl val="0"/>
      </c:catAx>
      <c:valAx>
        <c:axId val="239327104"/>
        <c:scaling>
          <c:orientation val="minMax"/>
        </c:scaling>
        <c:delete val="0"/>
        <c:axPos val="l"/>
        <c:majorGridlines/>
        <c:numFmt formatCode="0%" sourceLinked="1"/>
        <c:majorTickMark val="out"/>
        <c:minorTickMark val="none"/>
        <c:tickLblPos val="nextTo"/>
        <c:crossAx val="239325568"/>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CKL!$B$38</c:f>
              <c:strCache>
                <c:ptCount val="1"/>
                <c:pt idx="0">
                  <c:v>Price to Sales</c:v>
                </c:pt>
              </c:strCache>
            </c:strRef>
          </c:tx>
          <c:cat>
            <c:strRef>
              <c:f>CKL!$C$3:$D$3</c:f>
              <c:strCache>
                <c:ptCount val="2"/>
                <c:pt idx="0">
                  <c:v>2016-17</c:v>
                </c:pt>
                <c:pt idx="1">
                  <c:v>2017-18</c:v>
                </c:pt>
              </c:strCache>
            </c:strRef>
          </c:cat>
          <c:val>
            <c:numRef>
              <c:f>CKL!$C$38:$D$38</c:f>
              <c:numCache>
                <c:formatCode>0%</c:formatCode>
                <c:ptCount val="2"/>
                <c:pt idx="0">
                  <c:v>1.0323699423476064E-2</c:v>
                </c:pt>
                <c:pt idx="1">
                  <c:v>9.0116905301643332E-2</c:v>
                </c:pt>
              </c:numCache>
            </c:numRef>
          </c:val>
          <c:smooth val="0"/>
        </c:ser>
        <c:dLbls>
          <c:showLegendKey val="0"/>
          <c:showVal val="0"/>
          <c:showCatName val="0"/>
          <c:showSerName val="0"/>
          <c:showPercent val="0"/>
          <c:showBubbleSize val="0"/>
        </c:dLbls>
        <c:marker val="1"/>
        <c:smooth val="0"/>
        <c:axId val="239348736"/>
        <c:axId val="239371008"/>
      </c:lineChart>
      <c:catAx>
        <c:axId val="239348736"/>
        <c:scaling>
          <c:orientation val="minMax"/>
        </c:scaling>
        <c:delete val="0"/>
        <c:axPos val="b"/>
        <c:majorTickMark val="none"/>
        <c:minorTickMark val="none"/>
        <c:tickLblPos val="nextTo"/>
        <c:crossAx val="239371008"/>
        <c:crosses val="autoZero"/>
        <c:auto val="1"/>
        <c:lblAlgn val="ctr"/>
        <c:lblOffset val="100"/>
        <c:noMultiLvlLbl val="0"/>
      </c:catAx>
      <c:valAx>
        <c:axId val="239371008"/>
        <c:scaling>
          <c:orientation val="minMax"/>
        </c:scaling>
        <c:delete val="0"/>
        <c:axPos val="l"/>
        <c:majorGridlines/>
        <c:numFmt formatCode="0%" sourceLinked="1"/>
        <c:majorTickMark val="none"/>
        <c:minorTickMark val="none"/>
        <c:tickLblPos val="nextTo"/>
        <c:crossAx val="239348736"/>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DTML!$B$38</c:f>
              <c:strCache>
                <c:ptCount val="1"/>
                <c:pt idx="0">
                  <c:v>Price to Sales</c:v>
                </c:pt>
              </c:strCache>
            </c:strRef>
          </c:tx>
          <c:cat>
            <c:strRef>
              <c:f>DTML!$C$3:$D$3</c:f>
              <c:strCache>
                <c:ptCount val="2"/>
                <c:pt idx="0">
                  <c:v>2016-2017</c:v>
                </c:pt>
                <c:pt idx="1">
                  <c:v>2017-2018</c:v>
                </c:pt>
              </c:strCache>
            </c:strRef>
          </c:cat>
          <c:val>
            <c:numRef>
              <c:f>DTML!$C$38:$D$38</c:f>
              <c:numCache>
                <c:formatCode>0%</c:formatCode>
                <c:ptCount val="2"/>
                <c:pt idx="0">
                  <c:v>0.10922925522460177</c:v>
                </c:pt>
                <c:pt idx="1">
                  <c:v>0.1239814284223409</c:v>
                </c:pt>
              </c:numCache>
            </c:numRef>
          </c:val>
          <c:smooth val="0"/>
        </c:ser>
        <c:dLbls>
          <c:showLegendKey val="0"/>
          <c:showVal val="0"/>
          <c:showCatName val="0"/>
          <c:showSerName val="0"/>
          <c:showPercent val="0"/>
          <c:showBubbleSize val="0"/>
        </c:dLbls>
        <c:marker val="1"/>
        <c:smooth val="0"/>
        <c:axId val="239388544"/>
        <c:axId val="239390080"/>
      </c:lineChart>
      <c:catAx>
        <c:axId val="239388544"/>
        <c:scaling>
          <c:orientation val="minMax"/>
        </c:scaling>
        <c:delete val="0"/>
        <c:axPos val="b"/>
        <c:majorTickMark val="out"/>
        <c:minorTickMark val="none"/>
        <c:tickLblPos val="nextTo"/>
        <c:crossAx val="239390080"/>
        <c:crosses val="autoZero"/>
        <c:auto val="1"/>
        <c:lblAlgn val="ctr"/>
        <c:lblOffset val="100"/>
        <c:noMultiLvlLbl val="0"/>
      </c:catAx>
      <c:valAx>
        <c:axId val="239390080"/>
        <c:scaling>
          <c:orientation val="minMax"/>
        </c:scaling>
        <c:delete val="0"/>
        <c:axPos val="l"/>
        <c:majorGridlines/>
        <c:numFmt formatCode="0%" sourceLinked="1"/>
        <c:majorTickMark val="out"/>
        <c:minorTickMark val="none"/>
        <c:tickLblPos val="nextTo"/>
        <c:crossAx val="239388544"/>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CKL!$B$39</c:f>
              <c:strCache>
                <c:ptCount val="1"/>
                <c:pt idx="0">
                  <c:v>Price to Book Value</c:v>
                </c:pt>
              </c:strCache>
            </c:strRef>
          </c:tx>
          <c:cat>
            <c:strRef>
              <c:f>CKL!$C$3:$D$3</c:f>
              <c:strCache>
                <c:ptCount val="2"/>
                <c:pt idx="0">
                  <c:v>2016-17</c:v>
                </c:pt>
                <c:pt idx="1">
                  <c:v>2017-18</c:v>
                </c:pt>
              </c:strCache>
            </c:strRef>
          </c:cat>
          <c:val>
            <c:numRef>
              <c:f>CKL!$C$39:$D$39</c:f>
              <c:numCache>
                <c:formatCode>0.0%</c:formatCode>
                <c:ptCount val="2"/>
                <c:pt idx="0" formatCode="0%">
                  <c:v>3.6723505229602604E-2</c:v>
                </c:pt>
                <c:pt idx="1">
                  <c:v>2.9542118913815445E-3</c:v>
                </c:pt>
              </c:numCache>
            </c:numRef>
          </c:val>
          <c:smooth val="0"/>
        </c:ser>
        <c:dLbls>
          <c:showLegendKey val="0"/>
          <c:showVal val="0"/>
          <c:showCatName val="0"/>
          <c:showSerName val="0"/>
          <c:showPercent val="0"/>
          <c:showBubbleSize val="0"/>
        </c:dLbls>
        <c:marker val="1"/>
        <c:smooth val="0"/>
        <c:axId val="239428352"/>
        <c:axId val="239429888"/>
      </c:lineChart>
      <c:catAx>
        <c:axId val="239428352"/>
        <c:scaling>
          <c:orientation val="minMax"/>
        </c:scaling>
        <c:delete val="0"/>
        <c:axPos val="b"/>
        <c:majorTickMark val="none"/>
        <c:minorTickMark val="none"/>
        <c:tickLblPos val="nextTo"/>
        <c:crossAx val="239429888"/>
        <c:crosses val="autoZero"/>
        <c:auto val="1"/>
        <c:lblAlgn val="ctr"/>
        <c:lblOffset val="100"/>
        <c:noMultiLvlLbl val="0"/>
      </c:catAx>
      <c:valAx>
        <c:axId val="239429888"/>
        <c:scaling>
          <c:orientation val="minMax"/>
        </c:scaling>
        <c:delete val="0"/>
        <c:axPos val="l"/>
        <c:majorGridlines/>
        <c:numFmt formatCode="0%" sourceLinked="1"/>
        <c:majorTickMark val="none"/>
        <c:minorTickMark val="none"/>
        <c:tickLblPos val="nextTo"/>
        <c:crossAx val="239428352"/>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DTML!$B$39</c:f>
              <c:strCache>
                <c:ptCount val="1"/>
                <c:pt idx="0">
                  <c:v>Price to Book Value</c:v>
                </c:pt>
              </c:strCache>
            </c:strRef>
          </c:tx>
          <c:cat>
            <c:strRef>
              <c:f>DTML!$C$3:$D$3</c:f>
              <c:strCache>
                <c:ptCount val="2"/>
                <c:pt idx="0">
                  <c:v>2016-2017</c:v>
                </c:pt>
                <c:pt idx="1">
                  <c:v>2017-2018</c:v>
                </c:pt>
              </c:strCache>
            </c:strRef>
          </c:cat>
          <c:val>
            <c:numRef>
              <c:f>DTML!$C$39:$D$39</c:f>
              <c:numCache>
                <c:formatCode>0.0%</c:formatCode>
                <c:ptCount val="2"/>
                <c:pt idx="0">
                  <c:v>7.6807423734492827E-3</c:v>
                </c:pt>
                <c:pt idx="1">
                  <c:v>7.3740297100898539E-3</c:v>
                </c:pt>
              </c:numCache>
            </c:numRef>
          </c:val>
          <c:smooth val="0"/>
        </c:ser>
        <c:dLbls>
          <c:showLegendKey val="0"/>
          <c:showVal val="0"/>
          <c:showCatName val="0"/>
          <c:showSerName val="0"/>
          <c:showPercent val="0"/>
          <c:showBubbleSize val="0"/>
        </c:dLbls>
        <c:marker val="1"/>
        <c:smooth val="0"/>
        <c:axId val="239451520"/>
        <c:axId val="239453312"/>
      </c:lineChart>
      <c:catAx>
        <c:axId val="239451520"/>
        <c:scaling>
          <c:orientation val="minMax"/>
        </c:scaling>
        <c:delete val="0"/>
        <c:axPos val="b"/>
        <c:majorTickMark val="out"/>
        <c:minorTickMark val="none"/>
        <c:tickLblPos val="nextTo"/>
        <c:crossAx val="239453312"/>
        <c:crosses val="autoZero"/>
        <c:auto val="1"/>
        <c:lblAlgn val="ctr"/>
        <c:lblOffset val="100"/>
        <c:noMultiLvlLbl val="0"/>
      </c:catAx>
      <c:valAx>
        <c:axId val="239453312"/>
        <c:scaling>
          <c:orientation val="minMax"/>
        </c:scaling>
        <c:delete val="0"/>
        <c:axPos val="l"/>
        <c:majorGridlines/>
        <c:numFmt formatCode="0.0%" sourceLinked="1"/>
        <c:majorTickMark val="out"/>
        <c:minorTickMark val="none"/>
        <c:tickLblPos val="nextTo"/>
        <c:crossAx val="239451520"/>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CKL!$B$6</c:f>
              <c:strCache>
                <c:ptCount val="1"/>
                <c:pt idx="0">
                  <c:v>Average Holding Period</c:v>
                </c:pt>
              </c:strCache>
            </c:strRef>
          </c:tx>
          <c:cat>
            <c:strRef>
              <c:f>CKL!$C$3:$D$3</c:f>
              <c:strCache>
                <c:ptCount val="2"/>
                <c:pt idx="0">
                  <c:v>2016-17</c:v>
                </c:pt>
                <c:pt idx="1">
                  <c:v>2017-18</c:v>
                </c:pt>
              </c:strCache>
            </c:strRef>
          </c:cat>
          <c:val>
            <c:numRef>
              <c:f>CKL!$C$6:$D$6</c:f>
              <c:numCache>
                <c:formatCode>0.00</c:formatCode>
                <c:ptCount val="2"/>
                <c:pt idx="0">
                  <c:v>221.65881217771121</c:v>
                </c:pt>
                <c:pt idx="1">
                  <c:v>303.01943217629093</c:v>
                </c:pt>
              </c:numCache>
            </c:numRef>
          </c:val>
          <c:smooth val="0"/>
        </c:ser>
        <c:dLbls>
          <c:showLegendKey val="0"/>
          <c:showVal val="0"/>
          <c:showCatName val="0"/>
          <c:showSerName val="0"/>
          <c:showPercent val="0"/>
          <c:showBubbleSize val="0"/>
        </c:dLbls>
        <c:marker val="1"/>
        <c:smooth val="0"/>
        <c:axId val="230445824"/>
        <c:axId val="230447360"/>
      </c:lineChart>
      <c:catAx>
        <c:axId val="230445824"/>
        <c:scaling>
          <c:orientation val="minMax"/>
        </c:scaling>
        <c:delete val="0"/>
        <c:axPos val="b"/>
        <c:majorTickMark val="out"/>
        <c:minorTickMark val="none"/>
        <c:tickLblPos val="nextTo"/>
        <c:crossAx val="230447360"/>
        <c:crosses val="autoZero"/>
        <c:auto val="1"/>
        <c:lblAlgn val="ctr"/>
        <c:lblOffset val="100"/>
        <c:noMultiLvlLbl val="0"/>
      </c:catAx>
      <c:valAx>
        <c:axId val="230447360"/>
        <c:scaling>
          <c:orientation val="minMax"/>
        </c:scaling>
        <c:delete val="0"/>
        <c:axPos val="l"/>
        <c:majorGridlines/>
        <c:numFmt formatCode="0.00" sourceLinked="1"/>
        <c:majorTickMark val="out"/>
        <c:minorTickMark val="none"/>
        <c:tickLblPos val="nextTo"/>
        <c:crossAx val="230445824"/>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DTML!$B$6</c:f>
              <c:strCache>
                <c:ptCount val="1"/>
                <c:pt idx="0">
                  <c:v>Average Holding Period</c:v>
                </c:pt>
              </c:strCache>
            </c:strRef>
          </c:tx>
          <c:cat>
            <c:strRef>
              <c:f>DTML!$C$3:$D$3</c:f>
              <c:strCache>
                <c:ptCount val="2"/>
                <c:pt idx="0">
                  <c:v>2016-2017</c:v>
                </c:pt>
                <c:pt idx="1">
                  <c:v>2017-2018</c:v>
                </c:pt>
              </c:strCache>
            </c:strRef>
          </c:cat>
          <c:val>
            <c:numRef>
              <c:f>DTML!$C$6:$D$6</c:f>
              <c:numCache>
                <c:formatCode>0.00</c:formatCode>
                <c:ptCount val="2"/>
                <c:pt idx="0">
                  <c:v>87.363433871500789</c:v>
                </c:pt>
                <c:pt idx="1">
                  <c:v>15.060616352064498</c:v>
                </c:pt>
              </c:numCache>
            </c:numRef>
          </c:val>
          <c:smooth val="0"/>
        </c:ser>
        <c:dLbls>
          <c:showLegendKey val="0"/>
          <c:showVal val="0"/>
          <c:showCatName val="0"/>
          <c:showSerName val="0"/>
          <c:showPercent val="0"/>
          <c:showBubbleSize val="0"/>
        </c:dLbls>
        <c:marker val="1"/>
        <c:smooth val="0"/>
        <c:axId val="230460800"/>
        <c:axId val="230474880"/>
      </c:lineChart>
      <c:catAx>
        <c:axId val="230460800"/>
        <c:scaling>
          <c:orientation val="minMax"/>
        </c:scaling>
        <c:delete val="0"/>
        <c:axPos val="b"/>
        <c:majorTickMark val="out"/>
        <c:minorTickMark val="none"/>
        <c:tickLblPos val="nextTo"/>
        <c:crossAx val="230474880"/>
        <c:crosses val="autoZero"/>
        <c:auto val="1"/>
        <c:lblAlgn val="ctr"/>
        <c:lblOffset val="100"/>
        <c:noMultiLvlLbl val="0"/>
      </c:catAx>
      <c:valAx>
        <c:axId val="230474880"/>
        <c:scaling>
          <c:orientation val="minMax"/>
        </c:scaling>
        <c:delete val="0"/>
        <c:axPos val="l"/>
        <c:majorGridlines/>
        <c:numFmt formatCode="0.00" sourceLinked="1"/>
        <c:majorTickMark val="out"/>
        <c:minorTickMark val="none"/>
        <c:tickLblPos val="nextTo"/>
        <c:crossAx val="230460800"/>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CKL!$B$7</c:f>
              <c:strCache>
                <c:ptCount val="1"/>
                <c:pt idx="0">
                  <c:v>Recievable Turnover</c:v>
                </c:pt>
              </c:strCache>
            </c:strRef>
          </c:tx>
          <c:cat>
            <c:strRef>
              <c:f>CKL!$C$3:$D$3</c:f>
              <c:strCache>
                <c:ptCount val="2"/>
                <c:pt idx="0">
                  <c:v>2016-17</c:v>
                </c:pt>
                <c:pt idx="1">
                  <c:v>2017-18</c:v>
                </c:pt>
              </c:strCache>
            </c:strRef>
          </c:cat>
          <c:val>
            <c:numRef>
              <c:f>CKL!$C$7:$D$7</c:f>
              <c:numCache>
                <c:formatCode>0.00</c:formatCode>
                <c:ptCount val="2"/>
                <c:pt idx="0">
                  <c:v>1.3214351655860501</c:v>
                </c:pt>
                <c:pt idx="1">
                  <c:v>1.5701348864721532</c:v>
                </c:pt>
              </c:numCache>
            </c:numRef>
          </c:val>
          <c:smooth val="0"/>
        </c:ser>
        <c:dLbls>
          <c:showLegendKey val="0"/>
          <c:showVal val="0"/>
          <c:showCatName val="0"/>
          <c:showSerName val="0"/>
          <c:showPercent val="0"/>
          <c:showBubbleSize val="0"/>
        </c:dLbls>
        <c:marker val="1"/>
        <c:smooth val="0"/>
        <c:axId val="230488320"/>
        <c:axId val="231153664"/>
      </c:lineChart>
      <c:catAx>
        <c:axId val="230488320"/>
        <c:scaling>
          <c:orientation val="minMax"/>
        </c:scaling>
        <c:delete val="0"/>
        <c:axPos val="b"/>
        <c:majorTickMark val="out"/>
        <c:minorTickMark val="none"/>
        <c:tickLblPos val="nextTo"/>
        <c:crossAx val="231153664"/>
        <c:crosses val="autoZero"/>
        <c:auto val="1"/>
        <c:lblAlgn val="ctr"/>
        <c:lblOffset val="100"/>
        <c:noMultiLvlLbl val="0"/>
      </c:catAx>
      <c:valAx>
        <c:axId val="231153664"/>
        <c:scaling>
          <c:orientation val="minMax"/>
        </c:scaling>
        <c:delete val="0"/>
        <c:axPos val="l"/>
        <c:majorGridlines/>
        <c:numFmt formatCode="0.00" sourceLinked="1"/>
        <c:majorTickMark val="out"/>
        <c:minorTickMark val="none"/>
        <c:tickLblPos val="nextTo"/>
        <c:crossAx val="230488320"/>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DTML!$B$7</c:f>
              <c:strCache>
                <c:ptCount val="1"/>
                <c:pt idx="0">
                  <c:v>Recievable Turnover</c:v>
                </c:pt>
              </c:strCache>
            </c:strRef>
          </c:tx>
          <c:cat>
            <c:strRef>
              <c:f>DTML!$C$3:$D$3</c:f>
              <c:strCache>
                <c:ptCount val="2"/>
                <c:pt idx="0">
                  <c:v>2016-2017</c:v>
                </c:pt>
                <c:pt idx="1">
                  <c:v>2017-2018</c:v>
                </c:pt>
              </c:strCache>
            </c:strRef>
          </c:cat>
          <c:val>
            <c:numRef>
              <c:f>DTML!$C$7:$D$7</c:f>
              <c:numCache>
                <c:formatCode>0.00</c:formatCode>
                <c:ptCount val="2"/>
                <c:pt idx="0">
                  <c:v>0.3243144987496977</c:v>
                </c:pt>
                <c:pt idx="1">
                  <c:v>0.25054729452552271</c:v>
                </c:pt>
              </c:numCache>
            </c:numRef>
          </c:val>
          <c:smooth val="0"/>
        </c:ser>
        <c:dLbls>
          <c:showLegendKey val="0"/>
          <c:showVal val="0"/>
          <c:showCatName val="0"/>
          <c:showSerName val="0"/>
          <c:showPercent val="0"/>
          <c:showBubbleSize val="0"/>
        </c:dLbls>
        <c:marker val="1"/>
        <c:smooth val="0"/>
        <c:axId val="231175296"/>
        <c:axId val="231176832"/>
      </c:lineChart>
      <c:catAx>
        <c:axId val="231175296"/>
        <c:scaling>
          <c:orientation val="minMax"/>
        </c:scaling>
        <c:delete val="0"/>
        <c:axPos val="b"/>
        <c:majorTickMark val="out"/>
        <c:minorTickMark val="none"/>
        <c:tickLblPos val="nextTo"/>
        <c:crossAx val="231176832"/>
        <c:crosses val="autoZero"/>
        <c:auto val="1"/>
        <c:lblAlgn val="ctr"/>
        <c:lblOffset val="100"/>
        <c:noMultiLvlLbl val="0"/>
      </c:catAx>
      <c:valAx>
        <c:axId val="231176832"/>
        <c:scaling>
          <c:orientation val="minMax"/>
        </c:scaling>
        <c:delete val="0"/>
        <c:axPos val="l"/>
        <c:majorGridlines/>
        <c:numFmt formatCode="0.00" sourceLinked="1"/>
        <c:majorTickMark val="out"/>
        <c:minorTickMark val="none"/>
        <c:tickLblPos val="nextTo"/>
        <c:crossAx val="231175296"/>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4">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1F441A-BFD9-4F1A-84CC-9A2D41924578}" type="doc">
      <dgm:prSet loTypeId="urn:microsoft.com/office/officeart/2005/8/layout/orgChart1" loCatId="hierarchy" qsTypeId="urn:microsoft.com/office/officeart/2005/8/quickstyle/simple1" qsCatId="simple" csTypeId="urn:microsoft.com/office/officeart/2005/8/colors/colorful1#3" csCatId="colorful" phldr="1"/>
      <dgm:spPr/>
      <dgm:t>
        <a:bodyPr/>
        <a:lstStyle/>
        <a:p>
          <a:endParaRPr lang="en-US"/>
        </a:p>
      </dgm:t>
    </dgm:pt>
    <dgm:pt modelId="{DF70F0A3-56E3-4F1C-A121-43EC906E70DA}">
      <dgm:prSet phldrT="[Text]" custT="1"/>
      <dgm:spPr/>
      <dgm:t>
        <a:bodyPr/>
        <a:lstStyle/>
        <a:p>
          <a:r>
            <a:rPr lang="en-US" sz="2000"/>
            <a:t>Leadership Team</a:t>
          </a:r>
        </a:p>
      </dgm:t>
    </dgm:pt>
    <dgm:pt modelId="{FC2083FA-D26E-40AE-A9BD-98D64C352F1A}" type="parTrans" cxnId="{F56F244B-45B3-4692-9D3A-A21ABC7CEB65}">
      <dgm:prSet/>
      <dgm:spPr/>
      <dgm:t>
        <a:bodyPr/>
        <a:lstStyle/>
        <a:p>
          <a:endParaRPr lang="en-US"/>
        </a:p>
      </dgm:t>
    </dgm:pt>
    <dgm:pt modelId="{E384537B-00D1-4AFC-A5E2-9EC8757A94C3}" type="sibTrans" cxnId="{F56F244B-45B3-4692-9D3A-A21ABC7CEB65}">
      <dgm:prSet/>
      <dgm:spPr/>
      <dgm:t>
        <a:bodyPr/>
        <a:lstStyle/>
        <a:p>
          <a:endParaRPr lang="en-US"/>
        </a:p>
      </dgm:t>
    </dgm:pt>
    <dgm:pt modelId="{76D74EA5-09C5-4B45-9591-C7DD562ECC03}" type="asst">
      <dgm:prSet phldrT="[Text]" custT="1"/>
      <dgm:spPr/>
      <dgm:t>
        <a:bodyPr/>
        <a:lstStyle/>
        <a:p>
          <a:r>
            <a:rPr lang="en-US" sz="1400" b="0" i="0"/>
            <a:t>Mr Laval Ah Kine</a:t>
          </a:r>
          <a:r>
            <a:rPr lang="en-US" sz="1700"/>
            <a:t/>
          </a:r>
          <a:br>
            <a:rPr lang="en-US" sz="1700"/>
          </a:br>
          <a:r>
            <a:rPr lang="en-US" sz="1700" b="0" i="0"/>
            <a:t>Chairman</a:t>
          </a:r>
          <a:endParaRPr lang="en-US" sz="1700"/>
        </a:p>
      </dgm:t>
    </dgm:pt>
    <dgm:pt modelId="{75DDA424-BFD0-4471-B755-EF4148464D37}" type="parTrans" cxnId="{3845B388-D5DF-4BE8-993B-E945EE4682F1}">
      <dgm:prSet/>
      <dgm:spPr/>
      <dgm:t>
        <a:bodyPr/>
        <a:lstStyle/>
        <a:p>
          <a:endParaRPr lang="en-US"/>
        </a:p>
      </dgm:t>
    </dgm:pt>
    <dgm:pt modelId="{BFB3C230-0B2E-49E3-8271-0C54790BE607}" type="sibTrans" cxnId="{3845B388-D5DF-4BE8-993B-E945EE4682F1}">
      <dgm:prSet/>
      <dgm:spPr/>
      <dgm:t>
        <a:bodyPr/>
        <a:lstStyle/>
        <a:p>
          <a:endParaRPr lang="en-US"/>
        </a:p>
      </dgm:t>
    </dgm:pt>
    <dgm:pt modelId="{B1060CA6-1C7D-443A-8CAA-0CF4B996B9E6}">
      <dgm:prSet phldrT="[Text]" custT="1"/>
      <dgm:spPr/>
      <dgm:t>
        <a:bodyPr/>
        <a:lstStyle/>
        <a:p>
          <a:r>
            <a:rPr lang="en-US" sz="1100" b="0" i="0"/>
            <a:t>Mr François Woo Shing Hai GOSK</a:t>
          </a:r>
          <a:r>
            <a:rPr lang="en-US" sz="1100"/>
            <a:t/>
          </a:r>
          <a:br>
            <a:rPr lang="en-US" sz="1100"/>
          </a:br>
          <a:r>
            <a:rPr lang="en-US" sz="1400" b="0" i="0"/>
            <a:t>Managing Director</a:t>
          </a:r>
          <a:endParaRPr lang="en-US" sz="1400"/>
        </a:p>
      </dgm:t>
    </dgm:pt>
    <dgm:pt modelId="{C091725E-79C6-47BE-89C2-EC29851C86A1}" type="parTrans" cxnId="{443B00E2-AE01-4BB0-99D0-E909D03C43F7}">
      <dgm:prSet/>
      <dgm:spPr/>
      <dgm:t>
        <a:bodyPr/>
        <a:lstStyle/>
        <a:p>
          <a:endParaRPr lang="en-US"/>
        </a:p>
      </dgm:t>
    </dgm:pt>
    <dgm:pt modelId="{32DAE0D7-2380-49E5-A5B8-D91ED6EF66F0}" type="sibTrans" cxnId="{443B00E2-AE01-4BB0-99D0-E909D03C43F7}">
      <dgm:prSet/>
      <dgm:spPr/>
      <dgm:t>
        <a:bodyPr/>
        <a:lstStyle/>
        <a:p>
          <a:endParaRPr lang="en-US"/>
        </a:p>
      </dgm:t>
    </dgm:pt>
    <dgm:pt modelId="{0EE6713A-DEF3-447D-A77B-45D8B699736D}">
      <dgm:prSet phldrT="[Text]" custT="1"/>
      <dgm:spPr/>
      <dgm:t>
        <a:bodyPr/>
        <a:lstStyle/>
        <a:p>
          <a:r>
            <a:rPr lang="en-US" sz="1200" b="0" i="0"/>
            <a:t>Mr Louis Lai Fat Fur GOSK</a:t>
          </a:r>
          <a:r>
            <a:rPr lang="en-US" sz="1200"/>
            <a:t/>
          </a:r>
          <a:br>
            <a:rPr lang="en-US" sz="1200"/>
          </a:br>
          <a:r>
            <a:rPr lang="en-US" sz="1400" b="0" i="0"/>
            <a:t>Managing Director</a:t>
          </a:r>
          <a:endParaRPr lang="en-US" sz="1400"/>
        </a:p>
      </dgm:t>
    </dgm:pt>
    <dgm:pt modelId="{47369356-CAE8-460A-9BA4-C8F4C26D7A8A}" type="parTrans" cxnId="{1BFC9592-B929-42B1-9441-824847FB4237}">
      <dgm:prSet/>
      <dgm:spPr/>
      <dgm:t>
        <a:bodyPr/>
        <a:lstStyle/>
        <a:p>
          <a:endParaRPr lang="en-US"/>
        </a:p>
      </dgm:t>
    </dgm:pt>
    <dgm:pt modelId="{2AA557C7-8BF2-40AE-8127-1B23194A4DB5}" type="sibTrans" cxnId="{1BFC9592-B929-42B1-9441-824847FB4237}">
      <dgm:prSet/>
      <dgm:spPr/>
      <dgm:t>
        <a:bodyPr/>
        <a:lstStyle/>
        <a:p>
          <a:endParaRPr lang="en-US"/>
        </a:p>
      </dgm:t>
    </dgm:pt>
    <dgm:pt modelId="{A7AD1C1B-F3E7-4A3C-A26E-7B8DFCE438FF}">
      <dgm:prSet phldrT="[Text]" custT="1"/>
      <dgm:spPr/>
      <dgm:t>
        <a:bodyPr/>
        <a:lstStyle/>
        <a:p>
          <a:r>
            <a:rPr lang="en-US" sz="1100" b="0" i="0"/>
            <a:t>Mrs Marie-Claire Woo Shing Hai</a:t>
          </a:r>
          <a:r>
            <a:rPr lang="en-US" sz="1100"/>
            <a:t/>
          </a:r>
          <a:br>
            <a:rPr lang="en-US" sz="1100"/>
          </a:br>
          <a:r>
            <a:rPr lang="en-US" sz="1400" b="0" i="0"/>
            <a:t>Marketing Director</a:t>
          </a:r>
          <a:endParaRPr lang="en-US" sz="1400"/>
        </a:p>
      </dgm:t>
    </dgm:pt>
    <dgm:pt modelId="{23A5643F-DC9B-4AC4-B968-F2DE022484BD}" type="parTrans" cxnId="{8F3A8268-DDC7-4AB9-9E0C-6D1205BEF0CC}">
      <dgm:prSet/>
      <dgm:spPr/>
      <dgm:t>
        <a:bodyPr/>
        <a:lstStyle/>
        <a:p>
          <a:endParaRPr lang="en-US"/>
        </a:p>
      </dgm:t>
    </dgm:pt>
    <dgm:pt modelId="{133BAF09-C5FE-44F1-96FA-072E57E73884}" type="sibTrans" cxnId="{8F3A8268-DDC7-4AB9-9E0C-6D1205BEF0CC}">
      <dgm:prSet/>
      <dgm:spPr/>
      <dgm:t>
        <a:bodyPr/>
        <a:lstStyle/>
        <a:p>
          <a:endParaRPr lang="en-US"/>
        </a:p>
      </dgm:t>
    </dgm:pt>
    <dgm:pt modelId="{05BBB1EF-933E-4422-82E8-0AD3F7F084F0}" type="pres">
      <dgm:prSet presAssocID="{E41F441A-BFD9-4F1A-84CC-9A2D41924578}" presName="hierChild1" presStyleCnt="0">
        <dgm:presLayoutVars>
          <dgm:orgChart val="1"/>
          <dgm:chPref val="1"/>
          <dgm:dir/>
          <dgm:animOne val="branch"/>
          <dgm:animLvl val="lvl"/>
          <dgm:resizeHandles/>
        </dgm:presLayoutVars>
      </dgm:prSet>
      <dgm:spPr/>
      <dgm:t>
        <a:bodyPr/>
        <a:lstStyle/>
        <a:p>
          <a:endParaRPr lang="en-US"/>
        </a:p>
      </dgm:t>
    </dgm:pt>
    <dgm:pt modelId="{1F8B0BA0-4125-49F4-BE9D-2850FAE2B8F0}" type="pres">
      <dgm:prSet presAssocID="{DF70F0A3-56E3-4F1C-A121-43EC906E70DA}" presName="hierRoot1" presStyleCnt="0">
        <dgm:presLayoutVars>
          <dgm:hierBranch val="init"/>
        </dgm:presLayoutVars>
      </dgm:prSet>
      <dgm:spPr/>
    </dgm:pt>
    <dgm:pt modelId="{EFF52D38-F824-4838-A4D1-4662FF82F0BC}" type="pres">
      <dgm:prSet presAssocID="{DF70F0A3-56E3-4F1C-A121-43EC906E70DA}" presName="rootComposite1" presStyleCnt="0"/>
      <dgm:spPr/>
    </dgm:pt>
    <dgm:pt modelId="{7375176B-696C-42EF-B5B5-D40FE66DA260}" type="pres">
      <dgm:prSet presAssocID="{DF70F0A3-56E3-4F1C-A121-43EC906E70DA}" presName="rootText1" presStyleLbl="node0" presStyleIdx="0" presStyleCnt="1" custScaleX="183902" custScaleY="54053">
        <dgm:presLayoutVars>
          <dgm:chPref val="3"/>
        </dgm:presLayoutVars>
      </dgm:prSet>
      <dgm:spPr/>
      <dgm:t>
        <a:bodyPr/>
        <a:lstStyle/>
        <a:p>
          <a:endParaRPr lang="en-US"/>
        </a:p>
      </dgm:t>
    </dgm:pt>
    <dgm:pt modelId="{096BAF95-13AB-4B08-8372-123B6A005E51}" type="pres">
      <dgm:prSet presAssocID="{DF70F0A3-56E3-4F1C-A121-43EC906E70DA}" presName="rootConnector1" presStyleLbl="node1" presStyleIdx="0" presStyleCnt="0"/>
      <dgm:spPr/>
      <dgm:t>
        <a:bodyPr/>
        <a:lstStyle/>
        <a:p>
          <a:endParaRPr lang="en-US"/>
        </a:p>
      </dgm:t>
    </dgm:pt>
    <dgm:pt modelId="{FF534FC1-125A-43CB-AD03-629025086142}" type="pres">
      <dgm:prSet presAssocID="{DF70F0A3-56E3-4F1C-A121-43EC906E70DA}" presName="hierChild2" presStyleCnt="0"/>
      <dgm:spPr/>
    </dgm:pt>
    <dgm:pt modelId="{23C38319-02DC-4FBC-921B-DC65BFD754F8}" type="pres">
      <dgm:prSet presAssocID="{C091725E-79C6-47BE-89C2-EC29851C86A1}" presName="Name37" presStyleLbl="parChTrans1D2" presStyleIdx="0" presStyleCnt="4"/>
      <dgm:spPr/>
      <dgm:t>
        <a:bodyPr/>
        <a:lstStyle/>
        <a:p>
          <a:endParaRPr lang="en-US"/>
        </a:p>
      </dgm:t>
    </dgm:pt>
    <dgm:pt modelId="{ABC451ED-0E45-4E8E-9F2B-3D272D22DA74}" type="pres">
      <dgm:prSet presAssocID="{B1060CA6-1C7D-443A-8CAA-0CF4B996B9E6}" presName="hierRoot2" presStyleCnt="0">
        <dgm:presLayoutVars>
          <dgm:hierBranch val="init"/>
        </dgm:presLayoutVars>
      </dgm:prSet>
      <dgm:spPr/>
    </dgm:pt>
    <dgm:pt modelId="{8B5D603B-2DAC-4242-9373-B98DFFD0DCF3}" type="pres">
      <dgm:prSet presAssocID="{B1060CA6-1C7D-443A-8CAA-0CF4B996B9E6}" presName="rootComposite" presStyleCnt="0"/>
      <dgm:spPr/>
    </dgm:pt>
    <dgm:pt modelId="{13BFF4B7-BD3F-4AED-84A3-B68E2A8B7C93}" type="pres">
      <dgm:prSet presAssocID="{B1060CA6-1C7D-443A-8CAA-0CF4B996B9E6}" presName="rootText" presStyleLbl="node2" presStyleIdx="0" presStyleCnt="3" custScaleX="115296" custScaleY="58405">
        <dgm:presLayoutVars>
          <dgm:chPref val="3"/>
        </dgm:presLayoutVars>
      </dgm:prSet>
      <dgm:spPr/>
      <dgm:t>
        <a:bodyPr/>
        <a:lstStyle/>
        <a:p>
          <a:endParaRPr lang="en-US"/>
        </a:p>
      </dgm:t>
    </dgm:pt>
    <dgm:pt modelId="{67500AED-2FCE-404A-A960-CB8200BDBA5A}" type="pres">
      <dgm:prSet presAssocID="{B1060CA6-1C7D-443A-8CAA-0CF4B996B9E6}" presName="rootConnector" presStyleLbl="node2" presStyleIdx="0" presStyleCnt="3"/>
      <dgm:spPr/>
      <dgm:t>
        <a:bodyPr/>
        <a:lstStyle/>
        <a:p>
          <a:endParaRPr lang="en-US"/>
        </a:p>
      </dgm:t>
    </dgm:pt>
    <dgm:pt modelId="{0274D4FB-B1B8-4B4E-A108-B5B5E65C3131}" type="pres">
      <dgm:prSet presAssocID="{B1060CA6-1C7D-443A-8CAA-0CF4B996B9E6}" presName="hierChild4" presStyleCnt="0"/>
      <dgm:spPr/>
    </dgm:pt>
    <dgm:pt modelId="{3E5835AB-EDD5-4295-BDDE-25D6791FF1B9}" type="pres">
      <dgm:prSet presAssocID="{B1060CA6-1C7D-443A-8CAA-0CF4B996B9E6}" presName="hierChild5" presStyleCnt="0"/>
      <dgm:spPr/>
    </dgm:pt>
    <dgm:pt modelId="{A3E9C8B2-A982-4F0D-A760-139351357C3E}" type="pres">
      <dgm:prSet presAssocID="{47369356-CAE8-460A-9BA4-C8F4C26D7A8A}" presName="Name37" presStyleLbl="parChTrans1D2" presStyleIdx="1" presStyleCnt="4"/>
      <dgm:spPr/>
      <dgm:t>
        <a:bodyPr/>
        <a:lstStyle/>
        <a:p>
          <a:endParaRPr lang="en-US"/>
        </a:p>
      </dgm:t>
    </dgm:pt>
    <dgm:pt modelId="{B391DE1A-AFF1-471E-B1EA-97CAE13C9E44}" type="pres">
      <dgm:prSet presAssocID="{0EE6713A-DEF3-447D-A77B-45D8B699736D}" presName="hierRoot2" presStyleCnt="0">
        <dgm:presLayoutVars>
          <dgm:hierBranch val="init"/>
        </dgm:presLayoutVars>
      </dgm:prSet>
      <dgm:spPr/>
    </dgm:pt>
    <dgm:pt modelId="{009FA370-98C3-4474-9513-5704BDD07795}" type="pres">
      <dgm:prSet presAssocID="{0EE6713A-DEF3-447D-A77B-45D8B699736D}" presName="rootComposite" presStyleCnt="0"/>
      <dgm:spPr/>
    </dgm:pt>
    <dgm:pt modelId="{72E5922D-0165-4293-9C2E-722B940A149B}" type="pres">
      <dgm:prSet presAssocID="{0EE6713A-DEF3-447D-A77B-45D8B699736D}" presName="rootText" presStyleLbl="node2" presStyleIdx="1" presStyleCnt="3" custScaleY="56043">
        <dgm:presLayoutVars>
          <dgm:chPref val="3"/>
        </dgm:presLayoutVars>
      </dgm:prSet>
      <dgm:spPr/>
      <dgm:t>
        <a:bodyPr/>
        <a:lstStyle/>
        <a:p>
          <a:endParaRPr lang="en-US"/>
        </a:p>
      </dgm:t>
    </dgm:pt>
    <dgm:pt modelId="{4CA78898-982A-417B-9460-7BCE943CA377}" type="pres">
      <dgm:prSet presAssocID="{0EE6713A-DEF3-447D-A77B-45D8B699736D}" presName="rootConnector" presStyleLbl="node2" presStyleIdx="1" presStyleCnt="3"/>
      <dgm:spPr/>
      <dgm:t>
        <a:bodyPr/>
        <a:lstStyle/>
        <a:p>
          <a:endParaRPr lang="en-US"/>
        </a:p>
      </dgm:t>
    </dgm:pt>
    <dgm:pt modelId="{8ADC77CB-1B48-4143-B9AF-030645FA6212}" type="pres">
      <dgm:prSet presAssocID="{0EE6713A-DEF3-447D-A77B-45D8B699736D}" presName="hierChild4" presStyleCnt="0"/>
      <dgm:spPr/>
    </dgm:pt>
    <dgm:pt modelId="{1970E84C-073D-4E26-A667-13613826A942}" type="pres">
      <dgm:prSet presAssocID="{0EE6713A-DEF3-447D-A77B-45D8B699736D}" presName="hierChild5" presStyleCnt="0"/>
      <dgm:spPr/>
    </dgm:pt>
    <dgm:pt modelId="{5555AE5B-621D-4B66-8F8F-39785D10252C}" type="pres">
      <dgm:prSet presAssocID="{23A5643F-DC9B-4AC4-B968-F2DE022484BD}" presName="Name37" presStyleLbl="parChTrans1D2" presStyleIdx="2" presStyleCnt="4"/>
      <dgm:spPr/>
      <dgm:t>
        <a:bodyPr/>
        <a:lstStyle/>
        <a:p>
          <a:endParaRPr lang="en-US"/>
        </a:p>
      </dgm:t>
    </dgm:pt>
    <dgm:pt modelId="{0508BF95-98F0-4C19-819D-EE54F3F9327E}" type="pres">
      <dgm:prSet presAssocID="{A7AD1C1B-F3E7-4A3C-A26E-7B8DFCE438FF}" presName="hierRoot2" presStyleCnt="0">
        <dgm:presLayoutVars>
          <dgm:hierBranch val="init"/>
        </dgm:presLayoutVars>
      </dgm:prSet>
      <dgm:spPr/>
    </dgm:pt>
    <dgm:pt modelId="{0B34E167-3E67-41B2-98BD-465FCD8B56AF}" type="pres">
      <dgm:prSet presAssocID="{A7AD1C1B-F3E7-4A3C-A26E-7B8DFCE438FF}" presName="rootComposite" presStyleCnt="0"/>
      <dgm:spPr/>
    </dgm:pt>
    <dgm:pt modelId="{AAF4A3FF-879F-4EFA-A7B9-8B9712D5946C}" type="pres">
      <dgm:prSet presAssocID="{A7AD1C1B-F3E7-4A3C-A26E-7B8DFCE438FF}" presName="rootText" presStyleLbl="node2" presStyleIdx="2" presStyleCnt="3" custScaleX="115837" custScaleY="58405">
        <dgm:presLayoutVars>
          <dgm:chPref val="3"/>
        </dgm:presLayoutVars>
      </dgm:prSet>
      <dgm:spPr/>
      <dgm:t>
        <a:bodyPr/>
        <a:lstStyle/>
        <a:p>
          <a:endParaRPr lang="en-US"/>
        </a:p>
      </dgm:t>
    </dgm:pt>
    <dgm:pt modelId="{B5A8BBEF-BAF2-483F-BE73-7B05544684C2}" type="pres">
      <dgm:prSet presAssocID="{A7AD1C1B-F3E7-4A3C-A26E-7B8DFCE438FF}" presName="rootConnector" presStyleLbl="node2" presStyleIdx="2" presStyleCnt="3"/>
      <dgm:spPr/>
      <dgm:t>
        <a:bodyPr/>
        <a:lstStyle/>
        <a:p>
          <a:endParaRPr lang="en-US"/>
        </a:p>
      </dgm:t>
    </dgm:pt>
    <dgm:pt modelId="{5383D07B-FE63-424D-9FF9-26E4B29FED7C}" type="pres">
      <dgm:prSet presAssocID="{A7AD1C1B-F3E7-4A3C-A26E-7B8DFCE438FF}" presName="hierChild4" presStyleCnt="0"/>
      <dgm:spPr/>
    </dgm:pt>
    <dgm:pt modelId="{0C020938-AB7A-432F-80BD-9EA8D7E2F80E}" type="pres">
      <dgm:prSet presAssocID="{A7AD1C1B-F3E7-4A3C-A26E-7B8DFCE438FF}" presName="hierChild5" presStyleCnt="0"/>
      <dgm:spPr/>
    </dgm:pt>
    <dgm:pt modelId="{C0E27266-11D2-4512-AA89-965591C142C9}" type="pres">
      <dgm:prSet presAssocID="{DF70F0A3-56E3-4F1C-A121-43EC906E70DA}" presName="hierChild3" presStyleCnt="0"/>
      <dgm:spPr/>
    </dgm:pt>
    <dgm:pt modelId="{C89AB770-0197-4407-9833-8A27CF86BCB5}" type="pres">
      <dgm:prSet presAssocID="{75DDA424-BFD0-4471-B755-EF4148464D37}" presName="Name111" presStyleLbl="parChTrans1D2" presStyleIdx="3" presStyleCnt="4"/>
      <dgm:spPr/>
      <dgm:t>
        <a:bodyPr/>
        <a:lstStyle/>
        <a:p>
          <a:endParaRPr lang="en-US"/>
        </a:p>
      </dgm:t>
    </dgm:pt>
    <dgm:pt modelId="{E0DC7708-BEF5-4429-AF39-6CD2ED5E73E1}" type="pres">
      <dgm:prSet presAssocID="{76D74EA5-09C5-4B45-9591-C7DD562ECC03}" presName="hierRoot3" presStyleCnt="0">
        <dgm:presLayoutVars>
          <dgm:hierBranch val="init"/>
        </dgm:presLayoutVars>
      </dgm:prSet>
      <dgm:spPr/>
    </dgm:pt>
    <dgm:pt modelId="{20331705-4D0A-4960-8EC5-BF7272840F90}" type="pres">
      <dgm:prSet presAssocID="{76D74EA5-09C5-4B45-9591-C7DD562ECC03}" presName="rootComposite3" presStyleCnt="0"/>
      <dgm:spPr/>
    </dgm:pt>
    <dgm:pt modelId="{DBDAD38F-AA0C-408D-9509-0E13D6B66B30}" type="pres">
      <dgm:prSet presAssocID="{76D74EA5-09C5-4B45-9591-C7DD562ECC03}" presName="rootText3" presStyleLbl="asst1" presStyleIdx="0" presStyleCnt="1" custScaleY="71780">
        <dgm:presLayoutVars>
          <dgm:chPref val="3"/>
        </dgm:presLayoutVars>
      </dgm:prSet>
      <dgm:spPr/>
      <dgm:t>
        <a:bodyPr/>
        <a:lstStyle/>
        <a:p>
          <a:endParaRPr lang="en-US"/>
        </a:p>
      </dgm:t>
    </dgm:pt>
    <dgm:pt modelId="{DB54AF2B-3AD8-4D4F-81DA-D1C3BA0D1005}" type="pres">
      <dgm:prSet presAssocID="{76D74EA5-09C5-4B45-9591-C7DD562ECC03}" presName="rootConnector3" presStyleLbl="asst1" presStyleIdx="0" presStyleCnt="1"/>
      <dgm:spPr/>
      <dgm:t>
        <a:bodyPr/>
        <a:lstStyle/>
        <a:p>
          <a:endParaRPr lang="en-US"/>
        </a:p>
      </dgm:t>
    </dgm:pt>
    <dgm:pt modelId="{2EA4C607-4C94-452C-B84D-52EDDF23AF68}" type="pres">
      <dgm:prSet presAssocID="{76D74EA5-09C5-4B45-9591-C7DD562ECC03}" presName="hierChild6" presStyleCnt="0"/>
      <dgm:spPr/>
    </dgm:pt>
    <dgm:pt modelId="{F57ACA5E-22B0-4EFB-AE85-C93A1E003476}" type="pres">
      <dgm:prSet presAssocID="{76D74EA5-09C5-4B45-9591-C7DD562ECC03}" presName="hierChild7" presStyleCnt="0"/>
      <dgm:spPr/>
    </dgm:pt>
  </dgm:ptLst>
  <dgm:cxnLst>
    <dgm:cxn modelId="{1BFC9592-B929-42B1-9441-824847FB4237}" srcId="{DF70F0A3-56E3-4F1C-A121-43EC906E70DA}" destId="{0EE6713A-DEF3-447D-A77B-45D8B699736D}" srcOrd="2" destOrd="0" parTransId="{47369356-CAE8-460A-9BA4-C8F4C26D7A8A}" sibTransId="{2AA557C7-8BF2-40AE-8127-1B23194A4DB5}"/>
    <dgm:cxn modelId="{BC6AC7AF-778D-4C10-858B-2FC4B9593529}" type="presOf" srcId="{C091725E-79C6-47BE-89C2-EC29851C86A1}" destId="{23C38319-02DC-4FBC-921B-DC65BFD754F8}" srcOrd="0" destOrd="0" presId="urn:microsoft.com/office/officeart/2005/8/layout/orgChart1"/>
    <dgm:cxn modelId="{6C6099E0-4D9F-4A05-A3D4-CCDF19268C19}" type="presOf" srcId="{76D74EA5-09C5-4B45-9591-C7DD562ECC03}" destId="{DBDAD38F-AA0C-408D-9509-0E13D6B66B30}" srcOrd="0" destOrd="0" presId="urn:microsoft.com/office/officeart/2005/8/layout/orgChart1"/>
    <dgm:cxn modelId="{1F744509-45F5-4EEE-B308-4A9C4B5F1CB6}" type="presOf" srcId="{0EE6713A-DEF3-447D-A77B-45D8B699736D}" destId="{72E5922D-0165-4293-9C2E-722B940A149B}" srcOrd="0" destOrd="0" presId="urn:microsoft.com/office/officeart/2005/8/layout/orgChart1"/>
    <dgm:cxn modelId="{798BDFA8-9E8C-4580-9D04-E8E23D5DAFF0}" type="presOf" srcId="{A7AD1C1B-F3E7-4A3C-A26E-7B8DFCE438FF}" destId="{B5A8BBEF-BAF2-483F-BE73-7B05544684C2}" srcOrd="1" destOrd="0" presId="urn:microsoft.com/office/officeart/2005/8/layout/orgChart1"/>
    <dgm:cxn modelId="{443B00E2-AE01-4BB0-99D0-E909D03C43F7}" srcId="{DF70F0A3-56E3-4F1C-A121-43EC906E70DA}" destId="{B1060CA6-1C7D-443A-8CAA-0CF4B996B9E6}" srcOrd="1" destOrd="0" parTransId="{C091725E-79C6-47BE-89C2-EC29851C86A1}" sibTransId="{32DAE0D7-2380-49E5-A5B8-D91ED6EF66F0}"/>
    <dgm:cxn modelId="{536304CE-01B3-457A-B408-93D1208A65CA}" type="presOf" srcId="{B1060CA6-1C7D-443A-8CAA-0CF4B996B9E6}" destId="{13BFF4B7-BD3F-4AED-84A3-B68E2A8B7C93}" srcOrd="0" destOrd="0" presId="urn:microsoft.com/office/officeart/2005/8/layout/orgChart1"/>
    <dgm:cxn modelId="{003747D6-BDBA-4461-A532-9EFC53252CBE}" type="presOf" srcId="{A7AD1C1B-F3E7-4A3C-A26E-7B8DFCE438FF}" destId="{AAF4A3FF-879F-4EFA-A7B9-8B9712D5946C}" srcOrd="0" destOrd="0" presId="urn:microsoft.com/office/officeart/2005/8/layout/orgChart1"/>
    <dgm:cxn modelId="{4D26DB58-B608-4832-A58D-D3FFCAA9FBD5}" type="presOf" srcId="{B1060CA6-1C7D-443A-8CAA-0CF4B996B9E6}" destId="{67500AED-2FCE-404A-A960-CB8200BDBA5A}" srcOrd="1" destOrd="0" presId="urn:microsoft.com/office/officeart/2005/8/layout/orgChart1"/>
    <dgm:cxn modelId="{8F3A8268-DDC7-4AB9-9E0C-6D1205BEF0CC}" srcId="{DF70F0A3-56E3-4F1C-A121-43EC906E70DA}" destId="{A7AD1C1B-F3E7-4A3C-A26E-7B8DFCE438FF}" srcOrd="3" destOrd="0" parTransId="{23A5643F-DC9B-4AC4-B968-F2DE022484BD}" sibTransId="{133BAF09-C5FE-44F1-96FA-072E57E73884}"/>
    <dgm:cxn modelId="{87E255E5-AF7C-4AA8-96FE-6D87D5E107C1}" type="presOf" srcId="{75DDA424-BFD0-4471-B755-EF4148464D37}" destId="{C89AB770-0197-4407-9833-8A27CF86BCB5}" srcOrd="0" destOrd="0" presId="urn:microsoft.com/office/officeart/2005/8/layout/orgChart1"/>
    <dgm:cxn modelId="{EBE1420E-5EB9-4832-B9D1-39DFDC9C53AA}" type="presOf" srcId="{47369356-CAE8-460A-9BA4-C8F4C26D7A8A}" destId="{A3E9C8B2-A982-4F0D-A760-139351357C3E}" srcOrd="0" destOrd="0" presId="urn:microsoft.com/office/officeart/2005/8/layout/orgChart1"/>
    <dgm:cxn modelId="{F56F244B-45B3-4692-9D3A-A21ABC7CEB65}" srcId="{E41F441A-BFD9-4F1A-84CC-9A2D41924578}" destId="{DF70F0A3-56E3-4F1C-A121-43EC906E70DA}" srcOrd="0" destOrd="0" parTransId="{FC2083FA-D26E-40AE-A9BD-98D64C352F1A}" sibTransId="{E384537B-00D1-4AFC-A5E2-9EC8757A94C3}"/>
    <dgm:cxn modelId="{B6CC017F-724A-4B2F-B165-3F6D2E7AD0DA}" type="presOf" srcId="{76D74EA5-09C5-4B45-9591-C7DD562ECC03}" destId="{DB54AF2B-3AD8-4D4F-81DA-D1C3BA0D1005}" srcOrd="1" destOrd="0" presId="urn:microsoft.com/office/officeart/2005/8/layout/orgChart1"/>
    <dgm:cxn modelId="{93F12AD5-0603-4DC7-AAD5-40C7B02F57BC}" type="presOf" srcId="{E41F441A-BFD9-4F1A-84CC-9A2D41924578}" destId="{05BBB1EF-933E-4422-82E8-0AD3F7F084F0}" srcOrd="0" destOrd="0" presId="urn:microsoft.com/office/officeart/2005/8/layout/orgChart1"/>
    <dgm:cxn modelId="{6404AAD0-FBAE-436D-AEAD-47B895860570}" type="presOf" srcId="{DF70F0A3-56E3-4F1C-A121-43EC906E70DA}" destId="{096BAF95-13AB-4B08-8372-123B6A005E51}" srcOrd="1" destOrd="0" presId="urn:microsoft.com/office/officeart/2005/8/layout/orgChart1"/>
    <dgm:cxn modelId="{0A716389-A2B2-46EF-A351-38955CC2DC5E}" type="presOf" srcId="{DF70F0A3-56E3-4F1C-A121-43EC906E70DA}" destId="{7375176B-696C-42EF-B5B5-D40FE66DA260}" srcOrd="0" destOrd="0" presId="urn:microsoft.com/office/officeart/2005/8/layout/orgChart1"/>
    <dgm:cxn modelId="{3C072CD0-0C38-4B2F-913C-3BB43C1A546F}" type="presOf" srcId="{23A5643F-DC9B-4AC4-B968-F2DE022484BD}" destId="{5555AE5B-621D-4B66-8F8F-39785D10252C}" srcOrd="0" destOrd="0" presId="urn:microsoft.com/office/officeart/2005/8/layout/orgChart1"/>
    <dgm:cxn modelId="{A7A12B31-1111-479E-B9A4-67953B4CF27D}" type="presOf" srcId="{0EE6713A-DEF3-447D-A77B-45D8B699736D}" destId="{4CA78898-982A-417B-9460-7BCE943CA377}" srcOrd="1" destOrd="0" presId="urn:microsoft.com/office/officeart/2005/8/layout/orgChart1"/>
    <dgm:cxn modelId="{3845B388-D5DF-4BE8-993B-E945EE4682F1}" srcId="{DF70F0A3-56E3-4F1C-A121-43EC906E70DA}" destId="{76D74EA5-09C5-4B45-9591-C7DD562ECC03}" srcOrd="0" destOrd="0" parTransId="{75DDA424-BFD0-4471-B755-EF4148464D37}" sibTransId="{BFB3C230-0B2E-49E3-8271-0C54790BE607}"/>
    <dgm:cxn modelId="{A865141B-7B79-4CBB-9245-B29C4A93F3FC}" type="presParOf" srcId="{05BBB1EF-933E-4422-82E8-0AD3F7F084F0}" destId="{1F8B0BA0-4125-49F4-BE9D-2850FAE2B8F0}" srcOrd="0" destOrd="0" presId="urn:microsoft.com/office/officeart/2005/8/layout/orgChart1"/>
    <dgm:cxn modelId="{08A08AEE-FF28-4844-87AF-E1DBF60E2BE7}" type="presParOf" srcId="{1F8B0BA0-4125-49F4-BE9D-2850FAE2B8F0}" destId="{EFF52D38-F824-4838-A4D1-4662FF82F0BC}" srcOrd="0" destOrd="0" presId="urn:microsoft.com/office/officeart/2005/8/layout/orgChart1"/>
    <dgm:cxn modelId="{036EAF1D-7E6F-4852-A16A-A013A452DE19}" type="presParOf" srcId="{EFF52D38-F824-4838-A4D1-4662FF82F0BC}" destId="{7375176B-696C-42EF-B5B5-D40FE66DA260}" srcOrd="0" destOrd="0" presId="urn:microsoft.com/office/officeart/2005/8/layout/orgChart1"/>
    <dgm:cxn modelId="{8832E3DB-48BA-4755-BBBC-31A45EAEAF6F}" type="presParOf" srcId="{EFF52D38-F824-4838-A4D1-4662FF82F0BC}" destId="{096BAF95-13AB-4B08-8372-123B6A005E51}" srcOrd="1" destOrd="0" presId="urn:microsoft.com/office/officeart/2005/8/layout/orgChart1"/>
    <dgm:cxn modelId="{30DE6A48-E8C7-4796-B217-4C87D8E18B0E}" type="presParOf" srcId="{1F8B0BA0-4125-49F4-BE9D-2850FAE2B8F0}" destId="{FF534FC1-125A-43CB-AD03-629025086142}" srcOrd="1" destOrd="0" presId="urn:microsoft.com/office/officeart/2005/8/layout/orgChart1"/>
    <dgm:cxn modelId="{120BF0E0-2B01-4D49-BAF4-A6AF195702B2}" type="presParOf" srcId="{FF534FC1-125A-43CB-AD03-629025086142}" destId="{23C38319-02DC-4FBC-921B-DC65BFD754F8}" srcOrd="0" destOrd="0" presId="urn:microsoft.com/office/officeart/2005/8/layout/orgChart1"/>
    <dgm:cxn modelId="{E80602AD-A7B3-4F42-8CC5-AF5FDD901E37}" type="presParOf" srcId="{FF534FC1-125A-43CB-AD03-629025086142}" destId="{ABC451ED-0E45-4E8E-9F2B-3D272D22DA74}" srcOrd="1" destOrd="0" presId="urn:microsoft.com/office/officeart/2005/8/layout/orgChart1"/>
    <dgm:cxn modelId="{DB3C3269-FBCB-4D5D-8761-F6C65AFF14BD}" type="presParOf" srcId="{ABC451ED-0E45-4E8E-9F2B-3D272D22DA74}" destId="{8B5D603B-2DAC-4242-9373-B98DFFD0DCF3}" srcOrd="0" destOrd="0" presId="urn:microsoft.com/office/officeart/2005/8/layout/orgChart1"/>
    <dgm:cxn modelId="{5EA2381D-8F21-4008-966C-6FAEE55095BA}" type="presParOf" srcId="{8B5D603B-2DAC-4242-9373-B98DFFD0DCF3}" destId="{13BFF4B7-BD3F-4AED-84A3-B68E2A8B7C93}" srcOrd="0" destOrd="0" presId="urn:microsoft.com/office/officeart/2005/8/layout/orgChart1"/>
    <dgm:cxn modelId="{CB642F80-F68D-4DD5-9F35-1C101A6AEAEE}" type="presParOf" srcId="{8B5D603B-2DAC-4242-9373-B98DFFD0DCF3}" destId="{67500AED-2FCE-404A-A960-CB8200BDBA5A}" srcOrd="1" destOrd="0" presId="urn:microsoft.com/office/officeart/2005/8/layout/orgChart1"/>
    <dgm:cxn modelId="{AF9335B8-440E-4BB8-9758-02EA6FB8C0DC}" type="presParOf" srcId="{ABC451ED-0E45-4E8E-9F2B-3D272D22DA74}" destId="{0274D4FB-B1B8-4B4E-A108-B5B5E65C3131}" srcOrd="1" destOrd="0" presId="urn:microsoft.com/office/officeart/2005/8/layout/orgChart1"/>
    <dgm:cxn modelId="{4ADB389A-78A8-4941-A5A6-D82DA4500B9C}" type="presParOf" srcId="{ABC451ED-0E45-4E8E-9F2B-3D272D22DA74}" destId="{3E5835AB-EDD5-4295-BDDE-25D6791FF1B9}" srcOrd="2" destOrd="0" presId="urn:microsoft.com/office/officeart/2005/8/layout/orgChart1"/>
    <dgm:cxn modelId="{DFAF4A7D-1C5A-41B8-B92D-8BC6C725D660}" type="presParOf" srcId="{FF534FC1-125A-43CB-AD03-629025086142}" destId="{A3E9C8B2-A982-4F0D-A760-139351357C3E}" srcOrd="2" destOrd="0" presId="urn:microsoft.com/office/officeart/2005/8/layout/orgChart1"/>
    <dgm:cxn modelId="{C7DB0893-02B4-4EB6-BAD8-19559730C361}" type="presParOf" srcId="{FF534FC1-125A-43CB-AD03-629025086142}" destId="{B391DE1A-AFF1-471E-B1EA-97CAE13C9E44}" srcOrd="3" destOrd="0" presId="urn:microsoft.com/office/officeart/2005/8/layout/orgChart1"/>
    <dgm:cxn modelId="{9E115FCC-7F65-4044-A2D8-43844B395107}" type="presParOf" srcId="{B391DE1A-AFF1-471E-B1EA-97CAE13C9E44}" destId="{009FA370-98C3-4474-9513-5704BDD07795}" srcOrd="0" destOrd="0" presId="urn:microsoft.com/office/officeart/2005/8/layout/orgChart1"/>
    <dgm:cxn modelId="{CE255A17-0135-4558-A4AA-26DE6B73DDE1}" type="presParOf" srcId="{009FA370-98C3-4474-9513-5704BDD07795}" destId="{72E5922D-0165-4293-9C2E-722B940A149B}" srcOrd="0" destOrd="0" presId="urn:microsoft.com/office/officeart/2005/8/layout/orgChart1"/>
    <dgm:cxn modelId="{DB3AE7A9-F4C9-40DD-83BB-C9704260866D}" type="presParOf" srcId="{009FA370-98C3-4474-9513-5704BDD07795}" destId="{4CA78898-982A-417B-9460-7BCE943CA377}" srcOrd="1" destOrd="0" presId="urn:microsoft.com/office/officeart/2005/8/layout/orgChart1"/>
    <dgm:cxn modelId="{2DF58330-4225-482A-B967-492608A7C38E}" type="presParOf" srcId="{B391DE1A-AFF1-471E-B1EA-97CAE13C9E44}" destId="{8ADC77CB-1B48-4143-B9AF-030645FA6212}" srcOrd="1" destOrd="0" presId="urn:microsoft.com/office/officeart/2005/8/layout/orgChart1"/>
    <dgm:cxn modelId="{EE5A236E-E106-4142-B820-A1381821BFBF}" type="presParOf" srcId="{B391DE1A-AFF1-471E-B1EA-97CAE13C9E44}" destId="{1970E84C-073D-4E26-A667-13613826A942}" srcOrd="2" destOrd="0" presId="urn:microsoft.com/office/officeart/2005/8/layout/orgChart1"/>
    <dgm:cxn modelId="{7777EFD4-6408-4394-90D7-701A2BB4180F}" type="presParOf" srcId="{FF534FC1-125A-43CB-AD03-629025086142}" destId="{5555AE5B-621D-4B66-8F8F-39785D10252C}" srcOrd="4" destOrd="0" presId="urn:microsoft.com/office/officeart/2005/8/layout/orgChart1"/>
    <dgm:cxn modelId="{CD5EAB7C-7C30-42AB-B5CC-0DF83CC7BCD0}" type="presParOf" srcId="{FF534FC1-125A-43CB-AD03-629025086142}" destId="{0508BF95-98F0-4C19-819D-EE54F3F9327E}" srcOrd="5" destOrd="0" presId="urn:microsoft.com/office/officeart/2005/8/layout/orgChart1"/>
    <dgm:cxn modelId="{DAB9C793-E875-403C-83C0-244A4ECD6006}" type="presParOf" srcId="{0508BF95-98F0-4C19-819D-EE54F3F9327E}" destId="{0B34E167-3E67-41B2-98BD-465FCD8B56AF}" srcOrd="0" destOrd="0" presId="urn:microsoft.com/office/officeart/2005/8/layout/orgChart1"/>
    <dgm:cxn modelId="{A62772B7-A137-42A2-875C-39F049055929}" type="presParOf" srcId="{0B34E167-3E67-41B2-98BD-465FCD8B56AF}" destId="{AAF4A3FF-879F-4EFA-A7B9-8B9712D5946C}" srcOrd="0" destOrd="0" presId="urn:microsoft.com/office/officeart/2005/8/layout/orgChart1"/>
    <dgm:cxn modelId="{C2E411FD-16F2-4492-A555-C29783BF72AE}" type="presParOf" srcId="{0B34E167-3E67-41B2-98BD-465FCD8B56AF}" destId="{B5A8BBEF-BAF2-483F-BE73-7B05544684C2}" srcOrd="1" destOrd="0" presId="urn:microsoft.com/office/officeart/2005/8/layout/orgChart1"/>
    <dgm:cxn modelId="{C942E752-9193-437D-B1A1-325C3F94DAAC}" type="presParOf" srcId="{0508BF95-98F0-4C19-819D-EE54F3F9327E}" destId="{5383D07B-FE63-424D-9FF9-26E4B29FED7C}" srcOrd="1" destOrd="0" presId="urn:microsoft.com/office/officeart/2005/8/layout/orgChart1"/>
    <dgm:cxn modelId="{007CC7E9-4E1E-4069-B406-95F3AF227450}" type="presParOf" srcId="{0508BF95-98F0-4C19-819D-EE54F3F9327E}" destId="{0C020938-AB7A-432F-80BD-9EA8D7E2F80E}" srcOrd="2" destOrd="0" presId="urn:microsoft.com/office/officeart/2005/8/layout/orgChart1"/>
    <dgm:cxn modelId="{C19581C3-6638-43F8-BEE4-4511E6FA6442}" type="presParOf" srcId="{1F8B0BA0-4125-49F4-BE9D-2850FAE2B8F0}" destId="{C0E27266-11D2-4512-AA89-965591C142C9}" srcOrd="2" destOrd="0" presId="urn:microsoft.com/office/officeart/2005/8/layout/orgChart1"/>
    <dgm:cxn modelId="{C50DBE53-B3CB-4479-B0FB-077511121A37}" type="presParOf" srcId="{C0E27266-11D2-4512-AA89-965591C142C9}" destId="{C89AB770-0197-4407-9833-8A27CF86BCB5}" srcOrd="0" destOrd="0" presId="urn:microsoft.com/office/officeart/2005/8/layout/orgChart1"/>
    <dgm:cxn modelId="{87F24511-68D0-496B-B481-ED0901675906}" type="presParOf" srcId="{C0E27266-11D2-4512-AA89-965591C142C9}" destId="{E0DC7708-BEF5-4429-AF39-6CD2ED5E73E1}" srcOrd="1" destOrd="0" presId="urn:microsoft.com/office/officeart/2005/8/layout/orgChart1"/>
    <dgm:cxn modelId="{902E0057-3CAA-440F-8003-9E9277980BEA}" type="presParOf" srcId="{E0DC7708-BEF5-4429-AF39-6CD2ED5E73E1}" destId="{20331705-4D0A-4960-8EC5-BF7272840F90}" srcOrd="0" destOrd="0" presId="urn:microsoft.com/office/officeart/2005/8/layout/orgChart1"/>
    <dgm:cxn modelId="{D5CBF20E-30BF-4E21-96D3-1C6410912321}" type="presParOf" srcId="{20331705-4D0A-4960-8EC5-BF7272840F90}" destId="{DBDAD38F-AA0C-408D-9509-0E13D6B66B30}" srcOrd="0" destOrd="0" presId="urn:microsoft.com/office/officeart/2005/8/layout/orgChart1"/>
    <dgm:cxn modelId="{01A7BC4E-022F-41A1-9E08-B2C3D374157A}" type="presParOf" srcId="{20331705-4D0A-4960-8EC5-BF7272840F90}" destId="{DB54AF2B-3AD8-4D4F-81DA-D1C3BA0D1005}" srcOrd="1" destOrd="0" presId="urn:microsoft.com/office/officeart/2005/8/layout/orgChart1"/>
    <dgm:cxn modelId="{A780C74E-E967-4153-87E5-B89ADFC84A44}" type="presParOf" srcId="{E0DC7708-BEF5-4429-AF39-6CD2ED5E73E1}" destId="{2EA4C607-4C94-452C-B84D-52EDDF23AF68}" srcOrd="1" destOrd="0" presId="urn:microsoft.com/office/officeart/2005/8/layout/orgChart1"/>
    <dgm:cxn modelId="{88CB7D62-5F1C-4C86-9904-81C4DBF00474}" type="presParOf" srcId="{E0DC7708-BEF5-4429-AF39-6CD2ED5E73E1}" destId="{F57ACA5E-22B0-4EFB-AE85-C93A1E003476}" srcOrd="2" destOrd="0" presId="urn:microsoft.com/office/officeart/2005/8/layout/orgChart1"/>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72B533B-64CF-4E5C-92F9-9318C7F24E75}" type="doc">
      <dgm:prSet loTypeId="urn:microsoft.com/office/officeart/2005/8/layout/hierarchy1" loCatId="hierarchy" qsTypeId="urn:microsoft.com/office/officeart/2005/8/quickstyle/simple1" qsCatId="simple" csTypeId="urn:microsoft.com/office/officeart/2005/8/colors/colorful1#4" csCatId="colorful" phldr="1"/>
      <dgm:spPr/>
      <dgm:t>
        <a:bodyPr/>
        <a:lstStyle/>
        <a:p>
          <a:endParaRPr lang="en-US"/>
        </a:p>
      </dgm:t>
    </dgm:pt>
    <dgm:pt modelId="{26BD9E28-323B-4CBF-8E29-7751992C1EBF}">
      <dgm:prSet phldrT="[Text]"/>
      <dgm:spPr/>
      <dgm:t>
        <a:bodyPr/>
        <a:lstStyle/>
        <a:p>
          <a:r>
            <a:rPr lang="en-US"/>
            <a:t>Mr. Frncois Gilles</a:t>
          </a:r>
        </a:p>
        <a:p>
          <a:r>
            <a:rPr lang="en-US"/>
            <a:t>Managing Director</a:t>
          </a:r>
        </a:p>
      </dgm:t>
    </dgm:pt>
    <dgm:pt modelId="{41C13942-22F6-457F-A79E-F9532477CFB0}" type="parTrans" cxnId="{C202B234-5AEB-437E-B448-18B7B9536480}">
      <dgm:prSet/>
      <dgm:spPr/>
      <dgm:t>
        <a:bodyPr/>
        <a:lstStyle/>
        <a:p>
          <a:endParaRPr lang="en-US"/>
        </a:p>
      </dgm:t>
    </dgm:pt>
    <dgm:pt modelId="{09E0B45B-91DE-4DE2-AAF1-E65E0149E9AC}" type="sibTrans" cxnId="{C202B234-5AEB-437E-B448-18B7B9536480}">
      <dgm:prSet/>
      <dgm:spPr/>
      <dgm:t>
        <a:bodyPr/>
        <a:lstStyle/>
        <a:p>
          <a:endParaRPr lang="en-US"/>
        </a:p>
      </dgm:t>
    </dgm:pt>
    <dgm:pt modelId="{10B3ED16-28B9-4884-AFFF-A24787BD0FF8}">
      <dgm:prSet phldrT="[Text]"/>
      <dgm:spPr/>
      <dgm:t>
        <a:bodyPr/>
        <a:lstStyle/>
        <a:p>
          <a:r>
            <a:rPr lang="en-US"/>
            <a:t>Mr. Amber Hurry</a:t>
          </a:r>
        </a:p>
        <a:p>
          <a:r>
            <a:rPr lang="en-US"/>
            <a:t>Executive Director</a:t>
          </a:r>
        </a:p>
      </dgm:t>
    </dgm:pt>
    <dgm:pt modelId="{78D65342-65D5-4EE0-B8C3-72EA33969547}" type="parTrans" cxnId="{61995885-59C4-4F09-9155-803B9F42C528}">
      <dgm:prSet/>
      <dgm:spPr/>
      <dgm:t>
        <a:bodyPr/>
        <a:lstStyle/>
        <a:p>
          <a:endParaRPr lang="en-US"/>
        </a:p>
      </dgm:t>
    </dgm:pt>
    <dgm:pt modelId="{77DAA8F8-6979-4560-9F69-85984CE5555F}" type="sibTrans" cxnId="{61995885-59C4-4F09-9155-803B9F42C528}">
      <dgm:prSet/>
      <dgm:spPr/>
      <dgm:t>
        <a:bodyPr/>
        <a:lstStyle/>
        <a:p>
          <a:endParaRPr lang="en-US"/>
        </a:p>
      </dgm:t>
    </dgm:pt>
    <dgm:pt modelId="{1F41BBD0-72E6-448F-8BFF-33133423199E}">
      <dgm:prSet phldrT="[Text]"/>
      <dgm:spPr/>
      <dgm:t>
        <a:bodyPr/>
        <a:lstStyle/>
        <a:p>
          <a:r>
            <a:rPr lang="en-US"/>
            <a:t>Senior Manager</a:t>
          </a:r>
        </a:p>
        <a:p>
          <a:r>
            <a:rPr lang="en-US"/>
            <a:t>Accounts &amp; finance</a:t>
          </a:r>
        </a:p>
      </dgm:t>
    </dgm:pt>
    <dgm:pt modelId="{6714EB47-3121-4A10-875F-E15E59F70D66}" type="parTrans" cxnId="{70AD0E3E-7593-49A8-8452-220A4B554B42}">
      <dgm:prSet/>
      <dgm:spPr/>
      <dgm:t>
        <a:bodyPr/>
        <a:lstStyle/>
        <a:p>
          <a:endParaRPr lang="en-US"/>
        </a:p>
      </dgm:t>
    </dgm:pt>
    <dgm:pt modelId="{B9A6F26E-788B-4A52-B8EB-CF742D1C138A}" type="sibTrans" cxnId="{70AD0E3E-7593-49A8-8452-220A4B554B42}">
      <dgm:prSet/>
      <dgm:spPr/>
      <dgm:t>
        <a:bodyPr/>
        <a:lstStyle/>
        <a:p>
          <a:endParaRPr lang="en-US"/>
        </a:p>
      </dgm:t>
    </dgm:pt>
    <dgm:pt modelId="{C79FAA7F-200D-4717-8630-30F2C6BA3529}">
      <dgm:prSet phldrT="[Text]"/>
      <dgm:spPr/>
      <dgm:t>
        <a:bodyPr/>
        <a:lstStyle/>
        <a:p>
          <a:r>
            <a:rPr lang="en-US"/>
            <a:t>Manager</a:t>
          </a:r>
        </a:p>
        <a:p>
          <a:r>
            <a:rPr lang="en-US"/>
            <a:t>Accounts, Finance&amp; Admin</a:t>
          </a:r>
        </a:p>
      </dgm:t>
    </dgm:pt>
    <dgm:pt modelId="{FAAB8C4F-8D77-4823-AFFD-67E580ACEAEF}" type="parTrans" cxnId="{9F4222D0-C375-45BD-A691-4A56161B4AF6}">
      <dgm:prSet/>
      <dgm:spPr/>
      <dgm:t>
        <a:bodyPr/>
        <a:lstStyle/>
        <a:p>
          <a:endParaRPr lang="en-US"/>
        </a:p>
      </dgm:t>
    </dgm:pt>
    <dgm:pt modelId="{9436AAF7-8DA7-494E-99C3-9C28F343EA6A}" type="sibTrans" cxnId="{9F4222D0-C375-45BD-A691-4A56161B4AF6}">
      <dgm:prSet/>
      <dgm:spPr/>
      <dgm:t>
        <a:bodyPr/>
        <a:lstStyle/>
        <a:p>
          <a:endParaRPr lang="en-US"/>
        </a:p>
      </dgm:t>
    </dgm:pt>
    <dgm:pt modelId="{8D9248F1-1C3B-40E1-A662-5B7E392AE531}">
      <dgm:prSet/>
      <dgm:spPr/>
      <dgm:t>
        <a:bodyPr/>
        <a:lstStyle/>
        <a:p>
          <a:r>
            <a:rPr lang="en-US"/>
            <a:t>Manager </a:t>
          </a:r>
        </a:p>
        <a:p>
          <a:r>
            <a:rPr lang="en-US"/>
            <a:t>Commercial</a:t>
          </a:r>
        </a:p>
      </dgm:t>
    </dgm:pt>
    <dgm:pt modelId="{5DC60F20-B8B7-4A4D-BF39-25A9601E9224}" type="parTrans" cxnId="{285B06C9-F1C1-4B09-811E-E2B47D5586E8}">
      <dgm:prSet/>
      <dgm:spPr/>
      <dgm:t>
        <a:bodyPr/>
        <a:lstStyle/>
        <a:p>
          <a:endParaRPr lang="en-US"/>
        </a:p>
      </dgm:t>
    </dgm:pt>
    <dgm:pt modelId="{BE8E3935-CEAB-47E7-BD06-8C13FA5622FD}" type="sibTrans" cxnId="{285B06C9-F1C1-4B09-811E-E2B47D5586E8}">
      <dgm:prSet/>
      <dgm:spPr/>
      <dgm:t>
        <a:bodyPr/>
        <a:lstStyle/>
        <a:p>
          <a:endParaRPr lang="en-US"/>
        </a:p>
      </dgm:t>
    </dgm:pt>
    <dgm:pt modelId="{6D9F7DB2-6E59-463C-ACE9-39626A22F3D2}">
      <dgm:prSet/>
      <dgm:spPr/>
      <dgm:t>
        <a:bodyPr/>
        <a:lstStyle/>
        <a:p>
          <a:r>
            <a:rPr lang="en-US"/>
            <a:t>Department Head</a:t>
          </a:r>
        </a:p>
        <a:p>
          <a:r>
            <a:rPr lang="en-US"/>
            <a:t>Procurement </a:t>
          </a:r>
        </a:p>
      </dgm:t>
    </dgm:pt>
    <dgm:pt modelId="{F5D21A02-14E8-4A6E-8879-2D465BBF7D34}" type="parTrans" cxnId="{274202F8-5327-4C66-9D43-61E962AA4A8B}">
      <dgm:prSet/>
      <dgm:spPr/>
      <dgm:t>
        <a:bodyPr/>
        <a:lstStyle/>
        <a:p>
          <a:endParaRPr lang="en-US"/>
        </a:p>
      </dgm:t>
    </dgm:pt>
    <dgm:pt modelId="{4F8527E8-A746-4CC4-B135-D1D7F2A8A835}" type="sibTrans" cxnId="{274202F8-5327-4C66-9D43-61E962AA4A8B}">
      <dgm:prSet/>
      <dgm:spPr/>
      <dgm:t>
        <a:bodyPr/>
        <a:lstStyle/>
        <a:p>
          <a:endParaRPr lang="en-US"/>
        </a:p>
      </dgm:t>
    </dgm:pt>
    <dgm:pt modelId="{7313F677-1E60-44CF-A259-8EE4211F847D}">
      <dgm:prSet/>
      <dgm:spPr/>
      <dgm:t>
        <a:bodyPr/>
        <a:lstStyle/>
        <a:p>
          <a:r>
            <a:rPr lang="en-US"/>
            <a:t>Manager</a:t>
          </a:r>
        </a:p>
        <a:p>
          <a:r>
            <a:rPr lang="en-US"/>
            <a:t>HR &amp; Accessories</a:t>
          </a:r>
        </a:p>
      </dgm:t>
    </dgm:pt>
    <dgm:pt modelId="{D8BA7766-BFD1-4593-B87E-DC549EAABDD2}" type="parTrans" cxnId="{D131C0AB-456D-4291-A967-3D98A37DAD44}">
      <dgm:prSet/>
      <dgm:spPr/>
      <dgm:t>
        <a:bodyPr/>
        <a:lstStyle/>
        <a:p>
          <a:endParaRPr lang="en-US"/>
        </a:p>
      </dgm:t>
    </dgm:pt>
    <dgm:pt modelId="{1C5CF785-9D96-46E5-B2DF-8795F64D8EBF}" type="sibTrans" cxnId="{D131C0AB-456D-4291-A967-3D98A37DAD44}">
      <dgm:prSet/>
      <dgm:spPr/>
      <dgm:t>
        <a:bodyPr/>
        <a:lstStyle/>
        <a:p>
          <a:endParaRPr lang="en-US"/>
        </a:p>
      </dgm:t>
    </dgm:pt>
    <dgm:pt modelId="{7611ABD7-321F-4389-803E-B2BE57F39E0A}">
      <dgm:prSet/>
      <dgm:spPr/>
      <dgm:t>
        <a:bodyPr/>
        <a:lstStyle/>
        <a:p>
          <a:r>
            <a:rPr lang="en-US"/>
            <a:t>Mr. Sanjay Chauramani</a:t>
          </a:r>
        </a:p>
        <a:p>
          <a:r>
            <a:rPr lang="en-US"/>
            <a:t>Country Director</a:t>
          </a:r>
        </a:p>
      </dgm:t>
    </dgm:pt>
    <dgm:pt modelId="{28612398-8C25-4C38-92D2-25D76A644FDC}" type="parTrans" cxnId="{C29CCB5D-C8C9-4A3C-97EC-646C64E88316}">
      <dgm:prSet/>
      <dgm:spPr/>
      <dgm:t>
        <a:bodyPr/>
        <a:lstStyle/>
        <a:p>
          <a:endParaRPr lang="en-US"/>
        </a:p>
      </dgm:t>
    </dgm:pt>
    <dgm:pt modelId="{9DCD2912-CBD3-45AA-8626-8FDE6FFF1BED}" type="sibTrans" cxnId="{C29CCB5D-C8C9-4A3C-97EC-646C64E88316}">
      <dgm:prSet/>
      <dgm:spPr/>
      <dgm:t>
        <a:bodyPr/>
        <a:lstStyle/>
        <a:p>
          <a:endParaRPr lang="en-US"/>
        </a:p>
      </dgm:t>
    </dgm:pt>
    <dgm:pt modelId="{666FC113-BC53-4F12-A43D-7065D8CE35B8}">
      <dgm:prSet/>
      <dgm:spPr/>
      <dgm:t>
        <a:bodyPr/>
        <a:lstStyle/>
        <a:p>
          <a:r>
            <a:rPr lang="en-US"/>
            <a:t>Accounts &amp;finance Team</a:t>
          </a:r>
        </a:p>
      </dgm:t>
    </dgm:pt>
    <dgm:pt modelId="{A270646A-55ED-407F-AB74-9F27DF022010}" type="parTrans" cxnId="{73E7341A-C784-4FFF-B56D-A4A3D75D2038}">
      <dgm:prSet/>
      <dgm:spPr/>
      <dgm:t>
        <a:bodyPr/>
        <a:lstStyle/>
        <a:p>
          <a:endParaRPr lang="en-US"/>
        </a:p>
      </dgm:t>
    </dgm:pt>
    <dgm:pt modelId="{75B9DE9B-11D1-4273-8D90-5A4F3B9854B4}" type="sibTrans" cxnId="{73E7341A-C784-4FFF-B56D-A4A3D75D2038}">
      <dgm:prSet/>
      <dgm:spPr/>
      <dgm:t>
        <a:bodyPr/>
        <a:lstStyle/>
        <a:p>
          <a:endParaRPr lang="en-US"/>
        </a:p>
      </dgm:t>
    </dgm:pt>
    <dgm:pt modelId="{A7DEC1E0-7532-4250-B0F5-37C5DEE959B5}">
      <dgm:prSet/>
      <dgm:spPr/>
      <dgm:t>
        <a:bodyPr/>
        <a:lstStyle/>
        <a:p>
          <a:r>
            <a:rPr lang="en-US"/>
            <a:t>Accounts &amp;finance Team</a:t>
          </a:r>
        </a:p>
      </dgm:t>
    </dgm:pt>
    <dgm:pt modelId="{2B6AE16F-34C1-4FAD-BD3A-B473A6B05638}" type="parTrans" cxnId="{8C2675DE-C18E-4996-8363-1D5191FACED7}">
      <dgm:prSet/>
      <dgm:spPr/>
      <dgm:t>
        <a:bodyPr/>
        <a:lstStyle/>
        <a:p>
          <a:endParaRPr lang="en-US"/>
        </a:p>
      </dgm:t>
    </dgm:pt>
    <dgm:pt modelId="{70102867-23FB-4189-AC66-2CDCCA0095DC}" type="sibTrans" cxnId="{8C2675DE-C18E-4996-8363-1D5191FACED7}">
      <dgm:prSet/>
      <dgm:spPr/>
      <dgm:t>
        <a:bodyPr/>
        <a:lstStyle/>
        <a:p>
          <a:endParaRPr lang="en-US"/>
        </a:p>
      </dgm:t>
    </dgm:pt>
    <dgm:pt modelId="{A8B88EEC-7617-4AC6-AEA4-87BF683A46E1}">
      <dgm:prSet/>
      <dgm:spPr/>
      <dgm:t>
        <a:bodyPr/>
        <a:lstStyle/>
        <a:p>
          <a:r>
            <a:rPr lang="en-US"/>
            <a:t>Commercial Team</a:t>
          </a:r>
        </a:p>
      </dgm:t>
    </dgm:pt>
    <dgm:pt modelId="{86837960-1DE8-4117-A70C-59A2B63565B9}" type="parTrans" cxnId="{C1402878-C385-4A50-94AC-3094244280FC}">
      <dgm:prSet/>
      <dgm:spPr/>
      <dgm:t>
        <a:bodyPr/>
        <a:lstStyle/>
        <a:p>
          <a:endParaRPr lang="en-US"/>
        </a:p>
      </dgm:t>
    </dgm:pt>
    <dgm:pt modelId="{08EF977B-A1F5-4CEB-8C17-B4C0E3F408EB}" type="sibTrans" cxnId="{C1402878-C385-4A50-94AC-3094244280FC}">
      <dgm:prSet/>
      <dgm:spPr/>
      <dgm:t>
        <a:bodyPr/>
        <a:lstStyle/>
        <a:p>
          <a:endParaRPr lang="en-US"/>
        </a:p>
      </dgm:t>
    </dgm:pt>
    <dgm:pt modelId="{993DEB20-52A0-4EAF-A62A-12223F9FA203}">
      <dgm:prSet/>
      <dgm:spPr/>
      <dgm:t>
        <a:bodyPr/>
        <a:lstStyle/>
        <a:p>
          <a:r>
            <a:rPr lang="en-US"/>
            <a:t>General Purchase Team</a:t>
          </a:r>
        </a:p>
      </dgm:t>
    </dgm:pt>
    <dgm:pt modelId="{5A4C89DF-B209-4507-9D17-38C2056C633C}" type="parTrans" cxnId="{9DC68CAE-5D1A-44AE-8F0B-C48F13D1B8C3}">
      <dgm:prSet/>
      <dgm:spPr/>
      <dgm:t>
        <a:bodyPr/>
        <a:lstStyle/>
        <a:p>
          <a:endParaRPr lang="en-US"/>
        </a:p>
      </dgm:t>
    </dgm:pt>
    <dgm:pt modelId="{6EB1A136-C8F8-44E8-88B3-756D780290D8}" type="sibTrans" cxnId="{9DC68CAE-5D1A-44AE-8F0B-C48F13D1B8C3}">
      <dgm:prSet/>
      <dgm:spPr/>
      <dgm:t>
        <a:bodyPr/>
        <a:lstStyle/>
        <a:p>
          <a:endParaRPr lang="en-US"/>
        </a:p>
      </dgm:t>
    </dgm:pt>
    <dgm:pt modelId="{204A7EE7-87A3-4E08-A2AF-0B240195D3B8}">
      <dgm:prSet/>
      <dgm:spPr/>
      <dgm:t>
        <a:bodyPr/>
        <a:lstStyle/>
        <a:p>
          <a:r>
            <a:rPr lang="en-US"/>
            <a:t>Accessories Purchase Team</a:t>
          </a:r>
        </a:p>
      </dgm:t>
    </dgm:pt>
    <dgm:pt modelId="{D4A3C757-A555-4B13-A32B-C60DC56505D8}" type="parTrans" cxnId="{03600776-E438-467B-83B7-56D9CAFFE2F3}">
      <dgm:prSet/>
      <dgm:spPr/>
      <dgm:t>
        <a:bodyPr/>
        <a:lstStyle/>
        <a:p>
          <a:endParaRPr lang="en-US"/>
        </a:p>
      </dgm:t>
    </dgm:pt>
    <dgm:pt modelId="{799C5D6A-BBEB-42AE-9C8C-3173000C33F5}" type="sibTrans" cxnId="{03600776-E438-467B-83B7-56D9CAFFE2F3}">
      <dgm:prSet/>
      <dgm:spPr/>
      <dgm:t>
        <a:bodyPr/>
        <a:lstStyle/>
        <a:p>
          <a:endParaRPr lang="en-US"/>
        </a:p>
      </dgm:t>
    </dgm:pt>
    <dgm:pt modelId="{BEA9DD3E-9598-4BD4-A741-DC91F79C7A93}" type="pres">
      <dgm:prSet presAssocID="{872B533B-64CF-4E5C-92F9-9318C7F24E75}" presName="hierChild1" presStyleCnt="0">
        <dgm:presLayoutVars>
          <dgm:chPref val="1"/>
          <dgm:dir/>
          <dgm:animOne val="branch"/>
          <dgm:animLvl val="lvl"/>
          <dgm:resizeHandles/>
        </dgm:presLayoutVars>
      </dgm:prSet>
      <dgm:spPr/>
      <dgm:t>
        <a:bodyPr/>
        <a:lstStyle/>
        <a:p>
          <a:endParaRPr lang="en-US"/>
        </a:p>
      </dgm:t>
    </dgm:pt>
    <dgm:pt modelId="{BDE99225-53C6-4D46-8B82-F1B4F33747D0}" type="pres">
      <dgm:prSet presAssocID="{26BD9E28-323B-4CBF-8E29-7751992C1EBF}" presName="hierRoot1" presStyleCnt="0"/>
      <dgm:spPr/>
    </dgm:pt>
    <dgm:pt modelId="{D187042B-4386-4E3B-A35E-B5139F78FD1A}" type="pres">
      <dgm:prSet presAssocID="{26BD9E28-323B-4CBF-8E29-7751992C1EBF}" presName="composite" presStyleCnt="0"/>
      <dgm:spPr/>
    </dgm:pt>
    <dgm:pt modelId="{08BA1CB2-B8EE-4429-91A5-669CA43F9A10}" type="pres">
      <dgm:prSet presAssocID="{26BD9E28-323B-4CBF-8E29-7751992C1EBF}" presName="background" presStyleLbl="node0" presStyleIdx="0" presStyleCnt="1"/>
      <dgm:spPr/>
    </dgm:pt>
    <dgm:pt modelId="{2319E1A3-CACC-4FAB-830E-75196DE442BB}" type="pres">
      <dgm:prSet presAssocID="{26BD9E28-323B-4CBF-8E29-7751992C1EBF}" presName="text" presStyleLbl="fgAcc0" presStyleIdx="0" presStyleCnt="1">
        <dgm:presLayoutVars>
          <dgm:chPref val="3"/>
        </dgm:presLayoutVars>
      </dgm:prSet>
      <dgm:spPr/>
      <dgm:t>
        <a:bodyPr/>
        <a:lstStyle/>
        <a:p>
          <a:endParaRPr lang="en-US"/>
        </a:p>
      </dgm:t>
    </dgm:pt>
    <dgm:pt modelId="{7170F89E-9AB9-48E8-AC92-4743FF539586}" type="pres">
      <dgm:prSet presAssocID="{26BD9E28-323B-4CBF-8E29-7751992C1EBF}" presName="hierChild2" presStyleCnt="0"/>
      <dgm:spPr/>
    </dgm:pt>
    <dgm:pt modelId="{D0D61C5D-C46B-4CF6-9066-65CCFEC7805A}" type="pres">
      <dgm:prSet presAssocID="{78D65342-65D5-4EE0-B8C3-72EA33969547}" presName="Name10" presStyleLbl="parChTrans1D2" presStyleIdx="0" presStyleCnt="2"/>
      <dgm:spPr/>
      <dgm:t>
        <a:bodyPr/>
        <a:lstStyle/>
        <a:p>
          <a:endParaRPr lang="en-US"/>
        </a:p>
      </dgm:t>
    </dgm:pt>
    <dgm:pt modelId="{7690EDBD-7DC9-4F3D-9FB4-B244E1C8DF66}" type="pres">
      <dgm:prSet presAssocID="{10B3ED16-28B9-4884-AFFF-A24787BD0FF8}" presName="hierRoot2" presStyleCnt="0"/>
      <dgm:spPr/>
    </dgm:pt>
    <dgm:pt modelId="{0F0AB6DF-D7F2-4C29-BBBE-7ED7EF72AE4C}" type="pres">
      <dgm:prSet presAssocID="{10B3ED16-28B9-4884-AFFF-A24787BD0FF8}" presName="composite2" presStyleCnt="0"/>
      <dgm:spPr/>
    </dgm:pt>
    <dgm:pt modelId="{E07F84E4-75D0-4715-8C7A-DA4DB0A8275B}" type="pres">
      <dgm:prSet presAssocID="{10B3ED16-28B9-4884-AFFF-A24787BD0FF8}" presName="background2" presStyleLbl="node2" presStyleIdx="0" presStyleCnt="2"/>
      <dgm:spPr/>
    </dgm:pt>
    <dgm:pt modelId="{C4813E62-E021-4EF7-9894-B46C4696D5AF}" type="pres">
      <dgm:prSet presAssocID="{10B3ED16-28B9-4884-AFFF-A24787BD0FF8}" presName="text2" presStyleLbl="fgAcc2" presStyleIdx="0" presStyleCnt="2">
        <dgm:presLayoutVars>
          <dgm:chPref val="3"/>
        </dgm:presLayoutVars>
      </dgm:prSet>
      <dgm:spPr/>
      <dgm:t>
        <a:bodyPr/>
        <a:lstStyle/>
        <a:p>
          <a:endParaRPr lang="en-US"/>
        </a:p>
      </dgm:t>
    </dgm:pt>
    <dgm:pt modelId="{53CCBE3F-B585-4163-A27C-D9D40B03615C}" type="pres">
      <dgm:prSet presAssocID="{10B3ED16-28B9-4884-AFFF-A24787BD0FF8}" presName="hierChild3" presStyleCnt="0"/>
      <dgm:spPr/>
    </dgm:pt>
    <dgm:pt modelId="{2688A365-3DEB-42B1-BEB5-0C57F816910D}" type="pres">
      <dgm:prSet presAssocID="{6714EB47-3121-4A10-875F-E15E59F70D66}" presName="Name17" presStyleLbl="parChTrans1D3" presStyleIdx="0" presStyleCnt="5"/>
      <dgm:spPr/>
      <dgm:t>
        <a:bodyPr/>
        <a:lstStyle/>
        <a:p>
          <a:endParaRPr lang="en-US"/>
        </a:p>
      </dgm:t>
    </dgm:pt>
    <dgm:pt modelId="{3BEA8A5B-5492-453B-9948-13CC49D90CC7}" type="pres">
      <dgm:prSet presAssocID="{1F41BBD0-72E6-448F-8BFF-33133423199E}" presName="hierRoot3" presStyleCnt="0"/>
      <dgm:spPr/>
    </dgm:pt>
    <dgm:pt modelId="{589F2D3F-125B-439E-BC7D-3C8AA44F261D}" type="pres">
      <dgm:prSet presAssocID="{1F41BBD0-72E6-448F-8BFF-33133423199E}" presName="composite3" presStyleCnt="0"/>
      <dgm:spPr/>
    </dgm:pt>
    <dgm:pt modelId="{E030BB65-15DA-4B1E-8782-ED16D73A0370}" type="pres">
      <dgm:prSet presAssocID="{1F41BBD0-72E6-448F-8BFF-33133423199E}" presName="background3" presStyleLbl="node3" presStyleIdx="0" presStyleCnt="5"/>
      <dgm:spPr/>
    </dgm:pt>
    <dgm:pt modelId="{907FB481-D027-4C08-BB94-1EEF71BB6ED0}" type="pres">
      <dgm:prSet presAssocID="{1F41BBD0-72E6-448F-8BFF-33133423199E}" presName="text3" presStyleLbl="fgAcc3" presStyleIdx="0" presStyleCnt="5">
        <dgm:presLayoutVars>
          <dgm:chPref val="3"/>
        </dgm:presLayoutVars>
      </dgm:prSet>
      <dgm:spPr/>
      <dgm:t>
        <a:bodyPr/>
        <a:lstStyle/>
        <a:p>
          <a:endParaRPr lang="en-US"/>
        </a:p>
      </dgm:t>
    </dgm:pt>
    <dgm:pt modelId="{F77A7E9C-4FEE-4E3A-8C8F-4E07D64157F5}" type="pres">
      <dgm:prSet presAssocID="{1F41BBD0-72E6-448F-8BFF-33133423199E}" presName="hierChild4" presStyleCnt="0"/>
      <dgm:spPr/>
    </dgm:pt>
    <dgm:pt modelId="{58089A9B-9278-44F0-9BF3-B84AF699E8FB}" type="pres">
      <dgm:prSet presAssocID="{A270646A-55ED-407F-AB74-9F27DF022010}" presName="Name23" presStyleLbl="parChTrans1D4" presStyleIdx="0" presStyleCnt="5"/>
      <dgm:spPr/>
      <dgm:t>
        <a:bodyPr/>
        <a:lstStyle/>
        <a:p>
          <a:endParaRPr lang="en-US"/>
        </a:p>
      </dgm:t>
    </dgm:pt>
    <dgm:pt modelId="{ACA71736-EF0B-4462-83D1-144611E4A221}" type="pres">
      <dgm:prSet presAssocID="{666FC113-BC53-4F12-A43D-7065D8CE35B8}" presName="hierRoot4" presStyleCnt="0"/>
      <dgm:spPr/>
    </dgm:pt>
    <dgm:pt modelId="{A0B2CDCE-F341-4714-B4C5-23DE4EB2AFF7}" type="pres">
      <dgm:prSet presAssocID="{666FC113-BC53-4F12-A43D-7065D8CE35B8}" presName="composite4" presStyleCnt="0"/>
      <dgm:spPr/>
    </dgm:pt>
    <dgm:pt modelId="{E49DEB2B-DD9F-40E6-BB7D-040BA8413CCB}" type="pres">
      <dgm:prSet presAssocID="{666FC113-BC53-4F12-A43D-7065D8CE35B8}" presName="background4" presStyleLbl="node4" presStyleIdx="0" presStyleCnt="5"/>
      <dgm:spPr/>
    </dgm:pt>
    <dgm:pt modelId="{EF69DE67-6BBE-4C99-B34D-1D3ED3E101A7}" type="pres">
      <dgm:prSet presAssocID="{666FC113-BC53-4F12-A43D-7065D8CE35B8}" presName="text4" presStyleLbl="fgAcc4" presStyleIdx="0" presStyleCnt="5">
        <dgm:presLayoutVars>
          <dgm:chPref val="3"/>
        </dgm:presLayoutVars>
      </dgm:prSet>
      <dgm:spPr/>
      <dgm:t>
        <a:bodyPr/>
        <a:lstStyle/>
        <a:p>
          <a:endParaRPr lang="en-US"/>
        </a:p>
      </dgm:t>
    </dgm:pt>
    <dgm:pt modelId="{9820A827-EA72-4AAD-BF3E-80CCA74166EB}" type="pres">
      <dgm:prSet presAssocID="{666FC113-BC53-4F12-A43D-7065D8CE35B8}" presName="hierChild5" presStyleCnt="0"/>
      <dgm:spPr/>
    </dgm:pt>
    <dgm:pt modelId="{CAB85926-85BA-444E-9EE1-CB379DE82594}" type="pres">
      <dgm:prSet presAssocID="{FAAB8C4F-8D77-4823-AFFD-67E580ACEAEF}" presName="Name17" presStyleLbl="parChTrans1D3" presStyleIdx="1" presStyleCnt="5"/>
      <dgm:spPr/>
      <dgm:t>
        <a:bodyPr/>
        <a:lstStyle/>
        <a:p>
          <a:endParaRPr lang="en-US"/>
        </a:p>
      </dgm:t>
    </dgm:pt>
    <dgm:pt modelId="{F2703324-675E-455E-BD38-814484D41243}" type="pres">
      <dgm:prSet presAssocID="{C79FAA7F-200D-4717-8630-30F2C6BA3529}" presName="hierRoot3" presStyleCnt="0"/>
      <dgm:spPr/>
    </dgm:pt>
    <dgm:pt modelId="{9BE94ACA-E570-407D-B553-DC3D2D38479B}" type="pres">
      <dgm:prSet presAssocID="{C79FAA7F-200D-4717-8630-30F2C6BA3529}" presName="composite3" presStyleCnt="0"/>
      <dgm:spPr/>
    </dgm:pt>
    <dgm:pt modelId="{E59294E9-038A-4627-9898-C6EC81E812BC}" type="pres">
      <dgm:prSet presAssocID="{C79FAA7F-200D-4717-8630-30F2C6BA3529}" presName="background3" presStyleLbl="node3" presStyleIdx="1" presStyleCnt="5"/>
      <dgm:spPr/>
    </dgm:pt>
    <dgm:pt modelId="{4AC33E96-03CF-458D-9E80-554C33FE9413}" type="pres">
      <dgm:prSet presAssocID="{C79FAA7F-200D-4717-8630-30F2C6BA3529}" presName="text3" presStyleLbl="fgAcc3" presStyleIdx="1" presStyleCnt="5">
        <dgm:presLayoutVars>
          <dgm:chPref val="3"/>
        </dgm:presLayoutVars>
      </dgm:prSet>
      <dgm:spPr/>
      <dgm:t>
        <a:bodyPr/>
        <a:lstStyle/>
        <a:p>
          <a:endParaRPr lang="en-US"/>
        </a:p>
      </dgm:t>
    </dgm:pt>
    <dgm:pt modelId="{915213BA-E57A-481D-B528-0B813F2C878E}" type="pres">
      <dgm:prSet presAssocID="{C79FAA7F-200D-4717-8630-30F2C6BA3529}" presName="hierChild4" presStyleCnt="0"/>
      <dgm:spPr/>
    </dgm:pt>
    <dgm:pt modelId="{72CD58CC-E425-4452-BBED-0323F979100E}" type="pres">
      <dgm:prSet presAssocID="{2B6AE16F-34C1-4FAD-BD3A-B473A6B05638}" presName="Name23" presStyleLbl="parChTrans1D4" presStyleIdx="1" presStyleCnt="5"/>
      <dgm:spPr/>
      <dgm:t>
        <a:bodyPr/>
        <a:lstStyle/>
        <a:p>
          <a:endParaRPr lang="en-US"/>
        </a:p>
      </dgm:t>
    </dgm:pt>
    <dgm:pt modelId="{9BC24AEC-B0E7-4BB2-937D-08ACB7B70D0B}" type="pres">
      <dgm:prSet presAssocID="{A7DEC1E0-7532-4250-B0F5-37C5DEE959B5}" presName="hierRoot4" presStyleCnt="0"/>
      <dgm:spPr/>
    </dgm:pt>
    <dgm:pt modelId="{AB5EA01F-58E1-48D9-9BF5-19DC7C95E284}" type="pres">
      <dgm:prSet presAssocID="{A7DEC1E0-7532-4250-B0F5-37C5DEE959B5}" presName="composite4" presStyleCnt="0"/>
      <dgm:spPr/>
    </dgm:pt>
    <dgm:pt modelId="{AA376100-D10F-4612-87A7-B06DDF462396}" type="pres">
      <dgm:prSet presAssocID="{A7DEC1E0-7532-4250-B0F5-37C5DEE959B5}" presName="background4" presStyleLbl="node4" presStyleIdx="1" presStyleCnt="5"/>
      <dgm:spPr/>
    </dgm:pt>
    <dgm:pt modelId="{8050186A-78E9-4BC3-B3CF-9E977099850C}" type="pres">
      <dgm:prSet presAssocID="{A7DEC1E0-7532-4250-B0F5-37C5DEE959B5}" presName="text4" presStyleLbl="fgAcc4" presStyleIdx="1" presStyleCnt="5">
        <dgm:presLayoutVars>
          <dgm:chPref val="3"/>
        </dgm:presLayoutVars>
      </dgm:prSet>
      <dgm:spPr/>
      <dgm:t>
        <a:bodyPr/>
        <a:lstStyle/>
        <a:p>
          <a:endParaRPr lang="en-US"/>
        </a:p>
      </dgm:t>
    </dgm:pt>
    <dgm:pt modelId="{D81EABA6-2A32-49F7-9076-8E7D66672E6E}" type="pres">
      <dgm:prSet presAssocID="{A7DEC1E0-7532-4250-B0F5-37C5DEE959B5}" presName="hierChild5" presStyleCnt="0"/>
      <dgm:spPr/>
    </dgm:pt>
    <dgm:pt modelId="{086DC6BE-B892-4A25-8EB9-F90829F3933C}" type="pres">
      <dgm:prSet presAssocID="{5DC60F20-B8B7-4A4D-BF39-25A9601E9224}" presName="Name17" presStyleLbl="parChTrans1D3" presStyleIdx="2" presStyleCnt="5"/>
      <dgm:spPr/>
      <dgm:t>
        <a:bodyPr/>
        <a:lstStyle/>
        <a:p>
          <a:endParaRPr lang="en-US"/>
        </a:p>
      </dgm:t>
    </dgm:pt>
    <dgm:pt modelId="{CDF751FF-6765-4D6E-A714-2543DE5C0F73}" type="pres">
      <dgm:prSet presAssocID="{8D9248F1-1C3B-40E1-A662-5B7E392AE531}" presName="hierRoot3" presStyleCnt="0"/>
      <dgm:spPr/>
    </dgm:pt>
    <dgm:pt modelId="{0BB4D8AD-EF4C-4E9A-8A70-99305AD30198}" type="pres">
      <dgm:prSet presAssocID="{8D9248F1-1C3B-40E1-A662-5B7E392AE531}" presName="composite3" presStyleCnt="0"/>
      <dgm:spPr/>
    </dgm:pt>
    <dgm:pt modelId="{CCD93BAB-F399-4F44-8753-62605BA6DEEF}" type="pres">
      <dgm:prSet presAssocID="{8D9248F1-1C3B-40E1-A662-5B7E392AE531}" presName="background3" presStyleLbl="node3" presStyleIdx="2" presStyleCnt="5"/>
      <dgm:spPr/>
    </dgm:pt>
    <dgm:pt modelId="{63E912CA-6A51-4BF7-897F-565AB8DE53FA}" type="pres">
      <dgm:prSet presAssocID="{8D9248F1-1C3B-40E1-A662-5B7E392AE531}" presName="text3" presStyleLbl="fgAcc3" presStyleIdx="2" presStyleCnt="5">
        <dgm:presLayoutVars>
          <dgm:chPref val="3"/>
        </dgm:presLayoutVars>
      </dgm:prSet>
      <dgm:spPr/>
      <dgm:t>
        <a:bodyPr/>
        <a:lstStyle/>
        <a:p>
          <a:endParaRPr lang="en-US"/>
        </a:p>
      </dgm:t>
    </dgm:pt>
    <dgm:pt modelId="{3EF430C2-F9D0-43A4-AE54-15E4DC1F8294}" type="pres">
      <dgm:prSet presAssocID="{8D9248F1-1C3B-40E1-A662-5B7E392AE531}" presName="hierChild4" presStyleCnt="0"/>
      <dgm:spPr/>
    </dgm:pt>
    <dgm:pt modelId="{8CFC05FA-4266-44B9-B331-DCC42078022C}" type="pres">
      <dgm:prSet presAssocID="{86837960-1DE8-4117-A70C-59A2B63565B9}" presName="Name23" presStyleLbl="parChTrans1D4" presStyleIdx="2" presStyleCnt="5"/>
      <dgm:spPr/>
      <dgm:t>
        <a:bodyPr/>
        <a:lstStyle/>
        <a:p>
          <a:endParaRPr lang="en-US"/>
        </a:p>
      </dgm:t>
    </dgm:pt>
    <dgm:pt modelId="{032DCC18-1763-45FB-9A7A-4DD9C27FCE54}" type="pres">
      <dgm:prSet presAssocID="{A8B88EEC-7617-4AC6-AEA4-87BF683A46E1}" presName="hierRoot4" presStyleCnt="0"/>
      <dgm:spPr/>
    </dgm:pt>
    <dgm:pt modelId="{25F59C3F-6822-40D5-94AA-71BF0FA3E8AA}" type="pres">
      <dgm:prSet presAssocID="{A8B88EEC-7617-4AC6-AEA4-87BF683A46E1}" presName="composite4" presStyleCnt="0"/>
      <dgm:spPr/>
    </dgm:pt>
    <dgm:pt modelId="{6D5C0E33-2126-450C-A75D-3B2013123FFC}" type="pres">
      <dgm:prSet presAssocID="{A8B88EEC-7617-4AC6-AEA4-87BF683A46E1}" presName="background4" presStyleLbl="node4" presStyleIdx="2" presStyleCnt="5"/>
      <dgm:spPr/>
    </dgm:pt>
    <dgm:pt modelId="{65647C76-07E7-4AB8-8EDA-F79531790B32}" type="pres">
      <dgm:prSet presAssocID="{A8B88EEC-7617-4AC6-AEA4-87BF683A46E1}" presName="text4" presStyleLbl="fgAcc4" presStyleIdx="2" presStyleCnt="5">
        <dgm:presLayoutVars>
          <dgm:chPref val="3"/>
        </dgm:presLayoutVars>
      </dgm:prSet>
      <dgm:spPr/>
      <dgm:t>
        <a:bodyPr/>
        <a:lstStyle/>
        <a:p>
          <a:endParaRPr lang="en-US"/>
        </a:p>
      </dgm:t>
    </dgm:pt>
    <dgm:pt modelId="{ED055AAD-E8DA-4ABB-9035-996D632F62FD}" type="pres">
      <dgm:prSet presAssocID="{A8B88EEC-7617-4AC6-AEA4-87BF683A46E1}" presName="hierChild5" presStyleCnt="0"/>
      <dgm:spPr/>
    </dgm:pt>
    <dgm:pt modelId="{ADF581DA-81FC-4190-9E23-115C93CABE3A}" type="pres">
      <dgm:prSet presAssocID="{F5D21A02-14E8-4A6E-8879-2D465BBF7D34}" presName="Name17" presStyleLbl="parChTrans1D3" presStyleIdx="3" presStyleCnt="5"/>
      <dgm:spPr/>
      <dgm:t>
        <a:bodyPr/>
        <a:lstStyle/>
        <a:p>
          <a:endParaRPr lang="en-US"/>
        </a:p>
      </dgm:t>
    </dgm:pt>
    <dgm:pt modelId="{E70B0129-215F-4E22-BDDE-C62441CE7C9B}" type="pres">
      <dgm:prSet presAssocID="{6D9F7DB2-6E59-463C-ACE9-39626A22F3D2}" presName="hierRoot3" presStyleCnt="0"/>
      <dgm:spPr/>
    </dgm:pt>
    <dgm:pt modelId="{CDF481B9-A877-458C-B72B-AB8AF00E982E}" type="pres">
      <dgm:prSet presAssocID="{6D9F7DB2-6E59-463C-ACE9-39626A22F3D2}" presName="composite3" presStyleCnt="0"/>
      <dgm:spPr/>
    </dgm:pt>
    <dgm:pt modelId="{9D38C943-7844-4E47-8B0D-851B8C0A96B7}" type="pres">
      <dgm:prSet presAssocID="{6D9F7DB2-6E59-463C-ACE9-39626A22F3D2}" presName="background3" presStyleLbl="node3" presStyleIdx="3" presStyleCnt="5"/>
      <dgm:spPr/>
    </dgm:pt>
    <dgm:pt modelId="{B599C6CF-6E45-4CFF-A864-DF31E9FCCA06}" type="pres">
      <dgm:prSet presAssocID="{6D9F7DB2-6E59-463C-ACE9-39626A22F3D2}" presName="text3" presStyleLbl="fgAcc3" presStyleIdx="3" presStyleCnt="5">
        <dgm:presLayoutVars>
          <dgm:chPref val="3"/>
        </dgm:presLayoutVars>
      </dgm:prSet>
      <dgm:spPr/>
      <dgm:t>
        <a:bodyPr/>
        <a:lstStyle/>
        <a:p>
          <a:endParaRPr lang="en-US"/>
        </a:p>
      </dgm:t>
    </dgm:pt>
    <dgm:pt modelId="{1D8B3C04-AE55-4B6F-ABBD-CC513FF54D71}" type="pres">
      <dgm:prSet presAssocID="{6D9F7DB2-6E59-463C-ACE9-39626A22F3D2}" presName="hierChild4" presStyleCnt="0"/>
      <dgm:spPr/>
    </dgm:pt>
    <dgm:pt modelId="{18F4670B-8546-4368-8181-2E29C63CF547}" type="pres">
      <dgm:prSet presAssocID="{5A4C89DF-B209-4507-9D17-38C2056C633C}" presName="Name23" presStyleLbl="parChTrans1D4" presStyleIdx="3" presStyleCnt="5"/>
      <dgm:spPr/>
      <dgm:t>
        <a:bodyPr/>
        <a:lstStyle/>
        <a:p>
          <a:endParaRPr lang="en-US"/>
        </a:p>
      </dgm:t>
    </dgm:pt>
    <dgm:pt modelId="{3C67519C-D414-4AD9-B714-A7C1FC25FE0C}" type="pres">
      <dgm:prSet presAssocID="{993DEB20-52A0-4EAF-A62A-12223F9FA203}" presName="hierRoot4" presStyleCnt="0"/>
      <dgm:spPr/>
    </dgm:pt>
    <dgm:pt modelId="{C61CFDD5-A875-4812-8F7F-829A6CD2E69E}" type="pres">
      <dgm:prSet presAssocID="{993DEB20-52A0-4EAF-A62A-12223F9FA203}" presName="composite4" presStyleCnt="0"/>
      <dgm:spPr/>
    </dgm:pt>
    <dgm:pt modelId="{A4D54F5B-26F0-4580-95FB-30308C352D0D}" type="pres">
      <dgm:prSet presAssocID="{993DEB20-52A0-4EAF-A62A-12223F9FA203}" presName="background4" presStyleLbl="node4" presStyleIdx="3" presStyleCnt="5"/>
      <dgm:spPr/>
    </dgm:pt>
    <dgm:pt modelId="{DA6EFAB2-6921-45C3-9FF2-99B64A75E286}" type="pres">
      <dgm:prSet presAssocID="{993DEB20-52A0-4EAF-A62A-12223F9FA203}" presName="text4" presStyleLbl="fgAcc4" presStyleIdx="3" presStyleCnt="5">
        <dgm:presLayoutVars>
          <dgm:chPref val="3"/>
        </dgm:presLayoutVars>
      </dgm:prSet>
      <dgm:spPr/>
      <dgm:t>
        <a:bodyPr/>
        <a:lstStyle/>
        <a:p>
          <a:endParaRPr lang="en-US"/>
        </a:p>
      </dgm:t>
    </dgm:pt>
    <dgm:pt modelId="{4072F1DC-4A39-44EA-944A-F833392A5851}" type="pres">
      <dgm:prSet presAssocID="{993DEB20-52A0-4EAF-A62A-12223F9FA203}" presName="hierChild5" presStyleCnt="0"/>
      <dgm:spPr/>
    </dgm:pt>
    <dgm:pt modelId="{6936F2D7-354E-4D5F-A8EB-F18E8646927B}" type="pres">
      <dgm:prSet presAssocID="{D8BA7766-BFD1-4593-B87E-DC549EAABDD2}" presName="Name17" presStyleLbl="parChTrans1D3" presStyleIdx="4" presStyleCnt="5"/>
      <dgm:spPr/>
      <dgm:t>
        <a:bodyPr/>
        <a:lstStyle/>
        <a:p>
          <a:endParaRPr lang="en-US"/>
        </a:p>
      </dgm:t>
    </dgm:pt>
    <dgm:pt modelId="{CE708756-C2D0-4BBC-8FA6-C1EE91574D57}" type="pres">
      <dgm:prSet presAssocID="{7313F677-1E60-44CF-A259-8EE4211F847D}" presName="hierRoot3" presStyleCnt="0"/>
      <dgm:spPr/>
    </dgm:pt>
    <dgm:pt modelId="{6EE31BA1-F4DF-4E0B-ADD6-1164268C8A20}" type="pres">
      <dgm:prSet presAssocID="{7313F677-1E60-44CF-A259-8EE4211F847D}" presName="composite3" presStyleCnt="0"/>
      <dgm:spPr/>
    </dgm:pt>
    <dgm:pt modelId="{9811BB80-B4F2-42DD-B7C2-895835E5FCCE}" type="pres">
      <dgm:prSet presAssocID="{7313F677-1E60-44CF-A259-8EE4211F847D}" presName="background3" presStyleLbl="node3" presStyleIdx="4" presStyleCnt="5"/>
      <dgm:spPr/>
    </dgm:pt>
    <dgm:pt modelId="{AFA75001-279F-4CB1-B8A0-799451F68306}" type="pres">
      <dgm:prSet presAssocID="{7313F677-1E60-44CF-A259-8EE4211F847D}" presName="text3" presStyleLbl="fgAcc3" presStyleIdx="4" presStyleCnt="5">
        <dgm:presLayoutVars>
          <dgm:chPref val="3"/>
        </dgm:presLayoutVars>
      </dgm:prSet>
      <dgm:spPr/>
      <dgm:t>
        <a:bodyPr/>
        <a:lstStyle/>
        <a:p>
          <a:endParaRPr lang="en-US"/>
        </a:p>
      </dgm:t>
    </dgm:pt>
    <dgm:pt modelId="{E27414EE-1373-4076-AB37-7CC665634648}" type="pres">
      <dgm:prSet presAssocID="{7313F677-1E60-44CF-A259-8EE4211F847D}" presName="hierChild4" presStyleCnt="0"/>
      <dgm:spPr/>
    </dgm:pt>
    <dgm:pt modelId="{828D9D01-06C5-4857-8D19-98A83E4F5CA8}" type="pres">
      <dgm:prSet presAssocID="{D4A3C757-A555-4B13-A32B-C60DC56505D8}" presName="Name23" presStyleLbl="parChTrans1D4" presStyleIdx="4" presStyleCnt="5"/>
      <dgm:spPr/>
      <dgm:t>
        <a:bodyPr/>
        <a:lstStyle/>
        <a:p>
          <a:endParaRPr lang="en-US"/>
        </a:p>
      </dgm:t>
    </dgm:pt>
    <dgm:pt modelId="{68625F3C-814A-4991-95F7-C0F26ABC6952}" type="pres">
      <dgm:prSet presAssocID="{204A7EE7-87A3-4E08-A2AF-0B240195D3B8}" presName="hierRoot4" presStyleCnt="0"/>
      <dgm:spPr/>
    </dgm:pt>
    <dgm:pt modelId="{B7BDA4F4-02D1-4C39-BA94-090A15A7E436}" type="pres">
      <dgm:prSet presAssocID="{204A7EE7-87A3-4E08-A2AF-0B240195D3B8}" presName="composite4" presStyleCnt="0"/>
      <dgm:spPr/>
    </dgm:pt>
    <dgm:pt modelId="{7957E9D2-DCB2-49A0-85F0-D632319B3DFC}" type="pres">
      <dgm:prSet presAssocID="{204A7EE7-87A3-4E08-A2AF-0B240195D3B8}" presName="background4" presStyleLbl="node4" presStyleIdx="4" presStyleCnt="5"/>
      <dgm:spPr/>
    </dgm:pt>
    <dgm:pt modelId="{08BB9984-18F5-479F-9EFA-F67B4B9CD551}" type="pres">
      <dgm:prSet presAssocID="{204A7EE7-87A3-4E08-A2AF-0B240195D3B8}" presName="text4" presStyleLbl="fgAcc4" presStyleIdx="4" presStyleCnt="5">
        <dgm:presLayoutVars>
          <dgm:chPref val="3"/>
        </dgm:presLayoutVars>
      </dgm:prSet>
      <dgm:spPr/>
      <dgm:t>
        <a:bodyPr/>
        <a:lstStyle/>
        <a:p>
          <a:endParaRPr lang="en-US"/>
        </a:p>
      </dgm:t>
    </dgm:pt>
    <dgm:pt modelId="{DEAD1E18-4C3E-4315-A241-4CF6B9CA0EB7}" type="pres">
      <dgm:prSet presAssocID="{204A7EE7-87A3-4E08-A2AF-0B240195D3B8}" presName="hierChild5" presStyleCnt="0"/>
      <dgm:spPr/>
    </dgm:pt>
    <dgm:pt modelId="{654F0F33-488E-4407-A713-307DD2CB0AF5}" type="pres">
      <dgm:prSet presAssocID="{28612398-8C25-4C38-92D2-25D76A644FDC}" presName="Name10" presStyleLbl="parChTrans1D2" presStyleIdx="1" presStyleCnt="2"/>
      <dgm:spPr/>
      <dgm:t>
        <a:bodyPr/>
        <a:lstStyle/>
        <a:p>
          <a:endParaRPr lang="en-US"/>
        </a:p>
      </dgm:t>
    </dgm:pt>
    <dgm:pt modelId="{D53E3E36-8930-43ED-BC4C-76A373E95BCD}" type="pres">
      <dgm:prSet presAssocID="{7611ABD7-321F-4389-803E-B2BE57F39E0A}" presName="hierRoot2" presStyleCnt="0"/>
      <dgm:spPr/>
    </dgm:pt>
    <dgm:pt modelId="{C0C6D543-9C7D-44C0-9211-206A00EB18C2}" type="pres">
      <dgm:prSet presAssocID="{7611ABD7-321F-4389-803E-B2BE57F39E0A}" presName="composite2" presStyleCnt="0"/>
      <dgm:spPr/>
    </dgm:pt>
    <dgm:pt modelId="{CF2F1499-B36D-435E-908B-77B575D96B96}" type="pres">
      <dgm:prSet presAssocID="{7611ABD7-321F-4389-803E-B2BE57F39E0A}" presName="background2" presStyleLbl="node2" presStyleIdx="1" presStyleCnt="2"/>
      <dgm:spPr/>
    </dgm:pt>
    <dgm:pt modelId="{9AA30D2B-C616-4F46-8144-FF7B308294C5}" type="pres">
      <dgm:prSet presAssocID="{7611ABD7-321F-4389-803E-B2BE57F39E0A}" presName="text2" presStyleLbl="fgAcc2" presStyleIdx="1" presStyleCnt="2">
        <dgm:presLayoutVars>
          <dgm:chPref val="3"/>
        </dgm:presLayoutVars>
      </dgm:prSet>
      <dgm:spPr/>
      <dgm:t>
        <a:bodyPr/>
        <a:lstStyle/>
        <a:p>
          <a:endParaRPr lang="en-US"/>
        </a:p>
      </dgm:t>
    </dgm:pt>
    <dgm:pt modelId="{A4B4752C-08CF-4836-8196-54463220E96D}" type="pres">
      <dgm:prSet presAssocID="{7611ABD7-321F-4389-803E-B2BE57F39E0A}" presName="hierChild3" presStyleCnt="0"/>
      <dgm:spPr/>
    </dgm:pt>
  </dgm:ptLst>
  <dgm:cxnLst>
    <dgm:cxn modelId="{61995885-59C4-4F09-9155-803B9F42C528}" srcId="{26BD9E28-323B-4CBF-8E29-7751992C1EBF}" destId="{10B3ED16-28B9-4884-AFFF-A24787BD0FF8}" srcOrd="0" destOrd="0" parTransId="{78D65342-65D5-4EE0-B8C3-72EA33969547}" sibTransId="{77DAA8F8-6979-4560-9F69-85984CE5555F}"/>
    <dgm:cxn modelId="{9F4222D0-C375-45BD-A691-4A56161B4AF6}" srcId="{10B3ED16-28B9-4884-AFFF-A24787BD0FF8}" destId="{C79FAA7F-200D-4717-8630-30F2C6BA3529}" srcOrd="1" destOrd="0" parTransId="{FAAB8C4F-8D77-4823-AFFD-67E580ACEAEF}" sibTransId="{9436AAF7-8DA7-494E-99C3-9C28F343EA6A}"/>
    <dgm:cxn modelId="{8C2675DE-C18E-4996-8363-1D5191FACED7}" srcId="{C79FAA7F-200D-4717-8630-30F2C6BA3529}" destId="{A7DEC1E0-7532-4250-B0F5-37C5DEE959B5}" srcOrd="0" destOrd="0" parTransId="{2B6AE16F-34C1-4FAD-BD3A-B473A6B05638}" sibTransId="{70102867-23FB-4189-AC66-2CDCCA0095DC}"/>
    <dgm:cxn modelId="{FDB4FD8B-5A0E-43A6-A1E5-9308AB61EF3D}" type="presOf" srcId="{993DEB20-52A0-4EAF-A62A-12223F9FA203}" destId="{DA6EFAB2-6921-45C3-9FF2-99B64A75E286}" srcOrd="0" destOrd="0" presId="urn:microsoft.com/office/officeart/2005/8/layout/hierarchy1"/>
    <dgm:cxn modelId="{03600776-E438-467B-83B7-56D9CAFFE2F3}" srcId="{7313F677-1E60-44CF-A259-8EE4211F847D}" destId="{204A7EE7-87A3-4E08-A2AF-0B240195D3B8}" srcOrd="0" destOrd="0" parTransId="{D4A3C757-A555-4B13-A32B-C60DC56505D8}" sibTransId="{799C5D6A-BBEB-42AE-9C8C-3173000C33F5}"/>
    <dgm:cxn modelId="{8D5E9CC2-27BC-419B-AD48-6C57552DF17B}" type="presOf" srcId="{204A7EE7-87A3-4E08-A2AF-0B240195D3B8}" destId="{08BB9984-18F5-479F-9EFA-F67B4B9CD551}" srcOrd="0" destOrd="0" presId="urn:microsoft.com/office/officeart/2005/8/layout/hierarchy1"/>
    <dgm:cxn modelId="{C9E4497A-4D43-47B3-92FB-301722E9353F}" type="presOf" srcId="{872B533B-64CF-4E5C-92F9-9318C7F24E75}" destId="{BEA9DD3E-9598-4BD4-A741-DC91F79C7A93}" srcOrd="0" destOrd="0" presId="urn:microsoft.com/office/officeart/2005/8/layout/hierarchy1"/>
    <dgm:cxn modelId="{A3A2DF23-48AD-4819-87F9-7DCCDABD3A49}" type="presOf" srcId="{7313F677-1E60-44CF-A259-8EE4211F847D}" destId="{AFA75001-279F-4CB1-B8A0-799451F68306}" srcOrd="0" destOrd="0" presId="urn:microsoft.com/office/officeart/2005/8/layout/hierarchy1"/>
    <dgm:cxn modelId="{274202F8-5327-4C66-9D43-61E962AA4A8B}" srcId="{10B3ED16-28B9-4884-AFFF-A24787BD0FF8}" destId="{6D9F7DB2-6E59-463C-ACE9-39626A22F3D2}" srcOrd="3" destOrd="0" parTransId="{F5D21A02-14E8-4A6E-8879-2D465BBF7D34}" sibTransId="{4F8527E8-A746-4CC4-B135-D1D7F2A8A835}"/>
    <dgm:cxn modelId="{70AD0E3E-7593-49A8-8452-220A4B554B42}" srcId="{10B3ED16-28B9-4884-AFFF-A24787BD0FF8}" destId="{1F41BBD0-72E6-448F-8BFF-33133423199E}" srcOrd="0" destOrd="0" parTransId="{6714EB47-3121-4A10-875F-E15E59F70D66}" sibTransId="{B9A6F26E-788B-4A52-B8EB-CF742D1C138A}"/>
    <dgm:cxn modelId="{7FBEE458-0994-4367-AA28-AA3F7385CC69}" type="presOf" srcId="{A270646A-55ED-407F-AB74-9F27DF022010}" destId="{58089A9B-9278-44F0-9BF3-B84AF699E8FB}" srcOrd="0" destOrd="0" presId="urn:microsoft.com/office/officeart/2005/8/layout/hierarchy1"/>
    <dgm:cxn modelId="{73E7341A-C784-4FFF-B56D-A4A3D75D2038}" srcId="{1F41BBD0-72E6-448F-8BFF-33133423199E}" destId="{666FC113-BC53-4F12-A43D-7065D8CE35B8}" srcOrd="0" destOrd="0" parTransId="{A270646A-55ED-407F-AB74-9F27DF022010}" sibTransId="{75B9DE9B-11D1-4273-8D90-5A4F3B9854B4}"/>
    <dgm:cxn modelId="{285B06C9-F1C1-4B09-811E-E2B47D5586E8}" srcId="{10B3ED16-28B9-4884-AFFF-A24787BD0FF8}" destId="{8D9248F1-1C3B-40E1-A662-5B7E392AE531}" srcOrd="2" destOrd="0" parTransId="{5DC60F20-B8B7-4A4D-BF39-25A9601E9224}" sibTransId="{BE8E3935-CEAB-47E7-BD06-8C13FA5622FD}"/>
    <dgm:cxn modelId="{3FBC4405-C00F-4217-8A65-12DABC66FC61}" type="presOf" srcId="{2B6AE16F-34C1-4FAD-BD3A-B473A6B05638}" destId="{72CD58CC-E425-4452-BBED-0323F979100E}" srcOrd="0" destOrd="0" presId="urn:microsoft.com/office/officeart/2005/8/layout/hierarchy1"/>
    <dgm:cxn modelId="{046DA019-782C-43CB-A0DA-5A86947A5BEA}" type="presOf" srcId="{1F41BBD0-72E6-448F-8BFF-33133423199E}" destId="{907FB481-D027-4C08-BB94-1EEF71BB6ED0}" srcOrd="0" destOrd="0" presId="urn:microsoft.com/office/officeart/2005/8/layout/hierarchy1"/>
    <dgm:cxn modelId="{9DC68CAE-5D1A-44AE-8F0B-C48F13D1B8C3}" srcId="{6D9F7DB2-6E59-463C-ACE9-39626A22F3D2}" destId="{993DEB20-52A0-4EAF-A62A-12223F9FA203}" srcOrd="0" destOrd="0" parTransId="{5A4C89DF-B209-4507-9D17-38C2056C633C}" sibTransId="{6EB1A136-C8F8-44E8-88B3-756D780290D8}"/>
    <dgm:cxn modelId="{0339F779-0C9C-4B75-B90A-BB0664B6BFAF}" type="presOf" srcId="{F5D21A02-14E8-4A6E-8879-2D465BBF7D34}" destId="{ADF581DA-81FC-4190-9E23-115C93CABE3A}" srcOrd="0" destOrd="0" presId="urn:microsoft.com/office/officeart/2005/8/layout/hierarchy1"/>
    <dgm:cxn modelId="{5FB670A8-3F61-419C-A162-BCE1041F2A95}" type="presOf" srcId="{6D9F7DB2-6E59-463C-ACE9-39626A22F3D2}" destId="{B599C6CF-6E45-4CFF-A864-DF31E9FCCA06}" srcOrd="0" destOrd="0" presId="urn:microsoft.com/office/officeart/2005/8/layout/hierarchy1"/>
    <dgm:cxn modelId="{6FA7685E-FAAB-4F7A-BDF5-7C749D565795}" type="presOf" srcId="{A8B88EEC-7617-4AC6-AEA4-87BF683A46E1}" destId="{65647C76-07E7-4AB8-8EDA-F79531790B32}" srcOrd="0" destOrd="0" presId="urn:microsoft.com/office/officeart/2005/8/layout/hierarchy1"/>
    <dgm:cxn modelId="{E3DFBE72-AFEA-4A23-B2B1-72A5AE2F6456}" type="presOf" srcId="{28612398-8C25-4C38-92D2-25D76A644FDC}" destId="{654F0F33-488E-4407-A713-307DD2CB0AF5}" srcOrd="0" destOrd="0" presId="urn:microsoft.com/office/officeart/2005/8/layout/hierarchy1"/>
    <dgm:cxn modelId="{4361970B-7156-437C-BD8A-C10D5BDEB3D1}" type="presOf" srcId="{10B3ED16-28B9-4884-AFFF-A24787BD0FF8}" destId="{C4813E62-E021-4EF7-9894-B46C4696D5AF}" srcOrd="0" destOrd="0" presId="urn:microsoft.com/office/officeart/2005/8/layout/hierarchy1"/>
    <dgm:cxn modelId="{47EB41EA-4B6D-4D07-A80F-78045A6B5A4B}" type="presOf" srcId="{86837960-1DE8-4117-A70C-59A2B63565B9}" destId="{8CFC05FA-4266-44B9-B331-DCC42078022C}" srcOrd="0" destOrd="0" presId="urn:microsoft.com/office/officeart/2005/8/layout/hierarchy1"/>
    <dgm:cxn modelId="{7AAAD138-22AE-4368-90E9-1257B9971D93}" type="presOf" srcId="{5DC60F20-B8B7-4A4D-BF39-25A9601E9224}" destId="{086DC6BE-B892-4A25-8EB9-F90829F3933C}" srcOrd="0" destOrd="0" presId="urn:microsoft.com/office/officeart/2005/8/layout/hierarchy1"/>
    <dgm:cxn modelId="{37EC7270-B4F4-49C3-9218-0482183DA67E}" type="presOf" srcId="{D8BA7766-BFD1-4593-B87E-DC549EAABDD2}" destId="{6936F2D7-354E-4D5F-A8EB-F18E8646927B}" srcOrd="0" destOrd="0" presId="urn:microsoft.com/office/officeart/2005/8/layout/hierarchy1"/>
    <dgm:cxn modelId="{C29CCB5D-C8C9-4A3C-97EC-646C64E88316}" srcId="{26BD9E28-323B-4CBF-8E29-7751992C1EBF}" destId="{7611ABD7-321F-4389-803E-B2BE57F39E0A}" srcOrd="1" destOrd="0" parTransId="{28612398-8C25-4C38-92D2-25D76A644FDC}" sibTransId="{9DCD2912-CBD3-45AA-8626-8FDE6FFF1BED}"/>
    <dgm:cxn modelId="{D6F89CC4-F6F9-4B17-8FAC-D5099BE23045}" type="presOf" srcId="{6714EB47-3121-4A10-875F-E15E59F70D66}" destId="{2688A365-3DEB-42B1-BEB5-0C57F816910D}" srcOrd="0" destOrd="0" presId="urn:microsoft.com/office/officeart/2005/8/layout/hierarchy1"/>
    <dgm:cxn modelId="{51793D04-11CF-4167-859F-FCE196092B43}" type="presOf" srcId="{26BD9E28-323B-4CBF-8E29-7751992C1EBF}" destId="{2319E1A3-CACC-4FAB-830E-75196DE442BB}" srcOrd="0" destOrd="0" presId="urn:microsoft.com/office/officeart/2005/8/layout/hierarchy1"/>
    <dgm:cxn modelId="{86653941-996E-4124-8AF5-6A52DA77356F}" type="presOf" srcId="{8D9248F1-1C3B-40E1-A662-5B7E392AE531}" destId="{63E912CA-6A51-4BF7-897F-565AB8DE53FA}" srcOrd="0" destOrd="0" presId="urn:microsoft.com/office/officeart/2005/8/layout/hierarchy1"/>
    <dgm:cxn modelId="{A240E4A8-4AF2-401A-BCA3-313D0CD21772}" type="presOf" srcId="{5A4C89DF-B209-4507-9D17-38C2056C633C}" destId="{18F4670B-8546-4368-8181-2E29C63CF547}" srcOrd="0" destOrd="0" presId="urn:microsoft.com/office/officeart/2005/8/layout/hierarchy1"/>
    <dgm:cxn modelId="{8C54A363-2598-44FF-8782-2797451296B4}" type="presOf" srcId="{D4A3C757-A555-4B13-A32B-C60DC56505D8}" destId="{828D9D01-06C5-4857-8D19-98A83E4F5CA8}" srcOrd="0" destOrd="0" presId="urn:microsoft.com/office/officeart/2005/8/layout/hierarchy1"/>
    <dgm:cxn modelId="{D2D00716-1EF5-41AA-A85D-0171511A01AA}" type="presOf" srcId="{A7DEC1E0-7532-4250-B0F5-37C5DEE959B5}" destId="{8050186A-78E9-4BC3-B3CF-9E977099850C}" srcOrd="0" destOrd="0" presId="urn:microsoft.com/office/officeart/2005/8/layout/hierarchy1"/>
    <dgm:cxn modelId="{83E19054-4960-4740-AFFF-90084C987E44}" type="presOf" srcId="{78D65342-65D5-4EE0-B8C3-72EA33969547}" destId="{D0D61C5D-C46B-4CF6-9066-65CCFEC7805A}" srcOrd="0" destOrd="0" presId="urn:microsoft.com/office/officeart/2005/8/layout/hierarchy1"/>
    <dgm:cxn modelId="{C1402878-C385-4A50-94AC-3094244280FC}" srcId="{8D9248F1-1C3B-40E1-A662-5B7E392AE531}" destId="{A8B88EEC-7617-4AC6-AEA4-87BF683A46E1}" srcOrd="0" destOrd="0" parTransId="{86837960-1DE8-4117-A70C-59A2B63565B9}" sibTransId="{08EF977B-A1F5-4CEB-8C17-B4C0E3F408EB}"/>
    <dgm:cxn modelId="{0A0F74A7-B79A-47F8-8987-AF9A8083F7C3}" type="presOf" srcId="{FAAB8C4F-8D77-4823-AFFD-67E580ACEAEF}" destId="{CAB85926-85BA-444E-9EE1-CB379DE82594}" srcOrd="0" destOrd="0" presId="urn:microsoft.com/office/officeart/2005/8/layout/hierarchy1"/>
    <dgm:cxn modelId="{CB218F6C-07D8-4D3B-815B-43F25EFB9A25}" type="presOf" srcId="{C79FAA7F-200D-4717-8630-30F2C6BA3529}" destId="{4AC33E96-03CF-458D-9E80-554C33FE9413}" srcOrd="0" destOrd="0" presId="urn:microsoft.com/office/officeart/2005/8/layout/hierarchy1"/>
    <dgm:cxn modelId="{4229C300-CD08-42D4-93A3-076E926290D6}" type="presOf" srcId="{7611ABD7-321F-4389-803E-B2BE57F39E0A}" destId="{9AA30D2B-C616-4F46-8144-FF7B308294C5}" srcOrd="0" destOrd="0" presId="urn:microsoft.com/office/officeart/2005/8/layout/hierarchy1"/>
    <dgm:cxn modelId="{C202B234-5AEB-437E-B448-18B7B9536480}" srcId="{872B533B-64CF-4E5C-92F9-9318C7F24E75}" destId="{26BD9E28-323B-4CBF-8E29-7751992C1EBF}" srcOrd="0" destOrd="0" parTransId="{41C13942-22F6-457F-A79E-F9532477CFB0}" sibTransId="{09E0B45B-91DE-4DE2-AAF1-E65E0149E9AC}"/>
    <dgm:cxn modelId="{D131C0AB-456D-4291-A967-3D98A37DAD44}" srcId="{10B3ED16-28B9-4884-AFFF-A24787BD0FF8}" destId="{7313F677-1E60-44CF-A259-8EE4211F847D}" srcOrd="4" destOrd="0" parTransId="{D8BA7766-BFD1-4593-B87E-DC549EAABDD2}" sibTransId="{1C5CF785-9D96-46E5-B2DF-8795F64D8EBF}"/>
    <dgm:cxn modelId="{E5833E62-9486-4947-A32E-650271B5F026}" type="presOf" srcId="{666FC113-BC53-4F12-A43D-7065D8CE35B8}" destId="{EF69DE67-6BBE-4C99-B34D-1D3ED3E101A7}" srcOrd="0" destOrd="0" presId="urn:microsoft.com/office/officeart/2005/8/layout/hierarchy1"/>
    <dgm:cxn modelId="{B39169F9-4D2E-44A9-961C-781838E6E69C}" type="presParOf" srcId="{BEA9DD3E-9598-4BD4-A741-DC91F79C7A93}" destId="{BDE99225-53C6-4D46-8B82-F1B4F33747D0}" srcOrd="0" destOrd="0" presId="urn:microsoft.com/office/officeart/2005/8/layout/hierarchy1"/>
    <dgm:cxn modelId="{67FB91E8-B9EC-4FCE-A5A2-C723F861BDFF}" type="presParOf" srcId="{BDE99225-53C6-4D46-8B82-F1B4F33747D0}" destId="{D187042B-4386-4E3B-A35E-B5139F78FD1A}" srcOrd="0" destOrd="0" presId="urn:microsoft.com/office/officeart/2005/8/layout/hierarchy1"/>
    <dgm:cxn modelId="{1F09E196-7D6C-42A6-80AB-8F77A9CEDA67}" type="presParOf" srcId="{D187042B-4386-4E3B-A35E-B5139F78FD1A}" destId="{08BA1CB2-B8EE-4429-91A5-669CA43F9A10}" srcOrd="0" destOrd="0" presId="urn:microsoft.com/office/officeart/2005/8/layout/hierarchy1"/>
    <dgm:cxn modelId="{2BB6D97A-E7AF-4A55-A50D-0D4B92ABD64E}" type="presParOf" srcId="{D187042B-4386-4E3B-A35E-B5139F78FD1A}" destId="{2319E1A3-CACC-4FAB-830E-75196DE442BB}" srcOrd="1" destOrd="0" presId="urn:microsoft.com/office/officeart/2005/8/layout/hierarchy1"/>
    <dgm:cxn modelId="{E644D0AB-8945-48C9-A87B-0F9D9BAEDE90}" type="presParOf" srcId="{BDE99225-53C6-4D46-8B82-F1B4F33747D0}" destId="{7170F89E-9AB9-48E8-AC92-4743FF539586}" srcOrd="1" destOrd="0" presId="urn:microsoft.com/office/officeart/2005/8/layout/hierarchy1"/>
    <dgm:cxn modelId="{35DE0684-D8E6-4B1D-B388-DEE12A90B874}" type="presParOf" srcId="{7170F89E-9AB9-48E8-AC92-4743FF539586}" destId="{D0D61C5D-C46B-4CF6-9066-65CCFEC7805A}" srcOrd="0" destOrd="0" presId="urn:microsoft.com/office/officeart/2005/8/layout/hierarchy1"/>
    <dgm:cxn modelId="{968EE9D7-A4A3-4DDB-99FB-B21BDFB5C9AE}" type="presParOf" srcId="{7170F89E-9AB9-48E8-AC92-4743FF539586}" destId="{7690EDBD-7DC9-4F3D-9FB4-B244E1C8DF66}" srcOrd="1" destOrd="0" presId="urn:microsoft.com/office/officeart/2005/8/layout/hierarchy1"/>
    <dgm:cxn modelId="{9A73CA1B-8BBA-4190-81BA-42152C23277C}" type="presParOf" srcId="{7690EDBD-7DC9-4F3D-9FB4-B244E1C8DF66}" destId="{0F0AB6DF-D7F2-4C29-BBBE-7ED7EF72AE4C}" srcOrd="0" destOrd="0" presId="urn:microsoft.com/office/officeart/2005/8/layout/hierarchy1"/>
    <dgm:cxn modelId="{423DF930-C1F9-4AFD-9E09-B7DD042F4EB6}" type="presParOf" srcId="{0F0AB6DF-D7F2-4C29-BBBE-7ED7EF72AE4C}" destId="{E07F84E4-75D0-4715-8C7A-DA4DB0A8275B}" srcOrd="0" destOrd="0" presId="urn:microsoft.com/office/officeart/2005/8/layout/hierarchy1"/>
    <dgm:cxn modelId="{9D7F6DE0-DD16-424B-BC68-B29555A3F390}" type="presParOf" srcId="{0F0AB6DF-D7F2-4C29-BBBE-7ED7EF72AE4C}" destId="{C4813E62-E021-4EF7-9894-B46C4696D5AF}" srcOrd="1" destOrd="0" presId="urn:microsoft.com/office/officeart/2005/8/layout/hierarchy1"/>
    <dgm:cxn modelId="{B1BFD396-C946-44E1-8CF0-EE3323040007}" type="presParOf" srcId="{7690EDBD-7DC9-4F3D-9FB4-B244E1C8DF66}" destId="{53CCBE3F-B585-4163-A27C-D9D40B03615C}" srcOrd="1" destOrd="0" presId="urn:microsoft.com/office/officeart/2005/8/layout/hierarchy1"/>
    <dgm:cxn modelId="{15D773C2-0F4E-48EE-874E-BBD11047CB38}" type="presParOf" srcId="{53CCBE3F-B585-4163-A27C-D9D40B03615C}" destId="{2688A365-3DEB-42B1-BEB5-0C57F816910D}" srcOrd="0" destOrd="0" presId="urn:microsoft.com/office/officeart/2005/8/layout/hierarchy1"/>
    <dgm:cxn modelId="{BE64144B-3D29-4B3E-A4F5-12C0C45D188A}" type="presParOf" srcId="{53CCBE3F-B585-4163-A27C-D9D40B03615C}" destId="{3BEA8A5B-5492-453B-9948-13CC49D90CC7}" srcOrd="1" destOrd="0" presId="urn:microsoft.com/office/officeart/2005/8/layout/hierarchy1"/>
    <dgm:cxn modelId="{50999C16-1819-43F4-BA4F-E04BCCE7320E}" type="presParOf" srcId="{3BEA8A5B-5492-453B-9948-13CC49D90CC7}" destId="{589F2D3F-125B-439E-BC7D-3C8AA44F261D}" srcOrd="0" destOrd="0" presId="urn:microsoft.com/office/officeart/2005/8/layout/hierarchy1"/>
    <dgm:cxn modelId="{A44E0C8D-EFB4-4479-BE8F-342A28669B18}" type="presParOf" srcId="{589F2D3F-125B-439E-BC7D-3C8AA44F261D}" destId="{E030BB65-15DA-4B1E-8782-ED16D73A0370}" srcOrd="0" destOrd="0" presId="urn:microsoft.com/office/officeart/2005/8/layout/hierarchy1"/>
    <dgm:cxn modelId="{00C1A220-52E9-4CEF-88E0-EA1EB7125C15}" type="presParOf" srcId="{589F2D3F-125B-439E-BC7D-3C8AA44F261D}" destId="{907FB481-D027-4C08-BB94-1EEF71BB6ED0}" srcOrd="1" destOrd="0" presId="urn:microsoft.com/office/officeart/2005/8/layout/hierarchy1"/>
    <dgm:cxn modelId="{906C7C2C-753A-4B33-B541-91FBAC792FC1}" type="presParOf" srcId="{3BEA8A5B-5492-453B-9948-13CC49D90CC7}" destId="{F77A7E9C-4FEE-4E3A-8C8F-4E07D64157F5}" srcOrd="1" destOrd="0" presId="urn:microsoft.com/office/officeart/2005/8/layout/hierarchy1"/>
    <dgm:cxn modelId="{F2AD4439-EE65-412B-9BF6-0D3849E7E7C3}" type="presParOf" srcId="{F77A7E9C-4FEE-4E3A-8C8F-4E07D64157F5}" destId="{58089A9B-9278-44F0-9BF3-B84AF699E8FB}" srcOrd="0" destOrd="0" presId="urn:microsoft.com/office/officeart/2005/8/layout/hierarchy1"/>
    <dgm:cxn modelId="{470FBF36-1A86-428F-99F7-FA053C5E11FB}" type="presParOf" srcId="{F77A7E9C-4FEE-4E3A-8C8F-4E07D64157F5}" destId="{ACA71736-EF0B-4462-83D1-144611E4A221}" srcOrd="1" destOrd="0" presId="urn:microsoft.com/office/officeart/2005/8/layout/hierarchy1"/>
    <dgm:cxn modelId="{1973F252-4912-4111-89F2-F4571532F3B9}" type="presParOf" srcId="{ACA71736-EF0B-4462-83D1-144611E4A221}" destId="{A0B2CDCE-F341-4714-B4C5-23DE4EB2AFF7}" srcOrd="0" destOrd="0" presId="urn:microsoft.com/office/officeart/2005/8/layout/hierarchy1"/>
    <dgm:cxn modelId="{0E0E41BA-E152-4C70-AD11-6CB21FEBA7F9}" type="presParOf" srcId="{A0B2CDCE-F341-4714-B4C5-23DE4EB2AFF7}" destId="{E49DEB2B-DD9F-40E6-BB7D-040BA8413CCB}" srcOrd="0" destOrd="0" presId="urn:microsoft.com/office/officeart/2005/8/layout/hierarchy1"/>
    <dgm:cxn modelId="{0E23AE0E-0348-4BD8-B02F-C9E775575149}" type="presParOf" srcId="{A0B2CDCE-F341-4714-B4C5-23DE4EB2AFF7}" destId="{EF69DE67-6BBE-4C99-B34D-1D3ED3E101A7}" srcOrd="1" destOrd="0" presId="urn:microsoft.com/office/officeart/2005/8/layout/hierarchy1"/>
    <dgm:cxn modelId="{5CE6FA45-1D26-43A9-915C-D69E7BF58678}" type="presParOf" srcId="{ACA71736-EF0B-4462-83D1-144611E4A221}" destId="{9820A827-EA72-4AAD-BF3E-80CCA74166EB}" srcOrd="1" destOrd="0" presId="urn:microsoft.com/office/officeart/2005/8/layout/hierarchy1"/>
    <dgm:cxn modelId="{E46E5B8F-6868-4C5C-A677-430DF36BBE9C}" type="presParOf" srcId="{53CCBE3F-B585-4163-A27C-D9D40B03615C}" destId="{CAB85926-85BA-444E-9EE1-CB379DE82594}" srcOrd="2" destOrd="0" presId="urn:microsoft.com/office/officeart/2005/8/layout/hierarchy1"/>
    <dgm:cxn modelId="{351AB16F-0E11-4174-94B5-278711C7BE7D}" type="presParOf" srcId="{53CCBE3F-B585-4163-A27C-D9D40B03615C}" destId="{F2703324-675E-455E-BD38-814484D41243}" srcOrd="3" destOrd="0" presId="urn:microsoft.com/office/officeart/2005/8/layout/hierarchy1"/>
    <dgm:cxn modelId="{98695AB3-A06B-4598-AAF4-1D58C30E306C}" type="presParOf" srcId="{F2703324-675E-455E-BD38-814484D41243}" destId="{9BE94ACA-E570-407D-B553-DC3D2D38479B}" srcOrd="0" destOrd="0" presId="urn:microsoft.com/office/officeart/2005/8/layout/hierarchy1"/>
    <dgm:cxn modelId="{7F4583A7-62BD-49A9-8154-EDA927034564}" type="presParOf" srcId="{9BE94ACA-E570-407D-B553-DC3D2D38479B}" destId="{E59294E9-038A-4627-9898-C6EC81E812BC}" srcOrd="0" destOrd="0" presId="urn:microsoft.com/office/officeart/2005/8/layout/hierarchy1"/>
    <dgm:cxn modelId="{381B8167-9B54-4959-9E98-DE7C226EEBB0}" type="presParOf" srcId="{9BE94ACA-E570-407D-B553-DC3D2D38479B}" destId="{4AC33E96-03CF-458D-9E80-554C33FE9413}" srcOrd="1" destOrd="0" presId="urn:microsoft.com/office/officeart/2005/8/layout/hierarchy1"/>
    <dgm:cxn modelId="{536E035A-C114-445F-9132-06AA26D60905}" type="presParOf" srcId="{F2703324-675E-455E-BD38-814484D41243}" destId="{915213BA-E57A-481D-B528-0B813F2C878E}" srcOrd="1" destOrd="0" presId="urn:microsoft.com/office/officeart/2005/8/layout/hierarchy1"/>
    <dgm:cxn modelId="{AD8560D4-1595-4991-A200-BDA8BEF70CF8}" type="presParOf" srcId="{915213BA-E57A-481D-B528-0B813F2C878E}" destId="{72CD58CC-E425-4452-BBED-0323F979100E}" srcOrd="0" destOrd="0" presId="urn:microsoft.com/office/officeart/2005/8/layout/hierarchy1"/>
    <dgm:cxn modelId="{52746CE0-6447-4614-8D3A-2C3CB451ECB2}" type="presParOf" srcId="{915213BA-E57A-481D-B528-0B813F2C878E}" destId="{9BC24AEC-B0E7-4BB2-937D-08ACB7B70D0B}" srcOrd="1" destOrd="0" presId="urn:microsoft.com/office/officeart/2005/8/layout/hierarchy1"/>
    <dgm:cxn modelId="{CF6EC02C-07A2-4030-91F7-5A96603A9003}" type="presParOf" srcId="{9BC24AEC-B0E7-4BB2-937D-08ACB7B70D0B}" destId="{AB5EA01F-58E1-48D9-9BF5-19DC7C95E284}" srcOrd="0" destOrd="0" presId="urn:microsoft.com/office/officeart/2005/8/layout/hierarchy1"/>
    <dgm:cxn modelId="{82BF729C-41B1-4644-A2FE-BD2EAA7F38A9}" type="presParOf" srcId="{AB5EA01F-58E1-48D9-9BF5-19DC7C95E284}" destId="{AA376100-D10F-4612-87A7-B06DDF462396}" srcOrd="0" destOrd="0" presId="urn:microsoft.com/office/officeart/2005/8/layout/hierarchy1"/>
    <dgm:cxn modelId="{60703D93-C459-4438-A9A4-2657EDEC310C}" type="presParOf" srcId="{AB5EA01F-58E1-48D9-9BF5-19DC7C95E284}" destId="{8050186A-78E9-4BC3-B3CF-9E977099850C}" srcOrd="1" destOrd="0" presId="urn:microsoft.com/office/officeart/2005/8/layout/hierarchy1"/>
    <dgm:cxn modelId="{4D867C2D-4BA2-4DA6-B9A3-6724B3CA6AF4}" type="presParOf" srcId="{9BC24AEC-B0E7-4BB2-937D-08ACB7B70D0B}" destId="{D81EABA6-2A32-49F7-9076-8E7D66672E6E}" srcOrd="1" destOrd="0" presId="urn:microsoft.com/office/officeart/2005/8/layout/hierarchy1"/>
    <dgm:cxn modelId="{3B452732-DC0D-4697-8662-FBBA5BDBB360}" type="presParOf" srcId="{53CCBE3F-B585-4163-A27C-D9D40B03615C}" destId="{086DC6BE-B892-4A25-8EB9-F90829F3933C}" srcOrd="4" destOrd="0" presId="urn:microsoft.com/office/officeart/2005/8/layout/hierarchy1"/>
    <dgm:cxn modelId="{F705501B-2EB6-4A4C-9FB6-A4835E9105F1}" type="presParOf" srcId="{53CCBE3F-B585-4163-A27C-D9D40B03615C}" destId="{CDF751FF-6765-4D6E-A714-2543DE5C0F73}" srcOrd="5" destOrd="0" presId="urn:microsoft.com/office/officeart/2005/8/layout/hierarchy1"/>
    <dgm:cxn modelId="{D98B1BFF-36A3-49C6-BCB4-CC3A97F585F8}" type="presParOf" srcId="{CDF751FF-6765-4D6E-A714-2543DE5C0F73}" destId="{0BB4D8AD-EF4C-4E9A-8A70-99305AD30198}" srcOrd="0" destOrd="0" presId="urn:microsoft.com/office/officeart/2005/8/layout/hierarchy1"/>
    <dgm:cxn modelId="{60E50F80-C04C-446F-A941-52F7323DBFA5}" type="presParOf" srcId="{0BB4D8AD-EF4C-4E9A-8A70-99305AD30198}" destId="{CCD93BAB-F399-4F44-8753-62605BA6DEEF}" srcOrd="0" destOrd="0" presId="urn:microsoft.com/office/officeart/2005/8/layout/hierarchy1"/>
    <dgm:cxn modelId="{5435C305-3552-4395-8B74-838EF9218834}" type="presParOf" srcId="{0BB4D8AD-EF4C-4E9A-8A70-99305AD30198}" destId="{63E912CA-6A51-4BF7-897F-565AB8DE53FA}" srcOrd="1" destOrd="0" presId="urn:microsoft.com/office/officeart/2005/8/layout/hierarchy1"/>
    <dgm:cxn modelId="{988C7C26-7397-4B13-B34E-97149CFA65DF}" type="presParOf" srcId="{CDF751FF-6765-4D6E-A714-2543DE5C0F73}" destId="{3EF430C2-F9D0-43A4-AE54-15E4DC1F8294}" srcOrd="1" destOrd="0" presId="urn:microsoft.com/office/officeart/2005/8/layout/hierarchy1"/>
    <dgm:cxn modelId="{4588FFA3-4090-4426-BAA2-5C9523E0640F}" type="presParOf" srcId="{3EF430C2-F9D0-43A4-AE54-15E4DC1F8294}" destId="{8CFC05FA-4266-44B9-B331-DCC42078022C}" srcOrd="0" destOrd="0" presId="urn:microsoft.com/office/officeart/2005/8/layout/hierarchy1"/>
    <dgm:cxn modelId="{77BEECC1-A7F4-4FD3-A5A2-BD10949BE049}" type="presParOf" srcId="{3EF430C2-F9D0-43A4-AE54-15E4DC1F8294}" destId="{032DCC18-1763-45FB-9A7A-4DD9C27FCE54}" srcOrd="1" destOrd="0" presId="urn:microsoft.com/office/officeart/2005/8/layout/hierarchy1"/>
    <dgm:cxn modelId="{F6CECBC6-5D70-4954-9EAC-1DF316BF809F}" type="presParOf" srcId="{032DCC18-1763-45FB-9A7A-4DD9C27FCE54}" destId="{25F59C3F-6822-40D5-94AA-71BF0FA3E8AA}" srcOrd="0" destOrd="0" presId="urn:microsoft.com/office/officeart/2005/8/layout/hierarchy1"/>
    <dgm:cxn modelId="{81DFCB8B-FFF9-44E5-912B-383721F00B29}" type="presParOf" srcId="{25F59C3F-6822-40D5-94AA-71BF0FA3E8AA}" destId="{6D5C0E33-2126-450C-A75D-3B2013123FFC}" srcOrd="0" destOrd="0" presId="urn:microsoft.com/office/officeart/2005/8/layout/hierarchy1"/>
    <dgm:cxn modelId="{8712693E-7752-40AB-A9EC-053E6D55159B}" type="presParOf" srcId="{25F59C3F-6822-40D5-94AA-71BF0FA3E8AA}" destId="{65647C76-07E7-4AB8-8EDA-F79531790B32}" srcOrd="1" destOrd="0" presId="urn:microsoft.com/office/officeart/2005/8/layout/hierarchy1"/>
    <dgm:cxn modelId="{D709B8F9-E3AA-478A-BD44-4CA48433946E}" type="presParOf" srcId="{032DCC18-1763-45FB-9A7A-4DD9C27FCE54}" destId="{ED055AAD-E8DA-4ABB-9035-996D632F62FD}" srcOrd="1" destOrd="0" presId="urn:microsoft.com/office/officeart/2005/8/layout/hierarchy1"/>
    <dgm:cxn modelId="{FAB3B278-EE66-42FB-A506-9A042712B386}" type="presParOf" srcId="{53CCBE3F-B585-4163-A27C-D9D40B03615C}" destId="{ADF581DA-81FC-4190-9E23-115C93CABE3A}" srcOrd="6" destOrd="0" presId="urn:microsoft.com/office/officeart/2005/8/layout/hierarchy1"/>
    <dgm:cxn modelId="{22A6F277-BF50-40BB-92D4-7FFA0940C28F}" type="presParOf" srcId="{53CCBE3F-B585-4163-A27C-D9D40B03615C}" destId="{E70B0129-215F-4E22-BDDE-C62441CE7C9B}" srcOrd="7" destOrd="0" presId="urn:microsoft.com/office/officeart/2005/8/layout/hierarchy1"/>
    <dgm:cxn modelId="{9B741449-0F1E-420B-AE09-4840D167C217}" type="presParOf" srcId="{E70B0129-215F-4E22-BDDE-C62441CE7C9B}" destId="{CDF481B9-A877-458C-B72B-AB8AF00E982E}" srcOrd="0" destOrd="0" presId="urn:microsoft.com/office/officeart/2005/8/layout/hierarchy1"/>
    <dgm:cxn modelId="{022BE33A-6CAF-4948-BE45-DA5B3486E6B4}" type="presParOf" srcId="{CDF481B9-A877-458C-B72B-AB8AF00E982E}" destId="{9D38C943-7844-4E47-8B0D-851B8C0A96B7}" srcOrd="0" destOrd="0" presId="urn:microsoft.com/office/officeart/2005/8/layout/hierarchy1"/>
    <dgm:cxn modelId="{C5423C35-6EA3-4F75-96E3-51CFBF13D99A}" type="presParOf" srcId="{CDF481B9-A877-458C-B72B-AB8AF00E982E}" destId="{B599C6CF-6E45-4CFF-A864-DF31E9FCCA06}" srcOrd="1" destOrd="0" presId="urn:microsoft.com/office/officeart/2005/8/layout/hierarchy1"/>
    <dgm:cxn modelId="{3B0F6F0E-BB9D-4604-A9C0-83758A1C1B65}" type="presParOf" srcId="{E70B0129-215F-4E22-BDDE-C62441CE7C9B}" destId="{1D8B3C04-AE55-4B6F-ABBD-CC513FF54D71}" srcOrd="1" destOrd="0" presId="urn:microsoft.com/office/officeart/2005/8/layout/hierarchy1"/>
    <dgm:cxn modelId="{54F20BF0-01C6-4097-8046-73F4736D6D49}" type="presParOf" srcId="{1D8B3C04-AE55-4B6F-ABBD-CC513FF54D71}" destId="{18F4670B-8546-4368-8181-2E29C63CF547}" srcOrd="0" destOrd="0" presId="urn:microsoft.com/office/officeart/2005/8/layout/hierarchy1"/>
    <dgm:cxn modelId="{364324E9-4F4B-42DA-8BC7-67FC66AEB979}" type="presParOf" srcId="{1D8B3C04-AE55-4B6F-ABBD-CC513FF54D71}" destId="{3C67519C-D414-4AD9-B714-A7C1FC25FE0C}" srcOrd="1" destOrd="0" presId="urn:microsoft.com/office/officeart/2005/8/layout/hierarchy1"/>
    <dgm:cxn modelId="{29E6633A-2D64-4FD1-A8FE-AB13D3F9D50F}" type="presParOf" srcId="{3C67519C-D414-4AD9-B714-A7C1FC25FE0C}" destId="{C61CFDD5-A875-4812-8F7F-829A6CD2E69E}" srcOrd="0" destOrd="0" presId="urn:microsoft.com/office/officeart/2005/8/layout/hierarchy1"/>
    <dgm:cxn modelId="{60BDA6EA-1574-4212-A76D-3667D21F40CE}" type="presParOf" srcId="{C61CFDD5-A875-4812-8F7F-829A6CD2E69E}" destId="{A4D54F5B-26F0-4580-95FB-30308C352D0D}" srcOrd="0" destOrd="0" presId="urn:microsoft.com/office/officeart/2005/8/layout/hierarchy1"/>
    <dgm:cxn modelId="{E366E6BE-15F7-4B46-8A3E-BFAF918398DB}" type="presParOf" srcId="{C61CFDD5-A875-4812-8F7F-829A6CD2E69E}" destId="{DA6EFAB2-6921-45C3-9FF2-99B64A75E286}" srcOrd="1" destOrd="0" presId="urn:microsoft.com/office/officeart/2005/8/layout/hierarchy1"/>
    <dgm:cxn modelId="{2A04A0E9-C884-4D44-8F05-0CE843F3F5B4}" type="presParOf" srcId="{3C67519C-D414-4AD9-B714-A7C1FC25FE0C}" destId="{4072F1DC-4A39-44EA-944A-F833392A5851}" srcOrd="1" destOrd="0" presId="urn:microsoft.com/office/officeart/2005/8/layout/hierarchy1"/>
    <dgm:cxn modelId="{A6C12136-926E-4F8A-898B-E77E84A0AE13}" type="presParOf" srcId="{53CCBE3F-B585-4163-A27C-D9D40B03615C}" destId="{6936F2D7-354E-4D5F-A8EB-F18E8646927B}" srcOrd="8" destOrd="0" presId="urn:microsoft.com/office/officeart/2005/8/layout/hierarchy1"/>
    <dgm:cxn modelId="{54A5B914-B1AD-4A57-A830-BB7E765F32EF}" type="presParOf" srcId="{53CCBE3F-B585-4163-A27C-D9D40B03615C}" destId="{CE708756-C2D0-4BBC-8FA6-C1EE91574D57}" srcOrd="9" destOrd="0" presId="urn:microsoft.com/office/officeart/2005/8/layout/hierarchy1"/>
    <dgm:cxn modelId="{ECB2C303-E456-4FE2-BAB3-B99AA71ECAD5}" type="presParOf" srcId="{CE708756-C2D0-4BBC-8FA6-C1EE91574D57}" destId="{6EE31BA1-F4DF-4E0B-ADD6-1164268C8A20}" srcOrd="0" destOrd="0" presId="urn:microsoft.com/office/officeart/2005/8/layout/hierarchy1"/>
    <dgm:cxn modelId="{91FA1B90-66E8-4C59-8245-23673EA640E1}" type="presParOf" srcId="{6EE31BA1-F4DF-4E0B-ADD6-1164268C8A20}" destId="{9811BB80-B4F2-42DD-B7C2-895835E5FCCE}" srcOrd="0" destOrd="0" presId="urn:microsoft.com/office/officeart/2005/8/layout/hierarchy1"/>
    <dgm:cxn modelId="{1C57592D-4791-4C01-8236-5A0E13545B40}" type="presParOf" srcId="{6EE31BA1-F4DF-4E0B-ADD6-1164268C8A20}" destId="{AFA75001-279F-4CB1-B8A0-799451F68306}" srcOrd="1" destOrd="0" presId="urn:microsoft.com/office/officeart/2005/8/layout/hierarchy1"/>
    <dgm:cxn modelId="{DF619807-22C8-44F6-A7B4-C1A8B1BCE48B}" type="presParOf" srcId="{CE708756-C2D0-4BBC-8FA6-C1EE91574D57}" destId="{E27414EE-1373-4076-AB37-7CC665634648}" srcOrd="1" destOrd="0" presId="urn:microsoft.com/office/officeart/2005/8/layout/hierarchy1"/>
    <dgm:cxn modelId="{2D3D35E2-0410-43AA-B38F-5437361CA12A}" type="presParOf" srcId="{E27414EE-1373-4076-AB37-7CC665634648}" destId="{828D9D01-06C5-4857-8D19-98A83E4F5CA8}" srcOrd="0" destOrd="0" presId="urn:microsoft.com/office/officeart/2005/8/layout/hierarchy1"/>
    <dgm:cxn modelId="{0B6CA0CD-EC2F-44B5-BD16-5CA3286CB995}" type="presParOf" srcId="{E27414EE-1373-4076-AB37-7CC665634648}" destId="{68625F3C-814A-4991-95F7-C0F26ABC6952}" srcOrd="1" destOrd="0" presId="urn:microsoft.com/office/officeart/2005/8/layout/hierarchy1"/>
    <dgm:cxn modelId="{CA73F433-7CBC-4356-9D3E-523C14C1B371}" type="presParOf" srcId="{68625F3C-814A-4991-95F7-C0F26ABC6952}" destId="{B7BDA4F4-02D1-4C39-BA94-090A15A7E436}" srcOrd="0" destOrd="0" presId="urn:microsoft.com/office/officeart/2005/8/layout/hierarchy1"/>
    <dgm:cxn modelId="{45C1760C-64D7-4275-9101-73434746A8C2}" type="presParOf" srcId="{B7BDA4F4-02D1-4C39-BA94-090A15A7E436}" destId="{7957E9D2-DCB2-49A0-85F0-D632319B3DFC}" srcOrd="0" destOrd="0" presId="urn:microsoft.com/office/officeart/2005/8/layout/hierarchy1"/>
    <dgm:cxn modelId="{959D05E1-97A4-4E44-A2D3-B92A81322062}" type="presParOf" srcId="{B7BDA4F4-02D1-4C39-BA94-090A15A7E436}" destId="{08BB9984-18F5-479F-9EFA-F67B4B9CD551}" srcOrd="1" destOrd="0" presId="urn:microsoft.com/office/officeart/2005/8/layout/hierarchy1"/>
    <dgm:cxn modelId="{6036395D-1F89-458E-B3FE-CA5752B0B159}" type="presParOf" srcId="{68625F3C-814A-4991-95F7-C0F26ABC6952}" destId="{DEAD1E18-4C3E-4315-A241-4CF6B9CA0EB7}" srcOrd="1" destOrd="0" presId="urn:microsoft.com/office/officeart/2005/8/layout/hierarchy1"/>
    <dgm:cxn modelId="{DE3AFDE9-DC48-44DF-99A6-233EA3257BB0}" type="presParOf" srcId="{7170F89E-9AB9-48E8-AC92-4743FF539586}" destId="{654F0F33-488E-4407-A713-307DD2CB0AF5}" srcOrd="2" destOrd="0" presId="urn:microsoft.com/office/officeart/2005/8/layout/hierarchy1"/>
    <dgm:cxn modelId="{729AE3D5-0C97-4370-AFF0-B23BDE332C0C}" type="presParOf" srcId="{7170F89E-9AB9-48E8-AC92-4743FF539586}" destId="{D53E3E36-8930-43ED-BC4C-76A373E95BCD}" srcOrd="3" destOrd="0" presId="urn:microsoft.com/office/officeart/2005/8/layout/hierarchy1"/>
    <dgm:cxn modelId="{087A2145-2AC1-4B03-9F2F-5ED291B73BDA}" type="presParOf" srcId="{D53E3E36-8930-43ED-BC4C-76A373E95BCD}" destId="{C0C6D543-9C7D-44C0-9211-206A00EB18C2}" srcOrd="0" destOrd="0" presId="urn:microsoft.com/office/officeart/2005/8/layout/hierarchy1"/>
    <dgm:cxn modelId="{E9C34234-CE2B-4162-AD40-159AFB661FDC}" type="presParOf" srcId="{C0C6D543-9C7D-44C0-9211-206A00EB18C2}" destId="{CF2F1499-B36D-435E-908B-77B575D96B96}" srcOrd="0" destOrd="0" presId="urn:microsoft.com/office/officeart/2005/8/layout/hierarchy1"/>
    <dgm:cxn modelId="{5C1D2663-A63E-47E6-9F0D-F22BC8A54383}" type="presParOf" srcId="{C0C6D543-9C7D-44C0-9211-206A00EB18C2}" destId="{9AA30D2B-C616-4F46-8144-FF7B308294C5}" srcOrd="1" destOrd="0" presId="urn:microsoft.com/office/officeart/2005/8/layout/hierarchy1"/>
    <dgm:cxn modelId="{8E1CB82F-EBCE-4713-BD0A-151E3E68BB7E}" type="presParOf" srcId="{D53E3E36-8930-43ED-BC4C-76A373E95BCD}" destId="{A4B4752C-08CF-4836-8196-54463220E96D}" srcOrd="1" destOrd="0" presId="urn:microsoft.com/office/officeart/2005/8/layout/hierarchy1"/>
  </dgm:cxnLst>
  <dgm:bg/>
  <dgm:whole/>
  <dgm:extLst>
    <a:ext uri="http://schemas.microsoft.com/office/drawing/2008/diagram">
      <dsp:dataModelExt xmlns:dsp="http://schemas.microsoft.com/office/drawing/2008/diagram" relId="rId10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9AB770-0197-4407-9833-8A27CF86BCB5}">
      <dsp:nvSpPr>
        <dsp:cNvPr id="0" name=""/>
        <dsp:cNvSpPr/>
      </dsp:nvSpPr>
      <dsp:spPr>
        <a:xfrm>
          <a:off x="2925933" y="541625"/>
          <a:ext cx="174453" cy="764272"/>
        </a:xfrm>
        <a:custGeom>
          <a:avLst/>
          <a:gdLst/>
          <a:ahLst/>
          <a:cxnLst/>
          <a:rect l="0" t="0" r="0" b="0"/>
          <a:pathLst>
            <a:path>
              <a:moveTo>
                <a:pt x="174453" y="0"/>
              </a:moveTo>
              <a:lnTo>
                <a:pt x="174453" y="764272"/>
              </a:lnTo>
              <a:lnTo>
                <a:pt x="0" y="764272"/>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55AE5B-621D-4B66-8F8F-39785D10252C}">
      <dsp:nvSpPr>
        <dsp:cNvPr id="0" name=""/>
        <dsp:cNvSpPr/>
      </dsp:nvSpPr>
      <dsp:spPr>
        <a:xfrm>
          <a:off x="3100387" y="541625"/>
          <a:ext cx="2137438" cy="1528545"/>
        </a:xfrm>
        <a:custGeom>
          <a:avLst/>
          <a:gdLst/>
          <a:ahLst/>
          <a:cxnLst/>
          <a:rect l="0" t="0" r="0" b="0"/>
          <a:pathLst>
            <a:path>
              <a:moveTo>
                <a:pt x="0" y="0"/>
              </a:moveTo>
              <a:lnTo>
                <a:pt x="0" y="1354091"/>
              </a:lnTo>
              <a:lnTo>
                <a:pt x="2137438" y="1354091"/>
              </a:lnTo>
              <a:lnTo>
                <a:pt x="2137438" y="1528545"/>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E9C8B2-A982-4F0D-A760-139351357C3E}">
      <dsp:nvSpPr>
        <dsp:cNvPr id="0" name=""/>
        <dsp:cNvSpPr/>
      </dsp:nvSpPr>
      <dsp:spPr>
        <a:xfrm>
          <a:off x="3050173" y="541625"/>
          <a:ext cx="91440" cy="1528545"/>
        </a:xfrm>
        <a:custGeom>
          <a:avLst/>
          <a:gdLst/>
          <a:ahLst/>
          <a:cxnLst/>
          <a:rect l="0" t="0" r="0" b="0"/>
          <a:pathLst>
            <a:path>
              <a:moveTo>
                <a:pt x="50214" y="0"/>
              </a:moveTo>
              <a:lnTo>
                <a:pt x="50214" y="1354091"/>
              </a:lnTo>
              <a:lnTo>
                <a:pt x="45720" y="1354091"/>
              </a:lnTo>
              <a:lnTo>
                <a:pt x="45720" y="1528545"/>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C38319-02DC-4FBC-921B-DC65BFD754F8}">
      <dsp:nvSpPr>
        <dsp:cNvPr id="0" name=""/>
        <dsp:cNvSpPr/>
      </dsp:nvSpPr>
      <dsp:spPr>
        <a:xfrm>
          <a:off x="958454" y="541625"/>
          <a:ext cx="2141932" cy="1528545"/>
        </a:xfrm>
        <a:custGeom>
          <a:avLst/>
          <a:gdLst/>
          <a:ahLst/>
          <a:cxnLst/>
          <a:rect l="0" t="0" r="0" b="0"/>
          <a:pathLst>
            <a:path>
              <a:moveTo>
                <a:pt x="2141932" y="0"/>
              </a:moveTo>
              <a:lnTo>
                <a:pt x="2141932" y="1354091"/>
              </a:lnTo>
              <a:lnTo>
                <a:pt x="0" y="1354091"/>
              </a:lnTo>
              <a:lnTo>
                <a:pt x="0" y="1528545"/>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75176B-696C-42EF-B5B5-D40FE66DA260}">
      <dsp:nvSpPr>
        <dsp:cNvPr id="0" name=""/>
        <dsp:cNvSpPr/>
      </dsp:nvSpPr>
      <dsp:spPr>
        <a:xfrm>
          <a:off x="1572656" y="92590"/>
          <a:ext cx="3055462" cy="4490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kern="1200"/>
            <a:t>Leadership Team</a:t>
          </a:r>
        </a:p>
      </dsp:txBody>
      <dsp:txXfrm>
        <a:off x="1572656" y="92590"/>
        <a:ext cx="3055462" cy="449035"/>
      </dsp:txXfrm>
    </dsp:sp>
    <dsp:sp modelId="{13BFF4B7-BD3F-4AED-84A3-B68E2A8B7C93}">
      <dsp:nvSpPr>
        <dsp:cNvPr id="0" name=""/>
        <dsp:cNvSpPr/>
      </dsp:nvSpPr>
      <dsp:spPr>
        <a:xfrm>
          <a:off x="654" y="2070171"/>
          <a:ext cx="1915599" cy="485188"/>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0" i="0" kern="1200"/>
            <a:t>Mr François Woo Shing Hai GOSK</a:t>
          </a:r>
          <a:r>
            <a:rPr lang="en-US" sz="1100" kern="1200"/>
            <a:t/>
          </a:r>
          <a:br>
            <a:rPr lang="en-US" sz="1100" kern="1200"/>
          </a:br>
          <a:r>
            <a:rPr lang="en-US" sz="1400" b="0" i="0" kern="1200"/>
            <a:t>Managing Director</a:t>
          </a:r>
          <a:endParaRPr lang="en-US" sz="1400" kern="1200"/>
        </a:p>
      </dsp:txBody>
      <dsp:txXfrm>
        <a:off x="654" y="2070171"/>
        <a:ext cx="1915599" cy="485188"/>
      </dsp:txXfrm>
    </dsp:sp>
    <dsp:sp modelId="{72E5922D-0165-4293-9C2E-722B940A149B}">
      <dsp:nvSpPr>
        <dsp:cNvPr id="0" name=""/>
        <dsp:cNvSpPr/>
      </dsp:nvSpPr>
      <dsp:spPr>
        <a:xfrm>
          <a:off x="2265161" y="2070171"/>
          <a:ext cx="1661462" cy="465566"/>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0" i="0" kern="1200"/>
            <a:t>Mr Louis Lai Fat Fur GOSK</a:t>
          </a:r>
          <a:r>
            <a:rPr lang="en-US" sz="1200" kern="1200"/>
            <a:t/>
          </a:r>
          <a:br>
            <a:rPr lang="en-US" sz="1200" kern="1200"/>
          </a:br>
          <a:r>
            <a:rPr lang="en-US" sz="1400" b="0" i="0" kern="1200"/>
            <a:t>Managing Director</a:t>
          </a:r>
          <a:endParaRPr lang="en-US" sz="1400" kern="1200"/>
        </a:p>
      </dsp:txBody>
      <dsp:txXfrm>
        <a:off x="2265161" y="2070171"/>
        <a:ext cx="1661462" cy="465566"/>
      </dsp:txXfrm>
    </dsp:sp>
    <dsp:sp modelId="{AAF4A3FF-879F-4EFA-A7B9-8B9712D5946C}">
      <dsp:nvSpPr>
        <dsp:cNvPr id="0" name=""/>
        <dsp:cNvSpPr/>
      </dsp:nvSpPr>
      <dsp:spPr>
        <a:xfrm>
          <a:off x="4275531" y="2070171"/>
          <a:ext cx="1924588" cy="485188"/>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0" i="0" kern="1200"/>
            <a:t>Mrs Marie-Claire Woo Shing Hai</a:t>
          </a:r>
          <a:r>
            <a:rPr lang="en-US" sz="1100" kern="1200"/>
            <a:t/>
          </a:r>
          <a:br>
            <a:rPr lang="en-US" sz="1100" kern="1200"/>
          </a:br>
          <a:r>
            <a:rPr lang="en-US" sz="1400" b="0" i="0" kern="1200"/>
            <a:t>Marketing Director</a:t>
          </a:r>
          <a:endParaRPr lang="en-US" sz="1400" kern="1200"/>
        </a:p>
      </dsp:txBody>
      <dsp:txXfrm>
        <a:off x="4275531" y="2070171"/>
        <a:ext cx="1924588" cy="485188"/>
      </dsp:txXfrm>
    </dsp:sp>
    <dsp:sp modelId="{DBDAD38F-AA0C-408D-9509-0E13D6B66B30}">
      <dsp:nvSpPr>
        <dsp:cNvPr id="0" name=""/>
        <dsp:cNvSpPr/>
      </dsp:nvSpPr>
      <dsp:spPr>
        <a:xfrm>
          <a:off x="1264471" y="1007748"/>
          <a:ext cx="1661462" cy="596298"/>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0" i="0" kern="1200"/>
            <a:t>Mr Laval Ah Kine</a:t>
          </a:r>
          <a:r>
            <a:rPr lang="en-US" sz="1700" kern="1200"/>
            <a:t/>
          </a:r>
          <a:br>
            <a:rPr lang="en-US" sz="1700" kern="1200"/>
          </a:br>
          <a:r>
            <a:rPr lang="en-US" sz="1700" b="0" i="0" kern="1200"/>
            <a:t>Chairman</a:t>
          </a:r>
          <a:endParaRPr lang="en-US" sz="1700" kern="1200"/>
        </a:p>
      </dsp:txBody>
      <dsp:txXfrm>
        <a:off x="1264471" y="1007748"/>
        <a:ext cx="1661462" cy="5962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4F0F33-488E-4407-A713-307DD2CB0AF5}">
      <dsp:nvSpPr>
        <dsp:cNvPr id="0" name=""/>
        <dsp:cNvSpPr/>
      </dsp:nvSpPr>
      <dsp:spPr>
        <a:xfrm>
          <a:off x="3548462" y="578003"/>
          <a:ext cx="555747" cy="264485"/>
        </a:xfrm>
        <a:custGeom>
          <a:avLst/>
          <a:gdLst/>
          <a:ahLst/>
          <a:cxnLst/>
          <a:rect l="0" t="0" r="0" b="0"/>
          <a:pathLst>
            <a:path>
              <a:moveTo>
                <a:pt x="0" y="0"/>
              </a:moveTo>
              <a:lnTo>
                <a:pt x="0" y="180239"/>
              </a:lnTo>
              <a:lnTo>
                <a:pt x="555747" y="180239"/>
              </a:lnTo>
              <a:lnTo>
                <a:pt x="555747" y="264485"/>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28D9D01-06C5-4857-8D19-98A83E4F5CA8}">
      <dsp:nvSpPr>
        <dsp:cNvPr id="0" name=""/>
        <dsp:cNvSpPr/>
      </dsp:nvSpPr>
      <dsp:spPr>
        <a:xfrm>
          <a:off x="5169984" y="2261918"/>
          <a:ext cx="91440" cy="264485"/>
        </a:xfrm>
        <a:custGeom>
          <a:avLst/>
          <a:gdLst/>
          <a:ahLst/>
          <a:cxnLst/>
          <a:rect l="0" t="0" r="0" b="0"/>
          <a:pathLst>
            <a:path>
              <a:moveTo>
                <a:pt x="45720" y="0"/>
              </a:moveTo>
              <a:lnTo>
                <a:pt x="45720" y="26448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36F2D7-354E-4D5F-A8EB-F18E8646927B}">
      <dsp:nvSpPr>
        <dsp:cNvPr id="0" name=""/>
        <dsp:cNvSpPr/>
      </dsp:nvSpPr>
      <dsp:spPr>
        <a:xfrm>
          <a:off x="2992715" y="1419960"/>
          <a:ext cx="2222989" cy="264485"/>
        </a:xfrm>
        <a:custGeom>
          <a:avLst/>
          <a:gdLst/>
          <a:ahLst/>
          <a:cxnLst/>
          <a:rect l="0" t="0" r="0" b="0"/>
          <a:pathLst>
            <a:path>
              <a:moveTo>
                <a:pt x="0" y="0"/>
              </a:moveTo>
              <a:lnTo>
                <a:pt x="0" y="180239"/>
              </a:lnTo>
              <a:lnTo>
                <a:pt x="2222989" y="180239"/>
              </a:lnTo>
              <a:lnTo>
                <a:pt x="2222989" y="264485"/>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F4670B-8546-4368-8181-2E29C63CF547}">
      <dsp:nvSpPr>
        <dsp:cNvPr id="0" name=""/>
        <dsp:cNvSpPr/>
      </dsp:nvSpPr>
      <dsp:spPr>
        <a:xfrm>
          <a:off x="4058489" y="2261918"/>
          <a:ext cx="91440" cy="264485"/>
        </a:xfrm>
        <a:custGeom>
          <a:avLst/>
          <a:gdLst/>
          <a:ahLst/>
          <a:cxnLst/>
          <a:rect l="0" t="0" r="0" b="0"/>
          <a:pathLst>
            <a:path>
              <a:moveTo>
                <a:pt x="45720" y="0"/>
              </a:moveTo>
              <a:lnTo>
                <a:pt x="45720" y="26448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F581DA-81FC-4190-9E23-115C93CABE3A}">
      <dsp:nvSpPr>
        <dsp:cNvPr id="0" name=""/>
        <dsp:cNvSpPr/>
      </dsp:nvSpPr>
      <dsp:spPr>
        <a:xfrm>
          <a:off x="2992715" y="1419960"/>
          <a:ext cx="1111494" cy="264485"/>
        </a:xfrm>
        <a:custGeom>
          <a:avLst/>
          <a:gdLst/>
          <a:ahLst/>
          <a:cxnLst/>
          <a:rect l="0" t="0" r="0" b="0"/>
          <a:pathLst>
            <a:path>
              <a:moveTo>
                <a:pt x="0" y="0"/>
              </a:moveTo>
              <a:lnTo>
                <a:pt x="0" y="180239"/>
              </a:lnTo>
              <a:lnTo>
                <a:pt x="1111494" y="180239"/>
              </a:lnTo>
              <a:lnTo>
                <a:pt x="1111494" y="264485"/>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FC05FA-4266-44B9-B331-DCC42078022C}">
      <dsp:nvSpPr>
        <dsp:cNvPr id="0" name=""/>
        <dsp:cNvSpPr/>
      </dsp:nvSpPr>
      <dsp:spPr>
        <a:xfrm>
          <a:off x="2946995" y="2261918"/>
          <a:ext cx="91440" cy="264485"/>
        </a:xfrm>
        <a:custGeom>
          <a:avLst/>
          <a:gdLst/>
          <a:ahLst/>
          <a:cxnLst/>
          <a:rect l="0" t="0" r="0" b="0"/>
          <a:pathLst>
            <a:path>
              <a:moveTo>
                <a:pt x="45720" y="0"/>
              </a:moveTo>
              <a:lnTo>
                <a:pt x="45720" y="26448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6DC6BE-B892-4A25-8EB9-F90829F3933C}">
      <dsp:nvSpPr>
        <dsp:cNvPr id="0" name=""/>
        <dsp:cNvSpPr/>
      </dsp:nvSpPr>
      <dsp:spPr>
        <a:xfrm>
          <a:off x="2946995" y="1419960"/>
          <a:ext cx="91440" cy="264485"/>
        </a:xfrm>
        <a:custGeom>
          <a:avLst/>
          <a:gdLst/>
          <a:ahLst/>
          <a:cxnLst/>
          <a:rect l="0" t="0" r="0" b="0"/>
          <a:pathLst>
            <a:path>
              <a:moveTo>
                <a:pt x="45720" y="0"/>
              </a:moveTo>
              <a:lnTo>
                <a:pt x="45720" y="264485"/>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CD58CC-E425-4452-BBED-0323F979100E}">
      <dsp:nvSpPr>
        <dsp:cNvPr id="0" name=""/>
        <dsp:cNvSpPr/>
      </dsp:nvSpPr>
      <dsp:spPr>
        <a:xfrm>
          <a:off x="1835500" y="2261918"/>
          <a:ext cx="91440" cy="264485"/>
        </a:xfrm>
        <a:custGeom>
          <a:avLst/>
          <a:gdLst/>
          <a:ahLst/>
          <a:cxnLst/>
          <a:rect l="0" t="0" r="0" b="0"/>
          <a:pathLst>
            <a:path>
              <a:moveTo>
                <a:pt x="45720" y="0"/>
              </a:moveTo>
              <a:lnTo>
                <a:pt x="45720" y="26448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B85926-85BA-444E-9EE1-CB379DE82594}">
      <dsp:nvSpPr>
        <dsp:cNvPr id="0" name=""/>
        <dsp:cNvSpPr/>
      </dsp:nvSpPr>
      <dsp:spPr>
        <a:xfrm>
          <a:off x="1881220" y="1419960"/>
          <a:ext cx="1111494" cy="264485"/>
        </a:xfrm>
        <a:custGeom>
          <a:avLst/>
          <a:gdLst/>
          <a:ahLst/>
          <a:cxnLst/>
          <a:rect l="0" t="0" r="0" b="0"/>
          <a:pathLst>
            <a:path>
              <a:moveTo>
                <a:pt x="1111494" y="0"/>
              </a:moveTo>
              <a:lnTo>
                <a:pt x="1111494" y="180239"/>
              </a:lnTo>
              <a:lnTo>
                <a:pt x="0" y="180239"/>
              </a:lnTo>
              <a:lnTo>
                <a:pt x="0" y="264485"/>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089A9B-9278-44F0-9BF3-B84AF699E8FB}">
      <dsp:nvSpPr>
        <dsp:cNvPr id="0" name=""/>
        <dsp:cNvSpPr/>
      </dsp:nvSpPr>
      <dsp:spPr>
        <a:xfrm>
          <a:off x="724005" y="2261918"/>
          <a:ext cx="91440" cy="264485"/>
        </a:xfrm>
        <a:custGeom>
          <a:avLst/>
          <a:gdLst/>
          <a:ahLst/>
          <a:cxnLst/>
          <a:rect l="0" t="0" r="0" b="0"/>
          <a:pathLst>
            <a:path>
              <a:moveTo>
                <a:pt x="45720" y="0"/>
              </a:moveTo>
              <a:lnTo>
                <a:pt x="45720" y="26448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88A365-3DEB-42B1-BEB5-0C57F816910D}">
      <dsp:nvSpPr>
        <dsp:cNvPr id="0" name=""/>
        <dsp:cNvSpPr/>
      </dsp:nvSpPr>
      <dsp:spPr>
        <a:xfrm>
          <a:off x="769725" y="1419960"/>
          <a:ext cx="2222989" cy="264485"/>
        </a:xfrm>
        <a:custGeom>
          <a:avLst/>
          <a:gdLst/>
          <a:ahLst/>
          <a:cxnLst/>
          <a:rect l="0" t="0" r="0" b="0"/>
          <a:pathLst>
            <a:path>
              <a:moveTo>
                <a:pt x="2222989" y="0"/>
              </a:moveTo>
              <a:lnTo>
                <a:pt x="2222989" y="180239"/>
              </a:lnTo>
              <a:lnTo>
                <a:pt x="0" y="180239"/>
              </a:lnTo>
              <a:lnTo>
                <a:pt x="0" y="264485"/>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D61C5D-C46B-4CF6-9066-65CCFEC7805A}">
      <dsp:nvSpPr>
        <dsp:cNvPr id="0" name=""/>
        <dsp:cNvSpPr/>
      </dsp:nvSpPr>
      <dsp:spPr>
        <a:xfrm>
          <a:off x="2992715" y="578003"/>
          <a:ext cx="555747" cy="264485"/>
        </a:xfrm>
        <a:custGeom>
          <a:avLst/>
          <a:gdLst/>
          <a:ahLst/>
          <a:cxnLst/>
          <a:rect l="0" t="0" r="0" b="0"/>
          <a:pathLst>
            <a:path>
              <a:moveTo>
                <a:pt x="555747" y="0"/>
              </a:moveTo>
              <a:lnTo>
                <a:pt x="555747" y="180239"/>
              </a:lnTo>
              <a:lnTo>
                <a:pt x="0" y="180239"/>
              </a:lnTo>
              <a:lnTo>
                <a:pt x="0" y="264485"/>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BA1CB2-B8EE-4429-91A5-669CA43F9A10}">
      <dsp:nvSpPr>
        <dsp:cNvPr id="0" name=""/>
        <dsp:cNvSpPr/>
      </dsp:nvSpPr>
      <dsp:spPr>
        <a:xfrm>
          <a:off x="3093759" y="531"/>
          <a:ext cx="909404" cy="5774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319E1A3-CACC-4FAB-830E-75196DE442BB}">
      <dsp:nvSpPr>
        <dsp:cNvPr id="0" name=""/>
        <dsp:cNvSpPr/>
      </dsp:nvSpPr>
      <dsp:spPr>
        <a:xfrm>
          <a:off x="3194804" y="96524"/>
          <a:ext cx="909404" cy="57747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Mr. Frncois Gilles</a:t>
          </a:r>
        </a:p>
        <a:p>
          <a:pPr lvl="0" algn="ctr" defTabSz="400050">
            <a:lnSpc>
              <a:spcPct val="90000"/>
            </a:lnSpc>
            <a:spcBef>
              <a:spcPct val="0"/>
            </a:spcBef>
            <a:spcAft>
              <a:spcPct val="35000"/>
            </a:spcAft>
          </a:pPr>
          <a:r>
            <a:rPr lang="en-US" sz="900" kern="1200"/>
            <a:t>Managing Director</a:t>
          </a:r>
        </a:p>
      </dsp:txBody>
      <dsp:txXfrm>
        <a:off x="3211718" y="113438"/>
        <a:ext cx="875576" cy="543644"/>
      </dsp:txXfrm>
    </dsp:sp>
    <dsp:sp modelId="{E07F84E4-75D0-4715-8C7A-DA4DB0A8275B}">
      <dsp:nvSpPr>
        <dsp:cNvPr id="0" name=""/>
        <dsp:cNvSpPr/>
      </dsp:nvSpPr>
      <dsp:spPr>
        <a:xfrm>
          <a:off x="2538012" y="842488"/>
          <a:ext cx="909404" cy="577472"/>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4813E62-E021-4EF7-9894-B46C4696D5AF}">
      <dsp:nvSpPr>
        <dsp:cNvPr id="0" name=""/>
        <dsp:cNvSpPr/>
      </dsp:nvSpPr>
      <dsp:spPr>
        <a:xfrm>
          <a:off x="2639057" y="938481"/>
          <a:ext cx="909404" cy="577472"/>
        </a:xfrm>
        <a:prstGeom prst="roundRect">
          <a:avLst>
            <a:gd name="adj" fmla="val 10000"/>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Mr. Amber Hurry</a:t>
          </a:r>
        </a:p>
        <a:p>
          <a:pPr lvl="0" algn="ctr" defTabSz="400050">
            <a:lnSpc>
              <a:spcPct val="90000"/>
            </a:lnSpc>
            <a:spcBef>
              <a:spcPct val="0"/>
            </a:spcBef>
            <a:spcAft>
              <a:spcPct val="35000"/>
            </a:spcAft>
          </a:pPr>
          <a:r>
            <a:rPr lang="en-US" sz="900" kern="1200"/>
            <a:t>Executive Director</a:t>
          </a:r>
        </a:p>
      </dsp:txBody>
      <dsp:txXfrm>
        <a:off x="2655971" y="955395"/>
        <a:ext cx="875576" cy="543644"/>
      </dsp:txXfrm>
    </dsp:sp>
    <dsp:sp modelId="{E030BB65-15DA-4B1E-8782-ED16D73A0370}">
      <dsp:nvSpPr>
        <dsp:cNvPr id="0" name=""/>
        <dsp:cNvSpPr/>
      </dsp:nvSpPr>
      <dsp:spPr>
        <a:xfrm>
          <a:off x="315022" y="1684446"/>
          <a:ext cx="909404" cy="577472"/>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07FB481-D027-4C08-BB94-1EEF71BB6ED0}">
      <dsp:nvSpPr>
        <dsp:cNvPr id="0" name=""/>
        <dsp:cNvSpPr/>
      </dsp:nvSpPr>
      <dsp:spPr>
        <a:xfrm>
          <a:off x="416067" y="1780439"/>
          <a:ext cx="909404" cy="577472"/>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Senior Manager</a:t>
          </a:r>
        </a:p>
        <a:p>
          <a:pPr lvl="0" algn="ctr" defTabSz="400050">
            <a:lnSpc>
              <a:spcPct val="90000"/>
            </a:lnSpc>
            <a:spcBef>
              <a:spcPct val="0"/>
            </a:spcBef>
            <a:spcAft>
              <a:spcPct val="35000"/>
            </a:spcAft>
          </a:pPr>
          <a:r>
            <a:rPr lang="en-US" sz="900" kern="1200"/>
            <a:t>Accounts &amp; finance</a:t>
          </a:r>
        </a:p>
      </dsp:txBody>
      <dsp:txXfrm>
        <a:off x="432981" y="1797353"/>
        <a:ext cx="875576" cy="543644"/>
      </dsp:txXfrm>
    </dsp:sp>
    <dsp:sp modelId="{E49DEB2B-DD9F-40E6-BB7D-040BA8413CCB}">
      <dsp:nvSpPr>
        <dsp:cNvPr id="0" name=""/>
        <dsp:cNvSpPr/>
      </dsp:nvSpPr>
      <dsp:spPr>
        <a:xfrm>
          <a:off x="315022" y="2526403"/>
          <a:ext cx="909404" cy="577472"/>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F69DE67-6BBE-4C99-B34D-1D3ED3E101A7}">
      <dsp:nvSpPr>
        <dsp:cNvPr id="0" name=""/>
        <dsp:cNvSpPr/>
      </dsp:nvSpPr>
      <dsp:spPr>
        <a:xfrm>
          <a:off x="416067" y="2622396"/>
          <a:ext cx="909404" cy="577472"/>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Accounts &amp;finance Team</a:t>
          </a:r>
        </a:p>
      </dsp:txBody>
      <dsp:txXfrm>
        <a:off x="432981" y="2639310"/>
        <a:ext cx="875576" cy="543644"/>
      </dsp:txXfrm>
    </dsp:sp>
    <dsp:sp modelId="{E59294E9-038A-4627-9898-C6EC81E812BC}">
      <dsp:nvSpPr>
        <dsp:cNvPr id="0" name=""/>
        <dsp:cNvSpPr/>
      </dsp:nvSpPr>
      <dsp:spPr>
        <a:xfrm>
          <a:off x="1426517" y="1684446"/>
          <a:ext cx="909404" cy="577472"/>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AC33E96-03CF-458D-9E80-554C33FE9413}">
      <dsp:nvSpPr>
        <dsp:cNvPr id="0" name=""/>
        <dsp:cNvSpPr/>
      </dsp:nvSpPr>
      <dsp:spPr>
        <a:xfrm>
          <a:off x="1527562" y="1780439"/>
          <a:ext cx="909404" cy="577472"/>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Manager</a:t>
          </a:r>
        </a:p>
        <a:p>
          <a:pPr lvl="0" algn="ctr" defTabSz="400050">
            <a:lnSpc>
              <a:spcPct val="90000"/>
            </a:lnSpc>
            <a:spcBef>
              <a:spcPct val="0"/>
            </a:spcBef>
            <a:spcAft>
              <a:spcPct val="35000"/>
            </a:spcAft>
          </a:pPr>
          <a:r>
            <a:rPr lang="en-US" sz="900" kern="1200"/>
            <a:t>Accounts, Finance&amp; Admin</a:t>
          </a:r>
        </a:p>
      </dsp:txBody>
      <dsp:txXfrm>
        <a:off x="1544476" y="1797353"/>
        <a:ext cx="875576" cy="543644"/>
      </dsp:txXfrm>
    </dsp:sp>
    <dsp:sp modelId="{AA376100-D10F-4612-87A7-B06DDF462396}">
      <dsp:nvSpPr>
        <dsp:cNvPr id="0" name=""/>
        <dsp:cNvSpPr/>
      </dsp:nvSpPr>
      <dsp:spPr>
        <a:xfrm>
          <a:off x="1426517" y="2526403"/>
          <a:ext cx="909404" cy="577472"/>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050186A-78E9-4BC3-B3CF-9E977099850C}">
      <dsp:nvSpPr>
        <dsp:cNvPr id="0" name=""/>
        <dsp:cNvSpPr/>
      </dsp:nvSpPr>
      <dsp:spPr>
        <a:xfrm>
          <a:off x="1527562" y="2622396"/>
          <a:ext cx="909404" cy="577472"/>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Accounts &amp;finance Team</a:t>
          </a:r>
        </a:p>
      </dsp:txBody>
      <dsp:txXfrm>
        <a:off x="1544476" y="2639310"/>
        <a:ext cx="875576" cy="543644"/>
      </dsp:txXfrm>
    </dsp:sp>
    <dsp:sp modelId="{CCD93BAB-F399-4F44-8753-62605BA6DEEF}">
      <dsp:nvSpPr>
        <dsp:cNvPr id="0" name=""/>
        <dsp:cNvSpPr/>
      </dsp:nvSpPr>
      <dsp:spPr>
        <a:xfrm>
          <a:off x="2538012" y="1684446"/>
          <a:ext cx="909404" cy="577472"/>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3E912CA-6A51-4BF7-897F-565AB8DE53FA}">
      <dsp:nvSpPr>
        <dsp:cNvPr id="0" name=""/>
        <dsp:cNvSpPr/>
      </dsp:nvSpPr>
      <dsp:spPr>
        <a:xfrm>
          <a:off x="2639057" y="1780439"/>
          <a:ext cx="909404" cy="577472"/>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Manager </a:t>
          </a:r>
        </a:p>
        <a:p>
          <a:pPr lvl="0" algn="ctr" defTabSz="400050">
            <a:lnSpc>
              <a:spcPct val="90000"/>
            </a:lnSpc>
            <a:spcBef>
              <a:spcPct val="0"/>
            </a:spcBef>
            <a:spcAft>
              <a:spcPct val="35000"/>
            </a:spcAft>
          </a:pPr>
          <a:r>
            <a:rPr lang="en-US" sz="900" kern="1200"/>
            <a:t>Commercial</a:t>
          </a:r>
        </a:p>
      </dsp:txBody>
      <dsp:txXfrm>
        <a:off x="2655971" y="1797353"/>
        <a:ext cx="875576" cy="543644"/>
      </dsp:txXfrm>
    </dsp:sp>
    <dsp:sp modelId="{6D5C0E33-2126-450C-A75D-3B2013123FFC}">
      <dsp:nvSpPr>
        <dsp:cNvPr id="0" name=""/>
        <dsp:cNvSpPr/>
      </dsp:nvSpPr>
      <dsp:spPr>
        <a:xfrm>
          <a:off x="2538012" y="2526403"/>
          <a:ext cx="909404" cy="577472"/>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5647C76-07E7-4AB8-8EDA-F79531790B32}">
      <dsp:nvSpPr>
        <dsp:cNvPr id="0" name=""/>
        <dsp:cNvSpPr/>
      </dsp:nvSpPr>
      <dsp:spPr>
        <a:xfrm>
          <a:off x="2639057" y="2622396"/>
          <a:ext cx="909404" cy="577472"/>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Commercial Team</a:t>
          </a:r>
        </a:p>
      </dsp:txBody>
      <dsp:txXfrm>
        <a:off x="2655971" y="2639310"/>
        <a:ext cx="875576" cy="543644"/>
      </dsp:txXfrm>
    </dsp:sp>
    <dsp:sp modelId="{9D38C943-7844-4E47-8B0D-851B8C0A96B7}">
      <dsp:nvSpPr>
        <dsp:cNvPr id="0" name=""/>
        <dsp:cNvSpPr/>
      </dsp:nvSpPr>
      <dsp:spPr>
        <a:xfrm>
          <a:off x="3649507" y="1684446"/>
          <a:ext cx="909404" cy="577472"/>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599C6CF-6E45-4CFF-A864-DF31E9FCCA06}">
      <dsp:nvSpPr>
        <dsp:cNvPr id="0" name=""/>
        <dsp:cNvSpPr/>
      </dsp:nvSpPr>
      <dsp:spPr>
        <a:xfrm>
          <a:off x="3750552" y="1780439"/>
          <a:ext cx="909404" cy="577472"/>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Department Head</a:t>
          </a:r>
        </a:p>
        <a:p>
          <a:pPr lvl="0" algn="ctr" defTabSz="400050">
            <a:lnSpc>
              <a:spcPct val="90000"/>
            </a:lnSpc>
            <a:spcBef>
              <a:spcPct val="0"/>
            </a:spcBef>
            <a:spcAft>
              <a:spcPct val="35000"/>
            </a:spcAft>
          </a:pPr>
          <a:r>
            <a:rPr lang="en-US" sz="900" kern="1200"/>
            <a:t>Procurement </a:t>
          </a:r>
        </a:p>
      </dsp:txBody>
      <dsp:txXfrm>
        <a:off x="3767466" y="1797353"/>
        <a:ext cx="875576" cy="543644"/>
      </dsp:txXfrm>
    </dsp:sp>
    <dsp:sp modelId="{A4D54F5B-26F0-4580-95FB-30308C352D0D}">
      <dsp:nvSpPr>
        <dsp:cNvPr id="0" name=""/>
        <dsp:cNvSpPr/>
      </dsp:nvSpPr>
      <dsp:spPr>
        <a:xfrm>
          <a:off x="3649507" y="2526403"/>
          <a:ext cx="909404" cy="577472"/>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A6EFAB2-6921-45C3-9FF2-99B64A75E286}">
      <dsp:nvSpPr>
        <dsp:cNvPr id="0" name=""/>
        <dsp:cNvSpPr/>
      </dsp:nvSpPr>
      <dsp:spPr>
        <a:xfrm>
          <a:off x="3750552" y="2622396"/>
          <a:ext cx="909404" cy="577472"/>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General Purchase Team</a:t>
          </a:r>
        </a:p>
      </dsp:txBody>
      <dsp:txXfrm>
        <a:off x="3767466" y="2639310"/>
        <a:ext cx="875576" cy="543644"/>
      </dsp:txXfrm>
    </dsp:sp>
    <dsp:sp modelId="{9811BB80-B4F2-42DD-B7C2-895835E5FCCE}">
      <dsp:nvSpPr>
        <dsp:cNvPr id="0" name=""/>
        <dsp:cNvSpPr/>
      </dsp:nvSpPr>
      <dsp:spPr>
        <a:xfrm>
          <a:off x="4761002" y="1684446"/>
          <a:ext cx="909404" cy="577472"/>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FA75001-279F-4CB1-B8A0-799451F68306}">
      <dsp:nvSpPr>
        <dsp:cNvPr id="0" name=""/>
        <dsp:cNvSpPr/>
      </dsp:nvSpPr>
      <dsp:spPr>
        <a:xfrm>
          <a:off x="4862047" y="1780439"/>
          <a:ext cx="909404" cy="577472"/>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Manager</a:t>
          </a:r>
        </a:p>
        <a:p>
          <a:pPr lvl="0" algn="ctr" defTabSz="400050">
            <a:lnSpc>
              <a:spcPct val="90000"/>
            </a:lnSpc>
            <a:spcBef>
              <a:spcPct val="0"/>
            </a:spcBef>
            <a:spcAft>
              <a:spcPct val="35000"/>
            </a:spcAft>
          </a:pPr>
          <a:r>
            <a:rPr lang="en-US" sz="900" kern="1200"/>
            <a:t>HR &amp; Accessories</a:t>
          </a:r>
        </a:p>
      </dsp:txBody>
      <dsp:txXfrm>
        <a:off x="4878961" y="1797353"/>
        <a:ext cx="875576" cy="543644"/>
      </dsp:txXfrm>
    </dsp:sp>
    <dsp:sp modelId="{7957E9D2-DCB2-49A0-85F0-D632319B3DFC}">
      <dsp:nvSpPr>
        <dsp:cNvPr id="0" name=""/>
        <dsp:cNvSpPr/>
      </dsp:nvSpPr>
      <dsp:spPr>
        <a:xfrm>
          <a:off x="4761002" y="2526403"/>
          <a:ext cx="909404" cy="577472"/>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8BB9984-18F5-479F-9EFA-F67B4B9CD551}">
      <dsp:nvSpPr>
        <dsp:cNvPr id="0" name=""/>
        <dsp:cNvSpPr/>
      </dsp:nvSpPr>
      <dsp:spPr>
        <a:xfrm>
          <a:off x="4862047" y="2622396"/>
          <a:ext cx="909404" cy="577472"/>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Accessories Purchase Team</a:t>
          </a:r>
        </a:p>
      </dsp:txBody>
      <dsp:txXfrm>
        <a:off x="4878961" y="2639310"/>
        <a:ext cx="875576" cy="543644"/>
      </dsp:txXfrm>
    </dsp:sp>
    <dsp:sp modelId="{CF2F1499-B36D-435E-908B-77B575D96B96}">
      <dsp:nvSpPr>
        <dsp:cNvPr id="0" name=""/>
        <dsp:cNvSpPr/>
      </dsp:nvSpPr>
      <dsp:spPr>
        <a:xfrm>
          <a:off x="3649507" y="842488"/>
          <a:ext cx="909404" cy="577472"/>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AA30D2B-C616-4F46-8144-FF7B308294C5}">
      <dsp:nvSpPr>
        <dsp:cNvPr id="0" name=""/>
        <dsp:cNvSpPr/>
      </dsp:nvSpPr>
      <dsp:spPr>
        <a:xfrm>
          <a:off x="3750552" y="938481"/>
          <a:ext cx="909404" cy="577472"/>
        </a:xfrm>
        <a:prstGeom prst="roundRect">
          <a:avLst>
            <a:gd name="adj" fmla="val 10000"/>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Mr. Sanjay Chauramani</a:t>
          </a:r>
        </a:p>
        <a:p>
          <a:pPr lvl="0" algn="ctr" defTabSz="400050">
            <a:lnSpc>
              <a:spcPct val="90000"/>
            </a:lnSpc>
            <a:spcBef>
              <a:spcPct val="0"/>
            </a:spcBef>
            <a:spcAft>
              <a:spcPct val="35000"/>
            </a:spcAft>
          </a:pPr>
          <a:r>
            <a:rPr lang="en-US" sz="900" kern="1200"/>
            <a:t>Country Director</a:t>
          </a:r>
        </a:p>
      </dsp:txBody>
      <dsp:txXfrm>
        <a:off x="3767466" y="955395"/>
        <a:ext cx="875576" cy="5436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9A2603-04D5-4162-B2DB-2DCA3B1D9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71</Pages>
  <Words>16236</Words>
  <Characters>92546</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Mofijul Hoq Masum</cp:lastModifiedBy>
  <cp:revision>4</cp:revision>
  <dcterms:created xsi:type="dcterms:W3CDTF">2019-08-02T03:48:00Z</dcterms:created>
  <dcterms:modified xsi:type="dcterms:W3CDTF">2019-08-27T04:10:00Z</dcterms:modified>
</cp:coreProperties>
</file>