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7A98A1" w14:textId="77777777" w:rsidR="00236C86" w:rsidRPr="00DF0FC8" w:rsidRDefault="00236C86" w:rsidP="00236C86">
      <w:pPr>
        <w:jc w:val="center"/>
        <w:rPr>
          <w:rFonts w:ascii="Times New Roman" w:hAnsi="Times New Roman" w:cs="Times New Roman"/>
          <w:b/>
          <w:noProof/>
          <w:sz w:val="44"/>
          <w:szCs w:val="44"/>
        </w:rPr>
      </w:pPr>
      <w:r w:rsidRPr="00DF0FC8">
        <w:rPr>
          <w:rFonts w:ascii="Times New Roman" w:hAnsi="Times New Roman" w:cs="Times New Roman"/>
          <w:b/>
          <w:noProof/>
          <w:sz w:val="44"/>
          <w:szCs w:val="44"/>
        </w:rPr>
        <w:t>UNITED INTERNATIONAL UNIVERSITY</w:t>
      </w:r>
    </w:p>
    <w:p w14:paraId="253E133C" w14:textId="77777777" w:rsidR="00236C86" w:rsidRPr="00DF0FC8" w:rsidRDefault="00236C86" w:rsidP="00236C86">
      <w:pPr>
        <w:jc w:val="center"/>
        <w:rPr>
          <w:rFonts w:ascii="Times New Roman" w:hAnsi="Times New Roman" w:cs="Times New Roman"/>
        </w:rPr>
      </w:pPr>
    </w:p>
    <w:p w14:paraId="5974A7DB" w14:textId="77777777" w:rsidR="00236C86" w:rsidRPr="00DF0FC8" w:rsidRDefault="00236C86" w:rsidP="00236C86">
      <w:pPr>
        <w:jc w:val="center"/>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60288" behindDoc="0" locked="0" layoutInCell="1" allowOverlap="1" wp14:anchorId="7A5809B2" wp14:editId="1E78E1D6">
                <wp:simplePos x="0" y="0"/>
                <wp:positionH relativeFrom="column">
                  <wp:posOffset>1838325</wp:posOffset>
                </wp:positionH>
                <wp:positionV relativeFrom="paragraph">
                  <wp:posOffset>1466850</wp:posOffset>
                </wp:positionV>
                <wp:extent cx="2514600" cy="457200"/>
                <wp:effectExtent l="0" t="0" r="0" b="0"/>
                <wp:wrapNone/>
                <wp:docPr id="5" name="Text Box 5"/>
                <wp:cNvGraphicFramePr/>
                <a:graphic xmlns:a="http://schemas.openxmlformats.org/drawingml/2006/main">
                  <a:graphicData uri="http://schemas.microsoft.com/office/word/2010/wordprocessingShape">
                    <wps:wsp>
                      <wps:cNvSpPr txBox="1"/>
                      <wps:spPr>
                        <a:xfrm>
                          <a:off x="0" y="0"/>
                          <a:ext cx="2514600" cy="457200"/>
                        </a:xfrm>
                        <a:prstGeom prst="rect">
                          <a:avLst/>
                        </a:prstGeom>
                        <a:noFill/>
                        <a:ln w="6350">
                          <a:noFill/>
                        </a:ln>
                      </wps:spPr>
                      <wps:txbx>
                        <w:txbxContent>
                          <w:p w14:paraId="4C0DF715" w14:textId="77777777" w:rsidR="00B2562B" w:rsidRPr="003A0A21" w:rsidRDefault="00B2562B" w:rsidP="00236C86">
                            <w:pPr>
                              <w:jc w:val="center"/>
                              <w:rPr>
                                <w:rFonts w:ascii="Times New Roman" w:hAnsi="Times New Roman" w:cs="Times New Roman"/>
                                <w:b/>
                                <w:color w:val="5B9BD5" w:themeColor="accent5"/>
                                <w:sz w:val="40"/>
                                <w:u w:val="single"/>
                              </w:rPr>
                            </w:pPr>
                            <w:r w:rsidRPr="003A0A21">
                              <w:rPr>
                                <w:rFonts w:ascii="Times New Roman" w:hAnsi="Times New Roman" w:cs="Times New Roman"/>
                                <w:b/>
                                <w:color w:val="5B9BD5" w:themeColor="accent5"/>
                                <w:sz w:val="40"/>
                                <w:u w:val="single"/>
                              </w:rPr>
                              <w:t>Internship Report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5809B2" id="_x0000_t202" coordsize="21600,21600" o:spt="202" path="m,l,21600r21600,l21600,xe">
                <v:stroke joinstyle="miter"/>
                <v:path gradientshapeok="t" o:connecttype="rect"/>
              </v:shapetype>
              <v:shape id="Text Box 5" o:spid="_x0000_s1026" type="#_x0000_t202" style="position:absolute;left:0;text-align:left;margin-left:144.75pt;margin-top:115.5pt;width:198pt;height: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" filled="f" stroked="f" strokeweight=".5pt">
                <v:textbox>
                  <w:txbxContent>
                    <w:p w14:paraId="4C0DF715" w14:textId="77777777" w:rsidR="00B2562B" w:rsidRPr="003A0A21" w:rsidRDefault="00B2562B" w:rsidP="00236C86">
                      <w:pPr>
                        <w:jc w:val="center"/>
                        <w:rPr>
                          <w:rFonts w:ascii="Times New Roman" w:hAnsi="Times New Roman" w:cs="Times New Roman"/>
                          <w:b/>
                          <w:color w:val="5B9BD5" w:themeColor="accent5"/>
                          <w:sz w:val="40"/>
                          <w:u w:val="single"/>
                        </w:rPr>
                      </w:pPr>
                      <w:r w:rsidRPr="003A0A21">
                        <w:rPr>
                          <w:rFonts w:ascii="Times New Roman" w:hAnsi="Times New Roman" w:cs="Times New Roman"/>
                          <w:b/>
                          <w:color w:val="5B9BD5" w:themeColor="accent5"/>
                          <w:sz w:val="40"/>
                          <w:u w:val="single"/>
                        </w:rPr>
                        <w:t>Internship Report</w:t>
                      </w:r>
                    </w:p>
                  </w:txbxContent>
                </v:textbox>
              </v:shape>
            </w:pict>
          </mc:Fallback>
        </mc:AlternateContent>
      </w:r>
      <w:r w:rsidRPr="00DF0FC8">
        <w:rPr>
          <w:rFonts w:ascii="Times New Roman" w:hAnsi="Times New Roman" w:cs="Times New Roman"/>
          <w:noProof/>
        </w:rPr>
        <w:drawing>
          <wp:anchor distT="0" distB="0" distL="114300" distR="114300" simplePos="0" relativeHeight="251659264" behindDoc="1" locked="0" layoutInCell="1" allowOverlap="1" wp14:anchorId="1E7C7F13" wp14:editId="2923B573">
            <wp:simplePos x="0" y="0"/>
            <wp:positionH relativeFrom="margin">
              <wp:align>center</wp:align>
            </wp:positionH>
            <wp:positionV relativeFrom="paragraph">
              <wp:posOffset>5080</wp:posOffset>
            </wp:positionV>
            <wp:extent cx="1503045" cy="1367790"/>
            <wp:effectExtent l="0" t="0" r="1905" b="3810"/>
            <wp:wrapTight wrapText="bothSides">
              <wp:wrapPolygon edited="0">
                <wp:start x="0" y="0"/>
                <wp:lineTo x="0" y="21359"/>
                <wp:lineTo x="21354" y="21359"/>
                <wp:lineTo x="21354" y="0"/>
                <wp:lineTo x="0" y="0"/>
              </wp:wrapPolygon>
            </wp:wrapTight>
            <wp:docPr id="1" name="Picture 2" descr="E:\uni\UIU\Logo_ui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uni\UIU\Logo_uiu.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03045" cy="1367790"/>
                    </a:xfrm>
                    <a:prstGeom prst="rect">
                      <a:avLst/>
                    </a:prstGeom>
                    <a:noFill/>
                    <a:ln w="9525">
                      <a:noFill/>
                      <a:miter lim="800000"/>
                      <a:headEnd/>
                      <a:tailEnd/>
                    </a:ln>
                  </pic:spPr>
                </pic:pic>
              </a:graphicData>
            </a:graphic>
          </wp:anchor>
        </w:drawing>
      </w:r>
    </w:p>
    <w:p w14:paraId="6B586C33" w14:textId="77777777" w:rsidR="00236C86" w:rsidRPr="00DF0FC8" w:rsidRDefault="00236C86" w:rsidP="00236C86">
      <w:pPr>
        <w:jc w:val="center"/>
        <w:rPr>
          <w:rFonts w:ascii="Times New Roman" w:hAnsi="Times New Roman" w:cs="Times New Roman"/>
        </w:rPr>
      </w:pPr>
      <w:r w:rsidRPr="00DF0FC8">
        <w:rPr>
          <w:rFonts w:ascii="Times New Roman" w:hAnsi="Times New Roman" w:cs="Times New Roman"/>
          <w:noProof/>
        </w:rPr>
        <mc:AlternateContent>
          <mc:Choice Requires="wps">
            <w:drawing>
              <wp:inline distT="0" distB="0" distL="0" distR="0" wp14:anchorId="59F4C36F" wp14:editId="1DFA5E2E">
                <wp:extent cx="3589867" cy="79798"/>
                <wp:effectExtent l="0" t="0" r="0" b="0"/>
                <wp:docPr id="46840" name="Text Box 468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flipV="1">
                          <a:off x="0" y="0"/>
                          <a:ext cx="3589867" cy="79798"/>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DCFCE24" w14:textId="77777777" w:rsidR="00B2562B" w:rsidRPr="00246FEB" w:rsidRDefault="00B2562B" w:rsidP="00236C86">
                            <w:pPr>
                              <w:pStyle w:val="NormalWeb"/>
                              <w:spacing w:after="0"/>
                              <w:jc w:val="center"/>
                              <w:rPr>
                                <w:sz w:val="32"/>
                                <w:szCs w:val="32"/>
                              </w:rPr>
                            </w:pPr>
                          </w:p>
                        </w:txbxContent>
                      </wps:txbx>
                      <wps:bodyPr wrap="square" numCol="1" fromWordArt="1">
                        <a:prstTxWarp prst="textPlain">
                          <a:avLst>
                            <a:gd name="adj" fmla="val 50000"/>
                          </a:avLst>
                        </a:prstTxWarp>
                        <a:spAutoFit/>
                      </wps:bodyPr>
                    </wps:wsp>
                  </a:graphicData>
                </a:graphic>
              </wp:inline>
            </w:drawing>
          </mc:Choice>
          <mc:Fallback>
            <w:pict>
              <v:shape w14:anchorId="59F4C36F" id="Text Box 46840" o:spid="_x0000_s1027" type="#_x0000_t202" style="width:282.65pt;height:6.3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" filled="f" stroked="f">
                <v:stroke joinstyle="round"/>
                <o:lock v:ext="edit" shapetype="t"/>
                <v:textbox style="mso-fit-shape-to-text:t">
                  <w:txbxContent>
                    <w:p w14:paraId="1DCFCE24" w14:textId="77777777" w:rsidR="00B2562B" w:rsidRPr="00246FEB" w:rsidRDefault="00B2562B" w:rsidP="00236C86">
                      <w:pPr>
                        <w:pStyle w:val="NormalWeb"/>
                        <w:spacing w:after="0"/>
                        <w:jc w:val="center"/>
                        <w:rPr>
                          <w:sz w:val="32"/>
                          <w:szCs w:val="32"/>
                        </w:rPr>
                      </w:pPr>
                    </w:p>
                  </w:txbxContent>
                </v:textbox>
                <w10:anchorlock/>
              </v:shape>
            </w:pict>
          </mc:Fallback>
        </mc:AlternateContent>
      </w:r>
    </w:p>
    <w:p w14:paraId="3A3BD318" w14:textId="77777777" w:rsidR="00236C86" w:rsidRDefault="00236C86" w:rsidP="00236C86">
      <w:pPr>
        <w:spacing w:after="0" w:line="360" w:lineRule="auto"/>
        <w:jc w:val="center"/>
        <w:rPr>
          <w:rFonts w:ascii="Times New Roman" w:hAnsi="Times New Roman" w:cs="Times New Roman"/>
          <w:sz w:val="32"/>
          <w:szCs w:val="32"/>
        </w:rPr>
      </w:pPr>
      <w:r>
        <w:rPr>
          <w:rFonts w:ascii="Times New Roman" w:hAnsi="Times New Roman" w:cs="Times New Roman"/>
          <w:sz w:val="32"/>
          <w:szCs w:val="32"/>
        </w:rPr>
        <w:t xml:space="preserve">Financial Statement Analysis of </w:t>
      </w:r>
    </w:p>
    <w:p w14:paraId="241E0F38" w14:textId="77777777" w:rsidR="00236C86" w:rsidRPr="006F3D79" w:rsidRDefault="00236C86" w:rsidP="00236C86">
      <w:pPr>
        <w:spacing w:after="0" w:line="360" w:lineRule="auto"/>
        <w:jc w:val="center"/>
        <w:rPr>
          <w:rFonts w:ascii="Times New Roman" w:hAnsi="Times New Roman" w:cs="Times New Roman"/>
          <w:sz w:val="32"/>
          <w:szCs w:val="32"/>
        </w:rPr>
      </w:pPr>
      <w:r>
        <w:rPr>
          <w:rFonts w:ascii="Times New Roman" w:hAnsi="Times New Roman" w:cs="Times New Roman"/>
          <w:sz w:val="32"/>
          <w:szCs w:val="32"/>
        </w:rPr>
        <w:t>Greenland Technologies Limited</w:t>
      </w:r>
    </w:p>
    <w:p w14:paraId="303AA678" w14:textId="77777777" w:rsidR="00236C86" w:rsidRPr="006F3D79" w:rsidRDefault="00236C86" w:rsidP="00236C86">
      <w:pPr>
        <w:spacing w:after="0" w:line="360" w:lineRule="auto"/>
        <w:jc w:val="center"/>
        <w:rPr>
          <w:rFonts w:ascii="Times New Roman" w:hAnsi="Times New Roman" w:cs="Times New Roman"/>
          <w:b/>
          <w:color w:val="0070C0"/>
          <w:sz w:val="32"/>
          <w:szCs w:val="28"/>
          <w:u w:val="single"/>
        </w:rPr>
      </w:pPr>
      <w:r w:rsidRPr="006F3D79">
        <w:rPr>
          <w:rFonts w:ascii="Times New Roman" w:hAnsi="Times New Roman" w:cs="Times New Roman"/>
          <w:b/>
          <w:color w:val="0070C0"/>
          <w:sz w:val="32"/>
          <w:szCs w:val="28"/>
          <w:u w:val="single"/>
        </w:rPr>
        <w:t>Submitted to:</w:t>
      </w:r>
    </w:p>
    <w:p w14:paraId="55111C3D" w14:textId="77777777" w:rsidR="00236C86" w:rsidRDefault="00236C86" w:rsidP="00236C86">
      <w:pPr>
        <w:spacing w:after="0" w:line="360" w:lineRule="auto"/>
        <w:jc w:val="center"/>
        <w:rPr>
          <w:rFonts w:ascii="Times New Roman" w:hAnsi="Times New Roman" w:cs="Times New Roman"/>
          <w:b/>
          <w:sz w:val="26"/>
          <w:szCs w:val="26"/>
        </w:rPr>
      </w:pPr>
      <w:r>
        <w:rPr>
          <w:rFonts w:ascii="Times New Roman" w:hAnsi="Times New Roman" w:cs="Times New Roman"/>
          <w:b/>
          <w:sz w:val="26"/>
          <w:szCs w:val="26"/>
        </w:rPr>
        <w:t xml:space="preserve">MS </w:t>
      </w:r>
      <w:proofErr w:type="spellStart"/>
      <w:r>
        <w:rPr>
          <w:rFonts w:ascii="Times New Roman" w:hAnsi="Times New Roman" w:cs="Times New Roman"/>
          <w:b/>
          <w:sz w:val="26"/>
          <w:szCs w:val="26"/>
        </w:rPr>
        <w:t>Zinnatun</w:t>
      </w:r>
      <w:proofErr w:type="spellEnd"/>
      <w:r>
        <w:rPr>
          <w:rFonts w:ascii="Times New Roman" w:hAnsi="Times New Roman" w:cs="Times New Roman"/>
          <w:b/>
          <w:sz w:val="26"/>
          <w:szCs w:val="26"/>
        </w:rPr>
        <w:t xml:space="preserve"> Nesa</w:t>
      </w:r>
    </w:p>
    <w:p w14:paraId="0C75376A" w14:textId="77777777" w:rsidR="00236C86" w:rsidRPr="006843D3" w:rsidRDefault="00236C86" w:rsidP="00236C86">
      <w:pPr>
        <w:spacing w:after="0" w:line="360" w:lineRule="auto"/>
        <w:jc w:val="center"/>
        <w:rPr>
          <w:rFonts w:ascii="Times New Roman" w:hAnsi="Times New Roman" w:cs="Times New Roman"/>
          <w:sz w:val="26"/>
          <w:szCs w:val="26"/>
        </w:rPr>
      </w:pPr>
      <w:r w:rsidRPr="006843D3">
        <w:rPr>
          <w:rFonts w:ascii="Times New Roman" w:hAnsi="Times New Roman" w:cs="Times New Roman"/>
          <w:sz w:val="26"/>
          <w:szCs w:val="26"/>
        </w:rPr>
        <w:t>Assistant Professor</w:t>
      </w:r>
    </w:p>
    <w:p w14:paraId="07DB9C87" w14:textId="77777777" w:rsidR="00236C86" w:rsidRPr="006843D3" w:rsidRDefault="00236C86" w:rsidP="00236C86">
      <w:pPr>
        <w:spacing w:after="0" w:line="360" w:lineRule="auto"/>
        <w:jc w:val="center"/>
        <w:rPr>
          <w:rFonts w:ascii="Times New Roman" w:hAnsi="Times New Roman" w:cs="Times New Roman"/>
          <w:sz w:val="26"/>
          <w:szCs w:val="26"/>
        </w:rPr>
      </w:pPr>
      <w:r w:rsidRPr="006843D3">
        <w:rPr>
          <w:rFonts w:ascii="Times New Roman" w:hAnsi="Times New Roman" w:cs="Times New Roman"/>
          <w:sz w:val="26"/>
          <w:szCs w:val="26"/>
        </w:rPr>
        <w:t>School of Business and Economics</w:t>
      </w:r>
    </w:p>
    <w:p w14:paraId="0F10914E" w14:textId="77777777" w:rsidR="00236C86" w:rsidRPr="00DF0FC8" w:rsidRDefault="00236C86" w:rsidP="00236C86">
      <w:pPr>
        <w:spacing w:after="0" w:line="360" w:lineRule="auto"/>
        <w:jc w:val="center"/>
        <w:rPr>
          <w:rFonts w:ascii="Times New Roman" w:hAnsi="Times New Roman" w:cs="Times New Roman"/>
          <w:sz w:val="24"/>
          <w:szCs w:val="24"/>
        </w:rPr>
      </w:pPr>
    </w:p>
    <w:p w14:paraId="09A321E6" w14:textId="77777777" w:rsidR="00236C86" w:rsidRPr="00DF0FC8" w:rsidRDefault="00236C86" w:rsidP="00236C86">
      <w:pPr>
        <w:spacing w:after="0" w:line="360" w:lineRule="auto"/>
        <w:jc w:val="center"/>
        <w:rPr>
          <w:rFonts w:ascii="Times New Roman" w:hAnsi="Times New Roman" w:cs="Times New Roman"/>
          <w:sz w:val="24"/>
          <w:szCs w:val="24"/>
        </w:rPr>
      </w:pPr>
    </w:p>
    <w:p w14:paraId="52582FBF" w14:textId="77777777" w:rsidR="00236C86" w:rsidRPr="006F3D79" w:rsidRDefault="00236C86" w:rsidP="00236C86">
      <w:pPr>
        <w:spacing w:after="0" w:line="360" w:lineRule="auto"/>
        <w:ind w:left="370" w:right="67" w:hanging="10"/>
        <w:jc w:val="center"/>
        <w:rPr>
          <w:rFonts w:ascii="Times New Roman" w:eastAsia="Times New Roman" w:hAnsi="Times New Roman" w:cs="Times New Roman"/>
          <w:b/>
          <w:color w:val="0070C0"/>
          <w:sz w:val="32"/>
          <w:szCs w:val="28"/>
          <w:u w:val="single"/>
        </w:rPr>
      </w:pPr>
      <w:r w:rsidRPr="006F3D79">
        <w:rPr>
          <w:rFonts w:ascii="Times New Roman" w:eastAsia="Times New Roman" w:hAnsi="Times New Roman" w:cs="Times New Roman"/>
          <w:b/>
          <w:color w:val="0070C0"/>
          <w:sz w:val="32"/>
          <w:szCs w:val="28"/>
          <w:u w:val="single"/>
        </w:rPr>
        <w:t>Submitted by:</w:t>
      </w:r>
    </w:p>
    <w:p w14:paraId="1C2C9F43" w14:textId="77777777" w:rsidR="00236C86" w:rsidRPr="006843D3" w:rsidRDefault="00236C86" w:rsidP="00236C86">
      <w:pPr>
        <w:spacing w:after="0" w:line="360" w:lineRule="auto"/>
        <w:ind w:left="370" w:right="67" w:hanging="10"/>
        <w:jc w:val="center"/>
        <w:rPr>
          <w:rFonts w:ascii="Times New Roman" w:eastAsia="Times New Roman" w:hAnsi="Times New Roman" w:cs="Times New Roman"/>
          <w:b/>
          <w:color w:val="000000"/>
          <w:sz w:val="26"/>
          <w:szCs w:val="26"/>
        </w:rPr>
      </w:pPr>
      <w:proofErr w:type="spellStart"/>
      <w:r>
        <w:rPr>
          <w:rFonts w:ascii="Times New Roman" w:eastAsia="Times New Roman" w:hAnsi="Times New Roman" w:cs="Times New Roman"/>
          <w:b/>
          <w:color w:val="000000"/>
          <w:sz w:val="26"/>
          <w:szCs w:val="26"/>
        </w:rPr>
        <w:t>Fardin</w:t>
      </w:r>
      <w:proofErr w:type="spellEnd"/>
      <w:r>
        <w:rPr>
          <w:rFonts w:ascii="Times New Roman" w:eastAsia="Times New Roman" w:hAnsi="Times New Roman" w:cs="Times New Roman"/>
          <w:b/>
          <w:color w:val="000000"/>
          <w:sz w:val="26"/>
          <w:szCs w:val="26"/>
        </w:rPr>
        <w:t xml:space="preserve"> Khan</w:t>
      </w:r>
    </w:p>
    <w:p w14:paraId="76E67DE4" w14:textId="77777777" w:rsidR="00236C86" w:rsidRPr="006843D3" w:rsidRDefault="00236C86" w:rsidP="00236C86">
      <w:pPr>
        <w:spacing w:after="0" w:line="360" w:lineRule="auto"/>
        <w:ind w:left="370" w:right="67" w:hanging="10"/>
        <w:jc w:val="center"/>
        <w:rPr>
          <w:rFonts w:ascii="Times New Roman" w:eastAsia="Times New Roman" w:hAnsi="Times New Roman" w:cs="Times New Roman"/>
          <w:color w:val="000000"/>
          <w:sz w:val="26"/>
          <w:szCs w:val="26"/>
        </w:rPr>
      </w:pPr>
      <w:r w:rsidRPr="006843D3">
        <w:rPr>
          <w:rFonts w:ascii="Times New Roman" w:eastAsia="Times New Roman" w:hAnsi="Times New Roman" w:cs="Times New Roman"/>
          <w:color w:val="000000"/>
          <w:sz w:val="26"/>
          <w:szCs w:val="26"/>
        </w:rPr>
        <w:t>ID: 111 1</w:t>
      </w:r>
      <w:r>
        <w:rPr>
          <w:rFonts w:ascii="Times New Roman" w:eastAsia="Times New Roman" w:hAnsi="Times New Roman" w:cs="Times New Roman"/>
          <w:color w:val="000000"/>
          <w:sz w:val="26"/>
          <w:szCs w:val="26"/>
        </w:rPr>
        <w:t>61</w:t>
      </w:r>
      <w:r w:rsidRPr="006843D3">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color w:val="000000"/>
          <w:sz w:val="26"/>
          <w:szCs w:val="26"/>
        </w:rPr>
        <w:t>341</w:t>
      </w:r>
    </w:p>
    <w:p w14:paraId="037888A5" w14:textId="77777777" w:rsidR="00236C86" w:rsidRDefault="00236C86" w:rsidP="00236C86">
      <w:pPr>
        <w:spacing w:after="0" w:line="360" w:lineRule="auto"/>
        <w:ind w:left="370" w:right="67" w:hanging="10"/>
        <w:jc w:val="center"/>
        <w:rPr>
          <w:rFonts w:ascii="Times New Roman" w:eastAsia="Times New Roman" w:hAnsi="Times New Roman" w:cs="Times New Roman"/>
          <w:color w:val="000000"/>
          <w:sz w:val="26"/>
          <w:szCs w:val="26"/>
        </w:rPr>
      </w:pPr>
      <w:r w:rsidRPr="006843D3">
        <w:rPr>
          <w:rFonts w:ascii="Times New Roman" w:eastAsia="Times New Roman" w:hAnsi="Times New Roman" w:cs="Times New Roman"/>
          <w:color w:val="000000"/>
          <w:sz w:val="26"/>
          <w:szCs w:val="26"/>
        </w:rPr>
        <w:t>School of Business and Economics</w:t>
      </w:r>
    </w:p>
    <w:p w14:paraId="421EDC50" w14:textId="77777777" w:rsidR="00236C86" w:rsidRPr="009265ED" w:rsidRDefault="00236C86" w:rsidP="00236C86">
      <w:pPr>
        <w:spacing w:after="0" w:line="360" w:lineRule="auto"/>
        <w:ind w:left="370" w:right="67" w:hanging="10"/>
        <w:jc w:val="center"/>
        <w:rPr>
          <w:rFonts w:ascii="Times New Roman" w:eastAsia="Times New Roman" w:hAnsi="Times New Roman" w:cs="Times New Roman"/>
          <w:b/>
          <w:color w:val="000000"/>
          <w:sz w:val="26"/>
          <w:szCs w:val="26"/>
        </w:rPr>
      </w:pPr>
    </w:p>
    <w:p w14:paraId="34F6AFA5" w14:textId="2A703E71" w:rsidR="00236C86" w:rsidRDefault="00236C86" w:rsidP="00236C86">
      <w:pPr>
        <w:spacing w:after="0" w:line="360" w:lineRule="auto"/>
        <w:ind w:left="370" w:right="67" w:hanging="10"/>
        <w:jc w:val="center"/>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sz w:val="32"/>
          <w:szCs w:val="32"/>
        </w:rPr>
        <w:t xml:space="preserve">Date of Submission:  </w:t>
      </w:r>
      <w:r w:rsidR="008019CB">
        <w:rPr>
          <w:rFonts w:ascii="Times New Roman" w:eastAsia="Times New Roman" w:hAnsi="Times New Roman" w:cs="Times New Roman"/>
          <w:b/>
          <w:color w:val="000000"/>
          <w:sz w:val="32"/>
          <w:szCs w:val="32"/>
        </w:rPr>
        <w:t>29</w:t>
      </w:r>
      <w:r w:rsidR="00AA4237">
        <w:rPr>
          <w:rFonts w:ascii="Times New Roman" w:eastAsia="Times New Roman" w:hAnsi="Times New Roman" w:cs="Times New Roman"/>
          <w:b/>
          <w:color w:val="000000"/>
          <w:sz w:val="32"/>
          <w:szCs w:val="32"/>
        </w:rPr>
        <w:t>th July</w:t>
      </w:r>
      <w:r>
        <w:rPr>
          <w:rFonts w:ascii="Times New Roman" w:eastAsia="Times New Roman" w:hAnsi="Times New Roman" w:cs="Times New Roman"/>
          <w:b/>
          <w:color w:val="000000"/>
          <w:sz w:val="32"/>
          <w:szCs w:val="32"/>
        </w:rPr>
        <w:t>, 2021</w:t>
      </w:r>
    </w:p>
    <w:p w14:paraId="76BD2AD3" w14:textId="77777777" w:rsidR="00236C86" w:rsidRDefault="00236C86" w:rsidP="00236C86">
      <w:pPr>
        <w:spacing w:after="0" w:line="240" w:lineRule="auto"/>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sz w:val="32"/>
          <w:szCs w:val="32"/>
        </w:rPr>
        <w:br w:type="page"/>
      </w:r>
    </w:p>
    <w:p w14:paraId="5220D158" w14:textId="77777777" w:rsidR="00236C86" w:rsidRPr="00961A4D" w:rsidRDefault="00236C86" w:rsidP="00236C86">
      <w:pPr>
        <w:autoSpaceDE w:val="0"/>
        <w:autoSpaceDN w:val="0"/>
        <w:adjustRightInd w:val="0"/>
        <w:spacing w:after="0" w:line="360" w:lineRule="auto"/>
        <w:rPr>
          <w:rFonts w:ascii="Arial" w:hAnsi="Arial" w:cs="Arial"/>
          <w:color w:val="4472C4" w:themeColor="accent1"/>
          <w:sz w:val="40"/>
          <w:szCs w:val="40"/>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61A4D">
        <w:rPr>
          <w:rFonts w:ascii="Arial" w:hAnsi="Arial" w:cs="Arial"/>
          <w:color w:val="4472C4" w:themeColor="accent1"/>
          <w:sz w:val="40"/>
          <w:szCs w:val="40"/>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 xml:space="preserve">                              Letter of Transmittal</w:t>
      </w:r>
    </w:p>
    <w:p w14:paraId="500BFE00" w14:textId="77777777" w:rsidR="00236C86" w:rsidRPr="00961A4D" w:rsidRDefault="00236C86" w:rsidP="00236C86">
      <w:pPr>
        <w:autoSpaceDE w:val="0"/>
        <w:autoSpaceDN w:val="0"/>
        <w:adjustRightInd w:val="0"/>
        <w:spacing w:after="0" w:line="360" w:lineRule="auto"/>
        <w:rPr>
          <w:rFonts w:ascii="Arial" w:hAnsi="Arial" w:cs="Arial"/>
          <w:sz w:val="24"/>
          <w:szCs w:val="24"/>
          <w:lang w:val="en-GB"/>
        </w:rPr>
      </w:pPr>
    </w:p>
    <w:p w14:paraId="771C2874" w14:textId="77777777" w:rsidR="00236C86" w:rsidRPr="00961A4D" w:rsidRDefault="00236C86" w:rsidP="00236C86">
      <w:pPr>
        <w:autoSpaceDE w:val="0"/>
        <w:autoSpaceDN w:val="0"/>
        <w:adjustRightInd w:val="0"/>
        <w:spacing w:after="0" w:line="360" w:lineRule="auto"/>
        <w:rPr>
          <w:rFonts w:ascii="Arial" w:hAnsi="Arial" w:cs="Arial"/>
          <w:sz w:val="24"/>
          <w:szCs w:val="24"/>
          <w:lang w:val="en-GB"/>
        </w:rPr>
      </w:pPr>
    </w:p>
    <w:p w14:paraId="0E48DDE8" w14:textId="5201D939" w:rsidR="00236C86" w:rsidRPr="00961A4D" w:rsidRDefault="008019CB" w:rsidP="00236C86">
      <w:pPr>
        <w:autoSpaceDE w:val="0"/>
        <w:autoSpaceDN w:val="0"/>
        <w:adjustRightInd w:val="0"/>
        <w:spacing w:after="0" w:line="360" w:lineRule="auto"/>
        <w:rPr>
          <w:rFonts w:ascii="Arial" w:hAnsi="Arial" w:cs="Arial"/>
          <w:sz w:val="24"/>
          <w:szCs w:val="24"/>
          <w:lang w:val="en-GB"/>
        </w:rPr>
      </w:pPr>
      <w:r>
        <w:rPr>
          <w:rFonts w:ascii="Arial" w:hAnsi="Arial" w:cs="Arial"/>
          <w:sz w:val="24"/>
          <w:szCs w:val="24"/>
          <w:lang w:val="en-GB"/>
        </w:rPr>
        <w:t>29</w:t>
      </w:r>
      <w:bookmarkStart w:id="0" w:name="_GoBack"/>
      <w:bookmarkEnd w:id="0"/>
      <w:r w:rsidR="00AA4237">
        <w:rPr>
          <w:rFonts w:ascii="Arial" w:hAnsi="Arial" w:cs="Arial"/>
          <w:sz w:val="24"/>
          <w:szCs w:val="24"/>
          <w:lang w:val="en-GB"/>
        </w:rPr>
        <w:t>th</w:t>
      </w:r>
      <w:r w:rsidR="00236C86" w:rsidRPr="00961A4D">
        <w:rPr>
          <w:rFonts w:ascii="Arial" w:hAnsi="Arial" w:cs="Arial"/>
          <w:sz w:val="24"/>
          <w:szCs w:val="24"/>
          <w:lang w:val="en-GB"/>
        </w:rPr>
        <w:t xml:space="preserve"> </w:t>
      </w:r>
      <w:r w:rsidR="00236C86">
        <w:rPr>
          <w:rFonts w:ascii="Arial" w:hAnsi="Arial" w:cs="Arial"/>
          <w:sz w:val="24"/>
          <w:szCs w:val="24"/>
          <w:lang w:val="en-GB"/>
        </w:rPr>
        <w:t>Ju</w:t>
      </w:r>
      <w:r w:rsidR="00AA4237">
        <w:rPr>
          <w:rFonts w:ascii="Arial" w:hAnsi="Arial" w:cs="Arial"/>
          <w:sz w:val="24"/>
          <w:szCs w:val="24"/>
          <w:lang w:val="en-GB"/>
        </w:rPr>
        <w:t>ly</w:t>
      </w:r>
      <w:r w:rsidR="00236C86" w:rsidRPr="00961A4D">
        <w:rPr>
          <w:rFonts w:ascii="Arial" w:hAnsi="Arial" w:cs="Arial"/>
          <w:sz w:val="24"/>
          <w:szCs w:val="24"/>
          <w:lang w:val="en-GB"/>
        </w:rPr>
        <w:t>,2021</w:t>
      </w:r>
    </w:p>
    <w:p w14:paraId="1C75D930" w14:textId="77777777" w:rsidR="00236C86" w:rsidRPr="00961A4D" w:rsidRDefault="00236C86" w:rsidP="00236C86">
      <w:pPr>
        <w:spacing w:after="0" w:line="360" w:lineRule="auto"/>
        <w:rPr>
          <w:rFonts w:ascii="Arial" w:hAnsi="Arial" w:cs="Arial"/>
          <w:bCs/>
          <w:sz w:val="24"/>
          <w:szCs w:val="24"/>
        </w:rPr>
      </w:pPr>
      <w:r w:rsidRPr="00961A4D">
        <w:rPr>
          <w:rFonts w:ascii="Arial" w:hAnsi="Arial" w:cs="Arial"/>
          <w:bCs/>
          <w:sz w:val="24"/>
          <w:szCs w:val="24"/>
        </w:rPr>
        <w:t xml:space="preserve">MS </w:t>
      </w:r>
      <w:proofErr w:type="spellStart"/>
      <w:r w:rsidRPr="00961A4D">
        <w:rPr>
          <w:rFonts w:ascii="Arial" w:hAnsi="Arial" w:cs="Arial"/>
          <w:bCs/>
          <w:sz w:val="24"/>
          <w:szCs w:val="24"/>
        </w:rPr>
        <w:t>Zinnatun</w:t>
      </w:r>
      <w:proofErr w:type="spellEnd"/>
      <w:r w:rsidRPr="00961A4D">
        <w:rPr>
          <w:rFonts w:ascii="Arial" w:hAnsi="Arial" w:cs="Arial"/>
          <w:bCs/>
          <w:sz w:val="24"/>
          <w:szCs w:val="24"/>
        </w:rPr>
        <w:t xml:space="preserve"> Nesa</w:t>
      </w:r>
    </w:p>
    <w:p w14:paraId="7019B9FC" w14:textId="77777777" w:rsidR="00236C86" w:rsidRPr="00961A4D" w:rsidRDefault="00236C86" w:rsidP="00236C86">
      <w:pPr>
        <w:autoSpaceDE w:val="0"/>
        <w:autoSpaceDN w:val="0"/>
        <w:adjustRightInd w:val="0"/>
        <w:spacing w:after="0" w:line="360" w:lineRule="auto"/>
        <w:rPr>
          <w:rFonts w:ascii="Arial" w:hAnsi="Arial" w:cs="Arial"/>
          <w:sz w:val="24"/>
          <w:szCs w:val="24"/>
          <w:lang w:val="en-GB"/>
        </w:rPr>
      </w:pPr>
      <w:r w:rsidRPr="00961A4D">
        <w:rPr>
          <w:rFonts w:ascii="Arial" w:hAnsi="Arial" w:cs="Arial"/>
          <w:sz w:val="24"/>
          <w:szCs w:val="24"/>
          <w:lang w:val="en-GB"/>
        </w:rPr>
        <w:t>Assistant Professor,</w:t>
      </w:r>
    </w:p>
    <w:p w14:paraId="2600F78D" w14:textId="77777777" w:rsidR="00236C86" w:rsidRPr="00961A4D" w:rsidRDefault="00236C86" w:rsidP="00236C86">
      <w:pPr>
        <w:autoSpaceDE w:val="0"/>
        <w:autoSpaceDN w:val="0"/>
        <w:adjustRightInd w:val="0"/>
        <w:spacing w:after="0" w:line="360" w:lineRule="auto"/>
        <w:rPr>
          <w:rFonts w:ascii="Arial" w:hAnsi="Arial" w:cs="Arial"/>
          <w:sz w:val="24"/>
          <w:szCs w:val="24"/>
          <w:lang w:val="en-GB"/>
        </w:rPr>
      </w:pPr>
      <w:r w:rsidRPr="00961A4D">
        <w:rPr>
          <w:rFonts w:ascii="Arial" w:hAnsi="Arial" w:cs="Arial"/>
          <w:sz w:val="24"/>
          <w:szCs w:val="24"/>
          <w:lang w:val="en-GB"/>
        </w:rPr>
        <w:t>School of Business and Economics (SOBE),</w:t>
      </w:r>
    </w:p>
    <w:p w14:paraId="0E25B192" w14:textId="77777777" w:rsidR="00236C86" w:rsidRPr="00961A4D" w:rsidRDefault="00236C86" w:rsidP="00236C86">
      <w:pPr>
        <w:autoSpaceDE w:val="0"/>
        <w:autoSpaceDN w:val="0"/>
        <w:adjustRightInd w:val="0"/>
        <w:spacing w:after="0" w:line="360" w:lineRule="auto"/>
        <w:rPr>
          <w:rFonts w:ascii="Arial" w:hAnsi="Arial" w:cs="Arial"/>
          <w:sz w:val="24"/>
          <w:szCs w:val="24"/>
          <w:lang w:val="en-GB"/>
        </w:rPr>
      </w:pPr>
      <w:r w:rsidRPr="00961A4D">
        <w:rPr>
          <w:rFonts w:ascii="Arial" w:hAnsi="Arial" w:cs="Arial"/>
          <w:sz w:val="24"/>
          <w:szCs w:val="24"/>
          <w:lang w:val="en-GB"/>
        </w:rPr>
        <w:t>United International University,</w:t>
      </w:r>
    </w:p>
    <w:p w14:paraId="5719DD3E" w14:textId="77777777" w:rsidR="00236C86" w:rsidRPr="00961A4D" w:rsidRDefault="00236C86" w:rsidP="00236C86">
      <w:pPr>
        <w:autoSpaceDE w:val="0"/>
        <w:autoSpaceDN w:val="0"/>
        <w:adjustRightInd w:val="0"/>
        <w:spacing w:after="0" w:line="360" w:lineRule="auto"/>
        <w:rPr>
          <w:rFonts w:ascii="Arial" w:hAnsi="Arial" w:cs="Arial"/>
          <w:sz w:val="24"/>
          <w:szCs w:val="24"/>
          <w:lang w:val="en-GB"/>
        </w:rPr>
      </w:pPr>
      <w:proofErr w:type="spellStart"/>
      <w:r w:rsidRPr="00961A4D">
        <w:rPr>
          <w:rFonts w:ascii="Arial" w:hAnsi="Arial" w:cs="Arial"/>
          <w:sz w:val="24"/>
          <w:szCs w:val="24"/>
          <w:lang w:val="en-GB"/>
        </w:rPr>
        <w:t>Badda</w:t>
      </w:r>
      <w:proofErr w:type="spellEnd"/>
      <w:r w:rsidRPr="00961A4D">
        <w:rPr>
          <w:rFonts w:ascii="Arial" w:hAnsi="Arial" w:cs="Arial"/>
          <w:sz w:val="24"/>
          <w:szCs w:val="24"/>
          <w:lang w:val="en-GB"/>
        </w:rPr>
        <w:t>, Dhaka 1212.</w:t>
      </w:r>
    </w:p>
    <w:p w14:paraId="16497E00" w14:textId="77777777" w:rsidR="00236C86" w:rsidRPr="00961A4D" w:rsidRDefault="00236C86" w:rsidP="00236C86">
      <w:pPr>
        <w:autoSpaceDE w:val="0"/>
        <w:autoSpaceDN w:val="0"/>
        <w:adjustRightInd w:val="0"/>
        <w:spacing w:after="0" w:line="360" w:lineRule="auto"/>
        <w:rPr>
          <w:rFonts w:ascii="Arial" w:hAnsi="Arial" w:cs="Arial"/>
          <w:sz w:val="24"/>
          <w:szCs w:val="24"/>
          <w:lang w:val="en-GB"/>
        </w:rPr>
      </w:pPr>
      <w:r w:rsidRPr="00961A4D">
        <w:rPr>
          <w:rFonts w:ascii="Arial" w:hAnsi="Arial" w:cs="Arial"/>
          <w:sz w:val="24"/>
          <w:szCs w:val="24"/>
          <w:lang w:val="en-GB"/>
        </w:rPr>
        <w:t>Dear Mam,</w:t>
      </w:r>
    </w:p>
    <w:p w14:paraId="1C737DC0" w14:textId="77777777" w:rsidR="00236C86" w:rsidRPr="00961A4D" w:rsidRDefault="00236C86" w:rsidP="00236C86">
      <w:pPr>
        <w:autoSpaceDE w:val="0"/>
        <w:autoSpaceDN w:val="0"/>
        <w:adjustRightInd w:val="0"/>
        <w:spacing w:after="0" w:line="360" w:lineRule="auto"/>
        <w:jc w:val="both"/>
        <w:rPr>
          <w:rFonts w:ascii="Arial" w:hAnsi="Arial" w:cs="Arial"/>
          <w:sz w:val="24"/>
          <w:szCs w:val="24"/>
          <w:lang w:val="en-GB"/>
        </w:rPr>
      </w:pPr>
      <w:r w:rsidRPr="00961A4D">
        <w:rPr>
          <w:rFonts w:ascii="Arial" w:hAnsi="Arial" w:cs="Arial"/>
          <w:sz w:val="24"/>
          <w:szCs w:val="24"/>
          <w:lang w:val="en-GB"/>
        </w:rPr>
        <w:t>I am pleased to submit My Internship report in compliance with the course requirement and your instructions. The topic of the report is ‘Financial Statement Analysis of Greenland Technologies limited’. I would like you to know that working on this report has given me experience and knowledge about the topics related to the report, especially about ratio analysis, horizontal and vertical analysis, analysis of profitability, analysis of growth and sustainable earnings. I found the process of making this report both interesting and challenging</w:t>
      </w:r>
    </w:p>
    <w:p w14:paraId="15ABE7A0" w14:textId="77777777" w:rsidR="00236C86" w:rsidRPr="00961A4D" w:rsidRDefault="00236C86" w:rsidP="00236C86">
      <w:pPr>
        <w:autoSpaceDE w:val="0"/>
        <w:autoSpaceDN w:val="0"/>
        <w:adjustRightInd w:val="0"/>
        <w:spacing w:after="0" w:line="240" w:lineRule="auto"/>
        <w:rPr>
          <w:rFonts w:ascii="Arial" w:hAnsi="Arial" w:cs="Arial"/>
          <w:sz w:val="24"/>
          <w:szCs w:val="24"/>
          <w:lang w:val="en-GB"/>
        </w:rPr>
      </w:pPr>
      <w:r w:rsidRPr="00961A4D">
        <w:rPr>
          <w:rFonts w:ascii="Arial" w:hAnsi="Arial" w:cs="Arial"/>
          <w:sz w:val="24"/>
          <w:szCs w:val="24"/>
          <w:lang w:val="en-GB"/>
        </w:rPr>
        <w:t>I hope you find this report satisfactory.</w:t>
      </w:r>
    </w:p>
    <w:p w14:paraId="7EE1936D" w14:textId="77777777" w:rsidR="00236C86" w:rsidRPr="00961A4D" w:rsidRDefault="00236C86" w:rsidP="00236C86">
      <w:pPr>
        <w:spacing w:after="0" w:line="360" w:lineRule="auto"/>
        <w:rPr>
          <w:rFonts w:ascii="Arial" w:hAnsi="Arial" w:cs="Arial"/>
          <w:sz w:val="24"/>
          <w:szCs w:val="24"/>
          <w:lang w:val="en-GB"/>
        </w:rPr>
      </w:pPr>
    </w:p>
    <w:p w14:paraId="2EE1C68B" w14:textId="77777777" w:rsidR="00236C86" w:rsidRPr="00961A4D" w:rsidRDefault="00236C86" w:rsidP="00236C86">
      <w:pPr>
        <w:spacing w:after="0" w:line="360" w:lineRule="auto"/>
        <w:rPr>
          <w:rFonts w:ascii="Arial" w:hAnsi="Arial" w:cs="Arial"/>
          <w:sz w:val="24"/>
          <w:szCs w:val="24"/>
          <w:lang w:val="en-GB"/>
        </w:rPr>
      </w:pPr>
      <w:r w:rsidRPr="00961A4D">
        <w:rPr>
          <w:rFonts w:ascii="Arial" w:hAnsi="Arial" w:cs="Arial"/>
          <w:sz w:val="24"/>
          <w:szCs w:val="24"/>
          <w:lang w:val="en-GB"/>
        </w:rPr>
        <w:t>Sincerely yours,</w:t>
      </w:r>
    </w:p>
    <w:p w14:paraId="268A8569" w14:textId="77777777" w:rsidR="00236C86" w:rsidRPr="00961A4D" w:rsidRDefault="00236C86" w:rsidP="00236C86">
      <w:pPr>
        <w:spacing w:after="0" w:line="360" w:lineRule="auto"/>
        <w:rPr>
          <w:rFonts w:ascii="Arial" w:eastAsia="Times New Roman" w:hAnsi="Arial" w:cs="Arial"/>
          <w:b/>
          <w:color w:val="000000"/>
          <w:sz w:val="24"/>
          <w:szCs w:val="24"/>
        </w:rPr>
      </w:pPr>
      <w:proofErr w:type="spellStart"/>
      <w:r w:rsidRPr="00961A4D">
        <w:rPr>
          <w:rFonts w:ascii="Arial" w:hAnsi="Arial" w:cs="Arial"/>
          <w:sz w:val="24"/>
          <w:szCs w:val="24"/>
          <w:lang w:val="en-GB"/>
        </w:rPr>
        <w:t>Fardin</w:t>
      </w:r>
      <w:proofErr w:type="spellEnd"/>
      <w:r w:rsidRPr="00961A4D">
        <w:rPr>
          <w:rFonts w:ascii="Arial" w:hAnsi="Arial" w:cs="Arial"/>
          <w:sz w:val="24"/>
          <w:szCs w:val="24"/>
          <w:lang w:val="en-GB"/>
        </w:rPr>
        <w:t xml:space="preserve"> Khan</w:t>
      </w:r>
      <w:r w:rsidRPr="00961A4D">
        <w:rPr>
          <w:rFonts w:ascii="Arial" w:eastAsia="Times New Roman" w:hAnsi="Arial" w:cs="Arial"/>
          <w:b/>
          <w:color w:val="000000"/>
          <w:sz w:val="24"/>
          <w:szCs w:val="24"/>
        </w:rPr>
        <w:br w:type="page"/>
      </w:r>
    </w:p>
    <w:p w14:paraId="72314ECA" w14:textId="77777777" w:rsidR="00370CAA" w:rsidRPr="00370CAA" w:rsidRDefault="00370CAA" w:rsidP="00370CAA">
      <w:pPr>
        <w:pStyle w:val="Heading1"/>
        <w:jc w:val="center"/>
        <w:rPr>
          <w:rFonts w:ascii="Arial" w:eastAsiaTheme="minorHAnsi" w:hAnsi="Arial" w:cs="Arial"/>
          <w:color w:val="4472C4" w:themeColor="accent1"/>
          <w:sz w:val="40"/>
          <w:szCs w:val="40"/>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bookmarkStart w:id="1" w:name="_Toc65751802"/>
      <w:r w:rsidRPr="00370CAA">
        <w:rPr>
          <w:rFonts w:ascii="Arial" w:eastAsiaTheme="minorHAnsi" w:hAnsi="Arial" w:cs="Arial"/>
          <w:color w:val="4472C4" w:themeColor="accent1"/>
          <w:sz w:val="40"/>
          <w:szCs w:val="40"/>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Certification of similarity index</w:t>
      </w:r>
      <w:bookmarkEnd w:id="1"/>
    </w:p>
    <w:p w14:paraId="5D4AAA14" w14:textId="77777777" w:rsidR="00370CAA" w:rsidRDefault="00370CAA" w:rsidP="00236C86">
      <w:pPr>
        <w:autoSpaceDE w:val="0"/>
        <w:autoSpaceDN w:val="0"/>
        <w:adjustRightInd w:val="0"/>
        <w:spacing w:after="0" w:line="240" w:lineRule="auto"/>
        <w:jc w:val="both"/>
        <w:rPr>
          <w:rFonts w:ascii="Arial" w:hAnsi="Arial" w:cs="Arial"/>
          <w:color w:val="4472C4" w:themeColor="accent1"/>
          <w:sz w:val="40"/>
          <w:szCs w:val="40"/>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146BABBE" w14:textId="1836ECB6" w:rsidR="00370CAA" w:rsidRDefault="00370CAA" w:rsidP="00370CAA">
      <w:pPr>
        <w:autoSpaceDE w:val="0"/>
        <w:autoSpaceDN w:val="0"/>
        <w:adjustRightInd w:val="0"/>
        <w:spacing w:after="0" w:line="240" w:lineRule="auto"/>
        <w:jc w:val="center"/>
        <w:rPr>
          <w:rFonts w:ascii="Arial" w:hAnsi="Arial" w:cs="Arial"/>
          <w:color w:val="4472C4" w:themeColor="accent1"/>
          <w:sz w:val="40"/>
          <w:szCs w:val="40"/>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370CAA">
        <w:rPr>
          <w:rFonts w:ascii="Arial" w:hAnsi="Arial" w:cs="Arial"/>
          <w:noProof/>
          <w:color w:val="4472C4" w:themeColor="accent1"/>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drawing>
          <wp:inline distT="0" distB="0" distL="0" distR="0" wp14:anchorId="67AE9DE4" wp14:editId="7DF17E09">
            <wp:extent cx="5661660" cy="6640286"/>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62126" cy="6640832"/>
                    </a:xfrm>
                    <a:prstGeom prst="rect">
                      <a:avLst/>
                    </a:prstGeom>
                    <a:noFill/>
                    <a:ln>
                      <a:noFill/>
                    </a:ln>
                  </pic:spPr>
                </pic:pic>
              </a:graphicData>
            </a:graphic>
          </wp:inline>
        </w:drawing>
      </w:r>
    </w:p>
    <w:p w14:paraId="01A84FC6" w14:textId="0B874B6F" w:rsidR="00370CAA" w:rsidRDefault="00370CAA" w:rsidP="00236C86">
      <w:pPr>
        <w:autoSpaceDE w:val="0"/>
        <w:autoSpaceDN w:val="0"/>
        <w:adjustRightInd w:val="0"/>
        <w:spacing w:after="0" w:line="240" w:lineRule="auto"/>
        <w:jc w:val="both"/>
        <w:rPr>
          <w:rFonts w:ascii="Arial" w:hAnsi="Arial" w:cs="Arial"/>
          <w:color w:val="4472C4" w:themeColor="accent1"/>
          <w:sz w:val="40"/>
          <w:szCs w:val="40"/>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0E23B6A5" w14:textId="1BE34FAE" w:rsidR="00370CAA" w:rsidRDefault="00370CAA" w:rsidP="00370CAA">
      <w:pPr>
        <w:autoSpaceDE w:val="0"/>
        <w:autoSpaceDN w:val="0"/>
        <w:adjustRightInd w:val="0"/>
        <w:spacing w:after="0" w:line="240" w:lineRule="auto"/>
        <w:jc w:val="center"/>
        <w:rPr>
          <w:rFonts w:ascii="Arial" w:hAnsi="Arial" w:cs="Arial"/>
          <w:color w:val="4472C4" w:themeColor="accent1"/>
          <w:sz w:val="40"/>
          <w:szCs w:val="40"/>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370CAA">
        <w:rPr>
          <w:rFonts w:ascii="Arial" w:hAnsi="Arial" w:cs="Arial"/>
          <w:noProof/>
          <w:color w:val="4472C4" w:themeColor="accent1"/>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drawing>
          <wp:inline distT="0" distB="0" distL="0" distR="0" wp14:anchorId="7A748E97" wp14:editId="6FC0DC4E">
            <wp:extent cx="5836920" cy="57912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38618" cy="5792885"/>
                    </a:xfrm>
                    <a:prstGeom prst="rect">
                      <a:avLst/>
                    </a:prstGeom>
                    <a:noFill/>
                    <a:ln>
                      <a:noFill/>
                    </a:ln>
                  </pic:spPr>
                </pic:pic>
              </a:graphicData>
            </a:graphic>
          </wp:inline>
        </w:drawing>
      </w:r>
    </w:p>
    <w:p w14:paraId="0B229815" w14:textId="77777777" w:rsidR="00370CAA" w:rsidRDefault="00370CAA" w:rsidP="00236C86">
      <w:pPr>
        <w:autoSpaceDE w:val="0"/>
        <w:autoSpaceDN w:val="0"/>
        <w:adjustRightInd w:val="0"/>
        <w:spacing w:after="0" w:line="240" w:lineRule="auto"/>
        <w:jc w:val="both"/>
        <w:rPr>
          <w:rFonts w:ascii="Arial" w:hAnsi="Arial" w:cs="Arial"/>
          <w:color w:val="4472C4" w:themeColor="accent1"/>
          <w:sz w:val="40"/>
          <w:szCs w:val="40"/>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493123B0" w14:textId="77777777" w:rsidR="00370CAA" w:rsidRDefault="00370CAA" w:rsidP="00236C86">
      <w:pPr>
        <w:autoSpaceDE w:val="0"/>
        <w:autoSpaceDN w:val="0"/>
        <w:adjustRightInd w:val="0"/>
        <w:spacing w:after="0" w:line="240" w:lineRule="auto"/>
        <w:jc w:val="both"/>
        <w:rPr>
          <w:rFonts w:ascii="Arial" w:hAnsi="Arial" w:cs="Arial"/>
          <w:color w:val="4472C4" w:themeColor="accent1"/>
          <w:sz w:val="40"/>
          <w:szCs w:val="40"/>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7D32EA67" w14:textId="77777777" w:rsidR="00370CAA" w:rsidRDefault="00370CAA" w:rsidP="00236C86">
      <w:pPr>
        <w:autoSpaceDE w:val="0"/>
        <w:autoSpaceDN w:val="0"/>
        <w:adjustRightInd w:val="0"/>
        <w:spacing w:after="0" w:line="240" w:lineRule="auto"/>
        <w:jc w:val="both"/>
        <w:rPr>
          <w:rFonts w:ascii="Arial" w:hAnsi="Arial" w:cs="Arial"/>
          <w:color w:val="4472C4" w:themeColor="accent1"/>
          <w:sz w:val="40"/>
          <w:szCs w:val="40"/>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25577EF6" w14:textId="77777777" w:rsidR="00370CAA" w:rsidRDefault="00370CAA" w:rsidP="00236C86">
      <w:pPr>
        <w:autoSpaceDE w:val="0"/>
        <w:autoSpaceDN w:val="0"/>
        <w:adjustRightInd w:val="0"/>
        <w:spacing w:after="0" w:line="240" w:lineRule="auto"/>
        <w:jc w:val="both"/>
        <w:rPr>
          <w:rFonts w:ascii="Arial" w:hAnsi="Arial" w:cs="Arial"/>
          <w:color w:val="4472C4" w:themeColor="accent1"/>
          <w:sz w:val="40"/>
          <w:szCs w:val="40"/>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00D178D6" w14:textId="77777777" w:rsidR="00370CAA" w:rsidRDefault="00370CAA" w:rsidP="00236C86">
      <w:pPr>
        <w:autoSpaceDE w:val="0"/>
        <w:autoSpaceDN w:val="0"/>
        <w:adjustRightInd w:val="0"/>
        <w:spacing w:after="0" w:line="240" w:lineRule="auto"/>
        <w:jc w:val="both"/>
        <w:rPr>
          <w:rFonts w:ascii="Arial" w:hAnsi="Arial" w:cs="Arial"/>
          <w:color w:val="4472C4" w:themeColor="accent1"/>
          <w:sz w:val="40"/>
          <w:szCs w:val="40"/>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7F156B60" w14:textId="77777777" w:rsidR="00370CAA" w:rsidRDefault="00370CAA" w:rsidP="00236C86">
      <w:pPr>
        <w:autoSpaceDE w:val="0"/>
        <w:autoSpaceDN w:val="0"/>
        <w:adjustRightInd w:val="0"/>
        <w:spacing w:after="0" w:line="240" w:lineRule="auto"/>
        <w:jc w:val="both"/>
        <w:rPr>
          <w:rFonts w:ascii="Arial" w:hAnsi="Arial" w:cs="Arial"/>
          <w:color w:val="4472C4" w:themeColor="accent1"/>
          <w:sz w:val="40"/>
          <w:szCs w:val="40"/>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73C54692" w14:textId="77777777" w:rsidR="00370CAA" w:rsidRDefault="00370CAA" w:rsidP="00236C86">
      <w:pPr>
        <w:autoSpaceDE w:val="0"/>
        <w:autoSpaceDN w:val="0"/>
        <w:adjustRightInd w:val="0"/>
        <w:spacing w:after="0" w:line="240" w:lineRule="auto"/>
        <w:jc w:val="both"/>
        <w:rPr>
          <w:rFonts w:ascii="Arial" w:hAnsi="Arial" w:cs="Arial"/>
          <w:color w:val="4472C4" w:themeColor="accent1"/>
          <w:sz w:val="40"/>
          <w:szCs w:val="40"/>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2B2CC87D" w14:textId="77777777" w:rsidR="00236C86" w:rsidRPr="00961A4D" w:rsidRDefault="00236C86" w:rsidP="00236C86">
      <w:pPr>
        <w:autoSpaceDE w:val="0"/>
        <w:autoSpaceDN w:val="0"/>
        <w:adjustRightInd w:val="0"/>
        <w:spacing w:after="0" w:line="240" w:lineRule="auto"/>
        <w:jc w:val="both"/>
        <w:rPr>
          <w:rFonts w:ascii="Arial" w:hAnsi="Arial" w:cs="Arial"/>
          <w:color w:val="4472C4" w:themeColor="accent1"/>
          <w:sz w:val="40"/>
          <w:szCs w:val="40"/>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61A4D">
        <w:rPr>
          <w:rFonts w:ascii="Arial" w:hAnsi="Arial" w:cs="Arial"/>
          <w:color w:val="4472C4" w:themeColor="accent1"/>
          <w:sz w:val="40"/>
          <w:szCs w:val="40"/>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 xml:space="preserve">                           Acknowledgment</w:t>
      </w:r>
    </w:p>
    <w:p w14:paraId="701437DA" w14:textId="77777777" w:rsidR="00236C86" w:rsidRPr="00961A4D" w:rsidRDefault="00236C86" w:rsidP="00236C86">
      <w:pPr>
        <w:autoSpaceDE w:val="0"/>
        <w:autoSpaceDN w:val="0"/>
        <w:adjustRightInd w:val="0"/>
        <w:spacing w:after="0" w:line="240" w:lineRule="auto"/>
        <w:jc w:val="both"/>
        <w:rPr>
          <w:rFonts w:ascii="Arial" w:hAnsi="Arial" w:cs="Arial"/>
          <w:color w:val="4472C4" w:themeColor="accent1"/>
          <w:sz w:val="40"/>
          <w:szCs w:val="40"/>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52AF9B3C" w14:textId="77777777" w:rsidR="00236C86" w:rsidRPr="00961A4D" w:rsidRDefault="00236C86" w:rsidP="00236C86">
      <w:pPr>
        <w:autoSpaceDE w:val="0"/>
        <w:autoSpaceDN w:val="0"/>
        <w:adjustRightInd w:val="0"/>
        <w:spacing w:after="0" w:line="240" w:lineRule="auto"/>
        <w:jc w:val="both"/>
        <w:rPr>
          <w:rFonts w:ascii="Arial" w:hAnsi="Arial" w:cs="Arial"/>
          <w:sz w:val="24"/>
          <w:szCs w:val="24"/>
          <w:lang w:val="en-GB"/>
        </w:rPr>
      </w:pPr>
    </w:p>
    <w:p w14:paraId="35E31C26" w14:textId="29A4197E" w:rsidR="00236C86" w:rsidRPr="00961A4D" w:rsidRDefault="00236C86" w:rsidP="00236C86">
      <w:pPr>
        <w:widowControl w:val="0"/>
        <w:autoSpaceDE w:val="0"/>
        <w:autoSpaceDN w:val="0"/>
        <w:spacing w:after="0" w:line="360" w:lineRule="auto"/>
        <w:ind w:right="193"/>
        <w:jc w:val="both"/>
        <w:rPr>
          <w:rFonts w:ascii="Arial" w:eastAsia="Times New Roman" w:hAnsi="Arial" w:cs="Arial"/>
          <w:color w:val="000000" w:themeColor="text1"/>
          <w:sz w:val="24"/>
          <w:szCs w:val="24"/>
        </w:rPr>
      </w:pPr>
      <w:r w:rsidRPr="00961A4D">
        <w:rPr>
          <w:rFonts w:ascii="Arial" w:hAnsi="Arial" w:cs="Arial"/>
          <w:sz w:val="24"/>
          <w:szCs w:val="24"/>
          <w:lang w:val="en-GB"/>
        </w:rPr>
        <w:t>At first I would like to start our acknowledgement appreciating the Almighty.</w:t>
      </w:r>
      <w:r w:rsidRPr="00961A4D">
        <w:rPr>
          <w:rFonts w:ascii="Arial" w:eastAsia="Times New Roman" w:hAnsi="Arial" w:cs="Arial"/>
          <w:color w:val="000000" w:themeColor="text1"/>
          <w:sz w:val="24"/>
          <w:szCs w:val="24"/>
        </w:rPr>
        <w:t xml:space="preserve"> I want to thank my, </w:t>
      </w:r>
      <w:proofErr w:type="gramStart"/>
      <w:r w:rsidRPr="00961A4D">
        <w:rPr>
          <w:rFonts w:ascii="Arial" w:eastAsia="Times New Roman" w:hAnsi="Arial" w:cs="Arial"/>
          <w:color w:val="000000" w:themeColor="text1"/>
          <w:sz w:val="24"/>
          <w:szCs w:val="24"/>
        </w:rPr>
        <w:t>Senior</w:t>
      </w:r>
      <w:proofErr w:type="gramEnd"/>
      <w:r w:rsidRPr="00961A4D">
        <w:rPr>
          <w:rFonts w:ascii="Arial" w:eastAsia="Times New Roman" w:hAnsi="Arial" w:cs="Arial"/>
          <w:color w:val="000000" w:themeColor="text1"/>
          <w:sz w:val="24"/>
          <w:szCs w:val="24"/>
        </w:rPr>
        <w:t xml:space="preserve"> manager, my Audit department team and accounts department team for monitoring me in Greenland Technologies limited for giving me various types of work. By doing this types of work I developed my working capabilities and that makes me so much confident. I think what work I have done in Greenland Technologies Limited that will help me in future.</w:t>
      </w:r>
      <w:r w:rsidR="00553309">
        <w:rPr>
          <w:rFonts w:ascii="Arial" w:eastAsia="Times New Roman" w:hAnsi="Arial" w:cs="Arial"/>
          <w:color w:val="000000" w:themeColor="text1"/>
          <w:sz w:val="24"/>
          <w:szCs w:val="24"/>
        </w:rPr>
        <w:t xml:space="preserve"> </w:t>
      </w:r>
      <w:r w:rsidRPr="00961A4D">
        <w:rPr>
          <w:rFonts w:ascii="Arial" w:eastAsia="Times New Roman" w:hAnsi="Arial" w:cs="Arial"/>
          <w:color w:val="000000" w:themeColor="text1"/>
          <w:sz w:val="24"/>
          <w:szCs w:val="24"/>
        </w:rPr>
        <w:t>I</w:t>
      </w:r>
      <w:r w:rsidRPr="00961A4D">
        <w:rPr>
          <w:rFonts w:ascii="Arial" w:hAnsi="Arial" w:cs="Arial"/>
          <w:sz w:val="24"/>
          <w:szCs w:val="24"/>
          <w:lang w:val="en-GB"/>
        </w:rPr>
        <w:t xml:space="preserve"> want to thank my honourable supervisor, </w:t>
      </w:r>
      <w:proofErr w:type="spellStart"/>
      <w:r w:rsidRPr="00961A4D">
        <w:rPr>
          <w:rFonts w:ascii="Arial" w:hAnsi="Arial" w:cs="Arial"/>
          <w:sz w:val="24"/>
          <w:szCs w:val="24"/>
          <w:lang w:val="en-GB"/>
        </w:rPr>
        <w:t>Zinnatun</w:t>
      </w:r>
      <w:proofErr w:type="spellEnd"/>
      <w:r w:rsidRPr="00961A4D">
        <w:rPr>
          <w:rFonts w:ascii="Arial" w:hAnsi="Arial" w:cs="Arial"/>
          <w:sz w:val="24"/>
          <w:szCs w:val="24"/>
          <w:lang w:val="en-GB"/>
        </w:rPr>
        <w:t xml:space="preserve"> Nesa</w:t>
      </w:r>
      <w:r w:rsidRPr="00961A4D">
        <w:rPr>
          <w:rFonts w:ascii="Arial" w:eastAsia="Times New Roman" w:hAnsi="Arial" w:cs="Arial"/>
          <w:color w:val="000000" w:themeColor="text1"/>
          <w:sz w:val="24"/>
          <w:szCs w:val="24"/>
        </w:rPr>
        <w:t xml:space="preserve"> </w:t>
      </w:r>
      <w:r w:rsidRPr="00961A4D">
        <w:rPr>
          <w:rFonts w:ascii="Arial" w:hAnsi="Arial" w:cs="Arial"/>
          <w:sz w:val="24"/>
          <w:szCs w:val="24"/>
          <w:lang w:val="en-GB"/>
        </w:rPr>
        <w:t>for his patient guidance and immense support. So I want to take this opportunity</w:t>
      </w:r>
      <w:r w:rsidRPr="00961A4D">
        <w:rPr>
          <w:rFonts w:ascii="Arial" w:eastAsia="Times New Roman" w:hAnsi="Arial" w:cs="Arial"/>
          <w:color w:val="000000" w:themeColor="text1"/>
          <w:sz w:val="24"/>
          <w:szCs w:val="24"/>
        </w:rPr>
        <w:t xml:space="preserve"> </w:t>
      </w:r>
      <w:r w:rsidRPr="00961A4D">
        <w:rPr>
          <w:rFonts w:ascii="Arial" w:hAnsi="Arial" w:cs="Arial"/>
          <w:sz w:val="24"/>
          <w:szCs w:val="24"/>
          <w:lang w:val="en-GB"/>
        </w:rPr>
        <w:t>to express my deep gratitude to her. My report, Financial Statement Analysis of</w:t>
      </w:r>
      <w:r w:rsidRPr="00961A4D">
        <w:rPr>
          <w:rFonts w:ascii="Arial" w:eastAsia="Times New Roman" w:hAnsi="Arial" w:cs="Arial"/>
          <w:color w:val="000000" w:themeColor="text1"/>
          <w:sz w:val="24"/>
          <w:szCs w:val="24"/>
        </w:rPr>
        <w:t xml:space="preserve"> </w:t>
      </w:r>
      <w:r w:rsidRPr="00961A4D">
        <w:rPr>
          <w:rFonts w:ascii="Arial" w:hAnsi="Arial" w:cs="Arial"/>
          <w:sz w:val="24"/>
          <w:szCs w:val="24"/>
          <w:lang w:val="en-GB"/>
        </w:rPr>
        <w:t>Green Land Technologies Limited would not have taken the present form in the absence of the</w:t>
      </w:r>
      <w:r w:rsidRPr="00961A4D">
        <w:rPr>
          <w:rFonts w:ascii="Arial" w:eastAsia="Times New Roman" w:hAnsi="Arial" w:cs="Arial"/>
          <w:color w:val="000000" w:themeColor="text1"/>
          <w:sz w:val="24"/>
          <w:szCs w:val="24"/>
        </w:rPr>
        <w:t xml:space="preserve"> </w:t>
      </w:r>
      <w:r w:rsidRPr="00961A4D">
        <w:rPr>
          <w:rFonts w:ascii="Arial" w:hAnsi="Arial" w:cs="Arial"/>
          <w:sz w:val="24"/>
          <w:szCs w:val="24"/>
          <w:lang w:val="en-GB"/>
        </w:rPr>
        <w:t>invaluable guidance, inspiration and cooperation from her.</w:t>
      </w:r>
    </w:p>
    <w:p w14:paraId="64BB9EFE" w14:textId="77777777" w:rsidR="00236C86" w:rsidRPr="00961A4D" w:rsidRDefault="00236C86" w:rsidP="00236C86">
      <w:pPr>
        <w:spacing w:after="0" w:line="360" w:lineRule="auto"/>
        <w:rPr>
          <w:rFonts w:ascii="Arial" w:eastAsia="Times New Roman" w:hAnsi="Arial" w:cs="Arial"/>
          <w:b/>
          <w:color w:val="000000"/>
          <w:sz w:val="24"/>
          <w:szCs w:val="24"/>
        </w:rPr>
      </w:pPr>
      <w:r w:rsidRPr="00961A4D">
        <w:rPr>
          <w:rFonts w:ascii="Arial" w:eastAsia="Times New Roman" w:hAnsi="Arial" w:cs="Arial"/>
          <w:b/>
          <w:color w:val="000000"/>
          <w:sz w:val="24"/>
          <w:szCs w:val="24"/>
        </w:rPr>
        <w:br w:type="page"/>
      </w:r>
    </w:p>
    <w:p w14:paraId="0CCF512A" w14:textId="77777777" w:rsidR="00236C86" w:rsidRPr="00961A4D" w:rsidRDefault="00236C86" w:rsidP="00236C86">
      <w:pPr>
        <w:pStyle w:val="Heading1"/>
        <w:spacing w:before="0" w:line="360" w:lineRule="auto"/>
        <w:jc w:val="center"/>
        <w:rPr>
          <w:rFonts w:ascii="Arial" w:hAnsi="Arial" w:cs="Arial"/>
          <w:color w:val="4472C4" w:themeColor="accent1"/>
          <w:sz w:val="40"/>
          <w:szCs w:val="40"/>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bookmarkStart w:id="2" w:name="_Toc69557385"/>
      <w:r w:rsidRPr="00961A4D">
        <w:rPr>
          <w:rFonts w:ascii="Arial" w:hAnsi="Arial" w:cs="Arial"/>
          <w:color w:val="4472C4" w:themeColor="accent1"/>
          <w:sz w:val="40"/>
          <w:szCs w:val="40"/>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Executive Summary</w:t>
      </w:r>
      <w:bookmarkEnd w:id="2"/>
    </w:p>
    <w:p w14:paraId="08697866" w14:textId="77777777" w:rsidR="00236C86" w:rsidRPr="00961A4D" w:rsidRDefault="00236C86" w:rsidP="00236C86">
      <w:pPr>
        <w:spacing w:after="0" w:line="360" w:lineRule="auto"/>
        <w:ind w:right="67"/>
        <w:jc w:val="both"/>
        <w:rPr>
          <w:rFonts w:ascii="Arial" w:eastAsia="Times New Roman" w:hAnsi="Arial" w:cs="Arial"/>
          <w:color w:val="4472C4" w:themeColor="accent1"/>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513CA71D" w14:textId="282F5FC3" w:rsidR="00236C86" w:rsidRPr="005753BB" w:rsidRDefault="00236C86" w:rsidP="00236C86">
      <w:pPr>
        <w:autoSpaceDE w:val="0"/>
        <w:autoSpaceDN w:val="0"/>
        <w:adjustRightInd w:val="0"/>
        <w:spacing w:after="0" w:line="360" w:lineRule="auto"/>
        <w:jc w:val="both"/>
        <w:rPr>
          <w:rFonts w:ascii="Times New Roman" w:hAnsi="Times New Roman" w:cs="Times New Roman"/>
          <w:sz w:val="24"/>
          <w:szCs w:val="24"/>
          <w:lang w:val="en-GB"/>
        </w:rPr>
      </w:pPr>
      <w:r w:rsidRPr="00961A4D">
        <w:rPr>
          <w:rFonts w:ascii="Arial" w:hAnsi="Arial" w:cs="Arial"/>
          <w:sz w:val="24"/>
          <w:szCs w:val="24"/>
          <w:lang w:val="en-GB"/>
        </w:rPr>
        <w:t xml:space="preserve">In this internship report, the financial statement of Greenland Technologies Limited performance has been </w:t>
      </w:r>
      <w:r w:rsidR="00AA4237" w:rsidRPr="00961A4D">
        <w:rPr>
          <w:rFonts w:ascii="Arial" w:hAnsi="Arial" w:cs="Arial"/>
          <w:sz w:val="24"/>
          <w:szCs w:val="24"/>
          <w:lang w:val="en-GB"/>
        </w:rPr>
        <w:t>analysed</w:t>
      </w:r>
      <w:r w:rsidRPr="00961A4D">
        <w:rPr>
          <w:rFonts w:ascii="Arial" w:hAnsi="Arial" w:cs="Arial"/>
          <w:sz w:val="24"/>
          <w:szCs w:val="24"/>
          <w:lang w:val="en-GB"/>
        </w:rPr>
        <w:t xml:space="preserve">, GTL Limited was examined on how it manages its growth and what is the current condition of the company in terms of its financial position. All the data used in the report are secondary data mostly collected from the annual financial reports and financial ratios and graphical representation of the ratios in the report. The report’s first chapter contains introduction and second chapter contains the company profile. The third chapter contains ratio analysis and the ratio analysis was done under two dimensions, these are liquidity dimension, profitability dimension. Total 15 ratios were </w:t>
      </w:r>
      <w:r w:rsidR="00AA4237" w:rsidRPr="00961A4D">
        <w:rPr>
          <w:rFonts w:ascii="Arial" w:hAnsi="Arial" w:cs="Arial"/>
          <w:sz w:val="24"/>
          <w:szCs w:val="24"/>
          <w:lang w:val="en-GB"/>
        </w:rPr>
        <w:t>analysed</w:t>
      </w:r>
      <w:r w:rsidRPr="00961A4D">
        <w:rPr>
          <w:rFonts w:ascii="Arial" w:hAnsi="Arial" w:cs="Arial"/>
          <w:sz w:val="24"/>
          <w:szCs w:val="24"/>
          <w:lang w:val="en-GB"/>
        </w:rPr>
        <w:t>. Then in chapter four contains theoretical frame work. In the fifth chapter it contains findings, recommendation and conclusion.</w:t>
      </w:r>
      <w:r w:rsidRPr="005753BB">
        <w:rPr>
          <w:rFonts w:ascii="Times New Roman" w:eastAsia="Times New Roman" w:hAnsi="Times New Roman" w:cs="Times New Roman"/>
          <w:color w:val="000000"/>
          <w:sz w:val="24"/>
          <w:szCs w:val="24"/>
        </w:rPr>
        <w:br w:type="page"/>
      </w:r>
    </w:p>
    <w:p w14:paraId="1EE3D702" w14:textId="2A0B45C7" w:rsidR="00236C86" w:rsidRDefault="00236C86" w:rsidP="00236C86">
      <w:pPr>
        <w:spacing w:after="0" w:line="360" w:lineRule="auto"/>
        <w:ind w:right="67"/>
        <w:rPr>
          <w:rFonts w:ascii="Times New Roman" w:eastAsia="Times New Roman" w:hAnsi="Times New Roman" w:cs="Times New Roman"/>
          <w:color w:val="4472C4" w:themeColor="accent1"/>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E84351">
        <w:rPr>
          <w:rFonts w:ascii="Times New Roman" w:eastAsia="Times New Roman" w:hAnsi="Times New Roman" w:cs="Times New Roman"/>
          <w:color w:val="4472C4" w:themeColor="accent1"/>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 xml:space="preserve">     </w:t>
      </w:r>
      <w:r w:rsidR="00B2562B">
        <w:rPr>
          <w:rFonts w:ascii="Times New Roman" w:eastAsia="Times New Roman" w:hAnsi="Times New Roman" w:cs="Times New Roman"/>
          <w:color w:val="4472C4" w:themeColor="accent1"/>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Table o</w:t>
      </w:r>
      <w:r w:rsidRPr="00E84351">
        <w:rPr>
          <w:rFonts w:ascii="Times New Roman" w:eastAsia="Times New Roman" w:hAnsi="Times New Roman" w:cs="Times New Roman"/>
          <w:color w:val="4472C4" w:themeColor="accent1"/>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f Content</w:t>
      </w:r>
    </w:p>
    <w:p w14:paraId="25BC288B" w14:textId="77777777" w:rsidR="00236C86" w:rsidRPr="00E84351" w:rsidRDefault="00236C86" w:rsidP="00236C86">
      <w:pPr>
        <w:spacing w:after="0" w:line="360" w:lineRule="auto"/>
        <w:ind w:right="67"/>
        <w:rPr>
          <w:rFonts w:ascii="Times New Roman" w:eastAsia="Times New Roman" w:hAnsi="Times New Roman" w:cs="Times New Roman"/>
          <w:color w:val="4472C4" w:themeColor="accent1"/>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bl>
      <w:tblPr>
        <w:tblStyle w:val="TableGrid"/>
        <w:tblW w:w="9481" w:type="dxa"/>
        <w:tblLook w:val="04A0" w:firstRow="1" w:lastRow="0" w:firstColumn="1" w:lastColumn="0" w:noHBand="0" w:noVBand="1"/>
      </w:tblPr>
      <w:tblGrid>
        <w:gridCol w:w="7296"/>
        <w:gridCol w:w="2185"/>
      </w:tblGrid>
      <w:tr w:rsidR="00236C86" w14:paraId="2F0627B6" w14:textId="77777777" w:rsidTr="00370CAA">
        <w:trPr>
          <w:trHeight w:val="521"/>
        </w:trPr>
        <w:tc>
          <w:tcPr>
            <w:tcW w:w="7296" w:type="dxa"/>
          </w:tcPr>
          <w:p w14:paraId="3E6C148B" w14:textId="77777777" w:rsidR="00236C86" w:rsidRDefault="00236C86" w:rsidP="00370CAA">
            <w:pPr>
              <w:spacing w:after="0" w:line="240" w:lineRule="auto"/>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sz w:val="32"/>
                <w:szCs w:val="32"/>
              </w:rPr>
              <w:t>Letter of Transmittal</w:t>
            </w:r>
          </w:p>
        </w:tc>
        <w:tc>
          <w:tcPr>
            <w:tcW w:w="2185" w:type="dxa"/>
          </w:tcPr>
          <w:p w14:paraId="535CED3D" w14:textId="77777777" w:rsidR="00236C86" w:rsidRDefault="00236C86" w:rsidP="00370CAA">
            <w:pPr>
              <w:spacing w:after="0" w:line="240" w:lineRule="auto"/>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sz w:val="32"/>
                <w:szCs w:val="32"/>
              </w:rPr>
              <w:t xml:space="preserve">         02</w:t>
            </w:r>
          </w:p>
        </w:tc>
      </w:tr>
      <w:tr w:rsidR="00236C86" w14:paraId="57BD8BD1" w14:textId="77777777" w:rsidTr="00370CAA">
        <w:trPr>
          <w:trHeight w:val="521"/>
        </w:trPr>
        <w:tc>
          <w:tcPr>
            <w:tcW w:w="7296" w:type="dxa"/>
          </w:tcPr>
          <w:p w14:paraId="1A2E2FD6" w14:textId="77777777" w:rsidR="00236C86" w:rsidRDefault="00236C86" w:rsidP="00370CAA">
            <w:pPr>
              <w:spacing w:after="0" w:line="240" w:lineRule="auto"/>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sz w:val="32"/>
                <w:szCs w:val="32"/>
              </w:rPr>
              <w:t>Acknowledgment</w:t>
            </w:r>
          </w:p>
        </w:tc>
        <w:tc>
          <w:tcPr>
            <w:tcW w:w="2185" w:type="dxa"/>
          </w:tcPr>
          <w:p w14:paraId="78EDD97D" w14:textId="77777777" w:rsidR="00236C86" w:rsidRDefault="00236C86" w:rsidP="00370CAA">
            <w:pPr>
              <w:spacing w:after="0" w:line="240" w:lineRule="auto"/>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sz w:val="32"/>
                <w:szCs w:val="32"/>
              </w:rPr>
              <w:t xml:space="preserve">         03     </w:t>
            </w:r>
          </w:p>
        </w:tc>
      </w:tr>
      <w:tr w:rsidR="00236C86" w14:paraId="4E751394" w14:textId="77777777" w:rsidTr="00370CAA">
        <w:trPr>
          <w:trHeight w:val="521"/>
        </w:trPr>
        <w:tc>
          <w:tcPr>
            <w:tcW w:w="7296" w:type="dxa"/>
          </w:tcPr>
          <w:p w14:paraId="1DA9B110" w14:textId="77777777" w:rsidR="00236C86" w:rsidRDefault="00236C86" w:rsidP="00370CAA">
            <w:pPr>
              <w:spacing w:after="0" w:line="240" w:lineRule="auto"/>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sz w:val="32"/>
                <w:szCs w:val="32"/>
              </w:rPr>
              <w:t>Executive Summary</w:t>
            </w:r>
          </w:p>
        </w:tc>
        <w:tc>
          <w:tcPr>
            <w:tcW w:w="2185" w:type="dxa"/>
          </w:tcPr>
          <w:p w14:paraId="11FA6804" w14:textId="77777777" w:rsidR="00236C86" w:rsidRDefault="00236C86" w:rsidP="00370CAA">
            <w:pPr>
              <w:spacing w:after="0" w:line="240" w:lineRule="auto"/>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sz w:val="32"/>
                <w:szCs w:val="32"/>
              </w:rPr>
              <w:t xml:space="preserve">         04</w:t>
            </w:r>
          </w:p>
        </w:tc>
      </w:tr>
      <w:tr w:rsidR="00236C86" w14:paraId="039CF0AD" w14:textId="77777777" w:rsidTr="00370CAA">
        <w:trPr>
          <w:trHeight w:val="521"/>
        </w:trPr>
        <w:tc>
          <w:tcPr>
            <w:tcW w:w="7296" w:type="dxa"/>
          </w:tcPr>
          <w:p w14:paraId="7C7D0275" w14:textId="77777777" w:rsidR="00236C86" w:rsidRDefault="00236C86" w:rsidP="00370CAA">
            <w:pPr>
              <w:spacing w:after="0" w:line="240" w:lineRule="auto"/>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sz w:val="32"/>
                <w:szCs w:val="32"/>
              </w:rPr>
              <w:t>Chapter One: Introduction</w:t>
            </w:r>
          </w:p>
        </w:tc>
        <w:tc>
          <w:tcPr>
            <w:tcW w:w="2185" w:type="dxa"/>
          </w:tcPr>
          <w:p w14:paraId="62D43FB5" w14:textId="77777777" w:rsidR="00236C86" w:rsidRDefault="00236C86" w:rsidP="00370CAA">
            <w:pPr>
              <w:spacing w:after="0" w:line="240" w:lineRule="auto"/>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sz w:val="32"/>
                <w:szCs w:val="32"/>
              </w:rPr>
              <w:t xml:space="preserve">         06</w:t>
            </w:r>
          </w:p>
        </w:tc>
      </w:tr>
      <w:tr w:rsidR="00236C86" w14:paraId="59C040E9" w14:textId="77777777" w:rsidTr="00370CAA">
        <w:trPr>
          <w:trHeight w:val="521"/>
        </w:trPr>
        <w:tc>
          <w:tcPr>
            <w:tcW w:w="7296" w:type="dxa"/>
          </w:tcPr>
          <w:p w14:paraId="36C9E23B" w14:textId="08440F0E" w:rsidR="00236C86" w:rsidRDefault="00236C86" w:rsidP="00B2562B">
            <w:pPr>
              <w:tabs>
                <w:tab w:val="left" w:pos="5184"/>
              </w:tabs>
              <w:spacing w:after="0" w:line="240" w:lineRule="auto"/>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sz w:val="32"/>
                <w:szCs w:val="32"/>
              </w:rPr>
              <w:t>Chapter Two: Company Profile</w:t>
            </w:r>
            <w:r w:rsidR="00B2562B">
              <w:rPr>
                <w:rFonts w:ascii="Times New Roman" w:eastAsia="Times New Roman" w:hAnsi="Times New Roman" w:cs="Times New Roman"/>
                <w:b/>
                <w:color w:val="000000"/>
                <w:sz w:val="32"/>
                <w:szCs w:val="32"/>
              </w:rPr>
              <w:tab/>
            </w:r>
          </w:p>
        </w:tc>
        <w:tc>
          <w:tcPr>
            <w:tcW w:w="2185" w:type="dxa"/>
          </w:tcPr>
          <w:p w14:paraId="79F8D2E9" w14:textId="77777777" w:rsidR="00236C86" w:rsidRDefault="00236C86" w:rsidP="00370CAA">
            <w:pPr>
              <w:spacing w:after="0" w:line="240" w:lineRule="auto"/>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sz w:val="32"/>
                <w:szCs w:val="32"/>
              </w:rPr>
              <w:t xml:space="preserve">         08</w:t>
            </w:r>
          </w:p>
        </w:tc>
      </w:tr>
      <w:tr w:rsidR="00B2562B" w14:paraId="50D54E26" w14:textId="77777777" w:rsidTr="00370CAA">
        <w:trPr>
          <w:trHeight w:val="521"/>
        </w:trPr>
        <w:tc>
          <w:tcPr>
            <w:tcW w:w="7296" w:type="dxa"/>
          </w:tcPr>
          <w:p w14:paraId="5E145613" w14:textId="2864DF38" w:rsidR="00B2562B" w:rsidRDefault="00B2562B" w:rsidP="00B2562B">
            <w:pPr>
              <w:tabs>
                <w:tab w:val="left" w:pos="5184"/>
              </w:tabs>
              <w:spacing w:after="0" w:line="240" w:lineRule="auto"/>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sz w:val="32"/>
                <w:szCs w:val="32"/>
              </w:rPr>
              <w:t>Chapter Three: Internship Diary</w:t>
            </w:r>
          </w:p>
        </w:tc>
        <w:tc>
          <w:tcPr>
            <w:tcW w:w="2185" w:type="dxa"/>
          </w:tcPr>
          <w:p w14:paraId="4D36F802" w14:textId="7EA0BAF7" w:rsidR="00B2562B" w:rsidRDefault="00B2562B" w:rsidP="00B2562B">
            <w:pPr>
              <w:spacing w:after="0" w:line="240" w:lineRule="auto"/>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sz w:val="32"/>
                <w:szCs w:val="32"/>
              </w:rPr>
              <w:t xml:space="preserve">         16</w:t>
            </w:r>
          </w:p>
        </w:tc>
      </w:tr>
      <w:tr w:rsidR="00236C86" w14:paraId="0E113C7D" w14:textId="77777777" w:rsidTr="00370CAA">
        <w:trPr>
          <w:trHeight w:val="521"/>
        </w:trPr>
        <w:tc>
          <w:tcPr>
            <w:tcW w:w="7296" w:type="dxa"/>
          </w:tcPr>
          <w:p w14:paraId="3F8705AF" w14:textId="4B322480" w:rsidR="00236C86" w:rsidRDefault="00236C86" w:rsidP="00B2562B">
            <w:pPr>
              <w:spacing w:after="0" w:line="240" w:lineRule="auto"/>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sz w:val="32"/>
                <w:szCs w:val="32"/>
              </w:rPr>
              <w:t xml:space="preserve">Chapter </w:t>
            </w:r>
            <w:r w:rsidR="00B2562B">
              <w:rPr>
                <w:rFonts w:ascii="Times New Roman" w:eastAsia="Times New Roman" w:hAnsi="Times New Roman" w:cs="Times New Roman"/>
                <w:b/>
                <w:color w:val="000000"/>
                <w:sz w:val="32"/>
                <w:szCs w:val="32"/>
              </w:rPr>
              <w:t>Four</w:t>
            </w:r>
            <w:r>
              <w:rPr>
                <w:rFonts w:ascii="Times New Roman" w:eastAsia="Times New Roman" w:hAnsi="Times New Roman" w:cs="Times New Roman"/>
                <w:b/>
                <w:color w:val="000000"/>
                <w:sz w:val="32"/>
                <w:szCs w:val="32"/>
              </w:rPr>
              <w:t>: Ratio Analysis</w:t>
            </w:r>
          </w:p>
        </w:tc>
        <w:tc>
          <w:tcPr>
            <w:tcW w:w="2185" w:type="dxa"/>
          </w:tcPr>
          <w:p w14:paraId="39F1D8A6" w14:textId="77777777" w:rsidR="00236C86" w:rsidRDefault="00236C86" w:rsidP="00370CAA">
            <w:pPr>
              <w:spacing w:after="0" w:line="240" w:lineRule="auto"/>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sz w:val="32"/>
                <w:szCs w:val="32"/>
              </w:rPr>
              <w:t xml:space="preserve">        </w:t>
            </w:r>
          </w:p>
        </w:tc>
      </w:tr>
      <w:tr w:rsidR="00236C86" w14:paraId="63525A4D" w14:textId="77777777" w:rsidTr="00370CAA">
        <w:trPr>
          <w:trHeight w:val="521"/>
        </w:trPr>
        <w:tc>
          <w:tcPr>
            <w:tcW w:w="7296" w:type="dxa"/>
          </w:tcPr>
          <w:p w14:paraId="464A3544" w14:textId="77777777" w:rsidR="00236C86" w:rsidRDefault="00236C86" w:rsidP="00370CAA">
            <w:pPr>
              <w:spacing w:after="0" w:line="240" w:lineRule="auto"/>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sz w:val="32"/>
                <w:szCs w:val="32"/>
              </w:rPr>
              <w:t>Liquidity Ratio</w:t>
            </w:r>
          </w:p>
        </w:tc>
        <w:tc>
          <w:tcPr>
            <w:tcW w:w="2185" w:type="dxa"/>
          </w:tcPr>
          <w:p w14:paraId="27EA51D7" w14:textId="458DF558" w:rsidR="00236C86" w:rsidRDefault="00B2562B" w:rsidP="00370CAA">
            <w:pPr>
              <w:spacing w:after="0" w:line="240" w:lineRule="auto"/>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sz w:val="32"/>
                <w:szCs w:val="32"/>
              </w:rPr>
              <w:t xml:space="preserve">         20</w:t>
            </w:r>
          </w:p>
        </w:tc>
      </w:tr>
      <w:tr w:rsidR="00236C86" w14:paraId="66A7932C" w14:textId="77777777" w:rsidTr="00370CAA">
        <w:trPr>
          <w:trHeight w:val="521"/>
        </w:trPr>
        <w:tc>
          <w:tcPr>
            <w:tcW w:w="7296" w:type="dxa"/>
          </w:tcPr>
          <w:p w14:paraId="695F3AD3" w14:textId="77777777" w:rsidR="00236C86" w:rsidRDefault="00236C86" w:rsidP="00370CAA">
            <w:pPr>
              <w:spacing w:after="0" w:line="240" w:lineRule="auto"/>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sz w:val="32"/>
                <w:szCs w:val="32"/>
              </w:rPr>
              <w:t>Profitability Ratio</w:t>
            </w:r>
          </w:p>
        </w:tc>
        <w:tc>
          <w:tcPr>
            <w:tcW w:w="2185" w:type="dxa"/>
          </w:tcPr>
          <w:p w14:paraId="05609E5A" w14:textId="7AD8E245" w:rsidR="00236C86" w:rsidRDefault="00B2562B" w:rsidP="00370CAA">
            <w:pPr>
              <w:spacing w:after="0" w:line="240" w:lineRule="auto"/>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sz w:val="32"/>
                <w:szCs w:val="32"/>
              </w:rPr>
              <w:t xml:space="preserve">         26</w:t>
            </w:r>
          </w:p>
        </w:tc>
      </w:tr>
      <w:tr w:rsidR="00236C86" w14:paraId="171D025A" w14:textId="77777777" w:rsidTr="00370CAA">
        <w:trPr>
          <w:trHeight w:val="521"/>
        </w:trPr>
        <w:tc>
          <w:tcPr>
            <w:tcW w:w="7296" w:type="dxa"/>
          </w:tcPr>
          <w:p w14:paraId="45C5ECD4" w14:textId="249987DA" w:rsidR="00236C86" w:rsidRDefault="00B2562B" w:rsidP="00370CAA">
            <w:pPr>
              <w:spacing w:after="0" w:line="240" w:lineRule="auto"/>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sz w:val="32"/>
                <w:szCs w:val="32"/>
              </w:rPr>
              <w:t>Chapter Five</w:t>
            </w:r>
            <w:r w:rsidR="00236C86">
              <w:rPr>
                <w:rFonts w:ascii="Times New Roman" w:eastAsia="Times New Roman" w:hAnsi="Times New Roman" w:cs="Times New Roman"/>
                <w:b/>
                <w:color w:val="000000"/>
                <w:sz w:val="32"/>
                <w:szCs w:val="32"/>
              </w:rPr>
              <w:t xml:space="preserve">: </w:t>
            </w:r>
          </w:p>
        </w:tc>
        <w:tc>
          <w:tcPr>
            <w:tcW w:w="2185" w:type="dxa"/>
          </w:tcPr>
          <w:p w14:paraId="551B65CB" w14:textId="77777777" w:rsidR="00236C86" w:rsidRDefault="00236C86" w:rsidP="00370CAA">
            <w:pPr>
              <w:spacing w:after="0" w:line="240" w:lineRule="auto"/>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sz w:val="32"/>
                <w:szCs w:val="32"/>
              </w:rPr>
              <w:t xml:space="preserve">        </w:t>
            </w:r>
          </w:p>
        </w:tc>
      </w:tr>
      <w:tr w:rsidR="00236C86" w14:paraId="35D26C5D" w14:textId="77777777" w:rsidTr="00370CAA">
        <w:trPr>
          <w:trHeight w:val="521"/>
        </w:trPr>
        <w:tc>
          <w:tcPr>
            <w:tcW w:w="7296" w:type="dxa"/>
          </w:tcPr>
          <w:p w14:paraId="4EEFF5DC" w14:textId="77777777" w:rsidR="00236C86" w:rsidRDefault="00236C86" w:rsidP="00370CAA">
            <w:pPr>
              <w:spacing w:after="0" w:line="240" w:lineRule="auto"/>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sz w:val="32"/>
                <w:szCs w:val="32"/>
              </w:rPr>
              <w:t>Findings</w:t>
            </w:r>
          </w:p>
        </w:tc>
        <w:tc>
          <w:tcPr>
            <w:tcW w:w="2185" w:type="dxa"/>
          </w:tcPr>
          <w:p w14:paraId="66B7D77B" w14:textId="4F234135" w:rsidR="00236C86" w:rsidRDefault="00236C86" w:rsidP="008019CB">
            <w:pPr>
              <w:spacing w:after="0" w:line="240" w:lineRule="auto"/>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sz w:val="32"/>
                <w:szCs w:val="32"/>
              </w:rPr>
              <w:t xml:space="preserve">         </w:t>
            </w:r>
            <w:r w:rsidR="008019CB">
              <w:rPr>
                <w:rFonts w:ascii="Times New Roman" w:eastAsia="Times New Roman" w:hAnsi="Times New Roman" w:cs="Times New Roman"/>
                <w:b/>
                <w:color w:val="000000"/>
                <w:sz w:val="32"/>
                <w:szCs w:val="32"/>
              </w:rPr>
              <w:t>35</w:t>
            </w:r>
            <w:r>
              <w:rPr>
                <w:rFonts w:ascii="Times New Roman" w:eastAsia="Times New Roman" w:hAnsi="Times New Roman" w:cs="Times New Roman"/>
                <w:b/>
                <w:color w:val="000000"/>
                <w:sz w:val="32"/>
                <w:szCs w:val="32"/>
              </w:rPr>
              <w:t xml:space="preserve">   </w:t>
            </w:r>
          </w:p>
        </w:tc>
      </w:tr>
      <w:tr w:rsidR="00236C86" w14:paraId="15A8D526" w14:textId="77777777" w:rsidTr="00370CAA">
        <w:trPr>
          <w:trHeight w:val="521"/>
        </w:trPr>
        <w:tc>
          <w:tcPr>
            <w:tcW w:w="7296" w:type="dxa"/>
          </w:tcPr>
          <w:p w14:paraId="64940E17" w14:textId="77777777" w:rsidR="00236C86" w:rsidRDefault="00236C86" w:rsidP="00370CAA">
            <w:pPr>
              <w:spacing w:after="0" w:line="240" w:lineRule="auto"/>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sz w:val="32"/>
                <w:szCs w:val="32"/>
              </w:rPr>
              <w:t>Recommendation</w:t>
            </w:r>
          </w:p>
        </w:tc>
        <w:tc>
          <w:tcPr>
            <w:tcW w:w="2185" w:type="dxa"/>
          </w:tcPr>
          <w:p w14:paraId="1EED6E2F" w14:textId="32315DF5" w:rsidR="00236C86" w:rsidRDefault="00236C86" w:rsidP="00370CAA">
            <w:pPr>
              <w:spacing w:after="0" w:line="240" w:lineRule="auto"/>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sz w:val="32"/>
                <w:szCs w:val="32"/>
              </w:rPr>
              <w:t xml:space="preserve">         3</w:t>
            </w:r>
            <w:r w:rsidR="008019CB">
              <w:rPr>
                <w:rFonts w:ascii="Times New Roman" w:eastAsia="Times New Roman" w:hAnsi="Times New Roman" w:cs="Times New Roman"/>
                <w:b/>
                <w:color w:val="000000"/>
                <w:sz w:val="32"/>
                <w:szCs w:val="32"/>
              </w:rPr>
              <w:t>6</w:t>
            </w:r>
          </w:p>
        </w:tc>
      </w:tr>
      <w:tr w:rsidR="00236C86" w14:paraId="166A328F" w14:textId="77777777" w:rsidTr="00370CAA">
        <w:trPr>
          <w:trHeight w:val="521"/>
        </w:trPr>
        <w:tc>
          <w:tcPr>
            <w:tcW w:w="7296" w:type="dxa"/>
          </w:tcPr>
          <w:p w14:paraId="0905BEA4" w14:textId="77777777" w:rsidR="00236C86" w:rsidRDefault="00236C86" w:rsidP="00370CAA">
            <w:pPr>
              <w:spacing w:after="0" w:line="240" w:lineRule="auto"/>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sz w:val="32"/>
                <w:szCs w:val="32"/>
              </w:rPr>
              <w:t>Conclusion</w:t>
            </w:r>
          </w:p>
        </w:tc>
        <w:tc>
          <w:tcPr>
            <w:tcW w:w="2185" w:type="dxa"/>
          </w:tcPr>
          <w:p w14:paraId="3C6F5705" w14:textId="1510841C" w:rsidR="00236C86" w:rsidRDefault="00236C86" w:rsidP="00370CAA">
            <w:pPr>
              <w:spacing w:after="0" w:line="240" w:lineRule="auto"/>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sz w:val="32"/>
                <w:szCs w:val="32"/>
              </w:rPr>
              <w:t xml:space="preserve">         3</w:t>
            </w:r>
            <w:r w:rsidR="008019CB">
              <w:rPr>
                <w:rFonts w:ascii="Times New Roman" w:eastAsia="Times New Roman" w:hAnsi="Times New Roman" w:cs="Times New Roman"/>
                <w:b/>
                <w:color w:val="000000"/>
                <w:sz w:val="32"/>
                <w:szCs w:val="32"/>
              </w:rPr>
              <w:t>7</w:t>
            </w:r>
          </w:p>
        </w:tc>
      </w:tr>
    </w:tbl>
    <w:p w14:paraId="03226654" w14:textId="77777777" w:rsidR="00236C86" w:rsidRDefault="00236C86" w:rsidP="00236C86">
      <w:pPr>
        <w:spacing w:after="0" w:line="240" w:lineRule="auto"/>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sz w:val="32"/>
          <w:szCs w:val="32"/>
        </w:rPr>
        <w:br w:type="page"/>
      </w:r>
    </w:p>
    <w:p w14:paraId="59BC57D7" w14:textId="1C822017" w:rsidR="00236C86" w:rsidRPr="00961A4D" w:rsidRDefault="00236C86" w:rsidP="00236C86">
      <w:pPr>
        <w:rPr>
          <w:rFonts w:ascii="Arial" w:hAnsi="Arial" w:cs="Arial"/>
          <w:bCs/>
          <w:color w:val="4472C4" w:themeColor="accent1"/>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Arial" w:hAnsi="Arial" w:cs="Arial"/>
          <w:bCs/>
          <w:color w:val="4472C4" w:themeColor="accent1"/>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 xml:space="preserve">                             </w:t>
      </w:r>
      <w:r w:rsidR="00B2562B" w:rsidRPr="00961A4D">
        <w:rPr>
          <w:rFonts w:ascii="Arial" w:hAnsi="Arial" w:cs="Arial"/>
          <w:bCs/>
          <w:color w:val="4472C4" w:themeColor="accent1"/>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Chapter:</w:t>
      </w:r>
      <w:r w:rsidRPr="00961A4D">
        <w:rPr>
          <w:rFonts w:ascii="Arial" w:hAnsi="Arial" w:cs="Arial"/>
          <w:bCs/>
          <w:color w:val="4472C4" w:themeColor="accent1"/>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1</w:t>
      </w:r>
    </w:p>
    <w:p w14:paraId="2982BD35" w14:textId="77777777" w:rsidR="00236C86" w:rsidRPr="00961A4D" w:rsidRDefault="00236C86" w:rsidP="00236C86">
      <w:pPr>
        <w:rPr>
          <w:rFonts w:ascii="Arial" w:hAnsi="Arial" w:cs="Arial"/>
          <w:bCs/>
          <w:color w:val="4472C4" w:themeColor="accent1"/>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Arial" w:hAnsi="Arial" w:cs="Arial"/>
          <w:bCs/>
          <w:color w:val="4472C4" w:themeColor="accent1"/>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961A4D">
        <w:rPr>
          <w:rFonts w:ascii="Arial" w:hAnsi="Arial" w:cs="Arial"/>
          <w:bCs/>
          <w:color w:val="4472C4" w:themeColor="accent1"/>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Introduction</w:t>
      </w:r>
    </w:p>
    <w:p w14:paraId="17A16C87" w14:textId="77777777" w:rsidR="00236C86" w:rsidRPr="0003348F" w:rsidRDefault="00236C86" w:rsidP="00236C86">
      <w:pPr>
        <w:rPr>
          <w:rFonts w:ascii="Times New Roman" w:hAnsi="Times New Roman" w:cs="Times New Roman"/>
          <w:bCs/>
          <w:color w:val="4472C4" w:themeColor="accent1"/>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26CD3B74" w14:textId="447C97D0" w:rsidR="00236C86" w:rsidRPr="00DD32EB" w:rsidRDefault="00236C86" w:rsidP="00236C86">
      <w:pPr>
        <w:spacing w:line="360" w:lineRule="auto"/>
        <w:jc w:val="both"/>
        <w:rPr>
          <w:rFonts w:ascii="Arial" w:hAnsi="Arial" w:cs="Arial"/>
          <w:sz w:val="24"/>
          <w:szCs w:val="24"/>
        </w:rPr>
      </w:pPr>
      <w:r w:rsidRPr="00DD32EB">
        <w:rPr>
          <w:rFonts w:ascii="Arial" w:hAnsi="Arial" w:cs="Arial"/>
          <w:sz w:val="24"/>
          <w:szCs w:val="24"/>
        </w:rPr>
        <w:t xml:space="preserve">By doing internship people can develop their working skill, experience and people can </w:t>
      </w:r>
      <w:r w:rsidR="00AA4237" w:rsidRPr="00DD32EB">
        <w:rPr>
          <w:rFonts w:ascii="Arial" w:hAnsi="Arial" w:cs="Arial"/>
          <w:sz w:val="24"/>
          <w:szCs w:val="24"/>
        </w:rPr>
        <w:t>know how</w:t>
      </w:r>
      <w:r w:rsidRPr="00DD32EB">
        <w:rPr>
          <w:rFonts w:ascii="Arial" w:hAnsi="Arial" w:cs="Arial"/>
          <w:sz w:val="24"/>
          <w:szCs w:val="24"/>
        </w:rPr>
        <w:t xml:space="preserve"> to handle difficult situation. If an employee can gain knowledge of different industry then he will enjoy the internship work. So internship gives the chance to students to use the knowledge and do the practical work so that they can gain experience and they can overcome from so many different work. United International University has now given a chance to the students to do internship for commercial graduate. Student can develop capabilities because they provide us lecture room for understanding. Green Land </w:t>
      </w:r>
      <w:r w:rsidR="00B2562B">
        <w:rPr>
          <w:rFonts w:ascii="Arial" w:hAnsi="Arial" w:cs="Arial"/>
          <w:sz w:val="24"/>
          <w:szCs w:val="24"/>
        </w:rPr>
        <w:t>6</w:t>
      </w:r>
      <w:r w:rsidRPr="00DD32EB">
        <w:rPr>
          <w:rFonts w:ascii="Arial" w:hAnsi="Arial" w:cs="Arial"/>
          <w:sz w:val="24"/>
          <w:szCs w:val="24"/>
        </w:rPr>
        <w:t xml:space="preserve"> Limited is one of the most reputed group in Bangladesh, on where I prepare my Internship report. Doing internship in this company it helped me a lot because now I have an idea on internal audit and how to control the accounts receivable department.</w:t>
      </w:r>
    </w:p>
    <w:p w14:paraId="2A6EA4C3" w14:textId="77777777" w:rsidR="00236C86" w:rsidRPr="00386791" w:rsidRDefault="00236C86" w:rsidP="00236C86">
      <w:pPr>
        <w:spacing w:line="360" w:lineRule="auto"/>
        <w:jc w:val="both"/>
        <w:rPr>
          <w:rFonts w:ascii="Times New Roman" w:hAnsi="Times New Roman" w:cs="Times New Roman"/>
          <w:sz w:val="24"/>
          <w:szCs w:val="24"/>
        </w:rPr>
      </w:pPr>
    </w:p>
    <w:p w14:paraId="71B39B96" w14:textId="77777777" w:rsidR="00236C86" w:rsidRPr="00DD32EB" w:rsidRDefault="00236C86" w:rsidP="00236C86">
      <w:pPr>
        <w:pStyle w:val="ListParagraph"/>
        <w:numPr>
          <w:ilvl w:val="1"/>
          <w:numId w:val="5"/>
        </w:numPr>
        <w:spacing w:line="360" w:lineRule="auto"/>
        <w:rPr>
          <w:rFonts w:ascii="Arial" w:eastAsiaTheme="majorEastAsia" w:hAnsi="Arial" w:cs="Arial"/>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bookmarkStart w:id="3" w:name="_Toc69557389"/>
      <w:r w:rsidRPr="00DD32EB">
        <w:rPr>
          <w:rFonts w:ascii="Arial" w:hAnsi="Arial" w:cs="Arial"/>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Objective of the Study</w:t>
      </w:r>
      <w:bookmarkEnd w:id="3"/>
    </w:p>
    <w:p w14:paraId="1264C607" w14:textId="77777777" w:rsidR="00236C86" w:rsidRPr="00DD32EB" w:rsidRDefault="00236C86" w:rsidP="00236C86">
      <w:pPr>
        <w:spacing w:line="360" w:lineRule="auto"/>
        <w:rPr>
          <w:rFonts w:ascii="Arial" w:eastAsiaTheme="majorEastAsia" w:hAnsi="Arial" w:cs="Arial"/>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3F0DA9D3" w14:textId="77777777" w:rsidR="00236C86" w:rsidRPr="009D4EF0" w:rsidRDefault="00236C86" w:rsidP="00236C86">
      <w:pPr>
        <w:spacing w:after="0" w:line="360" w:lineRule="auto"/>
        <w:jc w:val="both"/>
        <w:rPr>
          <w:rFonts w:ascii="Arial" w:hAnsi="Arial" w:cs="Arial"/>
          <w:b/>
          <w:bCs/>
          <w:sz w:val="24"/>
          <w:szCs w:val="24"/>
        </w:rPr>
      </w:pPr>
      <w:r w:rsidRPr="009D4EF0">
        <w:rPr>
          <w:rFonts w:ascii="Arial" w:hAnsi="Arial" w:cs="Arial"/>
          <w:bCs/>
          <w:color w:val="000000" w:themeColor="text1"/>
          <w:sz w:val="24"/>
          <w:szCs w:val="24"/>
        </w:rPr>
        <w:t>BBA Program gives me the idea that how to plan a business. But the workplace environment is very different from what you learn in the program. Accounting internship, you can complete your undergraduate program with in-depth knowledge of how to complete accounting.</w:t>
      </w:r>
      <w:r w:rsidRPr="009D4EF0">
        <w:rPr>
          <w:rFonts w:ascii="Arial" w:hAnsi="Arial" w:cs="Arial"/>
          <w:b/>
          <w:color w:val="000000" w:themeColor="text1"/>
          <w:sz w:val="24"/>
          <w:szCs w:val="24"/>
        </w:rPr>
        <w:t xml:space="preserve"> </w:t>
      </w:r>
      <w:r w:rsidRPr="009D4EF0">
        <w:rPr>
          <w:rFonts w:ascii="Arial" w:hAnsi="Arial" w:cs="Arial"/>
          <w:bCs/>
          <w:color w:val="000000" w:themeColor="text1"/>
          <w:sz w:val="24"/>
          <w:szCs w:val="24"/>
        </w:rPr>
        <w:t>There are some placement goals:</w:t>
      </w:r>
    </w:p>
    <w:p w14:paraId="0A38CEBC" w14:textId="77777777" w:rsidR="00236C86" w:rsidRPr="009D4EF0" w:rsidRDefault="00236C86" w:rsidP="00236C86">
      <w:pPr>
        <w:numPr>
          <w:ilvl w:val="0"/>
          <w:numId w:val="1"/>
        </w:numPr>
        <w:tabs>
          <w:tab w:val="left" w:pos="720"/>
        </w:tabs>
        <w:spacing w:after="0" w:line="360" w:lineRule="auto"/>
        <w:ind w:left="900" w:right="67" w:hanging="540"/>
        <w:contextualSpacing/>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Knowing the customer need, want and demand</w:t>
      </w:r>
    </w:p>
    <w:p w14:paraId="405FB5EC" w14:textId="77777777" w:rsidR="00236C86" w:rsidRPr="009D4EF0" w:rsidRDefault="00236C86" w:rsidP="00236C86">
      <w:pPr>
        <w:numPr>
          <w:ilvl w:val="0"/>
          <w:numId w:val="1"/>
        </w:numPr>
        <w:tabs>
          <w:tab w:val="left" w:pos="720"/>
        </w:tabs>
        <w:spacing w:after="0" w:line="360" w:lineRule="auto"/>
        <w:ind w:left="900" w:right="67" w:hanging="540"/>
        <w:contextualSpacing/>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Knowing company’s weakness and effectiveness</w:t>
      </w:r>
    </w:p>
    <w:p w14:paraId="32D2FE58" w14:textId="77777777" w:rsidR="00236C86" w:rsidRPr="00386791" w:rsidRDefault="00236C86" w:rsidP="00236C86">
      <w:pPr>
        <w:numPr>
          <w:ilvl w:val="0"/>
          <w:numId w:val="1"/>
        </w:numPr>
        <w:tabs>
          <w:tab w:val="left" w:pos="720"/>
        </w:tabs>
        <w:spacing w:after="0" w:line="360" w:lineRule="auto"/>
        <w:ind w:left="900" w:right="67" w:hanging="540"/>
        <w:contextualSpacing/>
        <w:jc w:val="both"/>
        <w:rPr>
          <w:rFonts w:ascii="Times New Roman" w:eastAsia="Times New Roman" w:hAnsi="Times New Roman" w:cs="Times New Roman"/>
          <w:color w:val="000000" w:themeColor="text1"/>
          <w:sz w:val="24"/>
          <w:szCs w:val="24"/>
        </w:rPr>
      </w:pPr>
      <w:r>
        <w:rPr>
          <w:rFonts w:ascii="Arial" w:eastAsia="Times New Roman" w:hAnsi="Arial" w:cs="Arial"/>
          <w:color w:val="000000" w:themeColor="text1"/>
          <w:sz w:val="24"/>
          <w:szCs w:val="24"/>
        </w:rPr>
        <w:t>Need to understand the performance of GTL in different platform.</w:t>
      </w:r>
    </w:p>
    <w:p w14:paraId="6374471D" w14:textId="77777777" w:rsidR="00236C86" w:rsidRDefault="00236C86" w:rsidP="00236C86">
      <w:pPr>
        <w:spacing w:line="360" w:lineRule="auto"/>
        <w:jc w:val="both"/>
        <w:rPr>
          <w:rFonts w:ascii="Times New Roman" w:eastAsia="Times New Roman" w:hAnsi="Times New Roman" w:cs="Times New Roman"/>
          <w:color w:val="000000" w:themeColor="text1"/>
          <w:sz w:val="24"/>
          <w:szCs w:val="24"/>
        </w:rPr>
      </w:pPr>
      <w:bookmarkStart w:id="4" w:name="_Toc26872279"/>
      <w:bookmarkStart w:id="5" w:name="_Toc69557390"/>
    </w:p>
    <w:p w14:paraId="7ED918DF" w14:textId="77777777" w:rsidR="00236C86" w:rsidRDefault="00236C86" w:rsidP="00236C86">
      <w:pPr>
        <w:spacing w:line="360" w:lineRule="auto"/>
        <w:jc w:val="both"/>
        <w:rPr>
          <w:rFonts w:ascii="Times New Roman" w:eastAsia="Times New Roman" w:hAnsi="Times New Roman" w:cs="Times New Roman"/>
          <w:color w:val="000000" w:themeColor="text1"/>
          <w:sz w:val="24"/>
          <w:szCs w:val="24"/>
        </w:rPr>
      </w:pPr>
    </w:p>
    <w:p w14:paraId="699C0E15" w14:textId="77777777" w:rsidR="00236C86" w:rsidRDefault="00236C86" w:rsidP="00236C86">
      <w:pPr>
        <w:spacing w:line="360" w:lineRule="auto"/>
        <w:jc w:val="both"/>
        <w:rPr>
          <w:rFonts w:ascii="Times New Roman" w:eastAsia="Times New Roman" w:hAnsi="Times New Roman" w:cs="Times New Roman"/>
          <w:color w:val="000000" w:themeColor="text1"/>
          <w:sz w:val="24"/>
          <w:szCs w:val="24"/>
        </w:rPr>
      </w:pPr>
    </w:p>
    <w:p w14:paraId="22D52B33" w14:textId="77777777" w:rsidR="00236C86" w:rsidRDefault="00236C86" w:rsidP="00236C86">
      <w:pPr>
        <w:spacing w:line="360" w:lineRule="auto"/>
        <w:jc w:val="both"/>
        <w:rPr>
          <w:rFonts w:ascii="Times New Roman" w:eastAsia="Times New Roman" w:hAnsi="Times New Roman" w:cs="Times New Roman"/>
          <w:color w:val="000000" w:themeColor="text1"/>
          <w:sz w:val="24"/>
          <w:szCs w:val="24"/>
        </w:rPr>
      </w:pPr>
    </w:p>
    <w:p w14:paraId="66E708C2" w14:textId="77777777" w:rsidR="00236C86" w:rsidRPr="004110BC" w:rsidRDefault="00236C86" w:rsidP="00236C86">
      <w:pPr>
        <w:spacing w:line="360" w:lineRule="auto"/>
        <w:jc w:val="both"/>
        <w:rPr>
          <w:rFonts w:ascii="Arial" w:eastAsiaTheme="majorEastAsia" w:hAnsi="Arial" w:cs="Arial"/>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4110BC">
        <w:rPr>
          <w:rFonts w:ascii="Arial" w:hAnsi="Arial" w:cs="Arial"/>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1.2 Significance of the Study</w:t>
      </w:r>
      <w:bookmarkEnd w:id="4"/>
      <w:bookmarkEnd w:id="5"/>
    </w:p>
    <w:p w14:paraId="4847F462" w14:textId="77777777" w:rsidR="00236C86" w:rsidRPr="004110BC" w:rsidRDefault="00236C86" w:rsidP="00236C86">
      <w:pPr>
        <w:spacing w:after="0" w:line="360" w:lineRule="auto"/>
        <w:jc w:val="both"/>
        <w:rPr>
          <w:rFonts w:ascii="Arial" w:hAnsi="Arial" w:cs="Arial"/>
          <w:bCs/>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4110BC">
        <w:rPr>
          <w:rFonts w:ascii="Arial" w:hAnsi="Arial" w:cs="Arial"/>
          <w:bCs/>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softHyphen/>
      </w:r>
    </w:p>
    <w:p w14:paraId="0B7741C0" w14:textId="77777777" w:rsidR="00236C86" w:rsidRPr="004110BC" w:rsidRDefault="00236C86" w:rsidP="00236C86">
      <w:pPr>
        <w:spacing w:after="0" w:line="360" w:lineRule="auto"/>
        <w:ind w:right="67"/>
        <w:jc w:val="both"/>
        <w:rPr>
          <w:rFonts w:ascii="Arial" w:hAnsi="Arial" w:cs="Arial"/>
          <w:bCs/>
          <w:color w:val="000000" w:themeColor="text1"/>
          <w:sz w:val="24"/>
          <w:szCs w:val="24"/>
        </w:rPr>
      </w:pPr>
      <w:r w:rsidRPr="004110BC">
        <w:rPr>
          <w:rFonts w:ascii="Arial" w:hAnsi="Arial" w:cs="Arial"/>
          <w:bCs/>
          <w:color w:val="000000" w:themeColor="text1"/>
          <w:sz w:val="24"/>
          <w:szCs w:val="24"/>
        </w:rPr>
        <w:t xml:space="preserve">After completing the internship training student need to prepare </w:t>
      </w:r>
      <w:proofErr w:type="spellStart"/>
      <w:proofErr w:type="gramStart"/>
      <w:r w:rsidRPr="004110BC">
        <w:rPr>
          <w:rFonts w:ascii="Arial" w:hAnsi="Arial" w:cs="Arial"/>
          <w:bCs/>
          <w:color w:val="000000" w:themeColor="text1"/>
          <w:sz w:val="24"/>
          <w:szCs w:val="24"/>
        </w:rPr>
        <w:t>a</w:t>
      </w:r>
      <w:proofErr w:type="spellEnd"/>
      <w:proofErr w:type="gramEnd"/>
      <w:r w:rsidRPr="004110BC">
        <w:rPr>
          <w:rFonts w:ascii="Arial" w:hAnsi="Arial" w:cs="Arial"/>
          <w:bCs/>
          <w:color w:val="000000" w:themeColor="text1"/>
          <w:sz w:val="24"/>
          <w:szCs w:val="24"/>
        </w:rPr>
        <w:t xml:space="preserve"> internship repot based on what task provided in the training. Internship report helps student in so man</w:t>
      </w:r>
      <w:r>
        <w:rPr>
          <w:rFonts w:ascii="Arial" w:hAnsi="Arial" w:cs="Arial"/>
          <w:bCs/>
          <w:color w:val="000000" w:themeColor="text1"/>
          <w:sz w:val="24"/>
          <w:szCs w:val="24"/>
        </w:rPr>
        <w:t xml:space="preserve">y different area. The area is given </w:t>
      </w:r>
      <w:proofErr w:type="gramStart"/>
      <w:r>
        <w:rPr>
          <w:rFonts w:ascii="Arial" w:hAnsi="Arial" w:cs="Arial"/>
          <w:bCs/>
          <w:color w:val="000000" w:themeColor="text1"/>
          <w:sz w:val="24"/>
          <w:szCs w:val="24"/>
        </w:rPr>
        <w:t>below :</w:t>
      </w:r>
      <w:proofErr w:type="gramEnd"/>
    </w:p>
    <w:p w14:paraId="792216AC" w14:textId="77777777" w:rsidR="00236C86" w:rsidRPr="004110BC" w:rsidRDefault="00236C86" w:rsidP="00236C86">
      <w:pPr>
        <w:pStyle w:val="ListParagraph"/>
        <w:numPr>
          <w:ilvl w:val="0"/>
          <w:numId w:val="2"/>
        </w:numPr>
        <w:spacing w:after="0" w:line="360" w:lineRule="auto"/>
        <w:rPr>
          <w:rFonts w:ascii="Arial" w:hAnsi="Arial" w:cs="Arial"/>
          <w:color w:val="000000" w:themeColor="text1"/>
          <w:szCs w:val="24"/>
        </w:rPr>
      </w:pPr>
      <w:r>
        <w:rPr>
          <w:rFonts w:ascii="Arial" w:hAnsi="Arial" w:cs="Arial"/>
          <w:color w:val="000000" w:themeColor="text1"/>
          <w:szCs w:val="24"/>
        </w:rPr>
        <w:t>Improve your writing skill</w:t>
      </w:r>
    </w:p>
    <w:p w14:paraId="2BCCBFF8" w14:textId="77777777" w:rsidR="00236C86" w:rsidRPr="004110BC" w:rsidRDefault="00236C86" w:rsidP="00236C86">
      <w:pPr>
        <w:pStyle w:val="ListParagraph"/>
        <w:numPr>
          <w:ilvl w:val="0"/>
          <w:numId w:val="2"/>
        </w:numPr>
        <w:spacing w:after="0" w:line="360" w:lineRule="auto"/>
        <w:rPr>
          <w:rFonts w:ascii="Arial" w:hAnsi="Arial" w:cs="Arial"/>
          <w:color w:val="000000" w:themeColor="text1"/>
          <w:szCs w:val="24"/>
        </w:rPr>
      </w:pPr>
      <w:r>
        <w:rPr>
          <w:rFonts w:ascii="Arial" w:hAnsi="Arial" w:cs="Arial"/>
          <w:color w:val="000000" w:themeColor="text1"/>
          <w:szCs w:val="24"/>
        </w:rPr>
        <w:t>Internship program work experience.</w:t>
      </w:r>
      <w:r w:rsidRPr="004110BC">
        <w:rPr>
          <w:rFonts w:ascii="Arial" w:hAnsi="Arial" w:cs="Arial"/>
          <w:color w:val="000000" w:themeColor="text1"/>
          <w:szCs w:val="24"/>
        </w:rPr>
        <w:t xml:space="preserve"> </w:t>
      </w:r>
    </w:p>
    <w:p w14:paraId="68ED4DC1" w14:textId="77777777" w:rsidR="00236C86" w:rsidRPr="004110BC" w:rsidRDefault="00236C86" w:rsidP="00236C86">
      <w:pPr>
        <w:pStyle w:val="ListParagraph"/>
        <w:numPr>
          <w:ilvl w:val="0"/>
          <w:numId w:val="2"/>
        </w:numPr>
        <w:spacing w:after="0" w:line="360" w:lineRule="auto"/>
        <w:rPr>
          <w:rFonts w:ascii="Arial" w:hAnsi="Arial" w:cs="Arial"/>
          <w:color w:val="000000" w:themeColor="text1"/>
          <w:szCs w:val="24"/>
        </w:rPr>
      </w:pPr>
      <w:r w:rsidRPr="004110BC">
        <w:rPr>
          <w:rFonts w:ascii="Arial" w:hAnsi="Arial" w:cs="Arial"/>
          <w:color w:val="000000" w:themeColor="text1"/>
          <w:szCs w:val="24"/>
        </w:rPr>
        <w:t>Consider</w:t>
      </w:r>
      <w:r>
        <w:rPr>
          <w:rFonts w:ascii="Arial" w:hAnsi="Arial" w:cs="Arial"/>
          <w:color w:val="000000" w:themeColor="text1"/>
          <w:szCs w:val="24"/>
        </w:rPr>
        <w:t>ing</w:t>
      </w:r>
      <w:r w:rsidRPr="004110BC">
        <w:rPr>
          <w:rFonts w:ascii="Arial" w:hAnsi="Arial" w:cs="Arial"/>
          <w:color w:val="000000" w:themeColor="text1"/>
          <w:szCs w:val="24"/>
        </w:rPr>
        <w:t xml:space="preserve"> the Motives of the internship and whether they</w:t>
      </w:r>
      <w:r>
        <w:rPr>
          <w:rFonts w:ascii="Arial" w:hAnsi="Arial" w:cs="Arial"/>
          <w:color w:val="000000" w:themeColor="text1"/>
          <w:szCs w:val="24"/>
        </w:rPr>
        <w:t xml:space="preserve"> are</w:t>
      </w:r>
      <w:r w:rsidRPr="004110BC">
        <w:rPr>
          <w:rFonts w:ascii="Arial" w:hAnsi="Arial" w:cs="Arial"/>
          <w:color w:val="000000" w:themeColor="text1"/>
          <w:szCs w:val="24"/>
        </w:rPr>
        <w:t xml:space="preserve"> achieved </w:t>
      </w:r>
      <w:r>
        <w:rPr>
          <w:rFonts w:ascii="Arial" w:hAnsi="Arial" w:cs="Arial"/>
          <w:color w:val="000000" w:themeColor="text1"/>
          <w:szCs w:val="24"/>
        </w:rPr>
        <w:t xml:space="preserve">or not </w:t>
      </w:r>
      <w:r w:rsidRPr="004110BC">
        <w:rPr>
          <w:rFonts w:ascii="Arial" w:hAnsi="Arial" w:cs="Arial"/>
          <w:color w:val="000000" w:themeColor="text1"/>
          <w:szCs w:val="24"/>
        </w:rPr>
        <w:t>during the internship.</w:t>
      </w:r>
    </w:p>
    <w:p w14:paraId="72CCDBF2" w14:textId="77777777" w:rsidR="00236C86" w:rsidRPr="00386791" w:rsidRDefault="00236C86" w:rsidP="00236C86">
      <w:pPr>
        <w:pStyle w:val="ListParagraph"/>
        <w:spacing w:after="0" w:line="360" w:lineRule="auto"/>
        <w:ind w:left="1080" w:firstLine="0"/>
        <w:rPr>
          <w:color w:val="000000" w:themeColor="text1"/>
          <w:szCs w:val="24"/>
        </w:rPr>
      </w:pPr>
    </w:p>
    <w:p w14:paraId="381ED644" w14:textId="77777777" w:rsidR="00236C86" w:rsidRPr="00194EF3" w:rsidRDefault="00236C86" w:rsidP="00236C86">
      <w:pPr>
        <w:spacing w:after="0" w:line="360" w:lineRule="auto"/>
        <w:ind w:right="67" w:hanging="10"/>
        <w:jc w:val="both"/>
        <w:rPr>
          <w:rFonts w:ascii="Arial" w:hAnsi="Arial" w:cs="Arial"/>
          <w:bCs/>
          <w:color w:val="000000" w:themeColor="text1"/>
          <w:sz w:val="24"/>
          <w:szCs w:val="24"/>
        </w:rPr>
      </w:pPr>
      <w:r>
        <w:rPr>
          <w:rFonts w:ascii="Arial" w:hAnsi="Arial" w:cs="Arial"/>
          <w:bCs/>
          <w:color w:val="000000" w:themeColor="text1"/>
          <w:sz w:val="24"/>
          <w:szCs w:val="24"/>
        </w:rPr>
        <w:t>By doing internship you can built a huge communication channel by communicating with the customers of the company</w:t>
      </w:r>
      <w:r w:rsidRPr="00194EF3">
        <w:rPr>
          <w:rFonts w:ascii="Arial" w:hAnsi="Arial" w:cs="Arial"/>
          <w:bCs/>
          <w:color w:val="000000" w:themeColor="text1"/>
          <w:sz w:val="24"/>
          <w:szCs w:val="24"/>
        </w:rPr>
        <w:t>.</w:t>
      </w:r>
      <w:r>
        <w:rPr>
          <w:rFonts w:ascii="Arial" w:hAnsi="Arial" w:cs="Arial"/>
          <w:bCs/>
          <w:color w:val="000000" w:themeColor="text1"/>
          <w:sz w:val="24"/>
          <w:szCs w:val="24"/>
        </w:rPr>
        <w:t xml:space="preserve"> It will help you to get a good job if needed</w:t>
      </w:r>
      <w:r w:rsidRPr="00194EF3">
        <w:rPr>
          <w:rFonts w:ascii="Arial" w:hAnsi="Arial" w:cs="Arial"/>
          <w:bCs/>
          <w:color w:val="000000" w:themeColor="text1"/>
          <w:sz w:val="24"/>
          <w:szCs w:val="24"/>
        </w:rPr>
        <w:t>.</w:t>
      </w:r>
      <w:r>
        <w:rPr>
          <w:rFonts w:ascii="Arial" w:hAnsi="Arial" w:cs="Arial"/>
          <w:bCs/>
          <w:color w:val="000000" w:themeColor="text1"/>
          <w:sz w:val="24"/>
          <w:szCs w:val="24"/>
        </w:rPr>
        <w:t xml:space="preserve"> Without internship experience you </w:t>
      </w:r>
      <w:proofErr w:type="spellStart"/>
      <w:r>
        <w:rPr>
          <w:rFonts w:ascii="Arial" w:hAnsi="Arial" w:cs="Arial"/>
          <w:bCs/>
          <w:color w:val="000000" w:themeColor="text1"/>
          <w:sz w:val="24"/>
          <w:szCs w:val="24"/>
        </w:rPr>
        <w:t>can not</w:t>
      </w:r>
      <w:proofErr w:type="spellEnd"/>
      <w:r>
        <w:rPr>
          <w:rFonts w:ascii="Arial" w:hAnsi="Arial" w:cs="Arial"/>
          <w:bCs/>
          <w:color w:val="000000" w:themeColor="text1"/>
          <w:sz w:val="24"/>
          <w:szCs w:val="24"/>
        </w:rPr>
        <w:t xml:space="preserve"> have so much contact.</w:t>
      </w:r>
    </w:p>
    <w:p w14:paraId="120EB237" w14:textId="77777777" w:rsidR="00236C86" w:rsidRPr="00194EF3" w:rsidRDefault="00236C86" w:rsidP="00236C86">
      <w:pPr>
        <w:spacing w:after="0" w:line="360" w:lineRule="auto"/>
        <w:ind w:right="67"/>
        <w:jc w:val="both"/>
        <w:rPr>
          <w:rFonts w:ascii="Arial" w:eastAsia="Times New Roman" w:hAnsi="Arial" w:cs="Arial"/>
          <w:color w:val="000000"/>
          <w:sz w:val="24"/>
          <w:szCs w:val="24"/>
        </w:rPr>
      </w:pPr>
    </w:p>
    <w:p w14:paraId="58D7B4B5" w14:textId="77777777" w:rsidR="00236C86" w:rsidRPr="00194EF3" w:rsidRDefault="00236C86" w:rsidP="00236C86">
      <w:pPr>
        <w:spacing w:line="360" w:lineRule="auto"/>
        <w:jc w:val="both"/>
        <w:rPr>
          <w:rFonts w:ascii="Arial" w:eastAsiaTheme="majorEastAsia" w:hAnsi="Arial" w:cs="Arial"/>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bookmarkStart w:id="6" w:name="_Toc26872280"/>
      <w:bookmarkStart w:id="7" w:name="_Toc69557391"/>
      <w:r w:rsidRPr="00194EF3">
        <w:rPr>
          <w:rFonts w:ascii="Arial" w:hAnsi="Arial" w:cs="Arial"/>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1.3 Methodology of the Study</w:t>
      </w:r>
      <w:bookmarkEnd w:id="6"/>
      <w:bookmarkEnd w:id="7"/>
    </w:p>
    <w:p w14:paraId="663C5D97" w14:textId="77777777" w:rsidR="00236C86" w:rsidRPr="00194EF3" w:rsidRDefault="00236C86" w:rsidP="00236C86">
      <w:pPr>
        <w:spacing w:after="0" w:line="360" w:lineRule="auto"/>
        <w:jc w:val="both"/>
        <w:rPr>
          <w:rFonts w:ascii="Arial" w:hAnsi="Arial" w:cs="Arial"/>
          <w:b/>
          <w:bCs/>
          <w:color w:val="000000" w:themeColor="text1"/>
          <w:sz w:val="24"/>
          <w:szCs w:val="24"/>
        </w:rPr>
      </w:pPr>
      <w:r w:rsidRPr="00194EF3">
        <w:rPr>
          <w:rFonts w:ascii="Arial" w:hAnsi="Arial" w:cs="Arial"/>
          <w:b/>
          <w:bCs/>
          <w:sz w:val="24"/>
          <w:szCs w:val="24"/>
        </w:rPr>
        <w:softHyphen/>
      </w:r>
    </w:p>
    <w:p w14:paraId="34DF61E4" w14:textId="77777777" w:rsidR="00236C86" w:rsidRDefault="00236C86" w:rsidP="00236C86">
      <w:pPr>
        <w:spacing w:after="0" w:line="360" w:lineRule="auto"/>
        <w:jc w:val="both"/>
        <w:rPr>
          <w:rFonts w:ascii="Arial" w:hAnsi="Arial" w:cs="Arial"/>
          <w:b/>
          <w:bCs/>
          <w:color w:val="000000" w:themeColor="text1"/>
          <w:sz w:val="24"/>
          <w:szCs w:val="24"/>
        </w:rPr>
      </w:pPr>
      <w:r w:rsidRPr="00194EF3">
        <w:rPr>
          <w:rFonts w:ascii="Arial" w:hAnsi="Arial" w:cs="Arial"/>
          <w:bCs/>
          <w:color w:val="000000" w:themeColor="text1"/>
          <w:sz w:val="24"/>
          <w:szCs w:val="24"/>
        </w:rPr>
        <w:t>Th</w:t>
      </w:r>
      <w:r>
        <w:rPr>
          <w:rFonts w:ascii="Arial" w:hAnsi="Arial" w:cs="Arial"/>
          <w:bCs/>
          <w:color w:val="000000" w:themeColor="text1"/>
          <w:sz w:val="24"/>
          <w:szCs w:val="24"/>
        </w:rPr>
        <w:t>is internship</w:t>
      </w:r>
      <w:r w:rsidRPr="00194EF3">
        <w:rPr>
          <w:rFonts w:ascii="Arial" w:hAnsi="Arial" w:cs="Arial"/>
          <w:bCs/>
          <w:color w:val="000000" w:themeColor="text1"/>
          <w:sz w:val="24"/>
          <w:szCs w:val="24"/>
        </w:rPr>
        <w:t xml:space="preserve"> report is based on </w:t>
      </w:r>
      <w:proofErr w:type="spellStart"/>
      <w:r>
        <w:rPr>
          <w:rFonts w:ascii="Arial" w:hAnsi="Arial" w:cs="Arial"/>
          <w:bCs/>
          <w:color w:val="000000" w:themeColor="text1"/>
          <w:sz w:val="24"/>
          <w:szCs w:val="24"/>
        </w:rPr>
        <w:t>experiance</w:t>
      </w:r>
      <w:proofErr w:type="spellEnd"/>
      <w:r w:rsidRPr="00194EF3">
        <w:rPr>
          <w:rFonts w:ascii="Arial" w:hAnsi="Arial" w:cs="Arial"/>
          <w:bCs/>
          <w:color w:val="000000" w:themeColor="text1"/>
          <w:sz w:val="24"/>
          <w:szCs w:val="24"/>
        </w:rPr>
        <w:t xml:space="preserve"> and the support of </w:t>
      </w:r>
      <w:r>
        <w:rPr>
          <w:rFonts w:ascii="Arial" w:hAnsi="Arial" w:cs="Arial"/>
          <w:bCs/>
          <w:color w:val="000000" w:themeColor="text1"/>
          <w:sz w:val="24"/>
          <w:szCs w:val="24"/>
        </w:rPr>
        <w:t xml:space="preserve">my </w:t>
      </w:r>
      <w:r w:rsidRPr="00194EF3">
        <w:rPr>
          <w:rFonts w:ascii="Arial" w:hAnsi="Arial" w:cs="Arial"/>
          <w:bCs/>
          <w:color w:val="000000" w:themeColor="text1"/>
          <w:sz w:val="24"/>
          <w:szCs w:val="24"/>
        </w:rPr>
        <w:t xml:space="preserve">elders, colleagues and </w:t>
      </w:r>
      <w:r>
        <w:rPr>
          <w:rFonts w:ascii="Arial" w:hAnsi="Arial" w:cs="Arial"/>
          <w:bCs/>
          <w:color w:val="000000" w:themeColor="text1"/>
          <w:sz w:val="24"/>
          <w:szCs w:val="24"/>
        </w:rPr>
        <w:t xml:space="preserve">senior </w:t>
      </w:r>
      <w:r w:rsidRPr="00194EF3">
        <w:rPr>
          <w:rFonts w:ascii="Arial" w:hAnsi="Arial" w:cs="Arial"/>
          <w:bCs/>
          <w:color w:val="000000" w:themeColor="text1"/>
          <w:sz w:val="24"/>
          <w:szCs w:val="24"/>
        </w:rPr>
        <w:t>manager</w:t>
      </w:r>
      <w:r>
        <w:rPr>
          <w:rFonts w:ascii="Arial" w:hAnsi="Arial" w:cs="Arial"/>
          <w:bCs/>
          <w:color w:val="000000" w:themeColor="text1"/>
          <w:sz w:val="24"/>
          <w:szCs w:val="24"/>
        </w:rPr>
        <w:t xml:space="preserve"> of the company</w:t>
      </w:r>
      <w:r w:rsidRPr="00194EF3">
        <w:rPr>
          <w:rFonts w:ascii="Arial" w:hAnsi="Arial" w:cs="Arial"/>
          <w:bCs/>
          <w:color w:val="000000" w:themeColor="text1"/>
          <w:sz w:val="24"/>
          <w:szCs w:val="24"/>
        </w:rPr>
        <w:t>.</w:t>
      </w:r>
    </w:p>
    <w:p w14:paraId="78BB4137" w14:textId="77777777" w:rsidR="00236C86" w:rsidRDefault="00236C86" w:rsidP="00236C86">
      <w:pPr>
        <w:spacing w:after="0" w:line="360" w:lineRule="auto"/>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I collect information to do this repot from one source and the source is secondary source.</w:t>
      </w:r>
    </w:p>
    <w:p w14:paraId="42C1CF92" w14:textId="77777777" w:rsidR="00236C86" w:rsidRDefault="00236C86" w:rsidP="00236C86">
      <w:pPr>
        <w:spacing w:after="0" w:line="360" w:lineRule="auto"/>
        <w:jc w:val="both"/>
        <w:rPr>
          <w:rFonts w:ascii="Arial" w:eastAsia="Times New Roman" w:hAnsi="Arial" w:cs="Arial"/>
          <w:color w:val="000000" w:themeColor="text1"/>
          <w:sz w:val="24"/>
          <w:szCs w:val="24"/>
        </w:rPr>
      </w:pPr>
    </w:p>
    <w:p w14:paraId="2044DFCB" w14:textId="77777777" w:rsidR="00236C86" w:rsidRPr="0048509C" w:rsidRDefault="00236C86" w:rsidP="00236C86">
      <w:pPr>
        <w:pStyle w:val="ListParagraph"/>
        <w:numPr>
          <w:ilvl w:val="0"/>
          <w:numId w:val="6"/>
        </w:numPr>
        <w:spacing w:after="0" w:line="360" w:lineRule="auto"/>
        <w:rPr>
          <w:rFonts w:ascii="Arial" w:hAnsi="Arial" w:cs="Arial"/>
          <w:color w:val="000000" w:themeColor="text1"/>
          <w:szCs w:val="24"/>
        </w:rPr>
      </w:pPr>
      <w:r w:rsidRPr="0048509C">
        <w:rPr>
          <w:rFonts w:ascii="Arial" w:hAnsi="Arial" w:cs="Arial"/>
          <w:color w:val="000000" w:themeColor="text1"/>
          <w:szCs w:val="24"/>
        </w:rPr>
        <w:t>Secondary source</w:t>
      </w:r>
    </w:p>
    <w:p w14:paraId="0D4A3ABA" w14:textId="77777777" w:rsidR="00236C86" w:rsidRPr="00386791" w:rsidRDefault="00236C86" w:rsidP="00236C86">
      <w:pPr>
        <w:keepNext/>
        <w:keepLines/>
        <w:spacing w:after="0" w:line="360" w:lineRule="auto"/>
        <w:ind w:right="67"/>
        <w:jc w:val="both"/>
        <w:outlineLvl w:val="1"/>
        <w:rPr>
          <w:rFonts w:ascii="Times New Roman" w:eastAsiaTheme="majorEastAsia" w:hAnsi="Times New Roman" w:cs="Times New Roman"/>
          <w:color w:val="2F5496" w:themeColor="accent1" w:themeShade="BF"/>
          <w:sz w:val="24"/>
          <w:szCs w:val="24"/>
        </w:rPr>
      </w:pPr>
      <w:r w:rsidRPr="00386791">
        <w:rPr>
          <w:rFonts w:ascii="Times New Roman" w:eastAsiaTheme="majorEastAsia" w:hAnsi="Times New Roman" w:cs="Times New Roman"/>
          <w:color w:val="2F5496" w:themeColor="accent1" w:themeShade="BF"/>
          <w:sz w:val="24"/>
          <w:szCs w:val="24"/>
        </w:rPr>
        <w:t xml:space="preserve">           </w:t>
      </w:r>
    </w:p>
    <w:p w14:paraId="73BBAC16" w14:textId="77777777" w:rsidR="00236C86" w:rsidRPr="0048509C" w:rsidRDefault="00236C86" w:rsidP="00236C86">
      <w:pPr>
        <w:spacing w:line="360" w:lineRule="auto"/>
        <w:jc w:val="both"/>
        <w:rPr>
          <w:rFonts w:ascii="Arial" w:eastAsiaTheme="majorEastAsia" w:hAnsi="Arial" w:cs="Arial"/>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bookmarkStart w:id="8" w:name="_Toc26872281"/>
      <w:bookmarkStart w:id="9" w:name="_Toc69557392"/>
      <w:r w:rsidRPr="0048509C">
        <w:rPr>
          <w:rFonts w:ascii="Arial" w:hAnsi="Arial" w:cs="Arial"/>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1.4 Limitation of the Study</w:t>
      </w:r>
      <w:bookmarkEnd w:id="8"/>
      <w:bookmarkEnd w:id="9"/>
    </w:p>
    <w:p w14:paraId="01C5C2E1" w14:textId="77777777" w:rsidR="00236C86" w:rsidRPr="00FA3794" w:rsidRDefault="00236C86" w:rsidP="00236C86">
      <w:pPr>
        <w:spacing w:after="0" w:line="360" w:lineRule="auto"/>
        <w:jc w:val="both"/>
        <w:rPr>
          <w:rFonts w:ascii="Arial" w:hAnsi="Arial" w:cs="Arial"/>
          <w:b/>
          <w:bCs/>
          <w:color w:val="000000" w:themeColor="text1"/>
          <w:sz w:val="24"/>
          <w:szCs w:val="24"/>
        </w:rPr>
      </w:pPr>
      <w:r>
        <w:rPr>
          <w:rFonts w:ascii="Arial" w:hAnsi="Arial" w:cs="Arial"/>
          <w:bCs/>
          <w:color w:val="000000" w:themeColor="text1"/>
          <w:sz w:val="24"/>
          <w:szCs w:val="24"/>
        </w:rPr>
        <w:t>Every job has different challenges.</w:t>
      </w:r>
      <w:r w:rsidRPr="00FA3794">
        <w:rPr>
          <w:rFonts w:ascii="Arial" w:hAnsi="Arial" w:cs="Arial"/>
          <w:bCs/>
          <w:color w:val="000000" w:themeColor="text1"/>
          <w:sz w:val="24"/>
          <w:szCs w:val="24"/>
        </w:rPr>
        <w:t xml:space="preserve"> </w:t>
      </w:r>
      <w:r>
        <w:rPr>
          <w:rFonts w:ascii="Arial" w:hAnsi="Arial" w:cs="Arial"/>
          <w:bCs/>
          <w:color w:val="000000" w:themeColor="text1"/>
          <w:sz w:val="24"/>
          <w:szCs w:val="24"/>
        </w:rPr>
        <w:t xml:space="preserve">It will give different types of </w:t>
      </w:r>
      <w:proofErr w:type="spellStart"/>
      <w:r>
        <w:rPr>
          <w:rFonts w:ascii="Arial" w:hAnsi="Arial" w:cs="Arial"/>
          <w:bCs/>
          <w:color w:val="000000" w:themeColor="text1"/>
          <w:sz w:val="24"/>
          <w:szCs w:val="24"/>
        </w:rPr>
        <w:t>experiance</w:t>
      </w:r>
      <w:proofErr w:type="spellEnd"/>
      <w:r w:rsidRPr="00FA3794">
        <w:rPr>
          <w:rFonts w:ascii="Arial" w:hAnsi="Arial" w:cs="Arial"/>
          <w:bCs/>
          <w:color w:val="000000" w:themeColor="text1"/>
          <w:sz w:val="24"/>
          <w:szCs w:val="24"/>
        </w:rPr>
        <w:t xml:space="preserve">. </w:t>
      </w:r>
      <w:r w:rsidRPr="00FA3794">
        <w:rPr>
          <w:rFonts w:ascii="Arial" w:hAnsi="Arial" w:cs="Arial"/>
          <w:color w:val="000000" w:themeColor="text1"/>
          <w:sz w:val="24"/>
          <w:szCs w:val="24"/>
        </w:rPr>
        <w:t>V</w:t>
      </w:r>
      <w:r w:rsidRPr="00FA3794">
        <w:rPr>
          <w:rFonts w:ascii="Arial" w:hAnsi="Arial" w:cs="Arial"/>
          <w:bCs/>
          <w:color w:val="000000" w:themeColor="text1"/>
          <w:sz w:val="24"/>
          <w:szCs w:val="24"/>
        </w:rPr>
        <w:t>a</w:t>
      </w:r>
      <w:r w:rsidRPr="00FA3794">
        <w:rPr>
          <w:rFonts w:ascii="Arial" w:hAnsi="Arial" w:cs="Arial"/>
          <w:color w:val="000000" w:themeColor="text1"/>
          <w:sz w:val="24"/>
          <w:szCs w:val="24"/>
        </w:rPr>
        <w:t>r</w:t>
      </w:r>
      <w:r w:rsidRPr="00FA3794">
        <w:rPr>
          <w:rFonts w:ascii="Arial" w:hAnsi="Arial" w:cs="Arial"/>
          <w:bCs/>
          <w:color w:val="000000" w:themeColor="text1"/>
          <w:sz w:val="24"/>
          <w:szCs w:val="24"/>
        </w:rPr>
        <w:t>i</w:t>
      </w:r>
      <w:r w:rsidRPr="00FA3794">
        <w:rPr>
          <w:rFonts w:ascii="Arial" w:hAnsi="Arial" w:cs="Arial"/>
          <w:color w:val="000000" w:themeColor="text1"/>
          <w:sz w:val="24"/>
          <w:szCs w:val="24"/>
        </w:rPr>
        <w:t xml:space="preserve">ous </w:t>
      </w:r>
      <w:r>
        <w:rPr>
          <w:rFonts w:ascii="Arial" w:hAnsi="Arial" w:cs="Arial"/>
          <w:color w:val="000000" w:themeColor="text1"/>
          <w:sz w:val="24"/>
          <w:szCs w:val="24"/>
        </w:rPr>
        <w:t>oblige</w:t>
      </w:r>
      <w:r w:rsidRPr="00FA3794">
        <w:rPr>
          <w:rFonts w:ascii="Arial" w:hAnsi="Arial" w:cs="Arial"/>
          <w:bCs/>
          <w:color w:val="000000" w:themeColor="text1"/>
          <w:sz w:val="24"/>
          <w:szCs w:val="24"/>
        </w:rPr>
        <w:t xml:space="preserve"> </w:t>
      </w:r>
      <w:r w:rsidRPr="00FA3794">
        <w:rPr>
          <w:rFonts w:ascii="Arial" w:hAnsi="Arial" w:cs="Arial"/>
          <w:color w:val="000000" w:themeColor="text1"/>
          <w:sz w:val="24"/>
          <w:szCs w:val="24"/>
        </w:rPr>
        <w:t>h</w:t>
      </w:r>
      <w:r w:rsidRPr="00FA3794">
        <w:rPr>
          <w:rFonts w:ascii="Arial" w:hAnsi="Arial" w:cs="Arial"/>
          <w:bCs/>
          <w:color w:val="000000" w:themeColor="text1"/>
          <w:sz w:val="24"/>
          <w:szCs w:val="24"/>
        </w:rPr>
        <w:t>a</w:t>
      </w:r>
      <w:r w:rsidRPr="00FA3794">
        <w:rPr>
          <w:rFonts w:ascii="Arial" w:hAnsi="Arial" w:cs="Arial"/>
          <w:color w:val="000000" w:themeColor="text1"/>
          <w:sz w:val="24"/>
          <w:szCs w:val="24"/>
        </w:rPr>
        <w:t>v</w:t>
      </w:r>
      <w:r w:rsidRPr="00FA3794">
        <w:rPr>
          <w:rFonts w:ascii="Arial" w:hAnsi="Arial" w:cs="Arial"/>
          <w:bCs/>
          <w:color w:val="000000" w:themeColor="text1"/>
          <w:sz w:val="24"/>
          <w:szCs w:val="24"/>
        </w:rPr>
        <w:t>e</w:t>
      </w:r>
      <w:r w:rsidRPr="00FA3794">
        <w:rPr>
          <w:rFonts w:ascii="Arial" w:hAnsi="Arial" w:cs="Arial"/>
          <w:color w:val="000000" w:themeColor="text1"/>
          <w:sz w:val="24"/>
          <w:szCs w:val="24"/>
        </w:rPr>
        <w:t xml:space="preserve"> ma</w:t>
      </w:r>
      <w:r w:rsidRPr="00FA3794">
        <w:rPr>
          <w:rFonts w:ascii="Arial" w:hAnsi="Arial" w:cs="Arial"/>
          <w:bCs/>
          <w:color w:val="000000" w:themeColor="text1"/>
          <w:sz w:val="24"/>
          <w:szCs w:val="24"/>
        </w:rPr>
        <w:t>d</w:t>
      </w:r>
      <w:r w:rsidRPr="00FA3794">
        <w:rPr>
          <w:rFonts w:ascii="Arial" w:hAnsi="Arial" w:cs="Arial"/>
          <w:color w:val="000000" w:themeColor="text1"/>
          <w:sz w:val="24"/>
          <w:szCs w:val="24"/>
        </w:rPr>
        <w:t>e</w:t>
      </w:r>
      <w:r w:rsidRPr="00FA3794">
        <w:rPr>
          <w:rFonts w:ascii="Arial" w:hAnsi="Arial" w:cs="Arial"/>
          <w:bCs/>
          <w:color w:val="000000" w:themeColor="text1"/>
          <w:sz w:val="24"/>
          <w:szCs w:val="24"/>
        </w:rPr>
        <w:t xml:space="preserve"> the preparation of this report </w:t>
      </w:r>
      <w:r>
        <w:rPr>
          <w:rFonts w:ascii="Arial" w:hAnsi="Arial" w:cs="Arial"/>
          <w:bCs/>
          <w:color w:val="000000" w:themeColor="text1"/>
          <w:sz w:val="24"/>
          <w:szCs w:val="24"/>
        </w:rPr>
        <w:t xml:space="preserve">closely </w:t>
      </w:r>
      <w:r w:rsidRPr="00FA3794">
        <w:rPr>
          <w:rFonts w:ascii="Arial" w:hAnsi="Arial" w:cs="Arial"/>
          <w:color w:val="000000" w:themeColor="text1"/>
          <w:sz w:val="24"/>
          <w:szCs w:val="24"/>
        </w:rPr>
        <w:t>d</w:t>
      </w:r>
      <w:r w:rsidRPr="00FA3794">
        <w:rPr>
          <w:rFonts w:ascii="Arial" w:hAnsi="Arial" w:cs="Arial"/>
          <w:bCs/>
          <w:color w:val="000000" w:themeColor="text1"/>
          <w:sz w:val="24"/>
          <w:szCs w:val="24"/>
        </w:rPr>
        <w:t>i</w:t>
      </w:r>
      <w:r w:rsidRPr="00FA3794">
        <w:rPr>
          <w:rFonts w:ascii="Arial" w:hAnsi="Arial" w:cs="Arial"/>
          <w:color w:val="000000" w:themeColor="text1"/>
          <w:sz w:val="24"/>
          <w:szCs w:val="24"/>
        </w:rPr>
        <w:t>fficult</w:t>
      </w:r>
      <w:r w:rsidRPr="00FA3794">
        <w:rPr>
          <w:rFonts w:ascii="Arial" w:hAnsi="Arial" w:cs="Arial"/>
          <w:bCs/>
          <w:color w:val="000000" w:themeColor="text1"/>
          <w:sz w:val="24"/>
          <w:szCs w:val="24"/>
        </w:rPr>
        <w:t>.</w:t>
      </w:r>
      <w:r w:rsidRPr="00FA3794">
        <w:rPr>
          <w:rFonts w:ascii="Arial" w:hAnsi="Arial" w:cs="Arial"/>
          <w:color w:val="000000" w:themeColor="text1"/>
          <w:sz w:val="24"/>
          <w:szCs w:val="24"/>
        </w:rPr>
        <w:t xml:space="preserve"> </w:t>
      </w:r>
      <w:r w:rsidRPr="00FA3794">
        <w:rPr>
          <w:rFonts w:ascii="Arial" w:hAnsi="Arial" w:cs="Arial"/>
          <w:bCs/>
          <w:color w:val="000000" w:themeColor="text1"/>
          <w:sz w:val="24"/>
          <w:szCs w:val="24"/>
        </w:rPr>
        <w:t>They are:</w:t>
      </w:r>
    </w:p>
    <w:p w14:paraId="1AD1E105" w14:textId="77777777" w:rsidR="00236C86" w:rsidRDefault="00236C86" w:rsidP="00236C86">
      <w:pPr>
        <w:numPr>
          <w:ilvl w:val="0"/>
          <w:numId w:val="3"/>
        </w:numPr>
        <w:spacing w:after="0" w:line="360" w:lineRule="auto"/>
        <w:ind w:right="67"/>
        <w:contextualSpacing/>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Because of time limitation proper search was not possible</w:t>
      </w:r>
    </w:p>
    <w:p w14:paraId="00B247E7" w14:textId="77777777" w:rsidR="00236C86" w:rsidRPr="00A34DB7" w:rsidRDefault="00236C86" w:rsidP="00236C86">
      <w:pPr>
        <w:numPr>
          <w:ilvl w:val="0"/>
          <w:numId w:val="3"/>
        </w:numPr>
        <w:spacing w:after="0" w:line="360" w:lineRule="auto"/>
        <w:ind w:right="67"/>
        <w:contextualSpacing/>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 xml:space="preserve">So many information </w:t>
      </w:r>
      <w:r w:rsidRPr="00A34DB7">
        <w:rPr>
          <w:rFonts w:ascii="Arial" w:eastAsia="Times New Roman" w:hAnsi="Arial" w:cs="Arial"/>
          <w:color w:val="000000" w:themeColor="text1"/>
          <w:sz w:val="24"/>
          <w:szCs w:val="24"/>
        </w:rPr>
        <w:t>has not been published</w:t>
      </w:r>
      <w:r>
        <w:rPr>
          <w:rFonts w:ascii="Arial" w:eastAsia="Times New Roman" w:hAnsi="Arial" w:cs="Arial"/>
          <w:color w:val="000000" w:themeColor="text1"/>
          <w:sz w:val="24"/>
          <w:szCs w:val="24"/>
        </w:rPr>
        <w:t xml:space="preserve"> for some reason</w:t>
      </w:r>
      <w:r w:rsidRPr="00A34DB7">
        <w:rPr>
          <w:rFonts w:ascii="Arial" w:eastAsia="Times New Roman" w:hAnsi="Arial" w:cs="Arial"/>
          <w:color w:val="000000" w:themeColor="text1"/>
          <w:sz w:val="24"/>
          <w:szCs w:val="24"/>
        </w:rPr>
        <w:t xml:space="preserve">. </w:t>
      </w:r>
    </w:p>
    <w:p w14:paraId="527D0D2F" w14:textId="77777777" w:rsidR="00236C86" w:rsidRDefault="00236C86" w:rsidP="00236C86">
      <w:pPr>
        <w:rPr>
          <w:rFonts w:ascii="Times New Roman" w:hAnsi="Times New Roman" w:cs="Times New Roman"/>
          <w:color w:val="4472C4" w:themeColor="accent1"/>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Times New Roman" w:hAnsi="Times New Roman" w:cs="Times New Roman"/>
          <w:color w:val="4472C4" w:themeColor="accent1"/>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 xml:space="preserve">                              </w:t>
      </w:r>
      <w:r w:rsidRPr="0003348F">
        <w:rPr>
          <w:rFonts w:ascii="Times New Roman" w:hAnsi="Times New Roman" w:cs="Times New Roman"/>
          <w:color w:val="4472C4" w:themeColor="accent1"/>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CHAPTER 2</w:t>
      </w:r>
    </w:p>
    <w:p w14:paraId="226F9A9F" w14:textId="77777777" w:rsidR="00236C86" w:rsidRDefault="00236C86" w:rsidP="00236C86">
      <w:pPr>
        <w:rPr>
          <w:rFonts w:ascii="Times New Roman" w:hAnsi="Times New Roman" w:cs="Times New Roman"/>
          <w:color w:val="4472C4" w:themeColor="accent1"/>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Times New Roman" w:hAnsi="Times New Roman" w:cs="Times New Roman"/>
          <w:color w:val="4472C4" w:themeColor="accent1"/>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Company Profile</w:t>
      </w:r>
    </w:p>
    <w:p w14:paraId="2E8B7CD6" w14:textId="77777777" w:rsidR="00236C86" w:rsidRPr="0003348F" w:rsidRDefault="00236C86" w:rsidP="00236C86">
      <w:pPr>
        <w:rPr>
          <w:rFonts w:ascii="Times New Roman" w:hAnsi="Times New Roman" w:cs="Times New Roman"/>
          <w:color w:val="4472C4" w:themeColor="accent1"/>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3840E4A0" w14:textId="77777777" w:rsidR="00236C86" w:rsidRPr="0048509C" w:rsidRDefault="00236C86" w:rsidP="00236C86">
      <w:pPr>
        <w:pStyle w:val="Default"/>
        <w:spacing w:line="360" w:lineRule="auto"/>
        <w:jc w:val="both"/>
        <w:rPr>
          <w:rFonts w:ascii="Arial" w:hAnsi="Arial" w:cs="Arial"/>
          <w:b/>
          <w:bCs/>
          <w:color w:val="4F81BC"/>
          <w:sz w:val="28"/>
          <w:szCs w:val="28"/>
        </w:rPr>
      </w:pPr>
      <w:r w:rsidRPr="0048509C">
        <w:rPr>
          <w:rFonts w:ascii="Arial" w:hAnsi="Arial" w:cs="Arial"/>
          <w:b/>
          <w:bCs/>
          <w:color w:val="4F81BC"/>
          <w:sz w:val="28"/>
          <w:szCs w:val="28"/>
        </w:rPr>
        <w:t xml:space="preserve">2.1 Background of Greenland Technologies Limited </w:t>
      </w:r>
    </w:p>
    <w:p w14:paraId="2C8FA186" w14:textId="77777777" w:rsidR="00236C86" w:rsidRPr="0048509C" w:rsidRDefault="00236C86" w:rsidP="00236C86">
      <w:pPr>
        <w:pStyle w:val="Default"/>
        <w:spacing w:line="360" w:lineRule="auto"/>
        <w:jc w:val="both"/>
        <w:rPr>
          <w:rFonts w:ascii="Arial" w:hAnsi="Arial" w:cs="Arial"/>
        </w:rPr>
      </w:pPr>
    </w:p>
    <w:p w14:paraId="1D344B87" w14:textId="77777777" w:rsidR="00236C86" w:rsidRDefault="00236C86" w:rsidP="00236C86">
      <w:pPr>
        <w:pStyle w:val="Default"/>
        <w:spacing w:line="360" w:lineRule="auto"/>
        <w:jc w:val="both"/>
        <w:rPr>
          <w:rFonts w:ascii="Arial" w:hAnsi="Arial" w:cs="Arial"/>
        </w:rPr>
      </w:pPr>
      <w:r>
        <w:rPr>
          <w:rFonts w:ascii="Arial" w:hAnsi="Arial" w:cs="Arial"/>
        </w:rPr>
        <w:t>When GTL first start their company they started with only one salesman.</w:t>
      </w:r>
      <w:r w:rsidRPr="0048509C">
        <w:rPr>
          <w:rFonts w:ascii="Arial" w:hAnsi="Arial" w:cs="Arial"/>
        </w:rPr>
        <w:t xml:space="preserve"> </w:t>
      </w:r>
      <w:r>
        <w:rPr>
          <w:rFonts w:ascii="Arial" w:hAnsi="Arial" w:cs="Arial"/>
        </w:rPr>
        <w:t>Greenland technologies limited is concern of GETCO group. Greenland technologies limited established in 2011</w:t>
      </w:r>
      <w:r w:rsidRPr="0048509C">
        <w:rPr>
          <w:rFonts w:ascii="Arial" w:hAnsi="Arial" w:cs="Arial"/>
        </w:rPr>
        <w:t>.</w:t>
      </w:r>
      <w:r>
        <w:rPr>
          <w:rFonts w:ascii="Arial" w:hAnsi="Arial" w:cs="Arial"/>
        </w:rPr>
        <w:t xml:space="preserve">The name of the chairman of Greenland technologies limited is K.M </w:t>
      </w:r>
      <w:proofErr w:type="spellStart"/>
      <w:r>
        <w:rPr>
          <w:rFonts w:ascii="Arial" w:hAnsi="Arial" w:cs="Arial"/>
        </w:rPr>
        <w:t>Khaled.</w:t>
      </w:r>
      <w:r w:rsidRPr="0048509C">
        <w:rPr>
          <w:rFonts w:ascii="Arial" w:hAnsi="Arial" w:cs="Arial"/>
        </w:rPr>
        <w:t>K.M</w:t>
      </w:r>
      <w:proofErr w:type="spellEnd"/>
      <w:r w:rsidRPr="0048509C">
        <w:rPr>
          <w:rFonts w:ascii="Arial" w:hAnsi="Arial" w:cs="Arial"/>
        </w:rPr>
        <w:t>.</w:t>
      </w:r>
      <w:r>
        <w:rPr>
          <w:rFonts w:ascii="Arial" w:hAnsi="Arial" w:cs="Arial"/>
        </w:rPr>
        <w:t xml:space="preserve"> The name of the Managing Director is K.M. </w:t>
      </w:r>
      <w:proofErr w:type="spellStart"/>
      <w:r>
        <w:rPr>
          <w:rFonts w:ascii="Arial" w:hAnsi="Arial" w:cs="Arial"/>
        </w:rPr>
        <w:t>Rakib</w:t>
      </w:r>
      <w:proofErr w:type="spellEnd"/>
      <w:r>
        <w:rPr>
          <w:rFonts w:ascii="Arial" w:hAnsi="Arial" w:cs="Arial"/>
        </w:rPr>
        <w:t xml:space="preserve"> </w:t>
      </w:r>
      <w:proofErr w:type="spellStart"/>
      <w:r>
        <w:rPr>
          <w:rFonts w:ascii="Arial" w:hAnsi="Arial" w:cs="Arial"/>
        </w:rPr>
        <w:t>Hasan</w:t>
      </w:r>
      <w:proofErr w:type="spellEnd"/>
      <w:r>
        <w:rPr>
          <w:rFonts w:ascii="Arial" w:hAnsi="Arial" w:cs="Arial"/>
        </w:rPr>
        <w:t xml:space="preserve"> and the name of the director is K.M. </w:t>
      </w:r>
      <w:proofErr w:type="spellStart"/>
      <w:r>
        <w:rPr>
          <w:rFonts w:ascii="Arial" w:hAnsi="Arial" w:cs="Arial"/>
        </w:rPr>
        <w:t>Mobarak</w:t>
      </w:r>
      <w:proofErr w:type="spellEnd"/>
      <w:r>
        <w:rPr>
          <w:rFonts w:ascii="Arial" w:hAnsi="Arial" w:cs="Arial"/>
        </w:rPr>
        <w:t xml:space="preserve"> Hossain. Greenland technologies limited started their business in 2011 but they operate their business in </w:t>
      </w:r>
      <w:proofErr w:type="gramStart"/>
      <w:r>
        <w:rPr>
          <w:rFonts w:ascii="Arial" w:hAnsi="Arial" w:cs="Arial"/>
        </w:rPr>
        <w:t xml:space="preserve">2013 </w:t>
      </w:r>
      <w:r w:rsidRPr="0048509C">
        <w:rPr>
          <w:rFonts w:ascii="Arial" w:hAnsi="Arial" w:cs="Arial"/>
        </w:rPr>
        <w:t>.</w:t>
      </w:r>
      <w:proofErr w:type="gramEnd"/>
      <w:r>
        <w:rPr>
          <w:rFonts w:ascii="Arial" w:hAnsi="Arial" w:cs="Arial"/>
        </w:rPr>
        <w:t xml:space="preserve"> </w:t>
      </w:r>
      <w:proofErr w:type="spellStart"/>
      <w:r w:rsidRPr="0048509C">
        <w:rPr>
          <w:rFonts w:ascii="Arial" w:hAnsi="Arial" w:cs="Arial"/>
        </w:rPr>
        <w:t>Golam</w:t>
      </w:r>
      <w:proofErr w:type="spellEnd"/>
      <w:r w:rsidRPr="0048509C">
        <w:rPr>
          <w:rFonts w:ascii="Arial" w:hAnsi="Arial" w:cs="Arial"/>
        </w:rPr>
        <w:t xml:space="preserve"> </w:t>
      </w:r>
      <w:proofErr w:type="spellStart"/>
      <w:r w:rsidRPr="0048509C">
        <w:rPr>
          <w:rFonts w:ascii="Arial" w:hAnsi="Arial" w:cs="Arial"/>
        </w:rPr>
        <w:t>Arham</w:t>
      </w:r>
      <w:proofErr w:type="spellEnd"/>
      <w:r w:rsidRPr="0048509C">
        <w:rPr>
          <w:rFonts w:ascii="Arial" w:hAnsi="Arial" w:cs="Arial"/>
        </w:rPr>
        <w:t xml:space="preserve"> </w:t>
      </w:r>
      <w:proofErr w:type="spellStart"/>
      <w:r w:rsidRPr="0048509C">
        <w:rPr>
          <w:rFonts w:ascii="Arial" w:hAnsi="Arial" w:cs="Arial"/>
        </w:rPr>
        <w:t>Kibria</w:t>
      </w:r>
      <w:proofErr w:type="spellEnd"/>
      <w:r>
        <w:rPr>
          <w:rFonts w:ascii="Arial" w:hAnsi="Arial" w:cs="Arial"/>
        </w:rPr>
        <w:t xml:space="preserve"> is CEO of the company. The main products of this company are:</w:t>
      </w:r>
    </w:p>
    <w:p w14:paraId="7A423635" w14:textId="77777777" w:rsidR="00236C86" w:rsidRDefault="00236C86" w:rsidP="00236C86">
      <w:pPr>
        <w:pStyle w:val="Default"/>
        <w:spacing w:line="360" w:lineRule="auto"/>
        <w:jc w:val="both"/>
        <w:rPr>
          <w:rFonts w:ascii="Arial" w:hAnsi="Arial" w:cs="Arial"/>
        </w:rPr>
      </w:pPr>
    </w:p>
    <w:p w14:paraId="592689FC" w14:textId="77777777" w:rsidR="00236C86" w:rsidRDefault="00236C86" w:rsidP="00236C86">
      <w:pPr>
        <w:pStyle w:val="Default"/>
        <w:numPr>
          <w:ilvl w:val="0"/>
          <w:numId w:val="6"/>
        </w:numPr>
        <w:spacing w:line="360" w:lineRule="auto"/>
        <w:jc w:val="both"/>
        <w:rPr>
          <w:rFonts w:ascii="Arial" w:hAnsi="Arial" w:cs="Arial"/>
        </w:rPr>
      </w:pPr>
      <w:r>
        <w:rPr>
          <w:rFonts w:ascii="Arial" w:hAnsi="Arial" w:cs="Arial"/>
        </w:rPr>
        <w:t>INGCO</w:t>
      </w:r>
    </w:p>
    <w:p w14:paraId="368876C4" w14:textId="77777777" w:rsidR="00236C86" w:rsidRDefault="00236C86" w:rsidP="00236C86">
      <w:pPr>
        <w:pStyle w:val="Default"/>
        <w:numPr>
          <w:ilvl w:val="0"/>
          <w:numId w:val="6"/>
        </w:numPr>
        <w:spacing w:line="360" w:lineRule="auto"/>
        <w:jc w:val="both"/>
        <w:rPr>
          <w:rFonts w:ascii="Arial" w:hAnsi="Arial" w:cs="Arial"/>
        </w:rPr>
      </w:pPr>
      <w:proofErr w:type="spellStart"/>
      <w:r>
        <w:rPr>
          <w:rFonts w:ascii="Arial" w:hAnsi="Arial" w:cs="Arial"/>
        </w:rPr>
        <w:t>Karcher</w:t>
      </w:r>
      <w:proofErr w:type="spellEnd"/>
    </w:p>
    <w:p w14:paraId="2C411E76" w14:textId="77777777" w:rsidR="00236C86" w:rsidRPr="004F489D" w:rsidRDefault="00236C86" w:rsidP="00236C86">
      <w:pPr>
        <w:pStyle w:val="Default"/>
        <w:numPr>
          <w:ilvl w:val="0"/>
          <w:numId w:val="6"/>
        </w:numPr>
        <w:spacing w:line="360" w:lineRule="auto"/>
        <w:jc w:val="both"/>
        <w:rPr>
          <w:rFonts w:ascii="Arial" w:hAnsi="Arial" w:cs="Arial"/>
        </w:rPr>
      </w:pPr>
      <w:r>
        <w:rPr>
          <w:rFonts w:ascii="Arial" w:hAnsi="Arial" w:cs="Arial"/>
        </w:rPr>
        <w:t>New Holland</w:t>
      </w:r>
    </w:p>
    <w:p w14:paraId="593A65DD" w14:textId="77777777" w:rsidR="00236C86" w:rsidRPr="0048509C" w:rsidRDefault="00236C86" w:rsidP="00236C86">
      <w:pPr>
        <w:pStyle w:val="Default"/>
        <w:spacing w:line="360" w:lineRule="auto"/>
        <w:jc w:val="both"/>
        <w:rPr>
          <w:rFonts w:ascii="Arial" w:hAnsi="Arial" w:cs="Arial"/>
        </w:rPr>
      </w:pPr>
    </w:p>
    <w:p w14:paraId="3062B6B0" w14:textId="77777777" w:rsidR="00236C86" w:rsidRPr="0048509C" w:rsidRDefault="00236C86" w:rsidP="00236C86">
      <w:pPr>
        <w:pStyle w:val="Default"/>
        <w:spacing w:line="360" w:lineRule="auto"/>
        <w:jc w:val="both"/>
        <w:rPr>
          <w:rFonts w:ascii="Arial" w:hAnsi="Arial" w:cs="Arial"/>
        </w:rPr>
      </w:pPr>
      <w:r>
        <w:rPr>
          <w:rFonts w:ascii="Arial" w:hAnsi="Arial" w:cs="Arial"/>
        </w:rPr>
        <w:t>Now 240 employees are working in our company. So the company is growing very first day by day. I can say that if they can grow like this one day they will become the market leader in our country. Greenland Technologies have so many department like accounts department, finance department, audit department, sales department and they have also HR department. Right now our company have so many experience employees who knows how to run the company and how to make profit. The financial support is very good of this company I think this will help them to become the market leader. The profit of Greenland Technologies limited is increasing every year so this will help our economy.</w:t>
      </w:r>
    </w:p>
    <w:p w14:paraId="56074AE3" w14:textId="77777777" w:rsidR="00236C86" w:rsidRPr="007E7C4D" w:rsidRDefault="00236C86" w:rsidP="00236C86">
      <w:pPr>
        <w:pStyle w:val="Default"/>
        <w:spacing w:line="360" w:lineRule="auto"/>
        <w:jc w:val="both"/>
      </w:pPr>
    </w:p>
    <w:p w14:paraId="70D0D535" w14:textId="77777777" w:rsidR="00236C86" w:rsidRDefault="00236C86" w:rsidP="00236C86">
      <w:pPr>
        <w:pStyle w:val="Default"/>
        <w:rPr>
          <w:b/>
          <w:bCs/>
          <w:color w:val="4F81BC"/>
          <w:sz w:val="28"/>
          <w:szCs w:val="28"/>
        </w:rPr>
      </w:pPr>
    </w:p>
    <w:p w14:paraId="16903DEE" w14:textId="77777777" w:rsidR="00236C86" w:rsidRDefault="00236C86" w:rsidP="00236C86">
      <w:pPr>
        <w:pStyle w:val="Default"/>
        <w:rPr>
          <w:b/>
          <w:bCs/>
          <w:color w:val="4F81BC"/>
          <w:sz w:val="28"/>
          <w:szCs w:val="28"/>
        </w:rPr>
      </w:pPr>
    </w:p>
    <w:p w14:paraId="36A487B0" w14:textId="77777777" w:rsidR="00236C86" w:rsidRDefault="00236C86" w:rsidP="00236C86">
      <w:pPr>
        <w:pStyle w:val="Default"/>
        <w:rPr>
          <w:b/>
          <w:bCs/>
          <w:color w:val="4F81BC"/>
          <w:sz w:val="28"/>
          <w:szCs w:val="28"/>
        </w:rPr>
      </w:pPr>
    </w:p>
    <w:p w14:paraId="60F63590" w14:textId="77777777" w:rsidR="00236C86" w:rsidRDefault="00236C86" w:rsidP="00236C86">
      <w:pPr>
        <w:pStyle w:val="Default"/>
        <w:rPr>
          <w:b/>
          <w:bCs/>
          <w:color w:val="4F81BC"/>
          <w:sz w:val="28"/>
          <w:szCs w:val="28"/>
        </w:rPr>
      </w:pPr>
    </w:p>
    <w:p w14:paraId="6071D237" w14:textId="77777777" w:rsidR="00236C86" w:rsidRDefault="00236C86" w:rsidP="00236C86">
      <w:pPr>
        <w:pStyle w:val="Default"/>
        <w:rPr>
          <w:b/>
          <w:bCs/>
          <w:color w:val="4F81BC"/>
          <w:sz w:val="28"/>
          <w:szCs w:val="28"/>
        </w:rPr>
      </w:pPr>
      <w:r w:rsidRPr="00B102E6">
        <w:rPr>
          <w:rFonts w:ascii="Arial" w:hAnsi="Arial" w:cs="Arial"/>
          <w:b/>
          <w:bCs/>
          <w:color w:val="4F81BC"/>
          <w:sz w:val="28"/>
          <w:szCs w:val="28"/>
        </w:rPr>
        <w:t xml:space="preserve">  2.2 Vision Statement</w:t>
      </w:r>
      <w:r>
        <w:rPr>
          <w:b/>
          <w:bCs/>
          <w:color w:val="4F81BC"/>
          <w:sz w:val="28"/>
          <w:szCs w:val="28"/>
        </w:rPr>
        <w:t xml:space="preserve">: </w:t>
      </w:r>
    </w:p>
    <w:p w14:paraId="099A8052" w14:textId="77777777" w:rsidR="00236C86" w:rsidRDefault="00236C86" w:rsidP="00236C86">
      <w:pPr>
        <w:pStyle w:val="Default"/>
        <w:rPr>
          <w:sz w:val="28"/>
          <w:szCs w:val="28"/>
        </w:rPr>
      </w:pPr>
    </w:p>
    <w:p w14:paraId="07397254" w14:textId="77777777" w:rsidR="00236C86" w:rsidRPr="00B102E6" w:rsidRDefault="00236C86" w:rsidP="00236C86">
      <w:pPr>
        <w:pStyle w:val="Default"/>
        <w:numPr>
          <w:ilvl w:val="0"/>
          <w:numId w:val="4"/>
        </w:numPr>
        <w:spacing w:after="383"/>
        <w:rPr>
          <w:rFonts w:ascii="Arial" w:hAnsi="Arial" w:cs="Arial"/>
        </w:rPr>
      </w:pPr>
      <w:r>
        <w:rPr>
          <w:rFonts w:ascii="Arial" w:hAnsi="Arial" w:cs="Arial"/>
        </w:rPr>
        <w:t>Our main target is to capture the market and capture the customers</w:t>
      </w:r>
      <w:r w:rsidRPr="00B102E6">
        <w:rPr>
          <w:rFonts w:ascii="Arial" w:hAnsi="Arial" w:cs="Arial"/>
        </w:rPr>
        <w:t xml:space="preserve">. </w:t>
      </w:r>
    </w:p>
    <w:p w14:paraId="41E3BE42" w14:textId="77777777" w:rsidR="00236C86" w:rsidRPr="00B102E6" w:rsidRDefault="00236C86" w:rsidP="00236C86">
      <w:pPr>
        <w:pStyle w:val="Default"/>
        <w:numPr>
          <w:ilvl w:val="0"/>
          <w:numId w:val="4"/>
        </w:numPr>
        <w:spacing w:after="383"/>
        <w:rPr>
          <w:rFonts w:ascii="Arial" w:hAnsi="Arial" w:cs="Arial"/>
        </w:rPr>
      </w:pPr>
      <w:r>
        <w:rPr>
          <w:rFonts w:ascii="Arial" w:hAnsi="Arial" w:cs="Arial"/>
        </w:rPr>
        <w:t>Give good quality products to the customers</w:t>
      </w:r>
      <w:r w:rsidRPr="00B102E6">
        <w:rPr>
          <w:rFonts w:ascii="Arial" w:hAnsi="Arial" w:cs="Arial"/>
        </w:rPr>
        <w:t xml:space="preserve">. </w:t>
      </w:r>
    </w:p>
    <w:p w14:paraId="5906B73A" w14:textId="77777777" w:rsidR="00236C86" w:rsidRPr="00B102E6" w:rsidRDefault="00236C86" w:rsidP="00236C86">
      <w:pPr>
        <w:pStyle w:val="Default"/>
        <w:numPr>
          <w:ilvl w:val="0"/>
          <w:numId w:val="4"/>
        </w:numPr>
        <w:spacing w:after="383"/>
        <w:rPr>
          <w:rFonts w:ascii="Arial" w:hAnsi="Arial" w:cs="Arial"/>
        </w:rPr>
      </w:pPr>
      <w:r>
        <w:rPr>
          <w:rFonts w:ascii="Arial" w:hAnsi="Arial" w:cs="Arial"/>
        </w:rPr>
        <w:t>Provide good service in agricultural industry.</w:t>
      </w:r>
      <w:r w:rsidRPr="00B102E6">
        <w:rPr>
          <w:rFonts w:ascii="Arial" w:hAnsi="Arial" w:cs="Arial"/>
        </w:rPr>
        <w:t xml:space="preserve"> </w:t>
      </w:r>
    </w:p>
    <w:p w14:paraId="71B01052" w14:textId="77777777" w:rsidR="00236C86" w:rsidRDefault="00236C86" w:rsidP="00236C86">
      <w:pPr>
        <w:pStyle w:val="Default"/>
        <w:ind w:left="720"/>
        <w:rPr>
          <w:sz w:val="23"/>
          <w:szCs w:val="23"/>
        </w:rPr>
      </w:pPr>
    </w:p>
    <w:p w14:paraId="0A6F1B58" w14:textId="77777777" w:rsidR="00236C86" w:rsidRDefault="00236C86" w:rsidP="00236C86">
      <w:pPr>
        <w:spacing w:after="0" w:line="360" w:lineRule="auto"/>
        <w:rPr>
          <w:rFonts w:ascii="Times New Roman" w:hAnsi="Times New Roman" w:cs="Times New Roman"/>
          <w:sz w:val="24"/>
          <w:szCs w:val="24"/>
        </w:rPr>
      </w:pPr>
    </w:p>
    <w:p w14:paraId="6378B4B1" w14:textId="77777777" w:rsidR="00236C86" w:rsidRDefault="00236C86" w:rsidP="00236C86">
      <w:pPr>
        <w:spacing w:after="0" w:line="360" w:lineRule="auto"/>
        <w:rPr>
          <w:rFonts w:ascii="Times New Roman" w:hAnsi="Times New Roman" w:cs="Times New Roman"/>
          <w:sz w:val="24"/>
          <w:szCs w:val="24"/>
        </w:rPr>
      </w:pPr>
    </w:p>
    <w:p w14:paraId="28B8CD35" w14:textId="77777777" w:rsidR="00236C86" w:rsidRDefault="00236C86" w:rsidP="00236C86">
      <w:pPr>
        <w:spacing w:after="0" w:line="360" w:lineRule="auto"/>
        <w:rPr>
          <w:b/>
          <w:bCs/>
          <w:color w:val="4F81BC"/>
          <w:sz w:val="28"/>
          <w:szCs w:val="28"/>
        </w:rPr>
      </w:pPr>
      <w:r w:rsidRPr="00B102E6">
        <w:rPr>
          <w:rFonts w:ascii="Arial" w:hAnsi="Arial" w:cs="Arial"/>
          <w:sz w:val="24"/>
          <w:szCs w:val="24"/>
        </w:rPr>
        <w:t xml:space="preserve">   </w:t>
      </w:r>
      <w:r w:rsidRPr="00B102E6">
        <w:rPr>
          <w:rFonts w:ascii="Arial" w:hAnsi="Arial" w:cs="Arial"/>
          <w:b/>
          <w:bCs/>
          <w:color w:val="4F81BC"/>
          <w:sz w:val="28"/>
          <w:szCs w:val="28"/>
        </w:rPr>
        <w:t>2.3 Mission Statement</w:t>
      </w:r>
      <w:r w:rsidRPr="006A05DD">
        <w:rPr>
          <w:b/>
          <w:bCs/>
          <w:color w:val="4F81BC"/>
          <w:sz w:val="28"/>
          <w:szCs w:val="28"/>
        </w:rPr>
        <w:t>:</w:t>
      </w:r>
    </w:p>
    <w:p w14:paraId="54A53B1A" w14:textId="77777777" w:rsidR="00236C86" w:rsidRDefault="00236C86" w:rsidP="00236C86">
      <w:pPr>
        <w:spacing w:after="0" w:line="360" w:lineRule="auto"/>
        <w:rPr>
          <w:color w:val="000000"/>
          <w:sz w:val="24"/>
          <w:szCs w:val="24"/>
        </w:rPr>
      </w:pPr>
      <w:r w:rsidRPr="006A05DD">
        <w:rPr>
          <w:b/>
          <w:bCs/>
          <w:color w:val="4F81BC"/>
          <w:sz w:val="28"/>
          <w:szCs w:val="28"/>
        </w:rPr>
        <w:t xml:space="preserve"> </w:t>
      </w:r>
    </w:p>
    <w:p w14:paraId="61D92DE8" w14:textId="77777777" w:rsidR="00236C86" w:rsidRPr="00B102E6" w:rsidRDefault="00236C86" w:rsidP="00236C86">
      <w:pPr>
        <w:spacing w:after="0" w:line="360" w:lineRule="auto"/>
        <w:jc w:val="both"/>
        <w:rPr>
          <w:color w:val="000000"/>
          <w:sz w:val="24"/>
          <w:szCs w:val="24"/>
        </w:rPr>
      </w:pPr>
      <w:r w:rsidRPr="00B102E6">
        <w:rPr>
          <w:rFonts w:ascii="Arial" w:hAnsi="Arial" w:cs="Arial"/>
          <w:sz w:val="24"/>
          <w:szCs w:val="24"/>
        </w:rPr>
        <w:t xml:space="preserve">Our mission is to </w:t>
      </w:r>
      <w:r>
        <w:rPr>
          <w:rFonts w:ascii="Arial" w:hAnsi="Arial" w:cs="Arial"/>
          <w:sz w:val="24"/>
          <w:szCs w:val="24"/>
        </w:rPr>
        <w:t>develop the Agricultural sector by providing good and innovative products to our customers and we also have a plan for training them and help them to know how to use the agricultural product. That will help to grow GDP.</w:t>
      </w:r>
    </w:p>
    <w:p w14:paraId="63C318D6" w14:textId="77777777" w:rsidR="00236C86" w:rsidRPr="00B102E6" w:rsidRDefault="00236C86" w:rsidP="00236C86">
      <w:pPr>
        <w:spacing w:after="0" w:line="360" w:lineRule="auto"/>
        <w:rPr>
          <w:rFonts w:ascii="Arial" w:hAnsi="Arial" w:cs="Arial"/>
          <w:sz w:val="24"/>
          <w:szCs w:val="24"/>
        </w:rPr>
      </w:pPr>
    </w:p>
    <w:p w14:paraId="4E9CB7BD" w14:textId="77777777" w:rsidR="00236C86" w:rsidRDefault="00236C86" w:rsidP="00236C86">
      <w:pPr>
        <w:spacing w:after="0" w:line="360" w:lineRule="auto"/>
        <w:rPr>
          <w:rFonts w:ascii="Times New Roman" w:hAnsi="Times New Roman" w:cs="Times New Roman"/>
          <w:szCs w:val="24"/>
        </w:rPr>
      </w:pPr>
    </w:p>
    <w:p w14:paraId="6D419A02" w14:textId="77777777" w:rsidR="00236C86" w:rsidRDefault="00236C86" w:rsidP="00236C86">
      <w:pPr>
        <w:spacing w:after="0" w:line="360" w:lineRule="auto"/>
        <w:rPr>
          <w:rFonts w:ascii="Times New Roman" w:hAnsi="Times New Roman" w:cs="Times New Roman"/>
          <w:szCs w:val="24"/>
        </w:rPr>
      </w:pPr>
    </w:p>
    <w:p w14:paraId="08BE4274" w14:textId="77777777" w:rsidR="00236C86" w:rsidRDefault="00236C86" w:rsidP="00236C86">
      <w:pPr>
        <w:spacing w:after="0" w:line="360" w:lineRule="auto"/>
        <w:rPr>
          <w:rFonts w:ascii="Times New Roman" w:hAnsi="Times New Roman" w:cs="Times New Roman"/>
          <w:szCs w:val="24"/>
        </w:rPr>
      </w:pPr>
    </w:p>
    <w:p w14:paraId="06081C35" w14:textId="77777777" w:rsidR="00236C86" w:rsidRDefault="00236C86" w:rsidP="00236C86">
      <w:pPr>
        <w:spacing w:after="0" w:line="360" w:lineRule="auto"/>
        <w:rPr>
          <w:rFonts w:ascii="Times New Roman" w:hAnsi="Times New Roman" w:cs="Times New Roman"/>
          <w:szCs w:val="24"/>
        </w:rPr>
      </w:pPr>
    </w:p>
    <w:p w14:paraId="002EDC59" w14:textId="77777777" w:rsidR="00236C86" w:rsidRDefault="00236C86" w:rsidP="00236C86">
      <w:pPr>
        <w:spacing w:after="0" w:line="360" w:lineRule="auto"/>
        <w:rPr>
          <w:rFonts w:ascii="Times New Roman" w:hAnsi="Times New Roman" w:cs="Times New Roman"/>
          <w:szCs w:val="24"/>
        </w:rPr>
      </w:pPr>
    </w:p>
    <w:p w14:paraId="20C7F390" w14:textId="77777777" w:rsidR="00236C86" w:rsidRDefault="00236C86" w:rsidP="00236C86">
      <w:pPr>
        <w:spacing w:after="0" w:line="360" w:lineRule="auto"/>
        <w:rPr>
          <w:b/>
          <w:bCs/>
          <w:color w:val="4F81BC"/>
          <w:sz w:val="28"/>
          <w:szCs w:val="28"/>
        </w:rPr>
      </w:pPr>
      <w:r w:rsidRPr="00DF0FC8">
        <w:rPr>
          <w:rFonts w:ascii="Times New Roman" w:hAnsi="Times New Roman" w:cs="Times New Roman"/>
          <w:noProof/>
          <w:sz w:val="24"/>
          <w:szCs w:val="24"/>
        </w:rPr>
        <w:lastRenderedPageBreak/>
        <w:drawing>
          <wp:inline distT="0" distB="0" distL="0" distR="0" wp14:anchorId="28FBD0EC" wp14:editId="5F8AA8C7">
            <wp:extent cx="5585552" cy="594360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new-holland-products.jpg"/>
                    <pic:cNvPicPr/>
                  </pic:nvPicPr>
                  <pic:blipFill>
                    <a:blip r:embed="rId10">
                      <a:extLst>
                        <a:ext uri="{28A0092B-C50C-407E-A947-70E740481C1C}">
                          <a14:useLocalDpi xmlns:a14="http://schemas.microsoft.com/office/drawing/2010/main" val="0"/>
                        </a:ext>
                      </a:extLst>
                    </a:blip>
                    <a:stretch>
                      <a:fillRect/>
                    </a:stretch>
                  </pic:blipFill>
                  <pic:spPr>
                    <a:xfrm>
                      <a:off x="0" y="0"/>
                      <a:ext cx="5590923" cy="5949315"/>
                    </a:xfrm>
                    <a:prstGeom prst="rect">
                      <a:avLst/>
                    </a:prstGeom>
                  </pic:spPr>
                </pic:pic>
              </a:graphicData>
            </a:graphic>
          </wp:inline>
        </w:drawing>
      </w:r>
    </w:p>
    <w:p w14:paraId="31D79BC1" w14:textId="77777777" w:rsidR="00236C86" w:rsidRDefault="00236C86" w:rsidP="00236C86">
      <w:pPr>
        <w:spacing w:after="0" w:line="360" w:lineRule="auto"/>
        <w:rPr>
          <w:rFonts w:ascii="Arial" w:hAnsi="Arial" w:cs="Arial"/>
          <w:b/>
          <w:bCs/>
          <w:color w:val="4F81BC"/>
          <w:sz w:val="28"/>
          <w:szCs w:val="28"/>
        </w:rPr>
      </w:pPr>
    </w:p>
    <w:p w14:paraId="377F0511" w14:textId="77777777" w:rsidR="00236C86" w:rsidRDefault="00236C86" w:rsidP="00236C86">
      <w:pPr>
        <w:spacing w:after="0" w:line="360" w:lineRule="auto"/>
        <w:rPr>
          <w:rFonts w:ascii="Arial" w:hAnsi="Arial" w:cs="Arial"/>
          <w:b/>
          <w:bCs/>
          <w:color w:val="4F81BC"/>
          <w:sz w:val="28"/>
          <w:szCs w:val="28"/>
        </w:rPr>
      </w:pPr>
      <w:r w:rsidRPr="0086269D">
        <w:rPr>
          <w:rFonts w:ascii="Arial" w:hAnsi="Arial" w:cs="Arial"/>
          <w:b/>
          <w:bCs/>
          <w:color w:val="4F81BC"/>
          <w:sz w:val="28"/>
          <w:szCs w:val="28"/>
        </w:rPr>
        <w:t>2.4 Hierarchy of the Organization</w:t>
      </w:r>
    </w:p>
    <w:p w14:paraId="1EF241BB" w14:textId="77777777" w:rsidR="00236C86" w:rsidRPr="0086269D" w:rsidRDefault="00236C86" w:rsidP="00236C86">
      <w:pPr>
        <w:spacing w:after="0" w:line="360" w:lineRule="auto"/>
        <w:rPr>
          <w:rFonts w:ascii="Arial" w:hAnsi="Arial" w:cs="Arial"/>
          <w:b/>
          <w:bCs/>
          <w:color w:val="4F81BC"/>
          <w:sz w:val="28"/>
          <w:szCs w:val="28"/>
        </w:rPr>
      </w:pPr>
    </w:p>
    <w:p w14:paraId="4ED073A1" w14:textId="77777777" w:rsidR="00236C86" w:rsidRPr="006A05DD" w:rsidRDefault="00236C86" w:rsidP="00236C86">
      <w:pPr>
        <w:spacing w:after="0" w:line="360" w:lineRule="auto"/>
        <w:jc w:val="both"/>
        <w:rPr>
          <w:rFonts w:ascii="Times New Roman" w:hAnsi="Times New Roman" w:cs="Times New Roman"/>
          <w:szCs w:val="24"/>
        </w:rPr>
      </w:pPr>
      <w:r>
        <w:rPr>
          <w:rFonts w:ascii="Arial" w:eastAsia="Times New Roman" w:hAnsi="Arial" w:cs="Arial"/>
          <w:color w:val="000000" w:themeColor="text1"/>
          <w:sz w:val="24"/>
        </w:rPr>
        <w:t xml:space="preserve">In Greenland Technologies Limited Chief Executive Officer Controls everything. After Chief Executive officer there are Three General managers. Under General </w:t>
      </w:r>
      <w:proofErr w:type="gramStart"/>
      <w:r>
        <w:rPr>
          <w:rFonts w:ascii="Arial" w:eastAsia="Times New Roman" w:hAnsi="Arial" w:cs="Arial"/>
          <w:color w:val="000000" w:themeColor="text1"/>
          <w:sz w:val="24"/>
        </w:rPr>
        <w:t>manager</w:t>
      </w:r>
      <w:proofErr w:type="gramEnd"/>
      <w:r>
        <w:rPr>
          <w:rFonts w:ascii="Arial" w:eastAsia="Times New Roman" w:hAnsi="Arial" w:cs="Arial"/>
          <w:color w:val="000000" w:themeColor="text1"/>
          <w:sz w:val="24"/>
        </w:rPr>
        <w:t xml:space="preserve"> there are two parts Manager and Senior Manage. Under the Manager Deputy Manager works. Under Deputy Manager Assistant Manager </w:t>
      </w:r>
      <w:proofErr w:type="gramStart"/>
      <w:r>
        <w:rPr>
          <w:rFonts w:ascii="Arial" w:eastAsia="Times New Roman" w:hAnsi="Arial" w:cs="Arial"/>
          <w:color w:val="000000" w:themeColor="text1"/>
          <w:sz w:val="24"/>
        </w:rPr>
        <w:t>works</w:t>
      </w:r>
      <w:proofErr w:type="gramEnd"/>
      <w:r>
        <w:rPr>
          <w:rFonts w:ascii="Arial" w:eastAsia="Times New Roman" w:hAnsi="Arial" w:cs="Arial"/>
          <w:color w:val="000000" w:themeColor="text1"/>
          <w:sz w:val="24"/>
        </w:rPr>
        <w:t xml:space="preserve"> Under Assistant Manager executive and junior executive works and intern also works.</w:t>
      </w:r>
    </w:p>
    <w:p w14:paraId="2DF0D961" w14:textId="77777777" w:rsidR="00236C86" w:rsidRDefault="00236C86" w:rsidP="00236C86">
      <w:pPr>
        <w:spacing w:after="0" w:line="360" w:lineRule="auto"/>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6579B93A" wp14:editId="09C3C53C">
            <wp:extent cx="5486400" cy="2954867"/>
            <wp:effectExtent l="0" t="38100" r="0" b="55245"/>
            <wp:docPr id="20" name="Diagram 2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0BD03BAD" w14:textId="77777777" w:rsidR="00236C86" w:rsidRDefault="00236C86" w:rsidP="00236C86">
      <w:pPr>
        <w:spacing w:after="0" w:line="360" w:lineRule="auto"/>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36723623" wp14:editId="56939E0D">
            <wp:extent cx="3733800" cy="2954655"/>
            <wp:effectExtent l="0" t="38100" r="0" b="55245"/>
            <wp:docPr id="21" name="Diagram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14:paraId="4E8E22BB" w14:textId="77777777" w:rsidR="00236C86" w:rsidRDefault="00236C86" w:rsidP="00236C86">
      <w:pPr>
        <w:spacing w:after="0" w:line="360" w:lineRule="auto"/>
        <w:rPr>
          <w:rFonts w:ascii="Times New Roman" w:hAnsi="Times New Roman" w:cs="Times New Roman"/>
          <w:sz w:val="28"/>
          <w:szCs w:val="28"/>
        </w:rPr>
      </w:pPr>
    </w:p>
    <w:p w14:paraId="3DD73354" w14:textId="77777777" w:rsidR="00236C86" w:rsidRDefault="00236C86" w:rsidP="00236C86">
      <w:pPr>
        <w:spacing w:after="0" w:line="360" w:lineRule="auto"/>
        <w:rPr>
          <w:rFonts w:ascii="Times New Roman" w:hAnsi="Times New Roman" w:cs="Times New Roman"/>
          <w:sz w:val="28"/>
          <w:szCs w:val="28"/>
        </w:rPr>
      </w:pPr>
    </w:p>
    <w:p w14:paraId="03D8FDBA" w14:textId="77777777" w:rsidR="00236C86" w:rsidRPr="006A05DD" w:rsidRDefault="00236C86" w:rsidP="00236C86">
      <w:pPr>
        <w:spacing w:after="0" w:line="360" w:lineRule="auto"/>
        <w:rPr>
          <w:rFonts w:ascii="Times New Roman" w:hAnsi="Times New Roman" w:cs="Times New Roman"/>
        </w:rPr>
      </w:pPr>
      <w:r w:rsidRPr="006A05DD">
        <w:rPr>
          <w:rFonts w:ascii="Times New Roman" w:hAnsi="Times New Roman" w:cs="Times New Roman"/>
          <w:sz w:val="28"/>
          <w:szCs w:val="28"/>
        </w:rPr>
        <w:br w:type="page"/>
      </w:r>
    </w:p>
    <w:p w14:paraId="368A84BD" w14:textId="77777777" w:rsidR="00236C86" w:rsidRPr="0086269D" w:rsidRDefault="00236C86" w:rsidP="00236C86">
      <w:pPr>
        <w:pStyle w:val="Default"/>
        <w:spacing w:line="360" w:lineRule="auto"/>
        <w:jc w:val="both"/>
        <w:rPr>
          <w:rFonts w:ascii="Arial" w:hAnsi="Arial" w:cs="Arial"/>
          <w:b/>
          <w:bCs/>
          <w:color w:val="4F81BC"/>
          <w:sz w:val="28"/>
          <w:szCs w:val="28"/>
        </w:rPr>
      </w:pPr>
      <w:r w:rsidRPr="0086269D">
        <w:rPr>
          <w:rFonts w:ascii="Arial" w:hAnsi="Arial" w:cs="Arial"/>
          <w:b/>
          <w:bCs/>
          <w:color w:val="4F81BC"/>
          <w:sz w:val="28"/>
          <w:szCs w:val="28"/>
        </w:rPr>
        <w:lastRenderedPageBreak/>
        <w:t xml:space="preserve">2.5 The Total Employee of the company </w:t>
      </w:r>
    </w:p>
    <w:p w14:paraId="7B131B07" w14:textId="77777777" w:rsidR="00236C86" w:rsidRPr="0086269D" w:rsidRDefault="00236C86" w:rsidP="00236C86">
      <w:pPr>
        <w:pStyle w:val="Default"/>
        <w:spacing w:line="360" w:lineRule="auto"/>
        <w:jc w:val="both"/>
        <w:rPr>
          <w:rFonts w:ascii="Arial" w:hAnsi="Arial" w:cs="Arial"/>
          <w:sz w:val="28"/>
          <w:szCs w:val="28"/>
        </w:rPr>
      </w:pPr>
    </w:p>
    <w:p w14:paraId="2700C99D" w14:textId="77777777" w:rsidR="00236C86" w:rsidRDefault="00236C86" w:rsidP="00236C86">
      <w:pPr>
        <w:spacing w:line="360" w:lineRule="auto"/>
        <w:jc w:val="both"/>
        <w:rPr>
          <w:rFonts w:ascii="Arial" w:hAnsi="Arial" w:cs="Arial"/>
          <w:sz w:val="24"/>
          <w:szCs w:val="24"/>
        </w:rPr>
      </w:pPr>
      <w:r>
        <w:rPr>
          <w:rFonts w:ascii="Arial" w:hAnsi="Arial" w:cs="Arial"/>
          <w:sz w:val="24"/>
          <w:szCs w:val="24"/>
        </w:rPr>
        <w:t>Our company increasing their business</w:t>
      </w:r>
      <w:r w:rsidRPr="0086269D">
        <w:rPr>
          <w:rFonts w:ascii="Arial" w:hAnsi="Arial" w:cs="Arial"/>
          <w:sz w:val="24"/>
          <w:szCs w:val="24"/>
        </w:rPr>
        <w:t xml:space="preserve">. </w:t>
      </w:r>
      <w:r>
        <w:rPr>
          <w:rFonts w:ascii="Arial" w:hAnsi="Arial" w:cs="Arial"/>
          <w:sz w:val="24"/>
          <w:szCs w:val="24"/>
        </w:rPr>
        <w:t>So they need man power right now for maintain the business</w:t>
      </w:r>
      <w:r w:rsidRPr="0086269D">
        <w:rPr>
          <w:rFonts w:ascii="Arial" w:hAnsi="Arial" w:cs="Arial"/>
          <w:sz w:val="24"/>
          <w:szCs w:val="24"/>
        </w:rPr>
        <w:t>.</w:t>
      </w:r>
      <w:r>
        <w:rPr>
          <w:rFonts w:ascii="Arial" w:hAnsi="Arial" w:cs="Arial"/>
          <w:sz w:val="24"/>
          <w:szCs w:val="24"/>
        </w:rPr>
        <w:t xml:space="preserve"> In Greenland technologies limited right now more </w:t>
      </w:r>
      <w:proofErr w:type="spellStart"/>
      <w:r>
        <w:rPr>
          <w:rFonts w:ascii="Arial" w:hAnsi="Arial" w:cs="Arial"/>
          <w:sz w:val="24"/>
          <w:szCs w:val="24"/>
        </w:rPr>
        <w:t>then</w:t>
      </w:r>
      <w:proofErr w:type="spellEnd"/>
      <w:r>
        <w:rPr>
          <w:rFonts w:ascii="Arial" w:hAnsi="Arial" w:cs="Arial"/>
          <w:sz w:val="24"/>
          <w:szCs w:val="24"/>
        </w:rPr>
        <w:t xml:space="preserve"> 240 employees are working. More </w:t>
      </w:r>
      <w:proofErr w:type="spellStart"/>
      <w:r>
        <w:rPr>
          <w:rFonts w:ascii="Arial" w:hAnsi="Arial" w:cs="Arial"/>
          <w:sz w:val="24"/>
          <w:szCs w:val="24"/>
        </w:rPr>
        <w:t>then</w:t>
      </w:r>
      <w:proofErr w:type="spellEnd"/>
      <w:r>
        <w:rPr>
          <w:rFonts w:ascii="Arial" w:hAnsi="Arial" w:cs="Arial"/>
          <w:sz w:val="24"/>
          <w:szCs w:val="24"/>
        </w:rPr>
        <w:t xml:space="preserve"> 60 employees are working in the main branch that time I was doing my intern</w:t>
      </w:r>
      <w:r w:rsidRPr="0086269D">
        <w:rPr>
          <w:rFonts w:ascii="Arial" w:hAnsi="Arial" w:cs="Arial"/>
          <w:sz w:val="24"/>
          <w:szCs w:val="24"/>
        </w:rPr>
        <w:t>.</w:t>
      </w:r>
      <w:r>
        <w:rPr>
          <w:rFonts w:ascii="Arial" w:hAnsi="Arial" w:cs="Arial"/>
          <w:sz w:val="24"/>
          <w:szCs w:val="24"/>
        </w:rPr>
        <w:t xml:space="preserve"> The communication of the all employee was good when I was working there. They are very helpful with each other</w:t>
      </w:r>
      <w:r w:rsidRPr="0086269D">
        <w:rPr>
          <w:rFonts w:ascii="Arial" w:hAnsi="Arial" w:cs="Arial"/>
          <w:sz w:val="24"/>
          <w:szCs w:val="24"/>
        </w:rPr>
        <w:t xml:space="preserve">. </w:t>
      </w:r>
      <w:r>
        <w:rPr>
          <w:rFonts w:ascii="Arial" w:hAnsi="Arial" w:cs="Arial"/>
          <w:sz w:val="24"/>
          <w:szCs w:val="24"/>
        </w:rPr>
        <w:t>Greenland Technologies Limited gives holiday package for their employee</w:t>
      </w:r>
      <w:r w:rsidRPr="0086269D">
        <w:rPr>
          <w:rFonts w:ascii="Arial" w:hAnsi="Arial" w:cs="Arial"/>
          <w:sz w:val="24"/>
          <w:szCs w:val="24"/>
        </w:rPr>
        <w:t>.</w:t>
      </w:r>
      <w:r>
        <w:rPr>
          <w:rFonts w:ascii="Arial" w:hAnsi="Arial" w:cs="Arial"/>
          <w:sz w:val="24"/>
          <w:szCs w:val="24"/>
        </w:rPr>
        <w:t xml:space="preserve"> Now they also start a system that is based on performance. If your performance is good they will give bonus based on everyone performance.</w:t>
      </w:r>
    </w:p>
    <w:p w14:paraId="64435F6E" w14:textId="77777777" w:rsidR="00236C86" w:rsidRPr="0086269D" w:rsidRDefault="00236C86" w:rsidP="00236C86">
      <w:pPr>
        <w:spacing w:line="360" w:lineRule="auto"/>
        <w:jc w:val="both"/>
        <w:rPr>
          <w:rFonts w:ascii="Arial" w:hAnsi="Arial" w:cs="Arial"/>
          <w:sz w:val="24"/>
          <w:szCs w:val="24"/>
        </w:rPr>
      </w:pPr>
      <w:r w:rsidRPr="0086269D">
        <w:rPr>
          <w:rFonts w:ascii="Arial" w:hAnsi="Arial" w:cs="Arial"/>
          <w:sz w:val="24"/>
          <w:szCs w:val="24"/>
        </w:rPr>
        <w:t xml:space="preserve"> </w:t>
      </w:r>
    </w:p>
    <w:p w14:paraId="07B0DF2C" w14:textId="77777777" w:rsidR="00236C86" w:rsidRPr="0086269D" w:rsidRDefault="00236C86" w:rsidP="00236C86">
      <w:pPr>
        <w:pStyle w:val="Default"/>
        <w:rPr>
          <w:rFonts w:ascii="Arial" w:hAnsi="Arial" w:cs="Arial"/>
          <w:b/>
          <w:bCs/>
          <w:color w:val="4F81BC"/>
        </w:rPr>
      </w:pPr>
      <w:r w:rsidRPr="0086269D">
        <w:rPr>
          <w:rFonts w:ascii="Arial" w:hAnsi="Arial" w:cs="Arial"/>
          <w:b/>
          <w:bCs/>
          <w:color w:val="4F81BC"/>
          <w:sz w:val="28"/>
          <w:szCs w:val="28"/>
        </w:rPr>
        <w:t>2.8 SWOT Analysis</w:t>
      </w:r>
    </w:p>
    <w:p w14:paraId="276E5727" w14:textId="77777777" w:rsidR="00236C86" w:rsidRDefault="00236C86" w:rsidP="00236C86">
      <w:pPr>
        <w:spacing w:after="0" w:line="360" w:lineRule="auto"/>
        <w:jc w:val="both"/>
        <w:rPr>
          <w:rFonts w:ascii="Arial" w:hAnsi="Arial" w:cs="Arial"/>
          <w:sz w:val="24"/>
          <w:szCs w:val="24"/>
        </w:rPr>
      </w:pPr>
    </w:p>
    <w:p w14:paraId="4F124789" w14:textId="77777777" w:rsidR="00236C86" w:rsidRPr="0086269D" w:rsidRDefault="00236C86" w:rsidP="00236C86">
      <w:pPr>
        <w:spacing w:after="0" w:line="360" w:lineRule="auto"/>
        <w:jc w:val="both"/>
        <w:rPr>
          <w:rFonts w:ascii="Arial" w:hAnsi="Arial" w:cs="Arial"/>
          <w:sz w:val="23"/>
          <w:szCs w:val="23"/>
        </w:rPr>
      </w:pPr>
      <w:r>
        <w:rPr>
          <w:rFonts w:ascii="Arial" w:hAnsi="Arial" w:cs="Arial"/>
          <w:sz w:val="24"/>
          <w:szCs w:val="24"/>
        </w:rPr>
        <w:t>Every company should know about this because it is very important for every company</w:t>
      </w:r>
      <w:r w:rsidRPr="0086269D">
        <w:rPr>
          <w:rFonts w:ascii="Arial" w:hAnsi="Arial" w:cs="Arial"/>
          <w:sz w:val="24"/>
          <w:szCs w:val="24"/>
        </w:rPr>
        <w:t>.</w:t>
      </w:r>
      <w:r>
        <w:rPr>
          <w:rFonts w:ascii="Arial" w:hAnsi="Arial" w:cs="Arial"/>
          <w:sz w:val="24"/>
          <w:szCs w:val="24"/>
        </w:rPr>
        <w:t xml:space="preserve"> It helps to know about what the strength of the company weakness of the company opportunities of the company and threats of the company.</w:t>
      </w:r>
    </w:p>
    <w:p w14:paraId="0B4F40D8" w14:textId="77777777" w:rsidR="00236C86" w:rsidRPr="0086269D" w:rsidRDefault="00236C86" w:rsidP="00236C86">
      <w:pPr>
        <w:spacing w:after="0" w:line="360" w:lineRule="auto"/>
        <w:jc w:val="both"/>
        <w:rPr>
          <w:rFonts w:ascii="Arial" w:hAnsi="Arial" w:cs="Arial"/>
          <w:sz w:val="23"/>
          <w:szCs w:val="23"/>
        </w:rPr>
      </w:pPr>
    </w:p>
    <w:p w14:paraId="7A774B6C" w14:textId="77777777" w:rsidR="00236C86" w:rsidRPr="0086269D" w:rsidRDefault="00236C86" w:rsidP="00236C86">
      <w:pPr>
        <w:pStyle w:val="Default"/>
        <w:ind w:left="720"/>
        <w:rPr>
          <w:rFonts w:ascii="Arial" w:hAnsi="Arial" w:cs="Arial"/>
          <w:b/>
          <w:bCs/>
          <w:sz w:val="28"/>
          <w:szCs w:val="28"/>
        </w:rPr>
      </w:pPr>
      <w:r>
        <w:rPr>
          <w:rFonts w:ascii="Arial" w:hAnsi="Arial" w:cs="Arial"/>
          <w:b/>
          <w:bCs/>
          <w:sz w:val="28"/>
          <w:szCs w:val="28"/>
        </w:rPr>
        <w:t>Strength</w:t>
      </w:r>
      <w:r w:rsidRPr="0086269D">
        <w:rPr>
          <w:rFonts w:ascii="Arial" w:hAnsi="Arial" w:cs="Arial"/>
          <w:b/>
          <w:bCs/>
          <w:sz w:val="28"/>
          <w:szCs w:val="28"/>
        </w:rPr>
        <w:t xml:space="preserve">: </w:t>
      </w:r>
    </w:p>
    <w:p w14:paraId="4D956DD6" w14:textId="77777777" w:rsidR="00236C86" w:rsidRPr="0086269D" w:rsidRDefault="00236C86" w:rsidP="00236C86">
      <w:pPr>
        <w:pStyle w:val="Default"/>
        <w:ind w:left="720"/>
        <w:rPr>
          <w:rFonts w:ascii="Arial" w:hAnsi="Arial" w:cs="Arial"/>
          <w:sz w:val="28"/>
          <w:szCs w:val="28"/>
        </w:rPr>
      </w:pPr>
    </w:p>
    <w:p w14:paraId="78A39177" w14:textId="77777777" w:rsidR="00236C86" w:rsidRPr="0086269D" w:rsidRDefault="00236C86" w:rsidP="00236C86">
      <w:pPr>
        <w:pStyle w:val="Default"/>
        <w:numPr>
          <w:ilvl w:val="0"/>
          <w:numId w:val="8"/>
        </w:numPr>
        <w:spacing w:after="181" w:line="360" w:lineRule="auto"/>
        <w:rPr>
          <w:rFonts w:ascii="Arial" w:hAnsi="Arial" w:cs="Arial"/>
        </w:rPr>
      </w:pPr>
      <w:r>
        <w:rPr>
          <w:rFonts w:ascii="Arial" w:hAnsi="Arial" w:cs="Arial"/>
        </w:rPr>
        <w:t>Goodwill in the market</w:t>
      </w:r>
    </w:p>
    <w:p w14:paraId="3610838F" w14:textId="77777777" w:rsidR="00236C86" w:rsidRPr="0086269D" w:rsidRDefault="00236C86" w:rsidP="00236C86">
      <w:pPr>
        <w:pStyle w:val="Default"/>
        <w:numPr>
          <w:ilvl w:val="0"/>
          <w:numId w:val="8"/>
        </w:numPr>
        <w:spacing w:after="181" w:line="360" w:lineRule="auto"/>
        <w:rPr>
          <w:rFonts w:ascii="Arial" w:hAnsi="Arial" w:cs="Arial"/>
        </w:rPr>
      </w:pPr>
      <w:r>
        <w:rPr>
          <w:rFonts w:ascii="Arial" w:hAnsi="Arial" w:cs="Arial"/>
        </w:rPr>
        <w:t>Financial ability is good</w:t>
      </w:r>
      <w:r w:rsidRPr="0086269D">
        <w:rPr>
          <w:rFonts w:ascii="Arial" w:hAnsi="Arial" w:cs="Arial"/>
        </w:rPr>
        <w:t xml:space="preserve"> </w:t>
      </w:r>
    </w:p>
    <w:p w14:paraId="3293CC35" w14:textId="77777777" w:rsidR="00236C86" w:rsidRPr="0086269D" w:rsidRDefault="00236C86" w:rsidP="00236C86">
      <w:pPr>
        <w:pStyle w:val="Default"/>
        <w:numPr>
          <w:ilvl w:val="0"/>
          <w:numId w:val="8"/>
        </w:numPr>
        <w:spacing w:after="181" w:line="360" w:lineRule="auto"/>
        <w:rPr>
          <w:rFonts w:ascii="Arial" w:hAnsi="Arial" w:cs="Arial"/>
        </w:rPr>
      </w:pPr>
      <w:r>
        <w:rPr>
          <w:rFonts w:ascii="Arial" w:hAnsi="Arial" w:cs="Arial"/>
        </w:rPr>
        <w:t>Know about their customer need want and demand</w:t>
      </w:r>
    </w:p>
    <w:p w14:paraId="6B0DDD20" w14:textId="77777777" w:rsidR="00236C86" w:rsidRPr="0086269D" w:rsidRDefault="00236C86" w:rsidP="00236C86">
      <w:pPr>
        <w:pStyle w:val="Default"/>
        <w:numPr>
          <w:ilvl w:val="0"/>
          <w:numId w:val="8"/>
        </w:numPr>
        <w:spacing w:after="181" w:line="360" w:lineRule="auto"/>
        <w:rPr>
          <w:rFonts w:ascii="Arial" w:hAnsi="Arial" w:cs="Arial"/>
        </w:rPr>
      </w:pPr>
      <w:r>
        <w:rPr>
          <w:rFonts w:ascii="Arial" w:hAnsi="Arial" w:cs="Arial"/>
        </w:rPr>
        <w:t xml:space="preserve">Every sales person is </w:t>
      </w:r>
      <w:proofErr w:type="spellStart"/>
      <w:r>
        <w:rPr>
          <w:rFonts w:ascii="Arial" w:hAnsi="Arial" w:cs="Arial"/>
        </w:rPr>
        <w:t>skillful</w:t>
      </w:r>
      <w:proofErr w:type="spellEnd"/>
      <w:r w:rsidRPr="0086269D">
        <w:rPr>
          <w:rFonts w:ascii="Arial" w:hAnsi="Arial" w:cs="Arial"/>
        </w:rPr>
        <w:t xml:space="preserve"> </w:t>
      </w:r>
    </w:p>
    <w:p w14:paraId="0DE90698" w14:textId="77777777" w:rsidR="00236C86" w:rsidRPr="0086269D" w:rsidRDefault="00236C86" w:rsidP="00236C86">
      <w:pPr>
        <w:pStyle w:val="Default"/>
        <w:numPr>
          <w:ilvl w:val="0"/>
          <w:numId w:val="8"/>
        </w:numPr>
        <w:spacing w:line="360" w:lineRule="auto"/>
        <w:rPr>
          <w:rFonts w:ascii="Arial" w:hAnsi="Arial" w:cs="Arial"/>
        </w:rPr>
      </w:pPr>
      <w:r>
        <w:rPr>
          <w:rFonts w:ascii="Arial" w:hAnsi="Arial" w:cs="Arial"/>
        </w:rPr>
        <w:t>Technology is good</w:t>
      </w:r>
      <w:r w:rsidRPr="0086269D">
        <w:rPr>
          <w:rFonts w:ascii="Arial" w:hAnsi="Arial" w:cs="Arial"/>
        </w:rPr>
        <w:t xml:space="preserve"> </w:t>
      </w:r>
    </w:p>
    <w:p w14:paraId="3FAEB356" w14:textId="77777777" w:rsidR="00236C86" w:rsidRPr="0086269D" w:rsidRDefault="00236C86" w:rsidP="00236C86">
      <w:pPr>
        <w:pStyle w:val="Default"/>
        <w:spacing w:line="360" w:lineRule="auto"/>
        <w:rPr>
          <w:rFonts w:ascii="Arial" w:hAnsi="Arial" w:cs="Arial"/>
        </w:rPr>
      </w:pPr>
    </w:p>
    <w:p w14:paraId="2C22B3F9" w14:textId="77777777" w:rsidR="00236C86" w:rsidRPr="0086269D" w:rsidRDefault="00236C86" w:rsidP="00236C86">
      <w:pPr>
        <w:pStyle w:val="Default"/>
        <w:ind w:left="720"/>
        <w:rPr>
          <w:rFonts w:ascii="Arial" w:hAnsi="Arial" w:cs="Arial"/>
          <w:b/>
          <w:bCs/>
          <w:sz w:val="28"/>
          <w:szCs w:val="28"/>
        </w:rPr>
      </w:pPr>
    </w:p>
    <w:p w14:paraId="4A5F271B" w14:textId="77777777" w:rsidR="00236C86" w:rsidRDefault="00236C86" w:rsidP="00236C86">
      <w:pPr>
        <w:pStyle w:val="Default"/>
        <w:ind w:left="720"/>
        <w:rPr>
          <w:rFonts w:ascii="Arial" w:hAnsi="Arial" w:cs="Arial"/>
          <w:b/>
          <w:bCs/>
          <w:sz w:val="28"/>
          <w:szCs w:val="28"/>
        </w:rPr>
      </w:pPr>
    </w:p>
    <w:p w14:paraId="3F6C13DF" w14:textId="77777777" w:rsidR="00236C86" w:rsidRDefault="00236C86" w:rsidP="00236C86">
      <w:pPr>
        <w:pStyle w:val="Default"/>
        <w:ind w:left="720"/>
        <w:rPr>
          <w:rFonts w:ascii="Arial" w:hAnsi="Arial" w:cs="Arial"/>
          <w:b/>
          <w:bCs/>
          <w:sz w:val="28"/>
          <w:szCs w:val="28"/>
        </w:rPr>
      </w:pPr>
    </w:p>
    <w:p w14:paraId="30431C6B" w14:textId="77777777" w:rsidR="00236C86" w:rsidRDefault="00236C86" w:rsidP="00236C86">
      <w:pPr>
        <w:pStyle w:val="Default"/>
        <w:ind w:left="720"/>
        <w:rPr>
          <w:rFonts w:ascii="Arial" w:hAnsi="Arial" w:cs="Arial"/>
          <w:b/>
          <w:bCs/>
          <w:sz w:val="28"/>
          <w:szCs w:val="28"/>
        </w:rPr>
      </w:pPr>
    </w:p>
    <w:p w14:paraId="2B0D44F5" w14:textId="77777777" w:rsidR="00553309" w:rsidRDefault="00553309" w:rsidP="00236C86">
      <w:pPr>
        <w:pStyle w:val="Default"/>
        <w:ind w:left="720"/>
        <w:rPr>
          <w:rFonts w:ascii="Arial" w:hAnsi="Arial" w:cs="Arial"/>
          <w:b/>
          <w:bCs/>
          <w:sz w:val="28"/>
          <w:szCs w:val="28"/>
        </w:rPr>
      </w:pPr>
    </w:p>
    <w:p w14:paraId="2B720C8C" w14:textId="77777777" w:rsidR="00553309" w:rsidRDefault="00553309" w:rsidP="00236C86">
      <w:pPr>
        <w:pStyle w:val="Default"/>
        <w:ind w:left="720"/>
        <w:rPr>
          <w:rFonts w:ascii="Arial" w:hAnsi="Arial" w:cs="Arial"/>
          <w:b/>
          <w:bCs/>
          <w:sz w:val="28"/>
          <w:szCs w:val="28"/>
        </w:rPr>
      </w:pPr>
    </w:p>
    <w:p w14:paraId="19A5F683" w14:textId="371B3FF9" w:rsidR="00236C86" w:rsidRPr="0086269D" w:rsidRDefault="00236C86" w:rsidP="00236C86">
      <w:pPr>
        <w:pStyle w:val="Default"/>
        <w:ind w:left="720"/>
        <w:rPr>
          <w:rFonts w:ascii="Arial" w:hAnsi="Arial" w:cs="Arial"/>
          <w:b/>
          <w:bCs/>
          <w:sz w:val="28"/>
          <w:szCs w:val="28"/>
        </w:rPr>
      </w:pPr>
      <w:r>
        <w:rPr>
          <w:rFonts w:ascii="Arial" w:hAnsi="Arial" w:cs="Arial"/>
          <w:b/>
          <w:bCs/>
          <w:sz w:val="28"/>
          <w:szCs w:val="28"/>
        </w:rPr>
        <w:lastRenderedPageBreak/>
        <w:t>Weakness</w:t>
      </w:r>
      <w:r w:rsidRPr="0086269D">
        <w:rPr>
          <w:rFonts w:ascii="Arial" w:hAnsi="Arial" w:cs="Arial"/>
          <w:b/>
          <w:bCs/>
          <w:sz w:val="28"/>
          <w:szCs w:val="28"/>
        </w:rPr>
        <w:t xml:space="preserve">: </w:t>
      </w:r>
    </w:p>
    <w:p w14:paraId="0EEEB791" w14:textId="77777777" w:rsidR="00236C86" w:rsidRPr="0086269D" w:rsidRDefault="00236C86" w:rsidP="00236C86">
      <w:pPr>
        <w:pStyle w:val="Default"/>
        <w:ind w:left="720"/>
        <w:rPr>
          <w:rFonts w:ascii="Arial" w:hAnsi="Arial" w:cs="Arial"/>
          <w:sz w:val="28"/>
          <w:szCs w:val="28"/>
        </w:rPr>
      </w:pPr>
    </w:p>
    <w:p w14:paraId="7704DD16" w14:textId="77777777" w:rsidR="00236C86" w:rsidRPr="0086269D" w:rsidRDefault="00236C86" w:rsidP="00236C86">
      <w:pPr>
        <w:pStyle w:val="Default"/>
        <w:numPr>
          <w:ilvl w:val="0"/>
          <w:numId w:val="9"/>
        </w:numPr>
        <w:spacing w:after="183"/>
        <w:rPr>
          <w:rFonts w:ascii="Arial" w:hAnsi="Arial" w:cs="Arial"/>
        </w:rPr>
      </w:pPr>
      <w:r>
        <w:rPr>
          <w:rFonts w:ascii="Arial" w:hAnsi="Arial" w:cs="Arial"/>
        </w:rPr>
        <w:t>Company is new in importing business</w:t>
      </w:r>
      <w:r w:rsidRPr="0086269D">
        <w:rPr>
          <w:rFonts w:ascii="Arial" w:hAnsi="Arial" w:cs="Arial"/>
        </w:rPr>
        <w:t xml:space="preserve"> </w:t>
      </w:r>
    </w:p>
    <w:p w14:paraId="10A283AA" w14:textId="77777777" w:rsidR="00236C86" w:rsidRPr="0086269D" w:rsidRDefault="00236C86" w:rsidP="00236C86">
      <w:pPr>
        <w:pStyle w:val="Default"/>
        <w:numPr>
          <w:ilvl w:val="0"/>
          <w:numId w:val="9"/>
        </w:numPr>
        <w:spacing w:after="183"/>
        <w:rPr>
          <w:rFonts w:ascii="Arial" w:hAnsi="Arial" w:cs="Arial"/>
        </w:rPr>
      </w:pPr>
      <w:r>
        <w:rPr>
          <w:rFonts w:ascii="Arial" w:hAnsi="Arial" w:cs="Arial"/>
        </w:rPr>
        <w:t>Lease financing experience in not good</w:t>
      </w:r>
      <w:r w:rsidRPr="0086269D">
        <w:rPr>
          <w:rFonts w:ascii="Arial" w:hAnsi="Arial" w:cs="Arial"/>
        </w:rPr>
        <w:t xml:space="preserve"> </w:t>
      </w:r>
    </w:p>
    <w:p w14:paraId="45A1CF2C" w14:textId="77777777" w:rsidR="00236C86" w:rsidRPr="0086269D" w:rsidRDefault="00236C86" w:rsidP="00236C86">
      <w:pPr>
        <w:pStyle w:val="Default"/>
        <w:numPr>
          <w:ilvl w:val="0"/>
          <w:numId w:val="9"/>
        </w:numPr>
        <w:spacing w:after="183"/>
        <w:rPr>
          <w:rFonts w:ascii="Arial" w:hAnsi="Arial" w:cs="Arial"/>
        </w:rPr>
      </w:pPr>
      <w:r>
        <w:rPr>
          <w:rFonts w:ascii="Arial" w:hAnsi="Arial" w:cs="Arial"/>
        </w:rPr>
        <w:t>Lack of experience</w:t>
      </w:r>
      <w:r w:rsidRPr="0086269D">
        <w:rPr>
          <w:rFonts w:ascii="Arial" w:hAnsi="Arial" w:cs="Arial"/>
        </w:rPr>
        <w:t xml:space="preserve"> </w:t>
      </w:r>
    </w:p>
    <w:p w14:paraId="6B95B096" w14:textId="77777777" w:rsidR="00236C86" w:rsidRPr="0086269D" w:rsidRDefault="00236C86" w:rsidP="00236C86">
      <w:pPr>
        <w:pStyle w:val="Default"/>
        <w:numPr>
          <w:ilvl w:val="0"/>
          <w:numId w:val="9"/>
        </w:numPr>
        <w:spacing w:after="183"/>
        <w:rPr>
          <w:rFonts w:ascii="Arial" w:hAnsi="Arial" w:cs="Arial"/>
        </w:rPr>
      </w:pPr>
      <w:r>
        <w:rPr>
          <w:rFonts w:ascii="Arial" w:hAnsi="Arial" w:cs="Arial"/>
        </w:rPr>
        <w:t>Manpower is not enough</w:t>
      </w:r>
      <w:r w:rsidRPr="0086269D">
        <w:rPr>
          <w:rFonts w:ascii="Arial" w:hAnsi="Arial" w:cs="Arial"/>
        </w:rPr>
        <w:t xml:space="preserve"> </w:t>
      </w:r>
    </w:p>
    <w:p w14:paraId="68A45005" w14:textId="77777777" w:rsidR="00236C86" w:rsidRPr="007731FA" w:rsidRDefault="00236C86" w:rsidP="00236C86">
      <w:pPr>
        <w:pStyle w:val="Default"/>
        <w:numPr>
          <w:ilvl w:val="0"/>
          <w:numId w:val="9"/>
        </w:numPr>
        <w:rPr>
          <w:rFonts w:ascii="Arial" w:hAnsi="Arial" w:cs="Arial"/>
        </w:rPr>
      </w:pPr>
      <w:r>
        <w:rPr>
          <w:rFonts w:ascii="Arial" w:hAnsi="Arial" w:cs="Arial"/>
        </w:rPr>
        <w:t>Distribution problem</w:t>
      </w:r>
    </w:p>
    <w:p w14:paraId="029EAE74" w14:textId="77777777" w:rsidR="00236C86" w:rsidRPr="0086269D" w:rsidRDefault="00236C86" w:rsidP="00236C86">
      <w:pPr>
        <w:pStyle w:val="Default"/>
        <w:rPr>
          <w:rFonts w:ascii="Arial" w:hAnsi="Arial" w:cs="Arial"/>
        </w:rPr>
      </w:pPr>
    </w:p>
    <w:p w14:paraId="1C975B6E" w14:textId="77777777" w:rsidR="00236C86" w:rsidRPr="0086269D" w:rsidRDefault="00236C86" w:rsidP="00236C86">
      <w:pPr>
        <w:pStyle w:val="Default"/>
        <w:rPr>
          <w:rFonts w:ascii="Arial" w:hAnsi="Arial" w:cs="Arial"/>
          <w:b/>
          <w:bCs/>
          <w:sz w:val="28"/>
          <w:szCs w:val="28"/>
        </w:rPr>
      </w:pPr>
    </w:p>
    <w:p w14:paraId="759B42C8" w14:textId="77777777" w:rsidR="00236C86" w:rsidRPr="0086269D" w:rsidRDefault="00236C86" w:rsidP="00236C86">
      <w:pPr>
        <w:pStyle w:val="Default"/>
        <w:ind w:left="720"/>
        <w:rPr>
          <w:rFonts w:ascii="Arial" w:hAnsi="Arial" w:cs="Arial"/>
          <w:b/>
          <w:bCs/>
          <w:sz w:val="28"/>
          <w:szCs w:val="28"/>
        </w:rPr>
      </w:pPr>
      <w:r>
        <w:rPr>
          <w:rFonts w:ascii="Arial" w:hAnsi="Arial" w:cs="Arial"/>
          <w:b/>
          <w:bCs/>
          <w:sz w:val="28"/>
          <w:szCs w:val="28"/>
        </w:rPr>
        <w:t>Opportunities</w:t>
      </w:r>
      <w:r w:rsidRPr="0086269D">
        <w:rPr>
          <w:rFonts w:ascii="Arial" w:hAnsi="Arial" w:cs="Arial"/>
          <w:b/>
          <w:bCs/>
          <w:sz w:val="28"/>
          <w:szCs w:val="28"/>
        </w:rPr>
        <w:t>:</w:t>
      </w:r>
    </w:p>
    <w:p w14:paraId="605DEFDC" w14:textId="77777777" w:rsidR="00236C86" w:rsidRPr="0086269D" w:rsidRDefault="00236C86" w:rsidP="00236C86">
      <w:pPr>
        <w:pStyle w:val="Default"/>
        <w:ind w:left="720"/>
        <w:rPr>
          <w:rFonts w:ascii="Arial" w:hAnsi="Arial" w:cs="Arial"/>
          <w:sz w:val="28"/>
          <w:szCs w:val="28"/>
        </w:rPr>
      </w:pPr>
      <w:r w:rsidRPr="0086269D">
        <w:rPr>
          <w:rFonts w:ascii="Arial" w:hAnsi="Arial" w:cs="Arial"/>
          <w:b/>
          <w:bCs/>
          <w:sz w:val="28"/>
          <w:szCs w:val="28"/>
        </w:rPr>
        <w:t xml:space="preserve"> </w:t>
      </w:r>
    </w:p>
    <w:p w14:paraId="0EC7B8D8" w14:textId="77777777" w:rsidR="00236C86" w:rsidRPr="0086269D" w:rsidRDefault="00236C86" w:rsidP="00236C86">
      <w:pPr>
        <w:pStyle w:val="Default"/>
        <w:numPr>
          <w:ilvl w:val="0"/>
          <w:numId w:val="10"/>
        </w:numPr>
        <w:spacing w:after="181"/>
        <w:rPr>
          <w:rFonts w:ascii="Arial" w:hAnsi="Arial" w:cs="Arial"/>
        </w:rPr>
      </w:pPr>
      <w:r>
        <w:rPr>
          <w:rFonts w:ascii="Arial" w:hAnsi="Arial" w:cs="Arial"/>
        </w:rPr>
        <w:t>If GTL wants to target the customer they need to advertise.</w:t>
      </w:r>
      <w:r w:rsidRPr="0086269D">
        <w:rPr>
          <w:rFonts w:ascii="Arial" w:hAnsi="Arial" w:cs="Arial"/>
        </w:rPr>
        <w:t xml:space="preserve"> </w:t>
      </w:r>
    </w:p>
    <w:p w14:paraId="1F0AFBDB" w14:textId="77777777" w:rsidR="00236C86" w:rsidRDefault="00236C86" w:rsidP="00236C86">
      <w:pPr>
        <w:pStyle w:val="Default"/>
        <w:numPr>
          <w:ilvl w:val="0"/>
          <w:numId w:val="10"/>
        </w:numPr>
        <w:spacing w:after="181"/>
        <w:rPr>
          <w:rFonts w:ascii="Arial" w:hAnsi="Arial" w:cs="Arial"/>
        </w:rPr>
      </w:pPr>
      <w:r>
        <w:rPr>
          <w:rFonts w:ascii="Arial" w:hAnsi="Arial" w:cs="Arial"/>
        </w:rPr>
        <w:t>Providing agriculture solution GTL can grow their business</w:t>
      </w:r>
      <w:r w:rsidRPr="0086269D">
        <w:rPr>
          <w:rFonts w:ascii="Arial" w:hAnsi="Arial" w:cs="Arial"/>
        </w:rPr>
        <w:t xml:space="preserve"> </w:t>
      </w:r>
    </w:p>
    <w:p w14:paraId="036CBBAE" w14:textId="77777777" w:rsidR="00236C86" w:rsidRPr="001D7A92" w:rsidRDefault="00236C86" w:rsidP="00236C86">
      <w:pPr>
        <w:pStyle w:val="Default"/>
        <w:numPr>
          <w:ilvl w:val="0"/>
          <w:numId w:val="10"/>
        </w:numPr>
        <w:spacing w:after="181"/>
        <w:rPr>
          <w:rFonts w:ascii="Arial" w:hAnsi="Arial" w:cs="Arial"/>
        </w:rPr>
      </w:pPr>
      <w:r>
        <w:rPr>
          <w:rFonts w:ascii="Arial" w:hAnsi="Arial" w:cs="Arial"/>
        </w:rPr>
        <w:t>Substantial of ROI</w:t>
      </w:r>
    </w:p>
    <w:p w14:paraId="7D68C1BF" w14:textId="77777777" w:rsidR="00236C86" w:rsidRPr="0086269D" w:rsidRDefault="00236C86" w:rsidP="00236C86">
      <w:pPr>
        <w:pStyle w:val="Default"/>
        <w:numPr>
          <w:ilvl w:val="0"/>
          <w:numId w:val="10"/>
        </w:numPr>
        <w:spacing w:after="181"/>
        <w:rPr>
          <w:rFonts w:ascii="Arial" w:hAnsi="Arial" w:cs="Arial"/>
        </w:rPr>
      </w:pPr>
      <w:r>
        <w:rPr>
          <w:rFonts w:ascii="Arial" w:hAnsi="Arial" w:cs="Arial"/>
        </w:rPr>
        <w:t xml:space="preserve">If GTL can know the farmers need </w:t>
      </w:r>
      <w:proofErr w:type="gramStart"/>
      <w:r>
        <w:rPr>
          <w:rFonts w:ascii="Arial" w:hAnsi="Arial" w:cs="Arial"/>
        </w:rPr>
        <w:t>they</w:t>
      </w:r>
      <w:proofErr w:type="gramEnd"/>
      <w:r>
        <w:rPr>
          <w:rFonts w:ascii="Arial" w:hAnsi="Arial" w:cs="Arial"/>
        </w:rPr>
        <w:t xml:space="preserve"> can they give best solution.</w:t>
      </w:r>
      <w:r w:rsidRPr="0086269D">
        <w:rPr>
          <w:rFonts w:ascii="Arial" w:hAnsi="Arial" w:cs="Arial"/>
        </w:rPr>
        <w:t xml:space="preserve"> </w:t>
      </w:r>
    </w:p>
    <w:p w14:paraId="36DDBDCA" w14:textId="77777777" w:rsidR="00236C86" w:rsidRPr="001D7A92" w:rsidRDefault="00236C86" w:rsidP="00236C86">
      <w:pPr>
        <w:pStyle w:val="Default"/>
        <w:numPr>
          <w:ilvl w:val="0"/>
          <w:numId w:val="10"/>
        </w:numPr>
        <w:spacing w:after="181"/>
        <w:rPr>
          <w:rFonts w:ascii="Arial" w:hAnsi="Arial" w:cs="Arial"/>
        </w:rPr>
      </w:pPr>
      <w:r>
        <w:rPr>
          <w:rFonts w:ascii="Arial" w:hAnsi="Arial" w:cs="Arial"/>
        </w:rPr>
        <w:t>They can get government help because it is agriculture related business</w:t>
      </w:r>
      <w:r w:rsidRPr="0086269D">
        <w:rPr>
          <w:rFonts w:ascii="Arial" w:hAnsi="Arial" w:cs="Arial"/>
        </w:rPr>
        <w:t xml:space="preserve"> </w:t>
      </w:r>
    </w:p>
    <w:p w14:paraId="73C6BC88" w14:textId="77777777" w:rsidR="00236C86" w:rsidRPr="00D61E02" w:rsidRDefault="00236C86" w:rsidP="00236C86">
      <w:pPr>
        <w:pStyle w:val="Default"/>
        <w:numPr>
          <w:ilvl w:val="0"/>
          <w:numId w:val="10"/>
        </w:numPr>
        <w:spacing w:after="181"/>
        <w:rPr>
          <w:rFonts w:ascii="Arial" w:hAnsi="Arial" w:cs="Arial"/>
        </w:rPr>
      </w:pPr>
      <w:r w:rsidRPr="0086269D">
        <w:rPr>
          <w:rFonts w:ascii="Arial" w:hAnsi="Arial" w:cs="Arial"/>
        </w:rPr>
        <w:t xml:space="preserve">Increase farmers awareness </w:t>
      </w:r>
    </w:p>
    <w:p w14:paraId="2A3B988E" w14:textId="77777777" w:rsidR="00236C86" w:rsidRPr="0086269D" w:rsidRDefault="00236C86" w:rsidP="00236C86">
      <w:pPr>
        <w:pStyle w:val="Default"/>
        <w:numPr>
          <w:ilvl w:val="0"/>
          <w:numId w:val="10"/>
        </w:numPr>
        <w:rPr>
          <w:rFonts w:ascii="Arial" w:hAnsi="Arial" w:cs="Arial"/>
        </w:rPr>
      </w:pPr>
      <w:r w:rsidRPr="0086269D">
        <w:rPr>
          <w:rFonts w:ascii="Arial" w:hAnsi="Arial" w:cs="Arial"/>
        </w:rPr>
        <w:t xml:space="preserve">Technology used in agribusiness </w:t>
      </w:r>
    </w:p>
    <w:p w14:paraId="4B584FD5" w14:textId="77777777" w:rsidR="00236C86" w:rsidRPr="0086269D" w:rsidRDefault="00236C86" w:rsidP="00236C86">
      <w:pPr>
        <w:pStyle w:val="Default"/>
        <w:rPr>
          <w:rFonts w:ascii="Arial" w:hAnsi="Arial" w:cs="Arial"/>
        </w:rPr>
      </w:pPr>
    </w:p>
    <w:p w14:paraId="490EDE35" w14:textId="77777777" w:rsidR="00EA16E4" w:rsidRDefault="00EA16E4" w:rsidP="00236C86">
      <w:pPr>
        <w:pStyle w:val="Default"/>
        <w:ind w:left="720"/>
        <w:rPr>
          <w:rFonts w:ascii="Arial" w:hAnsi="Arial" w:cs="Arial"/>
          <w:b/>
          <w:bCs/>
          <w:sz w:val="28"/>
          <w:szCs w:val="28"/>
        </w:rPr>
      </w:pPr>
    </w:p>
    <w:p w14:paraId="00E7F0AB" w14:textId="77777777" w:rsidR="00EA16E4" w:rsidRDefault="00EA16E4" w:rsidP="00236C86">
      <w:pPr>
        <w:pStyle w:val="Default"/>
        <w:ind w:left="720"/>
        <w:rPr>
          <w:rFonts w:ascii="Arial" w:hAnsi="Arial" w:cs="Arial"/>
          <w:b/>
          <w:bCs/>
          <w:sz w:val="28"/>
          <w:szCs w:val="28"/>
        </w:rPr>
      </w:pPr>
    </w:p>
    <w:p w14:paraId="15FB8CD3" w14:textId="5A6F74FD" w:rsidR="00236C86" w:rsidRPr="0086269D" w:rsidRDefault="00236C86" w:rsidP="00236C86">
      <w:pPr>
        <w:pStyle w:val="Default"/>
        <w:ind w:left="720"/>
        <w:rPr>
          <w:rFonts w:ascii="Arial" w:hAnsi="Arial" w:cs="Arial"/>
          <w:b/>
          <w:bCs/>
          <w:sz w:val="28"/>
          <w:szCs w:val="28"/>
        </w:rPr>
      </w:pPr>
      <w:r>
        <w:rPr>
          <w:rFonts w:ascii="Arial" w:hAnsi="Arial" w:cs="Arial"/>
          <w:b/>
          <w:bCs/>
          <w:sz w:val="28"/>
          <w:szCs w:val="28"/>
        </w:rPr>
        <w:t>Threats</w:t>
      </w:r>
      <w:r w:rsidRPr="0086269D">
        <w:rPr>
          <w:rFonts w:ascii="Arial" w:hAnsi="Arial" w:cs="Arial"/>
          <w:b/>
          <w:bCs/>
          <w:sz w:val="28"/>
          <w:szCs w:val="28"/>
        </w:rPr>
        <w:t xml:space="preserve">: </w:t>
      </w:r>
    </w:p>
    <w:p w14:paraId="6E564A73" w14:textId="77777777" w:rsidR="00236C86" w:rsidRPr="0086269D" w:rsidRDefault="00236C86" w:rsidP="00236C86">
      <w:pPr>
        <w:pStyle w:val="Default"/>
        <w:ind w:left="720"/>
        <w:rPr>
          <w:rFonts w:ascii="Arial" w:hAnsi="Arial" w:cs="Arial"/>
        </w:rPr>
      </w:pPr>
    </w:p>
    <w:p w14:paraId="7F7308C5" w14:textId="77777777" w:rsidR="00236C86" w:rsidRDefault="00236C86" w:rsidP="00236C86">
      <w:pPr>
        <w:pStyle w:val="Default"/>
        <w:numPr>
          <w:ilvl w:val="0"/>
          <w:numId w:val="10"/>
        </w:numPr>
        <w:spacing w:after="184"/>
        <w:jc w:val="both"/>
        <w:rPr>
          <w:rFonts w:ascii="Arial" w:hAnsi="Arial" w:cs="Arial"/>
        </w:rPr>
      </w:pPr>
      <w:r>
        <w:rPr>
          <w:rFonts w:ascii="Arial" w:hAnsi="Arial" w:cs="Arial"/>
        </w:rPr>
        <w:t xml:space="preserve">Our company import product from outside so it’s a threat </w:t>
      </w:r>
    </w:p>
    <w:p w14:paraId="7B247C74" w14:textId="77777777" w:rsidR="00236C86" w:rsidRDefault="00236C86" w:rsidP="00236C86">
      <w:pPr>
        <w:pStyle w:val="Default"/>
        <w:numPr>
          <w:ilvl w:val="0"/>
          <w:numId w:val="10"/>
        </w:numPr>
        <w:spacing w:after="184"/>
        <w:jc w:val="both"/>
        <w:rPr>
          <w:rFonts w:ascii="Arial" w:hAnsi="Arial" w:cs="Arial"/>
        </w:rPr>
      </w:pPr>
      <w:r>
        <w:rPr>
          <w:rFonts w:ascii="Arial" w:hAnsi="Arial" w:cs="Arial"/>
        </w:rPr>
        <w:t>Our company sell product in instalment so it’s also threat</w:t>
      </w:r>
    </w:p>
    <w:p w14:paraId="41C756F7" w14:textId="77777777" w:rsidR="00236C86" w:rsidRPr="0052514C" w:rsidRDefault="00236C86" w:rsidP="00236C86">
      <w:pPr>
        <w:pStyle w:val="Default"/>
        <w:numPr>
          <w:ilvl w:val="0"/>
          <w:numId w:val="10"/>
        </w:numPr>
        <w:spacing w:after="184"/>
        <w:jc w:val="both"/>
        <w:rPr>
          <w:rFonts w:ascii="Arial" w:hAnsi="Arial" w:cs="Arial"/>
        </w:rPr>
      </w:pPr>
      <w:r>
        <w:rPr>
          <w:rFonts w:ascii="Arial" w:hAnsi="Arial" w:cs="Arial"/>
        </w:rPr>
        <w:t xml:space="preserve">The product quality variation </w:t>
      </w:r>
    </w:p>
    <w:p w14:paraId="18493374" w14:textId="77777777" w:rsidR="00B2562B" w:rsidRPr="0086269D" w:rsidRDefault="00236C86" w:rsidP="00B2562B">
      <w:pPr>
        <w:pStyle w:val="ListParagraph"/>
        <w:spacing w:after="0" w:line="360" w:lineRule="auto"/>
        <w:ind w:firstLine="0"/>
        <w:jc w:val="center"/>
        <w:rPr>
          <w:rFonts w:ascii="Arial" w:hAnsi="Arial" w:cs="Arial"/>
          <w:szCs w:val="24"/>
        </w:rPr>
      </w:pPr>
      <w:r w:rsidRPr="0086269D">
        <w:rPr>
          <w:rFonts w:ascii="Arial" w:hAnsi="Arial" w:cs="Arial"/>
          <w:szCs w:val="24"/>
        </w:rPr>
        <w:br w:type="page"/>
      </w:r>
      <w:r w:rsidR="00B2562B" w:rsidRPr="0086269D">
        <w:rPr>
          <w:rFonts w:ascii="Arial" w:hAnsi="Arial" w:cs="Arial"/>
          <w:color w:val="4472C4" w:themeColor="accent1"/>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CHAPTER 3</w:t>
      </w:r>
    </w:p>
    <w:p w14:paraId="0B921DCC" w14:textId="77777777" w:rsidR="00B2562B" w:rsidRDefault="00236C86" w:rsidP="00B2562B">
      <w:pPr>
        <w:spacing w:line="360" w:lineRule="auto"/>
        <w:jc w:val="both"/>
        <w:rPr>
          <w:rFonts w:ascii="Arial" w:hAnsi="Arial" w:cs="Arial"/>
          <w:b/>
          <w:bCs/>
          <w:sz w:val="28"/>
          <w:szCs w:val="28"/>
        </w:rPr>
      </w:pPr>
      <w:r w:rsidRPr="0086269D">
        <w:rPr>
          <w:rFonts w:ascii="Arial" w:hAnsi="Arial" w:cs="Arial"/>
          <w:szCs w:val="24"/>
        </w:rPr>
        <w:t xml:space="preserve">                                       </w:t>
      </w:r>
      <w:r w:rsidR="00B2562B" w:rsidRPr="00A50B25">
        <w:rPr>
          <w:rFonts w:ascii="Arial" w:hAnsi="Arial" w:cs="Arial"/>
          <w:b/>
          <w:bCs/>
          <w:sz w:val="28"/>
          <w:szCs w:val="28"/>
        </w:rPr>
        <w:t xml:space="preserve">Job responsibilities as an Intern at </w:t>
      </w:r>
      <w:r w:rsidR="00B2562B">
        <w:rPr>
          <w:rFonts w:ascii="Arial" w:hAnsi="Arial" w:cs="Arial"/>
          <w:b/>
          <w:bCs/>
          <w:sz w:val="28"/>
          <w:szCs w:val="28"/>
        </w:rPr>
        <w:t>GTL</w:t>
      </w:r>
    </w:p>
    <w:p w14:paraId="7F8DD720" w14:textId="77777777" w:rsidR="00B2562B" w:rsidRPr="00B2562B" w:rsidRDefault="00B2562B" w:rsidP="00B2562B">
      <w:pPr>
        <w:spacing w:after="0" w:line="360" w:lineRule="auto"/>
        <w:jc w:val="both"/>
        <w:rPr>
          <w:rFonts w:ascii="Arial" w:hAnsi="Arial" w:cs="Arial"/>
          <w:color w:val="111111"/>
          <w:sz w:val="24"/>
          <w:szCs w:val="24"/>
          <w:lang w:val="en-GB"/>
        </w:rPr>
      </w:pPr>
      <w:r w:rsidRPr="00B2562B">
        <w:rPr>
          <w:rFonts w:ascii="Arial" w:hAnsi="Arial" w:cs="Arial"/>
          <w:color w:val="111111"/>
          <w:sz w:val="24"/>
          <w:szCs w:val="24"/>
          <w:lang w:val="en-GB"/>
        </w:rPr>
        <w:t xml:space="preserve">When I joined at GTL I was in audit department. A team of 8 people look after the audit department. My responsibilities was to check the bills of the GTL. There were some rules for checking the bills. Then after some day they sent me outside Dhaka for inventory audit. That was a very good experience for me. Then after one month I joined accounts department. More </w:t>
      </w:r>
      <w:proofErr w:type="spellStart"/>
      <w:r w:rsidRPr="00B2562B">
        <w:rPr>
          <w:rFonts w:ascii="Arial" w:hAnsi="Arial" w:cs="Arial"/>
          <w:color w:val="111111"/>
          <w:sz w:val="24"/>
          <w:szCs w:val="24"/>
          <w:lang w:val="en-GB"/>
        </w:rPr>
        <w:t>then</w:t>
      </w:r>
      <w:proofErr w:type="spellEnd"/>
      <w:r w:rsidRPr="00B2562B">
        <w:rPr>
          <w:rFonts w:ascii="Arial" w:hAnsi="Arial" w:cs="Arial"/>
          <w:color w:val="111111"/>
          <w:sz w:val="24"/>
          <w:szCs w:val="24"/>
          <w:lang w:val="en-GB"/>
        </w:rPr>
        <w:t xml:space="preserve"> 10 people look after the accounts department. They use tally and vanguard software to collect all the information of customer. GTL have to take some risk for this type of cash flows. If any data mistakenly entered into the process then GTL have to suffer a </w:t>
      </w:r>
      <w:proofErr w:type="gramStart"/>
      <w:r w:rsidRPr="00B2562B">
        <w:rPr>
          <w:rFonts w:ascii="Arial" w:hAnsi="Arial" w:cs="Arial"/>
          <w:color w:val="111111"/>
          <w:sz w:val="24"/>
          <w:szCs w:val="24"/>
          <w:lang w:val="en-GB"/>
        </w:rPr>
        <w:t>For</w:t>
      </w:r>
      <w:proofErr w:type="gramEnd"/>
      <w:r w:rsidRPr="00B2562B">
        <w:rPr>
          <w:rFonts w:ascii="Arial" w:hAnsi="Arial" w:cs="Arial"/>
          <w:color w:val="111111"/>
          <w:sz w:val="24"/>
          <w:szCs w:val="24"/>
          <w:lang w:val="en-GB"/>
        </w:rPr>
        <w:t xml:space="preserve"> this. So employees need to be very cunning and they need to be very careful. I’m very much </w:t>
      </w:r>
      <w:proofErr w:type="spellStart"/>
      <w:r w:rsidRPr="00B2562B">
        <w:rPr>
          <w:rFonts w:ascii="Arial" w:hAnsi="Arial" w:cs="Arial"/>
          <w:color w:val="111111"/>
          <w:sz w:val="24"/>
          <w:szCs w:val="24"/>
          <w:lang w:val="en-GB"/>
        </w:rPr>
        <w:t>honoured</w:t>
      </w:r>
      <w:proofErr w:type="spellEnd"/>
      <w:r w:rsidRPr="00B2562B">
        <w:rPr>
          <w:rFonts w:ascii="Arial" w:hAnsi="Arial" w:cs="Arial"/>
          <w:color w:val="111111"/>
          <w:sz w:val="24"/>
          <w:szCs w:val="24"/>
          <w:lang w:val="en-GB"/>
        </w:rPr>
        <w:t xml:space="preserve"> because I got the chance to work at the main office of GTL. The communication was very good of every employees and they are very talented as well. I have learned so many things from them. I started my work at GTL on 18th November and ended up on 19th February 2021. </w:t>
      </w:r>
    </w:p>
    <w:p w14:paraId="32CD08C2" w14:textId="77777777" w:rsidR="00B2562B" w:rsidRDefault="00B2562B" w:rsidP="00B2562B">
      <w:pPr>
        <w:spacing w:line="360" w:lineRule="auto"/>
        <w:jc w:val="both"/>
        <w:rPr>
          <w:rFonts w:ascii="Arial" w:hAnsi="Arial" w:cs="Arial"/>
          <w:sz w:val="28"/>
          <w:szCs w:val="28"/>
        </w:rPr>
      </w:pPr>
    </w:p>
    <w:p w14:paraId="7F82D36B" w14:textId="77777777" w:rsidR="00B2562B" w:rsidRDefault="00B2562B" w:rsidP="00B2562B">
      <w:pPr>
        <w:spacing w:line="360" w:lineRule="auto"/>
        <w:jc w:val="both"/>
        <w:rPr>
          <w:rFonts w:ascii="Arial" w:hAnsi="Arial" w:cs="Arial"/>
          <w:sz w:val="28"/>
          <w:szCs w:val="28"/>
        </w:rPr>
      </w:pPr>
      <w:r>
        <w:rPr>
          <w:rFonts w:ascii="Arial" w:hAnsi="Arial" w:cs="Arial"/>
          <w:sz w:val="28"/>
          <w:szCs w:val="28"/>
        </w:rPr>
        <w:t>There were some tasks I was responsible during my internship at GTL</w:t>
      </w:r>
    </w:p>
    <w:p w14:paraId="58F5A62F" w14:textId="77777777" w:rsidR="00B2562B" w:rsidRDefault="00B2562B" w:rsidP="00B2562B">
      <w:pPr>
        <w:pStyle w:val="ListParagraph"/>
        <w:numPr>
          <w:ilvl w:val="0"/>
          <w:numId w:val="11"/>
        </w:numPr>
        <w:spacing w:after="160" w:line="360" w:lineRule="auto"/>
        <w:ind w:right="0"/>
        <w:rPr>
          <w:rFonts w:ascii="Arial" w:hAnsi="Arial" w:cs="Arial"/>
          <w:szCs w:val="24"/>
        </w:rPr>
      </w:pPr>
      <w:r>
        <w:rPr>
          <w:rFonts w:ascii="Arial" w:hAnsi="Arial" w:cs="Arial"/>
          <w:szCs w:val="24"/>
        </w:rPr>
        <w:t>Posting all types of products customer coding in vanguard</w:t>
      </w:r>
    </w:p>
    <w:p w14:paraId="62F52BB8" w14:textId="77777777" w:rsidR="00B2562B" w:rsidRDefault="00B2562B" w:rsidP="00B2562B">
      <w:pPr>
        <w:pStyle w:val="ListParagraph"/>
        <w:numPr>
          <w:ilvl w:val="0"/>
          <w:numId w:val="11"/>
        </w:numPr>
        <w:spacing w:after="160" w:line="360" w:lineRule="auto"/>
        <w:ind w:right="0"/>
        <w:rPr>
          <w:rFonts w:ascii="Arial" w:hAnsi="Arial" w:cs="Arial"/>
          <w:szCs w:val="24"/>
        </w:rPr>
      </w:pPr>
      <w:r>
        <w:rPr>
          <w:rFonts w:ascii="Arial" w:hAnsi="Arial" w:cs="Arial"/>
          <w:szCs w:val="24"/>
        </w:rPr>
        <w:t>Collecting all types of information about the customers and the dealers.</w:t>
      </w:r>
    </w:p>
    <w:p w14:paraId="729B1918" w14:textId="77777777" w:rsidR="00B2562B" w:rsidRDefault="00B2562B" w:rsidP="00B2562B">
      <w:pPr>
        <w:pStyle w:val="ListParagraph"/>
        <w:numPr>
          <w:ilvl w:val="0"/>
          <w:numId w:val="11"/>
        </w:numPr>
        <w:spacing w:after="160" w:line="360" w:lineRule="auto"/>
        <w:ind w:right="0"/>
        <w:rPr>
          <w:rFonts w:ascii="Arial" w:hAnsi="Arial" w:cs="Arial"/>
          <w:szCs w:val="24"/>
        </w:rPr>
      </w:pPr>
      <w:r>
        <w:rPr>
          <w:rFonts w:ascii="Arial" w:hAnsi="Arial" w:cs="Arial"/>
          <w:szCs w:val="24"/>
        </w:rPr>
        <w:t>Checking the bills of all employees</w:t>
      </w:r>
    </w:p>
    <w:p w14:paraId="431E9319" w14:textId="77777777" w:rsidR="00B2562B" w:rsidRDefault="00B2562B" w:rsidP="00B2562B">
      <w:pPr>
        <w:pStyle w:val="ListParagraph"/>
        <w:numPr>
          <w:ilvl w:val="0"/>
          <w:numId w:val="11"/>
        </w:numPr>
        <w:spacing w:after="160" w:line="360" w:lineRule="auto"/>
        <w:ind w:right="0"/>
        <w:rPr>
          <w:rFonts w:ascii="Arial" w:hAnsi="Arial" w:cs="Arial"/>
          <w:szCs w:val="24"/>
        </w:rPr>
      </w:pPr>
      <w:r>
        <w:rPr>
          <w:rFonts w:ascii="Arial" w:hAnsi="Arial" w:cs="Arial"/>
          <w:szCs w:val="24"/>
        </w:rPr>
        <w:t>Checking the documents</w:t>
      </w:r>
    </w:p>
    <w:p w14:paraId="06FDF6C9" w14:textId="77777777" w:rsidR="00B2562B" w:rsidRDefault="00B2562B" w:rsidP="00B2562B">
      <w:pPr>
        <w:pStyle w:val="ListParagraph"/>
        <w:numPr>
          <w:ilvl w:val="0"/>
          <w:numId w:val="11"/>
        </w:numPr>
        <w:spacing w:after="160" w:line="360" w:lineRule="auto"/>
        <w:ind w:right="0"/>
        <w:rPr>
          <w:rFonts w:ascii="Arial" w:hAnsi="Arial" w:cs="Arial"/>
          <w:szCs w:val="24"/>
        </w:rPr>
      </w:pPr>
      <w:r>
        <w:rPr>
          <w:rFonts w:ascii="Arial" w:hAnsi="Arial" w:cs="Arial"/>
          <w:szCs w:val="24"/>
        </w:rPr>
        <w:t>Preparing the Excel files</w:t>
      </w:r>
    </w:p>
    <w:p w14:paraId="57F1222F" w14:textId="77777777" w:rsidR="00B2562B" w:rsidRDefault="00B2562B" w:rsidP="00B2562B">
      <w:pPr>
        <w:pStyle w:val="ListParagraph"/>
        <w:numPr>
          <w:ilvl w:val="0"/>
          <w:numId w:val="11"/>
        </w:numPr>
        <w:spacing w:after="160" w:line="360" w:lineRule="auto"/>
        <w:ind w:right="0"/>
        <w:rPr>
          <w:rFonts w:ascii="Arial" w:hAnsi="Arial" w:cs="Arial"/>
          <w:szCs w:val="24"/>
        </w:rPr>
      </w:pPr>
      <w:r>
        <w:rPr>
          <w:rFonts w:ascii="Arial" w:hAnsi="Arial" w:cs="Arial"/>
          <w:szCs w:val="24"/>
        </w:rPr>
        <w:t>Data entry in tally software</w:t>
      </w:r>
    </w:p>
    <w:p w14:paraId="58B94282" w14:textId="77777777" w:rsidR="00B2562B" w:rsidRDefault="00B2562B" w:rsidP="00B2562B">
      <w:pPr>
        <w:pStyle w:val="ListParagraph"/>
        <w:numPr>
          <w:ilvl w:val="0"/>
          <w:numId w:val="11"/>
        </w:numPr>
        <w:spacing w:after="160" w:line="360" w:lineRule="auto"/>
        <w:ind w:right="0"/>
        <w:rPr>
          <w:rFonts w:ascii="Arial" w:hAnsi="Arial" w:cs="Arial"/>
          <w:szCs w:val="24"/>
        </w:rPr>
      </w:pPr>
      <w:r>
        <w:rPr>
          <w:rFonts w:ascii="Arial" w:hAnsi="Arial" w:cs="Arial"/>
          <w:szCs w:val="24"/>
        </w:rPr>
        <w:t>The calculation of patty cash</w:t>
      </w:r>
    </w:p>
    <w:p w14:paraId="56396279" w14:textId="77777777" w:rsidR="00B2562B" w:rsidRPr="00E8220D" w:rsidRDefault="00B2562B" w:rsidP="00B2562B">
      <w:pPr>
        <w:pStyle w:val="ListParagraph"/>
        <w:numPr>
          <w:ilvl w:val="0"/>
          <w:numId w:val="11"/>
        </w:numPr>
        <w:spacing w:after="160" w:line="360" w:lineRule="auto"/>
        <w:ind w:right="0"/>
        <w:rPr>
          <w:rFonts w:ascii="Arial" w:hAnsi="Arial" w:cs="Arial"/>
          <w:szCs w:val="24"/>
        </w:rPr>
      </w:pPr>
      <w:r>
        <w:rPr>
          <w:rFonts w:ascii="Arial" w:hAnsi="Arial" w:cs="Arial"/>
          <w:szCs w:val="24"/>
        </w:rPr>
        <w:t>Receive cash from the sales department</w:t>
      </w:r>
    </w:p>
    <w:p w14:paraId="72838F59" w14:textId="77777777" w:rsidR="00B2562B" w:rsidRPr="003B7491" w:rsidRDefault="00B2562B" w:rsidP="00B2562B">
      <w:pPr>
        <w:jc w:val="both"/>
        <w:rPr>
          <w:rFonts w:ascii="Arial" w:hAnsi="Arial" w:cs="Arial"/>
          <w:sz w:val="24"/>
          <w:szCs w:val="24"/>
        </w:rPr>
      </w:pPr>
    </w:p>
    <w:p w14:paraId="11463FEF" w14:textId="77777777" w:rsidR="00B2562B" w:rsidRDefault="00B2562B" w:rsidP="00B2562B">
      <w:pPr>
        <w:pStyle w:val="ListParagraph"/>
        <w:spacing w:after="0" w:line="360" w:lineRule="auto"/>
        <w:ind w:firstLine="0"/>
        <w:jc w:val="center"/>
        <w:rPr>
          <w:rFonts w:ascii="Arial" w:hAnsi="Arial" w:cs="Arial"/>
          <w:color w:val="4472C4" w:themeColor="accent1"/>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17602011" w14:textId="6BBABF0B" w:rsidR="00236C86" w:rsidRPr="0086269D" w:rsidRDefault="00B2562B" w:rsidP="00B2562B">
      <w:pPr>
        <w:pStyle w:val="ListParagraph"/>
        <w:spacing w:after="0" w:line="360" w:lineRule="auto"/>
        <w:ind w:firstLine="0"/>
        <w:jc w:val="center"/>
        <w:rPr>
          <w:rFonts w:ascii="Arial" w:hAnsi="Arial" w:cs="Arial"/>
          <w:szCs w:val="24"/>
        </w:rPr>
      </w:pPr>
      <w:r>
        <w:rPr>
          <w:rFonts w:ascii="Arial" w:hAnsi="Arial" w:cs="Arial"/>
          <w:color w:val="4472C4" w:themeColor="accent1"/>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CHAPTER 4</w:t>
      </w:r>
    </w:p>
    <w:p w14:paraId="5DBAF9F3" w14:textId="4F0F68CC" w:rsidR="00236C86" w:rsidRPr="0086269D" w:rsidRDefault="00236C86" w:rsidP="00236C86">
      <w:pPr>
        <w:spacing w:after="0" w:line="240" w:lineRule="auto"/>
        <w:rPr>
          <w:rFonts w:ascii="Arial" w:hAnsi="Arial" w:cs="Arial"/>
          <w:color w:val="4472C4" w:themeColor="accent1"/>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86269D">
        <w:rPr>
          <w:rFonts w:ascii="Arial" w:hAnsi="Arial" w:cs="Arial"/>
          <w:color w:val="4472C4" w:themeColor="accent1"/>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B2562B">
        <w:rPr>
          <w:rFonts w:ascii="Arial" w:hAnsi="Arial" w:cs="Arial"/>
          <w:color w:val="4472C4" w:themeColor="accent1"/>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86269D">
        <w:rPr>
          <w:rFonts w:ascii="Arial" w:hAnsi="Arial" w:cs="Arial"/>
          <w:color w:val="4472C4" w:themeColor="accent1"/>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Financial Ratio Analysis</w:t>
      </w:r>
    </w:p>
    <w:p w14:paraId="6913CDF2" w14:textId="77777777" w:rsidR="00236C86" w:rsidRPr="0086269D" w:rsidRDefault="00236C86" w:rsidP="00236C86">
      <w:pPr>
        <w:autoSpaceDE w:val="0"/>
        <w:autoSpaceDN w:val="0"/>
        <w:adjustRightInd w:val="0"/>
        <w:spacing w:after="0" w:line="240" w:lineRule="auto"/>
        <w:rPr>
          <w:rFonts w:ascii="Arial" w:hAnsi="Arial" w:cs="Arial"/>
          <w:bCs/>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6269D">
        <w:rPr>
          <w:rFonts w:ascii="Arial" w:hAnsi="Arial" w:cs="Arial"/>
          <w:color w:val="4472C4" w:themeColor="accent1"/>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86269D">
        <w:rPr>
          <w:rFonts w:ascii="Arial" w:hAnsi="Arial" w:cs="Arial"/>
          <w:bCs/>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Liquidity Ratio</w:t>
      </w:r>
      <w:r w:rsidRPr="0086269D">
        <w:rPr>
          <w:rFonts w:ascii="Arial" w:hAnsi="Arial" w:cs="Arial"/>
          <w:color w:val="FFFFFF"/>
          <w:sz w:val="72"/>
          <w:szCs w:val="72"/>
          <w:lang w:val="en-GB"/>
        </w:rPr>
        <w:t>ITY RATIOS</w:t>
      </w:r>
    </w:p>
    <w:p w14:paraId="37D0A19E" w14:textId="77777777" w:rsidR="00236C86" w:rsidRPr="0086269D" w:rsidRDefault="00236C86" w:rsidP="00236C86">
      <w:pPr>
        <w:autoSpaceDE w:val="0"/>
        <w:autoSpaceDN w:val="0"/>
        <w:adjustRightInd w:val="0"/>
        <w:spacing w:after="0" w:line="360" w:lineRule="auto"/>
        <w:jc w:val="both"/>
        <w:rPr>
          <w:rFonts w:ascii="Arial" w:hAnsi="Arial" w:cs="Arial"/>
          <w:color w:val="111111"/>
          <w:sz w:val="24"/>
          <w:szCs w:val="24"/>
          <w:lang w:val="en-GB"/>
        </w:rPr>
      </w:pPr>
    </w:p>
    <w:p w14:paraId="59D50908" w14:textId="2ADD63B8" w:rsidR="00236C86" w:rsidRPr="0086269D" w:rsidRDefault="00AF4ECD" w:rsidP="00236C86">
      <w:pPr>
        <w:autoSpaceDE w:val="0"/>
        <w:autoSpaceDN w:val="0"/>
        <w:adjustRightInd w:val="0"/>
        <w:spacing w:after="0" w:line="360" w:lineRule="auto"/>
        <w:jc w:val="both"/>
        <w:rPr>
          <w:rFonts w:ascii="Arial" w:hAnsi="Arial" w:cs="Arial"/>
          <w:color w:val="111111"/>
          <w:sz w:val="24"/>
          <w:szCs w:val="24"/>
          <w:lang w:val="en-GB"/>
        </w:rPr>
      </w:pPr>
      <w:r>
        <w:rPr>
          <w:rFonts w:ascii="Arial" w:hAnsi="Arial" w:cs="Arial"/>
          <w:color w:val="111111"/>
          <w:sz w:val="24"/>
          <w:szCs w:val="24"/>
          <w:lang w:val="en-GB"/>
        </w:rPr>
        <w:t xml:space="preserve">A Liquidity ratio is a ratio that is used to determine the short term debt obligation of a company. If a company have a ratio of less </w:t>
      </w:r>
      <w:proofErr w:type="spellStart"/>
      <w:r>
        <w:rPr>
          <w:rFonts w:ascii="Arial" w:hAnsi="Arial" w:cs="Arial"/>
          <w:color w:val="111111"/>
          <w:sz w:val="24"/>
          <w:szCs w:val="24"/>
          <w:lang w:val="en-GB"/>
        </w:rPr>
        <w:t>then</w:t>
      </w:r>
      <w:proofErr w:type="spellEnd"/>
      <w:r>
        <w:rPr>
          <w:rFonts w:ascii="Arial" w:hAnsi="Arial" w:cs="Arial"/>
          <w:color w:val="111111"/>
          <w:sz w:val="24"/>
          <w:szCs w:val="24"/>
          <w:lang w:val="en-GB"/>
        </w:rPr>
        <w:t xml:space="preserve"> 0.75 then the current liabilities is not satisfy. The formula of liquidity ratio is (Current asset-Inventory)/Current Liabilities. There are some ratio that I calculate for my </w:t>
      </w:r>
      <w:r w:rsidR="001515E3">
        <w:rPr>
          <w:rFonts w:ascii="Arial" w:hAnsi="Arial" w:cs="Arial"/>
          <w:color w:val="111111"/>
          <w:sz w:val="24"/>
          <w:szCs w:val="24"/>
          <w:lang w:val="en-GB"/>
        </w:rPr>
        <w:t>company is given below:</w:t>
      </w:r>
    </w:p>
    <w:p w14:paraId="5CC8618E" w14:textId="77777777" w:rsidR="00236C86" w:rsidRPr="0086269D" w:rsidRDefault="00236C86" w:rsidP="00236C86">
      <w:pPr>
        <w:autoSpaceDE w:val="0"/>
        <w:autoSpaceDN w:val="0"/>
        <w:adjustRightInd w:val="0"/>
        <w:spacing w:after="0" w:line="360" w:lineRule="auto"/>
        <w:jc w:val="both"/>
        <w:rPr>
          <w:rFonts w:ascii="Arial" w:hAnsi="Arial" w:cs="Arial"/>
          <w:color w:val="000000"/>
          <w:sz w:val="24"/>
          <w:szCs w:val="24"/>
          <w:lang w:val="en-GB"/>
        </w:rPr>
      </w:pPr>
      <w:r w:rsidRPr="0086269D">
        <w:rPr>
          <w:rFonts w:ascii="Arial" w:hAnsi="Arial" w:cs="Arial"/>
          <w:color w:val="000000"/>
          <w:sz w:val="24"/>
          <w:szCs w:val="24"/>
          <w:lang w:val="en-GB"/>
        </w:rPr>
        <w:t>1. Current Ratio</w:t>
      </w:r>
    </w:p>
    <w:p w14:paraId="0E5362C6" w14:textId="77777777" w:rsidR="00236C86" w:rsidRPr="0086269D" w:rsidRDefault="00236C86" w:rsidP="00236C86">
      <w:pPr>
        <w:autoSpaceDE w:val="0"/>
        <w:autoSpaceDN w:val="0"/>
        <w:adjustRightInd w:val="0"/>
        <w:spacing w:after="0" w:line="360" w:lineRule="auto"/>
        <w:jc w:val="both"/>
        <w:rPr>
          <w:rFonts w:ascii="Arial" w:hAnsi="Arial" w:cs="Arial"/>
          <w:color w:val="000000"/>
          <w:sz w:val="24"/>
          <w:szCs w:val="24"/>
          <w:lang w:val="en-GB"/>
        </w:rPr>
      </w:pPr>
      <w:r w:rsidRPr="0086269D">
        <w:rPr>
          <w:rFonts w:ascii="Arial" w:hAnsi="Arial" w:cs="Arial"/>
          <w:color w:val="000000"/>
          <w:sz w:val="24"/>
          <w:szCs w:val="24"/>
          <w:lang w:val="en-GB"/>
        </w:rPr>
        <w:t>2. Quick Ratio</w:t>
      </w:r>
    </w:p>
    <w:p w14:paraId="300105C5" w14:textId="77777777" w:rsidR="00236C86" w:rsidRPr="0086269D" w:rsidRDefault="00236C86" w:rsidP="00236C86">
      <w:pPr>
        <w:autoSpaceDE w:val="0"/>
        <w:autoSpaceDN w:val="0"/>
        <w:adjustRightInd w:val="0"/>
        <w:spacing w:after="0" w:line="360" w:lineRule="auto"/>
        <w:jc w:val="both"/>
        <w:rPr>
          <w:rFonts w:ascii="Arial" w:hAnsi="Arial" w:cs="Arial"/>
          <w:color w:val="000000"/>
          <w:sz w:val="24"/>
          <w:szCs w:val="24"/>
          <w:lang w:val="en-GB"/>
        </w:rPr>
      </w:pPr>
      <w:r w:rsidRPr="0086269D">
        <w:rPr>
          <w:rFonts w:ascii="Arial" w:hAnsi="Arial" w:cs="Arial"/>
          <w:color w:val="000000"/>
          <w:sz w:val="24"/>
          <w:szCs w:val="24"/>
          <w:lang w:val="en-GB"/>
        </w:rPr>
        <w:t>3. Cash Ratio</w:t>
      </w:r>
    </w:p>
    <w:p w14:paraId="3247271E" w14:textId="77777777" w:rsidR="00236C86" w:rsidRPr="0086269D" w:rsidRDefault="00236C86" w:rsidP="00236C86">
      <w:pPr>
        <w:autoSpaceDE w:val="0"/>
        <w:autoSpaceDN w:val="0"/>
        <w:adjustRightInd w:val="0"/>
        <w:spacing w:after="0" w:line="360" w:lineRule="auto"/>
        <w:jc w:val="both"/>
        <w:rPr>
          <w:rFonts w:ascii="Arial" w:hAnsi="Arial" w:cs="Arial"/>
          <w:color w:val="000000"/>
          <w:sz w:val="24"/>
          <w:szCs w:val="24"/>
          <w:lang w:val="en-GB"/>
        </w:rPr>
      </w:pPr>
      <w:r w:rsidRPr="0086269D">
        <w:rPr>
          <w:rFonts w:ascii="Arial" w:hAnsi="Arial" w:cs="Arial"/>
          <w:color w:val="000000"/>
          <w:sz w:val="24"/>
          <w:szCs w:val="24"/>
          <w:lang w:val="en-GB"/>
        </w:rPr>
        <w:t>4. Cash total to operating expenses</w:t>
      </w:r>
    </w:p>
    <w:p w14:paraId="6EB4677D" w14:textId="77777777" w:rsidR="00236C86" w:rsidRPr="0086269D" w:rsidRDefault="00236C86" w:rsidP="00236C86">
      <w:pPr>
        <w:autoSpaceDE w:val="0"/>
        <w:autoSpaceDN w:val="0"/>
        <w:adjustRightInd w:val="0"/>
        <w:spacing w:after="0" w:line="360" w:lineRule="auto"/>
        <w:jc w:val="both"/>
        <w:rPr>
          <w:rFonts w:ascii="Arial" w:hAnsi="Arial" w:cs="Arial"/>
          <w:color w:val="000000"/>
          <w:sz w:val="24"/>
          <w:szCs w:val="24"/>
          <w:lang w:val="en-GB"/>
        </w:rPr>
      </w:pPr>
      <w:r w:rsidRPr="0086269D">
        <w:rPr>
          <w:rFonts w:ascii="Arial" w:hAnsi="Arial" w:cs="Arial"/>
          <w:color w:val="000000"/>
          <w:sz w:val="24"/>
          <w:szCs w:val="24"/>
          <w:lang w:val="en-GB"/>
        </w:rPr>
        <w:t>5. Sales to Current Asset Ratio</w:t>
      </w:r>
    </w:p>
    <w:p w14:paraId="19F30C17" w14:textId="77777777" w:rsidR="00236C86" w:rsidRPr="0086269D" w:rsidRDefault="00236C86" w:rsidP="00236C86">
      <w:pPr>
        <w:autoSpaceDE w:val="0"/>
        <w:autoSpaceDN w:val="0"/>
        <w:adjustRightInd w:val="0"/>
        <w:spacing w:after="0" w:line="360" w:lineRule="auto"/>
        <w:jc w:val="both"/>
        <w:rPr>
          <w:rFonts w:ascii="Arial" w:hAnsi="Arial" w:cs="Arial"/>
          <w:color w:val="000000"/>
          <w:sz w:val="24"/>
          <w:szCs w:val="24"/>
          <w:lang w:val="en-GB"/>
        </w:rPr>
      </w:pPr>
      <w:r w:rsidRPr="0086269D">
        <w:rPr>
          <w:rFonts w:ascii="Arial" w:hAnsi="Arial" w:cs="Arial"/>
          <w:color w:val="000000"/>
          <w:sz w:val="24"/>
          <w:szCs w:val="24"/>
          <w:lang w:val="en-GB"/>
        </w:rPr>
        <w:t>6. Current asset by total liability</w:t>
      </w:r>
    </w:p>
    <w:p w14:paraId="1C239491" w14:textId="187D58BD" w:rsidR="00236C86" w:rsidRPr="0086269D" w:rsidRDefault="00236C86" w:rsidP="00B2562B">
      <w:pPr>
        <w:tabs>
          <w:tab w:val="left" w:pos="6408"/>
        </w:tabs>
        <w:spacing w:after="0" w:line="360" w:lineRule="auto"/>
        <w:jc w:val="both"/>
        <w:rPr>
          <w:rFonts w:ascii="Arial" w:hAnsi="Arial" w:cs="Arial"/>
          <w:color w:val="000000"/>
          <w:sz w:val="24"/>
          <w:szCs w:val="24"/>
          <w:lang w:val="en-GB"/>
        </w:rPr>
      </w:pPr>
      <w:r w:rsidRPr="0086269D">
        <w:rPr>
          <w:rFonts w:ascii="Arial" w:hAnsi="Arial" w:cs="Arial"/>
          <w:color w:val="000000"/>
          <w:sz w:val="24"/>
          <w:szCs w:val="24"/>
          <w:lang w:val="en-GB"/>
        </w:rPr>
        <w:t>7. Cash to CA</w:t>
      </w:r>
      <w:r w:rsidR="00B2562B">
        <w:rPr>
          <w:rFonts w:ascii="Arial" w:hAnsi="Arial" w:cs="Arial"/>
          <w:color w:val="000000"/>
          <w:sz w:val="24"/>
          <w:szCs w:val="24"/>
          <w:lang w:val="en-GB"/>
        </w:rPr>
        <w:tab/>
      </w:r>
    </w:p>
    <w:p w14:paraId="1C0739B9" w14:textId="77777777" w:rsidR="00236C86" w:rsidRDefault="00236C86" w:rsidP="00236C86">
      <w:pPr>
        <w:spacing w:after="0" w:line="360" w:lineRule="auto"/>
        <w:jc w:val="both"/>
        <w:rPr>
          <w:rFonts w:ascii="Times New Roman" w:hAnsi="Times New Roman" w:cs="Times New Roman"/>
          <w:color w:val="000000"/>
          <w:sz w:val="24"/>
          <w:szCs w:val="24"/>
          <w:lang w:val="en-GB"/>
        </w:rPr>
      </w:pPr>
    </w:p>
    <w:p w14:paraId="5C3E26C7" w14:textId="77777777" w:rsidR="00236C86" w:rsidRDefault="00236C86" w:rsidP="00236C86">
      <w:pPr>
        <w:autoSpaceDE w:val="0"/>
        <w:autoSpaceDN w:val="0"/>
        <w:adjustRightInd w:val="0"/>
        <w:spacing w:after="0" w:line="360" w:lineRule="auto"/>
        <w:jc w:val="both"/>
        <w:rPr>
          <w:sz w:val="24"/>
          <w:szCs w:val="24"/>
        </w:rPr>
      </w:pPr>
      <w:r w:rsidRPr="000E2001">
        <w:rPr>
          <w:sz w:val="24"/>
          <w:szCs w:val="24"/>
        </w:rPr>
        <w:br w:type="page"/>
      </w:r>
    </w:p>
    <w:p w14:paraId="57627F73" w14:textId="77777777" w:rsidR="00236C86" w:rsidRPr="0086269D" w:rsidRDefault="00236C86" w:rsidP="00236C86">
      <w:pPr>
        <w:autoSpaceDE w:val="0"/>
        <w:autoSpaceDN w:val="0"/>
        <w:adjustRightInd w:val="0"/>
        <w:spacing w:after="0" w:line="360" w:lineRule="auto"/>
        <w:jc w:val="both"/>
        <w:rPr>
          <w:rFonts w:ascii="Arial" w:hAnsi="Arial" w:cs="Arial"/>
          <w:b/>
          <w:bCs/>
          <w:sz w:val="40"/>
          <w:szCs w:val="40"/>
        </w:rPr>
      </w:pPr>
      <w:r w:rsidRPr="0086269D">
        <w:rPr>
          <w:rFonts w:ascii="Arial" w:hAnsi="Arial" w:cs="Arial"/>
          <w:b/>
          <w:bCs/>
          <w:sz w:val="40"/>
          <w:szCs w:val="40"/>
        </w:rPr>
        <w:lastRenderedPageBreak/>
        <w:t>Current Ratio</w:t>
      </w:r>
    </w:p>
    <w:p w14:paraId="76D13336" w14:textId="19484051" w:rsidR="000C2435" w:rsidRDefault="000C2435" w:rsidP="00236C86">
      <w:pPr>
        <w:spacing w:after="0" w:line="360" w:lineRule="auto"/>
        <w:jc w:val="both"/>
        <w:rPr>
          <w:rFonts w:ascii="Arial" w:hAnsi="Arial" w:cs="Arial"/>
          <w:color w:val="111111"/>
          <w:sz w:val="24"/>
          <w:szCs w:val="24"/>
          <w:lang w:val="en-GB"/>
        </w:rPr>
      </w:pPr>
      <w:r>
        <w:rPr>
          <w:rFonts w:ascii="Arial" w:hAnsi="Arial" w:cs="Arial"/>
          <w:color w:val="111111"/>
          <w:sz w:val="24"/>
          <w:szCs w:val="24"/>
          <w:lang w:val="en-GB"/>
        </w:rPr>
        <w:t>The current ratio measures the short term obligation of a company within one year. The current ratio tells that how a company can increase their current as</w:t>
      </w:r>
      <w:r w:rsidR="002C2F3C">
        <w:rPr>
          <w:rFonts w:ascii="Arial" w:hAnsi="Arial" w:cs="Arial"/>
          <w:color w:val="111111"/>
          <w:sz w:val="24"/>
          <w:szCs w:val="24"/>
          <w:lang w:val="en-GB"/>
        </w:rPr>
        <w:t>set</w:t>
      </w:r>
      <w:r w:rsidR="00A31F07">
        <w:rPr>
          <w:rFonts w:ascii="Arial" w:hAnsi="Arial" w:cs="Arial"/>
          <w:color w:val="111111"/>
          <w:sz w:val="24"/>
          <w:szCs w:val="24"/>
          <w:lang w:val="en-GB"/>
        </w:rPr>
        <w:t>.</w:t>
      </w:r>
    </w:p>
    <w:p w14:paraId="26B46CAA" w14:textId="370C882F" w:rsidR="00236C86" w:rsidRPr="0086269D" w:rsidRDefault="00236C86" w:rsidP="00236C86">
      <w:pPr>
        <w:spacing w:after="0" w:line="360" w:lineRule="auto"/>
        <w:jc w:val="both"/>
        <w:rPr>
          <w:rFonts w:ascii="Arial" w:hAnsi="Arial" w:cs="Arial"/>
          <w:sz w:val="24"/>
          <w:szCs w:val="24"/>
        </w:rPr>
      </w:pPr>
      <w:r w:rsidRPr="0086269D">
        <w:rPr>
          <w:rFonts w:ascii="Arial" w:hAnsi="Arial" w:cs="Arial"/>
          <w:color w:val="00602B"/>
          <w:sz w:val="24"/>
          <w:szCs w:val="24"/>
          <w:lang w:val="en-GB"/>
        </w:rPr>
        <w:t xml:space="preserve">Equation: </w:t>
      </w:r>
      <w:r w:rsidRPr="0086269D">
        <w:rPr>
          <w:rFonts w:ascii="Arial" w:hAnsi="Arial" w:cs="Arial"/>
          <w:color w:val="000000"/>
          <w:sz w:val="24"/>
          <w:szCs w:val="24"/>
          <w:lang w:val="en-GB"/>
        </w:rPr>
        <w:t>Current Ratio = Current Asset /Current Liability</w:t>
      </w:r>
    </w:p>
    <w:p w14:paraId="72B96DA7" w14:textId="77777777" w:rsidR="00236C86" w:rsidRPr="0086269D" w:rsidRDefault="00236C86" w:rsidP="00236C86">
      <w:pPr>
        <w:spacing w:after="0" w:line="360" w:lineRule="auto"/>
        <w:jc w:val="both"/>
        <w:rPr>
          <w:rFonts w:ascii="Arial" w:hAnsi="Arial" w:cs="Arial"/>
          <w:sz w:val="24"/>
          <w:szCs w:val="24"/>
        </w:rPr>
      </w:pPr>
    </w:p>
    <w:tbl>
      <w:tblPr>
        <w:tblStyle w:val="TableGrid"/>
        <w:tblW w:w="9650" w:type="dxa"/>
        <w:tblLook w:val="04A0" w:firstRow="1" w:lastRow="0" w:firstColumn="1" w:lastColumn="0" w:noHBand="0" w:noVBand="1"/>
      </w:tblPr>
      <w:tblGrid>
        <w:gridCol w:w="1607"/>
        <w:gridCol w:w="1607"/>
        <w:gridCol w:w="1609"/>
        <w:gridCol w:w="1609"/>
        <w:gridCol w:w="1609"/>
        <w:gridCol w:w="1609"/>
      </w:tblGrid>
      <w:tr w:rsidR="00236C86" w14:paraId="49A270B2" w14:textId="77777777" w:rsidTr="00370CAA">
        <w:trPr>
          <w:trHeight w:val="539"/>
        </w:trPr>
        <w:tc>
          <w:tcPr>
            <w:tcW w:w="1607" w:type="dxa"/>
          </w:tcPr>
          <w:p w14:paraId="4EB08CD7" w14:textId="77777777" w:rsidR="00236C86" w:rsidRDefault="00236C86" w:rsidP="00370CAA">
            <w:pPr>
              <w:spacing w:after="0" w:line="240" w:lineRule="auto"/>
            </w:pPr>
            <w:r>
              <w:t>Year</w:t>
            </w:r>
          </w:p>
        </w:tc>
        <w:tc>
          <w:tcPr>
            <w:tcW w:w="1607" w:type="dxa"/>
          </w:tcPr>
          <w:p w14:paraId="6617E09B" w14:textId="77777777" w:rsidR="00236C86" w:rsidRDefault="00236C86" w:rsidP="00370CAA">
            <w:pPr>
              <w:spacing w:after="0" w:line="240" w:lineRule="auto"/>
            </w:pPr>
            <w:r>
              <w:t>2013</w:t>
            </w:r>
          </w:p>
        </w:tc>
        <w:tc>
          <w:tcPr>
            <w:tcW w:w="1609" w:type="dxa"/>
          </w:tcPr>
          <w:p w14:paraId="3D10859B" w14:textId="77777777" w:rsidR="00236C86" w:rsidRDefault="00236C86" w:rsidP="00370CAA">
            <w:pPr>
              <w:spacing w:after="0" w:line="240" w:lineRule="auto"/>
            </w:pPr>
            <w:r>
              <w:t>2014</w:t>
            </w:r>
          </w:p>
        </w:tc>
        <w:tc>
          <w:tcPr>
            <w:tcW w:w="1609" w:type="dxa"/>
          </w:tcPr>
          <w:p w14:paraId="3DE26958" w14:textId="77777777" w:rsidR="00236C86" w:rsidRDefault="00236C86" w:rsidP="00370CAA">
            <w:pPr>
              <w:spacing w:after="0" w:line="240" w:lineRule="auto"/>
            </w:pPr>
            <w:r>
              <w:t>2015</w:t>
            </w:r>
          </w:p>
        </w:tc>
        <w:tc>
          <w:tcPr>
            <w:tcW w:w="1609" w:type="dxa"/>
          </w:tcPr>
          <w:p w14:paraId="31F02D3C" w14:textId="77777777" w:rsidR="00236C86" w:rsidRDefault="00236C86" w:rsidP="00370CAA">
            <w:pPr>
              <w:spacing w:after="0" w:line="240" w:lineRule="auto"/>
            </w:pPr>
            <w:r>
              <w:t>2016</w:t>
            </w:r>
          </w:p>
        </w:tc>
        <w:tc>
          <w:tcPr>
            <w:tcW w:w="1609" w:type="dxa"/>
          </w:tcPr>
          <w:p w14:paraId="66042F96" w14:textId="77777777" w:rsidR="00236C86" w:rsidRDefault="00236C86" w:rsidP="00370CAA">
            <w:pPr>
              <w:spacing w:after="0" w:line="240" w:lineRule="auto"/>
            </w:pPr>
            <w:r>
              <w:t>2017</w:t>
            </w:r>
          </w:p>
        </w:tc>
      </w:tr>
      <w:tr w:rsidR="00236C86" w14:paraId="7D8F0080" w14:textId="77777777" w:rsidTr="00370CAA">
        <w:trPr>
          <w:trHeight w:val="490"/>
        </w:trPr>
        <w:tc>
          <w:tcPr>
            <w:tcW w:w="1607" w:type="dxa"/>
          </w:tcPr>
          <w:p w14:paraId="77CA4962" w14:textId="77777777" w:rsidR="00236C86" w:rsidRDefault="00236C86" w:rsidP="00370CAA">
            <w:pPr>
              <w:spacing w:after="0" w:line="240" w:lineRule="auto"/>
            </w:pPr>
            <w:r>
              <w:t>Current Ratio</w:t>
            </w:r>
          </w:p>
        </w:tc>
        <w:tc>
          <w:tcPr>
            <w:tcW w:w="1607" w:type="dxa"/>
          </w:tcPr>
          <w:p w14:paraId="266E23F2" w14:textId="77777777" w:rsidR="00236C86" w:rsidRDefault="00236C86" w:rsidP="00370CAA">
            <w:pPr>
              <w:spacing w:after="0" w:line="240" w:lineRule="auto"/>
            </w:pPr>
            <w:r>
              <w:t>76.04</w:t>
            </w:r>
          </w:p>
        </w:tc>
        <w:tc>
          <w:tcPr>
            <w:tcW w:w="1609" w:type="dxa"/>
          </w:tcPr>
          <w:p w14:paraId="6A65D1C1" w14:textId="77777777" w:rsidR="00236C86" w:rsidRDefault="00236C86" w:rsidP="00370CAA">
            <w:pPr>
              <w:spacing w:after="0" w:line="240" w:lineRule="auto"/>
            </w:pPr>
            <w:r>
              <w:t>73.35</w:t>
            </w:r>
          </w:p>
        </w:tc>
        <w:tc>
          <w:tcPr>
            <w:tcW w:w="1609" w:type="dxa"/>
          </w:tcPr>
          <w:p w14:paraId="5F2CC6F5" w14:textId="77777777" w:rsidR="00236C86" w:rsidRDefault="00236C86" w:rsidP="00370CAA">
            <w:pPr>
              <w:spacing w:after="0" w:line="240" w:lineRule="auto"/>
            </w:pPr>
            <w:r>
              <w:t>84.23</w:t>
            </w:r>
          </w:p>
        </w:tc>
        <w:tc>
          <w:tcPr>
            <w:tcW w:w="1609" w:type="dxa"/>
          </w:tcPr>
          <w:p w14:paraId="53D989C8" w14:textId="77777777" w:rsidR="00236C86" w:rsidRDefault="00236C86" w:rsidP="00370CAA">
            <w:pPr>
              <w:spacing w:after="0" w:line="240" w:lineRule="auto"/>
            </w:pPr>
            <w:r>
              <w:t>80.12</w:t>
            </w:r>
          </w:p>
        </w:tc>
        <w:tc>
          <w:tcPr>
            <w:tcW w:w="1609" w:type="dxa"/>
          </w:tcPr>
          <w:p w14:paraId="5B87A342" w14:textId="77777777" w:rsidR="00236C86" w:rsidRDefault="00236C86" w:rsidP="00370CAA">
            <w:pPr>
              <w:spacing w:after="0" w:line="240" w:lineRule="auto"/>
            </w:pPr>
            <w:r>
              <w:t>79.06</w:t>
            </w:r>
          </w:p>
        </w:tc>
      </w:tr>
    </w:tbl>
    <w:p w14:paraId="7213336C" w14:textId="77777777" w:rsidR="00236C86" w:rsidRDefault="00236C86" w:rsidP="00236C86">
      <w:pPr>
        <w:spacing w:after="0" w:line="240" w:lineRule="auto"/>
      </w:pPr>
    </w:p>
    <w:p w14:paraId="65A89910" w14:textId="77777777" w:rsidR="00236C86" w:rsidRDefault="00236C86" w:rsidP="00236C86">
      <w:pPr>
        <w:spacing w:after="0" w:line="240" w:lineRule="auto"/>
      </w:pPr>
      <w:r>
        <w:rPr>
          <w:noProof/>
        </w:rPr>
        <w:drawing>
          <wp:inline distT="0" distB="0" distL="0" distR="0" wp14:anchorId="7823418B" wp14:editId="7B96761E">
            <wp:extent cx="6197600" cy="4521200"/>
            <wp:effectExtent l="0" t="0" r="12700" b="1270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1004EB22" w14:textId="77777777" w:rsidR="00236C86" w:rsidRDefault="00236C86" w:rsidP="00236C86">
      <w:pPr>
        <w:spacing w:after="0" w:line="240" w:lineRule="auto"/>
      </w:pPr>
    </w:p>
    <w:p w14:paraId="27BD358B" w14:textId="77777777" w:rsidR="00236C86" w:rsidRPr="0086269D" w:rsidRDefault="00236C86" w:rsidP="00236C86">
      <w:pPr>
        <w:autoSpaceDE w:val="0"/>
        <w:autoSpaceDN w:val="0"/>
        <w:adjustRightInd w:val="0"/>
        <w:spacing w:after="0" w:line="360" w:lineRule="auto"/>
        <w:jc w:val="both"/>
        <w:rPr>
          <w:rFonts w:ascii="Arial" w:hAnsi="Arial" w:cs="Arial"/>
          <w:sz w:val="24"/>
          <w:szCs w:val="24"/>
          <w:lang w:val="en-GB"/>
        </w:rPr>
      </w:pPr>
      <w:r w:rsidRPr="0086269D">
        <w:rPr>
          <w:rFonts w:ascii="Arial" w:hAnsi="Arial" w:cs="Arial"/>
          <w:sz w:val="24"/>
          <w:szCs w:val="24"/>
          <w:lang w:val="en-GB"/>
        </w:rPr>
        <w:t xml:space="preserve">Here we can see that it’s a fluctuating ratio. The ratio of Greenland Technologies Limited was at a medium pace at 2013 with 76.04% but then it fell down a little at 2014 with 73.35%. Again it rose up the highest at 2015 with 84.23% and the ratio of 2016 and 2017 </w:t>
      </w:r>
      <w:r w:rsidRPr="0086269D">
        <w:rPr>
          <w:rFonts w:ascii="Arial" w:hAnsi="Arial" w:cs="Arial"/>
          <w:sz w:val="24"/>
          <w:szCs w:val="24"/>
          <w:lang w:val="en-GB"/>
        </w:rPr>
        <w:lastRenderedPageBreak/>
        <w:t xml:space="preserve">was more or less </w:t>
      </w:r>
      <w:proofErr w:type="spellStart"/>
      <w:r w:rsidRPr="0086269D">
        <w:rPr>
          <w:rFonts w:ascii="Arial" w:hAnsi="Arial" w:cs="Arial"/>
          <w:sz w:val="24"/>
          <w:szCs w:val="24"/>
          <w:lang w:val="en-GB"/>
        </w:rPr>
        <w:t>same.The</w:t>
      </w:r>
      <w:proofErr w:type="spellEnd"/>
      <w:r w:rsidRPr="0086269D">
        <w:rPr>
          <w:rFonts w:ascii="Arial" w:hAnsi="Arial" w:cs="Arial"/>
          <w:sz w:val="24"/>
          <w:szCs w:val="24"/>
          <w:lang w:val="en-GB"/>
        </w:rPr>
        <w:t xml:space="preserve"> current ratio </w:t>
      </w:r>
      <w:proofErr w:type="gramStart"/>
      <w:r w:rsidRPr="0086269D">
        <w:rPr>
          <w:rFonts w:ascii="Arial" w:hAnsi="Arial" w:cs="Arial"/>
          <w:sz w:val="24"/>
          <w:szCs w:val="24"/>
          <w:lang w:val="en-GB"/>
        </w:rPr>
        <w:t>of  Greenland</w:t>
      </w:r>
      <w:proofErr w:type="gramEnd"/>
      <w:r w:rsidRPr="0086269D">
        <w:rPr>
          <w:rFonts w:ascii="Arial" w:hAnsi="Arial" w:cs="Arial"/>
          <w:sz w:val="24"/>
          <w:szCs w:val="24"/>
          <w:lang w:val="en-GB"/>
        </w:rPr>
        <w:t xml:space="preserve"> Technologies Limited and their short term payment capacity was high at 2015 which doesn’t follow any kind of pattern.</w:t>
      </w:r>
    </w:p>
    <w:p w14:paraId="20BBE632" w14:textId="77777777" w:rsidR="00236C86" w:rsidRPr="0086269D" w:rsidRDefault="00236C86" w:rsidP="00236C86">
      <w:pPr>
        <w:autoSpaceDE w:val="0"/>
        <w:autoSpaceDN w:val="0"/>
        <w:adjustRightInd w:val="0"/>
        <w:spacing w:after="0" w:line="360" w:lineRule="auto"/>
        <w:jc w:val="both"/>
        <w:rPr>
          <w:rFonts w:ascii="Arial" w:hAnsi="Arial" w:cs="Arial"/>
          <w:sz w:val="24"/>
          <w:szCs w:val="24"/>
          <w:lang w:val="en-GB"/>
        </w:rPr>
      </w:pPr>
    </w:p>
    <w:p w14:paraId="637AD7B1" w14:textId="793C2B81" w:rsidR="00236C86" w:rsidRDefault="00236C86" w:rsidP="00236C86">
      <w:pPr>
        <w:autoSpaceDE w:val="0"/>
        <w:autoSpaceDN w:val="0"/>
        <w:adjustRightInd w:val="0"/>
        <w:spacing w:after="0" w:line="360" w:lineRule="auto"/>
        <w:jc w:val="both"/>
        <w:rPr>
          <w:rFonts w:ascii="Arial" w:hAnsi="Arial" w:cs="Arial"/>
          <w:b/>
          <w:bCs/>
          <w:sz w:val="40"/>
          <w:szCs w:val="40"/>
        </w:rPr>
      </w:pPr>
      <w:r w:rsidRPr="0086269D">
        <w:rPr>
          <w:rFonts w:ascii="Arial" w:hAnsi="Arial" w:cs="Arial"/>
          <w:b/>
          <w:bCs/>
          <w:sz w:val="40"/>
          <w:szCs w:val="40"/>
        </w:rPr>
        <w:t>QUICK RATIO</w:t>
      </w:r>
    </w:p>
    <w:p w14:paraId="145DE9A7" w14:textId="007B185B" w:rsidR="00E3162A" w:rsidRPr="00E3162A" w:rsidRDefault="00E3162A" w:rsidP="00236C86">
      <w:pPr>
        <w:autoSpaceDE w:val="0"/>
        <w:autoSpaceDN w:val="0"/>
        <w:adjustRightInd w:val="0"/>
        <w:spacing w:after="0" w:line="360" w:lineRule="auto"/>
        <w:jc w:val="both"/>
        <w:rPr>
          <w:rFonts w:ascii="Arial" w:hAnsi="Arial" w:cs="Arial"/>
          <w:sz w:val="24"/>
          <w:szCs w:val="24"/>
        </w:rPr>
      </w:pPr>
      <w:r>
        <w:rPr>
          <w:rFonts w:ascii="Arial" w:hAnsi="Arial" w:cs="Arial"/>
          <w:sz w:val="24"/>
          <w:szCs w:val="24"/>
        </w:rPr>
        <w:t>The quick ratio tells that the dollar amount of liquid asset available against the dollar amount of current liabilities of a company.</w:t>
      </w:r>
    </w:p>
    <w:p w14:paraId="7427AB0A" w14:textId="77777777" w:rsidR="00236C86" w:rsidRPr="0086269D" w:rsidRDefault="00236C86" w:rsidP="00236C86">
      <w:pPr>
        <w:spacing w:line="360" w:lineRule="auto"/>
        <w:jc w:val="both"/>
        <w:rPr>
          <w:rFonts w:ascii="Arial" w:hAnsi="Arial" w:cs="Arial"/>
          <w:sz w:val="24"/>
          <w:szCs w:val="24"/>
          <w:lang w:val="en-GB"/>
        </w:rPr>
      </w:pPr>
      <w:r w:rsidRPr="0086269D">
        <w:rPr>
          <w:rFonts w:ascii="Arial" w:hAnsi="Arial" w:cs="Arial"/>
          <w:color w:val="00602B"/>
          <w:sz w:val="24"/>
          <w:szCs w:val="24"/>
          <w:lang w:val="en-GB"/>
        </w:rPr>
        <w:t>Equation</w:t>
      </w:r>
      <w:r w:rsidRPr="0086269D">
        <w:rPr>
          <w:rFonts w:ascii="Arial" w:hAnsi="Arial" w:cs="Arial"/>
          <w:sz w:val="24"/>
          <w:szCs w:val="24"/>
          <w:lang w:val="en-GB"/>
        </w:rPr>
        <w:t>: Quick Ratio = (CA - Inventory) /CL</w:t>
      </w:r>
    </w:p>
    <w:tbl>
      <w:tblPr>
        <w:tblStyle w:val="TableGrid"/>
        <w:tblW w:w="9650" w:type="dxa"/>
        <w:tblLook w:val="04A0" w:firstRow="1" w:lastRow="0" w:firstColumn="1" w:lastColumn="0" w:noHBand="0" w:noVBand="1"/>
      </w:tblPr>
      <w:tblGrid>
        <w:gridCol w:w="1607"/>
        <w:gridCol w:w="1607"/>
        <w:gridCol w:w="1609"/>
        <w:gridCol w:w="1609"/>
        <w:gridCol w:w="1609"/>
        <w:gridCol w:w="1609"/>
      </w:tblGrid>
      <w:tr w:rsidR="00236C86" w:rsidRPr="0086269D" w14:paraId="019322BD" w14:textId="77777777" w:rsidTr="00370CAA">
        <w:trPr>
          <w:trHeight w:val="539"/>
        </w:trPr>
        <w:tc>
          <w:tcPr>
            <w:tcW w:w="1607" w:type="dxa"/>
          </w:tcPr>
          <w:p w14:paraId="30D98CC7" w14:textId="77777777" w:rsidR="00236C86" w:rsidRPr="0086269D" w:rsidRDefault="00236C86" w:rsidP="00370CAA">
            <w:pPr>
              <w:spacing w:after="0" w:line="240" w:lineRule="auto"/>
              <w:rPr>
                <w:rFonts w:ascii="Arial" w:hAnsi="Arial" w:cs="Arial"/>
              </w:rPr>
            </w:pPr>
            <w:r w:rsidRPr="0086269D">
              <w:rPr>
                <w:rFonts w:ascii="Arial" w:hAnsi="Arial" w:cs="Arial"/>
              </w:rPr>
              <w:t>Year</w:t>
            </w:r>
          </w:p>
        </w:tc>
        <w:tc>
          <w:tcPr>
            <w:tcW w:w="1607" w:type="dxa"/>
          </w:tcPr>
          <w:p w14:paraId="24FA88BC" w14:textId="77777777" w:rsidR="00236C86" w:rsidRPr="0086269D" w:rsidRDefault="00236C86" w:rsidP="00370CAA">
            <w:pPr>
              <w:spacing w:after="0" w:line="240" w:lineRule="auto"/>
              <w:rPr>
                <w:rFonts w:ascii="Arial" w:hAnsi="Arial" w:cs="Arial"/>
              </w:rPr>
            </w:pPr>
            <w:r w:rsidRPr="0086269D">
              <w:rPr>
                <w:rFonts w:ascii="Arial" w:hAnsi="Arial" w:cs="Arial"/>
              </w:rPr>
              <w:t>2013</w:t>
            </w:r>
          </w:p>
        </w:tc>
        <w:tc>
          <w:tcPr>
            <w:tcW w:w="1609" w:type="dxa"/>
          </w:tcPr>
          <w:p w14:paraId="3A5C50FD" w14:textId="77777777" w:rsidR="00236C86" w:rsidRPr="0086269D" w:rsidRDefault="00236C86" w:rsidP="00370CAA">
            <w:pPr>
              <w:spacing w:after="0" w:line="240" w:lineRule="auto"/>
              <w:rPr>
                <w:rFonts w:ascii="Arial" w:hAnsi="Arial" w:cs="Arial"/>
              </w:rPr>
            </w:pPr>
            <w:r w:rsidRPr="0086269D">
              <w:rPr>
                <w:rFonts w:ascii="Arial" w:hAnsi="Arial" w:cs="Arial"/>
              </w:rPr>
              <w:t>2014</w:t>
            </w:r>
          </w:p>
        </w:tc>
        <w:tc>
          <w:tcPr>
            <w:tcW w:w="1609" w:type="dxa"/>
          </w:tcPr>
          <w:p w14:paraId="029BD8B3" w14:textId="77777777" w:rsidR="00236C86" w:rsidRPr="0086269D" w:rsidRDefault="00236C86" w:rsidP="00370CAA">
            <w:pPr>
              <w:spacing w:after="0" w:line="240" w:lineRule="auto"/>
              <w:rPr>
                <w:rFonts w:ascii="Arial" w:hAnsi="Arial" w:cs="Arial"/>
              </w:rPr>
            </w:pPr>
            <w:r w:rsidRPr="0086269D">
              <w:rPr>
                <w:rFonts w:ascii="Arial" w:hAnsi="Arial" w:cs="Arial"/>
              </w:rPr>
              <w:t>2015</w:t>
            </w:r>
          </w:p>
        </w:tc>
        <w:tc>
          <w:tcPr>
            <w:tcW w:w="1609" w:type="dxa"/>
          </w:tcPr>
          <w:p w14:paraId="2FD4F5E3" w14:textId="77777777" w:rsidR="00236C86" w:rsidRPr="0086269D" w:rsidRDefault="00236C86" w:rsidP="00370CAA">
            <w:pPr>
              <w:spacing w:after="0" w:line="240" w:lineRule="auto"/>
              <w:rPr>
                <w:rFonts w:ascii="Arial" w:hAnsi="Arial" w:cs="Arial"/>
              </w:rPr>
            </w:pPr>
            <w:r w:rsidRPr="0086269D">
              <w:rPr>
                <w:rFonts w:ascii="Arial" w:hAnsi="Arial" w:cs="Arial"/>
              </w:rPr>
              <w:t>2016</w:t>
            </w:r>
          </w:p>
        </w:tc>
        <w:tc>
          <w:tcPr>
            <w:tcW w:w="1609" w:type="dxa"/>
          </w:tcPr>
          <w:p w14:paraId="17E9DB6A" w14:textId="77777777" w:rsidR="00236C86" w:rsidRPr="0086269D" w:rsidRDefault="00236C86" w:rsidP="00370CAA">
            <w:pPr>
              <w:spacing w:after="0" w:line="240" w:lineRule="auto"/>
              <w:rPr>
                <w:rFonts w:ascii="Arial" w:hAnsi="Arial" w:cs="Arial"/>
              </w:rPr>
            </w:pPr>
            <w:r w:rsidRPr="0086269D">
              <w:rPr>
                <w:rFonts w:ascii="Arial" w:hAnsi="Arial" w:cs="Arial"/>
              </w:rPr>
              <w:t>2017</w:t>
            </w:r>
          </w:p>
        </w:tc>
      </w:tr>
      <w:tr w:rsidR="00236C86" w:rsidRPr="0086269D" w14:paraId="43A4A521" w14:textId="77777777" w:rsidTr="00370CAA">
        <w:trPr>
          <w:trHeight w:val="490"/>
        </w:trPr>
        <w:tc>
          <w:tcPr>
            <w:tcW w:w="1607" w:type="dxa"/>
          </w:tcPr>
          <w:p w14:paraId="04A86D1A" w14:textId="77777777" w:rsidR="00236C86" w:rsidRPr="0086269D" w:rsidRDefault="00236C86" w:rsidP="00370CAA">
            <w:pPr>
              <w:spacing w:after="0" w:line="240" w:lineRule="auto"/>
              <w:rPr>
                <w:rFonts w:ascii="Arial" w:hAnsi="Arial" w:cs="Arial"/>
              </w:rPr>
            </w:pPr>
            <w:r w:rsidRPr="0086269D">
              <w:rPr>
                <w:rFonts w:ascii="Arial" w:hAnsi="Arial" w:cs="Arial"/>
              </w:rPr>
              <w:t>Quick Ratio</w:t>
            </w:r>
          </w:p>
        </w:tc>
        <w:tc>
          <w:tcPr>
            <w:tcW w:w="1607" w:type="dxa"/>
          </w:tcPr>
          <w:p w14:paraId="4C6E3A04" w14:textId="77777777" w:rsidR="00236C86" w:rsidRPr="0086269D" w:rsidRDefault="00236C86" w:rsidP="00370CAA">
            <w:pPr>
              <w:spacing w:after="0" w:line="240" w:lineRule="auto"/>
              <w:rPr>
                <w:rFonts w:ascii="Arial" w:hAnsi="Arial" w:cs="Arial"/>
              </w:rPr>
            </w:pPr>
            <w:r w:rsidRPr="0086269D">
              <w:rPr>
                <w:rFonts w:ascii="Arial" w:hAnsi="Arial" w:cs="Arial"/>
              </w:rPr>
              <w:t>43.98</w:t>
            </w:r>
          </w:p>
        </w:tc>
        <w:tc>
          <w:tcPr>
            <w:tcW w:w="1609" w:type="dxa"/>
          </w:tcPr>
          <w:p w14:paraId="3BB479F0" w14:textId="77777777" w:rsidR="00236C86" w:rsidRPr="0086269D" w:rsidRDefault="00236C86" w:rsidP="00370CAA">
            <w:pPr>
              <w:spacing w:after="0" w:line="240" w:lineRule="auto"/>
              <w:rPr>
                <w:rFonts w:ascii="Arial" w:hAnsi="Arial" w:cs="Arial"/>
              </w:rPr>
            </w:pPr>
            <w:r w:rsidRPr="0086269D">
              <w:rPr>
                <w:rFonts w:ascii="Arial" w:hAnsi="Arial" w:cs="Arial"/>
              </w:rPr>
              <w:t>52.57</w:t>
            </w:r>
          </w:p>
        </w:tc>
        <w:tc>
          <w:tcPr>
            <w:tcW w:w="1609" w:type="dxa"/>
          </w:tcPr>
          <w:p w14:paraId="15B6B58C" w14:textId="77777777" w:rsidR="00236C86" w:rsidRPr="0086269D" w:rsidRDefault="00236C86" w:rsidP="00370CAA">
            <w:pPr>
              <w:spacing w:after="0" w:line="240" w:lineRule="auto"/>
              <w:rPr>
                <w:rFonts w:ascii="Arial" w:hAnsi="Arial" w:cs="Arial"/>
              </w:rPr>
            </w:pPr>
            <w:r w:rsidRPr="0086269D">
              <w:rPr>
                <w:rFonts w:ascii="Arial" w:hAnsi="Arial" w:cs="Arial"/>
              </w:rPr>
              <w:t>50.36</w:t>
            </w:r>
          </w:p>
        </w:tc>
        <w:tc>
          <w:tcPr>
            <w:tcW w:w="1609" w:type="dxa"/>
          </w:tcPr>
          <w:p w14:paraId="1D5F68AB" w14:textId="77777777" w:rsidR="00236C86" w:rsidRPr="0086269D" w:rsidRDefault="00236C86" w:rsidP="00370CAA">
            <w:pPr>
              <w:spacing w:after="0" w:line="240" w:lineRule="auto"/>
              <w:rPr>
                <w:rFonts w:ascii="Arial" w:hAnsi="Arial" w:cs="Arial"/>
              </w:rPr>
            </w:pPr>
            <w:r w:rsidRPr="0086269D">
              <w:rPr>
                <w:rFonts w:ascii="Arial" w:hAnsi="Arial" w:cs="Arial"/>
              </w:rPr>
              <w:t>48.06</w:t>
            </w:r>
          </w:p>
        </w:tc>
        <w:tc>
          <w:tcPr>
            <w:tcW w:w="1609" w:type="dxa"/>
          </w:tcPr>
          <w:p w14:paraId="703F336C" w14:textId="77777777" w:rsidR="00236C86" w:rsidRPr="0086269D" w:rsidRDefault="00236C86" w:rsidP="00370CAA">
            <w:pPr>
              <w:spacing w:after="0" w:line="240" w:lineRule="auto"/>
              <w:rPr>
                <w:rFonts w:ascii="Arial" w:hAnsi="Arial" w:cs="Arial"/>
              </w:rPr>
            </w:pPr>
            <w:r w:rsidRPr="0086269D">
              <w:rPr>
                <w:rFonts w:ascii="Arial" w:hAnsi="Arial" w:cs="Arial"/>
              </w:rPr>
              <w:t>52.84</w:t>
            </w:r>
          </w:p>
        </w:tc>
      </w:tr>
    </w:tbl>
    <w:p w14:paraId="1E5FB63C" w14:textId="77777777" w:rsidR="00236C86" w:rsidRPr="0086269D" w:rsidRDefault="00236C86" w:rsidP="00236C86">
      <w:pPr>
        <w:spacing w:after="0" w:line="240" w:lineRule="auto"/>
        <w:rPr>
          <w:rFonts w:ascii="Arial" w:hAnsi="Arial" w:cs="Arial"/>
        </w:rPr>
      </w:pPr>
    </w:p>
    <w:p w14:paraId="58DEEE11" w14:textId="77777777" w:rsidR="00236C86" w:rsidRPr="0086269D" w:rsidRDefault="00236C86" w:rsidP="00236C86">
      <w:pPr>
        <w:spacing w:line="360" w:lineRule="auto"/>
        <w:jc w:val="both"/>
        <w:rPr>
          <w:rFonts w:ascii="Arial" w:hAnsi="Arial" w:cs="Arial"/>
          <w:sz w:val="40"/>
          <w:szCs w:val="40"/>
        </w:rPr>
      </w:pPr>
      <w:r w:rsidRPr="0086269D">
        <w:rPr>
          <w:rFonts w:ascii="Arial" w:hAnsi="Arial" w:cs="Arial"/>
          <w:noProof/>
          <w:sz w:val="40"/>
          <w:szCs w:val="40"/>
        </w:rPr>
        <w:drawing>
          <wp:inline distT="0" distB="0" distL="0" distR="0" wp14:anchorId="563E4A38" wp14:editId="2EB220C9">
            <wp:extent cx="5486400" cy="3200400"/>
            <wp:effectExtent l="0" t="0" r="12700" b="1270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7B5FECF2" w14:textId="77777777" w:rsidR="00236C86" w:rsidRPr="0086269D" w:rsidRDefault="00236C86" w:rsidP="00236C86">
      <w:pPr>
        <w:autoSpaceDE w:val="0"/>
        <w:autoSpaceDN w:val="0"/>
        <w:adjustRightInd w:val="0"/>
        <w:spacing w:after="0" w:line="360" w:lineRule="auto"/>
        <w:jc w:val="both"/>
        <w:rPr>
          <w:rFonts w:ascii="Arial" w:hAnsi="Arial" w:cs="Arial"/>
          <w:sz w:val="24"/>
          <w:szCs w:val="24"/>
          <w:lang w:val="en-GB"/>
        </w:rPr>
      </w:pPr>
      <w:r w:rsidRPr="0086269D">
        <w:rPr>
          <w:rFonts w:ascii="Arial" w:hAnsi="Arial" w:cs="Arial"/>
          <w:sz w:val="24"/>
          <w:szCs w:val="24"/>
          <w:lang w:val="en-GB"/>
        </w:rPr>
        <w:t>The quick ratio of GTL also doesn’t follow any pattern. It was more or less same at every year. It was at the highest point at 2014 with the rate of 52.57% and lowest at 2013 with 43.98%. In 2017 the ratio was 52.84 which means their half of the current assets can be converted easily to pay down the current liabilities.</w:t>
      </w:r>
    </w:p>
    <w:p w14:paraId="2A11F9E6" w14:textId="77777777" w:rsidR="00236C86" w:rsidRPr="0086269D" w:rsidRDefault="00236C86" w:rsidP="00236C86">
      <w:pPr>
        <w:autoSpaceDE w:val="0"/>
        <w:autoSpaceDN w:val="0"/>
        <w:adjustRightInd w:val="0"/>
        <w:spacing w:after="0" w:line="360" w:lineRule="auto"/>
        <w:jc w:val="both"/>
        <w:rPr>
          <w:rFonts w:ascii="Arial" w:hAnsi="Arial" w:cs="Arial"/>
          <w:sz w:val="24"/>
          <w:szCs w:val="24"/>
          <w:lang w:val="en-GB"/>
        </w:rPr>
      </w:pPr>
    </w:p>
    <w:p w14:paraId="279E887E" w14:textId="77777777" w:rsidR="00AA4237" w:rsidRDefault="00AA4237" w:rsidP="00236C86">
      <w:pPr>
        <w:autoSpaceDE w:val="0"/>
        <w:autoSpaceDN w:val="0"/>
        <w:adjustRightInd w:val="0"/>
        <w:spacing w:after="0" w:line="360" w:lineRule="auto"/>
        <w:jc w:val="both"/>
        <w:rPr>
          <w:rFonts w:ascii="Arial" w:hAnsi="Arial" w:cs="Arial"/>
          <w:b/>
          <w:bCs/>
          <w:sz w:val="40"/>
          <w:szCs w:val="40"/>
          <w:lang w:val="en-GB"/>
        </w:rPr>
      </w:pPr>
    </w:p>
    <w:p w14:paraId="0EACBB4F" w14:textId="77777777" w:rsidR="00236C86" w:rsidRPr="0086269D" w:rsidRDefault="00236C86" w:rsidP="00236C86">
      <w:pPr>
        <w:autoSpaceDE w:val="0"/>
        <w:autoSpaceDN w:val="0"/>
        <w:adjustRightInd w:val="0"/>
        <w:spacing w:after="0" w:line="360" w:lineRule="auto"/>
        <w:jc w:val="both"/>
        <w:rPr>
          <w:rFonts w:ascii="Arial" w:hAnsi="Arial" w:cs="Arial"/>
          <w:b/>
          <w:bCs/>
          <w:sz w:val="40"/>
          <w:szCs w:val="40"/>
          <w:lang w:val="en-GB"/>
        </w:rPr>
      </w:pPr>
      <w:r w:rsidRPr="0086269D">
        <w:rPr>
          <w:rFonts w:ascii="Arial" w:hAnsi="Arial" w:cs="Arial"/>
          <w:b/>
          <w:bCs/>
          <w:sz w:val="40"/>
          <w:szCs w:val="40"/>
          <w:lang w:val="en-GB"/>
        </w:rPr>
        <w:lastRenderedPageBreak/>
        <w:t>CASH RATIO</w:t>
      </w:r>
    </w:p>
    <w:p w14:paraId="139A7582" w14:textId="77777777" w:rsidR="00236C86" w:rsidRPr="0086269D" w:rsidRDefault="00236C86" w:rsidP="00236C86">
      <w:pPr>
        <w:autoSpaceDE w:val="0"/>
        <w:autoSpaceDN w:val="0"/>
        <w:adjustRightInd w:val="0"/>
        <w:spacing w:after="0" w:line="360" w:lineRule="auto"/>
        <w:jc w:val="both"/>
        <w:rPr>
          <w:rFonts w:ascii="Arial" w:hAnsi="Arial" w:cs="Arial"/>
          <w:color w:val="222222"/>
          <w:sz w:val="24"/>
          <w:szCs w:val="24"/>
          <w:lang w:val="en-GB"/>
        </w:rPr>
      </w:pPr>
      <w:r w:rsidRPr="0086269D">
        <w:rPr>
          <w:rFonts w:ascii="Arial" w:hAnsi="Arial" w:cs="Arial"/>
          <w:color w:val="000000"/>
          <w:sz w:val="24"/>
          <w:szCs w:val="24"/>
          <w:lang w:val="en-GB"/>
        </w:rPr>
        <w:t xml:space="preserve">Cash ratio is </w:t>
      </w:r>
      <w:r w:rsidRPr="0086269D">
        <w:rPr>
          <w:rFonts w:ascii="Arial" w:hAnsi="Arial" w:cs="Arial"/>
          <w:color w:val="222222"/>
          <w:sz w:val="24"/>
          <w:szCs w:val="24"/>
          <w:lang w:val="en-GB"/>
        </w:rPr>
        <w:t xml:space="preserve">the ratio of the liquid assets of a company to its current liabilities. It means the ratio of cash to deposits in a bank (for which minimum values are generally set officially). In other words, </w:t>
      </w:r>
      <w:r w:rsidRPr="0086269D">
        <w:rPr>
          <w:rFonts w:ascii="Arial" w:hAnsi="Arial" w:cs="Arial"/>
          <w:color w:val="111111"/>
          <w:sz w:val="24"/>
          <w:szCs w:val="24"/>
          <w:lang w:val="en-GB"/>
        </w:rPr>
        <w:t xml:space="preserve">cash ratio is the ratio of a company's total </w:t>
      </w:r>
      <w:r w:rsidRPr="0086269D">
        <w:rPr>
          <w:rFonts w:ascii="Arial" w:hAnsi="Arial" w:cs="Arial"/>
          <w:color w:val="000000"/>
          <w:sz w:val="24"/>
          <w:szCs w:val="24"/>
          <w:lang w:val="en-GB"/>
        </w:rPr>
        <w:t>cash and cash</w:t>
      </w:r>
      <w:r w:rsidRPr="0086269D">
        <w:rPr>
          <w:rFonts w:ascii="Arial" w:hAnsi="Arial" w:cs="Arial"/>
          <w:color w:val="222222"/>
          <w:sz w:val="24"/>
          <w:szCs w:val="24"/>
          <w:lang w:val="en-GB"/>
        </w:rPr>
        <w:t xml:space="preserve"> </w:t>
      </w:r>
      <w:r w:rsidRPr="0086269D">
        <w:rPr>
          <w:rFonts w:ascii="Arial" w:hAnsi="Arial" w:cs="Arial"/>
          <w:color w:val="000000"/>
          <w:sz w:val="24"/>
          <w:szCs w:val="24"/>
          <w:lang w:val="en-GB"/>
        </w:rPr>
        <w:t>equivalents to its current liabilities. The metric calculates a company's ability to repay its</w:t>
      </w:r>
      <w:r w:rsidRPr="0086269D">
        <w:rPr>
          <w:rFonts w:ascii="Arial" w:hAnsi="Arial" w:cs="Arial"/>
          <w:color w:val="222222"/>
          <w:sz w:val="24"/>
          <w:szCs w:val="24"/>
          <w:lang w:val="en-GB"/>
        </w:rPr>
        <w:t xml:space="preserve"> </w:t>
      </w:r>
      <w:r w:rsidRPr="0086269D">
        <w:rPr>
          <w:rFonts w:ascii="Arial" w:hAnsi="Arial" w:cs="Arial"/>
          <w:color w:val="000000"/>
          <w:sz w:val="24"/>
          <w:szCs w:val="24"/>
          <w:lang w:val="en-GB"/>
        </w:rPr>
        <w:t>short-term debt with readily-liquidated cash resources. This information is useful to parties</w:t>
      </w:r>
      <w:r w:rsidRPr="0086269D">
        <w:rPr>
          <w:rFonts w:ascii="Arial" w:hAnsi="Arial" w:cs="Arial"/>
          <w:color w:val="222222"/>
          <w:sz w:val="24"/>
          <w:szCs w:val="24"/>
          <w:lang w:val="en-GB"/>
        </w:rPr>
        <w:t xml:space="preserve"> </w:t>
      </w:r>
      <w:r w:rsidRPr="0086269D">
        <w:rPr>
          <w:rFonts w:ascii="Arial" w:hAnsi="Arial" w:cs="Arial"/>
          <w:color w:val="000000"/>
          <w:sz w:val="24"/>
          <w:szCs w:val="24"/>
          <w:lang w:val="en-GB"/>
        </w:rPr>
        <w:t>such as creditors when they decide how much debt, if any, they would be willing to extend</w:t>
      </w:r>
      <w:r w:rsidRPr="0086269D">
        <w:rPr>
          <w:rFonts w:ascii="Arial" w:hAnsi="Arial" w:cs="Arial"/>
          <w:color w:val="222222"/>
          <w:sz w:val="24"/>
          <w:szCs w:val="24"/>
          <w:lang w:val="en-GB"/>
        </w:rPr>
        <w:t xml:space="preserve"> </w:t>
      </w:r>
      <w:r w:rsidRPr="0086269D">
        <w:rPr>
          <w:rFonts w:ascii="Arial" w:hAnsi="Arial" w:cs="Arial"/>
          <w:color w:val="000000"/>
          <w:sz w:val="24"/>
          <w:szCs w:val="24"/>
          <w:lang w:val="en-GB"/>
        </w:rPr>
        <w:t>to the asking party.</w:t>
      </w:r>
    </w:p>
    <w:p w14:paraId="279AAB5C" w14:textId="77777777" w:rsidR="00236C86" w:rsidRPr="0086269D" w:rsidRDefault="00236C86" w:rsidP="00236C86">
      <w:pPr>
        <w:autoSpaceDE w:val="0"/>
        <w:autoSpaceDN w:val="0"/>
        <w:adjustRightInd w:val="0"/>
        <w:spacing w:after="0" w:line="360" w:lineRule="auto"/>
        <w:jc w:val="both"/>
        <w:rPr>
          <w:rFonts w:ascii="Arial" w:hAnsi="Arial" w:cs="Arial"/>
          <w:color w:val="00602B"/>
          <w:sz w:val="24"/>
          <w:szCs w:val="24"/>
          <w:lang w:val="en-GB"/>
        </w:rPr>
      </w:pPr>
    </w:p>
    <w:p w14:paraId="73ACA58F" w14:textId="77777777" w:rsidR="00236C86" w:rsidRPr="0086269D" w:rsidRDefault="00236C86" w:rsidP="00236C86">
      <w:pPr>
        <w:autoSpaceDE w:val="0"/>
        <w:autoSpaceDN w:val="0"/>
        <w:adjustRightInd w:val="0"/>
        <w:spacing w:after="0" w:line="360" w:lineRule="auto"/>
        <w:jc w:val="both"/>
        <w:rPr>
          <w:rFonts w:ascii="Arial" w:hAnsi="Arial" w:cs="Arial"/>
          <w:color w:val="000000"/>
          <w:sz w:val="24"/>
          <w:szCs w:val="24"/>
          <w:lang w:val="en-GB"/>
        </w:rPr>
      </w:pPr>
      <w:r w:rsidRPr="0086269D">
        <w:rPr>
          <w:rFonts w:ascii="Arial" w:hAnsi="Arial" w:cs="Arial"/>
          <w:color w:val="00602B"/>
          <w:sz w:val="24"/>
          <w:szCs w:val="24"/>
          <w:lang w:val="en-GB"/>
        </w:rPr>
        <w:t>Equation</w:t>
      </w:r>
      <w:r w:rsidRPr="0086269D">
        <w:rPr>
          <w:rFonts w:ascii="Arial" w:hAnsi="Arial" w:cs="Arial"/>
          <w:color w:val="000000"/>
          <w:sz w:val="24"/>
          <w:szCs w:val="24"/>
          <w:lang w:val="en-GB"/>
        </w:rPr>
        <w:t xml:space="preserve">: Cash Ratio = </w:t>
      </w:r>
      <w:proofErr w:type="spellStart"/>
      <w:r w:rsidRPr="0086269D">
        <w:rPr>
          <w:rFonts w:ascii="Arial" w:hAnsi="Arial" w:cs="Arial"/>
          <w:color w:val="000000"/>
          <w:sz w:val="24"/>
          <w:szCs w:val="24"/>
          <w:lang w:val="en-GB"/>
        </w:rPr>
        <w:t>Cash+Cash</w:t>
      </w:r>
      <w:proofErr w:type="spellEnd"/>
      <w:r w:rsidRPr="0086269D">
        <w:rPr>
          <w:rFonts w:ascii="Arial" w:hAnsi="Arial" w:cs="Arial"/>
          <w:color w:val="000000"/>
          <w:sz w:val="24"/>
          <w:szCs w:val="24"/>
          <w:lang w:val="en-GB"/>
        </w:rPr>
        <w:t xml:space="preserve"> equivalent / CL</w:t>
      </w:r>
    </w:p>
    <w:tbl>
      <w:tblPr>
        <w:tblStyle w:val="TableGrid"/>
        <w:tblW w:w="9650" w:type="dxa"/>
        <w:tblLook w:val="04A0" w:firstRow="1" w:lastRow="0" w:firstColumn="1" w:lastColumn="0" w:noHBand="0" w:noVBand="1"/>
      </w:tblPr>
      <w:tblGrid>
        <w:gridCol w:w="1607"/>
        <w:gridCol w:w="1607"/>
        <w:gridCol w:w="1609"/>
        <w:gridCol w:w="1609"/>
        <w:gridCol w:w="1609"/>
        <w:gridCol w:w="1609"/>
      </w:tblGrid>
      <w:tr w:rsidR="00236C86" w:rsidRPr="0086269D" w14:paraId="0619F7AB" w14:textId="77777777" w:rsidTr="00370CAA">
        <w:trPr>
          <w:trHeight w:val="539"/>
        </w:trPr>
        <w:tc>
          <w:tcPr>
            <w:tcW w:w="1607" w:type="dxa"/>
          </w:tcPr>
          <w:p w14:paraId="4158678B" w14:textId="77777777" w:rsidR="00236C86" w:rsidRPr="0086269D" w:rsidRDefault="00236C86" w:rsidP="00370CAA">
            <w:pPr>
              <w:spacing w:after="0" w:line="240" w:lineRule="auto"/>
              <w:rPr>
                <w:rFonts w:ascii="Arial" w:hAnsi="Arial" w:cs="Arial"/>
              </w:rPr>
            </w:pPr>
            <w:r w:rsidRPr="0086269D">
              <w:rPr>
                <w:rFonts w:ascii="Arial" w:hAnsi="Arial" w:cs="Arial"/>
              </w:rPr>
              <w:t>Year</w:t>
            </w:r>
          </w:p>
        </w:tc>
        <w:tc>
          <w:tcPr>
            <w:tcW w:w="1607" w:type="dxa"/>
          </w:tcPr>
          <w:p w14:paraId="77891E6D" w14:textId="77777777" w:rsidR="00236C86" w:rsidRPr="0086269D" w:rsidRDefault="00236C86" w:rsidP="00370CAA">
            <w:pPr>
              <w:spacing w:after="0" w:line="240" w:lineRule="auto"/>
              <w:rPr>
                <w:rFonts w:ascii="Arial" w:hAnsi="Arial" w:cs="Arial"/>
              </w:rPr>
            </w:pPr>
            <w:r w:rsidRPr="0086269D">
              <w:rPr>
                <w:rFonts w:ascii="Arial" w:hAnsi="Arial" w:cs="Arial"/>
              </w:rPr>
              <w:t>2013</w:t>
            </w:r>
          </w:p>
        </w:tc>
        <w:tc>
          <w:tcPr>
            <w:tcW w:w="1609" w:type="dxa"/>
          </w:tcPr>
          <w:p w14:paraId="6261411E" w14:textId="77777777" w:rsidR="00236C86" w:rsidRPr="0086269D" w:rsidRDefault="00236C86" w:rsidP="00370CAA">
            <w:pPr>
              <w:spacing w:after="0" w:line="240" w:lineRule="auto"/>
              <w:rPr>
                <w:rFonts w:ascii="Arial" w:hAnsi="Arial" w:cs="Arial"/>
              </w:rPr>
            </w:pPr>
            <w:r w:rsidRPr="0086269D">
              <w:rPr>
                <w:rFonts w:ascii="Arial" w:hAnsi="Arial" w:cs="Arial"/>
              </w:rPr>
              <w:t>2014</w:t>
            </w:r>
          </w:p>
        </w:tc>
        <w:tc>
          <w:tcPr>
            <w:tcW w:w="1609" w:type="dxa"/>
          </w:tcPr>
          <w:p w14:paraId="480C101D" w14:textId="77777777" w:rsidR="00236C86" w:rsidRPr="0086269D" w:rsidRDefault="00236C86" w:rsidP="00370CAA">
            <w:pPr>
              <w:spacing w:after="0" w:line="240" w:lineRule="auto"/>
              <w:rPr>
                <w:rFonts w:ascii="Arial" w:hAnsi="Arial" w:cs="Arial"/>
              </w:rPr>
            </w:pPr>
            <w:r w:rsidRPr="0086269D">
              <w:rPr>
                <w:rFonts w:ascii="Arial" w:hAnsi="Arial" w:cs="Arial"/>
              </w:rPr>
              <w:t>2015</w:t>
            </w:r>
          </w:p>
        </w:tc>
        <w:tc>
          <w:tcPr>
            <w:tcW w:w="1609" w:type="dxa"/>
          </w:tcPr>
          <w:p w14:paraId="11D2F7D0" w14:textId="77777777" w:rsidR="00236C86" w:rsidRPr="0086269D" w:rsidRDefault="00236C86" w:rsidP="00370CAA">
            <w:pPr>
              <w:spacing w:after="0" w:line="240" w:lineRule="auto"/>
              <w:rPr>
                <w:rFonts w:ascii="Arial" w:hAnsi="Arial" w:cs="Arial"/>
              </w:rPr>
            </w:pPr>
            <w:r w:rsidRPr="0086269D">
              <w:rPr>
                <w:rFonts w:ascii="Arial" w:hAnsi="Arial" w:cs="Arial"/>
              </w:rPr>
              <w:t>2016</w:t>
            </w:r>
          </w:p>
        </w:tc>
        <w:tc>
          <w:tcPr>
            <w:tcW w:w="1609" w:type="dxa"/>
          </w:tcPr>
          <w:p w14:paraId="6579A0C8" w14:textId="77777777" w:rsidR="00236C86" w:rsidRPr="0086269D" w:rsidRDefault="00236C86" w:rsidP="00370CAA">
            <w:pPr>
              <w:spacing w:after="0" w:line="240" w:lineRule="auto"/>
              <w:rPr>
                <w:rFonts w:ascii="Arial" w:hAnsi="Arial" w:cs="Arial"/>
              </w:rPr>
            </w:pPr>
            <w:r w:rsidRPr="0086269D">
              <w:rPr>
                <w:rFonts w:ascii="Arial" w:hAnsi="Arial" w:cs="Arial"/>
              </w:rPr>
              <w:t>2017</w:t>
            </w:r>
          </w:p>
        </w:tc>
      </w:tr>
      <w:tr w:rsidR="00236C86" w:rsidRPr="0086269D" w14:paraId="2D9FDE85" w14:textId="77777777" w:rsidTr="00370CAA">
        <w:trPr>
          <w:trHeight w:val="593"/>
        </w:trPr>
        <w:tc>
          <w:tcPr>
            <w:tcW w:w="1607" w:type="dxa"/>
          </w:tcPr>
          <w:p w14:paraId="2D3F1AE3" w14:textId="77777777" w:rsidR="00236C86" w:rsidRPr="0086269D" w:rsidRDefault="00236C86" w:rsidP="00370CAA">
            <w:pPr>
              <w:spacing w:after="0" w:line="240" w:lineRule="auto"/>
              <w:rPr>
                <w:rFonts w:ascii="Arial" w:hAnsi="Arial" w:cs="Arial"/>
              </w:rPr>
            </w:pPr>
            <w:r w:rsidRPr="0086269D">
              <w:rPr>
                <w:rFonts w:ascii="Arial" w:hAnsi="Arial" w:cs="Arial"/>
              </w:rPr>
              <w:t>Cash Ratio</w:t>
            </w:r>
          </w:p>
        </w:tc>
        <w:tc>
          <w:tcPr>
            <w:tcW w:w="1607" w:type="dxa"/>
          </w:tcPr>
          <w:p w14:paraId="68F7400B" w14:textId="77777777" w:rsidR="00236C86" w:rsidRPr="0086269D" w:rsidRDefault="00236C86" w:rsidP="00370CAA">
            <w:pPr>
              <w:spacing w:after="0" w:line="240" w:lineRule="auto"/>
              <w:rPr>
                <w:rFonts w:ascii="Arial" w:hAnsi="Arial" w:cs="Arial"/>
              </w:rPr>
            </w:pPr>
            <w:r w:rsidRPr="0086269D">
              <w:rPr>
                <w:rFonts w:ascii="Arial" w:hAnsi="Arial" w:cs="Arial"/>
              </w:rPr>
              <w:t>4.68%</w:t>
            </w:r>
          </w:p>
        </w:tc>
        <w:tc>
          <w:tcPr>
            <w:tcW w:w="1609" w:type="dxa"/>
          </w:tcPr>
          <w:p w14:paraId="7060CE12" w14:textId="77777777" w:rsidR="00236C86" w:rsidRPr="0086269D" w:rsidRDefault="00236C86" w:rsidP="00370CAA">
            <w:pPr>
              <w:spacing w:after="0" w:line="240" w:lineRule="auto"/>
              <w:rPr>
                <w:rFonts w:ascii="Arial" w:hAnsi="Arial" w:cs="Arial"/>
              </w:rPr>
            </w:pPr>
            <w:r w:rsidRPr="0086269D">
              <w:rPr>
                <w:rFonts w:ascii="Arial" w:hAnsi="Arial" w:cs="Arial"/>
              </w:rPr>
              <w:t>5.25%</w:t>
            </w:r>
          </w:p>
        </w:tc>
        <w:tc>
          <w:tcPr>
            <w:tcW w:w="1609" w:type="dxa"/>
          </w:tcPr>
          <w:p w14:paraId="4CCE6DD7" w14:textId="77777777" w:rsidR="00236C86" w:rsidRPr="0086269D" w:rsidRDefault="00236C86" w:rsidP="00370CAA">
            <w:pPr>
              <w:spacing w:after="0" w:line="240" w:lineRule="auto"/>
              <w:rPr>
                <w:rFonts w:ascii="Arial" w:hAnsi="Arial" w:cs="Arial"/>
              </w:rPr>
            </w:pPr>
            <w:r w:rsidRPr="0086269D">
              <w:rPr>
                <w:rFonts w:ascii="Arial" w:hAnsi="Arial" w:cs="Arial"/>
              </w:rPr>
              <w:t>4.32%</w:t>
            </w:r>
          </w:p>
        </w:tc>
        <w:tc>
          <w:tcPr>
            <w:tcW w:w="1609" w:type="dxa"/>
          </w:tcPr>
          <w:p w14:paraId="2658C120" w14:textId="77777777" w:rsidR="00236C86" w:rsidRPr="0086269D" w:rsidRDefault="00236C86" w:rsidP="00370CAA">
            <w:pPr>
              <w:spacing w:after="0" w:line="240" w:lineRule="auto"/>
              <w:rPr>
                <w:rFonts w:ascii="Arial" w:hAnsi="Arial" w:cs="Arial"/>
              </w:rPr>
            </w:pPr>
            <w:r w:rsidRPr="0086269D">
              <w:rPr>
                <w:rFonts w:ascii="Arial" w:hAnsi="Arial" w:cs="Arial"/>
              </w:rPr>
              <w:t>4.16%</w:t>
            </w:r>
          </w:p>
        </w:tc>
        <w:tc>
          <w:tcPr>
            <w:tcW w:w="1609" w:type="dxa"/>
          </w:tcPr>
          <w:p w14:paraId="35F5B14E" w14:textId="77777777" w:rsidR="00236C86" w:rsidRPr="0086269D" w:rsidRDefault="00236C86" w:rsidP="00370CAA">
            <w:pPr>
              <w:spacing w:after="0" w:line="240" w:lineRule="auto"/>
              <w:rPr>
                <w:rFonts w:ascii="Arial" w:hAnsi="Arial" w:cs="Arial"/>
              </w:rPr>
            </w:pPr>
            <w:r w:rsidRPr="0086269D">
              <w:rPr>
                <w:rFonts w:ascii="Arial" w:hAnsi="Arial" w:cs="Arial"/>
              </w:rPr>
              <w:t>4.72%</w:t>
            </w:r>
          </w:p>
        </w:tc>
      </w:tr>
    </w:tbl>
    <w:p w14:paraId="69285E58" w14:textId="77777777" w:rsidR="00236C86" w:rsidRPr="0086269D" w:rsidRDefault="00236C86" w:rsidP="00236C86">
      <w:pPr>
        <w:autoSpaceDE w:val="0"/>
        <w:autoSpaceDN w:val="0"/>
        <w:adjustRightInd w:val="0"/>
        <w:spacing w:after="0" w:line="360" w:lineRule="auto"/>
        <w:jc w:val="both"/>
        <w:rPr>
          <w:rFonts w:ascii="Arial" w:hAnsi="Arial" w:cs="Arial"/>
          <w:b/>
          <w:bCs/>
          <w:sz w:val="40"/>
          <w:szCs w:val="40"/>
        </w:rPr>
      </w:pPr>
    </w:p>
    <w:p w14:paraId="4CB8417E" w14:textId="77777777" w:rsidR="00236C86" w:rsidRPr="0086269D" w:rsidRDefault="00236C86" w:rsidP="00236C86">
      <w:pPr>
        <w:autoSpaceDE w:val="0"/>
        <w:autoSpaceDN w:val="0"/>
        <w:adjustRightInd w:val="0"/>
        <w:spacing w:after="0" w:line="360" w:lineRule="auto"/>
        <w:jc w:val="both"/>
        <w:rPr>
          <w:rFonts w:ascii="Arial" w:hAnsi="Arial" w:cs="Arial"/>
          <w:b/>
          <w:bCs/>
          <w:sz w:val="40"/>
          <w:szCs w:val="40"/>
        </w:rPr>
      </w:pPr>
      <w:r w:rsidRPr="0086269D">
        <w:rPr>
          <w:rFonts w:ascii="Arial" w:hAnsi="Arial" w:cs="Arial"/>
          <w:b/>
          <w:bCs/>
          <w:noProof/>
          <w:sz w:val="40"/>
          <w:szCs w:val="40"/>
        </w:rPr>
        <w:drawing>
          <wp:inline distT="0" distB="0" distL="0" distR="0" wp14:anchorId="02A07BB7" wp14:editId="61B6D3E6">
            <wp:extent cx="6011333" cy="3200400"/>
            <wp:effectExtent l="0" t="0" r="8890" b="1270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53B54B59" w14:textId="77777777" w:rsidR="00236C86" w:rsidRPr="0086269D" w:rsidRDefault="00236C86" w:rsidP="00236C86">
      <w:pPr>
        <w:autoSpaceDE w:val="0"/>
        <w:autoSpaceDN w:val="0"/>
        <w:adjustRightInd w:val="0"/>
        <w:spacing w:after="0" w:line="360" w:lineRule="auto"/>
        <w:jc w:val="both"/>
        <w:rPr>
          <w:rFonts w:ascii="Arial" w:hAnsi="Arial" w:cs="Arial"/>
          <w:b/>
          <w:bCs/>
          <w:sz w:val="40"/>
          <w:szCs w:val="40"/>
        </w:rPr>
      </w:pPr>
    </w:p>
    <w:p w14:paraId="6D188798" w14:textId="77777777" w:rsidR="00236C86" w:rsidRPr="0086269D" w:rsidRDefault="00236C86" w:rsidP="00236C86">
      <w:pPr>
        <w:autoSpaceDE w:val="0"/>
        <w:autoSpaceDN w:val="0"/>
        <w:adjustRightInd w:val="0"/>
        <w:spacing w:after="0" w:line="360" w:lineRule="auto"/>
        <w:jc w:val="both"/>
        <w:rPr>
          <w:rFonts w:ascii="Arial" w:hAnsi="Arial" w:cs="Arial"/>
          <w:color w:val="111111"/>
          <w:sz w:val="24"/>
          <w:szCs w:val="24"/>
          <w:lang w:val="en-GB"/>
        </w:rPr>
      </w:pPr>
      <w:r w:rsidRPr="0086269D">
        <w:rPr>
          <w:rFonts w:ascii="Arial" w:hAnsi="Arial" w:cs="Arial"/>
          <w:color w:val="222222"/>
          <w:sz w:val="24"/>
          <w:szCs w:val="24"/>
          <w:lang w:val="en-GB"/>
        </w:rPr>
        <w:t>The cash ratio of GTL has not much change over the five years. It was at its best in 2014</w:t>
      </w:r>
      <w:r w:rsidRPr="0086269D">
        <w:rPr>
          <w:rFonts w:ascii="Arial" w:hAnsi="Arial" w:cs="Arial"/>
          <w:b/>
          <w:bCs/>
          <w:sz w:val="40"/>
          <w:szCs w:val="40"/>
        </w:rPr>
        <w:t xml:space="preserve"> </w:t>
      </w:r>
      <w:r w:rsidRPr="0086269D">
        <w:rPr>
          <w:rFonts w:ascii="Arial" w:hAnsi="Arial" w:cs="Arial"/>
          <w:color w:val="222222"/>
          <w:sz w:val="24"/>
          <w:szCs w:val="24"/>
          <w:lang w:val="en-GB"/>
        </w:rPr>
        <w:t>with 5.25% and least in 2016 with 4.16%. The average of 5 years is 4.84 which is greater</w:t>
      </w:r>
      <w:r w:rsidRPr="0086269D">
        <w:rPr>
          <w:rFonts w:ascii="Arial" w:hAnsi="Arial" w:cs="Arial"/>
          <w:b/>
          <w:bCs/>
          <w:sz w:val="40"/>
          <w:szCs w:val="40"/>
        </w:rPr>
        <w:t xml:space="preserve"> </w:t>
      </w:r>
      <w:r w:rsidRPr="0086269D">
        <w:rPr>
          <w:rFonts w:ascii="Arial" w:hAnsi="Arial" w:cs="Arial"/>
          <w:color w:val="222222"/>
          <w:sz w:val="24"/>
          <w:szCs w:val="24"/>
          <w:lang w:val="en-GB"/>
        </w:rPr>
        <w:lastRenderedPageBreak/>
        <w:t>than 1 so the company has more cash and cash equivalents than current liabilities. In this</w:t>
      </w:r>
      <w:r w:rsidRPr="0086269D">
        <w:rPr>
          <w:rFonts w:ascii="Arial" w:hAnsi="Arial" w:cs="Arial"/>
          <w:b/>
          <w:bCs/>
          <w:sz w:val="40"/>
          <w:szCs w:val="40"/>
        </w:rPr>
        <w:t xml:space="preserve"> </w:t>
      </w:r>
      <w:r w:rsidRPr="0086269D">
        <w:rPr>
          <w:rFonts w:ascii="Arial" w:hAnsi="Arial" w:cs="Arial"/>
          <w:color w:val="222222"/>
          <w:sz w:val="24"/>
          <w:szCs w:val="24"/>
          <w:lang w:val="en-GB"/>
        </w:rPr>
        <w:t>situation, GTL has the ability to cover all short-term debt and still have cash remaining.</w:t>
      </w:r>
      <w:r w:rsidRPr="0086269D">
        <w:rPr>
          <w:rFonts w:ascii="Arial" w:hAnsi="Arial" w:cs="Arial"/>
          <w:b/>
          <w:bCs/>
          <w:sz w:val="40"/>
          <w:szCs w:val="40"/>
        </w:rPr>
        <w:t xml:space="preserve"> </w:t>
      </w:r>
      <w:r w:rsidRPr="0086269D">
        <w:rPr>
          <w:rFonts w:ascii="Arial" w:hAnsi="Arial" w:cs="Arial"/>
          <w:color w:val="222222"/>
          <w:sz w:val="24"/>
          <w:szCs w:val="24"/>
          <w:lang w:val="en-GB"/>
        </w:rPr>
        <w:t>However, if the cash ratio is very high, this may also indicate that GTL is not using its capital</w:t>
      </w:r>
      <w:r w:rsidRPr="0086269D">
        <w:rPr>
          <w:rFonts w:ascii="Arial" w:hAnsi="Arial" w:cs="Arial"/>
          <w:b/>
          <w:bCs/>
          <w:sz w:val="40"/>
          <w:szCs w:val="40"/>
        </w:rPr>
        <w:t xml:space="preserve"> </w:t>
      </w:r>
      <w:r w:rsidRPr="0086269D">
        <w:rPr>
          <w:rFonts w:ascii="Arial" w:hAnsi="Arial" w:cs="Arial"/>
          <w:color w:val="222222"/>
          <w:sz w:val="24"/>
          <w:szCs w:val="24"/>
          <w:lang w:val="en-GB"/>
        </w:rPr>
        <w:t xml:space="preserve">for its best </w:t>
      </w:r>
      <w:r w:rsidRPr="0086269D">
        <w:rPr>
          <w:rFonts w:ascii="Arial" w:hAnsi="Arial" w:cs="Arial"/>
          <w:color w:val="111111"/>
          <w:sz w:val="24"/>
          <w:szCs w:val="24"/>
          <w:lang w:val="en-GB"/>
        </w:rPr>
        <w:t>use, since it could be invested in profitable projects instead of stagnating in its</w:t>
      </w:r>
      <w:r w:rsidRPr="0086269D">
        <w:rPr>
          <w:rFonts w:ascii="Arial" w:hAnsi="Arial" w:cs="Arial"/>
          <w:b/>
          <w:bCs/>
          <w:sz w:val="40"/>
          <w:szCs w:val="40"/>
        </w:rPr>
        <w:t xml:space="preserve"> </w:t>
      </w:r>
      <w:r w:rsidRPr="0086269D">
        <w:rPr>
          <w:rFonts w:ascii="Arial" w:hAnsi="Arial" w:cs="Arial"/>
          <w:color w:val="111111"/>
          <w:sz w:val="24"/>
          <w:szCs w:val="24"/>
          <w:lang w:val="en-GB"/>
        </w:rPr>
        <w:t>bank account.</w:t>
      </w:r>
    </w:p>
    <w:p w14:paraId="6116D27F" w14:textId="77777777" w:rsidR="00236C86" w:rsidRPr="0086269D" w:rsidRDefault="00236C86" w:rsidP="00236C86">
      <w:pPr>
        <w:autoSpaceDE w:val="0"/>
        <w:autoSpaceDN w:val="0"/>
        <w:adjustRightInd w:val="0"/>
        <w:spacing w:after="0" w:line="360" w:lineRule="auto"/>
        <w:jc w:val="both"/>
        <w:rPr>
          <w:rFonts w:ascii="Arial" w:hAnsi="Arial" w:cs="Arial"/>
          <w:color w:val="111111"/>
          <w:sz w:val="24"/>
          <w:szCs w:val="24"/>
          <w:lang w:val="en-GB"/>
        </w:rPr>
      </w:pPr>
    </w:p>
    <w:p w14:paraId="43962AC7" w14:textId="77777777" w:rsidR="00236C86" w:rsidRPr="0086269D" w:rsidRDefault="00236C86" w:rsidP="00236C86">
      <w:pPr>
        <w:autoSpaceDE w:val="0"/>
        <w:autoSpaceDN w:val="0"/>
        <w:adjustRightInd w:val="0"/>
        <w:spacing w:after="0" w:line="360" w:lineRule="auto"/>
        <w:jc w:val="both"/>
        <w:rPr>
          <w:rFonts w:ascii="Arial" w:hAnsi="Arial" w:cs="Arial"/>
          <w:b/>
          <w:bCs/>
          <w:color w:val="003217"/>
          <w:sz w:val="40"/>
          <w:szCs w:val="40"/>
          <w:lang w:val="en-GB"/>
        </w:rPr>
      </w:pPr>
    </w:p>
    <w:p w14:paraId="72F3E98F" w14:textId="77777777" w:rsidR="00236C86" w:rsidRPr="0086269D" w:rsidRDefault="00236C86" w:rsidP="00236C86">
      <w:pPr>
        <w:autoSpaceDE w:val="0"/>
        <w:autoSpaceDN w:val="0"/>
        <w:adjustRightInd w:val="0"/>
        <w:spacing w:after="0" w:line="360" w:lineRule="auto"/>
        <w:jc w:val="both"/>
        <w:rPr>
          <w:rFonts w:ascii="Arial" w:hAnsi="Arial" w:cs="Arial"/>
          <w:b/>
          <w:bCs/>
          <w:color w:val="003217"/>
          <w:sz w:val="40"/>
          <w:szCs w:val="40"/>
          <w:lang w:val="en-GB"/>
        </w:rPr>
      </w:pPr>
      <w:r w:rsidRPr="0086269D">
        <w:rPr>
          <w:rFonts w:ascii="Arial" w:hAnsi="Arial" w:cs="Arial"/>
          <w:b/>
          <w:bCs/>
          <w:color w:val="003217"/>
          <w:sz w:val="40"/>
          <w:szCs w:val="40"/>
          <w:lang w:val="en-GB"/>
        </w:rPr>
        <w:t>Cash total operating expenses</w:t>
      </w:r>
    </w:p>
    <w:p w14:paraId="125407EA" w14:textId="77777777" w:rsidR="00236C86" w:rsidRPr="0086269D" w:rsidRDefault="00236C86" w:rsidP="00236C86">
      <w:pPr>
        <w:autoSpaceDE w:val="0"/>
        <w:autoSpaceDN w:val="0"/>
        <w:adjustRightInd w:val="0"/>
        <w:spacing w:after="0" w:line="360" w:lineRule="auto"/>
        <w:jc w:val="both"/>
        <w:rPr>
          <w:rFonts w:ascii="Arial" w:hAnsi="Arial" w:cs="Arial"/>
          <w:color w:val="222222"/>
          <w:sz w:val="24"/>
          <w:szCs w:val="24"/>
          <w:lang w:val="en-GB"/>
        </w:rPr>
      </w:pPr>
    </w:p>
    <w:p w14:paraId="3CC06450" w14:textId="77777777" w:rsidR="00236C86" w:rsidRPr="0086269D" w:rsidRDefault="00236C86" w:rsidP="00236C86">
      <w:pPr>
        <w:autoSpaceDE w:val="0"/>
        <w:autoSpaceDN w:val="0"/>
        <w:adjustRightInd w:val="0"/>
        <w:spacing w:after="0" w:line="360" w:lineRule="auto"/>
        <w:jc w:val="both"/>
        <w:rPr>
          <w:rFonts w:ascii="Arial" w:hAnsi="Arial" w:cs="Arial"/>
          <w:color w:val="222222"/>
          <w:sz w:val="24"/>
          <w:szCs w:val="24"/>
          <w:lang w:val="en-GB"/>
        </w:rPr>
      </w:pPr>
      <w:r w:rsidRPr="0086269D">
        <w:rPr>
          <w:rFonts w:ascii="Arial" w:hAnsi="Arial" w:cs="Arial"/>
          <w:color w:val="222222"/>
          <w:sz w:val="24"/>
          <w:szCs w:val="24"/>
          <w:lang w:val="en-GB"/>
        </w:rPr>
        <w:t>It is calculated by dividing a property's operating expense (minus depreciation) by its gross operating income or cash on hand. The OER is used for comparing the expenses of similar properties. On the other hand, the operating ratio is the comparison of a company's total expenses compared to the revenue or net sales generated.</w:t>
      </w:r>
    </w:p>
    <w:p w14:paraId="3BD535C4" w14:textId="77777777" w:rsidR="00236C86" w:rsidRPr="0086269D" w:rsidRDefault="00236C86" w:rsidP="00236C86">
      <w:pPr>
        <w:autoSpaceDE w:val="0"/>
        <w:autoSpaceDN w:val="0"/>
        <w:adjustRightInd w:val="0"/>
        <w:spacing w:after="0" w:line="360" w:lineRule="auto"/>
        <w:jc w:val="both"/>
        <w:rPr>
          <w:rFonts w:ascii="Arial" w:hAnsi="Arial" w:cs="Arial"/>
          <w:color w:val="00602B"/>
          <w:sz w:val="28"/>
          <w:szCs w:val="28"/>
          <w:lang w:val="en-GB"/>
        </w:rPr>
      </w:pPr>
    </w:p>
    <w:p w14:paraId="7D7C7ED6" w14:textId="77777777" w:rsidR="00236C86" w:rsidRPr="0086269D" w:rsidRDefault="00236C86" w:rsidP="00236C86">
      <w:pPr>
        <w:autoSpaceDE w:val="0"/>
        <w:autoSpaceDN w:val="0"/>
        <w:adjustRightInd w:val="0"/>
        <w:spacing w:after="0" w:line="360" w:lineRule="auto"/>
        <w:jc w:val="both"/>
        <w:rPr>
          <w:rFonts w:ascii="Arial" w:hAnsi="Arial" w:cs="Arial"/>
          <w:color w:val="00602B"/>
          <w:sz w:val="28"/>
          <w:szCs w:val="28"/>
          <w:lang w:val="en-GB"/>
        </w:rPr>
      </w:pPr>
    </w:p>
    <w:p w14:paraId="2C1AC165" w14:textId="77777777" w:rsidR="00236C86" w:rsidRPr="0086269D" w:rsidRDefault="00236C86" w:rsidP="00236C86">
      <w:pPr>
        <w:autoSpaceDE w:val="0"/>
        <w:autoSpaceDN w:val="0"/>
        <w:adjustRightInd w:val="0"/>
        <w:spacing w:after="0" w:line="360" w:lineRule="auto"/>
        <w:jc w:val="both"/>
        <w:rPr>
          <w:rFonts w:ascii="Arial" w:hAnsi="Arial" w:cs="Arial"/>
          <w:color w:val="000000"/>
          <w:sz w:val="28"/>
          <w:szCs w:val="28"/>
          <w:lang w:val="en-GB"/>
        </w:rPr>
      </w:pPr>
      <w:r w:rsidRPr="0086269D">
        <w:rPr>
          <w:rFonts w:ascii="Arial" w:hAnsi="Arial" w:cs="Arial"/>
          <w:color w:val="00602B"/>
          <w:sz w:val="28"/>
          <w:szCs w:val="28"/>
          <w:lang w:val="en-GB"/>
        </w:rPr>
        <w:t>Equation</w:t>
      </w:r>
      <w:r w:rsidRPr="0086269D">
        <w:rPr>
          <w:rFonts w:ascii="Arial" w:hAnsi="Arial" w:cs="Arial"/>
          <w:color w:val="000000"/>
          <w:sz w:val="28"/>
          <w:szCs w:val="28"/>
          <w:lang w:val="en-GB"/>
        </w:rPr>
        <w:t>: Cash total operating expenses= Cash / Total Operating expenses</w:t>
      </w:r>
    </w:p>
    <w:tbl>
      <w:tblPr>
        <w:tblStyle w:val="TableGrid"/>
        <w:tblW w:w="9650" w:type="dxa"/>
        <w:tblLook w:val="04A0" w:firstRow="1" w:lastRow="0" w:firstColumn="1" w:lastColumn="0" w:noHBand="0" w:noVBand="1"/>
      </w:tblPr>
      <w:tblGrid>
        <w:gridCol w:w="1607"/>
        <w:gridCol w:w="1607"/>
        <w:gridCol w:w="1609"/>
        <w:gridCol w:w="1609"/>
        <w:gridCol w:w="1609"/>
        <w:gridCol w:w="1609"/>
      </w:tblGrid>
      <w:tr w:rsidR="00236C86" w:rsidRPr="0086269D" w14:paraId="22157ACF" w14:textId="77777777" w:rsidTr="00370CAA">
        <w:trPr>
          <w:trHeight w:val="539"/>
        </w:trPr>
        <w:tc>
          <w:tcPr>
            <w:tcW w:w="1607" w:type="dxa"/>
          </w:tcPr>
          <w:p w14:paraId="1979F7AA" w14:textId="77777777" w:rsidR="00236C86" w:rsidRPr="0086269D" w:rsidRDefault="00236C86" w:rsidP="00370CAA">
            <w:pPr>
              <w:spacing w:after="0" w:line="240" w:lineRule="auto"/>
              <w:rPr>
                <w:rFonts w:ascii="Arial" w:hAnsi="Arial" w:cs="Arial"/>
              </w:rPr>
            </w:pPr>
            <w:r w:rsidRPr="0086269D">
              <w:rPr>
                <w:rFonts w:ascii="Arial" w:hAnsi="Arial" w:cs="Arial"/>
              </w:rPr>
              <w:t>Year</w:t>
            </w:r>
          </w:p>
        </w:tc>
        <w:tc>
          <w:tcPr>
            <w:tcW w:w="1607" w:type="dxa"/>
          </w:tcPr>
          <w:p w14:paraId="771F0288" w14:textId="77777777" w:rsidR="00236C86" w:rsidRPr="0086269D" w:rsidRDefault="00236C86" w:rsidP="00370CAA">
            <w:pPr>
              <w:spacing w:after="0" w:line="240" w:lineRule="auto"/>
              <w:rPr>
                <w:rFonts w:ascii="Arial" w:hAnsi="Arial" w:cs="Arial"/>
              </w:rPr>
            </w:pPr>
            <w:r w:rsidRPr="0086269D">
              <w:rPr>
                <w:rFonts w:ascii="Arial" w:hAnsi="Arial" w:cs="Arial"/>
              </w:rPr>
              <w:t>2013</w:t>
            </w:r>
          </w:p>
        </w:tc>
        <w:tc>
          <w:tcPr>
            <w:tcW w:w="1609" w:type="dxa"/>
          </w:tcPr>
          <w:p w14:paraId="7BB10A12" w14:textId="77777777" w:rsidR="00236C86" w:rsidRPr="0086269D" w:rsidRDefault="00236C86" w:rsidP="00370CAA">
            <w:pPr>
              <w:spacing w:after="0" w:line="240" w:lineRule="auto"/>
              <w:rPr>
                <w:rFonts w:ascii="Arial" w:hAnsi="Arial" w:cs="Arial"/>
              </w:rPr>
            </w:pPr>
            <w:r w:rsidRPr="0086269D">
              <w:rPr>
                <w:rFonts w:ascii="Arial" w:hAnsi="Arial" w:cs="Arial"/>
              </w:rPr>
              <w:t>2014</w:t>
            </w:r>
          </w:p>
        </w:tc>
        <w:tc>
          <w:tcPr>
            <w:tcW w:w="1609" w:type="dxa"/>
          </w:tcPr>
          <w:p w14:paraId="51DC5FAE" w14:textId="77777777" w:rsidR="00236C86" w:rsidRPr="0086269D" w:rsidRDefault="00236C86" w:rsidP="00370CAA">
            <w:pPr>
              <w:spacing w:after="0" w:line="240" w:lineRule="auto"/>
              <w:rPr>
                <w:rFonts w:ascii="Arial" w:hAnsi="Arial" w:cs="Arial"/>
              </w:rPr>
            </w:pPr>
            <w:r w:rsidRPr="0086269D">
              <w:rPr>
                <w:rFonts w:ascii="Arial" w:hAnsi="Arial" w:cs="Arial"/>
              </w:rPr>
              <w:t>2015</w:t>
            </w:r>
          </w:p>
        </w:tc>
        <w:tc>
          <w:tcPr>
            <w:tcW w:w="1609" w:type="dxa"/>
          </w:tcPr>
          <w:p w14:paraId="0E4F7BE4" w14:textId="77777777" w:rsidR="00236C86" w:rsidRPr="0086269D" w:rsidRDefault="00236C86" w:rsidP="00370CAA">
            <w:pPr>
              <w:spacing w:after="0" w:line="240" w:lineRule="auto"/>
              <w:rPr>
                <w:rFonts w:ascii="Arial" w:hAnsi="Arial" w:cs="Arial"/>
              </w:rPr>
            </w:pPr>
            <w:r w:rsidRPr="0086269D">
              <w:rPr>
                <w:rFonts w:ascii="Arial" w:hAnsi="Arial" w:cs="Arial"/>
              </w:rPr>
              <w:t>2016</w:t>
            </w:r>
          </w:p>
        </w:tc>
        <w:tc>
          <w:tcPr>
            <w:tcW w:w="1609" w:type="dxa"/>
          </w:tcPr>
          <w:p w14:paraId="1A509FF7" w14:textId="77777777" w:rsidR="00236C86" w:rsidRPr="0086269D" w:rsidRDefault="00236C86" w:rsidP="00370CAA">
            <w:pPr>
              <w:spacing w:after="0" w:line="240" w:lineRule="auto"/>
              <w:rPr>
                <w:rFonts w:ascii="Arial" w:hAnsi="Arial" w:cs="Arial"/>
              </w:rPr>
            </w:pPr>
            <w:r w:rsidRPr="0086269D">
              <w:rPr>
                <w:rFonts w:ascii="Arial" w:hAnsi="Arial" w:cs="Arial"/>
              </w:rPr>
              <w:t>2017</w:t>
            </w:r>
          </w:p>
        </w:tc>
      </w:tr>
      <w:tr w:rsidR="00236C86" w:rsidRPr="0086269D" w14:paraId="3666F637" w14:textId="77777777" w:rsidTr="00370CAA">
        <w:trPr>
          <w:trHeight w:val="593"/>
        </w:trPr>
        <w:tc>
          <w:tcPr>
            <w:tcW w:w="1607" w:type="dxa"/>
          </w:tcPr>
          <w:p w14:paraId="2D1513E5" w14:textId="77777777" w:rsidR="00236C86" w:rsidRPr="0086269D" w:rsidRDefault="00236C86" w:rsidP="00370CAA">
            <w:pPr>
              <w:spacing w:after="0" w:line="240" w:lineRule="auto"/>
              <w:rPr>
                <w:rFonts w:ascii="Arial" w:hAnsi="Arial" w:cs="Arial"/>
              </w:rPr>
            </w:pPr>
            <w:r w:rsidRPr="0086269D">
              <w:rPr>
                <w:rFonts w:ascii="Arial" w:hAnsi="Arial" w:cs="Arial"/>
              </w:rPr>
              <w:t>Cash Total Operating Expenses</w:t>
            </w:r>
          </w:p>
        </w:tc>
        <w:tc>
          <w:tcPr>
            <w:tcW w:w="1607" w:type="dxa"/>
          </w:tcPr>
          <w:p w14:paraId="1CA8F09D" w14:textId="77777777" w:rsidR="00236C86" w:rsidRPr="0086269D" w:rsidRDefault="00236C86" w:rsidP="00370CAA">
            <w:pPr>
              <w:spacing w:after="0" w:line="240" w:lineRule="auto"/>
              <w:rPr>
                <w:rFonts w:ascii="Arial" w:hAnsi="Arial" w:cs="Arial"/>
              </w:rPr>
            </w:pPr>
            <w:r w:rsidRPr="0086269D">
              <w:rPr>
                <w:rFonts w:ascii="Arial" w:hAnsi="Arial" w:cs="Arial"/>
              </w:rPr>
              <w:t>16.56%</w:t>
            </w:r>
          </w:p>
        </w:tc>
        <w:tc>
          <w:tcPr>
            <w:tcW w:w="1609" w:type="dxa"/>
          </w:tcPr>
          <w:p w14:paraId="18238843" w14:textId="77777777" w:rsidR="00236C86" w:rsidRPr="0086269D" w:rsidRDefault="00236C86" w:rsidP="00370CAA">
            <w:pPr>
              <w:spacing w:after="0" w:line="240" w:lineRule="auto"/>
              <w:rPr>
                <w:rFonts w:ascii="Arial" w:hAnsi="Arial" w:cs="Arial"/>
              </w:rPr>
            </w:pPr>
            <w:r w:rsidRPr="0086269D">
              <w:rPr>
                <w:rFonts w:ascii="Arial" w:hAnsi="Arial" w:cs="Arial"/>
              </w:rPr>
              <w:t>17.20%</w:t>
            </w:r>
          </w:p>
        </w:tc>
        <w:tc>
          <w:tcPr>
            <w:tcW w:w="1609" w:type="dxa"/>
          </w:tcPr>
          <w:p w14:paraId="262F21EC" w14:textId="77777777" w:rsidR="00236C86" w:rsidRPr="0086269D" w:rsidRDefault="00236C86" w:rsidP="00370CAA">
            <w:pPr>
              <w:spacing w:after="0" w:line="240" w:lineRule="auto"/>
              <w:rPr>
                <w:rFonts w:ascii="Arial" w:hAnsi="Arial" w:cs="Arial"/>
              </w:rPr>
            </w:pPr>
            <w:r w:rsidRPr="0086269D">
              <w:rPr>
                <w:rFonts w:ascii="Arial" w:hAnsi="Arial" w:cs="Arial"/>
              </w:rPr>
              <w:t>10.25%</w:t>
            </w:r>
          </w:p>
        </w:tc>
        <w:tc>
          <w:tcPr>
            <w:tcW w:w="1609" w:type="dxa"/>
          </w:tcPr>
          <w:p w14:paraId="79351B52" w14:textId="77777777" w:rsidR="00236C86" w:rsidRPr="0086269D" w:rsidRDefault="00236C86" w:rsidP="00370CAA">
            <w:pPr>
              <w:spacing w:after="0" w:line="240" w:lineRule="auto"/>
              <w:rPr>
                <w:rFonts w:ascii="Arial" w:hAnsi="Arial" w:cs="Arial"/>
              </w:rPr>
            </w:pPr>
            <w:r w:rsidRPr="0086269D">
              <w:rPr>
                <w:rFonts w:ascii="Arial" w:hAnsi="Arial" w:cs="Arial"/>
              </w:rPr>
              <w:t>13.57%</w:t>
            </w:r>
          </w:p>
        </w:tc>
        <w:tc>
          <w:tcPr>
            <w:tcW w:w="1609" w:type="dxa"/>
          </w:tcPr>
          <w:p w14:paraId="056608A9" w14:textId="77777777" w:rsidR="00236C86" w:rsidRPr="0086269D" w:rsidRDefault="00236C86" w:rsidP="00370CAA">
            <w:pPr>
              <w:spacing w:after="0" w:line="240" w:lineRule="auto"/>
              <w:rPr>
                <w:rFonts w:ascii="Arial" w:hAnsi="Arial" w:cs="Arial"/>
              </w:rPr>
            </w:pPr>
            <w:r w:rsidRPr="0086269D">
              <w:rPr>
                <w:rFonts w:ascii="Arial" w:hAnsi="Arial" w:cs="Arial"/>
              </w:rPr>
              <w:t>16.58%</w:t>
            </w:r>
          </w:p>
        </w:tc>
      </w:tr>
    </w:tbl>
    <w:p w14:paraId="27006603" w14:textId="77777777" w:rsidR="00236C86" w:rsidRPr="0086269D" w:rsidRDefault="00236C86" w:rsidP="00236C86">
      <w:pPr>
        <w:autoSpaceDE w:val="0"/>
        <w:autoSpaceDN w:val="0"/>
        <w:adjustRightInd w:val="0"/>
        <w:spacing w:after="0" w:line="360" w:lineRule="auto"/>
        <w:jc w:val="both"/>
        <w:rPr>
          <w:rFonts w:ascii="Arial" w:hAnsi="Arial" w:cs="Arial"/>
          <w:b/>
          <w:bCs/>
          <w:sz w:val="40"/>
          <w:szCs w:val="40"/>
        </w:rPr>
      </w:pPr>
    </w:p>
    <w:p w14:paraId="5556463F" w14:textId="77777777" w:rsidR="00236C86" w:rsidRPr="0086269D" w:rsidRDefault="00236C86" w:rsidP="00236C86">
      <w:pPr>
        <w:autoSpaceDE w:val="0"/>
        <w:autoSpaceDN w:val="0"/>
        <w:adjustRightInd w:val="0"/>
        <w:spacing w:after="0" w:line="360" w:lineRule="auto"/>
        <w:jc w:val="both"/>
        <w:rPr>
          <w:rFonts w:ascii="Arial" w:hAnsi="Arial" w:cs="Arial"/>
          <w:b/>
          <w:bCs/>
          <w:sz w:val="40"/>
          <w:szCs w:val="40"/>
        </w:rPr>
      </w:pPr>
      <w:r w:rsidRPr="0086269D">
        <w:rPr>
          <w:rFonts w:ascii="Arial" w:hAnsi="Arial" w:cs="Arial"/>
          <w:b/>
          <w:bCs/>
          <w:noProof/>
          <w:sz w:val="40"/>
          <w:szCs w:val="40"/>
        </w:rPr>
        <w:lastRenderedPageBreak/>
        <w:drawing>
          <wp:inline distT="0" distB="0" distL="0" distR="0" wp14:anchorId="3DEC1625" wp14:editId="251A5007">
            <wp:extent cx="5486400" cy="3200400"/>
            <wp:effectExtent l="0" t="0" r="12700" b="1270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69D1D1D3" w14:textId="77777777" w:rsidR="00236C86" w:rsidRPr="0086269D" w:rsidRDefault="00236C86" w:rsidP="00236C86">
      <w:pPr>
        <w:autoSpaceDE w:val="0"/>
        <w:autoSpaceDN w:val="0"/>
        <w:adjustRightInd w:val="0"/>
        <w:spacing w:after="0" w:line="360" w:lineRule="auto"/>
        <w:jc w:val="both"/>
        <w:rPr>
          <w:rFonts w:ascii="Arial" w:hAnsi="Arial" w:cs="Arial"/>
          <w:sz w:val="24"/>
          <w:szCs w:val="24"/>
          <w:lang w:val="en-GB"/>
        </w:rPr>
      </w:pPr>
      <w:r w:rsidRPr="0086269D">
        <w:rPr>
          <w:rFonts w:ascii="Arial" w:hAnsi="Arial" w:cs="Arial"/>
          <w:sz w:val="24"/>
          <w:szCs w:val="24"/>
          <w:lang w:val="en-GB"/>
        </w:rPr>
        <w:t>GTL had a fluctuating ratio in these 5 years. The percentage of 2013 to 2014 nearby but it declined by 10.25% at 2015. Again it grew up throughout the next two years. The highest growth was at 2014 with percentage of 17.20. This means in 2017 with the cash in hand GTL could pay off 16.58 Percent of its operating expenses.</w:t>
      </w:r>
    </w:p>
    <w:p w14:paraId="316B7DEB" w14:textId="77777777" w:rsidR="00236C86" w:rsidRPr="0086269D" w:rsidRDefault="00236C86" w:rsidP="00236C86">
      <w:pPr>
        <w:autoSpaceDE w:val="0"/>
        <w:autoSpaceDN w:val="0"/>
        <w:adjustRightInd w:val="0"/>
        <w:spacing w:after="0" w:line="360" w:lineRule="auto"/>
        <w:jc w:val="both"/>
        <w:rPr>
          <w:rFonts w:ascii="Arial" w:hAnsi="Arial" w:cs="Arial"/>
          <w:sz w:val="24"/>
          <w:szCs w:val="24"/>
          <w:lang w:val="en-GB"/>
        </w:rPr>
      </w:pPr>
    </w:p>
    <w:p w14:paraId="03CA7A4A" w14:textId="77777777" w:rsidR="00236C86" w:rsidRPr="0086269D" w:rsidRDefault="00236C86" w:rsidP="00236C86">
      <w:pPr>
        <w:autoSpaceDE w:val="0"/>
        <w:autoSpaceDN w:val="0"/>
        <w:adjustRightInd w:val="0"/>
        <w:spacing w:after="0" w:line="360" w:lineRule="auto"/>
        <w:rPr>
          <w:rFonts w:ascii="Arial" w:hAnsi="Arial" w:cs="Arial"/>
          <w:b/>
          <w:bCs/>
          <w:color w:val="003217"/>
          <w:sz w:val="40"/>
          <w:szCs w:val="40"/>
          <w:lang w:val="en-GB"/>
        </w:rPr>
      </w:pPr>
      <w:r w:rsidRPr="0086269D">
        <w:rPr>
          <w:rFonts w:ascii="Arial" w:hAnsi="Arial" w:cs="Arial"/>
          <w:b/>
          <w:bCs/>
          <w:color w:val="003217"/>
          <w:sz w:val="40"/>
          <w:szCs w:val="40"/>
          <w:lang w:val="en-GB"/>
        </w:rPr>
        <w:t>Sales to Current Asset Ratio</w:t>
      </w:r>
    </w:p>
    <w:p w14:paraId="09C21B2A" w14:textId="77777777" w:rsidR="00236C86" w:rsidRPr="0086269D" w:rsidRDefault="00236C86" w:rsidP="00236C86">
      <w:pPr>
        <w:autoSpaceDE w:val="0"/>
        <w:autoSpaceDN w:val="0"/>
        <w:adjustRightInd w:val="0"/>
        <w:spacing w:after="0" w:line="360" w:lineRule="auto"/>
        <w:jc w:val="both"/>
        <w:rPr>
          <w:rFonts w:ascii="Arial" w:hAnsi="Arial" w:cs="Arial"/>
          <w:color w:val="000000"/>
          <w:sz w:val="24"/>
          <w:szCs w:val="24"/>
          <w:lang w:val="en-GB"/>
        </w:rPr>
      </w:pPr>
      <w:r w:rsidRPr="0086269D">
        <w:rPr>
          <w:rFonts w:ascii="Arial" w:hAnsi="Arial" w:cs="Arial"/>
          <w:color w:val="000000"/>
          <w:sz w:val="24"/>
          <w:szCs w:val="24"/>
          <w:lang w:val="en-GB"/>
        </w:rPr>
        <w:t>The asset turnover ratio measures the value of a company's sales or revenues relative to the value of its assets. The asset turnover ratio can be used as an indicator of the efficiency with which a company is using its assets to generate revenue. The higher the asset turnover ratio, the more efficient a company. Conversely, if a company has a low asset turnover ratio, it indicates it is not efficiently using its assets to generate sales.</w:t>
      </w:r>
    </w:p>
    <w:p w14:paraId="7698C929" w14:textId="77777777" w:rsidR="00236C86" w:rsidRPr="0086269D" w:rsidRDefault="00236C86" w:rsidP="00236C86">
      <w:pPr>
        <w:autoSpaceDE w:val="0"/>
        <w:autoSpaceDN w:val="0"/>
        <w:adjustRightInd w:val="0"/>
        <w:spacing w:after="0" w:line="360" w:lineRule="auto"/>
        <w:jc w:val="both"/>
        <w:rPr>
          <w:rFonts w:ascii="Arial" w:hAnsi="Arial" w:cs="Arial"/>
          <w:color w:val="000000"/>
          <w:sz w:val="24"/>
          <w:szCs w:val="24"/>
          <w:lang w:val="en-GB"/>
        </w:rPr>
      </w:pPr>
    </w:p>
    <w:p w14:paraId="5E6A1EDB" w14:textId="77777777" w:rsidR="00236C86" w:rsidRPr="0086269D" w:rsidRDefault="00236C86" w:rsidP="00236C86">
      <w:pPr>
        <w:autoSpaceDE w:val="0"/>
        <w:autoSpaceDN w:val="0"/>
        <w:adjustRightInd w:val="0"/>
        <w:spacing w:after="0" w:line="360" w:lineRule="auto"/>
        <w:jc w:val="both"/>
        <w:rPr>
          <w:rFonts w:ascii="Arial" w:hAnsi="Arial" w:cs="Arial"/>
          <w:color w:val="000000"/>
          <w:sz w:val="24"/>
          <w:szCs w:val="24"/>
          <w:lang w:val="en-GB"/>
        </w:rPr>
      </w:pPr>
      <w:r w:rsidRPr="0086269D">
        <w:rPr>
          <w:rFonts w:ascii="Arial" w:hAnsi="Arial" w:cs="Arial"/>
          <w:color w:val="00602B"/>
          <w:sz w:val="24"/>
          <w:szCs w:val="24"/>
          <w:lang w:val="en-GB"/>
        </w:rPr>
        <w:t>Equation</w:t>
      </w:r>
      <w:r w:rsidRPr="0086269D">
        <w:rPr>
          <w:rFonts w:ascii="Arial" w:hAnsi="Arial" w:cs="Arial"/>
          <w:color w:val="000000"/>
          <w:sz w:val="24"/>
          <w:szCs w:val="24"/>
          <w:lang w:val="en-GB"/>
        </w:rPr>
        <w:t>: Sales to Current Asset Ratio= Total Sales / Current Asset</w:t>
      </w:r>
    </w:p>
    <w:p w14:paraId="282EA63B" w14:textId="77777777" w:rsidR="00236C86" w:rsidRPr="0086269D" w:rsidRDefault="00236C86" w:rsidP="00236C86">
      <w:pPr>
        <w:autoSpaceDE w:val="0"/>
        <w:autoSpaceDN w:val="0"/>
        <w:adjustRightInd w:val="0"/>
        <w:spacing w:after="0" w:line="360" w:lineRule="auto"/>
        <w:jc w:val="both"/>
        <w:rPr>
          <w:rFonts w:ascii="Arial" w:hAnsi="Arial" w:cs="Arial"/>
          <w:color w:val="000000"/>
          <w:sz w:val="24"/>
          <w:szCs w:val="24"/>
          <w:lang w:val="en-GB"/>
        </w:rPr>
      </w:pPr>
    </w:p>
    <w:tbl>
      <w:tblPr>
        <w:tblStyle w:val="TableGrid"/>
        <w:tblW w:w="9650" w:type="dxa"/>
        <w:tblLook w:val="04A0" w:firstRow="1" w:lastRow="0" w:firstColumn="1" w:lastColumn="0" w:noHBand="0" w:noVBand="1"/>
      </w:tblPr>
      <w:tblGrid>
        <w:gridCol w:w="1607"/>
        <w:gridCol w:w="1607"/>
        <w:gridCol w:w="1609"/>
        <w:gridCol w:w="1609"/>
        <w:gridCol w:w="1609"/>
        <w:gridCol w:w="1609"/>
      </w:tblGrid>
      <w:tr w:rsidR="00236C86" w:rsidRPr="0086269D" w14:paraId="173EFDCE" w14:textId="77777777" w:rsidTr="00370CAA">
        <w:trPr>
          <w:trHeight w:val="539"/>
        </w:trPr>
        <w:tc>
          <w:tcPr>
            <w:tcW w:w="1607" w:type="dxa"/>
          </w:tcPr>
          <w:p w14:paraId="20ABE3C7" w14:textId="77777777" w:rsidR="00236C86" w:rsidRPr="0086269D" w:rsidRDefault="00236C86" w:rsidP="00370CAA">
            <w:pPr>
              <w:spacing w:after="0" w:line="240" w:lineRule="auto"/>
              <w:rPr>
                <w:rFonts w:ascii="Arial" w:hAnsi="Arial" w:cs="Arial"/>
              </w:rPr>
            </w:pPr>
            <w:r w:rsidRPr="0086269D">
              <w:rPr>
                <w:rFonts w:ascii="Arial" w:hAnsi="Arial" w:cs="Arial"/>
              </w:rPr>
              <w:t>Year</w:t>
            </w:r>
          </w:p>
        </w:tc>
        <w:tc>
          <w:tcPr>
            <w:tcW w:w="1607" w:type="dxa"/>
          </w:tcPr>
          <w:p w14:paraId="7D4E0190" w14:textId="77777777" w:rsidR="00236C86" w:rsidRPr="0086269D" w:rsidRDefault="00236C86" w:rsidP="00370CAA">
            <w:pPr>
              <w:spacing w:after="0" w:line="240" w:lineRule="auto"/>
              <w:rPr>
                <w:rFonts w:ascii="Arial" w:hAnsi="Arial" w:cs="Arial"/>
              </w:rPr>
            </w:pPr>
            <w:r w:rsidRPr="0086269D">
              <w:rPr>
                <w:rFonts w:ascii="Arial" w:hAnsi="Arial" w:cs="Arial"/>
              </w:rPr>
              <w:t>2013</w:t>
            </w:r>
          </w:p>
        </w:tc>
        <w:tc>
          <w:tcPr>
            <w:tcW w:w="1609" w:type="dxa"/>
          </w:tcPr>
          <w:p w14:paraId="349EDAF6" w14:textId="77777777" w:rsidR="00236C86" w:rsidRPr="0086269D" w:rsidRDefault="00236C86" w:rsidP="00370CAA">
            <w:pPr>
              <w:spacing w:after="0" w:line="240" w:lineRule="auto"/>
              <w:rPr>
                <w:rFonts w:ascii="Arial" w:hAnsi="Arial" w:cs="Arial"/>
              </w:rPr>
            </w:pPr>
            <w:r w:rsidRPr="0086269D">
              <w:rPr>
                <w:rFonts w:ascii="Arial" w:hAnsi="Arial" w:cs="Arial"/>
              </w:rPr>
              <w:t>2014</w:t>
            </w:r>
          </w:p>
        </w:tc>
        <w:tc>
          <w:tcPr>
            <w:tcW w:w="1609" w:type="dxa"/>
          </w:tcPr>
          <w:p w14:paraId="4D42EDB4" w14:textId="77777777" w:rsidR="00236C86" w:rsidRPr="0086269D" w:rsidRDefault="00236C86" w:rsidP="00370CAA">
            <w:pPr>
              <w:spacing w:after="0" w:line="240" w:lineRule="auto"/>
              <w:rPr>
                <w:rFonts w:ascii="Arial" w:hAnsi="Arial" w:cs="Arial"/>
              </w:rPr>
            </w:pPr>
            <w:r w:rsidRPr="0086269D">
              <w:rPr>
                <w:rFonts w:ascii="Arial" w:hAnsi="Arial" w:cs="Arial"/>
              </w:rPr>
              <w:t>2015</w:t>
            </w:r>
          </w:p>
        </w:tc>
        <w:tc>
          <w:tcPr>
            <w:tcW w:w="1609" w:type="dxa"/>
          </w:tcPr>
          <w:p w14:paraId="1BA5E02B" w14:textId="77777777" w:rsidR="00236C86" w:rsidRPr="0086269D" w:rsidRDefault="00236C86" w:rsidP="00370CAA">
            <w:pPr>
              <w:spacing w:after="0" w:line="240" w:lineRule="auto"/>
              <w:rPr>
                <w:rFonts w:ascii="Arial" w:hAnsi="Arial" w:cs="Arial"/>
              </w:rPr>
            </w:pPr>
            <w:r w:rsidRPr="0086269D">
              <w:rPr>
                <w:rFonts w:ascii="Arial" w:hAnsi="Arial" w:cs="Arial"/>
              </w:rPr>
              <w:t>2016</w:t>
            </w:r>
          </w:p>
        </w:tc>
        <w:tc>
          <w:tcPr>
            <w:tcW w:w="1609" w:type="dxa"/>
          </w:tcPr>
          <w:p w14:paraId="459599ED" w14:textId="77777777" w:rsidR="00236C86" w:rsidRPr="0086269D" w:rsidRDefault="00236C86" w:rsidP="00370CAA">
            <w:pPr>
              <w:spacing w:after="0" w:line="240" w:lineRule="auto"/>
              <w:rPr>
                <w:rFonts w:ascii="Arial" w:hAnsi="Arial" w:cs="Arial"/>
              </w:rPr>
            </w:pPr>
            <w:r w:rsidRPr="0086269D">
              <w:rPr>
                <w:rFonts w:ascii="Arial" w:hAnsi="Arial" w:cs="Arial"/>
              </w:rPr>
              <w:t>2017</w:t>
            </w:r>
          </w:p>
        </w:tc>
      </w:tr>
      <w:tr w:rsidR="00236C86" w:rsidRPr="0086269D" w14:paraId="1E3F6D26" w14:textId="77777777" w:rsidTr="00370CAA">
        <w:trPr>
          <w:trHeight w:val="593"/>
        </w:trPr>
        <w:tc>
          <w:tcPr>
            <w:tcW w:w="1607" w:type="dxa"/>
          </w:tcPr>
          <w:p w14:paraId="669B801B" w14:textId="77777777" w:rsidR="00236C86" w:rsidRPr="0086269D" w:rsidRDefault="00236C86" w:rsidP="00370CAA">
            <w:pPr>
              <w:spacing w:after="0" w:line="240" w:lineRule="auto"/>
              <w:rPr>
                <w:rFonts w:ascii="Arial" w:hAnsi="Arial" w:cs="Arial"/>
              </w:rPr>
            </w:pPr>
            <w:r w:rsidRPr="0086269D">
              <w:rPr>
                <w:rFonts w:ascii="Arial" w:hAnsi="Arial" w:cs="Arial"/>
              </w:rPr>
              <w:t>Sales to current asset ratio</w:t>
            </w:r>
          </w:p>
        </w:tc>
        <w:tc>
          <w:tcPr>
            <w:tcW w:w="1607" w:type="dxa"/>
          </w:tcPr>
          <w:p w14:paraId="768E7574" w14:textId="77777777" w:rsidR="00236C86" w:rsidRPr="0086269D" w:rsidRDefault="00236C86" w:rsidP="00370CAA">
            <w:pPr>
              <w:spacing w:after="0" w:line="240" w:lineRule="auto"/>
              <w:rPr>
                <w:rFonts w:ascii="Arial" w:hAnsi="Arial" w:cs="Arial"/>
              </w:rPr>
            </w:pPr>
            <w:r w:rsidRPr="0086269D">
              <w:rPr>
                <w:rFonts w:ascii="Arial" w:hAnsi="Arial" w:cs="Arial"/>
              </w:rPr>
              <w:t>1.89</w:t>
            </w:r>
          </w:p>
        </w:tc>
        <w:tc>
          <w:tcPr>
            <w:tcW w:w="1609" w:type="dxa"/>
          </w:tcPr>
          <w:p w14:paraId="523CE7B0" w14:textId="77777777" w:rsidR="00236C86" w:rsidRPr="0086269D" w:rsidRDefault="00236C86" w:rsidP="00370CAA">
            <w:pPr>
              <w:spacing w:after="0" w:line="240" w:lineRule="auto"/>
              <w:rPr>
                <w:rFonts w:ascii="Arial" w:hAnsi="Arial" w:cs="Arial"/>
              </w:rPr>
            </w:pPr>
            <w:r w:rsidRPr="0086269D">
              <w:rPr>
                <w:rFonts w:ascii="Arial" w:hAnsi="Arial" w:cs="Arial"/>
              </w:rPr>
              <w:t>2.00</w:t>
            </w:r>
          </w:p>
        </w:tc>
        <w:tc>
          <w:tcPr>
            <w:tcW w:w="1609" w:type="dxa"/>
          </w:tcPr>
          <w:p w14:paraId="05913138" w14:textId="77777777" w:rsidR="00236C86" w:rsidRPr="0086269D" w:rsidRDefault="00236C86" w:rsidP="00370CAA">
            <w:pPr>
              <w:spacing w:after="0" w:line="240" w:lineRule="auto"/>
              <w:rPr>
                <w:rFonts w:ascii="Arial" w:hAnsi="Arial" w:cs="Arial"/>
              </w:rPr>
            </w:pPr>
            <w:r w:rsidRPr="0086269D">
              <w:rPr>
                <w:rFonts w:ascii="Arial" w:hAnsi="Arial" w:cs="Arial"/>
              </w:rPr>
              <w:t>2.32</w:t>
            </w:r>
          </w:p>
        </w:tc>
        <w:tc>
          <w:tcPr>
            <w:tcW w:w="1609" w:type="dxa"/>
          </w:tcPr>
          <w:p w14:paraId="2E19E280" w14:textId="77777777" w:rsidR="00236C86" w:rsidRPr="0086269D" w:rsidRDefault="00236C86" w:rsidP="00370CAA">
            <w:pPr>
              <w:spacing w:after="0" w:line="240" w:lineRule="auto"/>
              <w:rPr>
                <w:rFonts w:ascii="Arial" w:hAnsi="Arial" w:cs="Arial"/>
              </w:rPr>
            </w:pPr>
            <w:r w:rsidRPr="0086269D">
              <w:rPr>
                <w:rFonts w:ascii="Arial" w:hAnsi="Arial" w:cs="Arial"/>
              </w:rPr>
              <w:t>1.84</w:t>
            </w:r>
          </w:p>
        </w:tc>
        <w:tc>
          <w:tcPr>
            <w:tcW w:w="1609" w:type="dxa"/>
          </w:tcPr>
          <w:p w14:paraId="321301F9" w14:textId="77777777" w:rsidR="00236C86" w:rsidRPr="0086269D" w:rsidRDefault="00236C86" w:rsidP="00370CAA">
            <w:pPr>
              <w:spacing w:after="0" w:line="240" w:lineRule="auto"/>
              <w:rPr>
                <w:rFonts w:ascii="Arial" w:hAnsi="Arial" w:cs="Arial"/>
              </w:rPr>
            </w:pPr>
            <w:r w:rsidRPr="0086269D">
              <w:rPr>
                <w:rFonts w:ascii="Arial" w:hAnsi="Arial" w:cs="Arial"/>
              </w:rPr>
              <w:t>1.84</w:t>
            </w:r>
          </w:p>
        </w:tc>
      </w:tr>
    </w:tbl>
    <w:p w14:paraId="024B0D6C" w14:textId="77777777" w:rsidR="00236C86" w:rsidRPr="0086269D" w:rsidRDefault="00236C86" w:rsidP="00236C86">
      <w:pPr>
        <w:autoSpaceDE w:val="0"/>
        <w:autoSpaceDN w:val="0"/>
        <w:adjustRightInd w:val="0"/>
        <w:spacing w:after="0" w:line="360" w:lineRule="auto"/>
        <w:jc w:val="both"/>
        <w:rPr>
          <w:rFonts w:ascii="Arial" w:hAnsi="Arial" w:cs="Arial"/>
          <w:sz w:val="24"/>
          <w:szCs w:val="24"/>
          <w:lang w:val="en-GB"/>
        </w:rPr>
      </w:pPr>
      <w:r w:rsidRPr="0086269D">
        <w:rPr>
          <w:rFonts w:ascii="Arial" w:hAnsi="Arial" w:cs="Arial"/>
          <w:noProof/>
          <w:sz w:val="24"/>
          <w:szCs w:val="24"/>
        </w:rPr>
        <w:lastRenderedPageBreak/>
        <w:drawing>
          <wp:inline distT="0" distB="0" distL="0" distR="0" wp14:anchorId="7D7CD410" wp14:editId="38E05A81">
            <wp:extent cx="5486400" cy="3200400"/>
            <wp:effectExtent l="0" t="0" r="12700" b="1270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144E87B5" w14:textId="77777777" w:rsidR="00236C86" w:rsidRPr="0086269D" w:rsidRDefault="00236C86" w:rsidP="00236C86">
      <w:pPr>
        <w:autoSpaceDE w:val="0"/>
        <w:autoSpaceDN w:val="0"/>
        <w:adjustRightInd w:val="0"/>
        <w:spacing w:after="0" w:line="360" w:lineRule="auto"/>
        <w:jc w:val="both"/>
        <w:rPr>
          <w:rFonts w:ascii="Arial" w:hAnsi="Arial" w:cs="Arial"/>
          <w:sz w:val="24"/>
          <w:szCs w:val="24"/>
          <w:lang w:val="en-GB"/>
        </w:rPr>
      </w:pPr>
    </w:p>
    <w:p w14:paraId="23B8E953" w14:textId="77777777" w:rsidR="00236C86" w:rsidRPr="0086269D" w:rsidRDefault="00236C86" w:rsidP="00236C86">
      <w:pPr>
        <w:autoSpaceDE w:val="0"/>
        <w:autoSpaceDN w:val="0"/>
        <w:adjustRightInd w:val="0"/>
        <w:spacing w:after="0" w:line="360" w:lineRule="auto"/>
        <w:jc w:val="both"/>
        <w:rPr>
          <w:rFonts w:ascii="Arial" w:hAnsi="Arial" w:cs="Arial"/>
          <w:sz w:val="24"/>
          <w:szCs w:val="24"/>
          <w:lang w:val="en-GB"/>
        </w:rPr>
      </w:pPr>
      <w:r w:rsidRPr="0086269D">
        <w:rPr>
          <w:rFonts w:ascii="Arial" w:hAnsi="Arial" w:cs="Arial"/>
          <w:sz w:val="24"/>
          <w:szCs w:val="24"/>
          <w:lang w:val="en-GB"/>
        </w:rPr>
        <w:t>At the beginning it’s an upward slopping ratio from 2013 to 2015 then again it’s a downward slopping ratio after 2015. So GTL has given its best performance at 2015 with the highest turnover ratio of 2.32 throughout these years which means it had done well because the highest the ratio the more the company is doing well.</w:t>
      </w:r>
    </w:p>
    <w:p w14:paraId="07DBD2F9" w14:textId="77777777" w:rsidR="00236C86" w:rsidRPr="0086269D" w:rsidRDefault="00236C86" w:rsidP="00236C86">
      <w:pPr>
        <w:autoSpaceDE w:val="0"/>
        <w:autoSpaceDN w:val="0"/>
        <w:adjustRightInd w:val="0"/>
        <w:spacing w:after="0" w:line="360" w:lineRule="auto"/>
        <w:jc w:val="both"/>
        <w:rPr>
          <w:rFonts w:ascii="Arial" w:hAnsi="Arial" w:cs="Arial"/>
          <w:sz w:val="24"/>
          <w:szCs w:val="24"/>
          <w:lang w:val="en-GB"/>
        </w:rPr>
      </w:pPr>
    </w:p>
    <w:p w14:paraId="17394851" w14:textId="77777777" w:rsidR="00236C86" w:rsidRPr="0086269D" w:rsidRDefault="00236C86" w:rsidP="00236C86">
      <w:pPr>
        <w:autoSpaceDE w:val="0"/>
        <w:autoSpaceDN w:val="0"/>
        <w:adjustRightInd w:val="0"/>
        <w:spacing w:after="0" w:line="360" w:lineRule="auto"/>
        <w:jc w:val="both"/>
        <w:rPr>
          <w:rFonts w:ascii="Arial" w:hAnsi="Arial" w:cs="Arial"/>
          <w:b/>
          <w:bCs/>
          <w:color w:val="003217"/>
          <w:sz w:val="40"/>
          <w:szCs w:val="40"/>
          <w:lang w:val="en-GB"/>
        </w:rPr>
      </w:pPr>
      <w:r w:rsidRPr="0086269D">
        <w:rPr>
          <w:rFonts w:ascii="Arial" w:hAnsi="Arial" w:cs="Arial"/>
          <w:b/>
          <w:bCs/>
          <w:color w:val="003217"/>
          <w:sz w:val="40"/>
          <w:szCs w:val="40"/>
          <w:lang w:val="en-GB"/>
        </w:rPr>
        <w:t>Current asset by total liability</w:t>
      </w:r>
    </w:p>
    <w:p w14:paraId="0B980533" w14:textId="77777777" w:rsidR="00236C86" w:rsidRPr="0086269D" w:rsidRDefault="00236C86" w:rsidP="00236C86">
      <w:pPr>
        <w:autoSpaceDE w:val="0"/>
        <w:autoSpaceDN w:val="0"/>
        <w:adjustRightInd w:val="0"/>
        <w:spacing w:after="0" w:line="360" w:lineRule="auto"/>
        <w:jc w:val="both"/>
        <w:rPr>
          <w:rFonts w:ascii="Arial" w:hAnsi="Arial" w:cs="Arial"/>
          <w:color w:val="000000"/>
          <w:sz w:val="24"/>
          <w:szCs w:val="24"/>
          <w:lang w:val="en-GB"/>
        </w:rPr>
      </w:pPr>
      <w:r w:rsidRPr="0086269D">
        <w:rPr>
          <w:rFonts w:ascii="Arial" w:hAnsi="Arial" w:cs="Arial"/>
          <w:color w:val="000000"/>
          <w:sz w:val="24"/>
          <w:szCs w:val="24"/>
          <w:lang w:val="en-GB"/>
        </w:rPr>
        <w:t>The Current Assets to Total Debt ratio measures the company’s ability to cover its total debt with its Total Current Assets. This ratio is also used to estimate the liquidity of the company by showing the company can pay its creditors with its current assets if the company’s assets ever had to be liquidated.</w:t>
      </w:r>
    </w:p>
    <w:p w14:paraId="620C2ABA" w14:textId="77777777" w:rsidR="00236C86" w:rsidRPr="0086269D" w:rsidRDefault="00236C86" w:rsidP="00236C86">
      <w:pPr>
        <w:autoSpaceDE w:val="0"/>
        <w:autoSpaceDN w:val="0"/>
        <w:adjustRightInd w:val="0"/>
        <w:spacing w:after="0" w:line="360" w:lineRule="auto"/>
        <w:jc w:val="both"/>
        <w:rPr>
          <w:rFonts w:ascii="Arial" w:hAnsi="Arial" w:cs="Arial"/>
          <w:color w:val="000000"/>
          <w:sz w:val="28"/>
          <w:szCs w:val="28"/>
          <w:lang w:val="en-GB"/>
        </w:rPr>
      </w:pPr>
      <w:r w:rsidRPr="0086269D">
        <w:rPr>
          <w:rFonts w:ascii="Arial" w:hAnsi="Arial" w:cs="Arial"/>
          <w:color w:val="00602B"/>
          <w:sz w:val="28"/>
          <w:szCs w:val="28"/>
          <w:lang w:val="en-GB"/>
        </w:rPr>
        <w:t>Equation</w:t>
      </w:r>
      <w:r w:rsidRPr="0086269D">
        <w:rPr>
          <w:rFonts w:ascii="Arial" w:hAnsi="Arial" w:cs="Arial"/>
          <w:color w:val="000000"/>
          <w:sz w:val="28"/>
          <w:szCs w:val="28"/>
          <w:lang w:val="en-GB"/>
        </w:rPr>
        <w:t>: Current asset by total liability = Current Asset / Total Liability</w:t>
      </w:r>
    </w:p>
    <w:tbl>
      <w:tblPr>
        <w:tblStyle w:val="TableGrid"/>
        <w:tblW w:w="9650" w:type="dxa"/>
        <w:tblLook w:val="04A0" w:firstRow="1" w:lastRow="0" w:firstColumn="1" w:lastColumn="0" w:noHBand="0" w:noVBand="1"/>
      </w:tblPr>
      <w:tblGrid>
        <w:gridCol w:w="1607"/>
        <w:gridCol w:w="1607"/>
        <w:gridCol w:w="1609"/>
        <w:gridCol w:w="1609"/>
        <w:gridCol w:w="1609"/>
        <w:gridCol w:w="1609"/>
      </w:tblGrid>
      <w:tr w:rsidR="00236C86" w:rsidRPr="0086269D" w14:paraId="0D7F62B9" w14:textId="77777777" w:rsidTr="00370CAA">
        <w:trPr>
          <w:trHeight w:val="539"/>
        </w:trPr>
        <w:tc>
          <w:tcPr>
            <w:tcW w:w="1607" w:type="dxa"/>
          </w:tcPr>
          <w:p w14:paraId="07CFFA10" w14:textId="77777777" w:rsidR="00236C86" w:rsidRPr="0086269D" w:rsidRDefault="00236C86" w:rsidP="00370CAA">
            <w:pPr>
              <w:spacing w:after="0" w:line="240" w:lineRule="auto"/>
              <w:rPr>
                <w:rFonts w:ascii="Arial" w:hAnsi="Arial" w:cs="Arial"/>
              </w:rPr>
            </w:pPr>
            <w:r w:rsidRPr="0086269D">
              <w:rPr>
                <w:rFonts w:ascii="Arial" w:hAnsi="Arial" w:cs="Arial"/>
              </w:rPr>
              <w:t>Year</w:t>
            </w:r>
          </w:p>
        </w:tc>
        <w:tc>
          <w:tcPr>
            <w:tcW w:w="1607" w:type="dxa"/>
          </w:tcPr>
          <w:p w14:paraId="50B8FF25" w14:textId="77777777" w:rsidR="00236C86" w:rsidRPr="0086269D" w:rsidRDefault="00236C86" w:rsidP="00370CAA">
            <w:pPr>
              <w:spacing w:after="0" w:line="240" w:lineRule="auto"/>
              <w:rPr>
                <w:rFonts w:ascii="Arial" w:hAnsi="Arial" w:cs="Arial"/>
              </w:rPr>
            </w:pPr>
            <w:r w:rsidRPr="0086269D">
              <w:rPr>
                <w:rFonts w:ascii="Arial" w:hAnsi="Arial" w:cs="Arial"/>
              </w:rPr>
              <w:t>2013</w:t>
            </w:r>
          </w:p>
        </w:tc>
        <w:tc>
          <w:tcPr>
            <w:tcW w:w="1609" w:type="dxa"/>
          </w:tcPr>
          <w:p w14:paraId="64210548" w14:textId="77777777" w:rsidR="00236C86" w:rsidRPr="0086269D" w:rsidRDefault="00236C86" w:rsidP="00370CAA">
            <w:pPr>
              <w:spacing w:after="0" w:line="240" w:lineRule="auto"/>
              <w:rPr>
                <w:rFonts w:ascii="Arial" w:hAnsi="Arial" w:cs="Arial"/>
              </w:rPr>
            </w:pPr>
            <w:r w:rsidRPr="0086269D">
              <w:rPr>
                <w:rFonts w:ascii="Arial" w:hAnsi="Arial" w:cs="Arial"/>
              </w:rPr>
              <w:t>2014</w:t>
            </w:r>
          </w:p>
        </w:tc>
        <w:tc>
          <w:tcPr>
            <w:tcW w:w="1609" w:type="dxa"/>
          </w:tcPr>
          <w:p w14:paraId="61D48900" w14:textId="77777777" w:rsidR="00236C86" w:rsidRPr="0086269D" w:rsidRDefault="00236C86" w:rsidP="00370CAA">
            <w:pPr>
              <w:spacing w:after="0" w:line="240" w:lineRule="auto"/>
              <w:rPr>
                <w:rFonts w:ascii="Arial" w:hAnsi="Arial" w:cs="Arial"/>
              </w:rPr>
            </w:pPr>
            <w:r w:rsidRPr="0086269D">
              <w:rPr>
                <w:rFonts w:ascii="Arial" w:hAnsi="Arial" w:cs="Arial"/>
              </w:rPr>
              <w:t>2015</w:t>
            </w:r>
          </w:p>
        </w:tc>
        <w:tc>
          <w:tcPr>
            <w:tcW w:w="1609" w:type="dxa"/>
          </w:tcPr>
          <w:p w14:paraId="3198A9C8" w14:textId="77777777" w:rsidR="00236C86" w:rsidRPr="0086269D" w:rsidRDefault="00236C86" w:rsidP="00370CAA">
            <w:pPr>
              <w:spacing w:after="0" w:line="240" w:lineRule="auto"/>
              <w:rPr>
                <w:rFonts w:ascii="Arial" w:hAnsi="Arial" w:cs="Arial"/>
              </w:rPr>
            </w:pPr>
            <w:r w:rsidRPr="0086269D">
              <w:rPr>
                <w:rFonts w:ascii="Arial" w:hAnsi="Arial" w:cs="Arial"/>
              </w:rPr>
              <w:t>2016</w:t>
            </w:r>
          </w:p>
        </w:tc>
        <w:tc>
          <w:tcPr>
            <w:tcW w:w="1609" w:type="dxa"/>
          </w:tcPr>
          <w:p w14:paraId="48B61CE5" w14:textId="77777777" w:rsidR="00236C86" w:rsidRPr="0086269D" w:rsidRDefault="00236C86" w:rsidP="00370CAA">
            <w:pPr>
              <w:spacing w:after="0" w:line="240" w:lineRule="auto"/>
              <w:rPr>
                <w:rFonts w:ascii="Arial" w:hAnsi="Arial" w:cs="Arial"/>
              </w:rPr>
            </w:pPr>
            <w:r w:rsidRPr="0086269D">
              <w:rPr>
                <w:rFonts w:ascii="Arial" w:hAnsi="Arial" w:cs="Arial"/>
              </w:rPr>
              <w:t>2017</w:t>
            </w:r>
          </w:p>
        </w:tc>
      </w:tr>
      <w:tr w:rsidR="00236C86" w:rsidRPr="0086269D" w14:paraId="516C006F" w14:textId="77777777" w:rsidTr="00370CAA">
        <w:trPr>
          <w:trHeight w:val="593"/>
        </w:trPr>
        <w:tc>
          <w:tcPr>
            <w:tcW w:w="1607" w:type="dxa"/>
          </w:tcPr>
          <w:p w14:paraId="6AFB0B67" w14:textId="77777777" w:rsidR="00236C86" w:rsidRPr="0086269D" w:rsidRDefault="00236C86" w:rsidP="00370CAA">
            <w:pPr>
              <w:spacing w:after="0" w:line="240" w:lineRule="auto"/>
              <w:rPr>
                <w:rFonts w:ascii="Arial" w:hAnsi="Arial" w:cs="Arial"/>
              </w:rPr>
            </w:pPr>
            <w:r w:rsidRPr="0086269D">
              <w:rPr>
                <w:rFonts w:ascii="Arial" w:hAnsi="Arial" w:cs="Arial"/>
              </w:rPr>
              <w:t>Current asset by total Liability</w:t>
            </w:r>
          </w:p>
        </w:tc>
        <w:tc>
          <w:tcPr>
            <w:tcW w:w="1607" w:type="dxa"/>
          </w:tcPr>
          <w:p w14:paraId="3BF15119" w14:textId="77777777" w:rsidR="00236C86" w:rsidRPr="0086269D" w:rsidRDefault="00236C86" w:rsidP="00370CAA">
            <w:pPr>
              <w:spacing w:after="0" w:line="240" w:lineRule="auto"/>
              <w:rPr>
                <w:rFonts w:ascii="Arial" w:hAnsi="Arial" w:cs="Arial"/>
              </w:rPr>
            </w:pPr>
            <w:r w:rsidRPr="0086269D">
              <w:rPr>
                <w:rFonts w:ascii="Arial" w:hAnsi="Arial" w:cs="Arial"/>
              </w:rPr>
              <w:t>70.25%</w:t>
            </w:r>
          </w:p>
        </w:tc>
        <w:tc>
          <w:tcPr>
            <w:tcW w:w="1609" w:type="dxa"/>
          </w:tcPr>
          <w:p w14:paraId="33C10E77" w14:textId="77777777" w:rsidR="00236C86" w:rsidRPr="0086269D" w:rsidRDefault="00236C86" w:rsidP="00370CAA">
            <w:pPr>
              <w:spacing w:after="0" w:line="240" w:lineRule="auto"/>
              <w:rPr>
                <w:rFonts w:ascii="Arial" w:hAnsi="Arial" w:cs="Arial"/>
              </w:rPr>
            </w:pPr>
            <w:r w:rsidRPr="0086269D">
              <w:rPr>
                <w:rFonts w:ascii="Arial" w:hAnsi="Arial" w:cs="Arial"/>
              </w:rPr>
              <w:t>72.50%</w:t>
            </w:r>
          </w:p>
        </w:tc>
        <w:tc>
          <w:tcPr>
            <w:tcW w:w="1609" w:type="dxa"/>
          </w:tcPr>
          <w:p w14:paraId="1054B1AB" w14:textId="77777777" w:rsidR="00236C86" w:rsidRPr="0086269D" w:rsidRDefault="00236C86" w:rsidP="00370CAA">
            <w:pPr>
              <w:spacing w:after="0" w:line="240" w:lineRule="auto"/>
              <w:rPr>
                <w:rFonts w:ascii="Arial" w:hAnsi="Arial" w:cs="Arial"/>
              </w:rPr>
            </w:pPr>
            <w:r w:rsidRPr="0086269D">
              <w:rPr>
                <w:rFonts w:ascii="Arial" w:hAnsi="Arial" w:cs="Arial"/>
              </w:rPr>
              <w:t>75.22%</w:t>
            </w:r>
          </w:p>
        </w:tc>
        <w:tc>
          <w:tcPr>
            <w:tcW w:w="1609" w:type="dxa"/>
          </w:tcPr>
          <w:p w14:paraId="1C3096B5" w14:textId="77777777" w:rsidR="00236C86" w:rsidRPr="0086269D" w:rsidRDefault="00236C86" w:rsidP="00370CAA">
            <w:pPr>
              <w:spacing w:after="0" w:line="240" w:lineRule="auto"/>
              <w:rPr>
                <w:rFonts w:ascii="Arial" w:hAnsi="Arial" w:cs="Arial"/>
              </w:rPr>
            </w:pPr>
            <w:r w:rsidRPr="0086269D">
              <w:rPr>
                <w:rFonts w:ascii="Arial" w:hAnsi="Arial" w:cs="Arial"/>
              </w:rPr>
              <w:t>71.20%</w:t>
            </w:r>
          </w:p>
        </w:tc>
        <w:tc>
          <w:tcPr>
            <w:tcW w:w="1609" w:type="dxa"/>
          </w:tcPr>
          <w:p w14:paraId="0F127054" w14:textId="77777777" w:rsidR="00236C86" w:rsidRPr="0086269D" w:rsidRDefault="00236C86" w:rsidP="00370CAA">
            <w:pPr>
              <w:spacing w:after="0" w:line="240" w:lineRule="auto"/>
              <w:rPr>
                <w:rFonts w:ascii="Arial" w:hAnsi="Arial" w:cs="Arial"/>
              </w:rPr>
            </w:pPr>
            <w:r w:rsidRPr="0086269D">
              <w:rPr>
                <w:rFonts w:ascii="Arial" w:hAnsi="Arial" w:cs="Arial"/>
              </w:rPr>
              <w:t>67.40%</w:t>
            </w:r>
          </w:p>
        </w:tc>
      </w:tr>
    </w:tbl>
    <w:p w14:paraId="37598BD3" w14:textId="77777777" w:rsidR="00236C86" w:rsidRPr="0086269D" w:rsidRDefault="00236C86" w:rsidP="00236C86">
      <w:pPr>
        <w:autoSpaceDE w:val="0"/>
        <w:autoSpaceDN w:val="0"/>
        <w:adjustRightInd w:val="0"/>
        <w:spacing w:after="0" w:line="360" w:lineRule="auto"/>
        <w:jc w:val="both"/>
        <w:rPr>
          <w:rFonts w:ascii="Arial" w:hAnsi="Arial" w:cs="Arial"/>
          <w:color w:val="000000"/>
          <w:sz w:val="28"/>
          <w:szCs w:val="28"/>
          <w:lang w:val="en-GB"/>
        </w:rPr>
      </w:pPr>
    </w:p>
    <w:p w14:paraId="0155EDE8" w14:textId="77777777" w:rsidR="00236C86" w:rsidRPr="0086269D" w:rsidRDefault="00236C86" w:rsidP="00236C86">
      <w:pPr>
        <w:autoSpaceDE w:val="0"/>
        <w:autoSpaceDN w:val="0"/>
        <w:adjustRightInd w:val="0"/>
        <w:spacing w:after="0" w:line="360" w:lineRule="auto"/>
        <w:jc w:val="both"/>
        <w:rPr>
          <w:rFonts w:ascii="Arial" w:hAnsi="Arial" w:cs="Arial"/>
          <w:color w:val="000000"/>
          <w:sz w:val="28"/>
          <w:szCs w:val="28"/>
          <w:lang w:val="en-GB"/>
        </w:rPr>
      </w:pPr>
    </w:p>
    <w:p w14:paraId="58947EFF" w14:textId="77777777" w:rsidR="00236C86" w:rsidRPr="0086269D" w:rsidRDefault="00236C86" w:rsidP="00236C86">
      <w:pPr>
        <w:autoSpaceDE w:val="0"/>
        <w:autoSpaceDN w:val="0"/>
        <w:adjustRightInd w:val="0"/>
        <w:spacing w:after="0" w:line="360" w:lineRule="auto"/>
        <w:jc w:val="both"/>
        <w:rPr>
          <w:rFonts w:ascii="Arial" w:hAnsi="Arial" w:cs="Arial"/>
          <w:color w:val="000000"/>
          <w:sz w:val="28"/>
          <w:szCs w:val="28"/>
          <w:lang w:val="en-GB"/>
        </w:rPr>
      </w:pPr>
      <w:r w:rsidRPr="0086269D">
        <w:rPr>
          <w:rFonts w:ascii="Arial" w:hAnsi="Arial" w:cs="Arial"/>
          <w:noProof/>
          <w:color w:val="000000"/>
          <w:sz w:val="28"/>
          <w:szCs w:val="28"/>
        </w:rPr>
        <w:lastRenderedPageBreak/>
        <w:drawing>
          <wp:inline distT="0" distB="0" distL="0" distR="0" wp14:anchorId="11FCE7E6" wp14:editId="2E591EA6">
            <wp:extent cx="5486400" cy="3200400"/>
            <wp:effectExtent l="0" t="0" r="12700" b="1270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53D8F2CD" w14:textId="77777777" w:rsidR="00236C86" w:rsidRPr="0086269D" w:rsidRDefault="00236C86" w:rsidP="00236C86">
      <w:pPr>
        <w:autoSpaceDE w:val="0"/>
        <w:autoSpaceDN w:val="0"/>
        <w:adjustRightInd w:val="0"/>
        <w:spacing w:after="0" w:line="360" w:lineRule="auto"/>
        <w:jc w:val="both"/>
        <w:rPr>
          <w:rFonts w:ascii="Arial" w:hAnsi="Arial" w:cs="Arial"/>
          <w:sz w:val="24"/>
          <w:szCs w:val="24"/>
          <w:lang w:val="en-GB"/>
        </w:rPr>
      </w:pPr>
    </w:p>
    <w:p w14:paraId="44E77292" w14:textId="77777777" w:rsidR="00236C86" w:rsidRPr="0086269D" w:rsidRDefault="00236C86" w:rsidP="00236C86">
      <w:pPr>
        <w:autoSpaceDE w:val="0"/>
        <w:autoSpaceDN w:val="0"/>
        <w:adjustRightInd w:val="0"/>
        <w:spacing w:after="0" w:line="360" w:lineRule="auto"/>
        <w:jc w:val="both"/>
        <w:rPr>
          <w:rFonts w:ascii="Arial" w:hAnsi="Arial" w:cs="Arial"/>
          <w:sz w:val="24"/>
          <w:szCs w:val="24"/>
          <w:lang w:val="en-GB"/>
        </w:rPr>
      </w:pPr>
      <w:r w:rsidRPr="0086269D">
        <w:rPr>
          <w:rFonts w:ascii="Arial" w:hAnsi="Arial" w:cs="Arial"/>
          <w:sz w:val="24"/>
          <w:szCs w:val="24"/>
          <w:lang w:val="en-GB"/>
        </w:rPr>
        <w:t>This ratio rises from 2013 to 2015 upwards and again it rapidly falls down from 2015 to 2017 at the lowest point. An increasing Current Assets to Total Debt ratio is generally a positive sign, showing that GTL has a better ability to satisfy its debt obligations using its Total Current Assets which is done in 2015 with the highest ratio of 75.22%.</w:t>
      </w:r>
    </w:p>
    <w:p w14:paraId="7E232B8B" w14:textId="77777777" w:rsidR="00236C86" w:rsidRPr="0086269D" w:rsidRDefault="00236C86" w:rsidP="00236C86">
      <w:pPr>
        <w:autoSpaceDE w:val="0"/>
        <w:autoSpaceDN w:val="0"/>
        <w:adjustRightInd w:val="0"/>
        <w:spacing w:after="0" w:line="360" w:lineRule="auto"/>
        <w:jc w:val="both"/>
        <w:rPr>
          <w:rFonts w:ascii="Arial" w:hAnsi="Arial" w:cs="Arial"/>
          <w:sz w:val="24"/>
          <w:szCs w:val="24"/>
          <w:lang w:val="en-GB"/>
        </w:rPr>
      </w:pPr>
    </w:p>
    <w:p w14:paraId="264A71E7" w14:textId="77777777" w:rsidR="00236C86" w:rsidRPr="0086269D" w:rsidRDefault="00236C86" w:rsidP="00236C86">
      <w:pPr>
        <w:autoSpaceDE w:val="0"/>
        <w:autoSpaceDN w:val="0"/>
        <w:adjustRightInd w:val="0"/>
        <w:spacing w:after="0" w:line="360" w:lineRule="auto"/>
        <w:jc w:val="both"/>
        <w:rPr>
          <w:rFonts w:ascii="Arial" w:hAnsi="Arial" w:cs="Arial"/>
          <w:b/>
          <w:bCs/>
          <w:color w:val="003217"/>
          <w:sz w:val="40"/>
          <w:szCs w:val="40"/>
          <w:lang w:val="en-GB"/>
        </w:rPr>
      </w:pPr>
      <w:r w:rsidRPr="0086269D">
        <w:rPr>
          <w:rFonts w:ascii="Arial" w:hAnsi="Arial" w:cs="Arial"/>
          <w:b/>
          <w:bCs/>
          <w:color w:val="003217"/>
          <w:sz w:val="40"/>
          <w:szCs w:val="40"/>
          <w:lang w:val="en-GB"/>
        </w:rPr>
        <w:t>Cash to Current Asset</w:t>
      </w:r>
    </w:p>
    <w:p w14:paraId="11006EE2" w14:textId="77777777" w:rsidR="00236C86" w:rsidRPr="0086269D" w:rsidRDefault="00236C86" w:rsidP="00236C86">
      <w:pPr>
        <w:autoSpaceDE w:val="0"/>
        <w:autoSpaceDN w:val="0"/>
        <w:adjustRightInd w:val="0"/>
        <w:spacing w:after="0" w:line="360" w:lineRule="auto"/>
        <w:jc w:val="both"/>
        <w:rPr>
          <w:rFonts w:ascii="Arial" w:hAnsi="Arial" w:cs="Arial"/>
          <w:color w:val="222222"/>
          <w:sz w:val="24"/>
          <w:szCs w:val="24"/>
          <w:lang w:val="en-GB"/>
        </w:rPr>
      </w:pPr>
      <w:r w:rsidRPr="0086269D">
        <w:rPr>
          <w:rFonts w:ascii="Arial" w:hAnsi="Arial" w:cs="Arial"/>
          <w:color w:val="222222"/>
          <w:sz w:val="24"/>
          <w:szCs w:val="24"/>
          <w:lang w:val="en-GB"/>
        </w:rPr>
        <w:t>The cash asset ratio is the current value of marketable securities and cash, divided by the company's current liabilities. Also known as the cash ratio, the cash asset ratio compares the amount of highly liquid assets (such as cash and marketable securities) to the amount of short-term liabilities.</w:t>
      </w:r>
    </w:p>
    <w:p w14:paraId="58AA7DE9" w14:textId="77777777" w:rsidR="00236C86" w:rsidRPr="0086269D" w:rsidRDefault="00236C86" w:rsidP="00236C86">
      <w:pPr>
        <w:autoSpaceDE w:val="0"/>
        <w:autoSpaceDN w:val="0"/>
        <w:adjustRightInd w:val="0"/>
        <w:spacing w:after="0" w:line="360" w:lineRule="auto"/>
        <w:jc w:val="both"/>
        <w:rPr>
          <w:rFonts w:ascii="Arial" w:hAnsi="Arial" w:cs="Arial"/>
          <w:color w:val="222222"/>
          <w:sz w:val="24"/>
          <w:szCs w:val="24"/>
          <w:lang w:val="en-GB"/>
        </w:rPr>
      </w:pPr>
    </w:p>
    <w:p w14:paraId="1FAD3B1F" w14:textId="77777777" w:rsidR="00236C86" w:rsidRPr="0086269D" w:rsidRDefault="00236C86" w:rsidP="00236C86">
      <w:pPr>
        <w:autoSpaceDE w:val="0"/>
        <w:autoSpaceDN w:val="0"/>
        <w:adjustRightInd w:val="0"/>
        <w:spacing w:after="0" w:line="360" w:lineRule="auto"/>
        <w:jc w:val="both"/>
        <w:rPr>
          <w:rFonts w:ascii="Arial" w:hAnsi="Arial" w:cs="Arial"/>
          <w:color w:val="000000"/>
          <w:sz w:val="28"/>
          <w:szCs w:val="28"/>
          <w:lang w:val="en-GB"/>
        </w:rPr>
      </w:pPr>
      <w:r w:rsidRPr="0086269D">
        <w:rPr>
          <w:rFonts w:ascii="Arial" w:hAnsi="Arial" w:cs="Arial"/>
          <w:color w:val="00602B"/>
          <w:sz w:val="28"/>
          <w:szCs w:val="28"/>
          <w:lang w:val="en-GB"/>
        </w:rPr>
        <w:t>Equation</w:t>
      </w:r>
      <w:r w:rsidRPr="0086269D">
        <w:rPr>
          <w:rFonts w:ascii="Arial" w:hAnsi="Arial" w:cs="Arial"/>
          <w:color w:val="000000"/>
          <w:sz w:val="28"/>
          <w:szCs w:val="28"/>
          <w:lang w:val="en-GB"/>
        </w:rPr>
        <w:t>: Cash to CA = Cash / CA</w:t>
      </w:r>
    </w:p>
    <w:tbl>
      <w:tblPr>
        <w:tblStyle w:val="TableGrid"/>
        <w:tblW w:w="9650" w:type="dxa"/>
        <w:tblLook w:val="04A0" w:firstRow="1" w:lastRow="0" w:firstColumn="1" w:lastColumn="0" w:noHBand="0" w:noVBand="1"/>
      </w:tblPr>
      <w:tblGrid>
        <w:gridCol w:w="1607"/>
        <w:gridCol w:w="1607"/>
        <w:gridCol w:w="1609"/>
        <w:gridCol w:w="1609"/>
        <w:gridCol w:w="1609"/>
        <w:gridCol w:w="1609"/>
      </w:tblGrid>
      <w:tr w:rsidR="00236C86" w:rsidRPr="0086269D" w14:paraId="5B531C95" w14:textId="77777777" w:rsidTr="00370CAA">
        <w:trPr>
          <w:trHeight w:val="539"/>
        </w:trPr>
        <w:tc>
          <w:tcPr>
            <w:tcW w:w="1607" w:type="dxa"/>
          </w:tcPr>
          <w:p w14:paraId="53C1E82E" w14:textId="77777777" w:rsidR="00236C86" w:rsidRPr="0086269D" w:rsidRDefault="00236C86" w:rsidP="00370CAA">
            <w:pPr>
              <w:spacing w:after="0" w:line="240" w:lineRule="auto"/>
              <w:rPr>
                <w:rFonts w:ascii="Arial" w:hAnsi="Arial" w:cs="Arial"/>
              </w:rPr>
            </w:pPr>
            <w:r w:rsidRPr="0086269D">
              <w:rPr>
                <w:rFonts w:ascii="Arial" w:hAnsi="Arial" w:cs="Arial"/>
              </w:rPr>
              <w:t>Year</w:t>
            </w:r>
          </w:p>
        </w:tc>
        <w:tc>
          <w:tcPr>
            <w:tcW w:w="1607" w:type="dxa"/>
          </w:tcPr>
          <w:p w14:paraId="50F51755" w14:textId="77777777" w:rsidR="00236C86" w:rsidRPr="0086269D" w:rsidRDefault="00236C86" w:rsidP="00370CAA">
            <w:pPr>
              <w:spacing w:after="0" w:line="240" w:lineRule="auto"/>
              <w:rPr>
                <w:rFonts w:ascii="Arial" w:hAnsi="Arial" w:cs="Arial"/>
              </w:rPr>
            </w:pPr>
            <w:r w:rsidRPr="0086269D">
              <w:rPr>
                <w:rFonts w:ascii="Arial" w:hAnsi="Arial" w:cs="Arial"/>
              </w:rPr>
              <w:t>2013</w:t>
            </w:r>
          </w:p>
        </w:tc>
        <w:tc>
          <w:tcPr>
            <w:tcW w:w="1609" w:type="dxa"/>
          </w:tcPr>
          <w:p w14:paraId="658D03EC" w14:textId="77777777" w:rsidR="00236C86" w:rsidRPr="0086269D" w:rsidRDefault="00236C86" w:rsidP="00370CAA">
            <w:pPr>
              <w:spacing w:after="0" w:line="240" w:lineRule="auto"/>
              <w:rPr>
                <w:rFonts w:ascii="Arial" w:hAnsi="Arial" w:cs="Arial"/>
              </w:rPr>
            </w:pPr>
            <w:r w:rsidRPr="0086269D">
              <w:rPr>
                <w:rFonts w:ascii="Arial" w:hAnsi="Arial" w:cs="Arial"/>
              </w:rPr>
              <w:t>2014</w:t>
            </w:r>
          </w:p>
        </w:tc>
        <w:tc>
          <w:tcPr>
            <w:tcW w:w="1609" w:type="dxa"/>
          </w:tcPr>
          <w:p w14:paraId="6DDC7216" w14:textId="77777777" w:rsidR="00236C86" w:rsidRPr="0086269D" w:rsidRDefault="00236C86" w:rsidP="00370CAA">
            <w:pPr>
              <w:spacing w:after="0" w:line="240" w:lineRule="auto"/>
              <w:rPr>
                <w:rFonts w:ascii="Arial" w:hAnsi="Arial" w:cs="Arial"/>
              </w:rPr>
            </w:pPr>
            <w:r w:rsidRPr="0086269D">
              <w:rPr>
                <w:rFonts w:ascii="Arial" w:hAnsi="Arial" w:cs="Arial"/>
              </w:rPr>
              <w:t>2015</w:t>
            </w:r>
          </w:p>
        </w:tc>
        <w:tc>
          <w:tcPr>
            <w:tcW w:w="1609" w:type="dxa"/>
          </w:tcPr>
          <w:p w14:paraId="3D11B1C6" w14:textId="77777777" w:rsidR="00236C86" w:rsidRPr="0086269D" w:rsidRDefault="00236C86" w:rsidP="00370CAA">
            <w:pPr>
              <w:spacing w:after="0" w:line="240" w:lineRule="auto"/>
              <w:rPr>
                <w:rFonts w:ascii="Arial" w:hAnsi="Arial" w:cs="Arial"/>
              </w:rPr>
            </w:pPr>
            <w:r w:rsidRPr="0086269D">
              <w:rPr>
                <w:rFonts w:ascii="Arial" w:hAnsi="Arial" w:cs="Arial"/>
              </w:rPr>
              <w:t>2016</w:t>
            </w:r>
          </w:p>
        </w:tc>
        <w:tc>
          <w:tcPr>
            <w:tcW w:w="1609" w:type="dxa"/>
          </w:tcPr>
          <w:p w14:paraId="6ADDD577" w14:textId="77777777" w:rsidR="00236C86" w:rsidRPr="0086269D" w:rsidRDefault="00236C86" w:rsidP="00370CAA">
            <w:pPr>
              <w:spacing w:after="0" w:line="240" w:lineRule="auto"/>
              <w:rPr>
                <w:rFonts w:ascii="Arial" w:hAnsi="Arial" w:cs="Arial"/>
              </w:rPr>
            </w:pPr>
            <w:r w:rsidRPr="0086269D">
              <w:rPr>
                <w:rFonts w:ascii="Arial" w:hAnsi="Arial" w:cs="Arial"/>
              </w:rPr>
              <w:t>2017</w:t>
            </w:r>
          </w:p>
        </w:tc>
      </w:tr>
      <w:tr w:rsidR="00236C86" w:rsidRPr="0086269D" w14:paraId="52195B59" w14:textId="77777777" w:rsidTr="00370CAA">
        <w:trPr>
          <w:trHeight w:val="593"/>
        </w:trPr>
        <w:tc>
          <w:tcPr>
            <w:tcW w:w="1607" w:type="dxa"/>
          </w:tcPr>
          <w:p w14:paraId="1E7C5EC4" w14:textId="77777777" w:rsidR="00236C86" w:rsidRPr="0086269D" w:rsidRDefault="00236C86" w:rsidP="00370CAA">
            <w:pPr>
              <w:spacing w:after="0" w:line="240" w:lineRule="auto"/>
              <w:rPr>
                <w:rFonts w:ascii="Arial" w:hAnsi="Arial" w:cs="Arial"/>
              </w:rPr>
            </w:pPr>
            <w:proofErr w:type="spellStart"/>
            <w:r w:rsidRPr="0086269D">
              <w:rPr>
                <w:rFonts w:ascii="Arial" w:hAnsi="Arial" w:cs="Arial"/>
              </w:rPr>
              <w:t>Csah</w:t>
            </w:r>
            <w:proofErr w:type="spellEnd"/>
            <w:r w:rsidRPr="0086269D">
              <w:rPr>
                <w:rFonts w:ascii="Arial" w:hAnsi="Arial" w:cs="Arial"/>
              </w:rPr>
              <w:t xml:space="preserve"> to Current Asset</w:t>
            </w:r>
          </w:p>
        </w:tc>
        <w:tc>
          <w:tcPr>
            <w:tcW w:w="1607" w:type="dxa"/>
          </w:tcPr>
          <w:p w14:paraId="244C487E" w14:textId="77777777" w:rsidR="00236C86" w:rsidRPr="0086269D" w:rsidRDefault="00236C86" w:rsidP="00370CAA">
            <w:pPr>
              <w:spacing w:after="0" w:line="240" w:lineRule="auto"/>
              <w:rPr>
                <w:rFonts w:ascii="Arial" w:hAnsi="Arial" w:cs="Arial"/>
              </w:rPr>
            </w:pPr>
            <w:r w:rsidRPr="0086269D">
              <w:rPr>
                <w:rFonts w:ascii="Arial" w:hAnsi="Arial" w:cs="Arial"/>
              </w:rPr>
              <w:t>6.81%</w:t>
            </w:r>
          </w:p>
        </w:tc>
        <w:tc>
          <w:tcPr>
            <w:tcW w:w="1609" w:type="dxa"/>
          </w:tcPr>
          <w:p w14:paraId="1D85C199" w14:textId="77777777" w:rsidR="00236C86" w:rsidRPr="0086269D" w:rsidRDefault="00236C86" w:rsidP="00370CAA">
            <w:pPr>
              <w:spacing w:after="0" w:line="240" w:lineRule="auto"/>
              <w:rPr>
                <w:rFonts w:ascii="Arial" w:hAnsi="Arial" w:cs="Arial"/>
              </w:rPr>
            </w:pPr>
            <w:r w:rsidRPr="0086269D">
              <w:rPr>
                <w:rFonts w:ascii="Arial" w:hAnsi="Arial" w:cs="Arial"/>
              </w:rPr>
              <w:t>7.35%</w:t>
            </w:r>
          </w:p>
        </w:tc>
        <w:tc>
          <w:tcPr>
            <w:tcW w:w="1609" w:type="dxa"/>
          </w:tcPr>
          <w:p w14:paraId="2F60CA6C" w14:textId="77777777" w:rsidR="00236C86" w:rsidRPr="0086269D" w:rsidRDefault="00236C86" w:rsidP="00370CAA">
            <w:pPr>
              <w:spacing w:after="0" w:line="240" w:lineRule="auto"/>
              <w:rPr>
                <w:rFonts w:ascii="Arial" w:hAnsi="Arial" w:cs="Arial"/>
              </w:rPr>
            </w:pPr>
            <w:r w:rsidRPr="0086269D">
              <w:rPr>
                <w:rFonts w:ascii="Arial" w:hAnsi="Arial" w:cs="Arial"/>
              </w:rPr>
              <w:t>6.29%</w:t>
            </w:r>
          </w:p>
        </w:tc>
        <w:tc>
          <w:tcPr>
            <w:tcW w:w="1609" w:type="dxa"/>
          </w:tcPr>
          <w:p w14:paraId="2F4261C9" w14:textId="77777777" w:rsidR="00236C86" w:rsidRPr="0086269D" w:rsidRDefault="00236C86" w:rsidP="00370CAA">
            <w:pPr>
              <w:spacing w:after="0" w:line="240" w:lineRule="auto"/>
              <w:rPr>
                <w:rFonts w:ascii="Arial" w:hAnsi="Arial" w:cs="Arial"/>
              </w:rPr>
            </w:pPr>
            <w:r w:rsidRPr="0086269D">
              <w:rPr>
                <w:rFonts w:ascii="Arial" w:hAnsi="Arial" w:cs="Arial"/>
              </w:rPr>
              <w:t>5.72%</w:t>
            </w:r>
          </w:p>
        </w:tc>
        <w:tc>
          <w:tcPr>
            <w:tcW w:w="1609" w:type="dxa"/>
          </w:tcPr>
          <w:p w14:paraId="20AE199D" w14:textId="77777777" w:rsidR="00236C86" w:rsidRPr="0086269D" w:rsidRDefault="00236C86" w:rsidP="00370CAA">
            <w:pPr>
              <w:spacing w:after="0" w:line="240" w:lineRule="auto"/>
              <w:rPr>
                <w:rFonts w:ascii="Arial" w:hAnsi="Arial" w:cs="Arial"/>
              </w:rPr>
            </w:pPr>
            <w:r w:rsidRPr="0086269D">
              <w:rPr>
                <w:rFonts w:ascii="Arial" w:hAnsi="Arial" w:cs="Arial"/>
              </w:rPr>
              <w:t>7.20%</w:t>
            </w:r>
          </w:p>
        </w:tc>
      </w:tr>
    </w:tbl>
    <w:p w14:paraId="31D251D4" w14:textId="77777777" w:rsidR="00236C86" w:rsidRPr="0086269D" w:rsidRDefault="00236C86" w:rsidP="00236C86">
      <w:pPr>
        <w:autoSpaceDE w:val="0"/>
        <w:autoSpaceDN w:val="0"/>
        <w:adjustRightInd w:val="0"/>
        <w:spacing w:after="0" w:line="360" w:lineRule="auto"/>
        <w:jc w:val="both"/>
        <w:rPr>
          <w:rFonts w:ascii="Arial" w:hAnsi="Arial" w:cs="Arial"/>
          <w:color w:val="222222"/>
          <w:sz w:val="24"/>
          <w:szCs w:val="24"/>
          <w:lang w:val="en-GB"/>
        </w:rPr>
      </w:pPr>
    </w:p>
    <w:p w14:paraId="6C9A0C74" w14:textId="77777777" w:rsidR="00236C86" w:rsidRPr="0086269D" w:rsidRDefault="00236C86" w:rsidP="00236C86">
      <w:pPr>
        <w:autoSpaceDE w:val="0"/>
        <w:autoSpaceDN w:val="0"/>
        <w:adjustRightInd w:val="0"/>
        <w:spacing w:after="0" w:line="360" w:lineRule="auto"/>
        <w:jc w:val="both"/>
        <w:rPr>
          <w:rFonts w:ascii="Arial" w:hAnsi="Arial" w:cs="Arial"/>
          <w:color w:val="222222"/>
          <w:sz w:val="24"/>
          <w:szCs w:val="24"/>
          <w:lang w:val="en-GB"/>
        </w:rPr>
      </w:pPr>
    </w:p>
    <w:p w14:paraId="6CDCA132" w14:textId="77777777" w:rsidR="00236C86" w:rsidRPr="0086269D" w:rsidRDefault="00236C86" w:rsidP="00236C86">
      <w:pPr>
        <w:autoSpaceDE w:val="0"/>
        <w:autoSpaceDN w:val="0"/>
        <w:adjustRightInd w:val="0"/>
        <w:spacing w:after="0" w:line="360" w:lineRule="auto"/>
        <w:jc w:val="both"/>
        <w:rPr>
          <w:rFonts w:ascii="Arial" w:hAnsi="Arial" w:cs="Arial"/>
          <w:color w:val="222222"/>
          <w:sz w:val="24"/>
          <w:szCs w:val="24"/>
          <w:lang w:val="en-GB"/>
        </w:rPr>
      </w:pPr>
    </w:p>
    <w:p w14:paraId="6720DA19" w14:textId="77777777" w:rsidR="00236C86" w:rsidRPr="0086269D" w:rsidRDefault="00236C86" w:rsidP="00236C86">
      <w:pPr>
        <w:autoSpaceDE w:val="0"/>
        <w:autoSpaceDN w:val="0"/>
        <w:adjustRightInd w:val="0"/>
        <w:spacing w:after="0" w:line="360" w:lineRule="auto"/>
        <w:jc w:val="both"/>
        <w:rPr>
          <w:rFonts w:ascii="Arial" w:hAnsi="Arial" w:cs="Arial"/>
          <w:color w:val="222222"/>
          <w:sz w:val="24"/>
          <w:szCs w:val="24"/>
          <w:lang w:val="en-GB"/>
        </w:rPr>
      </w:pPr>
      <w:r w:rsidRPr="0086269D">
        <w:rPr>
          <w:rFonts w:ascii="Arial" w:hAnsi="Arial" w:cs="Arial"/>
          <w:noProof/>
          <w:color w:val="222222"/>
          <w:sz w:val="24"/>
          <w:szCs w:val="24"/>
        </w:rPr>
        <w:drawing>
          <wp:inline distT="0" distB="0" distL="0" distR="0" wp14:anchorId="2BF993B5" wp14:editId="20A45295">
            <wp:extent cx="5486400" cy="3200400"/>
            <wp:effectExtent l="0" t="0" r="12700" b="1270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725BD050" w14:textId="77777777" w:rsidR="00236C86" w:rsidRPr="0086269D" w:rsidRDefault="00236C86" w:rsidP="00236C86">
      <w:pPr>
        <w:autoSpaceDE w:val="0"/>
        <w:autoSpaceDN w:val="0"/>
        <w:adjustRightInd w:val="0"/>
        <w:spacing w:after="0" w:line="360" w:lineRule="auto"/>
        <w:jc w:val="both"/>
        <w:rPr>
          <w:rFonts w:ascii="Arial" w:hAnsi="Arial" w:cs="Arial"/>
          <w:color w:val="222222"/>
          <w:sz w:val="24"/>
          <w:szCs w:val="24"/>
          <w:lang w:val="en-GB"/>
        </w:rPr>
      </w:pPr>
    </w:p>
    <w:p w14:paraId="47538818" w14:textId="77777777" w:rsidR="00236C86" w:rsidRPr="0086269D" w:rsidRDefault="00236C86" w:rsidP="00236C86">
      <w:pPr>
        <w:autoSpaceDE w:val="0"/>
        <w:autoSpaceDN w:val="0"/>
        <w:adjustRightInd w:val="0"/>
        <w:spacing w:after="0" w:line="360" w:lineRule="auto"/>
        <w:jc w:val="both"/>
        <w:rPr>
          <w:rFonts w:ascii="Arial" w:hAnsi="Arial" w:cs="Arial"/>
          <w:color w:val="222222"/>
          <w:sz w:val="24"/>
          <w:szCs w:val="24"/>
          <w:lang w:val="en-GB"/>
        </w:rPr>
      </w:pPr>
      <w:r w:rsidRPr="0086269D">
        <w:rPr>
          <w:rFonts w:ascii="Arial" w:hAnsi="Arial" w:cs="Arial"/>
          <w:color w:val="222222"/>
          <w:sz w:val="24"/>
          <w:szCs w:val="24"/>
          <w:lang w:val="en-GB"/>
        </w:rPr>
        <w:t>It’s a fluctuating ratio again with the highest value of 7.35% at 2014 and lowest of 5.72% at 2016. In 2013 GTL has an average growth then it was increased at 2014 again it fell down a bit within 2015 to 2016 and rose again at 2017.</w:t>
      </w:r>
    </w:p>
    <w:p w14:paraId="6A98E472" w14:textId="77777777" w:rsidR="00236C86" w:rsidRPr="0086269D" w:rsidRDefault="00236C86" w:rsidP="00236C86">
      <w:pPr>
        <w:autoSpaceDE w:val="0"/>
        <w:autoSpaceDN w:val="0"/>
        <w:adjustRightInd w:val="0"/>
        <w:spacing w:after="0" w:line="360" w:lineRule="auto"/>
        <w:jc w:val="both"/>
        <w:rPr>
          <w:rFonts w:ascii="Arial" w:hAnsi="Arial" w:cs="Arial"/>
          <w:color w:val="222222"/>
          <w:sz w:val="24"/>
          <w:szCs w:val="24"/>
          <w:lang w:val="en-GB"/>
        </w:rPr>
      </w:pPr>
    </w:p>
    <w:p w14:paraId="0680E08E" w14:textId="77777777" w:rsidR="00236C86" w:rsidRPr="0086269D" w:rsidRDefault="00236C86" w:rsidP="00236C86">
      <w:pPr>
        <w:autoSpaceDE w:val="0"/>
        <w:autoSpaceDN w:val="0"/>
        <w:adjustRightInd w:val="0"/>
        <w:spacing w:after="0" w:line="360" w:lineRule="auto"/>
        <w:jc w:val="both"/>
        <w:rPr>
          <w:rFonts w:ascii="Arial" w:hAnsi="Arial" w:cs="Arial"/>
          <w:b/>
          <w:bCs/>
          <w:sz w:val="40"/>
          <w:szCs w:val="40"/>
          <w:lang w:val="en-GB"/>
        </w:rPr>
      </w:pPr>
    </w:p>
    <w:p w14:paraId="193353B9" w14:textId="77777777" w:rsidR="00236C86" w:rsidRPr="0086269D" w:rsidRDefault="00236C86" w:rsidP="00236C86">
      <w:pPr>
        <w:autoSpaceDE w:val="0"/>
        <w:autoSpaceDN w:val="0"/>
        <w:adjustRightInd w:val="0"/>
        <w:spacing w:after="0" w:line="360" w:lineRule="auto"/>
        <w:jc w:val="both"/>
        <w:rPr>
          <w:rFonts w:ascii="Arial" w:hAnsi="Arial" w:cs="Arial"/>
          <w:b/>
          <w:bCs/>
          <w:sz w:val="40"/>
          <w:szCs w:val="40"/>
          <w:lang w:val="en-GB"/>
        </w:rPr>
      </w:pPr>
      <w:r w:rsidRPr="0086269D">
        <w:rPr>
          <w:rFonts w:ascii="Arial" w:hAnsi="Arial" w:cs="Arial"/>
          <w:b/>
          <w:bCs/>
          <w:sz w:val="40"/>
          <w:szCs w:val="40"/>
          <w:lang w:val="en-GB"/>
        </w:rPr>
        <w:t>Profitability ratio</w:t>
      </w:r>
    </w:p>
    <w:p w14:paraId="611F9328" w14:textId="77777777" w:rsidR="00236C86" w:rsidRPr="0086269D" w:rsidRDefault="00236C86" w:rsidP="00236C86">
      <w:pPr>
        <w:autoSpaceDE w:val="0"/>
        <w:autoSpaceDN w:val="0"/>
        <w:adjustRightInd w:val="0"/>
        <w:spacing w:after="0" w:line="360" w:lineRule="auto"/>
        <w:jc w:val="both"/>
        <w:rPr>
          <w:rFonts w:ascii="Arial" w:hAnsi="Arial" w:cs="Arial"/>
          <w:sz w:val="24"/>
          <w:szCs w:val="24"/>
          <w:lang w:val="en-GB"/>
        </w:rPr>
      </w:pPr>
      <w:r w:rsidRPr="0086269D">
        <w:rPr>
          <w:rFonts w:ascii="Arial" w:hAnsi="Arial" w:cs="Arial"/>
          <w:sz w:val="24"/>
          <w:szCs w:val="24"/>
          <w:lang w:val="en-GB"/>
        </w:rPr>
        <w:t>Profitability ratios compare income statement accounts and categories to show a company’s ability to generate profits from its operations. Profitability ratios focus on a company’s return on investment in inventory and other assets. These ratios basically show how well companies can achieve profits from their operations. The following Profitability Ratios have been calculated in the report</w:t>
      </w:r>
    </w:p>
    <w:p w14:paraId="135D5328" w14:textId="77777777" w:rsidR="00236C86" w:rsidRPr="0086269D" w:rsidRDefault="00236C86" w:rsidP="00236C86">
      <w:pPr>
        <w:autoSpaceDE w:val="0"/>
        <w:autoSpaceDN w:val="0"/>
        <w:adjustRightInd w:val="0"/>
        <w:spacing w:after="0" w:line="360" w:lineRule="auto"/>
        <w:jc w:val="both"/>
        <w:rPr>
          <w:rFonts w:ascii="Arial" w:hAnsi="Arial" w:cs="Arial"/>
          <w:sz w:val="24"/>
          <w:szCs w:val="24"/>
          <w:lang w:val="en-GB"/>
        </w:rPr>
      </w:pPr>
    </w:p>
    <w:p w14:paraId="7E4BCF0A" w14:textId="77777777" w:rsidR="00236C86" w:rsidRPr="0086269D" w:rsidRDefault="00236C86" w:rsidP="00236C86">
      <w:pPr>
        <w:autoSpaceDE w:val="0"/>
        <w:autoSpaceDN w:val="0"/>
        <w:adjustRightInd w:val="0"/>
        <w:spacing w:after="0" w:line="360" w:lineRule="auto"/>
        <w:jc w:val="both"/>
        <w:rPr>
          <w:rFonts w:ascii="Arial" w:hAnsi="Arial" w:cs="Arial"/>
          <w:sz w:val="24"/>
          <w:szCs w:val="24"/>
          <w:lang w:val="en-GB"/>
        </w:rPr>
      </w:pPr>
      <w:r w:rsidRPr="0086269D">
        <w:rPr>
          <w:rFonts w:ascii="Arial" w:hAnsi="Arial" w:cs="Arial"/>
          <w:sz w:val="24"/>
          <w:szCs w:val="24"/>
          <w:lang w:val="en-GB"/>
        </w:rPr>
        <w:t>1. Net Profit Margin</w:t>
      </w:r>
    </w:p>
    <w:p w14:paraId="3D52A499" w14:textId="77777777" w:rsidR="00236C86" w:rsidRPr="0086269D" w:rsidRDefault="00236C86" w:rsidP="00236C86">
      <w:pPr>
        <w:autoSpaceDE w:val="0"/>
        <w:autoSpaceDN w:val="0"/>
        <w:adjustRightInd w:val="0"/>
        <w:spacing w:after="0" w:line="360" w:lineRule="auto"/>
        <w:jc w:val="both"/>
        <w:rPr>
          <w:rFonts w:ascii="Arial" w:hAnsi="Arial" w:cs="Arial"/>
          <w:sz w:val="24"/>
          <w:szCs w:val="24"/>
          <w:lang w:val="en-GB"/>
        </w:rPr>
      </w:pPr>
      <w:r w:rsidRPr="0086269D">
        <w:rPr>
          <w:rFonts w:ascii="Arial" w:hAnsi="Arial" w:cs="Arial"/>
          <w:sz w:val="24"/>
          <w:szCs w:val="24"/>
          <w:lang w:val="en-GB"/>
        </w:rPr>
        <w:t>2. Gross Profit Margin</w:t>
      </w:r>
    </w:p>
    <w:p w14:paraId="26816610" w14:textId="77777777" w:rsidR="00236C86" w:rsidRPr="0086269D" w:rsidRDefault="00236C86" w:rsidP="00236C86">
      <w:pPr>
        <w:autoSpaceDE w:val="0"/>
        <w:autoSpaceDN w:val="0"/>
        <w:adjustRightInd w:val="0"/>
        <w:spacing w:after="0" w:line="360" w:lineRule="auto"/>
        <w:jc w:val="both"/>
        <w:rPr>
          <w:rFonts w:ascii="Arial" w:hAnsi="Arial" w:cs="Arial"/>
          <w:sz w:val="24"/>
          <w:szCs w:val="24"/>
          <w:lang w:val="en-GB"/>
        </w:rPr>
      </w:pPr>
      <w:r w:rsidRPr="0086269D">
        <w:rPr>
          <w:rFonts w:ascii="Arial" w:hAnsi="Arial" w:cs="Arial"/>
          <w:sz w:val="24"/>
          <w:szCs w:val="24"/>
          <w:lang w:val="en-GB"/>
        </w:rPr>
        <w:t>3. Operating Profit Margin</w:t>
      </w:r>
    </w:p>
    <w:p w14:paraId="4D353D8B" w14:textId="77777777" w:rsidR="00236C86" w:rsidRPr="0086269D" w:rsidRDefault="00236C86" w:rsidP="00236C86">
      <w:pPr>
        <w:autoSpaceDE w:val="0"/>
        <w:autoSpaceDN w:val="0"/>
        <w:adjustRightInd w:val="0"/>
        <w:spacing w:after="0" w:line="360" w:lineRule="auto"/>
        <w:jc w:val="both"/>
        <w:rPr>
          <w:rFonts w:ascii="Arial" w:hAnsi="Arial" w:cs="Arial"/>
          <w:sz w:val="24"/>
          <w:szCs w:val="24"/>
          <w:lang w:val="en-GB"/>
        </w:rPr>
      </w:pPr>
      <w:r w:rsidRPr="0086269D">
        <w:rPr>
          <w:rFonts w:ascii="Arial" w:hAnsi="Arial" w:cs="Arial"/>
          <w:sz w:val="24"/>
          <w:szCs w:val="24"/>
          <w:lang w:val="en-GB"/>
        </w:rPr>
        <w:lastRenderedPageBreak/>
        <w:t>4. Return on Assets</w:t>
      </w:r>
    </w:p>
    <w:p w14:paraId="0E86CD26" w14:textId="77777777" w:rsidR="00236C86" w:rsidRPr="0086269D" w:rsidRDefault="00236C86" w:rsidP="00236C86">
      <w:pPr>
        <w:autoSpaceDE w:val="0"/>
        <w:autoSpaceDN w:val="0"/>
        <w:adjustRightInd w:val="0"/>
        <w:spacing w:after="0" w:line="360" w:lineRule="auto"/>
        <w:jc w:val="both"/>
        <w:rPr>
          <w:rFonts w:ascii="Arial" w:hAnsi="Arial" w:cs="Arial"/>
          <w:sz w:val="24"/>
          <w:szCs w:val="24"/>
          <w:lang w:val="en-GB"/>
        </w:rPr>
      </w:pPr>
      <w:r w:rsidRPr="0086269D">
        <w:rPr>
          <w:rFonts w:ascii="Arial" w:hAnsi="Arial" w:cs="Arial"/>
          <w:sz w:val="24"/>
          <w:szCs w:val="24"/>
          <w:lang w:val="en-GB"/>
        </w:rPr>
        <w:t>5. Earnings before Tax margin</w:t>
      </w:r>
    </w:p>
    <w:p w14:paraId="6478E180" w14:textId="77777777" w:rsidR="00236C86" w:rsidRPr="0086269D" w:rsidRDefault="00236C86" w:rsidP="00236C86">
      <w:pPr>
        <w:autoSpaceDE w:val="0"/>
        <w:autoSpaceDN w:val="0"/>
        <w:adjustRightInd w:val="0"/>
        <w:spacing w:after="0" w:line="360" w:lineRule="auto"/>
        <w:jc w:val="both"/>
        <w:rPr>
          <w:rFonts w:ascii="Arial" w:hAnsi="Arial" w:cs="Arial"/>
          <w:sz w:val="24"/>
          <w:szCs w:val="24"/>
          <w:lang w:val="en-GB"/>
        </w:rPr>
      </w:pPr>
      <w:r w:rsidRPr="0086269D">
        <w:rPr>
          <w:rFonts w:ascii="Arial" w:hAnsi="Arial" w:cs="Arial"/>
          <w:sz w:val="24"/>
          <w:szCs w:val="24"/>
          <w:lang w:val="en-GB"/>
        </w:rPr>
        <w:t>6. Return on Equity</w:t>
      </w:r>
    </w:p>
    <w:p w14:paraId="0C6FDC45" w14:textId="77777777" w:rsidR="00236C86" w:rsidRPr="0086269D" w:rsidRDefault="00236C86" w:rsidP="00236C86">
      <w:pPr>
        <w:autoSpaceDE w:val="0"/>
        <w:autoSpaceDN w:val="0"/>
        <w:adjustRightInd w:val="0"/>
        <w:spacing w:after="0" w:line="360" w:lineRule="auto"/>
        <w:jc w:val="both"/>
        <w:rPr>
          <w:rFonts w:ascii="Arial" w:hAnsi="Arial" w:cs="Arial"/>
          <w:sz w:val="24"/>
          <w:szCs w:val="24"/>
          <w:lang w:val="en-GB"/>
        </w:rPr>
      </w:pPr>
      <w:r w:rsidRPr="0086269D">
        <w:rPr>
          <w:rFonts w:ascii="Arial" w:hAnsi="Arial" w:cs="Arial"/>
          <w:sz w:val="24"/>
          <w:szCs w:val="24"/>
          <w:lang w:val="en-GB"/>
        </w:rPr>
        <w:t>7. Earnings per share shares</w:t>
      </w:r>
    </w:p>
    <w:p w14:paraId="3A6204B4" w14:textId="77777777" w:rsidR="00236C86" w:rsidRPr="0086269D" w:rsidRDefault="00236C86" w:rsidP="00236C86">
      <w:pPr>
        <w:autoSpaceDE w:val="0"/>
        <w:autoSpaceDN w:val="0"/>
        <w:adjustRightInd w:val="0"/>
        <w:spacing w:after="0" w:line="360" w:lineRule="auto"/>
        <w:jc w:val="both"/>
        <w:rPr>
          <w:rFonts w:ascii="Arial" w:hAnsi="Arial" w:cs="Arial"/>
          <w:sz w:val="24"/>
          <w:szCs w:val="24"/>
          <w:lang w:val="en-GB"/>
        </w:rPr>
      </w:pPr>
      <w:r w:rsidRPr="0086269D">
        <w:rPr>
          <w:rFonts w:ascii="Arial" w:hAnsi="Arial" w:cs="Arial"/>
          <w:sz w:val="24"/>
          <w:szCs w:val="24"/>
          <w:lang w:val="en-GB"/>
        </w:rPr>
        <w:t xml:space="preserve">8. Dividend </w:t>
      </w:r>
      <w:proofErr w:type="gramStart"/>
      <w:r w:rsidRPr="0086269D">
        <w:rPr>
          <w:rFonts w:ascii="Arial" w:hAnsi="Arial" w:cs="Arial"/>
          <w:sz w:val="24"/>
          <w:szCs w:val="24"/>
          <w:lang w:val="en-GB"/>
        </w:rPr>
        <w:t>Per</w:t>
      </w:r>
      <w:proofErr w:type="gramEnd"/>
      <w:r w:rsidRPr="0086269D">
        <w:rPr>
          <w:rFonts w:ascii="Arial" w:hAnsi="Arial" w:cs="Arial"/>
          <w:sz w:val="24"/>
          <w:szCs w:val="24"/>
          <w:lang w:val="en-GB"/>
        </w:rPr>
        <w:t xml:space="preserve"> Share</w:t>
      </w:r>
    </w:p>
    <w:p w14:paraId="5D5B4BB9" w14:textId="77777777" w:rsidR="00236C86" w:rsidRPr="0086269D" w:rsidRDefault="00236C86" w:rsidP="00236C86">
      <w:pPr>
        <w:autoSpaceDE w:val="0"/>
        <w:autoSpaceDN w:val="0"/>
        <w:adjustRightInd w:val="0"/>
        <w:spacing w:after="0" w:line="360" w:lineRule="auto"/>
        <w:jc w:val="both"/>
        <w:rPr>
          <w:rFonts w:ascii="Arial" w:hAnsi="Arial" w:cs="Arial"/>
          <w:sz w:val="24"/>
          <w:szCs w:val="24"/>
          <w:lang w:val="en-GB"/>
        </w:rPr>
      </w:pPr>
    </w:p>
    <w:p w14:paraId="1274EC59" w14:textId="77777777" w:rsidR="00236C86" w:rsidRPr="0086269D" w:rsidRDefault="00236C86" w:rsidP="00236C86">
      <w:pPr>
        <w:autoSpaceDE w:val="0"/>
        <w:autoSpaceDN w:val="0"/>
        <w:adjustRightInd w:val="0"/>
        <w:spacing w:after="0" w:line="360" w:lineRule="auto"/>
        <w:rPr>
          <w:rFonts w:ascii="Arial" w:hAnsi="Arial" w:cs="Arial"/>
          <w:b/>
          <w:bCs/>
          <w:color w:val="003217"/>
          <w:sz w:val="40"/>
          <w:szCs w:val="40"/>
          <w:lang w:val="en-GB"/>
        </w:rPr>
      </w:pPr>
      <w:r w:rsidRPr="0086269D">
        <w:rPr>
          <w:rFonts w:ascii="Arial" w:hAnsi="Arial" w:cs="Arial"/>
          <w:b/>
          <w:bCs/>
          <w:color w:val="003217"/>
          <w:sz w:val="40"/>
          <w:szCs w:val="40"/>
          <w:lang w:val="en-GB"/>
        </w:rPr>
        <w:t>Net Profit Margin</w:t>
      </w:r>
    </w:p>
    <w:p w14:paraId="4115B665" w14:textId="54FCC1F2" w:rsidR="00613630" w:rsidRDefault="00613630" w:rsidP="00236C86">
      <w:pPr>
        <w:autoSpaceDE w:val="0"/>
        <w:autoSpaceDN w:val="0"/>
        <w:adjustRightInd w:val="0"/>
        <w:spacing w:after="0" w:line="360" w:lineRule="auto"/>
        <w:jc w:val="both"/>
        <w:rPr>
          <w:rFonts w:ascii="Arial" w:hAnsi="Arial" w:cs="Arial"/>
          <w:color w:val="222222"/>
          <w:sz w:val="24"/>
          <w:szCs w:val="24"/>
          <w:lang w:val="en-GB"/>
        </w:rPr>
      </w:pPr>
      <w:r>
        <w:rPr>
          <w:rFonts w:ascii="Arial" w:hAnsi="Arial" w:cs="Arial"/>
          <w:color w:val="222222"/>
          <w:sz w:val="24"/>
          <w:szCs w:val="24"/>
          <w:lang w:val="en-GB"/>
        </w:rPr>
        <w:t xml:space="preserve">The net profit </w:t>
      </w:r>
      <w:r w:rsidR="00B60026">
        <w:rPr>
          <w:rFonts w:ascii="Arial" w:hAnsi="Arial" w:cs="Arial"/>
          <w:color w:val="222222"/>
          <w:sz w:val="24"/>
          <w:szCs w:val="24"/>
          <w:lang w:val="en-GB"/>
        </w:rPr>
        <w:t>margin indicates that how much net income or profit is generated as a percentage of revenue. The Net profit margin can also represent decimal form.</w:t>
      </w:r>
    </w:p>
    <w:p w14:paraId="2C14AD02" w14:textId="0A2B7AE1" w:rsidR="00236C86" w:rsidRPr="0086269D" w:rsidRDefault="00236C86" w:rsidP="00236C86">
      <w:pPr>
        <w:autoSpaceDE w:val="0"/>
        <w:autoSpaceDN w:val="0"/>
        <w:adjustRightInd w:val="0"/>
        <w:spacing w:after="0" w:line="360" w:lineRule="auto"/>
        <w:jc w:val="both"/>
        <w:rPr>
          <w:rFonts w:ascii="Arial" w:hAnsi="Arial" w:cs="Arial"/>
          <w:b/>
          <w:bCs/>
          <w:sz w:val="40"/>
          <w:szCs w:val="40"/>
        </w:rPr>
      </w:pPr>
      <w:r w:rsidRPr="0086269D">
        <w:rPr>
          <w:rFonts w:ascii="Arial" w:hAnsi="Arial" w:cs="Arial"/>
          <w:color w:val="00602B"/>
          <w:sz w:val="24"/>
          <w:szCs w:val="24"/>
          <w:lang w:val="en-GB"/>
        </w:rPr>
        <w:t>Equation</w:t>
      </w:r>
      <w:r w:rsidRPr="0086269D">
        <w:rPr>
          <w:rFonts w:ascii="Arial" w:hAnsi="Arial" w:cs="Arial"/>
          <w:color w:val="000000"/>
          <w:sz w:val="24"/>
          <w:szCs w:val="24"/>
          <w:lang w:val="en-GB"/>
        </w:rPr>
        <w:t xml:space="preserve">: </w:t>
      </w:r>
      <w:r w:rsidRPr="0086269D">
        <w:rPr>
          <w:rFonts w:ascii="Arial" w:hAnsi="Arial" w:cs="Arial"/>
          <w:color w:val="222222"/>
          <w:sz w:val="24"/>
          <w:szCs w:val="24"/>
          <w:lang w:val="en-GB"/>
        </w:rPr>
        <w:t>Net Profit Margin = Income / Sales</w:t>
      </w:r>
      <w:r w:rsidRPr="0086269D">
        <w:rPr>
          <w:rFonts w:ascii="Arial" w:hAnsi="Arial" w:cs="Arial"/>
          <w:b/>
          <w:bCs/>
          <w:sz w:val="40"/>
          <w:szCs w:val="40"/>
        </w:rPr>
        <w:t xml:space="preserve"> </w:t>
      </w:r>
    </w:p>
    <w:tbl>
      <w:tblPr>
        <w:tblStyle w:val="TableGrid"/>
        <w:tblW w:w="9650" w:type="dxa"/>
        <w:tblLook w:val="04A0" w:firstRow="1" w:lastRow="0" w:firstColumn="1" w:lastColumn="0" w:noHBand="0" w:noVBand="1"/>
      </w:tblPr>
      <w:tblGrid>
        <w:gridCol w:w="1607"/>
        <w:gridCol w:w="1607"/>
        <w:gridCol w:w="1609"/>
        <w:gridCol w:w="1609"/>
        <w:gridCol w:w="1609"/>
        <w:gridCol w:w="1609"/>
      </w:tblGrid>
      <w:tr w:rsidR="00236C86" w:rsidRPr="0086269D" w14:paraId="5C75DEFD" w14:textId="77777777" w:rsidTr="00370CAA">
        <w:trPr>
          <w:trHeight w:val="539"/>
        </w:trPr>
        <w:tc>
          <w:tcPr>
            <w:tcW w:w="1607" w:type="dxa"/>
          </w:tcPr>
          <w:p w14:paraId="303DE903" w14:textId="77777777" w:rsidR="00236C86" w:rsidRPr="0086269D" w:rsidRDefault="00236C86" w:rsidP="00370CAA">
            <w:pPr>
              <w:spacing w:after="0" w:line="240" w:lineRule="auto"/>
              <w:rPr>
                <w:rFonts w:ascii="Arial" w:hAnsi="Arial" w:cs="Arial"/>
              </w:rPr>
            </w:pPr>
            <w:r w:rsidRPr="0086269D">
              <w:rPr>
                <w:rFonts w:ascii="Arial" w:hAnsi="Arial" w:cs="Arial"/>
              </w:rPr>
              <w:t>Year</w:t>
            </w:r>
          </w:p>
        </w:tc>
        <w:tc>
          <w:tcPr>
            <w:tcW w:w="1607" w:type="dxa"/>
          </w:tcPr>
          <w:p w14:paraId="5220F646" w14:textId="77777777" w:rsidR="00236C86" w:rsidRPr="0086269D" w:rsidRDefault="00236C86" w:rsidP="00370CAA">
            <w:pPr>
              <w:spacing w:after="0" w:line="240" w:lineRule="auto"/>
              <w:rPr>
                <w:rFonts w:ascii="Arial" w:hAnsi="Arial" w:cs="Arial"/>
              </w:rPr>
            </w:pPr>
            <w:r w:rsidRPr="0086269D">
              <w:rPr>
                <w:rFonts w:ascii="Arial" w:hAnsi="Arial" w:cs="Arial"/>
              </w:rPr>
              <w:t>2013</w:t>
            </w:r>
          </w:p>
        </w:tc>
        <w:tc>
          <w:tcPr>
            <w:tcW w:w="1609" w:type="dxa"/>
          </w:tcPr>
          <w:p w14:paraId="5594C1A2" w14:textId="77777777" w:rsidR="00236C86" w:rsidRPr="0086269D" w:rsidRDefault="00236C86" w:rsidP="00370CAA">
            <w:pPr>
              <w:spacing w:after="0" w:line="240" w:lineRule="auto"/>
              <w:rPr>
                <w:rFonts w:ascii="Arial" w:hAnsi="Arial" w:cs="Arial"/>
              </w:rPr>
            </w:pPr>
            <w:r w:rsidRPr="0086269D">
              <w:rPr>
                <w:rFonts w:ascii="Arial" w:hAnsi="Arial" w:cs="Arial"/>
              </w:rPr>
              <w:t>2014</w:t>
            </w:r>
          </w:p>
        </w:tc>
        <w:tc>
          <w:tcPr>
            <w:tcW w:w="1609" w:type="dxa"/>
          </w:tcPr>
          <w:p w14:paraId="46D53466" w14:textId="77777777" w:rsidR="00236C86" w:rsidRPr="0086269D" w:rsidRDefault="00236C86" w:rsidP="00370CAA">
            <w:pPr>
              <w:spacing w:after="0" w:line="240" w:lineRule="auto"/>
              <w:rPr>
                <w:rFonts w:ascii="Arial" w:hAnsi="Arial" w:cs="Arial"/>
              </w:rPr>
            </w:pPr>
            <w:r w:rsidRPr="0086269D">
              <w:rPr>
                <w:rFonts w:ascii="Arial" w:hAnsi="Arial" w:cs="Arial"/>
              </w:rPr>
              <w:t>2015</w:t>
            </w:r>
          </w:p>
        </w:tc>
        <w:tc>
          <w:tcPr>
            <w:tcW w:w="1609" w:type="dxa"/>
          </w:tcPr>
          <w:p w14:paraId="7C481101" w14:textId="77777777" w:rsidR="00236C86" w:rsidRPr="0086269D" w:rsidRDefault="00236C86" w:rsidP="00370CAA">
            <w:pPr>
              <w:spacing w:after="0" w:line="240" w:lineRule="auto"/>
              <w:rPr>
                <w:rFonts w:ascii="Arial" w:hAnsi="Arial" w:cs="Arial"/>
              </w:rPr>
            </w:pPr>
            <w:r w:rsidRPr="0086269D">
              <w:rPr>
                <w:rFonts w:ascii="Arial" w:hAnsi="Arial" w:cs="Arial"/>
              </w:rPr>
              <w:t>2016</w:t>
            </w:r>
          </w:p>
        </w:tc>
        <w:tc>
          <w:tcPr>
            <w:tcW w:w="1609" w:type="dxa"/>
          </w:tcPr>
          <w:p w14:paraId="73C15F67" w14:textId="77777777" w:rsidR="00236C86" w:rsidRPr="0086269D" w:rsidRDefault="00236C86" w:rsidP="00370CAA">
            <w:pPr>
              <w:spacing w:after="0" w:line="240" w:lineRule="auto"/>
              <w:rPr>
                <w:rFonts w:ascii="Arial" w:hAnsi="Arial" w:cs="Arial"/>
              </w:rPr>
            </w:pPr>
            <w:r w:rsidRPr="0086269D">
              <w:rPr>
                <w:rFonts w:ascii="Arial" w:hAnsi="Arial" w:cs="Arial"/>
              </w:rPr>
              <w:t>2017</w:t>
            </w:r>
          </w:p>
        </w:tc>
      </w:tr>
      <w:tr w:rsidR="00236C86" w:rsidRPr="0086269D" w14:paraId="4505EBC0" w14:textId="77777777" w:rsidTr="00370CAA">
        <w:trPr>
          <w:trHeight w:val="593"/>
        </w:trPr>
        <w:tc>
          <w:tcPr>
            <w:tcW w:w="1607" w:type="dxa"/>
          </w:tcPr>
          <w:p w14:paraId="30F87165" w14:textId="77777777" w:rsidR="00236C86" w:rsidRPr="0086269D" w:rsidRDefault="00236C86" w:rsidP="00370CAA">
            <w:pPr>
              <w:spacing w:after="0" w:line="240" w:lineRule="auto"/>
              <w:rPr>
                <w:rFonts w:ascii="Arial" w:hAnsi="Arial" w:cs="Arial"/>
              </w:rPr>
            </w:pPr>
            <w:r w:rsidRPr="0086269D">
              <w:rPr>
                <w:rFonts w:ascii="Arial" w:hAnsi="Arial" w:cs="Arial"/>
              </w:rPr>
              <w:t>Net Profit Margin</w:t>
            </w:r>
          </w:p>
        </w:tc>
        <w:tc>
          <w:tcPr>
            <w:tcW w:w="1607" w:type="dxa"/>
          </w:tcPr>
          <w:p w14:paraId="4622EF3B" w14:textId="77777777" w:rsidR="00236C86" w:rsidRPr="0086269D" w:rsidRDefault="00236C86" w:rsidP="00370CAA">
            <w:pPr>
              <w:spacing w:after="0" w:line="240" w:lineRule="auto"/>
              <w:rPr>
                <w:rFonts w:ascii="Arial" w:hAnsi="Arial" w:cs="Arial"/>
              </w:rPr>
            </w:pPr>
            <w:r w:rsidRPr="0086269D">
              <w:rPr>
                <w:rFonts w:ascii="Arial" w:hAnsi="Arial" w:cs="Arial"/>
              </w:rPr>
              <w:t>0.52%</w:t>
            </w:r>
          </w:p>
        </w:tc>
        <w:tc>
          <w:tcPr>
            <w:tcW w:w="1609" w:type="dxa"/>
          </w:tcPr>
          <w:p w14:paraId="45408579" w14:textId="77777777" w:rsidR="00236C86" w:rsidRPr="0086269D" w:rsidRDefault="00236C86" w:rsidP="00370CAA">
            <w:pPr>
              <w:spacing w:after="0" w:line="240" w:lineRule="auto"/>
              <w:rPr>
                <w:rFonts w:ascii="Arial" w:hAnsi="Arial" w:cs="Arial"/>
              </w:rPr>
            </w:pPr>
            <w:r w:rsidRPr="0086269D">
              <w:rPr>
                <w:rFonts w:ascii="Arial" w:hAnsi="Arial" w:cs="Arial"/>
              </w:rPr>
              <w:t>1.76%</w:t>
            </w:r>
          </w:p>
        </w:tc>
        <w:tc>
          <w:tcPr>
            <w:tcW w:w="1609" w:type="dxa"/>
          </w:tcPr>
          <w:p w14:paraId="574D4108" w14:textId="77777777" w:rsidR="00236C86" w:rsidRPr="0086269D" w:rsidRDefault="00236C86" w:rsidP="00370CAA">
            <w:pPr>
              <w:spacing w:after="0" w:line="240" w:lineRule="auto"/>
              <w:rPr>
                <w:rFonts w:ascii="Arial" w:hAnsi="Arial" w:cs="Arial"/>
              </w:rPr>
            </w:pPr>
            <w:r w:rsidRPr="0086269D">
              <w:rPr>
                <w:rFonts w:ascii="Arial" w:hAnsi="Arial" w:cs="Arial"/>
              </w:rPr>
              <w:t>4.32%</w:t>
            </w:r>
          </w:p>
        </w:tc>
        <w:tc>
          <w:tcPr>
            <w:tcW w:w="1609" w:type="dxa"/>
          </w:tcPr>
          <w:p w14:paraId="49C4B416" w14:textId="77777777" w:rsidR="00236C86" w:rsidRPr="0086269D" w:rsidRDefault="00236C86" w:rsidP="00370CAA">
            <w:pPr>
              <w:spacing w:after="0" w:line="240" w:lineRule="auto"/>
              <w:rPr>
                <w:rFonts w:ascii="Arial" w:hAnsi="Arial" w:cs="Arial"/>
              </w:rPr>
            </w:pPr>
            <w:r w:rsidRPr="0086269D">
              <w:rPr>
                <w:rFonts w:ascii="Arial" w:hAnsi="Arial" w:cs="Arial"/>
              </w:rPr>
              <w:t>2.35%</w:t>
            </w:r>
          </w:p>
        </w:tc>
        <w:tc>
          <w:tcPr>
            <w:tcW w:w="1609" w:type="dxa"/>
          </w:tcPr>
          <w:p w14:paraId="1A3D8437" w14:textId="77777777" w:rsidR="00236C86" w:rsidRPr="0086269D" w:rsidRDefault="00236C86" w:rsidP="00370CAA">
            <w:pPr>
              <w:spacing w:after="0" w:line="240" w:lineRule="auto"/>
              <w:rPr>
                <w:rFonts w:ascii="Arial" w:hAnsi="Arial" w:cs="Arial"/>
              </w:rPr>
            </w:pPr>
            <w:r w:rsidRPr="0086269D">
              <w:rPr>
                <w:rFonts w:ascii="Arial" w:hAnsi="Arial" w:cs="Arial"/>
              </w:rPr>
              <w:t>1.23%</w:t>
            </w:r>
          </w:p>
        </w:tc>
      </w:tr>
    </w:tbl>
    <w:p w14:paraId="0F320051" w14:textId="77777777" w:rsidR="00236C86" w:rsidRPr="0086269D" w:rsidRDefault="00236C86" w:rsidP="00236C86">
      <w:pPr>
        <w:autoSpaceDE w:val="0"/>
        <w:autoSpaceDN w:val="0"/>
        <w:adjustRightInd w:val="0"/>
        <w:spacing w:after="0" w:line="360" w:lineRule="auto"/>
        <w:jc w:val="both"/>
        <w:rPr>
          <w:rFonts w:ascii="Arial" w:hAnsi="Arial" w:cs="Arial"/>
          <w:b/>
          <w:bCs/>
          <w:sz w:val="40"/>
          <w:szCs w:val="40"/>
        </w:rPr>
      </w:pPr>
    </w:p>
    <w:p w14:paraId="0C42D58E" w14:textId="77777777" w:rsidR="00236C86" w:rsidRPr="0086269D" w:rsidRDefault="00236C86" w:rsidP="00236C86">
      <w:pPr>
        <w:autoSpaceDE w:val="0"/>
        <w:autoSpaceDN w:val="0"/>
        <w:adjustRightInd w:val="0"/>
        <w:spacing w:after="0" w:line="360" w:lineRule="auto"/>
        <w:jc w:val="both"/>
        <w:rPr>
          <w:rFonts w:ascii="Arial" w:hAnsi="Arial" w:cs="Arial"/>
          <w:b/>
          <w:bCs/>
          <w:sz w:val="40"/>
          <w:szCs w:val="40"/>
        </w:rPr>
      </w:pPr>
      <w:r w:rsidRPr="0086269D">
        <w:rPr>
          <w:rFonts w:ascii="Arial" w:hAnsi="Arial" w:cs="Arial"/>
          <w:b/>
          <w:bCs/>
          <w:noProof/>
          <w:sz w:val="40"/>
          <w:szCs w:val="40"/>
        </w:rPr>
        <w:drawing>
          <wp:inline distT="0" distB="0" distL="0" distR="0" wp14:anchorId="5B00F113" wp14:editId="4E2D42AA">
            <wp:extent cx="5486400" cy="3200400"/>
            <wp:effectExtent l="0" t="0" r="12700" b="1270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7B076FEA" w14:textId="77777777" w:rsidR="00236C86" w:rsidRPr="0086269D" w:rsidRDefault="00236C86" w:rsidP="00236C86">
      <w:pPr>
        <w:autoSpaceDE w:val="0"/>
        <w:autoSpaceDN w:val="0"/>
        <w:adjustRightInd w:val="0"/>
        <w:spacing w:after="0" w:line="360" w:lineRule="auto"/>
        <w:jc w:val="both"/>
        <w:rPr>
          <w:rFonts w:ascii="Arial" w:hAnsi="Arial" w:cs="Arial"/>
          <w:color w:val="222222"/>
          <w:sz w:val="24"/>
          <w:szCs w:val="24"/>
          <w:lang w:val="en-GB"/>
        </w:rPr>
      </w:pPr>
      <w:r w:rsidRPr="0086269D">
        <w:rPr>
          <w:rFonts w:ascii="Arial" w:hAnsi="Arial" w:cs="Arial"/>
          <w:color w:val="222222"/>
          <w:sz w:val="24"/>
          <w:szCs w:val="24"/>
          <w:lang w:val="en-GB"/>
        </w:rPr>
        <w:t xml:space="preserve">We can see that the graph dramatically fluctuated during the five years’ period. In 2013, the net profit margin was 0.52% wherein 2015 it reached at 4.32% but in 2017 it declined again and became 1.23%. For a high volume, high competition business, a profit margin </w:t>
      </w:r>
      <w:r w:rsidRPr="0086269D">
        <w:rPr>
          <w:rFonts w:ascii="Arial" w:hAnsi="Arial" w:cs="Arial"/>
          <w:color w:val="222222"/>
          <w:sz w:val="24"/>
          <w:szCs w:val="24"/>
          <w:lang w:val="en-GB"/>
        </w:rPr>
        <w:lastRenderedPageBreak/>
        <w:t>of 4% may be good but here the GTL Company this net profit margin is not sound for their company.</w:t>
      </w:r>
    </w:p>
    <w:p w14:paraId="675D6136" w14:textId="77777777" w:rsidR="00236C86" w:rsidRPr="0086269D" w:rsidRDefault="00236C86" w:rsidP="00236C86">
      <w:pPr>
        <w:autoSpaceDE w:val="0"/>
        <w:autoSpaceDN w:val="0"/>
        <w:adjustRightInd w:val="0"/>
        <w:spacing w:after="0" w:line="360" w:lineRule="auto"/>
        <w:jc w:val="both"/>
        <w:rPr>
          <w:rFonts w:ascii="Arial" w:hAnsi="Arial" w:cs="Arial"/>
          <w:color w:val="222222"/>
          <w:sz w:val="24"/>
          <w:szCs w:val="24"/>
          <w:lang w:val="en-GB"/>
        </w:rPr>
      </w:pPr>
    </w:p>
    <w:p w14:paraId="0467428A" w14:textId="77777777" w:rsidR="00236C86" w:rsidRPr="0086269D" w:rsidRDefault="00236C86" w:rsidP="00236C86">
      <w:pPr>
        <w:autoSpaceDE w:val="0"/>
        <w:autoSpaceDN w:val="0"/>
        <w:adjustRightInd w:val="0"/>
        <w:spacing w:after="0" w:line="360" w:lineRule="auto"/>
        <w:rPr>
          <w:rFonts w:ascii="Arial" w:hAnsi="Arial" w:cs="Arial"/>
          <w:b/>
          <w:bCs/>
          <w:color w:val="003217"/>
          <w:sz w:val="40"/>
          <w:szCs w:val="40"/>
          <w:lang w:val="en-GB"/>
        </w:rPr>
      </w:pPr>
      <w:r w:rsidRPr="0086269D">
        <w:rPr>
          <w:rFonts w:ascii="Arial" w:hAnsi="Arial" w:cs="Arial"/>
          <w:b/>
          <w:bCs/>
          <w:color w:val="003217"/>
          <w:sz w:val="40"/>
          <w:szCs w:val="40"/>
          <w:lang w:val="en-GB"/>
        </w:rPr>
        <w:t>Gross Profit Margin</w:t>
      </w:r>
    </w:p>
    <w:p w14:paraId="08706D85" w14:textId="77777777" w:rsidR="00236C86" w:rsidRPr="0086269D" w:rsidRDefault="00236C86" w:rsidP="00236C86">
      <w:pPr>
        <w:autoSpaceDE w:val="0"/>
        <w:autoSpaceDN w:val="0"/>
        <w:adjustRightInd w:val="0"/>
        <w:spacing w:after="0" w:line="360" w:lineRule="auto"/>
        <w:jc w:val="both"/>
        <w:rPr>
          <w:rFonts w:ascii="Arial" w:hAnsi="Arial" w:cs="Arial"/>
          <w:color w:val="222222"/>
          <w:sz w:val="24"/>
          <w:szCs w:val="24"/>
          <w:lang w:val="en-GB"/>
        </w:rPr>
      </w:pPr>
      <w:r w:rsidRPr="0086269D">
        <w:rPr>
          <w:rFonts w:ascii="Arial" w:hAnsi="Arial" w:cs="Arial"/>
          <w:color w:val="222222"/>
          <w:sz w:val="24"/>
          <w:szCs w:val="24"/>
          <w:lang w:val="en-GB"/>
        </w:rPr>
        <w:t>Gross profit margin is a metric used to assess a company's financial health and business model by revealing the amount of money left over from sales after deducting the cost of goods sold. The gross profit margin is often expressed as a percentage of sales and may be called the gross margin ratio.</w:t>
      </w:r>
    </w:p>
    <w:p w14:paraId="5C26426F" w14:textId="77777777" w:rsidR="00236C86" w:rsidRPr="0086269D" w:rsidRDefault="00236C86" w:rsidP="00236C86">
      <w:pPr>
        <w:autoSpaceDE w:val="0"/>
        <w:autoSpaceDN w:val="0"/>
        <w:adjustRightInd w:val="0"/>
        <w:spacing w:after="0" w:line="360" w:lineRule="auto"/>
        <w:jc w:val="both"/>
        <w:rPr>
          <w:rFonts w:ascii="Arial" w:hAnsi="Arial" w:cs="Arial"/>
          <w:color w:val="222222"/>
          <w:sz w:val="24"/>
          <w:szCs w:val="24"/>
          <w:lang w:val="en-GB"/>
        </w:rPr>
      </w:pPr>
    </w:p>
    <w:p w14:paraId="42CF823A" w14:textId="77777777" w:rsidR="00236C86" w:rsidRPr="0086269D" w:rsidRDefault="00236C86" w:rsidP="00236C86">
      <w:pPr>
        <w:autoSpaceDE w:val="0"/>
        <w:autoSpaceDN w:val="0"/>
        <w:adjustRightInd w:val="0"/>
        <w:spacing w:after="0" w:line="360" w:lineRule="auto"/>
        <w:jc w:val="both"/>
        <w:rPr>
          <w:rFonts w:ascii="Arial" w:hAnsi="Arial" w:cs="Arial"/>
          <w:color w:val="000000"/>
          <w:sz w:val="24"/>
          <w:szCs w:val="24"/>
          <w:lang w:val="en-GB"/>
        </w:rPr>
      </w:pPr>
      <w:r w:rsidRPr="0086269D">
        <w:rPr>
          <w:rFonts w:ascii="Arial" w:hAnsi="Arial" w:cs="Arial"/>
          <w:color w:val="00602B"/>
          <w:sz w:val="24"/>
          <w:szCs w:val="24"/>
          <w:lang w:val="en-GB"/>
        </w:rPr>
        <w:t>Equation</w:t>
      </w:r>
      <w:r w:rsidRPr="0086269D">
        <w:rPr>
          <w:rFonts w:ascii="Arial" w:hAnsi="Arial" w:cs="Arial"/>
          <w:color w:val="000000"/>
          <w:sz w:val="24"/>
          <w:szCs w:val="24"/>
          <w:lang w:val="en-GB"/>
        </w:rPr>
        <w:t>: Gross Profit Margin= Gross profit/ net sales</w:t>
      </w:r>
    </w:p>
    <w:tbl>
      <w:tblPr>
        <w:tblStyle w:val="TableGrid"/>
        <w:tblW w:w="9650" w:type="dxa"/>
        <w:tblLook w:val="04A0" w:firstRow="1" w:lastRow="0" w:firstColumn="1" w:lastColumn="0" w:noHBand="0" w:noVBand="1"/>
      </w:tblPr>
      <w:tblGrid>
        <w:gridCol w:w="1607"/>
        <w:gridCol w:w="1607"/>
        <w:gridCol w:w="1609"/>
        <w:gridCol w:w="1609"/>
        <w:gridCol w:w="1609"/>
        <w:gridCol w:w="1609"/>
      </w:tblGrid>
      <w:tr w:rsidR="00236C86" w:rsidRPr="0086269D" w14:paraId="5E479578" w14:textId="77777777" w:rsidTr="00370CAA">
        <w:trPr>
          <w:trHeight w:val="539"/>
        </w:trPr>
        <w:tc>
          <w:tcPr>
            <w:tcW w:w="1607" w:type="dxa"/>
          </w:tcPr>
          <w:p w14:paraId="2DC3C61C" w14:textId="77777777" w:rsidR="00236C86" w:rsidRPr="0086269D" w:rsidRDefault="00236C86" w:rsidP="00370CAA">
            <w:pPr>
              <w:spacing w:after="0" w:line="240" w:lineRule="auto"/>
              <w:rPr>
                <w:rFonts w:ascii="Arial" w:hAnsi="Arial" w:cs="Arial"/>
              </w:rPr>
            </w:pPr>
            <w:r w:rsidRPr="0086269D">
              <w:rPr>
                <w:rFonts w:ascii="Arial" w:hAnsi="Arial" w:cs="Arial"/>
              </w:rPr>
              <w:t>Year</w:t>
            </w:r>
          </w:p>
        </w:tc>
        <w:tc>
          <w:tcPr>
            <w:tcW w:w="1607" w:type="dxa"/>
          </w:tcPr>
          <w:p w14:paraId="4A93EE3F" w14:textId="77777777" w:rsidR="00236C86" w:rsidRPr="0086269D" w:rsidRDefault="00236C86" w:rsidP="00370CAA">
            <w:pPr>
              <w:spacing w:after="0" w:line="240" w:lineRule="auto"/>
              <w:rPr>
                <w:rFonts w:ascii="Arial" w:hAnsi="Arial" w:cs="Arial"/>
              </w:rPr>
            </w:pPr>
            <w:r w:rsidRPr="0086269D">
              <w:rPr>
                <w:rFonts w:ascii="Arial" w:hAnsi="Arial" w:cs="Arial"/>
              </w:rPr>
              <w:t>2013</w:t>
            </w:r>
          </w:p>
        </w:tc>
        <w:tc>
          <w:tcPr>
            <w:tcW w:w="1609" w:type="dxa"/>
          </w:tcPr>
          <w:p w14:paraId="2827CB11" w14:textId="77777777" w:rsidR="00236C86" w:rsidRPr="0086269D" w:rsidRDefault="00236C86" w:rsidP="00370CAA">
            <w:pPr>
              <w:spacing w:after="0" w:line="240" w:lineRule="auto"/>
              <w:rPr>
                <w:rFonts w:ascii="Arial" w:hAnsi="Arial" w:cs="Arial"/>
              </w:rPr>
            </w:pPr>
            <w:r w:rsidRPr="0086269D">
              <w:rPr>
                <w:rFonts w:ascii="Arial" w:hAnsi="Arial" w:cs="Arial"/>
              </w:rPr>
              <w:t>2014</w:t>
            </w:r>
          </w:p>
        </w:tc>
        <w:tc>
          <w:tcPr>
            <w:tcW w:w="1609" w:type="dxa"/>
          </w:tcPr>
          <w:p w14:paraId="19A61F66" w14:textId="77777777" w:rsidR="00236C86" w:rsidRPr="0086269D" w:rsidRDefault="00236C86" w:rsidP="00370CAA">
            <w:pPr>
              <w:spacing w:after="0" w:line="240" w:lineRule="auto"/>
              <w:rPr>
                <w:rFonts w:ascii="Arial" w:hAnsi="Arial" w:cs="Arial"/>
              </w:rPr>
            </w:pPr>
            <w:r w:rsidRPr="0086269D">
              <w:rPr>
                <w:rFonts w:ascii="Arial" w:hAnsi="Arial" w:cs="Arial"/>
              </w:rPr>
              <w:t>2015</w:t>
            </w:r>
          </w:p>
        </w:tc>
        <w:tc>
          <w:tcPr>
            <w:tcW w:w="1609" w:type="dxa"/>
          </w:tcPr>
          <w:p w14:paraId="150F45D4" w14:textId="77777777" w:rsidR="00236C86" w:rsidRPr="0086269D" w:rsidRDefault="00236C86" w:rsidP="00370CAA">
            <w:pPr>
              <w:spacing w:after="0" w:line="240" w:lineRule="auto"/>
              <w:rPr>
                <w:rFonts w:ascii="Arial" w:hAnsi="Arial" w:cs="Arial"/>
              </w:rPr>
            </w:pPr>
            <w:r w:rsidRPr="0086269D">
              <w:rPr>
                <w:rFonts w:ascii="Arial" w:hAnsi="Arial" w:cs="Arial"/>
              </w:rPr>
              <w:t>2016</w:t>
            </w:r>
          </w:p>
        </w:tc>
        <w:tc>
          <w:tcPr>
            <w:tcW w:w="1609" w:type="dxa"/>
          </w:tcPr>
          <w:p w14:paraId="05F68B38" w14:textId="77777777" w:rsidR="00236C86" w:rsidRPr="0086269D" w:rsidRDefault="00236C86" w:rsidP="00370CAA">
            <w:pPr>
              <w:spacing w:after="0" w:line="240" w:lineRule="auto"/>
              <w:rPr>
                <w:rFonts w:ascii="Arial" w:hAnsi="Arial" w:cs="Arial"/>
              </w:rPr>
            </w:pPr>
            <w:r w:rsidRPr="0086269D">
              <w:rPr>
                <w:rFonts w:ascii="Arial" w:hAnsi="Arial" w:cs="Arial"/>
              </w:rPr>
              <w:t>2017</w:t>
            </w:r>
          </w:p>
        </w:tc>
      </w:tr>
      <w:tr w:rsidR="00236C86" w:rsidRPr="0086269D" w14:paraId="77E10962" w14:textId="77777777" w:rsidTr="00370CAA">
        <w:trPr>
          <w:trHeight w:val="593"/>
        </w:trPr>
        <w:tc>
          <w:tcPr>
            <w:tcW w:w="1607" w:type="dxa"/>
          </w:tcPr>
          <w:p w14:paraId="7B3E0A49" w14:textId="77777777" w:rsidR="00236C86" w:rsidRPr="0086269D" w:rsidRDefault="00236C86" w:rsidP="00370CAA">
            <w:pPr>
              <w:spacing w:after="0" w:line="240" w:lineRule="auto"/>
              <w:rPr>
                <w:rFonts w:ascii="Arial" w:hAnsi="Arial" w:cs="Arial"/>
                <w:sz w:val="24"/>
                <w:szCs w:val="24"/>
              </w:rPr>
            </w:pPr>
            <w:r w:rsidRPr="0086269D">
              <w:rPr>
                <w:rFonts w:ascii="Arial" w:hAnsi="Arial" w:cs="Arial"/>
              </w:rPr>
              <w:t>Gross profit Margin</w:t>
            </w:r>
          </w:p>
        </w:tc>
        <w:tc>
          <w:tcPr>
            <w:tcW w:w="1607" w:type="dxa"/>
          </w:tcPr>
          <w:p w14:paraId="161D8FBA" w14:textId="77777777" w:rsidR="00236C86" w:rsidRPr="0086269D" w:rsidRDefault="00236C86" w:rsidP="00370CAA">
            <w:pPr>
              <w:spacing w:after="0" w:line="240" w:lineRule="auto"/>
              <w:rPr>
                <w:rFonts w:ascii="Arial" w:hAnsi="Arial" w:cs="Arial"/>
              </w:rPr>
            </w:pPr>
            <w:r w:rsidRPr="0086269D">
              <w:rPr>
                <w:rFonts w:ascii="Arial" w:hAnsi="Arial" w:cs="Arial"/>
              </w:rPr>
              <w:t>28.40%</w:t>
            </w:r>
          </w:p>
        </w:tc>
        <w:tc>
          <w:tcPr>
            <w:tcW w:w="1609" w:type="dxa"/>
          </w:tcPr>
          <w:p w14:paraId="071F9A21" w14:textId="77777777" w:rsidR="00236C86" w:rsidRPr="0086269D" w:rsidRDefault="00236C86" w:rsidP="00370CAA">
            <w:pPr>
              <w:spacing w:after="0" w:line="240" w:lineRule="auto"/>
              <w:rPr>
                <w:rFonts w:ascii="Arial" w:hAnsi="Arial" w:cs="Arial"/>
              </w:rPr>
            </w:pPr>
            <w:r w:rsidRPr="0086269D">
              <w:rPr>
                <w:rFonts w:ascii="Arial" w:hAnsi="Arial" w:cs="Arial"/>
              </w:rPr>
              <w:t>30.25%</w:t>
            </w:r>
          </w:p>
        </w:tc>
        <w:tc>
          <w:tcPr>
            <w:tcW w:w="1609" w:type="dxa"/>
          </w:tcPr>
          <w:p w14:paraId="6268A95F" w14:textId="77777777" w:rsidR="00236C86" w:rsidRPr="0086269D" w:rsidRDefault="00236C86" w:rsidP="00370CAA">
            <w:pPr>
              <w:spacing w:after="0" w:line="240" w:lineRule="auto"/>
              <w:rPr>
                <w:rFonts w:ascii="Arial" w:hAnsi="Arial" w:cs="Arial"/>
              </w:rPr>
            </w:pPr>
            <w:r w:rsidRPr="0086269D">
              <w:rPr>
                <w:rFonts w:ascii="Arial" w:hAnsi="Arial" w:cs="Arial"/>
              </w:rPr>
              <w:t>31.25%</w:t>
            </w:r>
          </w:p>
        </w:tc>
        <w:tc>
          <w:tcPr>
            <w:tcW w:w="1609" w:type="dxa"/>
          </w:tcPr>
          <w:p w14:paraId="643682FE" w14:textId="77777777" w:rsidR="00236C86" w:rsidRPr="0086269D" w:rsidRDefault="00236C86" w:rsidP="00370CAA">
            <w:pPr>
              <w:spacing w:after="0" w:line="240" w:lineRule="auto"/>
              <w:rPr>
                <w:rFonts w:ascii="Arial" w:hAnsi="Arial" w:cs="Arial"/>
              </w:rPr>
            </w:pPr>
            <w:r w:rsidRPr="0086269D">
              <w:rPr>
                <w:rFonts w:ascii="Arial" w:hAnsi="Arial" w:cs="Arial"/>
              </w:rPr>
              <w:t>29.40%</w:t>
            </w:r>
          </w:p>
        </w:tc>
        <w:tc>
          <w:tcPr>
            <w:tcW w:w="1609" w:type="dxa"/>
          </w:tcPr>
          <w:p w14:paraId="1A4C302E" w14:textId="77777777" w:rsidR="00236C86" w:rsidRPr="0086269D" w:rsidRDefault="00236C86" w:rsidP="00370CAA">
            <w:pPr>
              <w:spacing w:after="0" w:line="240" w:lineRule="auto"/>
              <w:rPr>
                <w:rFonts w:ascii="Arial" w:hAnsi="Arial" w:cs="Arial"/>
              </w:rPr>
            </w:pPr>
            <w:r w:rsidRPr="0086269D">
              <w:rPr>
                <w:rFonts w:ascii="Arial" w:hAnsi="Arial" w:cs="Arial"/>
              </w:rPr>
              <w:t>28.46%</w:t>
            </w:r>
          </w:p>
        </w:tc>
      </w:tr>
    </w:tbl>
    <w:p w14:paraId="0F31E90B" w14:textId="77777777" w:rsidR="00236C86" w:rsidRPr="0086269D" w:rsidRDefault="00236C86" w:rsidP="00236C86">
      <w:pPr>
        <w:autoSpaceDE w:val="0"/>
        <w:autoSpaceDN w:val="0"/>
        <w:adjustRightInd w:val="0"/>
        <w:spacing w:after="0" w:line="360" w:lineRule="auto"/>
        <w:jc w:val="both"/>
        <w:rPr>
          <w:rFonts w:ascii="Arial" w:hAnsi="Arial" w:cs="Arial"/>
          <w:color w:val="000000"/>
          <w:sz w:val="24"/>
          <w:szCs w:val="24"/>
          <w:lang w:val="en-GB"/>
        </w:rPr>
      </w:pPr>
    </w:p>
    <w:p w14:paraId="08C608F7" w14:textId="77777777" w:rsidR="00236C86" w:rsidRPr="0086269D" w:rsidRDefault="00236C86" w:rsidP="00236C86">
      <w:pPr>
        <w:autoSpaceDE w:val="0"/>
        <w:autoSpaceDN w:val="0"/>
        <w:adjustRightInd w:val="0"/>
        <w:spacing w:after="0" w:line="360" w:lineRule="auto"/>
        <w:jc w:val="both"/>
        <w:rPr>
          <w:rFonts w:ascii="Arial" w:hAnsi="Arial" w:cs="Arial"/>
          <w:b/>
          <w:bCs/>
          <w:sz w:val="40"/>
          <w:szCs w:val="40"/>
        </w:rPr>
      </w:pPr>
      <w:r w:rsidRPr="0086269D">
        <w:rPr>
          <w:rFonts w:ascii="Arial" w:hAnsi="Arial" w:cs="Arial"/>
          <w:b/>
          <w:bCs/>
          <w:noProof/>
          <w:sz w:val="40"/>
          <w:szCs w:val="40"/>
        </w:rPr>
        <w:drawing>
          <wp:inline distT="0" distB="0" distL="0" distR="0" wp14:anchorId="396348A7" wp14:editId="30E700CA">
            <wp:extent cx="6299200" cy="3200400"/>
            <wp:effectExtent l="0" t="0" r="12700" b="1270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34A41460" w14:textId="77777777" w:rsidR="00553309" w:rsidRDefault="00236C86" w:rsidP="00236C86">
      <w:pPr>
        <w:autoSpaceDE w:val="0"/>
        <w:autoSpaceDN w:val="0"/>
        <w:adjustRightInd w:val="0"/>
        <w:spacing w:after="0" w:line="360" w:lineRule="auto"/>
        <w:jc w:val="both"/>
        <w:rPr>
          <w:rFonts w:ascii="Arial" w:hAnsi="Arial" w:cs="Arial"/>
          <w:color w:val="222222"/>
          <w:sz w:val="24"/>
          <w:szCs w:val="24"/>
          <w:lang w:val="en-GB"/>
        </w:rPr>
      </w:pPr>
      <w:r w:rsidRPr="0086269D">
        <w:rPr>
          <w:rFonts w:ascii="Arial" w:hAnsi="Arial" w:cs="Arial"/>
          <w:color w:val="222222"/>
          <w:sz w:val="24"/>
          <w:szCs w:val="24"/>
          <w:lang w:val="en-GB"/>
        </w:rPr>
        <w:t xml:space="preserve">Here we can see that the graph is downward sloping. The ratio increased from 2013 and reached at 28.20% to 30.25% in 2015 after that it was going to declining. In 2013, the gross profit margin was 28.40 in 2017 it became 28.46%. A good target gross profit </w:t>
      </w:r>
      <w:r w:rsidRPr="0086269D">
        <w:rPr>
          <w:rFonts w:ascii="Arial" w:hAnsi="Arial" w:cs="Arial"/>
          <w:color w:val="222222"/>
          <w:sz w:val="24"/>
          <w:szCs w:val="24"/>
          <w:lang w:val="en-GB"/>
        </w:rPr>
        <w:lastRenderedPageBreak/>
        <w:t>margin is around 50% but comparing with that GTL Company has average 30% GMP which is below the requirement</w:t>
      </w:r>
    </w:p>
    <w:p w14:paraId="3052A786" w14:textId="412B4934" w:rsidR="00236C86" w:rsidRPr="0086269D" w:rsidRDefault="00236C86" w:rsidP="00236C86">
      <w:pPr>
        <w:autoSpaceDE w:val="0"/>
        <w:autoSpaceDN w:val="0"/>
        <w:adjustRightInd w:val="0"/>
        <w:spacing w:after="0" w:line="360" w:lineRule="auto"/>
        <w:jc w:val="both"/>
        <w:rPr>
          <w:rFonts w:ascii="Arial" w:hAnsi="Arial" w:cs="Arial"/>
          <w:color w:val="222222"/>
          <w:sz w:val="24"/>
          <w:szCs w:val="24"/>
          <w:lang w:val="en-GB"/>
        </w:rPr>
      </w:pPr>
      <w:r w:rsidRPr="0086269D">
        <w:rPr>
          <w:rFonts w:ascii="Arial" w:hAnsi="Arial" w:cs="Arial"/>
          <w:b/>
          <w:bCs/>
          <w:sz w:val="40"/>
          <w:szCs w:val="40"/>
        </w:rPr>
        <w:br w:type="page"/>
      </w:r>
      <w:r w:rsidRPr="0086269D">
        <w:rPr>
          <w:rFonts w:ascii="Arial" w:hAnsi="Arial" w:cs="Arial"/>
          <w:b/>
          <w:bCs/>
          <w:color w:val="003217"/>
          <w:sz w:val="40"/>
          <w:szCs w:val="40"/>
          <w:lang w:val="en-GB"/>
        </w:rPr>
        <w:lastRenderedPageBreak/>
        <w:t>Operating Profit Margin</w:t>
      </w:r>
    </w:p>
    <w:p w14:paraId="1A37302D" w14:textId="6AFB75EA" w:rsidR="00B60026" w:rsidRDefault="00B60026" w:rsidP="00236C86">
      <w:pPr>
        <w:spacing w:line="360" w:lineRule="auto"/>
        <w:jc w:val="both"/>
        <w:rPr>
          <w:rFonts w:ascii="Arial" w:hAnsi="Arial" w:cs="Arial"/>
          <w:color w:val="222222"/>
          <w:sz w:val="24"/>
          <w:szCs w:val="24"/>
          <w:lang w:val="en-GB"/>
        </w:rPr>
      </w:pPr>
      <w:r>
        <w:rPr>
          <w:rFonts w:ascii="Arial" w:hAnsi="Arial" w:cs="Arial"/>
          <w:color w:val="222222"/>
          <w:sz w:val="24"/>
          <w:szCs w:val="24"/>
          <w:lang w:val="en-GB"/>
        </w:rPr>
        <w:t xml:space="preserve">The operating profit margin tells us that after paying the </w:t>
      </w:r>
      <w:proofErr w:type="spellStart"/>
      <w:r>
        <w:rPr>
          <w:rFonts w:ascii="Arial" w:hAnsi="Arial" w:cs="Arial"/>
          <w:color w:val="222222"/>
          <w:sz w:val="24"/>
          <w:szCs w:val="24"/>
          <w:lang w:val="en-GB"/>
        </w:rPr>
        <w:t>the</w:t>
      </w:r>
      <w:proofErr w:type="spellEnd"/>
      <w:r>
        <w:rPr>
          <w:rFonts w:ascii="Arial" w:hAnsi="Arial" w:cs="Arial"/>
          <w:color w:val="222222"/>
          <w:sz w:val="24"/>
          <w:szCs w:val="24"/>
          <w:lang w:val="en-GB"/>
        </w:rPr>
        <w:t xml:space="preserve"> variable cost of production how much profit makes on a dollar sales.</w:t>
      </w:r>
    </w:p>
    <w:p w14:paraId="68509859" w14:textId="7FA93A86" w:rsidR="00236C86" w:rsidRPr="0086269D" w:rsidRDefault="00236C86" w:rsidP="00236C86">
      <w:pPr>
        <w:spacing w:line="360" w:lineRule="auto"/>
        <w:jc w:val="both"/>
        <w:rPr>
          <w:rFonts w:ascii="Arial" w:hAnsi="Arial" w:cs="Arial"/>
          <w:color w:val="222222"/>
          <w:sz w:val="24"/>
          <w:szCs w:val="24"/>
          <w:lang w:val="en-GB"/>
        </w:rPr>
      </w:pPr>
      <w:r w:rsidRPr="0086269D">
        <w:rPr>
          <w:rFonts w:ascii="Arial" w:hAnsi="Arial" w:cs="Arial"/>
          <w:color w:val="00602B"/>
          <w:sz w:val="24"/>
          <w:szCs w:val="24"/>
          <w:lang w:val="en-GB"/>
        </w:rPr>
        <w:t>Equation</w:t>
      </w:r>
      <w:r w:rsidRPr="0086269D">
        <w:rPr>
          <w:rFonts w:ascii="Arial" w:hAnsi="Arial" w:cs="Arial"/>
          <w:color w:val="000000"/>
          <w:sz w:val="24"/>
          <w:szCs w:val="24"/>
          <w:lang w:val="en-GB"/>
        </w:rPr>
        <w:t>: O</w:t>
      </w:r>
      <w:r w:rsidRPr="0086269D">
        <w:rPr>
          <w:rFonts w:ascii="Arial" w:hAnsi="Arial" w:cs="Arial"/>
          <w:color w:val="222222"/>
          <w:sz w:val="24"/>
          <w:szCs w:val="24"/>
          <w:lang w:val="en-GB"/>
        </w:rPr>
        <w:t>perating Profit Margin = Operating income/ net sales</w:t>
      </w:r>
    </w:p>
    <w:tbl>
      <w:tblPr>
        <w:tblStyle w:val="TableGrid"/>
        <w:tblW w:w="9650" w:type="dxa"/>
        <w:tblLook w:val="04A0" w:firstRow="1" w:lastRow="0" w:firstColumn="1" w:lastColumn="0" w:noHBand="0" w:noVBand="1"/>
      </w:tblPr>
      <w:tblGrid>
        <w:gridCol w:w="1607"/>
        <w:gridCol w:w="1607"/>
        <w:gridCol w:w="1609"/>
        <w:gridCol w:w="1609"/>
        <w:gridCol w:w="1609"/>
        <w:gridCol w:w="1609"/>
      </w:tblGrid>
      <w:tr w:rsidR="00236C86" w:rsidRPr="0086269D" w14:paraId="7A93E10F" w14:textId="77777777" w:rsidTr="00370CAA">
        <w:trPr>
          <w:trHeight w:val="539"/>
        </w:trPr>
        <w:tc>
          <w:tcPr>
            <w:tcW w:w="1607" w:type="dxa"/>
          </w:tcPr>
          <w:p w14:paraId="76F18624" w14:textId="77777777" w:rsidR="00236C86" w:rsidRPr="0086269D" w:rsidRDefault="00236C86" w:rsidP="00370CAA">
            <w:pPr>
              <w:spacing w:after="0" w:line="240" w:lineRule="auto"/>
              <w:rPr>
                <w:rFonts w:ascii="Arial" w:hAnsi="Arial" w:cs="Arial"/>
              </w:rPr>
            </w:pPr>
            <w:r w:rsidRPr="0086269D">
              <w:rPr>
                <w:rFonts w:ascii="Arial" w:hAnsi="Arial" w:cs="Arial"/>
              </w:rPr>
              <w:t>Year</w:t>
            </w:r>
          </w:p>
        </w:tc>
        <w:tc>
          <w:tcPr>
            <w:tcW w:w="1607" w:type="dxa"/>
          </w:tcPr>
          <w:p w14:paraId="2AB3FDED" w14:textId="77777777" w:rsidR="00236C86" w:rsidRPr="0086269D" w:rsidRDefault="00236C86" w:rsidP="00370CAA">
            <w:pPr>
              <w:spacing w:after="0" w:line="240" w:lineRule="auto"/>
              <w:rPr>
                <w:rFonts w:ascii="Arial" w:hAnsi="Arial" w:cs="Arial"/>
              </w:rPr>
            </w:pPr>
            <w:r w:rsidRPr="0086269D">
              <w:rPr>
                <w:rFonts w:ascii="Arial" w:hAnsi="Arial" w:cs="Arial"/>
              </w:rPr>
              <w:t>2013</w:t>
            </w:r>
          </w:p>
        </w:tc>
        <w:tc>
          <w:tcPr>
            <w:tcW w:w="1609" w:type="dxa"/>
          </w:tcPr>
          <w:p w14:paraId="562147D6" w14:textId="77777777" w:rsidR="00236C86" w:rsidRPr="0086269D" w:rsidRDefault="00236C86" w:rsidP="00370CAA">
            <w:pPr>
              <w:spacing w:after="0" w:line="240" w:lineRule="auto"/>
              <w:rPr>
                <w:rFonts w:ascii="Arial" w:hAnsi="Arial" w:cs="Arial"/>
              </w:rPr>
            </w:pPr>
            <w:r w:rsidRPr="0086269D">
              <w:rPr>
                <w:rFonts w:ascii="Arial" w:hAnsi="Arial" w:cs="Arial"/>
              </w:rPr>
              <w:t>2014</w:t>
            </w:r>
          </w:p>
        </w:tc>
        <w:tc>
          <w:tcPr>
            <w:tcW w:w="1609" w:type="dxa"/>
          </w:tcPr>
          <w:p w14:paraId="55CDB54E" w14:textId="77777777" w:rsidR="00236C86" w:rsidRPr="0086269D" w:rsidRDefault="00236C86" w:rsidP="00370CAA">
            <w:pPr>
              <w:spacing w:after="0" w:line="240" w:lineRule="auto"/>
              <w:rPr>
                <w:rFonts w:ascii="Arial" w:hAnsi="Arial" w:cs="Arial"/>
              </w:rPr>
            </w:pPr>
            <w:r w:rsidRPr="0086269D">
              <w:rPr>
                <w:rFonts w:ascii="Arial" w:hAnsi="Arial" w:cs="Arial"/>
              </w:rPr>
              <w:t>2015</w:t>
            </w:r>
          </w:p>
        </w:tc>
        <w:tc>
          <w:tcPr>
            <w:tcW w:w="1609" w:type="dxa"/>
          </w:tcPr>
          <w:p w14:paraId="4FB16600" w14:textId="77777777" w:rsidR="00236C86" w:rsidRPr="0086269D" w:rsidRDefault="00236C86" w:rsidP="00370CAA">
            <w:pPr>
              <w:spacing w:after="0" w:line="240" w:lineRule="auto"/>
              <w:rPr>
                <w:rFonts w:ascii="Arial" w:hAnsi="Arial" w:cs="Arial"/>
              </w:rPr>
            </w:pPr>
            <w:r w:rsidRPr="0086269D">
              <w:rPr>
                <w:rFonts w:ascii="Arial" w:hAnsi="Arial" w:cs="Arial"/>
              </w:rPr>
              <w:t>2016</w:t>
            </w:r>
          </w:p>
        </w:tc>
        <w:tc>
          <w:tcPr>
            <w:tcW w:w="1609" w:type="dxa"/>
          </w:tcPr>
          <w:p w14:paraId="63A2E0B8" w14:textId="77777777" w:rsidR="00236C86" w:rsidRPr="0086269D" w:rsidRDefault="00236C86" w:rsidP="00370CAA">
            <w:pPr>
              <w:spacing w:after="0" w:line="240" w:lineRule="auto"/>
              <w:rPr>
                <w:rFonts w:ascii="Arial" w:hAnsi="Arial" w:cs="Arial"/>
              </w:rPr>
            </w:pPr>
            <w:r w:rsidRPr="0086269D">
              <w:rPr>
                <w:rFonts w:ascii="Arial" w:hAnsi="Arial" w:cs="Arial"/>
              </w:rPr>
              <w:t>2017</w:t>
            </w:r>
          </w:p>
        </w:tc>
      </w:tr>
      <w:tr w:rsidR="00236C86" w:rsidRPr="0086269D" w14:paraId="3AC6DA11" w14:textId="77777777" w:rsidTr="00370CAA">
        <w:trPr>
          <w:trHeight w:val="593"/>
        </w:trPr>
        <w:tc>
          <w:tcPr>
            <w:tcW w:w="1607" w:type="dxa"/>
          </w:tcPr>
          <w:p w14:paraId="162E0413" w14:textId="77777777" w:rsidR="00236C86" w:rsidRPr="0086269D" w:rsidRDefault="00236C86" w:rsidP="00370CAA">
            <w:pPr>
              <w:spacing w:after="0" w:line="240" w:lineRule="auto"/>
              <w:rPr>
                <w:rFonts w:ascii="Arial" w:hAnsi="Arial" w:cs="Arial"/>
                <w:sz w:val="24"/>
                <w:szCs w:val="24"/>
              </w:rPr>
            </w:pPr>
            <w:r w:rsidRPr="0086269D">
              <w:rPr>
                <w:rFonts w:ascii="Arial" w:hAnsi="Arial" w:cs="Arial"/>
              </w:rPr>
              <w:t>Operating profit Margin</w:t>
            </w:r>
          </w:p>
        </w:tc>
        <w:tc>
          <w:tcPr>
            <w:tcW w:w="1607" w:type="dxa"/>
          </w:tcPr>
          <w:p w14:paraId="7E5EF7AF" w14:textId="77777777" w:rsidR="00236C86" w:rsidRPr="0086269D" w:rsidRDefault="00236C86" w:rsidP="00370CAA">
            <w:pPr>
              <w:spacing w:after="0" w:line="240" w:lineRule="auto"/>
              <w:rPr>
                <w:rFonts w:ascii="Arial" w:hAnsi="Arial" w:cs="Arial"/>
              </w:rPr>
            </w:pPr>
            <w:r w:rsidRPr="0086269D">
              <w:rPr>
                <w:rFonts w:ascii="Arial" w:hAnsi="Arial" w:cs="Arial"/>
              </w:rPr>
              <w:t>8.50%</w:t>
            </w:r>
          </w:p>
        </w:tc>
        <w:tc>
          <w:tcPr>
            <w:tcW w:w="1609" w:type="dxa"/>
          </w:tcPr>
          <w:p w14:paraId="1C50E9EA" w14:textId="77777777" w:rsidR="00236C86" w:rsidRPr="0086269D" w:rsidRDefault="00236C86" w:rsidP="00370CAA">
            <w:pPr>
              <w:spacing w:after="0" w:line="240" w:lineRule="auto"/>
              <w:rPr>
                <w:rFonts w:ascii="Arial" w:hAnsi="Arial" w:cs="Arial"/>
              </w:rPr>
            </w:pPr>
            <w:r w:rsidRPr="0086269D">
              <w:rPr>
                <w:rFonts w:ascii="Arial" w:hAnsi="Arial" w:cs="Arial"/>
              </w:rPr>
              <w:t>9.40%</w:t>
            </w:r>
          </w:p>
        </w:tc>
        <w:tc>
          <w:tcPr>
            <w:tcW w:w="1609" w:type="dxa"/>
          </w:tcPr>
          <w:p w14:paraId="672A7ADD" w14:textId="77777777" w:rsidR="00236C86" w:rsidRPr="0086269D" w:rsidRDefault="00236C86" w:rsidP="00370CAA">
            <w:pPr>
              <w:spacing w:after="0" w:line="240" w:lineRule="auto"/>
              <w:rPr>
                <w:rFonts w:ascii="Arial" w:hAnsi="Arial" w:cs="Arial"/>
              </w:rPr>
            </w:pPr>
            <w:r w:rsidRPr="0086269D">
              <w:rPr>
                <w:rFonts w:ascii="Arial" w:hAnsi="Arial" w:cs="Arial"/>
              </w:rPr>
              <w:t>7.45%</w:t>
            </w:r>
          </w:p>
        </w:tc>
        <w:tc>
          <w:tcPr>
            <w:tcW w:w="1609" w:type="dxa"/>
          </w:tcPr>
          <w:p w14:paraId="63B86DB7" w14:textId="77777777" w:rsidR="00236C86" w:rsidRPr="0086269D" w:rsidRDefault="00236C86" w:rsidP="00370CAA">
            <w:pPr>
              <w:spacing w:after="0" w:line="240" w:lineRule="auto"/>
              <w:rPr>
                <w:rFonts w:ascii="Arial" w:hAnsi="Arial" w:cs="Arial"/>
              </w:rPr>
            </w:pPr>
            <w:r w:rsidRPr="0086269D">
              <w:rPr>
                <w:rFonts w:ascii="Arial" w:hAnsi="Arial" w:cs="Arial"/>
              </w:rPr>
              <w:t>6.87%</w:t>
            </w:r>
          </w:p>
        </w:tc>
        <w:tc>
          <w:tcPr>
            <w:tcW w:w="1609" w:type="dxa"/>
          </w:tcPr>
          <w:p w14:paraId="3555E1DE" w14:textId="77777777" w:rsidR="00236C86" w:rsidRPr="0086269D" w:rsidRDefault="00236C86" w:rsidP="00370CAA">
            <w:pPr>
              <w:spacing w:after="0" w:line="240" w:lineRule="auto"/>
              <w:rPr>
                <w:rFonts w:ascii="Arial" w:hAnsi="Arial" w:cs="Arial"/>
              </w:rPr>
            </w:pPr>
            <w:r w:rsidRPr="0086269D">
              <w:rPr>
                <w:rFonts w:ascii="Arial" w:hAnsi="Arial" w:cs="Arial"/>
              </w:rPr>
              <w:t>5.75%</w:t>
            </w:r>
          </w:p>
        </w:tc>
      </w:tr>
    </w:tbl>
    <w:p w14:paraId="79A87E89" w14:textId="77777777" w:rsidR="00236C86" w:rsidRPr="0086269D" w:rsidRDefault="00236C86" w:rsidP="00236C86">
      <w:pPr>
        <w:spacing w:line="360" w:lineRule="auto"/>
        <w:jc w:val="both"/>
        <w:rPr>
          <w:rFonts w:ascii="Arial" w:hAnsi="Arial" w:cs="Arial"/>
        </w:rPr>
      </w:pPr>
    </w:p>
    <w:p w14:paraId="500B4F18" w14:textId="77777777" w:rsidR="00236C86" w:rsidRPr="0086269D" w:rsidRDefault="00236C86" w:rsidP="00236C86">
      <w:pPr>
        <w:spacing w:line="360" w:lineRule="auto"/>
        <w:jc w:val="both"/>
        <w:rPr>
          <w:rFonts w:ascii="Arial" w:hAnsi="Arial" w:cs="Arial"/>
        </w:rPr>
      </w:pPr>
      <w:r w:rsidRPr="0086269D">
        <w:rPr>
          <w:rFonts w:ascii="Arial" w:hAnsi="Arial" w:cs="Arial"/>
          <w:noProof/>
        </w:rPr>
        <w:drawing>
          <wp:inline distT="0" distB="0" distL="0" distR="0" wp14:anchorId="29162238" wp14:editId="512B9A35">
            <wp:extent cx="5486400" cy="3200400"/>
            <wp:effectExtent l="0" t="0" r="12700" b="1270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5CE63956" w14:textId="77777777" w:rsidR="00236C86" w:rsidRPr="0086269D" w:rsidRDefault="00236C86" w:rsidP="00236C86">
      <w:pPr>
        <w:autoSpaceDE w:val="0"/>
        <w:autoSpaceDN w:val="0"/>
        <w:adjustRightInd w:val="0"/>
        <w:spacing w:after="0" w:line="360" w:lineRule="auto"/>
        <w:jc w:val="both"/>
        <w:rPr>
          <w:rFonts w:ascii="Arial" w:hAnsi="Arial" w:cs="Arial"/>
          <w:color w:val="222222"/>
          <w:sz w:val="24"/>
          <w:szCs w:val="24"/>
          <w:lang w:val="en-GB"/>
        </w:rPr>
      </w:pPr>
      <w:r w:rsidRPr="0086269D">
        <w:rPr>
          <w:rFonts w:ascii="Arial" w:hAnsi="Arial" w:cs="Arial"/>
          <w:color w:val="222222"/>
          <w:sz w:val="24"/>
          <w:szCs w:val="24"/>
          <w:lang w:val="en-GB"/>
        </w:rPr>
        <w:t>This is also a downward sloping graph but there are no sharp changes happened throughout the period. It decreased slowly and reached at 8.50% to 5.75% from the year 2013 to 2017. As the operating profit margin declined it’s not a good hint for the company because to stay in a good position the company should maintain minimum 20% OPM for them.</w:t>
      </w:r>
      <w:r w:rsidRPr="0086269D">
        <w:rPr>
          <w:rFonts w:ascii="Arial" w:hAnsi="Arial" w:cs="Arial"/>
        </w:rPr>
        <w:br w:type="page"/>
      </w:r>
    </w:p>
    <w:p w14:paraId="07328E7C" w14:textId="77777777" w:rsidR="00236C86" w:rsidRPr="0086269D" w:rsidRDefault="00236C86" w:rsidP="00236C86">
      <w:pPr>
        <w:autoSpaceDE w:val="0"/>
        <w:autoSpaceDN w:val="0"/>
        <w:adjustRightInd w:val="0"/>
        <w:spacing w:after="0" w:line="360" w:lineRule="auto"/>
        <w:rPr>
          <w:rFonts w:ascii="Arial" w:hAnsi="Arial" w:cs="Arial"/>
          <w:b/>
          <w:bCs/>
          <w:color w:val="003217"/>
          <w:sz w:val="40"/>
          <w:szCs w:val="40"/>
          <w:lang w:val="en-GB"/>
        </w:rPr>
      </w:pPr>
      <w:r w:rsidRPr="0086269D">
        <w:rPr>
          <w:rFonts w:ascii="Arial" w:hAnsi="Arial" w:cs="Arial"/>
          <w:b/>
          <w:bCs/>
          <w:color w:val="003217"/>
          <w:sz w:val="40"/>
          <w:szCs w:val="40"/>
          <w:lang w:val="en-GB"/>
        </w:rPr>
        <w:lastRenderedPageBreak/>
        <w:t>Return on Assets</w:t>
      </w:r>
    </w:p>
    <w:p w14:paraId="3990D049" w14:textId="7DD46D33" w:rsidR="00236C86" w:rsidRPr="0086269D" w:rsidRDefault="007A28D9" w:rsidP="00236C86">
      <w:pPr>
        <w:autoSpaceDE w:val="0"/>
        <w:autoSpaceDN w:val="0"/>
        <w:adjustRightInd w:val="0"/>
        <w:spacing w:after="0" w:line="360" w:lineRule="auto"/>
        <w:jc w:val="both"/>
        <w:rPr>
          <w:rFonts w:ascii="Arial" w:hAnsi="Arial" w:cs="Arial"/>
          <w:color w:val="222222"/>
          <w:sz w:val="24"/>
          <w:szCs w:val="24"/>
          <w:lang w:val="en-GB"/>
        </w:rPr>
      </w:pPr>
      <w:r>
        <w:rPr>
          <w:rFonts w:ascii="Arial" w:hAnsi="Arial" w:cs="Arial"/>
          <w:color w:val="222222"/>
          <w:sz w:val="24"/>
          <w:szCs w:val="24"/>
          <w:lang w:val="en-GB"/>
        </w:rPr>
        <w:t xml:space="preserve">It shows us that how company is relative to its total asset. By using return on asset ratio </w:t>
      </w:r>
      <w:r w:rsidR="005F221C">
        <w:rPr>
          <w:rFonts w:ascii="Arial" w:hAnsi="Arial" w:cs="Arial"/>
          <w:color w:val="222222"/>
          <w:sz w:val="24"/>
          <w:szCs w:val="24"/>
          <w:lang w:val="en-GB"/>
        </w:rPr>
        <w:t>a company can understand that how efficient the management of a company is using its asset to generate earnings.</w:t>
      </w:r>
    </w:p>
    <w:p w14:paraId="039364ED" w14:textId="77777777" w:rsidR="00236C86" w:rsidRPr="0086269D" w:rsidRDefault="00236C86" w:rsidP="00236C86">
      <w:pPr>
        <w:spacing w:line="360" w:lineRule="auto"/>
        <w:jc w:val="both"/>
        <w:rPr>
          <w:rFonts w:ascii="Arial" w:hAnsi="Arial" w:cs="Arial"/>
          <w:sz w:val="24"/>
          <w:szCs w:val="24"/>
        </w:rPr>
      </w:pPr>
      <w:r w:rsidRPr="0086269D">
        <w:rPr>
          <w:rFonts w:ascii="Arial" w:hAnsi="Arial" w:cs="Arial"/>
          <w:color w:val="00602B"/>
          <w:sz w:val="24"/>
          <w:szCs w:val="24"/>
          <w:lang w:val="en-GB"/>
        </w:rPr>
        <w:t>Equation</w:t>
      </w:r>
      <w:r w:rsidRPr="0086269D">
        <w:rPr>
          <w:rFonts w:ascii="Arial" w:hAnsi="Arial" w:cs="Arial"/>
          <w:color w:val="000000"/>
          <w:sz w:val="24"/>
          <w:szCs w:val="24"/>
          <w:lang w:val="en-GB"/>
        </w:rPr>
        <w:t>: Return on Assets = Net Income/ Total Asset</w:t>
      </w:r>
    </w:p>
    <w:tbl>
      <w:tblPr>
        <w:tblStyle w:val="TableGrid"/>
        <w:tblW w:w="9650" w:type="dxa"/>
        <w:tblLook w:val="04A0" w:firstRow="1" w:lastRow="0" w:firstColumn="1" w:lastColumn="0" w:noHBand="0" w:noVBand="1"/>
      </w:tblPr>
      <w:tblGrid>
        <w:gridCol w:w="1607"/>
        <w:gridCol w:w="1607"/>
        <w:gridCol w:w="1609"/>
        <w:gridCol w:w="1609"/>
        <w:gridCol w:w="1609"/>
        <w:gridCol w:w="1609"/>
      </w:tblGrid>
      <w:tr w:rsidR="00236C86" w:rsidRPr="0086269D" w14:paraId="5F8B391C" w14:textId="77777777" w:rsidTr="00370CAA">
        <w:trPr>
          <w:trHeight w:val="539"/>
        </w:trPr>
        <w:tc>
          <w:tcPr>
            <w:tcW w:w="1607" w:type="dxa"/>
          </w:tcPr>
          <w:p w14:paraId="48939ADC" w14:textId="77777777" w:rsidR="00236C86" w:rsidRPr="0086269D" w:rsidRDefault="00236C86" w:rsidP="00370CAA">
            <w:pPr>
              <w:spacing w:after="0" w:line="240" w:lineRule="auto"/>
              <w:rPr>
                <w:rFonts w:ascii="Arial" w:hAnsi="Arial" w:cs="Arial"/>
              </w:rPr>
            </w:pPr>
            <w:r w:rsidRPr="0086269D">
              <w:rPr>
                <w:rFonts w:ascii="Arial" w:hAnsi="Arial" w:cs="Arial"/>
              </w:rPr>
              <w:t>Year</w:t>
            </w:r>
          </w:p>
        </w:tc>
        <w:tc>
          <w:tcPr>
            <w:tcW w:w="1607" w:type="dxa"/>
          </w:tcPr>
          <w:p w14:paraId="61A8BDB1" w14:textId="77777777" w:rsidR="00236C86" w:rsidRPr="0086269D" w:rsidRDefault="00236C86" w:rsidP="00370CAA">
            <w:pPr>
              <w:spacing w:after="0" w:line="240" w:lineRule="auto"/>
              <w:rPr>
                <w:rFonts w:ascii="Arial" w:hAnsi="Arial" w:cs="Arial"/>
              </w:rPr>
            </w:pPr>
            <w:r w:rsidRPr="0086269D">
              <w:rPr>
                <w:rFonts w:ascii="Arial" w:hAnsi="Arial" w:cs="Arial"/>
              </w:rPr>
              <w:t>2013</w:t>
            </w:r>
          </w:p>
        </w:tc>
        <w:tc>
          <w:tcPr>
            <w:tcW w:w="1609" w:type="dxa"/>
          </w:tcPr>
          <w:p w14:paraId="21820BFD" w14:textId="77777777" w:rsidR="00236C86" w:rsidRPr="0086269D" w:rsidRDefault="00236C86" w:rsidP="00370CAA">
            <w:pPr>
              <w:spacing w:after="0" w:line="240" w:lineRule="auto"/>
              <w:rPr>
                <w:rFonts w:ascii="Arial" w:hAnsi="Arial" w:cs="Arial"/>
              </w:rPr>
            </w:pPr>
            <w:r w:rsidRPr="0086269D">
              <w:rPr>
                <w:rFonts w:ascii="Arial" w:hAnsi="Arial" w:cs="Arial"/>
              </w:rPr>
              <w:t>2014</w:t>
            </w:r>
          </w:p>
        </w:tc>
        <w:tc>
          <w:tcPr>
            <w:tcW w:w="1609" w:type="dxa"/>
          </w:tcPr>
          <w:p w14:paraId="1512B6D7" w14:textId="77777777" w:rsidR="00236C86" w:rsidRPr="0086269D" w:rsidRDefault="00236C86" w:rsidP="00370CAA">
            <w:pPr>
              <w:spacing w:after="0" w:line="240" w:lineRule="auto"/>
              <w:rPr>
                <w:rFonts w:ascii="Arial" w:hAnsi="Arial" w:cs="Arial"/>
              </w:rPr>
            </w:pPr>
            <w:r w:rsidRPr="0086269D">
              <w:rPr>
                <w:rFonts w:ascii="Arial" w:hAnsi="Arial" w:cs="Arial"/>
              </w:rPr>
              <w:t>2015</w:t>
            </w:r>
          </w:p>
        </w:tc>
        <w:tc>
          <w:tcPr>
            <w:tcW w:w="1609" w:type="dxa"/>
          </w:tcPr>
          <w:p w14:paraId="09FD05FD" w14:textId="77777777" w:rsidR="00236C86" w:rsidRPr="0086269D" w:rsidRDefault="00236C86" w:rsidP="00370CAA">
            <w:pPr>
              <w:spacing w:after="0" w:line="240" w:lineRule="auto"/>
              <w:rPr>
                <w:rFonts w:ascii="Arial" w:hAnsi="Arial" w:cs="Arial"/>
              </w:rPr>
            </w:pPr>
            <w:r w:rsidRPr="0086269D">
              <w:rPr>
                <w:rFonts w:ascii="Arial" w:hAnsi="Arial" w:cs="Arial"/>
              </w:rPr>
              <w:t>2016</w:t>
            </w:r>
          </w:p>
        </w:tc>
        <w:tc>
          <w:tcPr>
            <w:tcW w:w="1609" w:type="dxa"/>
          </w:tcPr>
          <w:p w14:paraId="4ADB7102" w14:textId="77777777" w:rsidR="00236C86" w:rsidRPr="0086269D" w:rsidRDefault="00236C86" w:rsidP="00370CAA">
            <w:pPr>
              <w:spacing w:after="0" w:line="240" w:lineRule="auto"/>
              <w:rPr>
                <w:rFonts w:ascii="Arial" w:hAnsi="Arial" w:cs="Arial"/>
              </w:rPr>
            </w:pPr>
            <w:r w:rsidRPr="0086269D">
              <w:rPr>
                <w:rFonts w:ascii="Arial" w:hAnsi="Arial" w:cs="Arial"/>
              </w:rPr>
              <w:t>2017</w:t>
            </w:r>
          </w:p>
        </w:tc>
      </w:tr>
      <w:tr w:rsidR="00236C86" w:rsidRPr="0086269D" w14:paraId="5FEDFAFA" w14:textId="77777777" w:rsidTr="00370CAA">
        <w:trPr>
          <w:trHeight w:val="593"/>
        </w:trPr>
        <w:tc>
          <w:tcPr>
            <w:tcW w:w="1607" w:type="dxa"/>
          </w:tcPr>
          <w:p w14:paraId="7B1AC9C6" w14:textId="77777777" w:rsidR="00236C86" w:rsidRPr="0086269D" w:rsidRDefault="00236C86" w:rsidP="00370CAA">
            <w:pPr>
              <w:spacing w:after="0" w:line="240" w:lineRule="auto"/>
              <w:rPr>
                <w:rFonts w:ascii="Arial" w:hAnsi="Arial" w:cs="Arial"/>
                <w:sz w:val="24"/>
                <w:szCs w:val="24"/>
              </w:rPr>
            </w:pPr>
            <w:r w:rsidRPr="0086269D">
              <w:rPr>
                <w:rFonts w:ascii="Arial" w:hAnsi="Arial" w:cs="Arial"/>
              </w:rPr>
              <w:t>Return on assets</w:t>
            </w:r>
          </w:p>
        </w:tc>
        <w:tc>
          <w:tcPr>
            <w:tcW w:w="1607" w:type="dxa"/>
          </w:tcPr>
          <w:p w14:paraId="4DBBB2A1" w14:textId="77777777" w:rsidR="00236C86" w:rsidRPr="0086269D" w:rsidRDefault="00236C86" w:rsidP="00370CAA">
            <w:pPr>
              <w:spacing w:after="0" w:line="240" w:lineRule="auto"/>
              <w:rPr>
                <w:rFonts w:ascii="Arial" w:hAnsi="Arial" w:cs="Arial"/>
              </w:rPr>
            </w:pPr>
            <w:r w:rsidRPr="0086269D">
              <w:rPr>
                <w:rFonts w:ascii="Arial" w:hAnsi="Arial" w:cs="Arial"/>
              </w:rPr>
              <w:t>0.51%</w:t>
            </w:r>
          </w:p>
        </w:tc>
        <w:tc>
          <w:tcPr>
            <w:tcW w:w="1609" w:type="dxa"/>
          </w:tcPr>
          <w:p w14:paraId="34C0B483" w14:textId="77777777" w:rsidR="00236C86" w:rsidRPr="0086269D" w:rsidRDefault="00236C86" w:rsidP="00370CAA">
            <w:pPr>
              <w:spacing w:after="0" w:line="240" w:lineRule="auto"/>
              <w:rPr>
                <w:rFonts w:ascii="Arial" w:hAnsi="Arial" w:cs="Arial"/>
              </w:rPr>
            </w:pPr>
            <w:r w:rsidRPr="0086269D">
              <w:rPr>
                <w:rFonts w:ascii="Arial" w:hAnsi="Arial" w:cs="Arial"/>
              </w:rPr>
              <w:t>2.18%</w:t>
            </w:r>
          </w:p>
        </w:tc>
        <w:tc>
          <w:tcPr>
            <w:tcW w:w="1609" w:type="dxa"/>
          </w:tcPr>
          <w:p w14:paraId="5FD9E040" w14:textId="77777777" w:rsidR="00236C86" w:rsidRPr="0086269D" w:rsidRDefault="00236C86" w:rsidP="00370CAA">
            <w:pPr>
              <w:spacing w:after="0" w:line="240" w:lineRule="auto"/>
              <w:rPr>
                <w:rFonts w:ascii="Arial" w:hAnsi="Arial" w:cs="Arial"/>
              </w:rPr>
            </w:pPr>
            <w:r w:rsidRPr="0086269D">
              <w:rPr>
                <w:rFonts w:ascii="Arial" w:hAnsi="Arial" w:cs="Arial"/>
              </w:rPr>
              <w:t>8.61%</w:t>
            </w:r>
          </w:p>
        </w:tc>
        <w:tc>
          <w:tcPr>
            <w:tcW w:w="1609" w:type="dxa"/>
          </w:tcPr>
          <w:p w14:paraId="447CEF36" w14:textId="77777777" w:rsidR="00236C86" w:rsidRPr="0086269D" w:rsidRDefault="00236C86" w:rsidP="00370CAA">
            <w:pPr>
              <w:spacing w:after="0" w:line="240" w:lineRule="auto"/>
              <w:rPr>
                <w:rFonts w:ascii="Arial" w:hAnsi="Arial" w:cs="Arial"/>
              </w:rPr>
            </w:pPr>
            <w:r w:rsidRPr="0086269D">
              <w:rPr>
                <w:rFonts w:ascii="Arial" w:hAnsi="Arial" w:cs="Arial"/>
              </w:rPr>
              <w:t>2.21%</w:t>
            </w:r>
          </w:p>
        </w:tc>
        <w:tc>
          <w:tcPr>
            <w:tcW w:w="1609" w:type="dxa"/>
          </w:tcPr>
          <w:p w14:paraId="07F1BD0B" w14:textId="77777777" w:rsidR="00236C86" w:rsidRPr="0086269D" w:rsidRDefault="00236C86" w:rsidP="00370CAA">
            <w:pPr>
              <w:spacing w:after="0" w:line="240" w:lineRule="auto"/>
              <w:rPr>
                <w:rFonts w:ascii="Arial" w:hAnsi="Arial" w:cs="Arial"/>
              </w:rPr>
            </w:pPr>
            <w:r w:rsidRPr="0086269D">
              <w:rPr>
                <w:rFonts w:ascii="Arial" w:hAnsi="Arial" w:cs="Arial"/>
              </w:rPr>
              <w:t>0.74%</w:t>
            </w:r>
          </w:p>
        </w:tc>
      </w:tr>
    </w:tbl>
    <w:p w14:paraId="47C23A90" w14:textId="77777777" w:rsidR="00236C86" w:rsidRPr="0086269D" w:rsidRDefault="00236C86" w:rsidP="00236C86">
      <w:pPr>
        <w:spacing w:after="0" w:line="360" w:lineRule="auto"/>
        <w:jc w:val="both"/>
        <w:rPr>
          <w:rFonts w:ascii="Arial" w:hAnsi="Arial" w:cs="Arial"/>
          <w:sz w:val="24"/>
          <w:szCs w:val="24"/>
        </w:rPr>
      </w:pPr>
    </w:p>
    <w:p w14:paraId="014D75D1" w14:textId="77777777" w:rsidR="00236C86" w:rsidRPr="0086269D" w:rsidRDefault="00236C86" w:rsidP="00236C86">
      <w:pPr>
        <w:spacing w:after="0" w:line="360" w:lineRule="auto"/>
        <w:jc w:val="both"/>
        <w:rPr>
          <w:rFonts w:ascii="Arial" w:hAnsi="Arial" w:cs="Arial"/>
          <w:sz w:val="24"/>
          <w:szCs w:val="24"/>
        </w:rPr>
      </w:pPr>
      <w:r w:rsidRPr="0086269D">
        <w:rPr>
          <w:rFonts w:ascii="Arial" w:hAnsi="Arial" w:cs="Arial"/>
          <w:noProof/>
          <w:sz w:val="24"/>
          <w:szCs w:val="24"/>
        </w:rPr>
        <w:drawing>
          <wp:inline distT="0" distB="0" distL="0" distR="0" wp14:anchorId="10C7B142" wp14:editId="57E7E7D3">
            <wp:extent cx="5486400" cy="3200400"/>
            <wp:effectExtent l="0" t="0" r="12700" b="1270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13AD7BB1" w14:textId="77777777" w:rsidR="00236C86" w:rsidRPr="0086269D" w:rsidRDefault="00236C86" w:rsidP="00236C86">
      <w:pPr>
        <w:spacing w:after="0" w:line="360" w:lineRule="auto"/>
        <w:jc w:val="both"/>
        <w:rPr>
          <w:rFonts w:ascii="Arial" w:hAnsi="Arial" w:cs="Arial"/>
          <w:sz w:val="24"/>
          <w:szCs w:val="24"/>
        </w:rPr>
      </w:pPr>
    </w:p>
    <w:p w14:paraId="016EE197" w14:textId="77777777" w:rsidR="00236C86" w:rsidRPr="0086269D" w:rsidRDefault="00236C86" w:rsidP="00236C86">
      <w:pPr>
        <w:autoSpaceDE w:val="0"/>
        <w:autoSpaceDN w:val="0"/>
        <w:adjustRightInd w:val="0"/>
        <w:spacing w:after="0" w:line="360" w:lineRule="auto"/>
        <w:jc w:val="both"/>
        <w:rPr>
          <w:rFonts w:ascii="Arial" w:hAnsi="Arial" w:cs="Arial"/>
          <w:color w:val="222222"/>
          <w:sz w:val="24"/>
          <w:szCs w:val="24"/>
          <w:lang w:val="en-GB"/>
        </w:rPr>
      </w:pPr>
      <w:r w:rsidRPr="0086269D">
        <w:rPr>
          <w:rFonts w:ascii="Arial" w:hAnsi="Arial" w:cs="Arial"/>
          <w:color w:val="222222"/>
          <w:sz w:val="24"/>
          <w:szCs w:val="24"/>
          <w:lang w:val="en-GB"/>
        </w:rPr>
        <w:t>This graph drastically fluctuated during the years. In 2015 it was the pick year for the company they increased their Return on Asset from 0.51% to 8.61%. But in 2016 the company again reduced their ROA from 2.21% to 0.74 %. This fluctuation can take them in a very bad situation and due to this the company may face loss in future.</w:t>
      </w:r>
      <w:r w:rsidRPr="0086269D">
        <w:rPr>
          <w:rFonts w:ascii="Arial" w:hAnsi="Arial" w:cs="Arial"/>
          <w:sz w:val="24"/>
          <w:szCs w:val="24"/>
        </w:rPr>
        <w:br w:type="page"/>
      </w:r>
    </w:p>
    <w:p w14:paraId="15D103E2" w14:textId="77777777" w:rsidR="00236C86" w:rsidRPr="0086269D" w:rsidRDefault="00236C86" w:rsidP="00236C86">
      <w:pPr>
        <w:autoSpaceDE w:val="0"/>
        <w:autoSpaceDN w:val="0"/>
        <w:adjustRightInd w:val="0"/>
        <w:spacing w:after="0" w:line="360" w:lineRule="auto"/>
        <w:rPr>
          <w:rFonts w:ascii="Arial" w:hAnsi="Arial" w:cs="Arial"/>
          <w:b/>
          <w:bCs/>
          <w:color w:val="003217"/>
          <w:sz w:val="40"/>
          <w:szCs w:val="40"/>
          <w:lang w:val="en-GB"/>
        </w:rPr>
      </w:pPr>
      <w:r w:rsidRPr="0086269D">
        <w:rPr>
          <w:rFonts w:ascii="Arial" w:hAnsi="Arial" w:cs="Arial"/>
          <w:b/>
          <w:bCs/>
          <w:color w:val="003217"/>
          <w:sz w:val="40"/>
          <w:szCs w:val="40"/>
          <w:lang w:val="en-GB"/>
        </w:rPr>
        <w:lastRenderedPageBreak/>
        <w:t>Earnings before Tax margin</w:t>
      </w:r>
    </w:p>
    <w:p w14:paraId="0E8EC2C5" w14:textId="77777777" w:rsidR="00236C86" w:rsidRPr="0086269D" w:rsidRDefault="00236C86" w:rsidP="00236C86">
      <w:pPr>
        <w:autoSpaceDE w:val="0"/>
        <w:autoSpaceDN w:val="0"/>
        <w:adjustRightInd w:val="0"/>
        <w:spacing w:after="0" w:line="360" w:lineRule="auto"/>
        <w:jc w:val="both"/>
        <w:rPr>
          <w:rFonts w:ascii="Arial" w:hAnsi="Arial" w:cs="Arial"/>
          <w:color w:val="222222"/>
          <w:sz w:val="24"/>
          <w:szCs w:val="24"/>
          <w:lang w:val="en-GB"/>
        </w:rPr>
      </w:pPr>
      <w:r w:rsidRPr="0086269D">
        <w:rPr>
          <w:rFonts w:ascii="Arial" w:hAnsi="Arial" w:cs="Arial"/>
          <w:color w:val="222222"/>
          <w:sz w:val="24"/>
          <w:szCs w:val="24"/>
          <w:lang w:val="en-GB"/>
        </w:rPr>
        <w:t>The tax profit margin is the ratio of a company's pre-tax earnings to its total sales. The higher the tax profit margin, the more profitable the company.</w:t>
      </w:r>
    </w:p>
    <w:p w14:paraId="15D2B5BE" w14:textId="77777777" w:rsidR="00236C86" w:rsidRPr="0086269D" w:rsidRDefault="00236C86" w:rsidP="00236C86">
      <w:pPr>
        <w:spacing w:line="360" w:lineRule="auto"/>
        <w:jc w:val="both"/>
        <w:rPr>
          <w:rFonts w:ascii="Arial" w:hAnsi="Arial" w:cs="Arial"/>
          <w:sz w:val="24"/>
          <w:szCs w:val="24"/>
        </w:rPr>
      </w:pPr>
      <w:r w:rsidRPr="0086269D">
        <w:rPr>
          <w:rFonts w:ascii="Arial" w:hAnsi="Arial" w:cs="Arial"/>
          <w:color w:val="00602B"/>
          <w:sz w:val="24"/>
          <w:szCs w:val="24"/>
          <w:lang w:val="en-GB"/>
        </w:rPr>
        <w:t>Equation</w:t>
      </w:r>
      <w:r w:rsidRPr="0086269D">
        <w:rPr>
          <w:rFonts w:ascii="Arial" w:hAnsi="Arial" w:cs="Arial"/>
          <w:color w:val="000000"/>
          <w:sz w:val="24"/>
          <w:szCs w:val="24"/>
          <w:lang w:val="en-GB"/>
        </w:rPr>
        <w:t>: Earning before Tax margin = EBT/ Net sales</w:t>
      </w:r>
    </w:p>
    <w:tbl>
      <w:tblPr>
        <w:tblStyle w:val="TableGrid"/>
        <w:tblW w:w="9650" w:type="dxa"/>
        <w:tblLook w:val="04A0" w:firstRow="1" w:lastRow="0" w:firstColumn="1" w:lastColumn="0" w:noHBand="0" w:noVBand="1"/>
      </w:tblPr>
      <w:tblGrid>
        <w:gridCol w:w="1607"/>
        <w:gridCol w:w="1607"/>
        <w:gridCol w:w="1609"/>
        <w:gridCol w:w="1609"/>
        <w:gridCol w:w="1609"/>
        <w:gridCol w:w="1609"/>
      </w:tblGrid>
      <w:tr w:rsidR="00236C86" w:rsidRPr="0086269D" w14:paraId="6E73FD94" w14:textId="77777777" w:rsidTr="00370CAA">
        <w:trPr>
          <w:trHeight w:val="539"/>
        </w:trPr>
        <w:tc>
          <w:tcPr>
            <w:tcW w:w="1607" w:type="dxa"/>
          </w:tcPr>
          <w:p w14:paraId="4F92FA03" w14:textId="77777777" w:rsidR="00236C86" w:rsidRPr="0086269D" w:rsidRDefault="00236C86" w:rsidP="00370CAA">
            <w:pPr>
              <w:spacing w:after="0" w:line="240" w:lineRule="auto"/>
              <w:rPr>
                <w:rFonts w:ascii="Arial" w:hAnsi="Arial" w:cs="Arial"/>
              </w:rPr>
            </w:pPr>
            <w:r w:rsidRPr="0086269D">
              <w:rPr>
                <w:rFonts w:ascii="Arial" w:hAnsi="Arial" w:cs="Arial"/>
              </w:rPr>
              <w:t>Year</w:t>
            </w:r>
          </w:p>
        </w:tc>
        <w:tc>
          <w:tcPr>
            <w:tcW w:w="1607" w:type="dxa"/>
          </w:tcPr>
          <w:p w14:paraId="548E2393" w14:textId="77777777" w:rsidR="00236C86" w:rsidRPr="0086269D" w:rsidRDefault="00236C86" w:rsidP="00370CAA">
            <w:pPr>
              <w:spacing w:after="0" w:line="240" w:lineRule="auto"/>
              <w:rPr>
                <w:rFonts w:ascii="Arial" w:hAnsi="Arial" w:cs="Arial"/>
              </w:rPr>
            </w:pPr>
            <w:r w:rsidRPr="0086269D">
              <w:rPr>
                <w:rFonts w:ascii="Arial" w:hAnsi="Arial" w:cs="Arial"/>
              </w:rPr>
              <w:t>2013</w:t>
            </w:r>
          </w:p>
        </w:tc>
        <w:tc>
          <w:tcPr>
            <w:tcW w:w="1609" w:type="dxa"/>
          </w:tcPr>
          <w:p w14:paraId="6BF79A1D" w14:textId="77777777" w:rsidR="00236C86" w:rsidRPr="0086269D" w:rsidRDefault="00236C86" w:rsidP="00370CAA">
            <w:pPr>
              <w:spacing w:after="0" w:line="240" w:lineRule="auto"/>
              <w:rPr>
                <w:rFonts w:ascii="Arial" w:hAnsi="Arial" w:cs="Arial"/>
              </w:rPr>
            </w:pPr>
            <w:r w:rsidRPr="0086269D">
              <w:rPr>
                <w:rFonts w:ascii="Arial" w:hAnsi="Arial" w:cs="Arial"/>
              </w:rPr>
              <w:t>2014</w:t>
            </w:r>
          </w:p>
        </w:tc>
        <w:tc>
          <w:tcPr>
            <w:tcW w:w="1609" w:type="dxa"/>
          </w:tcPr>
          <w:p w14:paraId="14E030F7" w14:textId="77777777" w:rsidR="00236C86" w:rsidRPr="0086269D" w:rsidRDefault="00236C86" w:rsidP="00370CAA">
            <w:pPr>
              <w:spacing w:after="0" w:line="240" w:lineRule="auto"/>
              <w:rPr>
                <w:rFonts w:ascii="Arial" w:hAnsi="Arial" w:cs="Arial"/>
              </w:rPr>
            </w:pPr>
            <w:r w:rsidRPr="0086269D">
              <w:rPr>
                <w:rFonts w:ascii="Arial" w:hAnsi="Arial" w:cs="Arial"/>
              </w:rPr>
              <w:t>2015</w:t>
            </w:r>
          </w:p>
        </w:tc>
        <w:tc>
          <w:tcPr>
            <w:tcW w:w="1609" w:type="dxa"/>
          </w:tcPr>
          <w:p w14:paraId="77C332E4" w14:textId="77777777" w:rsidR="00236C86" w:rsidRPr="0086269D" w:rsidRDefault="00236C86" w:rsidP="00370CAA">
            <w:pPr>
              <w:spacing w:after="0" w:line="240" w:lineRule="auto"/>
              <w:rPr>
                <w:rFonts w:ascii="Arial" w:hAnsi="Arial" w:cs="Arial"/>
              </w:rPr>
            </w:pPr>
            <w:r w:rsidRPr="0086269D">
              <w:rPr>
                <w:rFonts w:ascii="Arial" w:hAnsi="Arial" w:cs="Arial"/>
              </w:rPr>
              <w:t>2016</w:t>
            </w:r>
          </w:p>
        </w:tc>
        <w:tc>
          <w:tcPr>
            <w:tcW w:w="1609" w:type="dxa"/>
          </w:tcPr>
          <w:p w14:paraId="168459C1" w14:textId="77777777" w:rsidR="00236C86" w:rsidRPr="0086269D" w:rsidRDefault="00236C86" w:rsidP="00370CAA">
            <w:pPr>
              <w:spacing w:after="0" w:line="240" w:lineRule="auto"/>
              <w:rPr>
                <w:rFonts w:ascii="Arial" w:hAnsi="Arial" w:cs="Arial"/>
              </w:rPr>
            </w:pPr>
            <w:r w:rsidRPr="0086269D">
              <w:rPr>
                <w:rFonts w:ascii="Arial" w:hAnsi="Arial" w:cs="Arial"/>
              </w:rPr>
              <w:t>2017</w:t>
            </w:r>
          </w:p>
        </w:tc>
      </w:tr>
      <w:tr w:rsidR="00236C86" w:rsidRPr="0086269D" w14:paraId="7337229D" w14:textId="77777777" w:rsidTr="00370CAA">
        <w:trPr>
          <w:trHeight w:val="593"/>
        </w:trPr>
        <w:tc>
          <w:tcPr>
            <w:tcW w:w="1607" w:type="dxa"/>
          </w:tcPr>
          <w:p w14:paraId="72D40701" w14:textId="77777777" w:rsidR="00236C86" w:rsidRPr="0086269D" w:rsidRDefault="00236C86" w:rsidP="00370CAA">
            <w:pPr>
              <w:spacing w:after="0" w:line="240" w:lineRule="auto"/>
              <w:rPr>
                <w:rFonts w:ascii="Arial" w:hAnsi="Arial" w:cs="Arial"/>
                <w:sz w:val="24"/>
                <w:szCs w:val="24"/>
              </w:rPr>
            </w:pPr>
            <w:r w:rsidRPr="0086269D">
              <w:rPr>
                <w:rFonts w:ascii="Arial" w:hAnsi="Arial" w:cs="Arial"/>
              </w:rPr>
              <w:t>Earnings before tax margin</w:t>
            </w:r>
          </w:p>
        </w:tc>
        <w:tc>
          <w:tcPr>
            <w:tcW w:w="1607" w:type="dxa"/>
          </w:tcPr>
          <w:p w14:paraId="4B1DB576" w14:textId="77777777" w:rsidR="00236C86" w:rsidRPr="0086269D" w:rsidRDefault="00236C86" w:rsidP="00370CAA">
            <w:pPr>
              <w:spacing w:after="0" w:line="240" w:lineRule="auto"/>
              <w:rPr>
                <w:rFonts w:ascii="Arial" w:hAnsi="Arial" w:cs="Arial"/>
              </w:rPr>
            </w:pPr>
            <w:r w:rsidRPr="0086269D">
              <w:rPr>
                <w:rFonts w:ascii="Arial" w:hAnsi="Arial" w:cs="Arial"/>
              </w:rPr>
              <w:t>2.53%</w:t>
            </w:r>
          </w:p>
        </w:tc>
        <w:tc>
          <w:tcPr>
            <w:tcW w:w="1609" w:type="dxa"/>
          </w:tcPr>
          <w:p w14:paraId="4DC752B2" w14:textId="77777777" w:rsidR="00236C86" w:rsidRPr="0086269D" w:rsidRDefault="00236C86" w:rsidP="00370CAA">
            <w:pPr>
              <w:spacing w:after="0" w:line="240" w:lineRule="auto"/>
              <w:rPr>
                <w:rFonts w:ascii="Arial" w:hAnsi="Arial" w:cs="Arial"/>
              </w:rPr>
            </w:pPr>
            <w:r w:rsidRPr="0086269D">
              <w:rPr>
                <w:rFonts w:ascii="Arial" w:hAnsi="Arial" w:cs="Arial"/>
              </w:rPr>
              <w:t>4.10%</w:t>
            </w:r>
          </w:p>
        </w:tc>
        <w:tc>
          <w:tcPr>
            <w:tcW w:w="1609" w:type="dxa"/>
          </w:tcPr>
          <w:p w14:paraId="72BC66E7" w14:textId="77777777" w:rsidR="00236C86" w:rsidRPr="0086269D" w:rsidRDefault="00236C86" w:rsidP="00370CAA">
            <w:pPr>
              <w:spacing w:after="0" w:line="240" w:lineRule="auto"/>
              <w:rPr>
                <w:rFonts w:ascii="Arial" w:hAnsi="Arial" w:cs="Arial"/>
              </w:rPr>
            </w:pPr>
            <w:r w:rsidRPr="0086269D">
              <w:rPr>
                <w:rFonts w:ascii="Arial" w:hAnsi="Arial" w:cs="Arial"/>
              </w:rPr>
              <w:t>7.94%</w:t>
            </w:r>
          </w:p>
        </w:tc>
        <w:tc>
          <w:tcPr>
            <w:tcW w:w="1609" w:type="dxa"/>
          </w:tcPr>
          <w:p w14:paraId="40C4AFDE" w14:textId="77777777" w:rsidR="00236C86" w:rsidRPr="0086269D" w:rsidRDefault="00236C86" w:rsidP="00370CAA">
            <w:pPr>
              <w:spacing w:after="0" w:line="240" w:lineRule="auto"/>
              <w:rPr>
                <w:rFonts w:ascii="Arial" w:hAnsi="Arial" w:cs="Arial"/>
              </w:rPr>
            </w:pPr>
            <w:r w:rsidRPr="0086269D">
              <w:rPr>
                <w:rFonts w:ascii="Arial" w:hAnsi="Arial" w:cs="Arial"/>
              </w:rPr>
              <w:t>4.59%</w:t>
            </w:r>
          </w:p>
        </w:tc>
        <w:tc>
          <w:tcPr>
            <w:tcW w:w="1609" w:type="dxa"/>
          </w:tcPr>
          <w:p w14:paraId="549BAC8B" w14:textId="77777777" w:rsidR="00236C86" w:rsidRPr="0086269D" w:rsidRDefault="00236C86" w:rsidP="00370CAA">
            <w:pPr>
              <w:spacing w:after="0" w:line="240" w:lineRule="auto"/>
              <w:rPr>
                <w:rFonts w:ascii="Arial" w:hAnsi="Arial" w:cs="Arial"/>
              </w:rPr>
            </w:pPr>
            <w:r w:rsidRPr="0086269D">
              <w:rPr>
                <w:rFonts w:ascii="Arial" w:hAnsi="Arial" w:cs="Arial"/>
              </w:rPr>
              <w:t>2.53%</w:t>
            </w:r>
          </w:p>
        </w:tc>
      </w:tr>
    </w:tbl>
    <w:p w14:paraId="2537E43D" w14:textId="77777777" w:rsidR="00236C86" w:rsidRPr="0086269D" w:rsidRDefault="00236C86" w:rsidP="00236C86">
      <w:pPr>
        <w:spacing w:after="0" w:line="240" w:lineRule="auto"/>
        <w:rPr>
          <w:rFonts w:ascii="Arial" w:hAnsi="Arial" w:cs="Arial"/>
        </w:rPr>
      </w:pPr>
    </w:p>
    <w:p w14:paraId="6C3BADBB" w14:textId="77777777" w:rsidR="00236C86" w:rsidRPr="0086269D" w:rsidRDefault="00236C86" w:rsidP="00236C86">
      <w:pPr>
        <w:spacing w:after="0" w:line="240" w:lineRule="auto"/>
        <w:rPr>
          <w:rFonts w:ascii="Arial" w:hAnsi="Arial" w:cs="Arial"/>
        </w:rPr>
      </w:pPr>
      <w:r w:rsidRPr="0086269D">
        <w:rPr>
          <w:rFonts w:ascii="Arial" w:hAnsi="Arial" w:cs="Arial"/>
          <w:noProof/>
        </w:rPr>
        <w:drawing>
          <wp:inline distT="0" distB="0" distL="0" distR="0" wp14:anchorId="76B561FD" wp14:editId="277D2D09">
            <wp:extent cx="6265333" cy="3200400"/>
            <wp:effectExtent l="0" t="0" r="8890" b="1270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4884DA44" w14:textId="77777777" w:rsidR="00236C86" w:rsidRPr="0086269D" w:rsidRDefault="00236C86" w:rsidP="00236C86">
      <w:pPr>
        <w:spacing w:after="0" w:line="240" w:lineRule="auto"/>
        <w:rPr>
          <w:rFonts w:ascii="Arial" w:hAnsi="Arial" w:cs="Arial"/>
        </w:rPr>
      </w:pPr>
    </w:p>
    <w:p w14:paraId="2BB63BF2" w14:textId="77777777" w:rsidR="00236C86" w:rsidRPr="0086269D" w:rsidRDefault="00236C86" w:rsidP="00236C86">
      <w:pPr>
        <w:autoSpaceDE w:val="0"/>
        <w:autoSpaceDN w:val="0"/>
        <w:adjustRightInd w:val="0"/>
        <w:spacing w:after="0" w:line="360" w:lineRule="auto"/>
        <w:jc w:val="both"/>
        <w:rPr>
          <w:rFonts w:ascii="Arial" w:hAnsi="Arial" w:cs="Arial"/>
          <w:color w:val="222222"/>
          <w:sz w:val="24"/>
          <w:szCs w:val="24"/>
          <w:lang w:val="en-GB"/>
        </w:rPr>
      </w:pPr>
      <w:r w:rsidRPr="0086269D">
        <w:rPr>
          <w:rFonts w:ascii="Arial" w:hAnsi="Arial" w:cs="Arial"/>
          <w:color w:val="222222"/>
          <w:sz w:val="24"/>
          <w:szCs w:val="24"/>
          <w:lang w:val="en-GB"/>
        </w:rPr>
        <w:t>This graph slowly fluctuated over the years. From 2013 to 2015 the ratio increased from 2.5% to 7.94% but from 2016 to 2017 it was decreasing and became 4.59% to 2.53%. The high tax profit margin shows it more profitable as the ratio declined so, this is not good for company growth health</w:t>
      </w:r>
    </w:p>
    <w:p w14:paraId="09267335" w14:textId="77777777" w:rsidR="00236C86" w:rsidRPr="0086269D" w:rsidRDefault="00236C86" w:rsidP="00236C86">
      <w:pPr>
        <w:spacing w:after="0" w:line="360" w:lineRule="auto"/>
        <w:jc w:val="both"/>
        <w:rPr>
          <w:rFonts w:ascii="Arial" w:hAnsi="Arial" w:cs="Arial"/>
        </w:rPr>
      </w:pPr>
      <w:r w:rsidRPr="0086269D">
        <w:rPr>
          <w:rFonts w:ascii="Arial" w:hAnsi="Arial" w:cs="Arial"/>
          <w:sz w:val="24"/>
          <w:szCs w:val="24"/>
        </w:rPr>
        <w:br w:type="page"/>
      </w:r>
    </w:p>
    <w:p w14:paraId="231E65E3" w14:textId="77777777" w:rsidR="00236C86" w:rsidRPr="0086269D" w:rsidRDefault="00236C86" w:rsidP="00236C86">
      <w:pPr>
        <w:autoSpaceDE w:val="0"/>
        <w:autoSpaceDN w:val="0"/>
        <w:adjustRightInd w:val="0"/>
        <w:spacing w:after="0" w:line="360" w:lineRule="auto"/>
        <w:jc w:val="both"/>
        <w:rPr>
          <w:rFonts w:ascii="Arial" w:hAnsi="Arial" w:cs="Arial"/>
          <w:b/>
          <w:bCs/>
          <w:color w:val="003217"/>
          <w:sz w:val="40"/>
          <w:szCs w:val="40"/>
          <w:lang w:val="en-GB"/>
        </w:rPr>
      </w:pPr>
      <w:r w:rsidRPr="0086269D">
        <w:rPr>
          <w:rFonts w:ascii="Arial" w:hAnsi="Arial" w:cs="Arial"/>
          <w:b/>
          <w:bCs/>
          <w:color w:val="003217"/>
          <w:sz w:val="40"/>
          <w:szCs w:val="40"/>
          <w:lang w:val="en-GB"/>
        </w:rPr>
        <w:lastRenderedPageBreak/>
        <w:t>Return on Equity</w:t>
      </w:r>
    </w:p>
    <w:p w14:paraId="603780B1" w14:textId="71B4F822" w:rsidR="00236C86" w:rsidRPr="0086269D" w:rsidRDefault="00CA05EF" w:rsidP="00236C86">
      <w:pPr>
        <w:autoSpaceDE w:val="0"/>
        <w:autoSpaceDN w:val="0"/>
        <w:adjustRightInd w:val="0"/>
        <w:spacing w:after="0" w:line="360" w:lineRule="auto"/>
        <w:jc w:val="both"/>
        <w:rPr>
          <w:rFonts w:ascii="Arial" w:hAnsi="Arial" w:cs="Arial"/>
          <w:color w:val="222222"/>
          <w:sz w:val="24"/>
          <w:szCs w:val="24"/>
          <w:lang w:val="en-GB"/>
        </w:rPr>
      </w:pPr>
      <w:r>
        <w:rPr>
          <w:rFonts w:ascii="Arial" w:hAnsi="Arial" w:cs="Arial"/>
          <w:color w:val="222222"/>
          <w:sz w:val="24"/>
          <w:szCs w:val="24"/>
          <w:lang w:val="en-GB"/>
        </w:rPr>
        <w:t>It tells us that the profitability in relation to stockholders equity. It measures the financial performance of a company.</w:t>
      </w:r>
    </w:p>
    <w:p w14:paraId="4C50EE3A" w14:textId="77777777" w:rsidR="00236C86" w:rsidRPr="0086269D" w:rsidRDefault="00236C86" w:rsidP="00236C86">
      <w:pPr>
        <w:spacing w:line="360" w:lineRule="auto"/>
        <w:jc w:val="both"/>
        <w:rPr>
          <w:rFonts w:ascii="Arial" w:hAnsi="Arial" w:cs="Arial"/>
          <w:color w:val="222222"/>
          <w:sz w:val="24"/>
          <w:szCs w:val="24"/>
          <w:lang w:val="en-GB"/>
        </w:rPr>
      </w:pPr>
      <w:r w:rsidRPr="0086269D">
        <w:rPr>
          <w:rFonts w:ascii="Arial" w:hAnsi="Arial" w:cs="Arial"/>
          <w:color w:val="00602B"/>
          <w:sz w:val="24"/>
          <w:szCs w:val="24"/>
          <w:lang w:val="en-GB"/>
        </w:rPr>
        <w:t>Equation</w:t>
      </w:r>
      <w:r w:rsidRPr="0086269D">
        <w:rPr>
          <w:rFonts w:ascii="Arial" w:hAnsi="Arial" w:cs="Arial"/>
          <w:color w:val="000000"/>
          <w:sz w:val="24"/>
          <w:szCs w:val="24"/>
          <w:lang w:val="en-GB"/>
        </w:rPr>
        <w:t xml:space="preserve">: </w:t>
      </w:r>
      <w:r w:rsidRPr="0086269D">
        <w:rPr>
          <w:rFonts w:ascii="Arial" w:hAnsi="Arial" w:cs="Arial"/>
          <w:color w:val="222222"/>
          <w:sz w:val="24"/>
          <w:szCs w:val="24"/>
          <w:lang w:val="en-GB"/>
        </w:rPr>
        <w:t>Return on Equity = Net Income/ Equity</w:t>
      </w:r>
    </w:p>
    <w:tbl>
      <w:tblPr>
        <w:tblStyle w:val="TableGrid"/>
        <w:tblW w:w="9650" w:type="dxa"/>
        <w:tblLook w:val="04A0" w:firstRow="1" w:lastRow="0" w:firstColumn="1" w:lastColumn="0" w:noHBand="0" w:noVBand="1"/>
      </w:tblPr>
      <w:tblGrid>
        <w:gridCol w:w="1607"/>
        <w:gridCol w:w="1607"/>
        <w:gridCol w:w="1609"/>
        <w:gridCol w:w="1609"/>
        <w:gridCol w:w="1609"/>
        <w:gridCol w:w="1609"/>
      </w:tblGrid>
      <w:tr w:rsidR="00236C86" w:rsidRPr="0086269D" w14:paraId="0740A9E8" w14:textId="77777777" w:rsidTr="00370CAA">
        <w:trPr>
          <w:trHeight w:val="539"/>
        </w:trPr>
        <w:tc>
          <w:tcPr>
            <w:tcW w:w="1607" w:type="dxa"/>
          </w:tcPr>
          <w:p w14:paraId="57CFFE70" w14:textId="77777777" w:rsidR="00236C86" w:rsidRPr="0086269D" w:rsidRDefault="00236C86" w:rsidP="00370CAA">
            <w:pPr>
              <w:spacing w:after="0" w:line="240" w:lineRule="auto"/>
              <w:rPr>
                <w:rFonts w:ascii="Arial" w:hAnsi="Arial" w:cs="Arial"/>
              </w:rPr>
            </w:pPr>
            <w:r w:rsidRPr="0086269D">
              <w:rPr>
                <w:rFonts w:ascii="Arial" w:hAnsi="Arial" w:cs="Arial"/>
              </w:rPr>
              <w:t>Year</w:t>
            </w:r>
          </w:p>
        </w:tc>
        <w:tc>
          <w:tcPr>
            <w:tcW w:w="1607" w:type="dxa"/>
          </w:tcPr>
          <w:p w14:paraId="6160E095" w14:textId="77777777" w:rsidR="00236C86" w:rsidRPr="0086269D" w:rsidRDefault="00236C86" w:rsidP="00370CAA">
            <w:pPr>
              <w:spacing w:after="0" w:line="240" w:lineRule="auto"/>
              <w:rPr>
                <w:rFonts w:ascii="Arial" w:hAnsi="Arial" w:cs="Arial"/>
              </w:rPr>
            </w:pPr>
            <w:r w:rsidRPr="0086269D">
              <w:rPr>
                <w:rFonts w:ascii="Arial" w:hAnsi="Arial" w:cs="Arial"/>
              </w:rPr>
              <w:t>2013</w:t>
            </w:r>
          </w:p>
        </w:tc>
        <w:tc>
          <w:tcPr>
            <w:tcW w:w="1609" w:type="dxa"/>
          </w:tcPr>
          <w:p w14:paraId="5C94A26C" w14:textId="77777777" w:rsidR="00236C86" w:rsidRPr="0086269D" w:rsidRDefault="00236C86" w:rsidP="00370CAA">
            <w:pPr>
              <w:spacing w:after="0" w:line="240" w:lineRule="auto"/>
              <w:rPr>
                <w:rFonts w:ascii="Arial" w:hAnsi="Arial" w:cs="Arial"/>
              </w:rPr>
            </w:pPr>
            <w:r w:rsidRPr="0086269D">
              <w:rPr>
                <w:rFonts w:ascii="Arial" w:hAnsi="Arial" w:cs="Arial"/>
              </w:rPr>
              <w:t>2014</w:t>
            </w:r>
          </w:p>
        </w:tc>
        <w:tc>
          <w:tcPr>
            <w:tcW w:w="1609" w:type="dxa"/>
          </w:tcPr>
          <w:p w14:paraId="4D27F176" w14:textId="77777777" w:rsidR="00236C86" w:rsidRPr="0086269D" w:rsidRDefault="00236C86" w:rsidP="00370CAA">
            <w:pPr>
              <w:spacing w:after="0" w:line="240" w:lineRule="auto"/>
              <w:rPr>
                <w:rFonts w:ascii="Arial" w:hAnsi="Arial" w:cs="Arial"/>
              </w:rPr>
            </w:pPr>
            <w:r w:rsidRPr="0086269D">
              <w:rPr>
                <w:rFonts w:ascii="Arial" w:hAnsi="Arial" w:cs="Arial"/>
              </w:rPr>
              <w:t>2015</w:t>
            </w:r>
          </w:p>
        </w:tc>
        <w:tc>
          <w:tcPr>
            <w:tcW w:w="1609" w:type="dxa"/>
          </w:tcPr>
          <w:p w14:paraId="106708BF" w14:textId="77777777" w:rsidR="00236C86" w:rsidRPr="0086269D" w:rsidRDefault="00236C86" w:rsidP="00370CAA">
            <w:pPr>
              <w:spacing w:after="0" w:line="240" w:lineRule="auto"/>
              <w:rPr>
                <w:rFonts w:ascii="Arial" w:hAnsi="Arial" w:cs="Arial"/>
              </w:rPr>
            </w:pPr>
            <w:r w:rsidRPr="0086269D">
              <w:rPr>
                <w:rFonts w:ascii="Arial" w:hAnsi="Arial" w:cs="Arial"/>
              </w:rPr>
              <w:t>2016</w:t>
            </w:r>
          </w:p>
        </w:tc>
        <w:tc>
          <w:tcPr>
            <w:tcW w:w="1609" w:type="dxa"/>
          </w:tcPr>
          <w:p w14:paraId="5BC748CC" w14:textId="77777777" w:rsidR="00236C86" w:rsidRPr="0086269D" w:rsidRDefault="00236C86" w:rsidP="00370CAA">
            <w:pPr>
              <w:spacing w:after="0" w:line="240" w:lineRule="auto"/>
              <w:rPr>
                <w:rFonts w:ascii="Arial" w:hAnsi="Arial" w:cs="Arial"/>
              </w:rPr>
            </w:pPr>
            <w:r w:rsidRPr="0086269D">
              <w:rPr>
                <w:rFonts w:ascii="Arial" w:hAnsi="Arial" w:cs="Arial"/>
              </w:rPr>
              <w:t>2017</w:t>
            </w:r>
          </w:p>
        </w:tc>
      </w:tr>
      <w:tr w:rsidR="00236C86" w:rsidRPr="0086269D" w14:paraId="2D5537CF" w14:textId="77777777" w:rsidTr="00370CAA">
        <w:trPr>
          <w:trHeight w:val="593"/>
        </w:trPr>
        <w:tc>
          <w:tcPr>
            <w:tcW w:w="1607" w:type="dxa"/>
          </w:tcPr>
          <w:p w14:paraId="56C2DD0E" w14:textId="77777777" w:rsidR="00236C86" w:rsidRPr="0086269D" w:rsidRDefault="00236C86" w:rsidP="00370CAA">
            <w:pPr>
              <w:spacing w:after="0" w:line="240" w:lineRule="auto"/>
              <w:rPr>
                <w:rFonts w:ascii="Arial" w:hAnsi="Arial" w:cs="Arial"/>
                <w:sz w:val="24"/>
                <w:szCs w:val="24"/>
              </w:rPr>
            </w:pPr>
            <w:r w:rsidRPr="0086269D">
              <w:rPr>
                <w:rFonts w:ascii="Arial" w:hAnsi="Arial" w:cs="Arial"/>
              </w:rPr>
              <w:t>Return on equity</w:t>
            </w:r>
          </w:p>
        </w:tc>
        <w:tc>
          <w:tcPr>
            <w:tcW w:w="1607" w:type="dxa"/>
          </w:tcPr>
          <w:p w14:paraId="0CA74FA2" w14:textId="77777777" w:rsidR="00236C86" w:rsidRPr="0086269D" w:rsidRDefault="00236C86" w:rsidP="00370CAA">
            <w:pPr>
              <w:spacing w:after="0" w:line="240" w:lineRule="auto"/>
              <w:rPr>
                <w:rFonts w:ascii="Arial" w:hAnsi="Arial" w:cs="Arial"/>
              </w:rPr>
            </w:pPr>
            <w:r w:rsidRPr="0086269D">
              <w:rPr>
                <w:rFonts w:ascii="Arial" w:hAnsi="Arial" w:cs="Arial"/>
              </w:rPr>
              <w:t>2.56%</w:t>
            </w:r>
          </w:p>
        </w:tc>
        <w:tc>
          <w:tcPr>
            <w:tcW w:w="1609" w:type="dxa"/>
          </w:tcPr>
          <w:p w14:paraId="09A6C2C3" w14:textId="77777777" w:rsidR="00236C86" w:rsidRPr="0086269D" w:rsidRDefault="00236C86" w:rsidP="00370CAA">
            <w:pPr>
              <w:spacing w:after="0" w:line="240" w:lineRule="auto"/>
              <w:rPr>
                <w:rFonts w:ascii="Arial" w:hAnsi="Arial" w:cs="Arial"/>
              </w:rPr>
            </w:pPr>
            <w:r w:rsidRPr="0086269D">
              <w:rPr>
                <w:rFonts w:ascii="Arial" w:hAnsi="Arial" w:cs="Arial"/>
              </w:rPr>
              <w:t>11.21%</w:t>
            </w:r>
          </w:p>
        </w:tc>
        <w:tc>
          <w:tcPr>
            <w:tcW w:w="1609" w:type="dxa"/>
          </w:tcPr>
          <w:p w14:paraId="5D8A5C33" w14:textId="77777777" w:rsidR="00236C86" w:rsidRPr="0086269D" w:rsidRDefault="00236C86" w:rsidP="00370CAA">
            <w:pPr>
              <w:spacing w:after="0" w:line="240" w:lineRule="auto"/>
              <w:rPr>
                <w:rFonts w:ascii="Arial" w:hAnsi="Arial" w:cs="Arial"/>
              </w:rPr>
            </w:pPr>
            <w:r w:rsidRPr="0086269D">
              <w:rPr>
                <w:rFonts w:ascii="Arial" w:hAnsi="Arial" w:cs="Arial"/>
              </w:rPr>
              <w:t>31.55%</w:t>
            </w:r>
          </w:p>
        </w:tc>
        <w:tc>
          <w:tcPr>
            <w:tcW w:w="1609" w:type="dxa"/>
          </w:tcPr>
          <w:p w14:paraId="1FFFF48F" w14:textId="77777777" w:rsidR="00236C86" w:rsidRPr="0086269D" w:rsidRDefault="00236C86" w:rsidP="00370CAA">
            <w:pPr>
              <w:spacing w:after="0" w:line="240" w:lineRule="auto"/>
              <w:rPr>
                <w:rFonts w:ascii="Arial" w:hAnsi="Arial" w:cs="Arial"/>
              </w:rPr>
            </w:pPr>
            <w:r w:rsidRPr="0086269D">
              <w:rPr>
                <w:rFonts w:ascii="Arial" w:hAnsi="Arial" w:cs="Arial"/>
              </w:rPr>
              <w:t>9.74%</w:t>
            </w:r>
          </w:p>
        </w:tc>
        <w:tc>
          <w:tcPr>
            <w:tcW w:w="1609" w:type="dxa"/>
          </w:tcPr>
          <w:p w14:paraId="3955D83C" w14:textId="77777777" w:rsidR="00236C86" w:rsidRPr="0086269D" w:rsidRDefault="00236C86" w:rsidP="00370CAA">
            <w:pPr>
              <w:spacing w:after="0" w:line="240" w:lineRule="auto"/>
              <w:rPr>
                <w:rFonts w:ascii="Arial" w:hAnsi="Arial" w:cs="Arial"/>
              </w:rPr>
            </w:pPr>
            <w:r w:rsidRPr="0086269D">
              <w:rPr>
                <w:rFonts w:ascii="Arial" w:hAnsi="Arial" w:cs="Arial"/>
              </w:rPr>
              <w:t>3.73%</w:t>
            </w:r>
          </w:p>
        </w:tc>
      </w:tr>
    </w:tbl>
    <w:p w14:paraId="394ADB03" w14:textId="77777777" w:rsidR="00236C86" w:rsidRPr="0086269D" w:rsidRDefault="00236C86" w:rsidP="00236C86">
      <w:pPr>
        <w:spacing w:line="360" w:lineRule="auto"/>
        <w:jc w:val="both"/>
        <w:rPr>
          <w:rFonts w:ascii="Arial" w:hAnsi="Arial" w:cs="Arial"/>
          <w:sz w:val="24"/>
          <w:szCs w:val="24"/>
        </w:rPr>
      </w:pPr>
    </w:p>
    <w:p w14:paraId="07C0E1A1" w14:textId="77777777" w:rsidR="00236C86" w:rsidRPr="0086269D" w:rsidRDefault="00236C86" w:rsidP="00236C86">
      <w:pPr>
        <w:spacing w:line="360" w:lineRule="auto"/>
        <w:jc w:val="both"/>
        <w:rPr>
          <w:rFonts w:ascii="Arial" w:hAnsi="Arial" w:cs="Arial"/>
          <w:sz w:val="24"/>
          <w:szCs w:val="24"/>
        </w:rPr>
      </w:pPr>
      <w:r w:rsidRPr="0086269D">
        <w:rPr>
          <w:rFonts w:ascii="Arial" w:hAnsi="Arial" w:cs="Arial"/>
          <w:noProof/>
          <w:sz w:val="24"/>
          <w:szCs w:val="24"/>
        </w:rPr>
        <w:drawing>
          <wp:inline distT="0" distB="0" distL="0" distR="0" wp14:anchorId="08356B25" wp14:editId="045C18C0">
            <wp:extent cx="5486400" cy="3200400"/>
            <wp:effectExtent l="0" t="0" r="12700" b="1270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0D9C814F" w14:textId="77777777" w:rsidR="00236C86" w:rsidRPr="0086269D" w:rsidRDefault="00236C86" w:rsidP="00236C86">
      <w:pPr>
        <w:autoSpaceDE w:val="0"/>
        <w:autoSpaceDN w:val="0"/>
        <w:adjustRightInd w:val="0"/>
        <w:spacing w:after="0" w:line="360" w:lineRule="auto"/>
        <w:jc w:val="both"/>
        <w:rPr>
          <w:rFonts w:ascii="Arial" w:hAnsi="Arial" w:cs="Arial"/>
          <w:color w:val="222222"/>
          <w:sz w:val="24"/>
          <w:szCs w:val="24"/>
          <w:lang w:val="en-GB"/>
        </w:rPr>
      </w:pPr>
      <w:r w:rsidRPr="0086269D">
        <w:rPr>
          <w:rFonts w:ascii="Arial" w:hAnsi="Arial" w:cs="Arial"/>
          <w:color w:val="222222"/>
          <w:sz w:val="24"/>
          <w:szCs w:val="24"/>
          <w:lang w:val="en-GB"/>
        </w:rPr>
        <w:t>From the graph we can see the dramatic changes occurred during the period as it fluctuated rapidly. In 2013 it was 2.56% but it certainly reached at 31.55% in 2015.The Company’s overall performance was outstanding in year 2015.But it sharply declined from 2016 and became 3.74% in 2017. Generally, it is considered that good ROE for a company should be 15 to 20 percent but</w:t>
      </w:r>
    </w:p>
    <w:p w14:paraId="4819606E" w14:textId="77777777" w:rsidR="00236C86" w:rsidRPr="0086269D" w:rsidRDefault="00236C86" w:rsidP="00236C86">
      <w:pPr>
        <w:spacing w:after="0" w:line="360" w:lineRule="auto"/>
        <w:jc w:val="both"/>
        <w:rPr>
          <w:rFonts w:ascii="Arial" w:hAnsi="Arial" w:cs="Arial"/>
          <w:sz w:val="24"/>
          <w:szCs w:val="24"/>
        </w:rPr>
      </w:pPr>
      <w:proofErr w:type="gramStart"/>
      <w:r w:rsidRPr="0086269D">
        <w:rPr>
          <w:rFonts w:ascii="Arial" w:hAnsi="Arial" w:cs="Arial"/>
          <w:color w:val="222222"/>
          <w:sz w:val="24"/>
          <w:szCs w:val="24"/>
          <w:lang w:val="en-GB"/>
        </w:rPr>
        <w:t>here</w:t>
      </w:r>
      <w:proofErr w:type="gramEnd"/>
      <w:r w:rsidRPr="0086269D">
        <w:rPr>
          <w:rFonts w:ascii="Arial" w:hAnsi="Arial" w:cs="Arial"/>
          <w:color w:val="222222"/>
          <w:sz w:val="24"/>
          <w:szCs w:val="24"/>
          <w:lang w:val="en-GB"/>
        </w:rPr>
        <w:t xml:space="preserve"> the company ROE only 3.73% that is very poor compare to good performance</w:t>
      </w:r>
      <w:r w:rsidRPr="0086269D">
        <w:rPr>
          <w:rFonts w:ascii="Arial" w:hAnsi="Arial" w:cs="Arial"/>
          <w:sz w:val="24"/>
          <w:szCs w:val="24"/>
        </w:rPr>
        <w:br w:type="page"/>
      </w:r>
    </w:p>
    <w:p w14:paraId="109546A9" w14:textId="77777777" w:rsidR="00236C86" w:rsidRPr="0086269D" w:rsidRDefault="00236C86" w:rsidP="00236C86">
      <w:pPr>
        <w:autoSpaceDE w:val="0"/>
        <w:autoSpaceDN w:val="0"/>
        <w:adjustRightInd w:val="0"/>
        <w:spacing w:after="0" w:line="360" w:lineRule="auto"/>
        <w:jc w:val="both"/>
        <w:rPr>
          <w:rFonts w:ascii="Arial" w:hAnsi="Arial" w:cs="Arial"/>
          <w:b/>
          <w:bCs/>
          <w:color w:val="003217"/>
          <w:sz w:val="40"/>
          <w:szCs w:val="40"/>
          <w:lang w:val="en-GB"/>
        </w:rPr>
      </w:pPr>
      <w:r w:rsidRPr="0086269D">
        <w:rPr>
          <w:rFonts w:ascii="Arial" w:hAnsi="Arial" w:cs="Arial"/>
          <w:b/>
          <w:bCs/>
          <w:color w:val="003217"/>
          <w:sz w:val="40"/>
          <w:szCs w:val="40"/>
          <w:lang w:val="en-GB"/>
        </w:rPr>
        <w:lastRenderedPageBreak/>
        <w:t>Earnings per share</w:t>
      </w:r>
    </w:p>
    <w:p w14:paraId="49C48E0C" w14:textId="77777777" w:rsidR="00236C86" w:rsidRPr="0086269D" w:rsidRDefault="00236C86" w:rsidP="00236C86">
      <w:pPr>
        <w:autoSpaceDE w:val="0"/>
        <w:autoSpaceDN w:val="0"/>
        <w:adjustRightInd w:val="0"/>
        <w:spacing w:after="0" w:line="360" w:lineRule="auto"/>
        <w:jc w:val="both"/>
        <w:rPr>
          <w:rFonts w:ascii="Arial" w:hAnsi="Arial" w:cs="Arial"/>
          <w:color w:val="222222"/>
          <w:sz w:val="24"/>
          <w:szCs w:val="24"/>
          <w:lang w:val="en-GB"/>
        </w:rPr>
      </w:pPr>
      <w:r w:rsidRPr="0086269D">
        <w:rPr>
          <w:rFonts w:ascii="Arial" w:hAnsi="Arial" w:cs="Arial"/>
          <w:color w:val="222222"/>
          <w:sz w:val="24"/>
          <w:szCs w:val="24"/>
          <w:lang w:val="en-GB"/>
        </w:rPr>
        <w:t>Earnings per share is the portion of a company's profit that is allocated to each outstanding share of its common stock.</w:t>
      </w:r>
    </w:p>
    <w:p w14:paraId="148A353C" w14:textId="77777777" w:rsidR="00236C86" w:rsidRPr="0086269D" w:rsidRDefault="00236C86" w:rsidP="00236C86">
      <w:pPr>
        <w:spacing w:line="360" w:lineRule="auto"/>
        <w:jc w:val="both"/>
        <w:rPr>
          <w:rFonts w:ascii="Arial" w:hAnsi="Arial" w:cs="Arial"/>
          <w:sz w:val="24"/>
          <w:szCs w:val="24"/>
        </w:rPr>
      </w:pPr>
      <w:r w:rsidRPr="0086269D">
        <w:rPr>
          <w:rFonts w:ascii="Arial" w:hAnsi="Arial" w:cs="Arial"/>
          <w:color w:val="000000"/>
          <w:sz w:val="24"/>
          <w:szCs w:val="24"/>
          <w:lang w:val="en-GB"/>
        </w:rPr>
        <w:t>Earnings per share= Total income / number of shares</w:t>
      </w:r>
    </w:p>
    <w:tbl>
      <w:tblPr>
        <w:tblStyle w:val="TableGrid"/>
        <w:tblW w:w="9650" w:type="dxa"/>
        <w:tblLook w:val="04A0" w:firstRow="1" w:lastRow="0" w:firstColumn="1" w:lastColumn="0" w:noHBand="0" w:noVBand="1"/>
      </w:tblPr>
      <w:tblGrid>
        <w:gridCol w:w="1607"/>
        <w:gridCol w:w="1607"/>
        <w:gridCol w:w="1609"/>
        <w:gridCol w:w="1609"/>
        <w:gridCol w:w="1609"/>
        <w:gridCol w:w="1609"/>
      </w:tblGrid>
      <w:tr w:rsidR="00236C86" w:rsidRPr="0086269D" w14:paraId="31A91FD2" w14:textId="77777777" w:rsidTr="00370CAA">
        <w:trPr>
          <w:trHeight w:val="539"/>
        </w:trPr>
        <w:tc>
          <w:tcPr>
            <w:tcW w:w="1607" w:type="dxa"/>
          </w:tcPr>
          <w:p w14:paraId="1528EE3B" w14:textId="77777777" w:rsidR="00236C86" w:rsidRPr="0086269D" w:rsidRDefault="00236C86" w:rsidP="00370CAA">
            <w:pPr>
              <w:spacing w:after="0" w:line="240" w:lineRule="auto"/>
              <w:rPr>
                <w:rFonts w:ascii="Arial" w:hAnsi="Arial" w:cs="Arial"/>
              </w:rPr>
            </w:pPr>
            <w:r w:rsidRPr="0086269D">
              <w:rPr>
                <w:rFonts w:ascii="Arial" w:hAnsi="Arial" w:cs="Arial"/>
              </w:rPr>
              <w:t>Year</w:t>
            </w:r>
          </w:p>
        </w:tc>
        <w:tc>
          <w:tcPr>
            <w:tcW w:w="1607" w:type="dxa"/>
          </w:tcPr>
          <w:p w14:paraId="5E480015" w14:textId="77777777" w:rsidR="00236C86" w:rsidRPr="0086269D" w:rsidRDefault="00236C86" w:rsidP="00370CAA">
            <w:pPr>
              <w:spacing w:after="0" w:line="240" w:lineRule="auto"/>
              <w:rPr>
                <w:rFonts w:ascii="Arial" w:hAnsi="Arial" w:cs="Arial"/>
              </w:rPr>
            </w:pPr>
            <w:r w:rsidRPr="0086269D">
              <w:rPr>
                <w:rFonts w:ascii="Arial" w:hAnsi="Arial" w:cs="Arial"/>
              </w:rPr>
              <w:t>2013</w:t>
            </w:r>
          </w:p>
        </w:tc>
        <w:tc>
          <w:tcPr>
            <w:tcW w:w="1609" w:type="dxa"/>
          </w:tcPr>
          <w:p w14:paraId="0B381DBE" w14:textId="77777777" w:rsidR="00236C86" w:rsidRPr="0086269D" w:rsidRDefault="00236C86" w:rsidP="00370CAA">
            <w:pPr>
              <w:spacing w:after="0" w:line="240" w:lineRule="auto"/>
              <w:rPr>
                <w:rFonts w:ascii="Arial" w:hAnsi="Arial" w:cs="Arial"/>
              </w:rPr>
            </w:pPr>
            <w:r w:rsidRPr="0086269D">
              <w:rPr>
                <w:rFonts w:ascii="Arial" w:hAnsi="Arial" w:cs="Arial"/>
              </w:rPr>
              <w:t>2014</w:t>
            </w:r>
          </w:p>
        </w:tc>
        <w:tc>
          <w:tcPr>
            <w:tcW w:w="1609" w:type="dxa"/>
          </w:tcPr>
          <w:p w14:paraId="02D9BC06" w14:textId="77777777" w:rsidR="00236C86" w:rsidRPr="0086269D" w:rsidRDefault="00236C86" w:rsidP="00370CAA">
            <w:pPr>
              <w:spacing w:after="0" w:line="240" w:lineRule="auto"/>
              <w:rPr>
                <w:rFonts w:ascii="Arial" w:hAnsi="Arial" w:cs="Arial"/>
              </w:rPr>
            </w:pPr>
            <w:r w:rsidRPr="0086269D">
              <w:rPr>
                <w:rFonts w:ascii="Arial" w:hAnsi="Arial" w:cs="Arial"/>
              </w:rPr>
              <w:t>2015</w:t>
            </w:r>
          </w:p>
        </w:tc>
        <w:tc>
          <w:tcPr>
            <w:tcW w:w="1609" w:type="dxa"/>
          </w:tcPr>
          <w:p w14:paraId="760ED5EB" w14:textId="77777777" w:rsidR="00236C86" w:rsidRPr="0086269D" w:rsidRDefault="00236C86" w:rsidP="00370CAA">
            <w:pPr>
              <w:spacing w:after="0" w:line="240" w:lineRule="auto"/>
              <w:rPr>
                <w:rFonts w:ascii="Arial" w:hAnsi="Arial" w:cs="Arial"/>
              </w:rPr>
            </w:pPr>
            <w:r w:rsidRPr="0086269D">
              <w:rPr>
                <w:rFonts w:ascii="Arial" w:hAnsi="Arial" w:cs="Arial"/>
              </w:rPr>
              <w:t>2016</w:t>
            </w:r>
          </w:p>
        </w:tc>
        <w:tc>
          <w:tcPr>
            <w:tcW w:w="1609" w:type="dxa"/>
          </w:tcPr>
          <w:p w14:paraId="32318ADD" w14:textId="77777777" w:rsidR="00236C86" w:rsidRPr="0086269D" w:rsidRDefault="00236C86" w:rsidP="00370CAA">
            <w:pPr>
              <w:spacing w:after="0" w:line="240" w:lineRule="auto"/>
              <w:rPr>
                <w:rFonts w:ascii="Arial" w:hAnsi="Arial" w:cs="Arial"/>
              </w:rPr>
            </w:pPr>
            <w:r w:rsidRPr="0086269D">
              <w:rPr>
                <w:rFonts w:ascii="Arial" w:hAnsi="Arial" w:cs="Arial"/>
              </w:rPr>
              <w:t>2017</w:t>
            </w:r>
          </w:p>
        </w:tc>
      </w:tr>
      <w:tr w:rsidR="00236C86" w:rsidRPr="0086269D" w14:paraId="02CCFD8C" w14:textId="77777777" w:rsidTr="00370CAA">
        <w:trPr>
          <w:trHeight w:val="593"/>
        </w:trPr>
        <w:tc>
          <w:tcPr>
            <w:tcW w:w="1607" w:type="dxa"/>
          </w:tcPr>
          <w:p w14:paraId="40368578" w14:textId="77777777" w:rsidR="00236C86" w:rsidRPr="0086269D" w:rsidRDefault="00236C86" w:rsidP="00370CAA">
            <w:pPr>
              <w:spacing w:after="0" w:line="240" w:lineRule="auto"/>
              <w:rPr>
                <w:rFonts w:ascii="Arial" w:hAnsi="Arial" w:cs="Arial"/>
                <w:sz w:val="24"/>
                <w:szCs w:val="24"/>
              </w:rPr>
            </w:pPr>
            <w:r w:rsidRPr="0086269D">
              <w:rPr>
                <w:rFonts w:ascii="Arial" w:hAnsi="Arial" w:cs="Arial"/>
              </w:rPr>
              <w:t>Earnings per share</w:t>
            </w:r>
          </w:p>
        </w:tc>
        <w:tc>
          <w:tcPr>
            <w:tcW w:w="1607" w:type="dxa"/>
          </w:tcPr>
          <w:p w14:paraId="06AB1FB1" w14:textId="77777777" w:rsidR="00236C86" w:rsidRPr="0086269D" w:rsidRDefault="00236C86" w:rsidP="00370CAA">
            <w:pPr>
              <w:spacing w:after="0" w:line="240" w:lineRule="auto"/>
              <w:rPr>
                <w:rFonts w:ascii="Arial" w:hAnsi="Arial" w:cs="Arial"/>
              </w:rPr>
            </w:pPr>
            <w:r w:rsidRPr="0086269D">
              <w:rPr>
                <w:rFonts w:ascii="Arial" w:hAnsi="Arial" w:cs="Arial"/>
              </w:rPr>
              <w:t>2.96</w:t>
            </w:r>
          </w:p>
        </w:tc>
        <w:tc>
          <w:tcPr>
            <w:tcW w:w="1609" w:type="dxa"/>
          </w:tcPr>
          <w:p w14:paraId="6DEB8DA2" w14:textId="77777777" w:rsidR="00236C86" w:rsidRPr="0086269D" w:rsidRDefault="00236C86" w:rsidP="00370CAA">
            <w:pPr>
              <w:spacing w:after="0" w:line="240" w:lineRule="auto"/>
              <w:rPr>
                <w:rFonts w:ascii="Arial" w:hAnsi="Arial" w:cs="Arial"/>
              </w:rPr>
            </w:pPr>
            <w:r w:rsidRPr="0086269D">
              <w:rPr>
                <w:rFonts w:ascii="Arial" w:hAnsi="Arial" w:cs="Arial"/>
              </w:rPr>
              <w:t>13.83</w:t>
            </w:r>
          </w:p>
        </w:tc>
        <w:tc>
          <w:tcPr>
            <w:tcW w:w="1609" w:type="dxa"/>
          </w:tcPr>
          <w:p w14:paraId="00A572DF" w14:textId="77777777" w:rsidR="00236C86" w:rsidRPr="0086269D" w:rsidRDefault="00236C86" w:rsidP="00370CAA">
            <w:pPr>
              <w:spacing w:after="0" w:line="240" w:lineRule="auto"/>
              <w:rPr>
                <w:rFonts w:ascii="Arial" w:hAnsi="Arial" w:cs="Arial"/>
              </w:rPr>
            </w:pPr>
            <w:r w:rsidRPr="0086269D">
              <w:rPr>
                <w:rFonts w:ascii="Arial" w:hAnsi="Arial" w:cs="Arial"/>
              </w:rPr>
              <w:t>77.98</w:t>
            </w:r>
          </w:p>
        </w:tc>
        <w:tc>
          <w:tcPr>
            <w:tcW w:w="1609" w:type="dxa"/>
          </w:tcPr>
          <w:p w14:paraId="66348198" w14:textId="77777777" w:rsidR="00236C86" w:rsidRPr="0086269D" w:rsidRDefault="00236C86" w:rsidP="00370CAA">
            <w:pPr>
              <w:spacing w:after="0" w:line="240" w:lineRule="auto"/>
              <w:rPr>
                <w:rFonts w:ascii="Arial" w:hAnsi="Arial" w:cs="Arial"/>
              </w:rPr>
            </w:pPr>
            <w:r w:rsidRPr="0086269D">
              <w:rPr>
                <w:rFonts w:ascii="Arial" w:hAnsi="Arial" w:cs="Arial"/>
              </w:rPr>
              <w:t>23.64</w:t>
            </w:r>
          </w:p>
        </w:tc>
        <w:tc>
          <w:tcPr>
            <w:tcW w:w="1609" w:type="dxa"/>
          </w:tcPr>
          <w:p w14:paraId="075C80FC" w14:textId="77777777" w:rsidR="00236C86" w:rsidRPr="0086269D" w:rsidRDefault="00236C86" w:rsidP="00370CAA">
            <w:pPr>
              <w:spacing w:after="0" w:line="240" w:lineRule="auto"/>
              <w:rPr>
                <w:rFonts w:ascii="Arial" w:hAnsi="Arial" w:cs="Arial"/>
              </w:rPr>
            </w:pPr>
            <w:r w:rsidRPr="0086269D">
              <w:rPr>
                <w:rFonts w:ascii="Arial" w:hAnsi="Arial" w:cs="Arial"/>
              </w:rPr>
              <w:t>8.51</w:t>
            </w:r>
          </w:p>
        </w:tc>
      </w:tr>
    </w:tbl>
    <w:p w14:paraId="0D27879B" w14:textId="77777777" w:rsidR="00236C86" w:rsidRPr="0086269D" w:rsidRDefault="00236C86" w:rsidP="00236C86">
      <w:pPr>
        <w:spacing w:line="360" w:lineRule="auto"/>
        <w:jc w:val="both"/>
        <w:rPr>
          <w:rFonts w:ascii="Arial" w:hAnsi="Arial" w:cs="Arial"/>
          <w:sz w:val="24"/>
          <w:szCs w:val="24"/>
        </w:rPr>
      </w:pPr>
    </w:p>
    <w:p w14:paraId="4089EB13" w14:textId="77777777" w:rsidR="00236C86" w:rsidRPr="0086269D" w:rsidRDefault="00236C86" w:rsidP="00236C86">
      <w:pPr>
        <w:spacing w:after="0" w:line="360" w:lineRule="auto"/>
        <w:jc w:val="both"/>
        <w:rPr>
          <w:rFonts w:ascii="Arial" w:hAnsi="Arial" w:cs="Arial"/>
        </w:rPr>
      </w:pPr>
      <w:r w:rsidRPr="0086269D">
        <w:rPr>
          <w:rFonts w:ascii="Arial" w:hAnsi="Arial" w:cs="Arial"/>
          <w:noProof/>
        </w:rPr>
        <w:drawing>
          <wp:inline distT="0" distB="0" distL="0" distR="0" wp14:anchorId="5C2E3AF7" wp14:editId="7498FEED">
            <wp:extent cx="5486400" cy="3200400"/>
            <wp:effectExtent l="0" t="0" r="12700" b="1270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060C175B" w14:textId="77777777" w:rsidR="00236C86" w:rsidRPr="0086269D" w:rsidRDefault="00236C86" w:rsidP="00236C86">
      <w:pPr>
        <w:spacing w:after="0" w:line="360" w:lineRule="auto"/>
        <w:jc w:val="both"/>
        <w:rPr>
          <w:rFonts w:ascii="Arial" w:hAnsi="Arial" w:cs="Arial"/>
        </w:rPr>
      </w:pPr>
    </w:p>
    <w:p w14:paraId="18E8B1FD" w14:textId="77777777" w:rsidR="00236C86" w:rsidRPr="0086269D" w:rsidRDefault="00236C86" w:rsidP="00236C86">
      <w:pPr>
        <w:autoSpaceDE w:val="0"/>
        <w:autoSpaceDN w:val="0"/>
        <w:adjustRightInd w:val="0"/>
        <w:spacing w:after="0" w:line="360" w:lineRule="auto"/>
        <w:jc w:val="both"/>
        <w:rPr>
          <w:rFonts w:ascii="Arial" w:hAnsi="Arial" w:cs="Arial"/>
          <w:color w:val="222222"/>
          <w:sz w:val="24"/>
          <w:szCs w:val="24"/>
          <w:lang w:val="en-GB"/>
        </w:rPr>
      </w:pPr>
      <w:r w:rsidRPr="0086269D">
        <w:rPr>
          <w:rFonts w:ascii="Arial" w:hAnsi="Arial" w:cs="Arial"/>
          <w:color w:val="222222"/>
          <w:sz w:val="24"/>
          <w:szCs w:val="24"/>
          <w:lang w:val="en-GB"/>
        </w:rPr>
        <w:t>The graph fluctuated rapidly from the year 2013 to 2017.In 2013 the earning per share was 2.96 taka wherein 2015 it became 77.98 taka that was very much good for company shareholders as well as the company. Sadly, it’s going to decline again and came up 8.51 taka in 2017. This fluctuation is not good for company as the shareholders lose their trust on them. A consistently rising EPS over the years is a positive sign, and it means the company is making good consistent growth. Whereas there is a drop in EPS, it is a cause of alarm for the investor.</w:t>
      </w:r>
      <w:r w:rsidRPr="0086269D">
        <w:rPr>
          <w:rFonts w:ascii="Arial" w:hAnsi="Arial" w:cs="Arial"/>
        </w:rPr>
        <w:br w:type="page"/>
      </w:r>
    </w:p>
    <w:p w14:paraId="3200E5AB" w14:textId="77777777" w:rsidR="00236C86" w:rsidRPr="0086269D" w:rsidRDefault="00236C86" w:rsidP="00236C86">
      <w:pPr>
        <w:autoSpaceDE w:val="0"/>
        <w:autoSpaceDN w:val="0"/>
        <w:adjustRightInd w:val="0"/>
        <w:spacing w:after="0" w:line="360" w:lineRule="auto"/>
        <w:jc w:val="both"/>
        <w:rPr>
          <w:rFonts w:ascii="Arial" w:hAnsi="Arial" w:cs="Arial"/>
          <w:b/>
          <w:bCs/>
          <w:color w:val="003217"/>
          <w:sz w:val="40"/>
          <w:szCs w:val="40"/>
          <w:lang w:val="en-GB"/>
        </w:rPr>
      </w:pPr>
      <w:r w:rsidRPr="0086269D">
        <w:rPr>
          <w:rFonts w:ascii="Arial" w:hAnsi="Arial" w:cs="Arial"/>
          <w:b/>
          <w:bCs/>
          <w:color w:val="003217"/>
          <w:sz w:val="40"/>
          <w:szCs w:val="40"/>
          <w:lang w:val="en-GB"/>
        </w:rPr>
        <w:lastRenderedPageBreak/>
        <w:t>Dividend per Share</w:t>
      </w:r>
    </w:p>
    <w:p w14:paraId="677791C8" w14:textId="77777777" w:rsidR="00236C86" w:rsidRPr="0086269D" w:rsidRDefault="00236C86" w:rsidP="00236C86">
      <w:pPr>
        <w:autoSpaceDE w:val="0"/>
        <w:autoSpaceDN w:val="0"/>
        <w:adjustRightInd w:val="0"/>
        <w:spacing w:after="0" w:line="360" w:lineRule="auto"/>
        <w:jc w:val="both"/>
        <w:rPr>
          <w:rFonts w:ascii="Arial" w:hAnsi="Arial" w:cs="Arial"/>
          <w:color w:val="222222"/>
          <w:sz w:val="24"/>
          <w:szCs w:val="24"/>
          <w:lang w:val="en-GB"/>
        </w:rPr>
      </w:pPr>
      <w:r w:rsidRPr="0086269D">
        <w:rPr>
          <w:rFonts w:ascii="Arial" w:hAnsi="Arial" w:cs="Arial"/>
          <w:color w:val="222222"/>
          <w:sz w:val="24"/>
          <w:szCs w:val="24"/>
          <w:lang w:val="en-GB"/>
        </w:rPr>
        <w:t>Dividend per share (DPS) is the sum of declared dividends issued by a company for every ordinary share outstanding.</w:t>
      </w:r>
    </w:p>
    <w:p w14:paraId="71209C7D" w14:textId="77777777" w:rsidR="00236C86" w:rsidRPr="0086269D" w:rsidRDefault="00236C86" w:rsidP="00236C86">
      <w:pPr>
        <w:autoSpaceDE w:val="0"/>
        <w:autoSpaceDN w:val="0"/>
        <w:adjustRightInd w:val="0"/>
        <w:spacing w:after="0" w:line="360" w:lineRule="auto"/>
        <w:jc w:val="both"/>
        <w:rPr>
          <w:rFonts w:ascii="Arial" w:hAnsi="Arial" w:cs="Arial"/>
          <w:color w:val="000000"/>
          <w:sz w:val="24"/>
          <w:szCs w:val="24"/>
          <w:lang w:val="en-GB"/>
        </w:rPr>
      </w:pPr>
      <w:r w:rsidRPr="0086269D">
        <w:rPr>
          <w:rFonts w:ascii="Arial" w:hAnsi="Arial" w:cs="Arial"/>
          <w:color w:val="00602B"/>
          <w:sz w:val="28"/>
          <w:szCs w:val="28"/>
          <w:lang w:val="en-GB"/>
        </w:rPr>
        <w:t>Equation</w:t>
      </w:r>
      <w:r w:rsidRPr="0086269D">
        <w:rPr>
          <w:rFonts w:ascii="Arial" w:hAnsi="Arial" w:cs="Arial"/>
          <w:color w:val="000000"/>
          <w:sz w:val="36"/>
          <w:szCs w:val="36"/>
          <w:lang w:val="en-GB"/>
        </w:rPr>
        <w:t xml:space="preserve">: </w:t>
      </w:r>
      <w:r w:rsidRPr="0086269D">
        <w:rPr>
          <w:rFonts w:ascii="Arial" w:hAnsi="Arial" w:cs="Arial"/>
          <w:color w:val="000000"/>
          <w:sz w:val="24"/>
          <w:szCs w:val="24"/>
          <w:lang w:val="en-GB"/>
        </w:rPr>
        <w:t>Dividend per Share= Dividend/ number of shares</w:t>
      </w:r>
    </w:p>
    <w:tbl>
      <w:tblPr>
        <w:tblStyle w:val="TableGrid"/>
        <w:tblW w:w="9650" w:type="dxa"/>
        <w:tblLook w:val="04A0" w:firstRow="1" w:lastRow="0" w:firstColumn="1" w:lastColumn="0" w:noHBand="0" w:noVBand="1"/>
      </w:tblPr>
      <w:tblGrid>
        <w:gridCol w:w="1607"/>
        <w:gridCol w:w="1607"/>
        <w:gridCol w:w="1609"/>
        <w:gridCol w:w="1609"/>
        <w:gridCol w:w="1609"/>
        <w:gridCol w:w="1609"/>
      </w:tblGrid>
      <w:tr w:rsidR="00236C86" w:rsidRPr="0086269D" w14:paraId="6ED1E9DC" w14:textId="77777777" w:rsidTr="00370CAA">
        <w:trPr>
          <w:trHeight w:val="539"/>
        </w:trPr>
        <w:tc>
          <w:tcPr>
            <w:tcW w:w="1607" w:type="dxa"/>
          </w:tcPr>
          <w:p w14:paraId="0B206AC3" w14:textId="77777777" w:rsidR="00236C86" w:rsidRPr="0086269D" w:rsidRDefault="00236C86" w:rsidP="00370CAA">
            <w:pPr>
              <w:spacing w:after="0" w:line="240" w:lineRule="auto"/>
              <w:rPr>
                <w:rFonts w:ascii="Arial" w:hAnsi="Arial" w:cs="Arial"/>
              </w:rPr>
            </w:pPr>
            <w:r w:rsidRPr="0086269D">
              <w:rPr>
                <w:rFonts w:ascii="Arial" w:hAnsi="Arial" w:cs="Arial"/>
              </w:rPr>
              <w:t>Year</w:t>
            </w:r>
          </w:p>
        </w:tc>
        <w:tc>
          <w:tcPr>
            <w:tcW w:w="1607" w:type="dxa"/>
          </w:tcPr>
          <w:p w14:paraId="75AC7E59" w14:textId="77777777" w:rsidR="00236C86" w:rsidRPr="0086269D" w:rsidRDefault="00236C86" w:rsidP="00370CAA">
            <w:pPr>
              <w:spacing w:after="0" w:line="240" w:lineRule="auto"/>
              <w:rPr>
                <w:rFonts w:ascii="Arial" w:hAnsi="Arial" w:cs="Arial"/>
              </w:rPr>
            </w:pPr>
            <w:r w:rsidRPr="0086269D">
              <w:rPr>
                <w:rFonts w:ascii="Arial" w:hAnsi="Arial" w:cs="Arial"/>
              </w:rPr>
              <w:t>2013</w:t>
            </w:r>
          </w:p>
        </w:tc>
        <w:tc>
          <w:tcPr>
            <w:tcW w:w="1609" w:type="dxa"/>
          </w:tcPr>
          <w:p w14:paraId="75780F6B" w14:textId="77777777" w:rsidR="00236C86" w:rsidRPr="0086269D" w:rsidRDefault="00236C86" w:rsidP="00370CAA">
            <w:pPr>
              <w:spacing w:after="0" w:line="240" w:lineRule="auto"/>
              <w:rPr>
                <w:rFonts w:ascii="Arial" w:hAnsi="Arial" w:cs="Arial"/>
              </w:rPr>
            </w:pPr>
            <w:r w:rsidRPr="0086269D">
              <w:rPr>
                <w:rFonts w:ascii="Arial" w:hAnsi="Arial" w:cs="Arial"/>
              </w:rPr>
              <w:t>2014</w:t>
            </w:r>
          </w:p>
        </w:tc>
        <w:tc>
          <w:tcPr>
            <w:tcW w:w="1609" w:type="dxa"/>
          </w:tcPr>
          <w:p w14:paraId="19F47C13" w14:textId="77777777" w:rsidR="00236C86" w:rsidRPr="0086269D" w:rsidRDefault="00236C86" w:rsidP="00370CAA">
            <w:pPr>
              <w:spacing w:after="0" w:line="240" w:lineRule="auto"/>
              <w:rPr>
                <w:rFonts w:ascii="Arial" w:hAnsi="Arial" w:cs="Arial"/>
              </w:rPr>
            </w:pPr>
            <w:r w:rsidRPr="0086269D">
              <w:rPr>
                <w:rFonts w:ascii="Arial" w:hAnsi="Arial" w:cs="Arial"/>
              </w:rPr>
              <w:t>2015</w:t>
            </w:r>
          </w:p>
        </w:tc>
        <w:tc>
          <w:tcPr>
            <w:tcW w:w="1609" w:type="dxa"/>
          </w:tcPr>
          <w:p w14:paraId="5348B6A6" w14:textId="77777777" w:rsidR="00236C86" w:rsidRPr="0086269D" w:rsidRDefault="00236C86" w:rsidP="00370CAA">
            <w:pPr>
              <w:spacing w:after="0" w:line="240" w:lineRule="auto"/>
              <w:rPr>
                <w:rFonts w:ascii="Arial" w:hAnsi="Arial" w:cs="Arial"/>
              </w:rPr>
            </w:pPr>
            <w:r w:rsidRPr="0086269D">
              <w:rPr>
                <w:rFonts w:ascii="Arial" w:hAnsi="Arial" w:cs="Arial"/>
              </w:rPr>
              <w:t>2016</w:t>
            </w:r>
          </w:p>
        </w:tc>
        <w:tc>
          <w:tcPr>
            <w:tcW w:w="1609" w:type="dxa"/>
          </w:tcPr>
          <w:p w14:paraId="2793DEAA" w14:textId="77777777" w:rsidR="00236C86" w:rsidRPr="0086269D" w:rsidRDefault="00236C86" w:rsidP="00370CAA">
            <w:pPr>
              <w:spacing w:after="0" w:line="240" w:lineRule="auto"/>
              <w:rPr>
                <w:rFonts w:ascii="Arial" w:hAnsi="Arial" w:cs="Arial"/>
              </w:rPr>
            </w:pPr>
            <w:r w:rsidRPr="0086269D">
              <w:rPr>
                <w:rFonts w:ascii="Arial" w:hAnsi="Arial" w:cs="Arial"/>
              </w:rPr>
              <w:t>2017</w:t>
            </w:r>
          </w:p>
        </w:tc>
      </w:tr>
      <w:tr w:rsidR="00236C86" w:rsidRPr="0086269D" w14:paraId="77D4041A" w14:textId="77777777" w:rsidTr="00370CAA">
        <w:trPr>
          <w:trHeight w:val="593"/>
        </w:trPr>
        <w:tc>
          <w:tcPr>
            <w:tcW w:w="1607" w:type="dxa"/>
          </w:tcPr>
          <w:p w14:paraId="06058F6B" w14:textId="77777777" w:rsidR="00236C86" w:rsidRPr="0086269D" w:rsidRDefault="00236C86" w:rsidP="00370CAA">
            <w:pPr>
              <w:spacing w:after="0" w:line="240" w:lineRule="auto"/>
              <w:rPr>
                <w:rFonts w:ascii="Arial" w:hAnsi="Arial" w:cs="Arial"/>
                <w:sz w:val="24"/>
                <w:szCs w:val="24"/>
              </w:rPr>
            </w:pPr>
            <w:r w:rsidRPr="0086269D">
              <w:rPr>
                <w:rFonts w:ascii="Arial" w:hAnsi="Arial" w:cs="Arial"/>
              </w:rPr>
              <w:t>Dividend per share</w:t>
            </w:r>
          </w:p>
        </w:tc>
        <w:tc>
          <w:tcPr>
            <w:tcW w:w="1607" w:type="dxa"/>
          </w:tcPr>
          <w:p w14:paraId="1E5B9DF7" w14:textId="77777777" w:rsidR="00236C86" w:rsidRPr="0086269D" w:rsidRDefault="00236C86" w:rsidP="00370CAA">
            <w:pPr>
              <w:spacing w:after="0" w:line="240" w:lineRule="auto"/>
              <w:rPr>
                <w:rFonts w:ascii="Arial" w:hAnsi="Arial" w:cs="Arial"/>
              </w:rPr>
            </w:pPr>
            <w:r w:rsidRPr="0086269D">
              <w:rPr>
                <w:rFonts w:ascii="Arial" w:hAnsi="Arial" w:cs="Arial"/>
              </w:rPr>
              <w:t>2.47</w:t>
            </w:r>
          </w:p>
        </w:tc>
        <w:tc>
          <w:tcPr>
            <w:tcW w:w="1609" w:type="dxa"/>
          </w:tcPr>
          <w:p w14:paraId="3BC7D902" w14:textId="77777777" w:rsidR="00236C86" w:rsidRPr="0086269D" w:rsidRDefault="00236C86" w:rsidP="00370CAA">
            <w:pPr>
              <w:spacing w:after="0" w:line="240" w:lineRule="auto"/>
              <w:rPr>
                <w:rFonts w:ascii="Arial" w:hAnsi="Arial" w:cs="Arial"/>
              </w:rPr>
            </w:pPr>
            <w:r w:rsidRPr="0086269D">
              <w:rPr>
                <w:rFonts w:ascii="Arial" w:hAnsi="Arial" w:cs="Arial"/>
              </w:rPr>
              <w:t>6.81</w:t>
            </w:r>
          </w:p>
        </w:tc>
        <w:tc>
          <w:tcPr>
            <w:tcW w:w="1609" w:type="dxa"/>
          </w:tcPr>
          <w:p w14:paraId="7CDCF81E" w14:textId="77777777" w:rsidR="00236C86" w:rsidRPr="0086269D" w:rsidRDefault="00236C86" w:rsidP="00370CAA">
            <w:pPr>
              <w:spacing w:after="0" w:line="240" w:lineRule="auto"/>
              <w:rPr>
                <w:rFonts w:ascii="Arial" w:hAnsi="Arial" w:cs="Arial"/>
              </w:rPr>
            </w:pPr>
            <w:r w:rsidRPr="0086269D">
              <w:rPr>
                <w:rFonts w:ascii="Arial" w:hAnsi="Arial" w:cs="Arial"/>
              </w:rPr>
              <w:t>3.36</w:t>
            </w:r>
          </w:p>
        </w:tc>
        <w:tc>
          <w:tcPr>
            <w:tcW w:w="1609" w:type="dxa"/>
          </w:tcPr>
          <w:p w14:paraId="4427814C" w14:textId="77777777" w:rsidR="00236C86" w:rsidRPr="0086269D" w:rsidRDefault="00236C86" w:rsidP="00370CAA">
            <w:pPr>
              <w:spacing w:after="0" w:line="240" w:lineRule="auto"/>
              <w:rPr>
                <w:rFonts w:ascii="Arial" w:hAnsi="Arial" w:cs="Arial"/>
              </w:rPr>
            </w:pPr>
            <w:r w:rsidRPr="0086269D">
              <w:rPr>
                <w:rFonts w:ascii="Arial" w:hAnsi="Arial" w:cs="Arial"/>
              </w:rPr>
              <w:t>3.53</w:t>
            </w:r>
          </w:p>
        </w:tc>
        <w:tc>
          <w:tcPr>
            <w:tcW w:w="1609" w:type="dxa"/>
          </w:tcPr>
          <w:p w14:paraId="3A9817C0" w14:textId="77777777" w:rsidR="00236C86" w:rsidRPr="0086269D" w:rsidRDefault="00236C86" w:rsidP="00370CAA">
            <w:pPr>
              <w:spacing w:after="0" w:line="240" w:lineRule="auto"/>
              <w:rPr>
                <w:rFonts w:ascii="Arial" w:hAnsi="Arial" w:cs="Arial"/>
              </w:rPr>
            </w:pPr>
            <w:r w:rsidRPr="0086269D">
              <w:rPr>
                <w:rFonts w:ascii="Arial" w:hAnsi="Arial" w:cs="Arial"/>
              </w:rPr>
              <w:t>1.39</w:t>
            </w:r>
          </w:p>
        </w:tc>
      </w:tr>
    </w:tbl>
    <w:p w14:paraId="1BAE541B" w14:textId="77777777" w:rsidR="00236C86" w:rsidRPr="0086269D" w:rsidRDefault="00236C86" w:rsidP="00236C86">
      <w:pPr>
        <w:spacing w:line="360" w:lineRule="auto"/>
        <w:jc w:val="both"/>
        <w:rPr>
          <w:rFonts w:ascii="Arial" w:hAnsi="Arial" w:cs="Arial"/>
          <w:color w:val="FFFFFF"/>
          <w:sz w:val="28"/>
          <w:szCs w:val="28"/>
          <w:lang w:val="en-GB"/>
        </w:rPr>
      </w:pPr>
    </w:p>
    <w:p w14:paraId="09DD50A0" w14:textId="77777777" w:rsidR="00236C86" w:rsidRPr="0086269D" w:rsidRDefault="00236C86" w:rsidP="00236C86">
      <w:pPr>
        <w:autoSpaceDE w:val="0"/>
        <w:autoSpaceDN w:val="0"/>
        <w:adjustRightInd w:val="0"/>
        <w:spacing w:after="0" w:line="240" w:lineRule="auto"/>
        <w:rPr>
          <w:rFonts w:ascii="Arial" w:hAnsi="Arial" w:cs="Arial"/>
          <w:color w:val="222222"/>
          <w:sz w:val="24"/>
          <w:szCs w:val="24"/>
          <w:lang w:val="en-GB"/>
        </w:rPr>
      </w:pPr>
      <w:r w:rsidRPr="0086269D">
        <w:rPr>
          <w:rFonts w:ascii="Arial" w:hAnsi="Arial" w:cs="Arial"/>
          <w:noProof/>
          <w:color w:val="FFFFFF"/>
          <w:sz w:val="28"/>
          <w:szCs w:val="28"/>
        </w:rPr>
        <w:drawing>
          <wp:inline distT="0" distB="0" distL="0" distR="0" wp14:anchorId="2C78CB33" wp14:editId="31183C2B">
            <wp:extent cx="6223000" cy="3200400"/>
            <wp:effectExtent l="0" t="0" r="12700" b="1270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0A6AC22D" w14:textId="77777777" w:rsidR="00236C86" w:rsidRPr="0086269D" w:rsidRDefault="00236C86" w:rsidP="00236C86">
      <w:pPr>
        <w:autoSpaceDE w:val="0"/>
        <w:autoSpaceDN w:val="0"/>
        <w:adjustRightInd w:val="0"/>
        <w:spacing w:after="0" w:line="240" w:lineRule="auto"/>
        <w:rPr>
          <w:rFonts w:ascii="Arial" w:hAnsi="Arial" w:cs="Arial"/>
          <w:color w:val="222222"/>
          <w:sz w:val="24"/>
          <w:szCs w:val="24"/>
          <w:lang w:val="en-GB"/>
        </w:rPr>
      </w:pPr>
    </w:p>
    <w:p w14:paraId="3CA7E6BB" w14:textId="77777777" w:rsidR="00236C86" w:rsidRPr="0086269D" w:rsidRDefault="00236C86" w:rsidP="00236C86">
      <w:pPr>
        <w:autoSpaceDE w:val="0"/>
        <w:autoSpaceDN w:val="0"/>
        <w:adjustRightInd w:val="0"/>
        <w:spacing w:after="0" w:line="360" w:lineRule="auto"/>
        <w:jc w:val="both"/>
        <w:rPr>
          <w:rFonts w:ascii="Arial" w:hAnsi="Arial" w:cs="Arial"/>
          <w:color w:val="222222"/>
          <w:sz w:val="24"/>
          <w:szCs w:val="24"/>
          <w:lang w:val="en-GB"/>
        </w:rPr>
      </w:pPr>
      <w:r w:rsidRPr="0086269D">
        <w:rPr>
          <w:rFonts w:ascii="Arial" w:hAnsi="Arial" w:cs="Arial"/>
          <w:color w:val="222222"/>
          <w:sz w:val="24"/>
          <w:szCs w:val="24"/>
          <w:lang w:val="en-GB"/>
        </w:rPr>
        <w:t>From the graph we can see it was downward sloping except year 2013.In 2014 it sharply rose at 6.81taka but from the year 2015 to 2017 it was declining and reached at 1.39 taka as the divided per share reduced so, it can spoil the interest of the investor to invest. Many investors who want to get higher dividend if they understand the divided are less than before they may not go to invest that kind of company</w:t>
      </w:r>
    </w:p>
    <w:p w14:paraId="104B581F" w14:textId="77777777" w:rsidR="00236C86" w:rsidRPr="0086269D" w:rsidRDefault="00236C86" w:rsidP="00236C86">
      <w:pPr>
        <w:spacing w:line="360" w:lineRule="auto"/>
        <w:jc w:val="both"/>
        <w:rPr>
          <w:rFonts w:ascii="Arial" w:hAnsi="Arial" w:cs="Arial"/>
          <w:color w:val="FFFFFF"/>
          <w:sz w:val="24"/>
          <w:szCs w:val="24"/>
          <w:lang w:val="en-GB"/>
        </w:rPr>
      </w:pPr>
    </w:p>
    <w:p w14:paraId="35805BFA" w14:textId="77777777" w:rsidR="00236C86" w:rsidRPr="0086269D" w:rsidRDefault="00236C86" w:rsidP="00236C86">
      <w:pPr>
        <w:tabs>
          <w:tab w:val="left" w:pos="5760"/>
        </w:tabs>
        <w:rPr>
          <w:rFonts w:ascii="Arial" w:hAnsi="Arial" w:cs="Arial"/>
          <w:sz w:val="24"/>
          <w:szCs w:val="24"/>
        </w:rPr>
      </w:pPr>
    </w:p>
    <w:p w14:paraId="185560F0" w14:textId="77777777" w:rsidR="00236C86" w:rsidRPr="0086269D" w:rsidRDefault="00236C86" w:rsidP="00236C86">
      <w:pPr>
        <w:spacing w:after="0" w:line="240" w:lineRule="auto"/>
        <w:rPr>
          <w:rFonts w:ascii="Arial" w:hAnsi="Arial" w:cs="Arial"/>
          <w:sz w:val="24"/>
          <w:szCs w:val="24"/>
        </w:rPr>
      </w:pPr>
      <w:r w:rsidRPr="0086269D">
        <w:rPr>
          <w:rFonts w:ascii="Arial" w:hAnsi="Arial" w:cs="Arial"/>
          <w:sz w:val="24"/>
          <w:szCs w:val="24"/>
        </w:rPr>
        <w:br w:type="page"/>
      </w:r>
    </w:p>
    <w:p w14:paraId="6C9BAC28" w14:textId="77777777" w:rsidR="00B2562B" w:rsidRDefault="00236C86" w:rsidP="00236C86">
      <w:pPr>
        <w:spacing w:after="0" w:line="360" w:lineRule="auto"/>
        <w:jc w:val="both"/>
        <w:rPr>
          <w:rFonts w:ascii="Arial" w:hAnsi="Arial" w:cs="Arial"/>
          <w:color w:val="4472C4" w:themeColor="accent1"/>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bookmarkStart w:id="10" w:name="_Toc26872321"/>
      <w:bookmarkStart w:id="11" w:name="_Toc69557418"/>
      <w:r w:rsidRPr="0086269D">
        <w:rPr>
          <w:rFonts w:ascii="Arial" w:hAnsi="Arial" w:cs="Arial"/>
          <w:color w:val="4472C4" w:themeColor="accent1"/>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 xml:space="preserve">         </w:t>
      </w:r>
      <w:r w:rsidR="00B2562B">
        <w:rPr>
          <w:rFonts w:ascii="Arial" w:hAnsi="Arial" w:cs="Arial"/>
          <w:color w:val="4472C4" w:themeColor="accent1"/>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Chapter 5</w:t>
      </w:r>
    </w:p>
    <w:p w14:paraId="774075B4" w14:textId="2B2872F1" w:rsidR="00236C86" w:rsidRPr="00BF23F8" w:rsidRDefault="00236C86" w:rsidP="00236C86">
      <w:pPr>
        <w:spacing w:after="0" w:line="360" w:lineRule="auto"/>
        <w:jc w:val="both"/>
        <w:rPr>
          <w:rFonts w:ascii="Arial" w:hAnsi="Arial" w:cs="Arial"/>
          <w:color w:val="4472C4" w:themeColor="accent1"/>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F23F8">
        <w:rPr>
          <w:rFonts w:ascii="Arial" w:hAnsi="Arial" w:cs="Arial"/>
          <w:color w:val="4472C4" w:themeColor="accent1"/>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Findings, Recommendation</w:t>
      </w:r>
    </w:p>
    <w:p w14:paraId="7EF07558" w14:textId="77777777" w:rsidR="00236C86" w:rsidRPr="00BF23F8" w:rsidRDefault="00236C86" w:rsidP="00236C86">
      <w:pPr>
        <w:spacing w:after="0" w:line="240" w:lineRule="auto"/>
        <w:rPr>
          <w:rFonts w:ascii="Arial" w:hAnsi="Arial" w:cs="Arial"/>
          <w:sz w:val="24"/>
          <w:szCs w:val="24"/>
        </w:rPr>
      </w:pPr>
    </w:p>
    <w:p w14:paraId="69D2B404" w14:textId="77777777" w:rsidR="00236C86" w:rsidRDefault="00236C86" w:rsidP="00236C86">
      <w:pPr>
        <w:spacing w:after="0" w:line="360" w:lineRule="auto"/>
        <w:jc w:val="both"/>
        <w:rPr>
          <w:rFonts w:ascii="Times New Roman" w:hAnsi="Times New Roman" w:cs="Times New Roman"/>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5350F1D1" w14:textId="77777777" w:rsidR="00236C86" w:rsidRPr="00483E65" w:rsidRDefault="00236C86" w:rsidP="00236C86">
      <w:pPr>
        <w:spacing w:after="0" w:line="360" w:lineRule="auto"/>
        <w:jc w:val="both"/>
        <w:rPr>
          <w:rFonts w:ascii="Arial" w:hAnsi="Arial" w:cs="Arial"/>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Arial" w:hAnsi="Arial" w:cs="Arial"/>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4</w:t>
      </w:r>
      <w:r w:rsidRPr="00483E65">
        <w:rPr>
          <w:rFonts w:ascii="Arial" w:hAnsi="Arial" w:cs="Arial"/>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 Findings</w:t>
      </w:r>
      <w:bookmarkEnd w:id="10"/>
      <w:bookmarkEnd w:id="11"/>
    </w:p>
    <w:p w14:paraId="6359BC22" w14:textId="77777777" w:rsidR="00236C86" w:rsidRPr="00483E65" w:rsidRDefault="00236C86" w:rsidP="00236C86">
      <w:pPr>
        <w:spacing w:after="0" w:line="360" w:lineRule="auto"/>
        <w:ind w:right="67"/>
        <w:jc w:val="both"/>
        <w:rPr>
          <w:rFonts w:ascii="Arial" w:eastAsia="Times New Roman" w:hAnsi="Arial" w:cs="Arial"/>
          <w:color w:val="000000" w:themeColor="text1"/>
          <w:sz w:val="24"/>
          <w:szCs w:val="24"/>
        </w:rPr>
      </w:pPr>
    </w:p>
    <w:p w14:paraId="0493630F" w14:textId="77777777" w:rsidR="00236C86" w:rsidRPr="00483E65" w:rsidRDefault="00236C86" w:rsidP="00236C86">
      <w:pPr>
        <w:spacing w:after="0" w:line="360" w:lineRule="auto"/>
        <w:ind w:right="67" w:hanging="10"/>
        <w:jc w:val="both"/>
        <w:rPr>
          <w:rFonts w:ascii="Arial" w:hAnsi="Arial" w:cs="Arial"/>
          <w:color w:val="000000" w:themeColor="text1"/>
          <w:sz w:val="24"/>
          <w:szCs w:val="24"/>
          <w:shd w:val="clear" w:color="auto" w:fill="FFFFFF"/>
        </w:rPr>
      </w:pPr>
      <w:r w:rsidRPr="00483E65">
        <w:rPr>
          <w:rFonts w:ascii="Arial" w:hAnsi="Arial" w:cs="Arial"/>
          <w:color w:val="000000" w:themeColor="text1"/>
          <w:sz w:val="24"/>
          <w:szCs w:val="24"/>
          <w:shd w:val="clear" w:color="auto" w:fill="FFFFFF"/>
        </w:rPr>
        <w:t>To reach the solution there was no system. When I was doing my internship I noticed some errors and there were some problem in their research. After that they identified some disabilities based on their information that was provided by their senior members of the company and by their staff.</w:t>
      </w:r>
    </w:p>
    <w:p w14:paraId="254BEFD9" w14:textId="77777777" w:rsidR="00236C86" w:rsidRPr="00483E65" w:rsidRDefault="00236C86" w:rsidP="00236C86">
      <w:pPr>
        <w:spacing w:after="0" w:line="360" w:lineRule="auto"/>
        <w:ind w:right="67"/>
        <w:contextualSpacing/>
        <w:jc w:val="both"/>
        <w:rPr>
          <w:rFonts w:ascii="Arial" w:hAnsi="Arial" w:cs="Arial"/>
          <w:color w:val="000000" w:themeColor="text1"/>
          <w:sz w:val="24"/>
          <w:szCs w:val="24"/>
          <w:shd w:val="clear" w:color="auto" w:fill="FFFFFF"/>
        </w:rPr>
      </w:pPr>
    </w:p>
    <w:p w14:paraId="6D3D108D" w14:textId="77777777" w:rsidR="00236C86" w:rsidRPr="00483E65" w:rsidRDefault="00236C86" w:rsidP="00236C86">
      <w:pPr>
        <w:spacing w:after="0" w:line="360" w:lineRule="auto"/>
        <w:ind w:right="67"/>
        <w:contextualSpacing/>
        <w:jc w:val="both"/>
        <w:rPr>
          <w:rFonts w:ascii="Arial" w:hAnsi="Arial" w:cs="Arial"/>
          <w:color w:val="000000" w:themeColor="text1"/>
          <w:sz w:val="24"/>
          <w:szCs w:val="24"/>
          <w:shd w:val="clear" w:color="auto" w:fill="FFFFFF"/>
        </w:rPr>
      </w:pPr>
      <w:r w:rsidRPr="00483E65">
        <w:rPr>
          <w:rFonts w:ascii="Arial" w:hAnsi="Arial" w:cs="Arial"/>
          <w:color w:val="000000" w:themeColor="text1"/>
          <w:sz w:val="24"/>
          <w:szCs w:val="24"/>
          <w:shd w:val="clear" w:color="auto" w:fill="FFFFFF"/>
        </w:rPr>
        <w:t>The problems that I found is given below:</w:t>
      </w:r>
    </w:p>
    <w:p w14:paraId="5AB0DE51" w14:textId="77777777" w:rsidR="00236C86" w:rsidRPr="00483E65" w:rsidRDefault="00236C86" w:rsidP="00236C86">
      <w:pPr>
        <w:spacing w:after="0" w:line="360" w:lineRule="auto"/>
        <w:ind w:right="67"/>
        <w:contextualSpacing/>
        <w:jc w:val="both"/>
        <w:rPr>
          <w:rFonts w:ascii="Arial" w:hAnsi="Arial" w:cs="Arial"/>
          <w:color w:val="000000" w:themeColor="text1"/>
          <w:sz w:val="24"/>
          <w:szCs w:val="24"/>
          <w:shd w:val="clear" w:color="auto" w:fill="FFFFFF"/>
        </w:rPr>
      </w:pPr>
      <w:r w:rsidRPr="00483E65">
        <w:rPr>
          <w:rFonts w:ascii="Arial" w:hAnsi="Arial" w:cs="Arial"/>
          <w:color w:val="000000" w:themeColor="text1"/>
          <w:sz w:val="24"/>
          <w:szCs w:val="24"/>
          <w:shd w:val="clear" w:color="auto" w:fill="FFFFFF"/>
        </w:rPr>
        <w:t xml:space="preserve"> </w:t>
      </w:r>
    </w:p>
    <w:p w14:paraId="4E4DB53F" w14:textId="77777777" w:rsidR="00236C86" w:rsidRPr="00483E65" w:rsidRDefault="00236C86" w:rsidP="00236C86">
      <w:pPr>
        <w:pStyle w:val="ListParagraph"/>
        <w:numPr>
          <w:ilvl w:val="0"/>
          <w:numId w:val="7"/>
        </w:numPr>
        <w:spacing w:after="0" w:line="360" w:lineRule="auto"/>
        <w:rPr>
          <w:rFonts w:ascii="Arial" w:eastAsiaTheme="minorHAnsi" w:hAnsi="Arial" w:cs="Arial"/>
          <w:color w:val="000000" w:themeColor="text1"/>
          <w:szCs w:val="24"/>
          <w:shd w:val="clear" w:color="auto" w:fill="FFFFFF"/>
        </w:rPr>
      </w:pPr>
      <w:r>
        <w:rPr>
          <w:rFonts w:ascii="Arial" w:eastAsiaTheme="minorHAnsi" w:hAnsi="Arial" w:cs="Arial"/>
          <w:color w:val="000000" w:themeColor="text1"/>
          <w:szCs w:val="24"/>
          <w:shd w:val="clear" w:color="auto" w:fill="FFFFFF"/>
        </w:rPr>
        <w:t>Time Limitation</w:t>
      </w:r>
      <w:r w:rsidRPr="00483E65">
        <w:rPr>
          <w:rFonts w:ascii="Arial" w:eastAsiaTheme="minorHAnsi" w:hAnsi="Arial" w:cs="Arial"/>
          <w:color w:val="000000" w:themeColor="text1"/>
          <w:szCs w:val="24"/>
          <w:shd w:val="clear" w:color="auto" w:fill="FFFFFF"/>
        </w:rPr>
        <w:t xml:space="preserve">: </w:t>
      </w:r>
      <w:r>
        <w:rPr>
          <w:rFonts w:ascii="Arial" w:eastAsiaTheme="minorHAnsi" w:hAnsi="Arial" w:cs="Arial"/>
          <w:color w:val="000000" w:themeColor="text1"/>
          <w:szCs w:val="24"/>
          <w:shd w:val="clear" w:color="auto" w:fill="FFFFFF"/>
        </w:rPr>
        <w:t xml:space="preserve">When I was working there I had to do so many work in a day but the time was not enough for that type of work they did not </w:t>
      </w:r>
      <w:proofErr w:type="spellStart"/>
      <w:r>
        <w:rPr>
          <w:rFonts w:ascii="Arial" w:eastAsiaTheme="minorHAnsi" w:hAnsi="Arial" w:cs="Arial"/>
          <w:color w:val="000000" w:themeColor="text1"/>
          <w:szCs w:val="24"/>
          <w:shd w:val="clear" w:color="auto" w:fill="FFFFFF"/>
        </w:rPr>
        <w:t>gave</w:t>
      </w:r>
      <w:proofErr w:type="spellEnd"/>
      <w:r>
        <w:rPr>
          <w:rFonts w:ascii="Arial" w:eastAsiaTheme="minorHAnsi" w:hAnsi="Arial" w:cs="Arial"/>
          <w:color w:val="000000" w:themeColor="text1"/>
          <w:szCs w:val="24"/>
          <w:shd w:val="clear" w:color="auto" w:fill="FFFFFF"/>
        </w:rPr>
        <w:t xml:space="preserve"> enough time </w:t>
      </w:r>
      <w:proofErr w:type="gramStart"/>
      <w:r>
        <w:rPr>
          <w:rFonts w:ascii="Arial" w:eastAsiaTheme="minorHAnsi" w:hAnsi="Arial" w:cs="Arial"/>
          <w:color w:val="000000" w:themeColor="text1"/>
          <w:szCs w:val="24"/>
          <w:shd w:val="clear" w:color="auto" w:fill="FFFFFF"/>
        </w:rPr>
        <w:t>for  work</w:t>
      </w:r>
      <w:proofErr w:type="gramEnd"/>
      <w:r>
        <w:rPr>
          <w:rFonts w:ascii="Arial" w:eastAsiaTheme="minorHAnsi" w:hAnsi="Arial" w:cs="Arial"/>
          <w:color w:val="000000" w:themeColor="text1"/>
          <w:szCs w:val="24"/>
          <w:shd w:val="clear" w:color="auto" w:fill="FFFFFF"/>
        </w:rPr>
        <w:t>. The work pressure was very much when I worked there but the time was limited.</w:t>
      </w:r>
    </w:p>
    <w:p w14:paraId="162F1A57" w14:textId="77777777" w:rsidR="00236C86" w:rsidRPr="00483E65" w:rsidRDefault="00236C86" w:rsidP="00236C86">
      <w:pPr>
        <w:pStyle w:val="ListParagraph"/>
        <w:spacing w:after="0" w:line="360" w:lineRule="auto"/>
        <w:ind w:firstLine="0"/>
        <w:rPr>
          <w:rFonts w:ascii="Arial" w:eastAsiaTheme="minorHAnsi" w:hAnsi="Arial" w:cs="Arial"/>
          <w:color w:val="000000" w:themeColor="text1"/>
          <w:szCs w:val="24"/>
          <w:shd w:val="clear" w:color="auto" w:fill="FFFFFF"/>
        </w:rPr>
      </w:pPr>
    </w:p>
    <w:p w14:paraId="28123707" w14:textId="77777777" w:rsidR="00236C86" w:rsidRPr="00483E65" w:rsidRDefault="00236C86" w:rsidP="00236C86">
      <w:pPr>
        <w:numPr>
          <w:ilvl w:val="0"/>
          <w:numId w:val="7"/>
        </w:numPr>
        <w:spacing w:after="0" w:line="360" w:lineRule="auto"/>
        <w:ind w:right="67"/>
        <w:contextualSpacing/>
        <w:jc w:val="both"/>
        <w:rPr>
          <w:rFonts w:ascii="Arial" w:hAnsi="Arial" w:cs="Arial"/>
          <w:color w:val="000000" w:themeColor="text1"/>
          <w:sz w:val="24"/>
          <w:szCs w:val="24"/>
          <w:shd w:val="clear" w:color="auto" w:fill="FFFFFF"/>
        </w:rPr>
      </w:pPr>
      <w:r>
        <w:rPr>
          <w:rFonts w:ascii="Arial" w:hAnsi="Arial" w:cs="Arial"/>
          <w:color w:val="000000" w:themeColor="text1"/>
          <w:sz w:val="24"/>
          <w:szCs w:val="24"/>
          <w:shd w:val="clear" w:color="auto" w:fill="FFFFFF"/>
        </w:rPr>
        <w:t xml:space="preserve">Limited time in </w:t>
      </w:r>
      <w:proofErr w:type="gramStart"/>
      <w:r>
        <w:rPr>
          <w:rFonts w:ascii="Arial" w:hAnsi="Arial" w:cs="Arial"/>
          <w:color w:val="000000" w:themeColor="text1"/>
          <w:sz w:val="24"/>
          <w:szCs w:val="24"/>
          <w:shd w:val="clear" w:color="auto" w:fill="FFFFFF"/>
        </w:rPr>
        <w:t xml:space="preserve">Audit </w:t>
      </w:r>
      <w:r w:rsidRPr="00483E65">
        <w:rPr>
          <w:rFonts w:ascii="Arial" w:hAnsi="Arial" w:cs="Arial"/>
          <w:color w:val="000000" w:themeColor="text1"/>
          <w:sz w:val="24"/>
          <w:szCs w:val="24"/>
          <w:shd w:val="clear" w:color="auto" w:fill="FFFFFF"/>
        </w:rPr>
        <w:t>:</w:t>
      </w:r>
      <w:proofErr w:type="gramEnd"/>
      <w:r w:rsidRPr="00483E65">
        <w:rPr>
          <w:rFonts w:ascii="Arial" w:hAnsi="Arial" w:cs="Arial"/>
          <w:color w:val="000000" w:themeColor="text1"/>
          <w:sz w:val="24"/>
          <w:szCs w:val="24"/>
          <w:shd w:val="clear" w:color="auto" w:fill="FFFFFF"/>
        </w:rPr>
        <w:t xml:space="preserve"> </w:t>
      </w:r>
      <w:r>
        <w:rPr>
          <w:rFonts w:ascii="Arial" w:hAnsi="Arial" w:cs="Arial"/>
          <w:color w:val="000000" w:themeColor="text1"/>
          <w:sz w:val="24"/>
          <w:szCs w:val="24"/>
          <w:shd w:val="clear" w:color="auto" w:fill="FFFFFF"/>
        </w:rPr>
        <w:t>I visited some of their showroom outside Dhaka for audit</w:t>
      </w:r>
      <w:r w:rsidRPr="00483E65">
        <w:rPr>
          <w:rFonts w:ascii="Arial" w:hAnsi="Arial" w:cs="Arial"/>
          <w:color w:val="000000" w:themeColor="text1"/>
          <w:sz w:val="24"/>
          <w:szCs w:val="24"/>
          <w:shd w:val="clear" w:color="auto" w:fill="FFFFFF"/>
        </w:rPr>
        <w:t>.</w:t>
      </w:r>
      <w:r>
        <w:rPr>
          <w:rFonts w:ascii="Arial" w:hAnsi="Arial" w:cs="Arial"/>
          <w:color w:val="000000" w:themeColor="text1"/>
          <w:sz w:val="24"/>
          <w:szCs w:val="24"/>
          <w:shd w:val="clear" w:color="auto" w:fill="FFFFFF"/>
        </w:rPr>
        <w:t xml:space="preserve"> But the time was limited for me.</w:t>
      </w:r>
    </w:p>
    <w:p w14:paraId="5DD5BC97" w14:textId="77777777" w:rsidR="00236C86" w:rsidRPr="00483E65" w:rsidRDefault="00236C86" w:rsidP="00236C86">
      <w:pPr>
        <w:spacing w:after="0" w:line="360" w:lineRule="auto"/>
        <w:ind w:right="67"/>
        <w:contextualSpacing/>
        <w:jc w:val="both"/>
        <w:rPr>
          <w:rFonts w:ascii="Arial" w:hAnsi="Arial" w:cs="Arial"/>
          <w:color w:val="000000" w:themeColor="text1"/>
          <w:sz w:val="24"/>
          <w:szCs w:val="24"/>
          <w:shd w:val="clear" w:color="auto" w:fill="FFFFFF"/>
        </w:rPr>
      </w:pPr>
    </w:p>
    <w:p w14:paraId="6BB0DDC5" w14:textId="77777777" w:rsidR="00236C86" w:rsidRPr="00483E65" w:rsidRDefault="00236C86" w:rsidP="00236C86">
      <w:pPr>
        <w:numPr>
          <w:ilvl w:val="0"/>
          <w:numId w:val="7"/>
        </w:numPr>
        <w:spacing w:after="0" w:line="360" w:lineRule="auto"/>
        <w:ind w:right="67"/>
        <w:contextualSpacing/>
        <w:jc w:val="both"/>
        <w:rPr>
          <w:rFonts w:ascii="Arial" w:hAnsi="Arial" w:cs="Arial"/>
          <w:color w:val="000000" w:themeColor="text1"/>
          <w:sz w:val="24"/>
          <w:szCs w:val="24"/>
          <w:shd w:val="clear" w:color="auto" w:fill="FFFFFF"/>
        </w:rPr>
      </w:pPr>
      <w:r>
        <w:rPr>
          <w:rFonts w:ascii="Arial" w:hAnsi="Arial" w:cs="Arial"/>
          <w:color w:val="000000" w:themeColor="text1"/>
          <w:sz w:val="24"/>
          <w:szCs w:val="24"/>
          <w:shd w:val="clear" w:color="auto" w:fill="FFFFFF"/>
        </w:rPr>
        <w:t>Mismanagement</w:t>
      </w:r>
      <w:r w:rsidRPr="00483E65">
        <w:rPr>
          <w:rFonts w:ascii="Arial" w:hAnsi="Arial" w:cs="Arial"/>
          <w:color w:val="000000" w:themeColor="text1"/>
          <w:sz w:val="24"/>
          <w:szCs w:val="24"/>
          <w:shd w:val="clear" w:color="auto" w:fill="FFFFFF"/>
        </w:rPr>
        <w:t xml:space="preserve">: </w:t>
      </w:r>
      <w:r>
        <w:rPr>
          <w:rFonts w:ascii="Arial" w:hAnsi="Arial" w:cs="Arial"/>
          <w:color w:val="000000" w:themeColor="text1"/>
          <w:sz w:val="24"/>
          <w:szCs w:val="24"/>
          <w:shd w:val="clear" w:color="auto" w:fill="FFFFFF"/>
        </w:rPr>
        <w:t xml:space="preserve">When I was working there I saw their mismanagement so many time. I think that is not good for a big company because you </w:t>
      </w:r>
      <w:proofErr w:type="spellStart"/>
      <w:r>
        <w:rPr>
          <w:rFonts w:ascii="Arial" w:hAnsi="Arial" w:cs="Arial"/>
          <w:color w:val="000000" w:themeColor="text1"/>
          <w:sz w:val="24"/>
          <w:szCs w:val="24"/>
          <w:shd w:val="clear" w:color="auto" w:fill="FFFFFF"/>
        </w:rPr>
        <w:t>can not</w:t>
      </w:r>
      <w:proofErr w:type="spellEnd"/>
      <w:r>
        <w:rPr>
          <w:rFonts w:ascii="Arial" w:hAnsi="Arial" w:cs="Arial"/>
          <w:color w:val="000000" w:themeColor="text1"/>
          <w:sz w:val="24"/>
          <w:szCs w:val="24"/>
          <w:shd w:val="clear" w:color="auto" w:fill="FFFFFF"/>
        </w:rPr>
        <w:t xml:space="preserve"> run a company when your management system is not good.</w:t>
      </w:r>
    </w:p>
    <w:p w14:paraId="7B38C480" w14:textId="77777777" w:rsidR="00236C86" w:rsidRPr="00483E65" w:rsidRDefault="00236C86" w:rsidP="00236C86">
      <w:pPr>
        <w:spacing w:after="0" w:line="360" w:lineRule="auto"/>
        <w:ind w:right="67"/>
        <w:contextualSpacing/>
        <w:jc w:val="both"/>
        <w:rPr>
          <w:rFonts w:ascii="Arial" w:hAnsi="Arial" w:cs="Arial"/>
          <w:color w:val="000000" w:themeColor="text1"/>
          <w:sz w:val="24"/>
          <w:szCs w:val="24"/>
          <w:shd w:val="clear" w:color="auto" w:fill="FFFFFF"/>
        </w:rPr>
      </w:pPr>
    </w:p>
    <w:p w14:paraId="4BD75F1B" w14:textId="77777777" w:rsidR="00236C86" w:rsidRDefault="00236C86" w:rsidP="00236C86">
      <w:pPr>
        <w:numPr>
          <w:ilvl w:val="0"/>
          <w:numId w:val="7"/>
        </w:numPr>
        <w:spacing w:after="0" w:line="360" w:lineRule="auto"/>
        <w:ind w:right="67"/>
        <w:contextualSpacing/>
        <w:jc w:val="both"/>
        <w:rPr>
          <w:rFonts w:ascii="Arial" w:hAnsi="Arial" w:cs="Arial"/>
          <w:color w:val="000000" w:themeColor="text1"/>
          <w:sz w:val="24"/>
          <w:szCs w:val="24"/>
          <w:shd w:val="clear" w:color="auto" w:fill="FFFFFF"/>
        </w:rPr>
      </w:pPr>
      <w:r>
        <w:rPr>
          <w:rFonts w:ascii="Arial" w:hAnsi="Arial" w:cs="Arial"/>
          <w:color w:val="000000" w:themeColor="text1"/>
          <w:sz w:val="24"/>
          <w:szCs w:val="24"/>
          <w:shd w:val="clear" w:color="auto" w:fill="FFFFFF"/>
        </w:rPr>
        <w:t>Communication Problem</w:t>
      </w:r>
      <w:r w:rsidRPr="00483E65">
        <w:rPr>
          <w:rFonts w:ascii="Arial" w:hAnsi="Arial" w:cs="Arial"/>
          <w:color w:val="000000" w:themeColor="text1"/>
          <w:sz w:val="24"/>
          <w:szCs w:val="24"/>
          <w:shd w:val="clear" w:color="auto" w:fill="FFFFFF"/>
        </w:rPr>
        <w:t xml:space="preserve">: </w:t>
      </w:r>
      <w:bookmarkStart w:id="12" w:name="_Toc26872322"/>
      <w:bookmarkStart w:id="13" w:name="_Toc69557419"/>
      <w:r>
        <w:rPr>
          <w:rFonts w:ascii="Arial" w:hAnsi="Arial" w:cs="Arial"/>
          <w:color w:val="000000" w:themeColor="text1"/>
          <w:sz w:val="24"/>
          <w:szCs w:val="24"/>
          <w:shd w:val="clear" w:color="auto" w:fill="FFFFFF"/>
        </w:rPr>
        <w:t>Green land technologies limited is now facing communication problem. The communication system is not good. So they have to solve this problem as soon as possible.</w:t>
      </w:r>
    </w:p>
    <w:p w14:paraId="20686B59" w14:textId="77777777" w:rsidR="00236C86" w:rsidRDefault="00236C86" w:rsidP="00236C86">
      <w:pPr>
        <w:pStyle w:val="ListParagraph"/>
        <w:rPr>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60EAF552" w14:textId="77777777" w:rsidR="00236C86" w:rsidRDefault="00236C86" w:rsidP="00236C86">
      <w:pPr>
        <w:spacing w:after="0" w:line="360" w:lineRule="auto"/>
        <w:ind w:right="67"/>
        <w:contextualSpacing/>
        <w:jc w:val="both"/>
        <w:rPr>
          <w:rFonts w:ascii="Times New Roman" w:hAnsi="Times New Roman" w:cs="Times New Roman"/>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30D22946" w14:textId="77777777" w:rsidR="00236C86" w:rsidRDefault="00236C86" w:rsidP="00236C86">
      <w:pPr>
        <w:spacing w:after="0" w:line="360" w:lineRule="auto"/>
        <w:ind w:right="67"/>
        <w:contextualSpacing/>
        <w:jc w:val="both"/>
        <w:rPr>
          <w:rFonts w:ascii="Times New Roman" w:hAnsi="Times New Roman" w:cs="Times New Roman"/>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09863E25" w14:textId="77777777" w:rsidR="00236C86" w:rsidRPr="00817CF3" w:rsidRDefault="00236C86" w:rsidP="00236C86">
      <w:pPr>
        <w:spacing w:after="0" w:line="360" w:lineRule="auto"/>
        <w:rPr>
          <w:rStyle w:val="Strong"/>
          <w:rFonts w:ascii="Arial" w:hAnsi="Arial" w:cs="Arial"/>
          <w:b w:val="0"/>
          <w:bCs w:val="0"/>
          <w:color w:val="000000" w:themeColor="text1"/>
          <w:sz w:val="24"/>
          <w:szCs w:val="24"/>
          <w:shd w:val="clear" w:color="auto" w:fill="FFFFFF"/>
        </w:rPr>
      </w:pPr>
      <w:r>
        <w:rPr>
          <w:rFonts w:ascii="Arial" w:hAnsi="Arial" w:cs="Arial"/>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4</w:t>
      </w:r>
      <w:r w:rsidRPr="00EE2042">
        <w:rPr>
          <w:rFonts w:ascii="Arial" w:hAnsi="Arial" w:cs="Arial"/>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 Recommendation</w:t>
      </w:r>
      <w:bookmarkEnd w:id="12"/>
      <w:bookmarkEnd w:id="13"/>
    </w:p>
    <w:p w14:paraId="7E0AD180" w14:textId="77777777" w:rsidR="00236C86" w:rsidRPr="00EE2042" w:rsidRDefault="00236C86" w:rsidP="00236C86">
      <w:pPr>
        <w:spacing w:after="0" w:line="360" w:lineRule="auto"/>
        <w:ind w:left="370" w:right="67" w:hanging="10"/>
        <w:jc w:val="both"/>
        <w:rPr>
          <w:rStyle w:val="Strong"/>
          <w:rFonts w:ascii="Arial" w:hAnsi="Arial" w:cs="Arial"/>
          <w:b w:val="0"/>
          <w:bCs w:val="0"/>
          <w:color w:val="000000" w:themeColor="text1"/>
          <w:sz w:val="24"/>
          <w:szCs w:val="24"/>
        </w:rPr>
      </w:pPr>
    </w:p>
    <w:p w14:paraId="00142752" w14:textId="77777777" w:rsidR="00236C86" w:rsidRPr="00236C86" w:rsidRDefault="00236C86" w:rsidP="00236C86">
      <w:pPr>
        <w:pStyle w:val="ListParagraph"/>
        <w:numPr>
          <w:ilvl w:val="0"/>
          <w:numId w:val="7"/>
        </w:numPr>
        <w:spacing w:after="0" w:line="360" w:lineRule="auto"/>
        <w:rPr>
          <w:rStyle w:val="Strong"/>
          <w:rFonts w:ascii="Arial" w:eastAsiaTheme="majorEastAsia" w:hAnsi="Arial" w:cs="Arial"/>
          <w:b w:val="0"/>
          <w:bCs w:val="0"/>
          <w:color w:val="000000" w:themeColor="text1"/>
          <w:szCs w:val="24"/>
        </w:rPr>
      </w:pPr>
      <w:r w:rsidRPr="00236C86">
        <w:rPr>
          <w:rStyle w:val="Strong"/>
          <w:rFonts w:ascii="Arial" w:eastAsiaTheme="majorEastAsia" w:hAnsi="Arial" w:cs="Arial"/>
          <w:b w:val="0"/>
          <w:bCs w:val="0"/>
          <w:color w:val="000000" w:themeColor="text1"/>
          <w:szCs w:val="24"/>
        </w:rPr>
        <w:t>For the best quality of company we have to define the process as precisely as possible.</w:t>
      </w:r>
    </w:p>
    <w:p w14:paraId="2035262B" w14:textId="77777777" w:rsidR="00236C86" w:rsidRPr="00236C86" w:rsidRDefault="00236C86" w:rsidP="00236C86">
      <w:pPr>
        <w:pStyle w:val="ListParagraph"/>
        <w:numPr>
          <w:ilvl w:val="0"/>
          <w:numId w:val="7"/>
        </w:numPr>
        <w:spacing w:after="0" w:line="360" w:lineRule="auto"/>
        <w:rPr>
          <w:rFonts w:ascii="Arial" w:hAnsi="Arial" w:cs="Arial"/>
          <w:color w:val="000000" w:themeColor="text1"/>
          <w:szCs w:val="24"/>
          <w:shd w:val="clear" w:color="auto" w:fill="FFFFFF"/>
        </w:rPr>
      </w:pPr>
      <w:r w:rsidRPr="00236C86">
        <w:rPr>
          <w:rFonts w:ascii="Arial" w:hAnsi="Arial" w:cs="Arial"/>
          <w:color w:val="000000" w:themeColor="text1"/>
          <w:szCs w:val="24"/>
        </w:rPr>
        <w:t>Greenland Technologies Limited have to bring new good quality product that will help in agriculture sector</w:t>
      </w:r>
    </w:p>
    <w:p w14:paraId="32060E00" w14:textId="77777777" w:rsidR="00236C86" w:rsidRPr="00236C86" w:rsidRDefault="00236C86" w:rsidP="00236C86">
      <w:pPr>
        <w:pStyle w:val="ListParagraph"/>
        <w:numPr>
          <w:ilvl w:val="0"/>
          <w:numId w:val="7"/>
        </w:numPr>
        <w:spacing w:after="0" w:line="360" w:lineRule="auto"/>
        <w:rPr>
          <w:rStyle w:val="Strong"/>
          <w:rFonts w:ascii="Arial" w:hAnsi="Arial" w:cs="Arial"/>
          <w:b w:val="0"/>
          <w:bCs w:val="0"/>
          <w:color w:val="000000" w:themeColor="text1"/>
          <w:szCs w:val="24"/>
          <w:shd w:val="clear" w:color="auto" w:fill="FFFFFF"/>
        </w:rPr>
      </w:pPr>
      <w:r w:rsidRPr="00236C86">
        <w:rPr>
          <w:rStyle w:val="Strong"/>
          <w:rFonts w:ascii="Arial" w:eastAsiaTheme="majorEastAsia" w:hAnsi="Arial" w:cs="Arial"/>
          <w:b w:val="0"/>
          <w:bCs w:val="0"/>
          <w:color w:val="000000" w:themeColor="text1"/>
          <w:szCs w:val="24"/>
        </w:rPr>
        <w:t>The company have to give importance to their current asset</w:t>
      </w:r>
    </w:p>
    <w:p w14:paraId="2D53D6F7" w14:textId="77777777" w:rsidR="00236C86" w:rsidRPr="00236C86" w:rsidRDefault="00236C86" w:rsidP="00236C86">
      <w:pPr>
        <w:pStyle w:val="ListParagraph"/>
        <w:numPr>
          <w:ilvl w:val="0"/>
          <w:numId w:val="7"/>
        </w:numPr>
        <w:spacing w:after="0" w:line="360" w:lineRule="auto"/>
        <w:rPr>
          <w:rStyle w:val="Strong"/>
          <w:rFonts w:ascii="Arial" w:hAnsi="Arial" w:cs="Arial"/>
          <w:b w:val="0"/>
          <w:bCs w:val="0"/>
          <w:color w:val="000000" w:themeColor="text1"/>
          <w:szCs w:val="24"/>
          <w:shd w:val="clear" w:color="auto" w:fill="FFFFFF"/>
        </w:rPr>
      </w:pPr>
      <w:r w:rsidRPr="00236C86">
        <w:rPr>
          <w:rStyle w:val="Strong"/>
          <w:rFonts w:ascii="Arial" w:eastAsiaTheme="majorEastAsia" w:hAnsi="Arial" w:cs="Arial"/>
          <w:b w:val="0"/>
          <w:bCs w:val="0"/>
          <w:color w:val="000000" w:themeColor="text1"/>
          <w:szCs w:val="24"/>
        </w:rPr>
        <w:t>GTL have to increase their net profit ratio and return on Asset ratio</w:t>
      </w:r>
    </w:p>
    <w:p w14:paraId="046A87B8" w14:textId="77777777" w:rsidR="00236C86" w:rsidRPr="00236C86" w:rsidRDefault="00236C86" w:rsidP="00236C86">
      <w:pPr>
        <w:pStyle w:val="ListParagraph"/>
        <w:numPr>
          <w:ilvl w:val="0"/>
          <w:numId w:val="7"/>
        </w:numPr>
        <w:spacing w:after="0" w:line="360" w:lineRule="auto"/>
        <w:rPr>
          <w:rStyle w:val="Strong"/>
          <w:rFonts w:ascii="Arial" w:hAnsi="Arial" w:cs="Arial"/>
          <w:b w:val="0"/>
          <w:bCs w:val="0"/>
          <w:color w:val="000000" w:themeColor="text1"/>
          <w:szCs w:val="24"/>
          <w:shd w:val="clear" w:color="auto" w:fill="FFFFFF"/>
        </w:rPr>
      </w:pPr>
      <w:r w:rsidRPr="00236C86">
        <w:rPr>
          <w:rStyle w:val="Strong"/>
          <w:rFonts w:ascii="Arial" w:eastAsiaTheme="majorEastAsia" w:hAnsi="Arial" w:cs="Arial"/>
          <w:b w:val="0"/>
          <w:bCs w:val="0"/>
          <w:color w:val="000000" w:themeColor="text1"/>
          <w:szCs w:val="24"/>
        </w:rPr>
        <w:t>GTL have to give training to the farmers and tell them about the importance of new technological product.</w:t>
      </w:r>
    </w:p>
    <w:p w14:paraId="05E543FC" w14:textId="77777777" w:rsidR="00236C86" w:rsidRPr="00236C86" w:rsidRDefault="00236C86" w:rsidP="00236C86">
      <w:pPr>
        <w:pStyle w:val="ListParagraph"/>
        <w:numPr>
          <w:ilvl w:val="0"/>
          <w:numId w:val="7"/>
        </w:numPr>
        <w:spacing w:after="0" w:line="360" w:lineRule="auto"/>
        <w:rPr>
          <w:rFonts w:ascii="Arial" w:hAnsi="Arial" w:cs="Arial"/>
          <w:color w:val="000000" w:themeColor="text1"/>
          <w:szCs w:val="24"/>
          <w:shd w:val="clear" w:color="auto" w:fill="FFFFFF"/>
        </w:rPr>
      </w:pPr>
      <w:r w:rsidRPr="00236C86">
        <w:rPr>
          <w:rStyle w:val="Strong"/>
          <w:rFonts w:ascii="Arial" w:eastAsiaTheme="majorEastAsia" w:hAnsi="Arial" w:cs="Arial"/>
          <w:b w:val="0"/>
          <w:bCs w:val="0"/>
          <w:color w:val="000000" w:themeColor="text1"/>
          <w:szCs w:val="24"/>
        </w:rPr>
        <w:t xml:space="preserve">GTL need </w:t>
      </w:r>
      <w:proofErr w:type="gramStart"/>
      <w:r w:rsidRPr="00236C86">
        <w:rPr>
          <w:rStyle w:val="Strong"/>
          <w:rFonts w:ascii="Arial" w:eastAsiaTheme="majorEastAsia" w:hAnsi="Arial" w:cs="Arial"/>
          <w:b w:val="0"/>
          <w:bCs w:val="0"/>
          <w:color w:val="000000" w:themeColor="text1"/>
          <w:szCs w:val="24"/>
        </w:rPr>
        <w:t>an examine</w:t>
      </w:r>
      <w:proofErr w:type="gramEnd"/>
      <w:r w:rsidRPr="00236C86">
        <w:rPr>
          <w:rStyle w:val="Strong"/>
          <w:rFonts w:ascii="Arial" w:eastAsiaTheme="majorEastAsia" w:hAnsi="Arial" w:cs="Arial"/>
          <w:b w:val="0"/>
          <w:bCs w:val="0"/>
          <w:color w:val="000000" w:themeColor="text1"/>
          <w:szCs w:val="24"/>
        </w:rPr>
        <w:t xml:space="preserve"> he will tell them how to reduce product price without </w:t>
      </w:r>
      <w:proofErr w:type="spellStart"/>
      <w:r w:rsidRPr="00236C86">
        <w:rPr>
          <w:rStyle w:val="Strong"/>
          <w:rFonts w:ascii="Arial" w:eastAsiaTheme="majorEastAsia" w:hAnsi="Arial" w:cs="Arial"/>
          <w:b w:val="0"/>
          <w:bCs w:val="0"/>
          <w:color w:val="000000" w:themeColor="text1"/>
          <w:szCs w:val="24"/>
        </w:rPr>
        <w:t>loosing</w:t>
      </w:r>
      <w:proofErr w:type="spellEnd"/>
      <w:r w:rsidRPr="00236C86">
        <w:rPr>
          <w:rStyle w:val="Strong"/>
          <w:rFonts w:ascii="Arial" w:eastAsiaTheme="majorEastAsia" w:hAnsi="Arial" w:cs="Arial"/>
          <w:b w:val="0"/>
          <w:bCs w:val="0"/>
          <w:color w:val="000000" w:themeColor="text1"/>
          <w:szCs w:val="24"/>
        </w:rPr>
        <w:t xml:space="preserve"> the product quality.</w:t>
      </w:r>
    </w:p>
    <w:p w14:paraId="476DDF7B" w14:textId="77777777" w:rsidR="00236C86" w:rsidRPr="00D73CE5" w:rsidRDefault="00236C86" w:rsidP="00236C86">
      <w:pPr>
        <w:spacing w:after="0" w:line="360" w:lineRule="auto"/>
        <w:ind w:left="370" w:right="67" w:hanging="10"/>
        <w:jc w:val="both"/>
        <w:rPr>
          <w:rFonts w:ascii="Times New Roman" w:eastAsia="Times New Roman" w:hAnsi="Times New Roman" w:cs="Times New Roman"/>
          <w:color w:val="000000" w:themeColor="text1"/>
          <w:sz w:val="24"/>
          <w:szCs w:val="24"/>
        </w:rPr>
      </w:pPr>
    </w:p>
    <w:p w14:paraId="5D234FB8" w14:textId="77777777" w:rsidR="00236C86" w:rsidRPr="00F062EC" w:rsidRDefault="00236C86" w:rsidP="00236C86">
      <w:pPr>
        <w:spacing w:after="0" w:line="360" w:lineRule="auto"/>
        <w:ind w:left="370" w:right="67" w:hanging="10"/>
        <w:jc w:val="both"/>
        <w:rPr>
          <w:rFonts w:ascii="Times New Roman" w:eastAsia="Times New Roman" w:hAnsi="Times New Roman" w:cs="Times New Roman"/>
          <w:color w:val="000000" w:themeColor="text1"/>
          <w:sz w:val="24"/>
          <w:szCs w:val="24"/>
        </w:rPr>
      </w:pPr>
    </w:p>
    <w:p w14:paraId="2EB61E1C" w14:textId="77777777" w:rsidR="00236C86" w:rsidRPr="00F062EC" w:rsidRDefault="00236C86" w:rsidP="00236C86">
      <w:pPr>
        <w:spacing w:after="0" w:line="360" w:lineRule="auto"/>
        <w:ind w:left="370" w:right="67" w:hanging="10"/>
        <w:jc w:val="both"/>
        <w:rPr>
          <w:rFonts w:ascii="Times New Roman" w:eastAsia="Times New Roman" w:hAnsi="Times New Roman" w:cs="Times New Roman"/>
          <w:color w:val="000000" w:themeColor="text1"/>
          <w:sz w:val="24"/>
          <w:szCs w:val="24"/>
        </w:rPr>
      </w:pPr>
    </w:p>
    <w:p w14:paraId="1BADF0F7" w14:textId="77777777" w:rsidR="00236C86" w:rsidRPr="00F062EC" w:rsidRDefault="00236C86" w:rsidP="00236C86">
      <w:pPr>
        <w:spacing w:after="0" w:line="360" w:lineRule="auto"/>
        <w:ind w:left="370" w:right="67" w:hanging="10"/>
        <w:jc w:val="both"/>
        <w:rPr>
          <w:rFonts w:ascii="Times New Roman" w:eastAsia="Times New Roman" w:hAnsi="Times New Roman" w:cs="Times New Roman"/>
          <w:color w:val="000000" w:themeColor="text1"/>
          <w:sz w:val="24"/>
          <w:szCs w:val="24"/>
        </w:rPr>
      </w:pPr>
    </w:p>
    <w:p w14:paraId="7B01F092" w14:textId="77777777" w:rsidR="00236C86" w:rsidRPr="00F062EC" w:rsidRDefault="00236C86" w:rsidP="00236C86">
      <w:pPr>
        <w:spacing w:after="0" w:line="360" w:lineRule="auto"/>
        <w:ind w:left="370" w:right="67" w:hanging="10"/>
        <w:jc w:val="both"/>
        <w:rPr>
          <w:rFonts w:ascii="Times New Roman" w:eastAsia="Times New Roman" w:hAnsi="Times New Roman" w:cs="Times New Roman"/>
          <w:color w:val="000000" w:themeColor="text1"/>
          <w:sz w:val="24"/>
          <w:szCs w:val="24"/>
        </w:rPr>
      </w:pPr>
    </w:p>
    <w:p w14:paraId="1476FDC3" w14:textId="77777777" w:rsidR="00236C86" w:rsidRPr="00F062EC" w:rsidRDefault="00236C86" w:rsidP="00236C86">
      <w:pPr>
        <w:spacing w:after="0" w:line="360" w:lineRule="auto"/>
        <w:ind w:left="370" w:right="67" w:hanging="10"/>
        <w:jc w:val="both"/>
        <w:rPr>
          <w:rFonts w:ascii="Times New Roman" w:eastAsia="Times New Roman" w:hAnsi="Times New Roman" w:cs="Times New Roman"/>
          <w:color w:val="000000" w:themeColor="text1"/>
          <w:sz w:val="24"/>
          <w:szCs w:val="24"/>
        </w:rPr>
      </w:pPr>
    </w:p>
    <w:p w14:paraId="33F1EAE5" w14:textId="77777777" w:rsidR="00236C86" w:rsidRPr="00F062EC" w:rsidRDefault="00236C86" w:rsidP="00236C86">
      <w:pPr>
        <w:spacing w:after="0" w:line="360" w:lineRule="auto"/>
        <w:ind w:left="370" w:right="67" w:hanging="10"/>
        <w:jc w:val="both"/>
        <w:rPr>
          <w:rFonts w:ascii="Times New Roman" w:eastAsia="Times New Roman" w:hAnsi="Times New Roman" w:cs="Times New Roman"/>
          <w:color w:val="000000" w:themeColor="text1"/>
          <w:sz w:val="24"/>
          <w:szCs w:val="24"/>
        </w:rPr>
      </w:pPr>
    </w:p>
    <w:p w14:paraId="62CD30DA" w14:textId="77777777" w:rsidR="00236C86" w:rsidRPr="00F062EC" w:rsidRDefault="00236C86" w:rsidP="00236C86">
      <w:pPr>
        <w:spacing w:after="0" w:line="360" w:lineRule="auto"/>
        <w:ind w:left="370" w:right="67" w:hanging="10"/>
        <w:jc w:val="both"/>
        <w:rPr>
          <w:rFonts w:ascii="Times New Roman" w:eastAsia="Times New Roman" w:hAnsi="Times New Roman" w:cs="Times New Roman"/>
          <w:color w:val="000000" w:themeColor="text1"/>
          <w:sz w:val="24"/>
          <w:szCs w:val="24"/>
        </w:rPr>
      </w:pPr>
    </w:p>
    <w:p w14:paraId="74D7F6FB" w14:textId="77777777" w:rsidR="00236C86" w:rsidRPr="00F062EC" w:rsidRDefault="00236C86" w:rsidP="00236C86">
      <w:pPr>
        <w:spacing w:after="0" w:line="360" w:lineRule="auto"/>
        <w:ind w:left="370" w:right="67" w:hanging="10"/>
        <w:jc w:val="both"/>
        <w:rPr>
          <w:rFonts w:ascii="Times New Roman" w:eastAsia="Times New Roman" w:hAnsi="Times New Roman" w:cs="Times New Roman"/>
          <w:color w:val="000000" w:themeColor="text1"/>
          <w:sz w:val="24"/>
          <w:szCs w:val="24"/>
        </w:rPr>
      </w:pPr>
    </w:p>
    <w:p w14:paraId="1C2AE895" w14:textId="77777777" w:rsidR="00236C86" w:rsidRPr="00F062EC" w:rsidRDefault="00236C86" w:rsidP="00236C86">
      <w:pPr>
        <w:spacing w:after="0" w:line="360" w:lineRule="auto"/>
        <w:ind w:left="370" w:right="67" w:hanging="10"/>
        <w:jc w:val="both"/>
        <w:rPr>
          <w:rFonts w:ascii="Times New Roman" w:eastAsia="Times New Roman" w:hAnsi="Times New Roman" w:cs="Times New Roman"/>
          <w:color w:val="000000" w:themeColor="text1"/>
          <w:sz w:val="24"/>
          <w:szCs w:val="24"/>
        </w:rPr>
      </w:pPr>
    </w:p>
    <w:p w14:paraId="35295719" w14:textId="77777777" w:rsidR="00236C86" w:rsidRPr="00F062EC" w:rsidRDefault="00236C86" w:rsidP="00236C86">
      <w:pPr>
        <w:spacing w:after="0" w:line="360" w:lineRule="auto"/>
        <w:ind w:left="370" w:right="67" w:hanging="10"/>
        <w:jc w:val="both"/>
        <w:rPr>
          <w:rFonts w:ascii="Times New Roman" w:eastAsia="Times New Roman" w:hAnsi="Times New Roman" w:cs="Times New Roman"/>
          <w:color w:val="000000" w:themeColor="text1"/>
          <w:sz w:val="24"/>
          <w:szCs w:val="24"/>
        </w:rPr>
      </w:pPr>
    </w:p>
    <w:p w14:paraId="0DFF320D" w14:textId="77777777" w:rsidR="00236C86" w:rsidRPr="00F062EC" w:rsidRDefault="00236C86" w:rsidP="00236C86">
      <w:pPr>
        <w:spacing w:after="0" w:line="360" w:lineRule="auto"/>
        <w:ind w:left="370" w:right="67" w:hanging="10"/>
        <w:jc w:val="both"/>
        <w:rPr>
          <w:rFonts w:ascii="Times New Roman" w:eastAsia="Times New Roman" w:hAnsi="Times New Roman" w:cs="Times New Roman"/>
          <w:color w:val="000000" w:themeColor="text1"/>
          <w:sz w:val="24"/>
          <w:szCs w:val="24"/>
        </w:rPr>
      </w:pPr>
    </w:p>
    <w:p w14:paraId="122FD9A4" w14:textId="77777777" w:rsidR="00236C86" w:rsidRPr="00F062EC" w:rsidRDefault="00236C86" w:rsidP="00236C86">
      <w:pPr>
        <w:spacing w:after="0" w:line="360" w:lineRule="auto"/>
        <w:ind w:left="370" w:right="67" w:hanging="10"/>
        <w:jc w:val="both"/>
        <w:rPr>
          <w:rFonts w:ascii="Times New Roman" w:eastAsia="Times New Roman" w:hAnsi="Times New Roman" w:cs="Times New Roman"/>
          <w:color w:val="000000" w:themeColor="text1"/>
          <w:sz w:val="24"/>
          <w:szCs w:val="24"/>
        </w:rPr>
      </w:pPr>
    </w:p>
    <w:p w14:paraId="2E5D60B0" w14:textId="77777777" w:rsidR="00236C86" w:rsidRDefault="00236C86" w:rsidP="00236C86">
      <w:pPr>
        <w:spacing w:after="0" w:line="360" w:lineRule="auto"/>
        <w:ind w:left="370" w:right="67" w:hanging="10"/>
        <w:jc w:val="both"/>
        <w:rPr>
          <w:rFonts w:ascii="Times New Roman" w:eastAsia="Times New Roman" w:hAnsi="Times New Roman" w:cs="Times New Roman"/>
          <w:color w:val="000000" w:themeColor="text1"/>
          <w:sz w:val="24"/>
          <w:szCs w:val="24"/>
        </w:rPr>
      </w:pPr>
    </w:p>
    <w:p w14:paraId="07E71801" w14:textId="77777777" w:rsidR="00AA4237" w:rsidRDefault="00AA4237" w:rsidP="00236C86">
      <w:pPr>
        <w:spacing w:after="0" w:line="360" w:lineRule="auto"/>
        <w:ind w:left="370" w:right="67" w:hanging="10"/>
        <w:jc w:val="both"/>
        <w:rPr>
          <w:rFonts w:ascii="Times New Roman" w:eastAsia="Times New Roman" w:hAnsi="Times New Roman" w:cs="Times New Roman"/>
          <w:color w:val="000000" w:themeColor="text1"/>
          <w:sz w:val="24"/>
          <w:szCs w:val="24"/>
        </w:rPr>
      </w:pPr>
    </w:p>
    <w:p w14:paraId="479083C1" w14:textId="77777777" w:rsidR="00AA4237" w:rsidRPr="00F062EC" w:rsidRDefault="00AA4237" w:rsidP="00236C86">
      <w:pPr>
        <w:spacing w:after="0" w:line="360" w:lineRule="auto"/>
        <w:ind w:left="370" w:right="67" w:hanging="10"/>
        <w:jc w:val="both"/>
        <w:rPr>
          <w:rFonts w:ascii="Times New Roman" w:eastAsia="Times New Roman" w:hAnsi="Times New Roman" w:cs="Times New Roman"/>
          <w:color w:val="000000" w:themeColor="text1"/>
          <w:sz w:val="24"/>
          <w:szCs w:val="24"/>
        </w:rPr>
      </w:pPr>
    </w:p>
    <w:p w14:paraId="423BD706" w14:textId="77777777" w:rsidR="00236C86" w:rsidRPr="00F062EC" w:rsidRDefault="00236C86" w:rsidP="00236C86">
      <w:pPr>
        <w:rPr>
          <w:rFonts w:ascii="Times New Roman" w:hAnsi="Times New Roman" w:cs="Times New Roman"/>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bookmarkStart w:id="14" w:name="_Toc26872323"/>
      <w:bookmarkStart w:id="15" w:name="_Toc69557420"/>
      <w:r w:rsidRPr="00F062EC">
        <w:rPr>
          <w:rFonts w:ascii="Times New Roman" w:hAnsi="Times New Roman" w:cs="Times New Roman"/>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Conclusion</w:t>
      </w:r>
      <w:bookmarkEnd w:id="14"/>
      <w:bookmarkEnd w:id="15"/>
    </w:p>
    <w:p w14:paraId="0CB4E97C" w14:textId="77777777" w:rsidR="00236C86" w:rsidRPr="00F062EC" w:rsidRDefault="00236C86" w:rsidP="00236C86">
      <w:pPr>
        <w:spacing w:after="0" w:line="360" w:lineRule="auto"/>
        <w:ind w:left="370" w:right="67" w:hanging="10"/>
        <w:jc w:val="both"/>
        <w:rPr>
          <w:rFonts w:ascii="Times New Roman" w:eastAsia="Times New Roman" w:hAnsi="Times New Roman" w:cs="Times New Roman"/>
          <w:color w:val="000000" w:themeColor="text1"/>
          <w:sz w:val="24"/>
          <w:szCs w:val="24"/>
        </w:rPr>
      </w:pPr>
    </w:p>
    <w:p w14:paraId="136DE788" w14:textId="4FC842A1" w:rsidR="00236C86" w:rsidRPr="004110BC" w:rsidRDefault="00236C86" w:rsidP="00236C86">
      <w:pPr>
        <w:autoSpaceDE w:val="0"/>
        <w:autoSpaceDN w:val="0"/>
        <w:adjustRightInd w:val="0"/>
        <w:spacing w:after="0" w:line="360" w:lineRule="auto"/>
        <w:jc w:val="both"/>
        <w:rPr>
          <w:rFonts w:ascii="Arial" w:hAnsi="Arial" w:cs="Arial"/>
          <w:sz w:val="24"/>
          <w:szCs w:val="24"/>
          <w:lang w:val="en-GB"/>
        </w:rPr>
      </w:pPr>
      <w:r>
        <w:rPr>
          <w:rFonts w:ascii="Arial" w:hAnsi="Arial" w:cs="Arial"/>
          <w:sz w:val="24"/>
          <w:szCs w:val="24"/>
          <w:lang w:val="en-GB"/>
        </w:rPr>
        <w:t>Greenland technologies limited</w:t>
      </w:r>
      <w:r w:rsidRPr="004110BC">
        <w:rPr>
          <w:rFonts w:ascii="Arial" w:hAnsi="Arial" w:cs="Arial"/>
          <w:sz w:val="24"/>
          <w:szCs w:val="24"/>
          <w:lang w:val="en-GB"/>
        </w:rPr>
        <w:t xml:space="preserve"> is one of the largest company of Bangladesh offering a huge product portfolio in </w:t>
      </w:r>
      <w:r>
        <w:rPr>
          <w:rFonts w:ascii="Arial" w:hAnsi="Arial" w:cs="Arial"/>
          <w:sz w:val="24"/>
          <w:szCs w:val="24"/>
          <w:lang w:val="en-GB"/>
        </w:rPr>
        <w:t>agriculture sector</w:t>
      </w:r>
      <w:r w:rsidRPr="004110BC">
        <w:rPr>
          <w:rFonts w:ascii="Arial" w:hAnsi="Arial" w:cs="Arial"/>
          <w:sz w:val="24"/>
          <w:szCs w:val="24"/>
          <w:lang w:val="en-GB"/>
        </w:rPr>
        <w:t xml:space="preserve">. Maintaining a good financial position of such a huge company can be very challenging. Overall it maintains a healthy financial position. </w:t>
      </w:r>
      <w:r>
        <w:rPr>
          <w:rFonts w:ascii="Arial" w:hAnsi="Arial" w:cs="Arial"/>
          <w:sz w:val="24"/>
          <w:szCs w:val="24"/>
          <w:lang w:val="en-GB"/>
        </w:rPr>
        <w:t>Green land technologies limited</w:t>
      </w:r>
      <w:r w:rsidRPr="004110BC">
        <w:rPr>
          <w:rFonts w:ascii="Arial" w:hAnsi="Arial" w:cs="Arial"/>
          <w:sz w:val="24"/>
          <w:szCs w:val="24"/>
          <w:lang w:val="en-GB"/>
        </w:rPr>
        <w:t xml:space="preserve"> is earning more than its spending so its overall expense control efficiency is good. Its overall profitability improved both in ROCE and RNOA. Its overall growth in RNOA, ROCE and CSE were also in healthy position. In </w:t>
      </w:r>
      <w:r>
        <w:rPr>
          <w:rFonts w:ascii="Arial" w:hAnsi="Arial" w:cs="Arial"/>
          <w:sz w:val="24"/>
          <w:szCs w:val="24"/>
          <w:lang w:val="en-GB"/>
        </w:rPr>
        <w:t>Greenland technologies limited</w:t>
      </w:r>
      <w:r w:rsidRPr="004110BC">
        <w:rPr>
          <w:rFonts w:ascii="Arial" w:hAnsi="Arial" w:cs="Arial"/>
          <w:sz w:val="24"/>
          <w:szCs w:val="24"/>
          <w:lang w:val="en-GB"/>
        </w:rPr>
        <w:t xml:space="preserve"> most of the growth is coming from sustainable part. Though it had some negative earnings but overall financial position is quite good. The forecasted value of </w:t>
      </w:r>
      <w:r>
        <w:rPr>
          <w:rFonts w:ascii="Arial" w:hAnsi="Arial" w:cs="Arial"/>
          <w:sz w:val="24"/>
          <w:szCs w:val="24"/>
          <w:lang w:val="en-GB"/>
        </w:rPr>
        <w:t>Greenland technologies limited</w:t>
      </w:r>
      <w:r w:rsidRPr="004110BC">
        <w:rPr>
          <w:rFonts w:ascii="Arial" w:hAnsi="Arial" w:cs="Arial"/>
          <w:sz w:val="24"/>
          <w:szCs w:val="24"/>
          <w:lang w:val="en-GB"/>
        </w:rPr>
        <w:t xml:space="preserve"> was also good condition </w:t>
      </w:r>
      <w:r>
        <w:rPr>
          <w:rFonts w:ascii="Arial" w:hAnsi="Arial" w:cs="Arial"/>
          <w:sz w:val="24"/>
          <w:szCs w:val="24"/>
          <w:lang w:val="en-GB"/>
        </w:rPr>
        <w:t>in</w:t>
      </w:r>
      <w:r w:rsidRPr="004110BC">
        <w:rPr>
          <w:rFonts w:ascii="Arial" w:hAnsi="Arial" w:cs="Arial"/>
          <w:sz w:val="24"/>
          <w:szCs w:val="24"/>
          <w:lang w:val="en-GB"/>
        </w:rPr>
        <w:t xml:space="preserve"> 2014.The </w:t>
      </w:r>
      <w:r>
        <w:rPr>
          <w:rFonts w:ascii="Arial" w:hAnsi="Arial" w:cs="Arial"/>
          <w:sz w:val="24"/>
          <w:szCs w:val="24"/>
          <w:lang w:val="en-GB"/>
        </w:rPr>
        <w:t>agriculture</w:t>
      </w:r>
      <w:r w:rsidRPr="004110BC">
        <w:rPr>
          <w:rFonts w:ascii="Arial" w:hAnsi="Arial" w:cs="Arial"/>
          <w:sz w:val="24"/>
          <w:szCs w:val="24"/>
          <w:lang w:val="en-GB"/>
        </w:rPr>
        <w:t xml:space="preserve"> industry in Bangladesh is very competitive and there are many big players in the market to obtain as much share as possible. So to stay competitive in the market it is high time </w:t>
      </w:r>
      <w:r>
        <w:rPr>
          <w:rFonts w:ascii="Arial" w:hAnsi="Arial" w:cs="Arial"/>
          <w:sz w:val="24"/>
          <w:szCs w:val="24"/>
          <w:lang w:val="en-GB"/>
        </w:rPr>
        <w:t>Green land technologies</w:t>
      </w:r>
      <w:r w:rsidRPr="004110BC">
        <w:rPr>
          <w:rFonts w:ascii="Arial" w:hAnsi="Arial" w:cs="Arial"/>
          <w:sz w:val="24"/>
          <w:szCs w:val="24"/>
          <w:lang w:val="en-GB"/>
        </w:rPr>
        <w:t xml:space="preserve"> limited focuses into making its financial position more lucrative.</w:t>
      </w:r>
    </w:p>
    <w:p w14:paraId="11A4EEC0" w14:textId="30FD32CB" w:rsidR="00E23830" w:rsidRDefault="00E35010">
      <w:r>
        <w:t>In</w:t>
      </w:r>
    </w:p>
    <w:sectPr w:rsidR="00E23830" w:rsidSect="00606699">
      <w:footerReference w:type="even" r:id="rId36"/>
      <w:footerReference w:type="default" r:id="rId3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0E5144" w14:textId="77777777" w:rsidR="00886E17" w:rsidRDefault="00886E17">
      <w:pPr>
        <w:spacing w:after="0" w:line="240" w:lineRule="auto"/>
      </w:pPr>
      <w:r>
        <w:separator/>
      </w:r>
    </w:p>
  </w:endnote>
  <w:endnote w:type="continuationSeparator" w:id="0">
    <w:p w14:paraId="03C74CFF" w14:textId="77777777" w:rsidR="00886E17" w:rsidRDefault="00886E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2013367889"/>
      <w:docPartObj>
        <w:docPartGallery w:val="Page Numbers (Bottom of Page)"/>
        <w:docPartUnique/>
      </w:docPartObj>
    </w:sdtPr>
    <w:sdtContent>
      <w:p w14:paraId="09C912E5" w14:textId="77777777" w:rsidR="00B2562B" w:rsidRDefault="00B2562B" w:rsidP="00370CA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1E6836F" w14:textId="77777777" w:rsidR="00B2562B" w:rsidRDefault="00B2562B" w:rsidP="00370CAA">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923330457"/>
      <w:docPartObj>
        <w:docPartGallery w:val="Page Numbers (Bottom of Page)"/>
        <w:docPartUnique/>
      </w:docPartObj>
    </w:sdtPr>
    <w:sdtContent>
      <w:p w14:paraId="3681C48A" w14:textId="77777777" w:rsidR="00B2562B" w:rsidRDefault="00B2562B" w:rsidP="00370CA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8019CB">
          <w:rPr>
            <w:rStyle w:val="PageNumber"/>
            <w:noProof/>
          </w:rPr>
          <w:t>24</w:t>
        </w:r>
        <w:r>
          <w:rPr>
            <w:rStyle w:val="PageNumber"/>
          </w:rPr>
          <w:fldChar w:fldCharType="end"/>
        </w:r>
      </w:p>
    </w:sdtContent>
  </w:sdt>
  <w:p w14:paraId="2B5DB586" w14:textId="77777777" w:rsidR="00B2562B" w:rsidRDefault="00B2562B" w:rsidP="00370CAA">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4A1454" w14:textId="77777777" w:rsidR="00886E17" w:rsidRDefault="00886E17">
      <w:pPr>
        <w:spacing w:after="0" w:line="240" w:lineRule="auto"/>
      </w:pPr>
      <w:r>
        <w:separator/>
      </w:r>
    </w:p>
  </w:footnote>
  <w:footnote w:type="continuationSeparator" w:id="0">
    <w:p w14:paraId="1D72DDE8" w14:textId="77777777" w:rsidR="00886E17" w:rsidRDefault="00886E1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A21727"/>
    <w:multiLevelType w:val="hybridMultilevel"/>
    <w:tmpl w:val="735E5C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D6D1A71"/>
    <w:multiLevelType w:val="hybridMultilevel"/>
    <w:tmpl w:val="1FFC7ECA"/>
    <w:lvl w:ilvl="0" w:tplc="04090001">
      <w:start w:val="1"/>
      <w:numFmt w:val="bullet"/>
      <w:lvlText w:val=""/>
      <w:lvlJc w:val="left"/>
      <w:pPr>
        <w:ind w:left="1200" w:hanging="360"/>
      </w:pPr>
      <w:rPr>
        <w:rFonts w:ascii="Symbol" w:hAnsi="Symbol"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2">
    <w:nsid w:val="1ED16932"/>
    <w:multiLevelType w:val="multilevel"/>
    <w:tmpl w:val="DBF28F7A"/>
    <w:lvl w:ilvl="0">
      <w:start w:val="1"/>
      <w:numFmt w:val="decimal"/>
      <w:lvlText w:val="%1"/>
      <w:lvlJc w:val="left"/>
      <w:pPr>
        <w:ind w:left="460" w:hanging="460"/>
      </w:pPr>
      <w:rPr>
        <w:rFonts w:eastAsiaTheme="minorHAnsi" w:hint="default"/>
      </w:rPr>
    </w:lvl>
    <w:lvl w:ilvl="1">
      <w:start w:val="1"/>
      <w:numFmt w:val="decimal"/>
      <w:lvlText w:val="%1.%2"/>
      <w:lvlJc w:val="left"/>
      <w:pPr>
        <w:ind w:left="720" w:hanging="72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1080" w:hanging="1080"/>
      </w:pPr>
      <w:rPr>
        <w:rFonts w:eastAsiaTheme="minorHAnsi" w:hint="default"/>
      </w:rPr>
    </w:lvl>
    <w:lvl w:ilvl="4">
      <w:start w:val="1"/>
      <w:numFmt w:val="decimal"/>
      <w:lvlText w:val="%1.%2.%3.%4.%5"/>
      <w:lvlJc w:val="left"/>
      <w:pPr>
        <w:ind w:left="1440" w:hanging="1440"/>
      </w:pPr>
      <w:rPr>
        <w:rFonts w:eastAsiaTheme="minorHAnsi" w:hint="default"/>
      </w:rPr>
    </w:lvl>
    <w:lvl w:ilvl="5">
      <w:start w:val="1"/>
      <w:numFmt w:val="decimal"/>
      <w:lvlText w:val="%1.%2.%3.%4.%5.%6"/>
      <w:lvlJc w:val="left"/>
      <w:pPr>
        <w:ind w:left="1440" w:hanging="1440"/>
      </w:pPr>
      <w:rPr>
        <w:rFonts w:eastAsiaTheme="minorHAnsi" w:hint="default"/>
      </w:rPr>
    </w:lvl>
    <w:lvl w:ilvl="6">
      <w:start w:val="1"/>
      <w:numFmt w:val="decimal"/>
      <w:lvlText w:val="%1.%2.%3.%4.%5.%6.%7"/>
      <w:lvlJc w:val="left"/>
      <w:pPr>
        <w:ind w:left="1800" w:hanging="1800"/>
      </w:pPr>
      <w:rPr>
        <w:rFonts w:eastAsiaTheme="minorHAnsi" w:hint="default"/>
      </w:rPr>
    </w:lvl>
    <w:lvl w:ilvl="7">
      <w:start w:val="1"/>
      <w:numFmt w:val="decimal"/>
      <w:lvlText w:val="%1.%2.%3.%4.%5.%6.%7.%8"/>
      <w:lvlJc w:val="left"/>
      <w:pPr>
        <w:ind w:left="1800" w:hanging="1800"/>
      </w:pPr>
      <w:rPr>
        <w:rFonts w:eastAsiaTheme="minorHAnsi" w:hint="default"/>
      </w:rPr>
    </w:lvl>
    <w:lvl w:ilvl="8">
      <w:start w:val="1"/>
      <w:numFmt w:val="decimal"/>
      <w:lvlText w:val="%1.%2.%3.%4.%5.%6.%7.%8.%9"/>
      <w:lvlJc w:val="left"/>
      <w:pPr>
        <w:ind w:left="2160" w:hanging="2160"/>
      </w:pPr>
      <w:rPr>
        <w:rFonts w:eastAsiaTheme="minorHAnsi" w:hint="default"/>
      </w:rPr>
    </w:lvl>
  </w:abstractNum>
  <w:abstractNum w:abstractNumId="3">
    <w:nsid w:val="20F75260"/>
    <w:multiLevelType w:val="hybridMultilevel"/>
    <w:tmpl w:val="6C08CA10"/>
    <w:lvl w:ilvl="0" w:tplc="08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28CE2F65"/>
    <w:multiLevelType w:val="hybridMultilevel"/>
    <w:tmpl w:val="E80CB8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A6F2617"/>
    <w:multiLevelType w:val="hybridMultilevel"/>
    <w:tmpl w:val="D79864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3D540B1A"/>
    <w:multiLevelType w:val="hybridMultilevel"/>
    <w:tmpl w:val="F272AC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407B7E92"/>
    <w:multiLevelType w:val="hybridMultilevel"/>
    <w:tmpl w:val="F1F60C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58B15089"/>
    <w:multiLevelType w:val="hybridMultilevel"/>
    <w:tmpl w:val="D4323D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5C1C5AF1"/>
    <w:multiLevelType w:val="hybridMultilevel"/>
    <w:tmpl w:val="3034A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99968A6"/>
    <w:multiLevelType w:val="hybridMultilevel"/>
    <w:tmpl w:val="80E2E0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1"/>
  </w:num>
  <w:num w:numId="4">
    <w:abstractNumId w:val="7"/>
  </w:num>
  <w:num w:numId="5">
    <w:abstractNumId w:val="2"/>
  </w:num>
  <w:num w:numId="6">
    <w:abstractNumId w:val="5"/>
  </w:num>
  <w:num w:numId="7">
    <w:abstractNumId w:val="10"/>
  </w:num>
  <w:num w:numId="8">
    <w:abstractNumId w:val="4"/>
  </w:num>
  <w:num w:numId="9">
    <w:abstractNumId w:val="8"/>
  </w:num>
  <w:num w:numId="10">
    <w:abstractNumId w:val="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6C86"/>
    <w:rsid w:val="000C2435"/>
    <w:rsid w:val="001515E3"/>
    <w:rsid w:val="00236C86"/>
    <w:rsid w:val="002A4745"/>
    <w:rsid w:val="002C2F3C"/>
    <w:rsid w:val="00370CAA"/>
    <w:rsid w:val="00553309"/>
    <w:rsid w:val="005554E5"/>
    <w:rsid w:val="005F221C"/>
    <w:rsid w:val="00606699"/>
    <w:rsid w:val="00613630"/>
    <w:rsid w:val="00630A82"/>
    <w:rsid w:val="006429D6"/>
    <w:rsid w:val="00684467"/>
    <w:rsid w:val="007A28D9"/>
    <w:rsid w:val="008019CB"/>
    <w:rsid w:val="00886E17"/>
    <w:rsid w:val="00A31F07"/>
    <w:rsid w:val="00AA4237"/>
    <w:rsid w:val="00AF4ECD"/>
    <w:rsid w:val="00B2562B"/>
    <w:rsid w:val="00B60026"/>
    <w:rsid w:val="00B72804"/>
    <w:rsid w:val="00C16748"/>
    <w:rsid w:val="00CA05EF"/>
    <w:rsid w:val="00E23830"/>
    <w:rsid w:val="00E3162A"/>
    <w:rsid w:val="00E35010"/>
    <w:rsid w:val="00EA16E4"/>
    <w:rsid w:val="00EF60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4867B"/>
  <w15:chartTrackingRefBased/>
  <w15:docId w15:val="{52F653D6-D5F1-3C43-B465-A47F11560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6C86"/>
    <w:pPr>
      <w:spacing w:after="160" w:line="259" w:lineRule="auto"/>
    </w:pPr>
    <w:rPr>
      <w:sz w:val="22"/>
      <w:szCs w:val="22"/>
    </w:rPr>
  </w:style>
  <w:style w:type="paragraph" w:styleId="Heading1">
    <w:name w:val="heading 1"/>
    <w:basedOn w:val="Normal"/>
    <w:next w:val="Normal"/>
    <w:link w:val="Heading1Char"/>
    <w:uiPriority w:val="9"/>
    <w:qFormat/>
    <w:rsid w:val="00236C8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6C86"/>
    <w:rPr>
      <w:rFonts w:asciiTheme="majorHAnsi" w:eastAsiaTheme="majorEastAsia" w:hAnsiTheme="majorHAnsi" w:cstheme="majorBidi"/>
      <w:color w:val="2F5496" w:themeColor="accent1" w:themeShade="BF"/>
      <w:sz w:val="32"/>
      <w:szCs w:val="32"/>
    </w:rPr>
  </w:style>
  <w:style w:type="paragraph" w:styleId="NormalWeb">
    <w:name w:val="Normal (Web)"/>
    <w:basedOn w:val="Normal"/>
    <w:uiPriority w:val="99"/>
    <w:unhideWhenUsed/>
    <w:rsid w:val="00236C86"/>
    <w:rPr>
      <w:rFonts w:ascii="Times New Roman" w:hAnsi="Times New Roman" w:cs="Times New Roman"/>
      <w:sz w:val="24"/>
      <w:szCs w:val="24"/>
    </w:rPr>
  </w:style>
  <w:style w:type="paragraph" w:styleId="Footer">
    <w:name w:val="footer"/>
    <w:basedOn w:val="Normal"/>
    <w:link w:val="FooterChar"/>
    <w:uiPriority w:val="99"/>
    <w:unhideWhenUsed/>
    <w:rsid w:val="00236C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6C86"/>
    <w:rPr>
      <w:sz w:val="22"/>
      <w:szCs w:val="22"/>
    </w:rPr>
  </w:style>
  <w:style w:type="character" w:styleId="PageNumber">
    <w:name w:val="page number"/>
    <w:basedOn w:val="DefaultParagraphFont"/>
    <w:uiPriority w:val="99"/>
    <w:semiHidden/>
    <w:unhideWhenUsed/>
    <w:rsid w:val="00236C86"/>
  </w:style>
  <w:style w:type="character" w:styleId="Strong">
    <w:name w:val="Strong"/>
    <w:basedOn w:val="DefaultParagraphFont"/>
    <w:uiPriority w:val="22"/>
    <w:qFormat/>
    <w:rsid w:val="00236C86"/>
    <w:rPr>
      <w:b/>
      <w:bCs/>
    </w:rPr>
  </w:style>
  <w:style w:type="paragraph" w:styleId="ListParagraph">
    <w:name w:val="List Paragraph"/>
    <w:basedOn w:val="Normal"/>
    <w:uiPriority w:val="34"/>
    <w:qFormat/>
    <w:rsid w:val="00236C86"/>
    <w:pPr>
      <w:spacing w:after="4" w:line="271" w:lineRule="auto"/>
      <w:ind w:left="720" w:right="67" w:hanging="10"/>
      <w:contextualSpacing/>
      <w:jc w:val="both"/>
    </w:pPr>
    <w:rPr>
      <w:rFonts w:ascii="Times New Roman" w:eastAsia="Times New Roman" w:hAnsi="Times New Roman" w:cs="Times New Roman"/>
      <w:color w:val="000000"/>
      <w:sz w:val="24"/>
    </w:rPr>
  </w:style>
  <w:style w:type="paragraph" w:customStyle="1" w:styleId="Default">
    <w:name w:val="Default"/>
    <w:rsid w:val="00236C86"/>
    <w:pPr>
      <w:autoSpaceDE w:val="0"/>
      <w:autoSpaceDN w:val="0"/>
      <w:adjustRightInd w:val="0"/>
    </w:pPr>
    <w:rPr>
      <w:rFonts w:ascii="Times New Roman" w:hAnsi="Times New Roman" w:cs="Times New Roman"/>
      <w:color w:val="000000"/>
      <w:lang w:val="en-GB"/>
    </w:rPr>
  </w:style>
  <w:style w:type="table" w:styleId="TableGrid">
    <w:name w:val="Table Grid"/>
    <w:basedOn w:val="TableNormal"/>
    <w:uiPriority w:val="39"/>
    <w:rsid w:val="00236C8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370C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0CAA"/>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diagramQuickStyle" Target="diagrams/quickStyle1.xml"/><Relationship Id="rId18" Type="http://schemas.openxmlformats.org/officeDocument/2006/relationships/diagramQuickStyle" Target="diagrams/quickStyle2.xml"/><Relationship Id="rId26" Type="http://schemas.openxmlformats.org/officeDocument/2006/relationships/chart" Target="charts/chart6.xml"/><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chart" Target="charts/chart1.xml"/><Relationship Id="rId34" Type="http://schemas.openxmlformats.org/officeDocument/2006/relationships/chart" Target="charts/chart14.xml"/><Relationship Id="rId7" Type="http://schemas.openxmlformats.org/officeDocument/2006/relationships/image" Target="media/image1.jpeg"/><Relationship Id="rId12" Type="http://schemas.openxmlformats.org/officeDocument/2006/relationships/diagramLayout" Target="diagrams/layout1.xml"/><Relationship Id="rId17" Type="http://schemas.openxmlformats.org/officeDocument/2006/relationships/diagramLayout" Target="diagrams/layout2.xml"/><Relationship Id="rId25" Type="http://schemas.openxmlformats.org/officeDocument/2006/relationships/chart" Target="charts/chart5.xml"/><Relationship Id="rId33" Type="http://schemas.openxmlformats.org/officeDocument/2006/relationships/chart" Target="charts/chart13.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diagramData" Target="diagrams/data2.xml"/><Relationship Id="rId20" Type="http://schemas.microsoft.com/office/2007/relationships/diagramDrawing" Target="diagrams/drawing2.xml"/><Relationship Id="rId29" Type="http://schemas.openxmlformats.org/officeDocument/2006/relationships/chart" Target="charts/chart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Data" Target="diagrams/data1.xml"/><Relationship Id="rId24" Type="http://schemas.openxmlformats.org/officeDocument/2006/relationships/chart" Target="charts/chart4.xml"/><Relationship Id="rId32" Type="http://schemas.openxmlformats.org/officeDocument/2006/relationships/chart" Target="charts/chart12.xml"/><Relationship Id="rId37" Type="http://schemas.openxmlformats.org/officeDocument/2006/relationships/footer" Target="footer2.xml"/><Relationship Id="rId5" Type="http://schemas.openxmlformats.org/officeDocument/2006/relationships/footnotes" Target="footnotes.xml"/><Relationship Id="rId15" Type="http://schemas.microsoft.com/office/2007/relationships/diagramDrawing" Target="diagrams/drawing1.xml"/><Relationship Id="rId23" Type="http://schemas.openxmlformats.org/officeDocument/2006/relationships/chart" Target="charts/chart3.xml"/><Relationship Id="rId28" Type="http://schemas.openxmlformats.org/officeDocument/2006/relationships/chart" Target="charts/chart8.xml"/><Relationship Id="rId36" Type="http://schemas.openxmlformats.org/officeDocument/2006/relationships/footer" Target="footer1.xml"/><Relationship Id="rId10" Type="http://schemas.openxmlformats.org/officeDocument/2006/relationships/image" Target="media/image4.jpg"/><Relationship Id="rId19" Type="http://schemas.openxmlformats.org/officeDocument/2006/relationships/diagramColors" Target="diagrams/colors2.xml"/><Relationship Id="rId31" Type="http://schemas.openxmlformats.org/officeDocument/2006/relationships/chart" Target="charts/chart1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diagramColors" Target="diagrams/colors1.xml"/><Relationship Id="rId22" Type="http://schemas.openxmlformats.org/officeDocument/2006/relationships/chart" Target="charts/chart2.xml"/><Relationship Id="rId27" Type="http://schemas.openxmlformats.org/officeDocument/2006/relationships/chart" Target="charts/chart7.xml"/><Relationship Id="rId30" Type="http://schemas.openxmlformats.org/officeDocument/2006/relationships/chart" Target="charts/chart10.xml"/><Relationship Id="rId35" Type="http://schemas.openxmlformats.org/officeDocument/2006/relationships/chart" Target="charts/chart15.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12.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13.xlsx"/><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package" Target="../embeddings/Microsoft_Excel_Worksheet14.xlsx"/><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package" Target="../embeddings/Microsoft_Excel_Worksheet15.xlsx"/><Relationship Id="rId2" Type="http://schemas.microsoft.com/office/2011/relationships/chartColorStyle" Target="colors15.xml"/><Relationship Id="rId1" Type="http://schemas.microsoft.com/office/2011/relationships/chartStyle" Target="style15.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2013</c:v>
                </c:pt>
              </c:strCache>
            </c:strRef>
          </c:tx>
          <c:spPr>
            <a:solidFill>
              <a:schemeClr val="accent1"/>
            </a:solidFill>
            <a:ln>
              <a:noFill/>
            </a:ln>
            <a:effectLst/>
          </c:spPr>
          <c:invertIfNegative val="0"/>
          <c:cat>
            <c:strRef>
              <c:f>Sheet1!$A$2</c:f>
              <c:strCache>
                <c:ptCount val="1"/>
                <c:pt idx="0">
                  <c:v>Category 1</c:v>
                </c:pt>
              </c:strCache>
            </c:strRef>
          </c:cat>
          <c:val>
            <c:numRef>
              <c:f>Sheet1!$B$2</c:f>
              <c:numCache>
                <c:formatCode>General</c:formatCode>
                <c:ptCount val="1"/>
                <c:pt idx="0">
                  <c:v>76.040000000000006</c:v>
                </c:pt>
              </c:numCache>
            </c:numRef>
          </c:val>
          <c:extLst xmlns:c16r2="http://schemas.microsoft.com/office/drawing/2015/06/chart">
            <c:ext xmlns:c16="http://schemas.microsoft.com/office/drawing/2014/chart" uri="{C3380CC4-5D6E-409C-BE32-E72D297353CC}">
              <c16:uniqueId val="{00000000-4FFF-F945-AC6A-53149FA2EB93}"/>
            </c:ext>
          </c:extLst>
        </c:ser>
        <c:ser>
          <c:idx val="1"/>
          <c:order val="1"/>
          <c:tx>
            <c:strRef>
              <c:f>Sheet1!$C$1</c:f>
              <c:strCache>
                <c:ptCount val="1"/>
                <c:pt idx="0">
                  <c:v>2014</c:v>
                </c:pt>
              </c:strCache>
            </c:strRef>
          </c:tx>
          <c:spPr>
            <a:solidFill>
              <a:schemeClr val="accent2"/>
            </a:solidFill>
            <a:ln>
              <a:noFill/>
            </a:ln>
            <a:effectLst/>
          </c:spPr>
          <c:invertIfNegative val="0"/>
          <c:cat>
            <c:strRef>
              <c:f>Sheet1!$A$2</c:f>
              <c:strCache>
                <c:ptCount val="1"/>
                <c:pt idx="0">
                  <c:v>Category 1</c:v>
                </c:pt>
              </c:strCache>
            </c:strRef>
          </c:cat>
          <c:val>
            <c:numRef>
              <c:f>Sheet1!$C$2</c:f>
              <c:numCache>
                <c:formatCode>General</c:formatCode>
                <c:ptCount val="1"/>
                <c:pt idx="0">
                  <c:v>73.349999999999994</c:v>
                </c:pt>
              </c:numCache>
            </c:numRef>
          </c:val>
          <c:extLst xmlns:c16r2="http://schemas.microsoft.com/office/drawing/2015/06/chart">
            <c:ext xmlns:c16="http://schemas.microsoft.com/office/drawing/2014/chart" uri="{C3380CC4-5D6E-409C-BE32-E72D297353CC}">
              <c16:uniqueId val="{00000001-4FFF-F945-AC6A-53149FA2EB93}"/>
            </c:ext>
          </c:extLst>
        </c:ser>
        <c:ser>
          <c:idx val="2"/>
          <c:order val="2"/>
          <c:tx>
            <c:strRef>
              <c:f>Sheet1!$D$1</c:f>
              <c:strCache>
                <c:ptCount val="1"/>
                <c:pt idx="0">
                  <c:v>2015</c:v>
                </c:pt>
              </c:strCache>
            </c:strRef>
          </c:tx>
          <c:spPr>
            <a:solidFill>
              <a:schemeClr val="accent3"/>
            </a:solidFill>
            <a:ln>
              <a:noFill/>
            </a:ln>
            <a:effectLst/>
          </c:spPr>
          <c:invertIfNegative val="0"/>
          <c:cat>
            <c:strRef>
              <c:f>Sheet1!$A$2</c:f>
              <c:strCache>
                <c:ptCount val="1"/>
                <c:pt idx="0">
                  <c:v>Category 1</c:v>
                </c:pt>
              </c:strCache>
            </c:strRef>
          </c:cat>
          <c:val>
            <c:numRef>
              <c:f>Sheet1!$D$2</c:f>
              <c:numCache>
                <c:formatCode>General</c:formatCode>
                <c:ptCount val="1"/>
                <c:pt idx="0">
                  <c:v>84.23</c:v>
                </c:pt>
              </c:numCache>
            </c:numRef>
          </c:val>
          <c:extLst xmlns:c16r2="http://schemas.microsoft.com/office/drawing/2015/06/chart">
            <c:ext xmlns:c16="http://schemas.microsoft.com/office/drawing/2014/chart" uri="{C3380CC4-5D6E-409C-BE32-E72D297353CC}">
              <c16:uniqueId val="{00000002-4FFF-F945-AC6A-53149FA2EB93}"/>
            </c:ext>
          </c:extLst>
        </c:ser>
        <c:ser>
          <c:idx val="3"/>
          <c:order val="3"/>
          <c:tx>
            <c:strRef>
              <c:f>Sheet1!$E$1</c:f>
              <c:strCache>
                <c:ptCount val="1"/>
                <c:pt idx="0">
                  <c:v>2016</c:v>
                </c:pt>
              </c:strCache>
            </c:strRef>
          </c:tx>
          <c:spPr>
            <a:solidFill>
              <a:schemeClr val="accent4"/>
            </a:solidFill>
            <a:ln>
              <a:noFill/>
            </a:ln>
            <a:effectLst/>
          </c:spPr>
          <c:invertIfNegative val="0"/>
          <c:cat>
            <c:strRef>
              <c:f>Sheet1!$A$2</c:f>
              <c:strCache>
                <c:ptCount val="1"/>
                <c:pt idx="0">
                  <c:v>Category 1</c:v>
                </c:pt>
              </c:strCache>
            </c:strRef>
          </c:cat>
          <c:val>
            <c:numRef>
              <c:f>Sheet1!$E$2</c:f>
              <c:numCache>
                <c:formatCode>General</c:formatCode>
                <c:ptCount val="1"/>
                <c:pt idx="0">
                  <c:v>80.12</c:v>
                </c:pt>
              </c:numCache>
            </c:numRef>
          </c:val>
          <c:extLst xmlns:c16r2="http://schemas.microsoft.com/office/drawing/2015/06/chart">
            <c:ext xmlns:c16="http://schemas.microsoft.com/office/drawing/2014/chart" uri="{C3380CC4-5D6E-409C-BE32-E72D297353CC}">
              <c16:uniqueId val="{00000003-4FFF-F945-AC6A-53149FA2EB93}"/>
            </c:ext>
          </c:extLst>
        </c:ser>
        <c:ser>
          <c:idx val="4"/>
          <c:order val="4"/>
          <c:tx>
            <c:strRef>
              <c:f>Sheet1!$F$1</c:f>
              <c:strCache>
                <c:ptCount val="1"/>
                <c:pt idx="0">
                  <c:v>2017</c:v>
                </c:pt>
              </c:strCache>
            </c:strRef>
          </c:tx>
          <c:spPr>
            <a:solidFill>
              <a:schemeClr val="accent5"/>
            </a:solidFill>
            <a:ln>
              <a:noFill/>
            </a:ln>
            <a:effectLst/>
          </c:spPr>
          <c:invertIfNegative val="0"/>
          <c:cat>
            <c:strRef>
              <c:f>Sheet1!$A$2</c:f>
              <c:strCache>
                <c:ptCount val="1"/>
                <c:pt idx="0">
                  <c:v>Category 1</c:v>
                </c:pt>
              </c:strCache>
            </c:strRef>
          </c:cat>
          <c:val>
            <c:numRef>
              <c:f>Sheet1!$F$2</c:f>
              <c:numCache>
                <c:formatCode>General</c:formatCode>
                <c:ptCount val="1"/>
                <c:pt idx="0">
                  <c:v>79.06</c:v>
                </c:pt>
              </c:numCache>
            </c:numRef>
          </c:val>
          <c:extLst xmlns:c16r2="http://schemas.microsoft.com/office/drawing/2015/06/chart">
            <c:ext xmlns:c16="http://schemas.microsoft.com/office/drawing/2014/chart" uri="{C3380CC4-5D6E-409C-BE32-E72D297353CC}">
              <c16:uniqueId val="{00000004-4FFF-F945-AC6A-53149FA2EB93}"/>
            </c:ext>
          </c:extLst>
        </c:ser>
        <c:dLbls>
          <c:showLegendKey val="0"/>
          <c:showVal val="0"/>
          <c:showCatName val="0"/>
          <c:showSerName val="0"/>
          <c:showPercent val="0"/>
          <c:showBubbleSize val="0"/>
        </c:dLbls>
        <c:gapWidth val="219"/>
        <c:overlap val="-27"/>
        <c:axId val="337117768"/>
        <c:axId val="337120904"/>
      </c:barChart>
      <c:catAx>
        <c:axId val="3371177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7120904"/>
        <c:crosses val="autoZero"/>
        <c:auto val="1"/>
        <c:lblAlgn val="ctr"/>
        <c:lblOffset val="100"/>
        <c:noMultiLvlLbl val="0"/>
      </c:catAx>
      <c:valAx>
        <c:axId val="3371209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71177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2013</c:v>
                </c:pt>
              </c:strCache>
            </c:strRef>
          </c:tx>
          <c:spPr>
            <a:solidFill>
              <a:schemeClr val="accent1"/>
            </a:solidFill>
            <a:ln>
              <a:noFill/>
            </a:ln>
            <a:effectLst/>
          </c:spPr>
          <c:invertIfNegative val="0"/>
          <c:cat>
            <c:strRef>
              <c:f>Sheet1!$A$2</c:f>
              <c:strCache>
                <c:ptCount val="1"/>
                <c:pt idx="0">
                  <c:v>Category 1</c:v>
                </c:pt>
              </c:strCache>
            </c:strRef>
          </c:cat>
          <c:val>
            <c:numRef>
              <c:f>Sheet1!$B$2</c:f>
              <c:numCache>
                <c:formatCode>General</c:formatCode>
                <c:ptCount val="1"/>
                <c:pt idx="0">
                  <c:v>8.5</c:v>
                </c:pt>
              </c:numCache>
            </c:numRef>
          </c:val>
          <c:extLst xmlns:c16r2="http://schemas.microsoft.com/office/drawing/2015/06/chart">
            <c:ext xmlns:c16="http://schemas.microsoft.com/office/drawing/2014/chart" uri="{C3380CC4-5D6E-409C-BE32-E72D297353CC}">
              <c16:uniqueId val="{00000000-C92D-5448-B648-0C23A034A75B}"/>
            </c:ext>
          </c:extLst>
        </c:ser>
        <c:ser>
          <c:idx val="1"/>
          <c:order val="1"/>
          <c:tx>
            <c:strRef>
              <c:f>Sheet1!$C$1</c:f>
              <c:strCache>
                <c:ptCount val="1"/>
                <c:pt idx="0">
                  <c:v>2014</c:v>
                </c:pt>
              </c:strCache>
            </c:strRef>
          </c:tx>
          <c:spPr>
            <a:solidFill>
              <a:schemeClr val="accent2"/>
            </a:solidFill>
            <a:ln>
              <a:noFill/>
            </a:ln>
            <a:effectLst/>
          </c:spPr>
          <c:invertIfNegative val="0"/>
          <c:cat>
            <c:strRef>
              <c:f>Sheet1!$A$2</c:f>
              <c:strCache>
                <c:ptCount val="1"/>
                <c:pt idx="0">
                  <c:v>Category 1</c:v>
                </c:pt>
              </c:strCache>
            </c:strRef>
          </c:cat>
          <c:val>
            <c:numRef>
              <c:f>Sheet1!$C$2</c:f>
              <c:numCache>
                <c:formatCode>General</c:formatCode>
                <c:ptCount val="1"/>
                <c:pt idx="0">
                  <c:v>9.4</c:v>
                </c:pt>
              </c:numCache>
            </c:numRef>
          </c:val>
          <c:extLst xmlns:c16r2="http://schemas.microsoft.com/office/drawing/2015/06/chart">
            <c:ext xmlns:c16="http://schemas.microsoft.com/office/drawing/2014/chart" uri="{C3380CC4-5D6E-409C-BE32-E72D297353CC}">
              <c16:uniqueId val="{00000001-C92D-5448-B648-0C23A034A75B}"/>
            </c:ext>
          </c:extLst>
        </c:ser>
        <c:ser>
          <c:idx val="2"/>
          <c:order val="2"/>
          <c:tx>
            <c:strRef>
              <c:f>Sheet1!$D$1</c:f>
              <c:strCache>
                <c:ptCount val="1"/>
                <c:pt idx="0">
                  <c:v>2015</c:v>
                </c:pt>
              </c:strCache>
            </c:strRef>
          </c:tx>
          <c:spPr>
            <a:solidFill>
              <a:schemeClr val="accent3"/>
            </a:solidFill>
            <a:ln>
              <a:noFill/>
            </a:ln>
            <a:effectLst/>
          </c:spPr>
          <c:invertIfNegative val="0"/>
          <c:cat>
            <c:strRef>
              <c:f>Sheet1!$A$2</c:f>
              <c:strCache>
                <c:ptCount val="1"/>
                <c:pt idx="0">
                  <c:v>Category 1</c:v>
                </c:pt>
              </c:strCache>
            </c:strRef>
          </c:cat>
          <c:val>
            <c:numRef>
              <c:f>Sheet1!$D$2</c:f>
              <c:numCache>
                <c:formatCode>General</c:formatCode>
                <c:ptCount val="1"/>
                <c:pt idx="0">
                  <c:v>7.45</c:v>
                </c:pt>
              </c:numCache>
            </c:numRef>
          </c:val>
          <c:extLst xmlns:c16r2="http://schemas.microsoft.com/office/drawing/2015/06/chart">
            <c:ext xmlns:c16="http://schemas.microsoft.com/office/drawing/2014/chart" uri="{C3380CC4-5D6E-409C-BE32-E72D297353CC}">
              <c16:uniqueId val="{00000002-C92D-5448-B648-0C23A034A75B}"/>
            </c:ext>
          </c:extLst>
        </c:ser>
        <c:ser>
          <c:idx val="3"/>
          <c:order val="3"/>
          <c:tx>
            <c:strRef>
              <c:f>Sheet1!$E$1</c:f>
              <c:strCache>
                <c:ptCount val="1"/>
                <c:pt idx="0">
                  <c:v>2016</c:v>
                </c:pt>
              </c:strCache>
            </c:strRef>
          </c:tx>
          <c:spPr>
            <a:solidFill>
              <a:schemeClr val="accent4"/>
            </a:solidFill>
            <a:ln>
              <a:noFill/>
            </a:ln>
            <a:effectLst/>
          </c:spPr>
          <c:invertIfNegative val="0"/>
          <c:cat>
            <c:strRef>
              <c:f>Sheet1!$A$2</c:f>
              <c:strCache>
                <c:ptCount val="1"/>
                <c:pt idx="0">
                  <c:v>Category 1</c:v>
                </c:pt>
              </c:strCache>
            </c:strRef>
          </c:cat>
          <c:val>
            <c:numRef>
              <c:f>Sheet1!$E$2</c:f>
              <c:numCache>
                <c:formatCode>General</c:formatCode>
                <c:ptCount val="1"/>
                <c:pt idx="0">
                  <c:v>6.87</c:v>
                </c:pt>
              </c:numCache>
            </c:numRef>
          </c:val>
          <c:extLst xmlns:c16r2="http://schemas.microsoft.com/office/drawing/2015/06/chart">
            <c:ext xmlns:c16="http://schemas.microsoft.com/office/drawing/2014/chart" uri="{C3380CC4-5D6E-409C-BE32-E72D297353CC}">
              <c16:uniqueId val="{00000003-C92D-5448-B648-0C23A034A75B}"/>
            </c:ext>
          </c:extLst>
        </c:ser>
        <c:ser>
          <c:idx val="4"/>
          <c:order val="4"/>
          <c:tx>
            <c:strRef>
              <c:f>Sheet1!$F$1</c:f>
              <c:strCache>
                <c:ptCount val="1"/>
                <c:pt idx="0">
                  <c:v>2017</c:v>
                </c:pt>
              </c:strCache>
            </c:strRef>
          </c:tx>
          <c:spPr>
            <a:solidFill>
              <a:schemeClr val="accent5"/>
            </a:solidFill>
            <a:ln>
              <a:noFill/>
            </a:ln>
            <a:effectLst/>
          </c:spPr>
          <c:invertIfNegative val="0"/>
          <c:cat>
            <c:strRef>
              <c:f>Sheet1!$A$2</c:f>
              <c:strCache>
                <c:ptCount val="1"/>
                <c:pt idx="0">
                  <c:v>Category 1</c:v>
                </c:pt>
              </c:strCache>
            </c:strRef>
          </c:cat>
          <c:val>
            <c:numRef>
              <c:f>Sheet1!$F$2</c:f>
              <c:numCache>
                <c:formatCode>General</c:formatCode>
                <c:ptCount val="1"/>
                <c:pt idx="0">
                  <c:v>5.75</c:v>
                </c:pt>
              </c:numCache>
            </c:numRef>
          </c:val>
          <c:extLst xmlns:c16r2="http://schemas.microsoft.com/office/drawing/2015/06/chart">
            <c:ext xmlns:c16="http://schemas.microsoft.com/office/drawing/2014/chart" uri="{C3380CC4-5D6E-409C-BE32-E72D297353CC}">
              <c16:uniqueId val="{00000004-C92D-5448-B648-0C23A034A75B}"/>
            </c:ext>
          </c:extLst>
        </c:ser>
        <c:dLbls>
          <c:showLegendKey val="0"/>
          <c:showVal val="0"/>
          <c:showCatName val="0"/>
          <c:showSerName val="0"/>
          <c:showPercent val="0"/>
          <c:showBubbleSize val="0"/>
        </c:dLbls>
        <c:gapWidth val="219"/>
        <c:overlap val="-27"/>
        <c:axId val="395920256"/>
        <c:axId val="395921824"/>
      </c:barChart>
      <c:catAx>
        <c:axId val="3959202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5921824"/>
        <c:crosses val="autoZero"/>
        <c:auto val="1"/>
        <c:lblAlgn val="ctr"/>
        <c:lblOffset val="100"/>
        <c:noMultiLvlLbl val="0"/>
      </c:catAx>
      <c:valAx>
        <c:axId val="3959218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59202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2013</c:v>
                </c:pt>
              </c:strCache>
            </c:strRef>
          </c:tx>
          <c:spPr>
            <a:solidFill>
              <a:schemeClr val="accent1"/>
            </a:solidFill>
            <a:ln>
              <a:noFill/>
            </a:ln>
            <a:effectLst/>
          </c:spPr>
          <c:invertIfNegative val="0"/>
          <c:cat>
            <c:strRef>
              <c:f>Sheet1!$A$2</c:f>
              <c:strCache>
                <c:ptCount val="1"/>
                <c:pt idx="0">
                  <c:v>Category 1</c:v>
                </c:pt>
              </c:strCache>
            </c:strRef>
          </c:cat>
          <c:val>
            <c:numRef>
              <c:f>Sheet1!$B$2</c:f>
              <c:numCache>
                <c:formatCode>General</c:formatCode>
                <c:ptCount val="1"/>
                <c:pt idx="0">
                  <c:v>0.51</c:v>
                </c:pt>
              </c:numCache>
            </c:numRef>
          </c:val>
          <c:extLst xmlns:c16r2="http://schemas.microsoft.com/office/drawing/2015/06/chart">
            <c:ext xmlns:c16="http://schemas.microsoft.com/office/drawing/2014/chart" uri="{C3380CC4-5D6E-409C-BE32-E72D297353CC}">
              <c16:uniqueId val="{00000000-5683-014A-B78A-D17946B91CDB}"/>
            </c:ext>
          </c:extLst>
        </c:ser>
        <c:ser>
          <c:idx val="1"/>
          <c:order val="1"/>
          <c:tx>
            <c:strRef>
              <c:f>Sheet1!$C$1</c:f>
              <c:strCache>
                <c:ptCount val="1"/>
                <c:pt idx="0">
                  <c:v>2014</c:v>
                </c:pt>
              </c:strCache>
            </c:strRef>
          </c:tx>
          <c:spPr>
            <a:solidFill>
              <a:schemeClr val="accent2"/>
            </a:solidFill>
            <a:ln>
              <a:noFill/>
            </a:ln>
            <a:effectLst/>
          </c:spPr>
          <c:invertIfNegative val="0"/>
          <c:cat>
            <c:strRef>
              <c:f>Sheet1!$A$2</c:f>
              <c:strCache>
                <c:ptCount val="1"/>
                <c:pt idx="0">
                  <c:v>Category 1</c:v>
                </c:pt>
              </c:strCache>
            </c:strRef>
          </c:cat>
          <c:val>
            <c:numRef>
              <c:f>Sheet1!$C$2</c:f>
              <c:numCache>
                <c:formatCode>General</c:formatCode>
                <c:ptCount val="1"/>
                <c:pt idx="0">
                  <c:v>2.1800000000000002</c:v>
                </c:pt>
              </c:numCache>
            </c:numRef>
          </c:val>
          <c:extLst xmlns:c16r2="http://schemas.microsoft.com/office/drawing/2015/06/chart">
            <c:ext xmlns:c16="http://schemas.microsoft.com/office/drawing/2014/chart" uri="{C3380CC4-5D6E-409C-BE32-E72D297353CC}">
              <c16:uniqueId val="{00000001-5683-014A-B78A-D17946B91CDB}"/>
            </c:ext>
          </c:extLst>
        </c:ser>
        <c:ser>
          <c:idx val="2"/>
          <c:order val="2"/>
          <c:tx>
            <c:strRef>
              <c:f>Sheet1!$D$1</c:f>
              <c:strCache>
                <c:ptCount val="1"/>
                <c:pt idx="0">
                  <c:v>2015</c:v>
                </c:pt>
              </c:strCache>
            </c:strRef>
          </c:tx>
          <c:spPr>
            <a:solidFill>
              <a:schemeClr val="accent3"/>
            </a:solidFill>
            <a:ln>
              <a:noFill/>
            </a:ln>
            <a:effectLst/>
          </c:spPr>
          <c:invertIfNegative val="0"/>
          <c:cat>
            <c:strRef>
              <c:f>Sheet1!$A$2</c:f>
              <c:strCache>
                <c:ptCount val="1"/>
                <c:pt idx="0">
                  <c:v>Category 1</c:v>
                </c:pt>
              </c:strCache>
            </c:strRef>
          </c:cat>
          <c:val>
            <c:numRef>
              <c:f>Sheet1!$D$2</c:f>
              <c:numCache>
                <c:formatCode>General</c:formatCode>
                <c:ptCount val="1"/>
                <c:pt idx="0">
                  <c:v>8.61</c:v>
                </c:pt>
              </c:numCache>
            </c:numRef>
          </c:val>
          <c:extLst xmlns:c16r2="http://schemas.microsoft.com/office/drawing/2015/06/chart">
            <c:ext xmlns:c16="http://schemas.microsoft.com/office/drawing/2014/chart" uri="{C3380CC4-5D6E-409C-BE32-E72D297353CC}">
              <c16:uniqueId val="{00000002-5683-014A-B78A-D17946B91CDB}"/>
            </c:ext>
          </c:extLst>
        </c:ser>
        <c:ser>
          <c:idx val="3"/>
          <c:order val="3"/>
          <c:tx>
            <c:strRef>
              <c:f>Sheet1!$E$1</c:f>
              <c:strCache>
                <c:ptCount val="1"/>
                <c:pt idx="0">
                  <c:v>2016</c:v>
                </c:pt>
              </c:strCache>
            </c:strRef>
          </c:tx>
          <c:spPr>
            <a:solidFill>
              <a:schemeClr val="accent4"/>
            </a:solidFill>
            <a:ln>
              <a:noFill/>
            </a:ln>
            <a:effectLst/>
          </c:spPr>
          <c:invertIfNegative val="0"/>
          <c:cat>
            <c:strRef>
              <c:f>Sheet1!$A$2</c:f>
              <c:strCache>
                <c:ptCount val="1"/>
                <c:pt idx="0">
                  <c:v>Category 1</c:v>
                </c:pt>
              </c:strCache>
            </c:strRef>
          </c:cat>
          <c:val>
            <c:numRef>
              <c:f>Sheet1!$E$2</c:f>
              <c:numCache>
                <c:formatCode>General</c:formatCode>
                <c:ptCount val="1"/>
                <c:pt idx="0">
                  <c:v>2.21</c:v>
                </c:pt>
              </c:numCache>
            </c:numRef>
          </c:val>
          <c:extLst xmlns:c16r2="http://schemas.microsoft.com/office/drawing/2015/06/chart">
            <c:ext xmlns:c16="http://schemas.microsoft.com/office/drawing/2014/chart" uri="{C3380CC4-5D6E-409C-BE32-E72D297353CC}">
              <c16:uniqueId val="{00000003-5683-014A-B78A-D17946B91CDB}"/>
            </c:ext>
          </c:extLst>
        </c:ser>
        <c:ser>
          <c:idx val="4"/>
          <c:order val="4"/>
          <c:tx>
            <c:strRef>
              <c:f>Sheet1!$F$1</c:f>
              <c:strCache>
                <c:ptCount val="1"/>
                <c:pt idx="0">
                  <c:v>2017</c:v>
                </c:pt>
              </c:strCache>
            </c:strRef>
          </c:tx>
          <c:spPr>
            <a:solidFill>
              <a:schemeClr val="accent5"/>
            </a:solidFill>
            <a:ln>
              <a:noFill/>
            </a:ln>
            <a:effectLst/>
          </c:spPr>
          <c:invertIfNegative val="0"/>
          <c:cat>
            <c:strRef>
              <c:f>Sheet1!$A$2</c:f>
              <c:strCache>
                <c:ptCount val="1"/>
                <c:pt idx="0">
                  <c:v>Category 1</c:v>
                </c:pt>
              </c:strCache>
            </c:strRef>
          </c:cat>
          <c:val>
            <c:numRef>
              <c:f>Sheet1!$F$2</c:f>
              <c:numCache>
                <c:formatCode>General</c:formatCode>
                <c:ptCount val="1"/>
                <c:pt idx="0">
                  <c:v>0.74</c:v>
                </c:pt>
              </c:numCache>
            </c:numRef>
          </c:val>
          <c:extLst xmlns:c16r2="http://schemas.microsoft.com/office/drawing/2015/06/chart">
            <c:ext xmlns:c16="http://schemas.microsoft.com/office/drawing/2014/chart" uri="{C3380CC4-5D6E-409C-BE32-E72D297353CC}">
              <c16:uniqueId val="{00000004-5683-014A-B78A-D17946B91CDB}"/>
            </c:ext>
          </c:extLst>
        </c:ser>
        <c:dLbls>
          <c:showLegendKey val="0"/>
          <c:showVal val="0"/>
          <c:showCatName val="0"/>
          <c:showSerName val="0"/>
          <c:showPercent val="0"/>
          <c:showBubbleSize val="0"/>
        </c:dLbls>
        <c:gapWidth val="219"/>
        <c:overlap val="-27"/>
        <c:axId val="395918688"/>
        <c:axId val="395921040"/>
      </c:barChart>
      <c:catAx>
        <c:axId val="3959186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5921040"/>
        <c:crosses val="autoZero"/>
        <c:auto val="1"/>
        <c:lblAlgn val="ctr"/>
        <c:lblOffset val="100"/>
        <c:noMultiLvlLbl val="0"/>
      </c:catAx>
      <c:valAx>
        <c:axId val="3959210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59186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2013</c:v>
                </c:pt>
              </c:strCache>
            </c:strRef>
          </c:tx>
          <c:spPr>
            <a:solidFill>
              <a:schemeClr val="accent1"/>
            </a:solidFill>
            <a:ln>
              <a:noFill/>
            </a:ln>
            <a:effectLst/>
          </c:spPr>
          <c:invertIfNegative val="0"/>
          <c:cat>
            <c:strRef>
              <c:f>Sheet1!$A$2</c:f>
              <c:strCache>
                <c:ptCount val="1"/>
                <c:pt idx="0">
                  <c:v>Category 1</c:v>
                </c:pt>
              </c:strCache>
            </c:strRef>
          </c:cat>
          <c:val>
            <c:numRef>
              <c:f>Sheet1!$B$2</c:f>
              <c:numCache>
                <c:formatCode>General</c:formatCode>
                <c:ptCount val="1"/>
                <c:pt idx="0">
                  <c:v>2.5299999999999998</c:v>
                </c:pt>
              </c:numCache>
            </c:numRef>
          </c:val>
          <c:extLst xmlns:c16r2="http://schemas.microsoft.com/office/drawing/2015/06/chart">
            <c:ext xmlns:c16="http://schemas.microsoft.com/office/drawing/2014/chart" uri="{C3380CC4-5D6E-409C-BE32-E72D297353CC}">
              <c16:uniqueId val="{00000000-F667-3C44-82C5-7B753FD39695}"/>
            </c:ext>
          </c:extLst>
        </c:ser>
        <c:ser>
          <c:idx val="1"/>
          <c:order val="1"/>
          <c:tx>
            <c:strRef>
              <c:f>Sheet1!$C$1</c:f>
              <c:strCache>
                <c:ptCount val="1"/>
                <c:pt idx="0">
                  <c:v>2014</c:v>
                </c:pt>
              </c:strCache>
            </c:strRef>
          </c:tx>
          <c:spPr>
            <a:solidFill>
              <a:schemeClr val="accent2"/>
            </a:solidFill>
            <a:ln>
              <a:noFill/>
            </a:ln>
            <a:effectLst/>
          </c:spPr>
          <c:invertIfNegative val="0"/>
          <c:cat>
            <c:strRef>
              <c:f>Sheet1!$A$2</c:f>
              <c:strCache>
                <c:ptCount val="1"/>
                <c:pt idx="0">
                  <c:v>Category 1</c:v>
                </c:pt>
              </c:strCache>
            </c:strRef>
          </c:cat>
          <c:val>
            <c:numRef>
              <c:f>Sheet1!$C$2</c:f>
              <c:numCache>
                <c:formatCode>General</c:formatCode>
                <c:ptCount val="1"/>
                <c:pt idx="0">
                  <c:v>4.0999999999999996</c:v>
                </c:pt>
              </c:numCache>
            </c:numRef>
          </c:val>
          <c:extLst xmlns:c16r2="http://schemas.microsoft.com/office/drawing/2015/06/chart">
            <c:ext xmlns:c16="http://schemas.microsoft.com/office/drawing/2014/chart" uri="{C3380CC4-5D6E-409C-BE32-E72D297353CC}">
              <c16:uniqueId val="{00000001-F667-3C44-82C5-7B753FD39695}"/>
            </c:ext>
          </c:extLst>
        </c:ser>
        <c:ser>
          <c:idx val="2"/>
          <c:order val="2"/>
          <c:tx>
            <c:strRef>
              <c:f>Sheet1!$D$1</c:f>
              <c:strCache>
                <c:ptCount val="1"/>
                <c:pt idx="0">
                  <c:v>2015</c:v>
                </c:pt>
              </c:strCache>
            </c:strRef>
          </c:tx>
          <c:spPr>
            <a:solidFill>
              <a:schemeClr val="accent3"/>
            </a:solidFill>
            <a:ln>
              <a:noFill/>
            </a:ln>
            <a:effectLst/>
          </c:spPr>
          <c:invertIfNegative val="0"/>
          <c:cat>
            <c:strRef>
              <c:f>Sheet1!$A$2</c:f>
              <c:strCache>
                <c:ptCount val="1"/>
                <c:pt idx="0">
                  <c:v>Category 1</c:v>
                </c:pt>
              </c:strCache>
            </c:strRef>
          </c:cat>
          <c:val>
            <c:numRef>
              <c:f>Sheet1!$D$2</c:f>
              <c:numCache>
                <c:formatCode>General</c:formatCode>
                <c:ptCount val="1"/>
                <c:pt idx="0">
                  <c:v>7.94</c:v>
                </c:pt>
              </c:numCache>
            </c:numRef>
          </c:val>
          <c:extLst xmlns:c16r2="http://schemas.microsoft.com/office/drawing/2015/06/chart">
            <c:ext xmlns:c16="http://schemas.microsoft.com/office/drawing/2014/chart" uri="{C3380CC4-5D6E-409C-BE32-E72D297353CC}">
              <c16:uniqueId val="{00000002-F667-3C44-82C5-7B753FD39695}"/>
            </c:ext>
          </c:extLst>
        </c:ser>
        <c:ser>
          <c:idx val="3"/>
          <c:order val="3"/>
          <c:tx>
            <c:strRef>
              <c:f>Sheet1!$E$1</c:f>
              <c:strCache>
                <c:ptCount val="1"/>
                <c:pt idx="0">
                  <c:v>2016</c:v>
                </c:pt>
              </c:strCache>
            </c:strRef>
          </c:tx>
          <c:spPr>
            <a:solidFill>
              <a:schemeClr val="accent4"/>
            </a:solidFill>
            <a:ln>
              <a:noFill/>
            </a:ln>
            <a:effectLst/>
          </c:spPr>
          <c:invertIfNegative val="0"/>
          <c:cat>
            <c:strRef>
              <c:f>Sheet1!$A$2</c:f>
              <c:strCache>
                <c:ptCount val="1"/>
                <c:pt idx="0">
                  <c:v>Category 1</c:v>
                </c:pt>
              </c:strCache>
            </c:strRef>
          </c:cat>
          <c:val>
            <c:numRef>
              <c:f>Sheet1!$E$2</c:f>
              <c:numCache>
                <c:formatCode>General</c:formatCode>
                <c:ptCount val="1"/>
                <c:pt idx="0">
                  <c:v>4.59</c:v>
                </c:pt>
              </c:numCache>
            </c:numRef>
          </c:val>
          <c:extLst xmlns:c16r2="http://schemas.microsoft.com/office/drawing/2015/06/chart">
            <c:ext xmlns:c16="http://schemas.microsoft.com/office/drawing/2014/chart" uri="{C3380CC4-5D6E-409C-BE32-E72D297353CC}">
              <c16:uniqueId val="{00000003-F667-3C44-82C5-7B753FD39695}"/>
            </c:ext>
          </c:extLst>
        </c:ser>
        <c:ser>
          <c:idx val="4"/>
          <c:order val="4"/>
          <c:tx>
            <c:strRef>
              <c:f>Sheet1!$F$1</c:f>
              <c:strCache>
                <c:ptCount val="1"/>
                <c:pt idx="0">
                  <c:v>2017</c:v>
                </c:pt>
              </c:strCache>
            </c:strRef>
          </c:tx>
          <c:spPr>
            <a:solidFill>
              <a:schemeClr val="accent5"/>
            </a:solidFill>
            <a:ln>
              <a:noFill/>
            </a:ln>
            <a:effectLst/>
          </c:spPr>
          <c:invertIfNegative val="0"/>
          <c:cat>
            <c:strRef>
              <c:f>Sheet1!$A$2</c:f>
              <c:strCache>
                <c:ptCount val="1"/>
                <c:pt idx="0">
                  <c:v>Category 1</c:v>
                </c:pt>
              </c:strCache>
            </c:strRef>
          </c:cat>
          <c:val>
            <c:numRef>
              <c:f>Sheet1!$F$2</c:f>
              <c:numCache>
                <c:formatCode>General</c:formatCode>
                <c:ptCount val="1"/>
                <c:pt idx="0">
                  <c:v>2.5299999999999998</c:v>
                </c:pt>
              </c:numCache>
            </c:numRef>
          </c:val>
          <c:extLst xmlns:c16r2="http://schemas.microsoft.com/office/drawing/2015/06/chart">
            <c:ext xmlns:c16="http://schemas.microsoft.com/office/drawing/2014/chart" uri="{C3380CC4-5D6E-409C-BE32-E72D297353CC}">
              <c16:uniqueId val="{00000004-F667-3C44-82C5-7B753FD39695}"/>
            </c:ext>
          </c:extLst>
        </c:ser>
        <c:dLbls>
          <c:showLegendKey val="0"/>
          <c:showVal val="0"/>
          <c:showCatName val="0"/>
          <c:showSerName val="0"/>
          <c:showPercent val="0"/>
          <c:showBubbleSize val="0"/>
        </c:dLbls>
        <c:gapWidth val="219"/>
        <c:overlap val="-27"/>
        <c:axId val="325699696"/>
        <c:axId val="325698912"/>
      </c:barChart>
      <c:catAx>
        <c:axId val="3256996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5698912"/>
        <c:crosses val="autoZero"/>
        <c:auto val="1"/>
        <c:lblAlgn val="ctr"/>
        <c:lblOffset val="100"/>
        <c:noMultiLvlLbl val="0"/>
      </c:catAx>
      <c:valAx>
        <c:axId val="3256989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56996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2013</c:v>
                </c:pt>
              </c:strCache>
            </c:strRef>
          </c:tx>
          <c:spPr>
            <a:solidFill>
              <a:schemeClr val="accent1"/>
            </a:solidFill>
            <a:ln>
              <a:noFill/>
            </a:ln>
            <a:effectLst/>
          </c:spPr>
          <c:invertIfNegative val="0"/>
          <c:cat>
            <c:strRef>
              <c:f>Sheet1!$A$2</c:f>
              <c:strCache>
                <c:ptCount val="1"/>
                <c:pt idx="0">
                  <c:v>Category 1</c:v>
                </c:pt>
              </c:strCache>
            </c:strRef>
          </c:cat>
          <c:val>
            <c:numRef>
              <c:f>Sheet1!$B$2</c:f>
              <c:numCache>
                <c:formatCode>General</c:formatCode>
                <c:ptCount val="1"/>
                <c:pt idx="0">
                  <c:v>2.56</c:v>
                </c:pt>
              </c:numCache>
            </c:numRef>
          </c:val>
          <c:extLst xmlns:c16r2="http://schemas.microsoft.com/office/drawing/2015/06/chart">
            <c:ext xmlns:c16="http://schemas.microsoft.com/office/drawing/2014/chart" uri="{C3380CC4-5D6E-409C-BE32-E72D297353CC}">
              <c16:uniqueId val="{00000000-131F-2345-8ADD-B651D618E8C7}"/>
            </c:ext>
          </c:extLst>
        </c:ser>
        <c:ser>
          <c:idx val="1"/>
          <c:order val="1"/>
          <c:tx>
            <c:strRef>
              <c:f>Sheet1!$C$1</c:f>
              <c:strCache>
                <c:ptCount val="1"/>
                <c:pt idx="0">
                  <c:v>2014</c:v>
                </c:pt>
              </c:strCache>
            </c:strRef>
          </c:tx>
          <c:spPr>
            <a:solidFill>
              <a:schemeClr val="accent2"/>
            </a:solidFill>
            <a:ln>
              <a:noFill/>
            </a:ln>
            <a:effectLst/>
          </c:spPr>
          <c:invertIfNegative val="0"/>
          <c:cat>
            <c:strRef>
              <c:f>Sheet1!$A$2</c:f>
              <c:strCache>
                <c:ptCount val="1"/>
                <c:pt idx="0">
                  <c:v>Category 1</c:v>
                </c:pt>
              </c:strCache>
            </c:strRef>
          </c:cat>
          <c:val>
            <c:numRef>
              <c:f>Sheet1!$C$2</c:f>
              <c:numCache>
                <c:formatCode>General</c:formatCode>
                <c:ptCount val="1"/>
                <c:pt idx="0">
                  <c:v>11.21</c:v>
                </c:pt>
              </c:numCache>
            </c:numRef>
          </c:val>
          <c:extLst xmlns:c16r2="http://schemas.microsoft.com/office/drawing/2015/06/chart">
            <c:ext xmlns:c16="http://schemas.microsoft.com/office/drawing/2014/chart" uri="{C3380CC4-5D6E-409C-BE32-E72D297353CC}">
              <c16:uniqueId val="{00000001-131F-2345-8ADD-B651D618E8C7}"/>
            </c:ext>
          </c:extLst>
        </c:ser>
        <c:ser>
          <c:idx val="2"/>
          <c:order val="2"/>
          <c:tx>
            <c:strRef>
              <c:f>Sheet1!$D$1</c:f>
              <c:strCache>
                <c:ptCount val="1"/>
                <c:pt idx="0">
                  <c:v>2015</c:v>
                </c:pt>
              </c:strCache>
            </c:strRef>
          </c:tx>
          <c:spPr>
            <a:solidFill>
              <a:schemeClr val="accent3"/>
            </a:solidFill>
            <a:ln>
              <a:noFill/>
            </a:ln>
            <a:effectLst/>
          </c:spPr>
          <c:invertIfNegative val="0"/>
          <c:cat>
            <c:strRef>
              <c:f>Sheet1!$A$2</c:f>
              <c:strCache>
                <c:ptCount val="1"/>
                <c:pt idx="0">
                  <c:v>Category 1</c:v>
                </c:pt>
              </c:strCache>
            </c:strRef>
          </c:cat>
          <c:val>
            <c:numRef>
              <c:f>Sheet1!$D$2</c:f>
              <c:numCache>
                <c:formatCode>General</c:formatCode>
                <c:ptCount val="1"/>
                <c:pt idx="0">
                  <c:v>31.55</c:v>
                </c:pt>
              </c:numCache>
            </c:numRef>
          </c:val>
          <c:extLst xmlns:c16r2="http://schemas.microsoft.com/office/drawing/2015/06/chart">
            <c:ext xmlns:c16="http://schemas.microsoft.com/office/drawing/2014/chart" uri="{C3380CC4-5D6E-409C-BE32-E72D297353CC}">
              <c16:uniqueId val="{00000002-131F-2345-8ADD-B651D618E8C7}"/>
            </c:ext>
          </c:extLst>
        </c:ser>
        <c:ser>
          <c:idx val="3"/>
          <c:order val="3"/>
          <c:tx>
            <c:strRef>
              <c:f>Sheet1!$E$1</c:f>
              <c:strCache>
                <c:ptCount val="1"/>
                <c:pt idx="0">
                  <c:v>2016</c:v>
                </c:pt>
              </c:strCache>
            </c:strRef>
          </c:tx>
          <c:spPr>
            <a:solidFill>
              <a:schemeClr val="accent4"/>
            </a:solidFill>
            <a:ln>
              <a:noFill/>
            </a:ln>
            <a:effectLst/>
          </c:spPr>
          <c:invertIfNegative val="0"/>
          <c:cat>
            <c:strRef>
              <c:f>Sheet1!$A$2</c:f>
              <c:strCache>
                <c:ptCount val="1"/>
                <c:pt idx="0">
                  <c:v>Category 1</c:v>
                </c:pt>
              </c:strCache>
            </c:strRef>
          </c:cat>
          <c:val>
            <c:numRef>
              <c:f>Sheet1!$E$2</c:f>
              <c:numCache>
                <c:formatCode>General</c:formatCode>
                <c:ptCount val="1"/>
                <c:pt idx="0">
                  <c:v>9.74</c:v>
                </c:pt>
              </c:numCache>
            </c:numRef>
          </c:val>
          <c:extLst xmlns:c16r2="http://schemas.microsoft.com/office/drawing/2015/06/chart">
            <c:ext xmlns:c16="http://schemas.microsoft.com/office/drawing/2014/chart" uri="{C3380CC4-5D6E-409C-BE32-E72D297353CC}">
              <c16:uniqueId val="{00000003-131F-2345-8ADD-B651D618E8C7}"/>
            </c:ext>
          </c:extLst>
        </c:ser>
        <c:ser>
          <c:idx val="4"/>
          <c:order val="4"/>
          <c:tx>
            <c:strRef>
              <c:f>Sheet1!$F$1</c:f>
              <c:strCache>
                <c:ptCount val="1"/>
                <c:pt idx="0">
                  <c:v>2017</c:v>
                </c:pt>
              </c:strCache>
            </c:strRef>
          </c:tx>
          <c:spPr>
            <a:solidFill>
              <a:schemeClr val="accent5"/>
            </a:solidFill>
            <a:ln>
              <a:noFill/>
            </a:ln>
            <a:effectLst/>
          </c:spPr>
          <c:invertIfNegative val="0"/>
          <c:cat>
            <c:strRef>
              <c:f>Sheet1!$A$2</c:f>
              <c:strCache>
                <c:ptCount val="1"/>
                <c:pt idx="0">
                  <c:v>Category 1</c:v>
                </c:pt>
              </c:strCache>
            </c:strRef>
          </c:cat>
          <c:val>
            <c:numRef>
              <c:f>Sheet1!$F$2</c:f>
              <c:numCache>
                <c:formatCode>General</c:formatCode>
                <c:ptCount val="1"/>
                <c:pt idx="0">
                  <c:v>3.73</c:v>
                </c:pt>
              </c:numCache>
            </c:numRef>
          </c:val>
          <c:extLst xmlns:c16r2="http://schemas.microsoft.com/office/drawing/2015/06/chart">
            <c:ext xmlns:c16="http://schemas.microsoft.com/office/drawing/2014/chart" uri="{C3380CC4-5D6E-409C-BE32-E72D297353CC}">
              <c16:uniqueId val="{00000004-131F-2345-8ADD-B651D618E8C7}"/>
            </c:ext>
          </c:extLst>
        </c:ser>
        <c:dLbls>
          <c:showLegendKey val="0"/>
          <c:showVal val="0"/>
          <c:showCatName val="0"/>
          <c:showSerName val="0"/>
          <c:showPercent val="0"/>
          <c:showBubbleSize val="0"/>
        </c:dLbls>
        <c:gapWidth val="219"/>
        <c:overlap val="-27"/>
        <c:axId val="325704008"/>
        <c:axId val="325698520"/>
      </c:barChart>
      <c:catAx>
        <c:axId val="3257040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5698520"/>
        <c:crosses val="autoZero"/>
        <c:auto val="1"/>
        <c:lblAlgn val="ctr"/>
        <c:lblOffset val="100"/>
        <c:noMultiLvlLbl val="0"/>
      </c:catAx>
      <c:valAx>
        <c:axId val="3256985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57040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2013</c:v>
                </c:pt>
              </c:strCache>
            </c:strRef>
          </c:tx>
          <c:spPr>
            <a:solidFill>
              <a:schemeClr val="accent1"/>
            </a:solidFill>
            <a:ln>
              <a:noFill/>
            </a:ln>
            <a:effectLst/>
          </c:spPr>
          <c:invertIfNegative val="0"/>
          <c:cat>
            <c:strRef>
              <c:f>Sheet1!$A$2</c:f>
              <c:strCache>
                <c:ptCount val="1"/>
                <c:pt idx="0">
                  <c:v>Category 1</c:v>
                </c:pt>
              </c:strCache>
            </c:strRef>
          </c:cat>
          <c:val>
            <c:numRef>
              <c:f>Sheet1!$B$2</c:f>
              <c:numCache>
                <c:formatCode>General</c:formatCode>
                <c:ptCount val="1"/>
                <c:pt idx="0">
                  <c:v>2.96</c:v>
                </c:pt>
              </c:numCache>
            </c:numRef>
          </c:val>
          <c:extLst xmlns:c16r2="http://schemas.microsoft.com/office/drawing/2015/06/chart">
            <c:ext xmlns:c16="http://schemas.microsoft.com/office/drawing/2014/chart" uri="{C3380CC4-5D6E-409C-BE32-E72D297353CC}">
              <c16:uniqueId val="{00000000-6D6F-CC47-8D7A-CD8EFD4118D4}"/>
            </c:ext>
          </c:extLst>
        </c:ser>
        <c:ser>
          <c:idx val="1"/>
          <c:order val="1"/>
          <c:tx>
            <c:strRef>
              <c:f>Sheet1!$C$1</c:f>
              <c:strCache>
                <c:ptCount val="1"/>
                <c:pt idx="0">
                  <c:v>2014</c:v>
                </c:pt>
              </c:strCache>
            </c:strRef>
          </c:tx>
          <c:spPr>
            <a:solidFill>
              <a:schemeClr val="accent2"/>
            </a:solidFill>
            <a:ln>
              <a:noFill/>
            </a:ln>
            <a:effectLst/>
          </c:spPr>
          <c:invertIfNegative val="0"/>
          <c:cat>
            <c:strRef>
              <c:f>Sheet1!$A$2</c:f>
              <c:strCache>
                <c:ptCount val="1"/>
                <c:pt idx="0">
                  <c:v>Category 1</c:v>
                </c:pt>
              </c:strCache>
            </c:strRef>
          </c:cat>
          <c:val>
            <c:numRef>
              <c:f>Sheet1!$C$2</c:f>
              <c:numCache>
                <c:formatCode>General</c:formatCode>
                <c:ptCount val="1"/>
                <c:pt idx="0">
                  <c:v>13.83</c:v>
                </c:pt>
              </c:numCache>
            </c:numRef>
          </c:val>
          <c:extLst xmlns:c16r2="http://schemas.microsoft.com/office/drawing/2015/06/chart">
            <c:ext xmlns:c16="http://schemas.microsoft.com/office/drawing/2014/chart" uri="{C3380CC4-5D6E-409C-BE32-E72D297353CC}">
              <c16:uniqueId val="{00000001-6D6F-CC47-8D7A-CD8EFD4118D4}"/>
            </c:ext>
          </c:extLst>
        </c:ser>
        <c:ser>
          <c:idx val="2"/>
          <c:order val="2"/>
          <c:tx>
            <c:strRef>
              <c:f>Sheet1!$D$1</c:f>
              <c:strCache>
                <c:ptCount val="1"/>
                <c:pt idx="0">
                  <c:v>2015</c:v>
                </c:pt>
              </c:strCache>
            </c:strRef>
          </c:tx>
          <c:spPr>
            <a:solidFill>
              <a:schemeClr val="accent3"/>
            </a:solidFill>
            <a:ln>
              <a:noFill/>
            </a:ln>
            <a:effectLst/>
          </c:spPr>
          <c:invertIfNegative val="0"/>
          <c:cat>
            <c:strRef>
              <c:f>Sheet1!$A$2</c:f>
              <c:strCache>
                <c:ptCount val="1"/>
                <c:pt idx="0">
                  <c:v>Category 1</c:v>
                </c:pt>
              </c:strCache>
            </c:strRef>
          </c:cat>
          <c:val>
            <c:numRef>
              <c:f>Sheet1!$D$2</c:f>
              <c:numCache>
                <c:formatCode>General</c:formatCode>
                <c:ptCount val="1"/>
                <c:pt idx="0">
                  <c:v>77.98</c:v>
                </c:pt>
              </c:numCache>
            </c:numRef>
          </c:val>
          <c:extLst xmlns:c16r2="http://schemas.microsoft.com/office/drawing/2015/06/chart">
            <c:ext xmlns:c16="http://schemas.microsoft.com/office/drawing/2014/chart" uri="{C3380CC4-5D6E-409C-BE32-E72D297353CC}">
              <c16:uniqueId val="{00000002-6D6F-CC47-8D7A-CD8EFD4118D4}"/>
            </c:ext>
          </c:extLst>
        </c:ser>
        <c:ser>
          <c:idx val="3"/>
          <c:order val="3"/>
          <c:tx>
            <c:strRef>
              <c:f>Sheet1!$E$1</c:f>
              <c:strCache>
                <c:ptCount val="1"/>
                <c:pt idx="0">
                  <c:v>2016</c:v>
                </c:pt>
              </c:strCache>
            </c:strRef>
          </c:tx>
          <c:spPr>
            <a:solidFill>
              <a:schemeClr val="accent4"/>
            </a:solidFill>
            <a:ln>
              <a:noFill/>
            </a:ln>
            <a:effectLst/>
          </c:spPr>
          <c:invertIfNegative val="0"/>
          <c:cat>
            <c:strRef>
              <c:f>Sheet1!$A$2</c:f>
              <c:strCache>
                <c:ptCount val="1"/>
                <c:pt idx="0">
                  <c:v>Category 1</c:v>
                </c:pt>
              </c:strCache>
            </c:strRef>
          </c:cat>
          <c:val>
            <c:numRef>
              <c:f>Sheet1!$E$2</c:f>
              <c:numCache>
                <c:formatCode>General</c:formatCode>
                <c:ptCount val="1"/>
                <c:pt idx="0">
                  <c:v>23.64</c:v>
                </c:pt>
              </c:numCache>
            </c:numRef>
          </c:val>
          <c:extLst xmlns:c16r2="http://schemas.microsoft.com/office/drawing/2015/06/chart">
            <c:ext xmlns:c16="http://schemas.microsoft.com/office/drawing/2014/chart" uri="{C3380CC4-5D6E-409C-BE32-E72D297353CC}">
              <c16:uniqueId val="{00000003-6D6F-CC47-8D7A-CD8EFD4118D4}"/>
            </c:ext>
          </c:extLst>
        </c:ser>
        <c:ser>
          <c:idx val="4"/>
          <c:order val="4"/>
          <c:tx>
            <c:strRef>
              <c:f>Sheet1!$F$1</c:f>
              <c:strCache>
                <c:ptCount val="1"/>
                <c:pt idx="0">
                  <c:v>2017</c:v>
                </c:pt>
              </c:strCache>
            </c:strRef>
          </c:tx>
          <c:spPr>
            <a:solidFill>
              <a:schemeClr val="accent5"/>
            </a:solidFill>
            <a:ln>
              <a:noFill/>
            </a:ln>
            <a:effectLst/>
          </c:spPr>
          <c:invertIfNegative val="0"/>
          <c:cat>
            <c:strRef>
              <c:f>Sheet1!$A$2</c:f>
              <c:strCache>
                <c:ptCount val="1"/>
                <c:pt idx="0">
                  <c:v>Category 1</c:v>
                </c:pt>
              </c:strCache>
            </c:strRef>
          </c:cat>
          <c:val>
            <c:numRef>
              <c:f>Sheet1!$F$2</c:f>
              <c:numCache>
                <c:formatCode>General</c:formatCode>
                <c:ptCount val="1"/>
                <c:pt idx="0">
                  <c:v>8.51</c:v>
                </c:pt>
              </c:numCache>
            </c:numRef>
          </c:val>
          <c:extLst xmlns:c16r2="http://schemas.microsoft.com/office/drawing/2015/06/chart">
            <c:ext xmlns:c16="http://schemas.microsoft.com/office/drawing/2014/chart" uri="{C3380CC4-5D6E-409C-BE32-E72D297353CC}">
              <c16:uniqueId val="{00000004-6D6F-CC47-8D7A-CD8EFD4118D4}"/>
            </c:ext>
          </c:extLst>
        </c:ser>
        <c:dLbls>
          <c:showLegendKey val="0"/>
          <c:showVal val="0"/>
          <c:showCatName val="0"/>
          <c:showSerName val="0"/>
          <c:showPercent val="0"/>
          <c:showBubbleSize val="0"/>
        </c:dLbls>
        <c:gapWidth val="219"/>
        <c:overlap val="-27"/>
        <c:axId val="325700480"/>
        <c:axId val="325702832"/>
      </c:barChart>
      <c:catAx>
        <c:axId val="3257004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5702832"/>
        <c:crosses val="autoZero"/>
        <c:auto val="1"/>
        <c:lblAlgn val="ctr"/>
        <c:lblOffset val="100"/>
        <c:noMultiLvlLbl val="0"/>
      </c:catAx>
      <c:valAx>
        <c:axId val="3257028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57004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2013</c:v>
                </c:pt>
              </c:strCache>
            </c:strRef>
          </c:tx>
          <c:spPr>
            <a:solidFill>
              <a:schemeClr val="accent1"/>
            </a:solidFill>
            <a:ln>
              <a:noFill/>
            </a:ln>
            <a:effectLst/>
          </c:spPr>
          <c:invertIfNegative val="0"/>
          <c:cat>
            <c:strRef>
              <c:f>Sheet1!$A$2</c:f>
              <c:strCache>
                <c:ptCount val="1"/>
                <c:pt idx="0">
                  <c:v>Category 1</c:v>
                </c:pt>
              </c:strCache>
            </c:strRef>
          </c:cat>
          <c:val>
            <c:numRef>
              <c:f>Sheet1!$B$2</c:f>
              <c:numCache>
                <c:formatCode>General</c:formatCode>
                <c:ptCount val="1"/>
                <c:pt idx="0">
                  <c:v>2.4700000000000002</c:v>
                </c:pt>
              </c:numCache>
            </c:numRef>
          </c:val>
          <c:extLst xmlns:c16r2="http://schemas.microsoft.com/office/drawing/2015/06/chart">
            <c:ext xmlns:c16="http://schemas.microsoft.com/office/drawing/2014/chart" uri="{C3380CC4-5D6E-409C-BE32-E72D297353CC}">
              <c16:uniqueId val="{00000000-2A35-394C-9072-5D72A5FD7DD8}"/>
            </c:ext>
          </c:extLst>
        </c:ser>
        <c:ser>
          <c:idx val="1"/>
          <c:order val="1"/>
          <c:tx>
            <c:strRef>
              <c:f>Sheet1!$C$1</c:f>
              <c:strCache>
                <c:ptCount val="1"/>
                <c:pt idx="0">
                  <c:v>2014</c:v>
                </c:pt>
              </c:strCache>
            </c:strRef>
          </c:tx>
          <c:spPr>
            <a:solidFill>
              <a:schemeClr val="accent2"/>
            </a:solidFill>
            <a:ln>
              <a:noFill/>
            </a:ln>
            <a:effectLst/>
          </c:spPr>
          <c:invertIfNegative val="0"/>
          <c:cat>
            <c:strRef>
              <c:f>Sheet1!$A$2</c:f>
              <c:strCache>
                <c:ptCount val="1"/>
                <c:pt idx="0">
                  <c:v>Category 1</c:v>
                </c:pt>
              </c:strCache>
            </c:strRef>
          </c:cat>
          <c:val>
            <c:numRef>
              <c:f>Sheet1!$C$2</c:f>
              <c:numCache>
                <c:formatCode>General</c:formatCode>
                <c:ptCount val="1"/>
                <c:pt idx="0">
                  <c:v>6.81</c:v>
                </c:pt>
              </c:numCache>
            </c:numRef>
          </c:val>
          <c:extLst xmlns:c16r2="http://schemas.microsoft.com/office/drawing/2015/06/chart">
            <c:ext xmlns:c16="http://schemas.microsoft.com/office/drawing/2014/chart" uri="{C3380CC4-5D6E-409C-BE32-E72D297353CC}">
              <c16:uniqueId val="{00000001-2A35-394C-9072-5D72A5FD7DD8}"/>
            </c:ext>
          </c:extLst>
        </c:ser>
        <c:ser>
          <c:idx val="2"/>
          <c:order val="2"/>
          <c:tx>
            <c:strRef>
              <c:f>Sheet1!$D$1</c:f>
              <c:strCache>
                <c:ptCount val="1"/>
                <c:pt idx="0">
                  <c:v>2015</c:v>
                </c:pt>
              </c:strCache>
            </c:strRef>
          </c:tx>
          <c:spPr>
            <a:solidFill>
              <a:schemeClr val="accent3"/>
            </a:solidFill>
            <a:ln>
              <a:noFill/>
            </a:ln>
            <a:effectLst/>
          </c:spPr>
          <c:invertIfNegative val="0"/>
          <c:cat>
            <c:strRef>
              <c:f>Sheet1!$A$2</c:f>
              <c:strCache>
                <c:ptCount val="1"/>
                <c:pt idx="0">
                  <c:v>Category 1</c:v>
                </c:pt>
              </c:strCache>
            </c:strRef>
          </c:cat>
          <c:val>
            <c:numRef>
              <c:f>Sheet1!$D$2</c:f>
              <c:numCache>
                <c:formatCode>General</c:formatCode>
                <c:ptCount val="1"/>
                <c:pt idx="0">
                  <c:v>3.36</c:v>
                </c:pt>
              </c:numCache>
            </c:numRef>
          </c:val>
          <c:extLst xmlns:c16r2="http://schemas.microsoft.com/office/drawing/2015/06/chart">
            <c:ext xmlns:c16="http://schemas.microsoft.com/office/drawing/2014/chart" uri="{C3380CC4-5D6E-409C-BE32-E72D297353CC}">
              <c16:uniqueId val="{00000002-2A35-394C-9072-5D72A5FD7DD8}"/>
            </c:ext>
          </c:extLst>
        </c:ser>
        <c:ser>
          <c:idx val="3"/>
          <c:order val="3"/>
          <c:tx>
            <c:strRef>
              <c:f>Sheet1!$E$1</c:f>
              <c:strCache>
                <c:ptCount val="1"/>
                <c:pt idx="0">
                  <c:v>2016</c:v>
                </c:pt>
              </c:strCache>
            </c:strRef>
          </c:tx>
          <c:spPr>
            <a:solidFill>
              <a:schemeClr val="accent4"/>
            </a:solidFill>
            <a:ln>
              <a:noFill/>
            </a:ln>
            <a:effectLst/>
          </c:spPr>
          <c:invertIfNegative val="0"/>
          <c:cat>
            <c:strRef>
              <c:f>Sheet1!$A$2</c:f>
              <c:strCache>
                <c:ptCount val="1"/>
                <c:pt idx="0">
                  <c:v>Category 1</c:v>
                </c:pt>
              </c:strCache>
            </c:strRef>
          </c:cat>
          <c:val>
            <c:numRef>
              <c:f>Sheet1!$E$2</c:f>
              <c:numCache>
                <c:formatCode>General</c:formatCode>
                <c:ptCount val="1"/>
                <c:pt idx="0">
                  <c:v>3.53</c:v>
                </c:pt>
              </c:numCache>
            </c:numRef>
          </c:val>
          <c:extLst xmlns:c16r2="http://schemas.microsoft.com/office/drawing/2015/06/chart">
            <c:ext xmlns:c16="http://schemas.microsoft.com/office/drawing/2014/chart" uri="{C3380CC4-5D6E-409C-BE32-E72D297353CC}">
              <c16:uniqueId val="{00000003-2A35-394C-9072-5D72A5FD7DD8}"/>
            </c:ext>
          </c:extLst>
        </c:ser>
        <c:ser>
          <c:idx val="4"/>
          <c:order val="4"/>
          <c:tx>
            <c:strRef>
              <c:f>Sheet1!$F$1</c:f>
              <c:strCache>
                <c:ptCount val="1"/>
                <c:pt idx="0">
                  <c:v>2017</c:v>
                </c:pt>
              </c:strCache>
            </c:strRef>
          </c:tx>
          <c:spPr>
            <a:solidFill>
              <a:schemeClr val="accent5"/>
            </a:solidFill>
            <a:ln>
              <a:noFill/>
            </a:ln>
            <a:effectLst/>
          </c:spPr>
          <c:invertIfNegative val="0"/>
          <c:cat>
            <c:strRef>
              <c:f>Sheet1!$A$2</c:f>
              <c:strCache>
                <c:ptCount val="1"/>
                <c:pt idx="0">
                  <c:v>Category 1</c:v>
                </c:pt>
              </c:strCache>
            </c:strRef>
          </c:cat>
          <c:val>
            <c:numRef>
              <c:f>Sheet1!$F$2</c:f>
              <c:numCache>
                <c:formatCode>General</c:formatCode>
                <c:ptCount val="1"/>
                <c:pt idx="0">
                  <c:v>1.39</c:v>
                </c:pt>
              </c:numCache>
            </c:numRef>
          </c:val>
          <c:extLst xmlns:c16r2="http://schemas.microsoft.com/office/drawing/2015/06/chart">
            <c:ext xmlns:c16="http://schemas.microsoft.com/office/drawing/2014/chart" uri="{C3380CC4-5D6E-409C-BE32-E72D297353CC}">
              <c16:uniqueId val="{00000004-2A35-394C-9072-5D72A5FD7DD8}"/>
            </c:ext>
          </c:extLst>
        </c:ser>
        <c:dLbls>
          <c:showLegendKey val="0"/>
          <c:showVal val="0"/>
          <c:showCatName val="0"/>
          <c:showSerName val="0"/>
          <c:showPercent val="0"/>
          <c:showBubbleSize val="0"/>
        </c:dLbls>
        <c:gapWidth val="219"/>
        <c:overlap val="-27"/>
        <c:axId val="325700872"/>
        <c:axId val="325701264"/>
      </c:barChart>
      <c:catAx>
        <c:axId val="3257008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5701264"/>
        <c:crosses val="autoZero"/>
        <c:auto val="1"/>
        <c:lblAlgn val="ctr"/>
        <c:lblOffset val="100"/>
        <c:noMultiLvlLbl val="0"/>
      </c:catAx>
      <c:valAx>
        <c:axId val="3257012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57008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2013</c:v>
                </c:pt>
              </c:strCache>
            </c:strRef>
          </c:tx>
          <c:spPr>
            <a:solidFill>
              <a:schemeClr val="accent1"/>
            </a:solidFill>
            <a:ln>
              <a:noFill/>
            </a:ln>
            <a:effectLst/>
          </c:spPr>
          <c:invertIfNegative val="0"/>
          <c:cat>
            <c:strRef>
              <c:f>Sheet1!$A$2</c:f>
              <c:strCache>
                <c:ptCount val="1"/>
                <c:pt idx="0">
                  <c:v>Category 1</c:v>
                </c:pt>
              </c:strCache>
            </c:strRef>
          </c:cat>
          <c:val>
            <c:numRef>
              <c:f>Sheet1!$B$2</c:f>
              <c:numCache>
                <c:formatCode>General</c:formatCode>
                <c:ptCount val="1"/>
                <c:pt idx="0">
                  <c:v>43.98</c:v>
                </c:pt>
              </c:numCache>
            </c:numRef>
          </c:val>
          <c:extLst xmlns:c16r2="http://schemas.microsoft.com/office/drawing/2015/06/chart">
            <c:ext xmlns:c16="http://schemas.microsoft.com/office/drawing/2014/chart" uri="{C3380CC4-5D6E-409C-BE32-E72D297353CC}">
              <c16:uniqueId val="{00000000-3BF8-0E45-BE71-78AE90D944AA}"/>
            </c:ext>
          </c:extLst>
        </c:ser>
        <c:ser>
          <c:idx val="1"/>
          <c:order val="1"/>
          <c:tx>
            <c:strRef>
              <c:f>Sheet1!$C$1</c:f>
              <c:strCache>
                <c:ptCount val="1"/>
                <c:pt idx="0">
                  <c:v>2014</c:v>
                </c:pt>
              </c:strCache>
            </c:strRef>
          </c:tx>
          <c:spPr>
            <a:solidFill>
              <a:schemeClr val="accent2"/>
            </a:solidFill>
            <a:ln>
              <a:noFill/>
            </a:ln>
            <a:effectLst/>
          </c:spPr>
          <c:invertIfNegative val="0"/>
          <c:cat>
            <c:strRef>
              <c:f>Sheet1!$A$2</c:f>
              <c:strCache>
                <c:ptCount val="1"/>
                <c:pt idx="0">
                  <c:v>Category 1</c:v>
                </c:pt>
              </c:strCache>
            </c:strRef>
          </c:cat>
          <c:val>
            <c:numRef>
              <c:f>Sheet1!$C$2</c:f>
              <c:numCache>
                <c:formatCode>General</c:formatCode>
                <c:ptCount val="1"/>
                <c:pt idx="0">
                  <c:v>52.57</c:v>
                </c:pt>
              </c:numCache>
            </c:numRef>
          </c:val>
          <c:extLst xmlns:c16r2="http://schemas.microsoft.com/office/drawing/2015/06/chart">
            <c:ext xmlns:c16="http://schemas.microsoft.com/office/drawing/2014/chart" uri="{C3380CC4-5D6E-409C-BE32-E72D297353CC}">
              <c16:uniqueId val="{00000001-3BF8-0E45-BE71-78AE90D944AA}"/>
            </c:ext>
          </c:extLst>
        </c:ser>
        <c:ser>
          <c:idx val="2"/>
          <c:order val="2"/>
          <c:tx>
            <c:strRef>
              <c:f>Sheet1!$D$1</c:f>
              <c:strCache>
                <c:ptCount val="1"/>
                <c:pt idx="0">
                  <c:v>2015</c:v>
                </c:pt>
              </c:strCache>
            </c:strRef>
          </c:tx>
          <c:spPr>
            <a:solidFill>
              <a:schemeClr val="accent3"/>
            </a:solidFill>
            <a:ln>
              <a:noFill/>
            </a:ln>
            <a:effectLst/>
          </c:spPr>
          <c:invertIfNegative val="0"/>
          <c:cat>
            <c:strRef>
              <c:f>Sheet1!$A$2</c:f>
              <c:strCache>
                <c:ptCount val="1"/>
                <c:pt idx="0">
                  <c:v>Category 1</c:v>
                </c:pt>
              </c:strCache>
            </c:strRef>
          </c:cat>
          <c:val>
            <c:numRef>
              <c:f>Sheet1!$D$2</c:f>
              <c:numCache>
                <c:formatCode>General</c:formatCode>
                <c:ptCount val="1"/>
                <c:pt idx="0">
                  <c:v>50.36</c:v>
                </c:pt>
              </c:numCache>
            </c:numRef>
          </c:val>
          <c:extLst xmlns:c16r2="http://schemas.microsoft.com/office/drawing/2015/06/chart">
            <c:ext xmlns:c16="http://schemas.microsoft.com/office/drawing/2014/chart" uri="{C3380CC4-5D6E-409C-BE32-E72D297353CC}">
              <c16:uniqueId val="{00000002-3BF8-0E45-BE71-78AE90D944AA}"/>
            </c:ext>
          </c:extLst>
        </c:ser>
        <c:ser>
          <c:idx val="3"/>
          <c:order val="3"/>
          <c:tx>
            <c:strRef>
              <c:f>Sheet1!$E$1</c:f>
              <c:strCache>
                <c:ptCount val="1"/>
                <c:pt idx="0">
                  <c:v>2016</c:v>
                </c:pt>
              </c:strCache>
            </c:strRef>
          </c:tx>
          <c:spPr>
            <a:solidFill>
              <a:schemeClr val="accent4"/>
            </a:solidFill>
            <a:ln>
              <a:noFill/>
            </a:ln>
            <a:effectLst/>
          </c:spPr>
          <c:invertIfNegative val="0"/>
          <c:cat>
            <c:strRef>
              <c:f>Sheet1!$A$2</c:f>
              <c:strCache>
                <c:ptCount val="1"/>
                <c:pt idx="0">
                  <c:v>Category 1</c:v>
                </c:pt>
              </c:strCache>
            </c:strRef>
          </c:cat>
          <c:val>
            <c:numRef>
              <c:f>Sheet1!$E$2</c:f>
              <c:numCache>
                <c:formatCode>General</c:formatCode>
                <c:ptCount val="1"/>
                <c:pt idx="0">
                  <c:v>48.06</c:v>
                </c:pt>
              </c:numCache>
            </c:numRef>
          </c:val>
          <c:extLst xmlns:c16r2="http://schemas.microsoft.com/office/drawing/2015/06/chart">
            <c:ext xmlns:c16="http://schemas.microsoft.com/office/drawing/2014/chart" uri="{C3380CC4-5D6E-409C-BE32-E72D297353CC}">
              <c16:uniqueId val="{00000003-3BF8-0E45-BE71-78AE90D944AA}"/>
            </c:ext>
          </c:extLst>
        </c:ser>
        <c:ser>
          <c:idx val="4"/>
          <c:order val="4"/>
          <c:tx>
            <c:strRef>
              <c:f>Sheet1!$F$1</c:f>
              <c:strCache>
                <c:ptCount val="1"/>
                <c:pt idx="0">
                  <c:v>2017</c:v>
                </c:pt>
              </c:strCache>
            </c:strRef>
          </c:tx>
          <c:spPr>
            <a:solidFill>
              <a:schemeClr val="accent5"/>
            </a:solidFill>
            <a:ln>
              <a:noFill/>
            </a:ln>
            <a:effectLst/>
          </c:spPr>
          <c:invertIfNegative val="0"/>
          <c:cat>
            <c:strRef>
              <c:f>Sheet1!$A$2</c:f>
              <c:strCache>
                <c:ptCount val="1"/>
                <c:pt idx="0">
                  <c:v>Category 1</c:v>
                </c:pt>
              </c:strCache>
            </c:strRef>
          </c:cat>
          <c:val>
            <c:numRef>
              <c:f>Sheet1!$F$2</c:f>
              <c:numCache>
                <c:formatCode>General</c:formatCode>
                <c:ptCount val="1"/>
                <c:pt idx="0">
                  <c:v>52.84</c:v>
                </c:pt>
              </c:numCache>
            </c:numRef>
          </c:val>
          <c:extLst xmlns:c16r2="http://schemas.microsoft.com/office/drawing/2015/06/chart">
            <c:ext xmlns:c16="http://schemas.microsoft.com/office/drawing/2014/chart" uri="{C3380CC4-5D6E-409C-BE32-E72D297353CC}">
              <c16:uniqueId val="{00000004-3BF8-0E45-BE71-78AE90D944AA}"/>
            </c:ext>
          </c:extLst>
        </c:ser>
        <c:dLbls>
          <c:showLegendKey val="0"/>
          <c:showVal val="0"/>
          <c:showCatName val="0"/>
          <c:showSerName val="0"/>
          <c:showPercent val="0"/>
          <c:showBubbleSize val="0"/>
        </c:dLbls>
        <c:gapWidth val="219"/>
        <c:overlap val="-27"/>
        <c:axId val="334457040"/>
        <c:axId val="396470984"/>
      </c:barChart>
      <c:catAx>
        <c:axId val="3344570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6470984"/>
        <c:crosses val="autoZero"/>
        <c:auto val="1"/>
        <c:lblAlgn val="ctr"/>
        <c:lblOffset val="100"/>
        <c:noMultiLvlLbl val="0"/>
      </c:catAx>
      <c:valAx>
        <c:axId val="3964709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44570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2013</c:v>
                </c:pt>
              </c:strCache>
            </c:strRef>
          </c:tx>
          <c:spPr>
            <a:solidFill>
              <a:schemeClr val="accent1"/>
            </a:solidFill>
            <a:ln>
              <a:noFill/>
            </a:ln>
            <a:effectLst/>
          </c:spPr>
          <c:invertIfNegative val="0"/>
          <c:cat>
            <c:strRef>
              <c:f>Sheet1!$A$2</c:f>
              <c:strCache>
                <c:ptCount val="1"/>
                <c:pt idx="0">
                  <c:v>Category 1</c:v>
                </c:pt>
              </c:strCache>
            </c:strRef>
          </c:cat>
          <c:val>
            <c:numRef>
              <c:f>Sheet1!$B$2</c:f>
              <c:numCache>
                <c:formatCode>General</c:formatCode>
                <c:ptCount val="1"/>
                <c:pt idx="0">
                  <c:v>4.68</c:v>
                </c:pt>
              </c:numCache>
            </c:numRef>
          </c:val>
          <c:extLst xmlns:c16r2="http://schemas.microsoft.com/office/drawing/2015/06/chart">
            <c:ext xmlns:c16="http://schemas.microsoft.com/office/drawing/2014/chart" uri="{C3380CC4-5D6E-409C-BE32-E72D297353CC}">
              <c16:uniqueId val="{00000000-1EA6-4546-B583-6E7DE9A36866}"/>
            </c:ext>
          </c:extLst>
        </c:ser>
        <c:ser>
          <c:idx val="1"/>
          <c:order val="1"/>
          <c:tx>
            <c:strRef>
              <c:f>Sheet1!$C$1</c:f>
              <c:strCache>
                <c:ptCount val="1"/>
                <c:pt idx="0">
                  <c:v>2014</c:v>
                </c:pt>
              </c:strCache>
            </c:strRef>
          </c:tx>
          <c:spPr>
            <a:solidFill>
              <a:schemeClr val="accent2"/>
            </a:solidFill>
            <a:ln>
              <a:noFill/>
            </a:ln>
            <a:effectLst/>
          </c:spPr>
          <c:invertIfNegative val="0"/>
          <c:cat>
            <c:strRef>
              <c:f>Sheet1!$A$2</c:f>
              <c:strCache>
                <c:ptCount val="1"/>
                <c:pt idx="0">
                  <c:v>Category 1</c:v>
                </c:pt>
              </c:strCache>
            </c:strRef>
          </c:cat>
          <c:val>
            <c:numRef>
              <c:f>Sheet1!$C$2</c:f>
              <c:numCache>
                <c:formatCode>General</c:formatCode>
                <c:ptCount val="1"/>
                <c:pt idx="0">
                  <c:v>5.25</c:v>
                </c:pt>
              </c:numCache>
            </c:numRef>
          </c:val>
          <c:extLst xmlns:c16r2="http://schemas.microsoft.com/office/drawing/2015/06/chart">
            <c:ext xmlns:c16="http://schemas.microsoft.com/office/drawing/2014/chart" uri="{C3380CC4-5D6E-409C-BE32-E72D297353CC}">
              <c16:uniqueId val="{00000001-1EA6-4546-B583-6E7DE9A36866}"/>
            </c:ext>
          </c:extLst>
        </c:ser>
        <c:ser>
          <c:idx val="2"/>
          <c:order val="2"/>
          <c:tx>
            <c:strRef>
              <c:f>Sheet1!$D$1</c:f>
              <c:strCache>
                <c:ptCount val="1"/>
                <c:pt idx="0">
                  <c:v>2015</c:v>
                </c:pt>
              </c:strCache>
            </c:strRef>
          </c:tx>
          <c:spPr>
            <a:solidFill>
              <a:schemeClr val="accent3"/>
            </a:solidFill>
            <a:ln>
              <a:noFill/>
            </a:ln>
            <a:effectLst/>
          </c:spPr>
          <c:invertIfNegative val="0"/>
          <c:cat>
            <c:strRef>
              <c:f>Sheet1!$A$2</c:f>
              <c:strCache>
                <c:ptCount val="1"/>
                <c:pt idx="0">
                  <c:v>Category 1</c:v>
                </c:pt>
              </c:strCache>
            </c:strRef>
          </c:cat>
          <c:val>
            <c:numRef>
              <c:f>Sheet1!$D$2</c:f>
              <c:numCache>
                <c:formatCode>General</c:formatCode>
                <c:ptCount val="1"/>
                <c:pt idx="0">
                  <c:v>4.32</c:v>
                </c:pt>
              </c:numCache>
            </c:numRef>
          </c:val>
          <c:extLst xmlns:c16r2="http://schemas.microsoft.com/office/drawing/2015/06/chart">
            <c:ext xmlns:c16="http://schemas.microsoft.com/office/drawing/2014/chart" uri="{C3380CC4-5D6E-409C-BE32-E72D297353CC}">
              <c16:uniqueId val="{00000002-1EA6-4546-B583-6E7DE9A36866}"/>
            </c:ext>
          </c:extLst>
        </c:ser>
        <c:ser>
          <c:idx val="3"/>
          <c:order val="3"/>
          <c:tx>
            <c:strRef>
              <c:f>Sheet1!$E$1</c:f>
              <c:strCache>
                <c:ptCount val="1"/>
                <c:pt idx="0">
                  <c:v>2016</c:v>
                </c:pt>
              </c:strCache>
            </c:strRef>
          </c:tx>
          <c:spPr>
            <a:solidFill>
              <a:schemeClr val="accent4"/>
            </a:solidFill>
            <a:ln>
              <a:noFill/>
            </a:ln>
            <a:effectLst/>
          </c:spPr>
          <c:invertIfNegative val="0"/>
          <c:cat>
            <c:strRef>
              <c:f>Sheet1!$A$2</c:f>
              <c:strCache>
                <c:ptCount val="1"/>
                <c:pt idx="0">
                  <c:v>Category 1</c:v>
                </c:pt>
              </c:strCache>
            </c:strRef>
          </c:cat>
          <c:val>
            <c:numRef>
              <c:f>Sheet1!$E$2</c:f>
              <c:numCache>
                <c:formatCode>General</c:formatCode>
                <c:ptCount val="1"/>
                <c:pt idx="0">
                  <c:v>4.16</c:v>
                </c:pt>
              </c:numCache>
            </c:numRef>
          </c:val>
          <c:extLst xmlns:c16r2="http://schemas.microsoft.com/office/drawing/2015/06/chart">
            <c:ext xmlns:c16="http://schemas.microsoft.com/office/drawing/2014/chart" uri="{C3380CC4-5D6E-409C-BE32-E72D297353CC}">
              <c16:uniqueId val="{00000003-1EA6-4546-B583-6E7DE9A36866}"/>
            </c:ext>
          </c:extLst>
        </c:ser>
        <c:ser>
          <c:idx val="4"/>
          <c:order val="4"/>
          <c:tx>
            <c:strRef>
              <c:f>Sheet1!$F$1</c:f>
              <c:strCache>
                <c:ptCount val="1"/>
                <c:pt idx="0">
                  <c:v>2017</c:v>
                </c:pt>
              </c:strCache>
            </c:strRef>
          </c:tx>
          <c:spPr>
            <a:solidFill>
              <a:schemeClr val="accent5"/>
            </a:solidFill>
            <a:ln>
              <a:noFill/>
            </a:ln>
            <a:effectLst/>
          </c:spPr>
          <c:invertIfNegative val="0"/>
          <c:cat>
            <c:strRef>
              <c:f>Sheet1!$A$2</c:f>
              <c:strCache>
                <c:ptCount val="1"/>
                <c:pt idx="0">
                  <c:v>Category 1</c:v>
                </c:pt>
              </c:strCache>
            </c:strRef>
          </c:cat>
          <c:val>
            <c:numRef>
              <c:f>Sheet1!$F$2</c:f>
              <c:numCache>
                <c:formatCode>General</c:formatCode>
                <c:ptCount val="1"/>
                <c:pt idx="0">
                  <c:v>4.72</c:v>
                </c:pt>
              </c:numCache>
            </c:numRef>
          </c:val>
          <c:extLst xmlns:c16r2="http://schemas.microsoft.com/office/drawing/2015/06/chart">
            <c:ext xmlns:c16="http://schemas.microsoft.com/office/drawing/2014/chart" uri="{C3380CC4-5D6E-409C-BE32-E72D297353CC}">
              <c16:uniqueId val="{00000004-1EA6-4546-B583-6E7DE9A36866}"/>
            </c:ext>
          </c:extLst>
        </c:ser>
        <c:dLbls>
          <c:showLegendKey val="0"/>
          <c:showVal val="0"/>
          <c:showCatName val="0"/>
          <c:showSerName val="0"/>
          <c:showPercent val="0"/>
          <c:showBubbleSize val="0"/>
        </c:dLbls>
        <c:gapWidth val="219"/>
        <c:overlap val="-27"/>
        <c:axId val="396468632"/>
        <c:axId val="396471768"/>
      </c:barChart>
      <c:catAx>
        <c:axId val="3964686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6471768"/>
        <c:crosses val="autoZero"/>
        <c:auto val="1"/>
        <c:lblAlgn val="ctr"/>
        <c:lblOffset val="100"/>
        <c:noMultiLvlLbl val="0"/>
      </c:catAx>
      <c:valAx>
        <c:axId val="3964717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64686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2013</c:v>
                </c:pt>
              </c:strCache>
            </c:strRef>
          </c:tx>
          <c:spPr>
            <a:solidFill>
              <a:schemeClr val="accent1"/>
            </a:solidFill>
            <a:ln>
              <a:noFill/>
            </a:ln>
            <a:effectLst/>
          </c:spPr>
          <c:invertIfNegative val="0"/>
          <c:cat>
            <c:strRef>
              <c:f>Sheet1!$A$2</c:f>
              <c:strCache>
                <c:ptCount val="1"/>
                <c:pt idx="0">
                  <c:v>Category 1</c:v>
                </c:pt>
              </c:strCache>
            </c:strRef>
          </c:cat>
          <c:val>
            <c:numRef>
              <c:f>Sheet1!$B$2</c:f>
              <c:numCache>
                <c:formatCode>General</c:formatCode>
                <c:ptCount val="1"/>
                <c:pt idx="0">
                  <c:v>16.559999999999999</c:v>
                </c:pt>
              </c:numCache>
            </c:numRef>
          </c:val>
          <c:extLst xmlns:c16r2="http://schemas.microsoft.com/office/drawing/2015/06/chart">
            <c:ext xmlns:c16="http://schemas.microsoft.com/office/drawing/2014/chart" uri="{C3380CC4-5D6E-409C-BE32-E72D297353CC}">
              <c16:uniqueId val="{00000000-B91B-6C42-94E7-258150B8CD30}"/>
            </c:ext>
          </c:extLst>
        </c:ser>
        <c:ser>
          <c:idx val="1"/>
          <c:order val="1"/>
          <c:tx>
            <c:strRef>
              <c:f>Sheet1!$C$1</c:f>
              <c:strCache>
                <c:ptCount val="1"/>
                <c:pt idx="0">
                  <c:v>2014</c:v>
                </c:pt>
              </c:strCache>
            </c:strRef>
          </c:tx>
          <c:spPr>
            <a:solidFill>
              <a:schemeClr val="accent2"/>
            </a:solidFill>
            <a:ln>
              <a:noFill/>
            </a:ln>
            <a:effectLst/>
          </c:spPr>
          <c:invertIfNegative val="0"/>
          <c:cat>
            <c:strRef>
              <c:f>Sheet1!$A$2</c:f>
              <c:strCache>
                <c:ptCount val="1"/>
                <c:pt idx="0">
                  <c:v>Category 1</c:v>
                </c:pt>
              </c:strCache>
            </c:strRef>
          </c:cat>
          <c:val>
            <c:numRef>
              <c:f>Sheet1!$C$2</c:f>
              <c:numCache>
                <c:formatCode>General</c:formatCode>
                <c:ptCount val="1"/>
                <c:pt idx="0">
                  <c:v>17.2</c:v>
                </c:pt>
              </c:numCache>
            </c:numRef>
          </c:val>
          <c:extLst xmlns:c16r2="http://schemas.microsoft.com/office/drawing/2015/06/chart">
            <c:ext xmlns:c16="http://schemas.microsoft.com/office/drawing/2014/chart" uri="{C3380CC4-5D6E-409C-BE32-E72D297353CC}">
              <c16:uniqueId val="{00000001-B91B-6C42-94E7-258150B8CD30}"/>
            </c:ext>
          </c:extLst>
        </c:ser>
        <c:ser>
          <c:idx val="2"/>
          <c:order val="2"/>
          <c:tx>
            <c:strRef>
              <c:f>Sheet1!$D$1</c:f>
              <c:strCache>
                <c:ptCount val="1"/>
                <c:pt idx="0">
                  <c:v>2015</c:v>
                </c:pt>
              </c:strCache>
            </c:strRef>
          </c:tx>
          <c:spPr>
            <a:solidFill>
              <a:schemeClr val="accent3"/>
            </a:solidFill>
            <a:ln>
              <a:noFill/>
            </a:ln>
            <a:effectLst/>
          </c:spPr>
          <c:invertIfNegative val="0"/>
          <c:cat>
            <c:strRef>
              <c:f>Sheet1!$A$2</c:f>
              <c:strCache>
                <c:ptCount val="1"/>
                <c:pt idx="0">
                  <c:v>Category 1</c:v>
                </c:pt>
              </c:strCache>
            </c:strRef>
          </c:cat>
          <c:val>
            <c:numRef>
              <c:f>Sheet1!$D$2</c:f>
              <c:numCache>
                <c:formatCode>General</c:formatCode>
                <c:ptCount val="1"/>
                <c:pt idx="0">
                  <c:v>10.25</c:v>
                </c:pt>
              </c:numCache>
            </c:numRef>
          </c:val>
          <c:extLst xmlns:c16r2="http://schemas.microsoft.com/office/drawing/2015/06/chart">
            <c:ext xmlns:c16="http://schemas.microsoft.com/office/drawing/2014/chart" uri="{C3380CC4-5D6E-409C-BE32-E72D297353CC}">
              <c16:uniqueId val="{00000002-B91B-6C42-94E7-258150B8CD30}"/>
            </c:ext>
          </c:extLst>
        </c:ser>
        <c:ser>
          <c:idx val="3"/>
          <c:order val="3"/>
          <c:tx>
            <c:strRef>
              <c:f>Sheet1!$E$1</c:f>
              <c:strCache>
                <c:ptCount val="1"/>
                <c:pt idx="0">
                  <c:v>2016</c:v>
                </c:pt>
              </c:strCache>
            </c:strRef>
          </c:tx>
          <c:spPr>
            <a:solidFill>
              <a:schemeClr val="accent4"/>
            </a:solidFill>
            <a:ln>
              <a:noFill/>
            </a:ln>
            <a:effectLst/>
          </c:spPr>
          <c:invertIfNegative val="0"/>
          <c:cat>
            <c:strRef>
              <c:f>Sheet1!$A$2</c:f>
              <c:strCache>
                <c:ptCount val="1"/>
                <c:pt idx="0">
                  <c:v>Category 1</c:v>
                </c:pt>
              </c:strCache>
            </c:strRef>
          </c:cat>
          <c:val>
            <c:numRef>
              <c:f>Sheet1!$E$2</c:f>
              <c:numCache>
                <c:formatCode>General</c:formatCode>
                <c:ptCount val="1"/>
                <c:pt idx="0">
                  <c:v>13.57</c:v>
                </c:pt>
              </c:numCache>
            </c:numRef>
          </c:val>
          <c:extLst xmlns:c16r2="http://schemas.microsoft.com/office/drawing/2015/06/chart">
            <c:ext xmlns:c16="http://schemas.microsoft.com/office/drawing/2014/chart" uri="{C3380CC4-5D6E-409C-BE32-E72D297353CC}">
              <c16:uniqueId val="{00000003-B91B-6C42-94E7-258150B8CD30}"/>
            </c:ext>
          </c:extLst>
        </c:ser>
        <c:ser>
          <c:idx val="4"/>
          <c:order val="4"/>
          <c:tx>
            <c:strRef>
              <c:f>Sheet1!$F$1</c:f>
              <c:strCache>
                <c:ptCount val="1"/>
                <c:pt idx="0">
                  <c:v>2017</c:v>
                </c:pt>
              </c:strCache>
            </c:strRef>
          </c:tx>
          <c:spPr>
            <a:solidFill>
              <a:schemeClr val="accent5"/>
            </a:solidFill>
            <a:ln>
              <a:noFill/>
            </a:ln>
            <a:effectLst/>
          </c:spPr>
          <c:invertIfNegative val="0"/>
          <c:cat>
            <c:strRef>
              <c:f>Sheet1!$A$2</c:f>
              <c:strCache>
                <c:ptCount val="1"/>
                <c:pt idx="0">
                  <c:v>Category 1</c:v>
                </c:pt>
              </c:strCache>
            </c:strRef>
          </c:cat>
          <c:val>
            <c:numRef>
              <c:f>Sheet1!$F$2</c:f>
              <c:numCache>
                <c:formatCode>General</c:formatCode>
                <c:ptCount val="1"/>
                <c:pt idx="0">
                  <c:v>16.579999999999998</c:v>
                </c:pt>
              </c:numCache>
            </c:numRef>
          </c:val>
          <c:extLst xmlns:c16r2="http://schemas.microsoft.com/office/drawing/2015/06/chart">
            <c:ext xmlns:c16="http://schemas.microsoft.com/office/drawing/2014/chart" uri="{C3380CC4-5D6E-409C-BE32-E72D297353CC}">
              <c16:uniqueId val="{00000004-B91B-6C42-94E7-258150B8CD30}"/>
            </c:ext>
          </c:extLst>
        </c:ser>
        <c:dLbls>
          <c:showLegendKey val="0"/>
          <c:showVal val="0"/>
          <c:showCatName val="0"/>
          <c:showSerName val="0"/>
          <c:showPercent val="0"/>
          <c:showBubbleSize val="0"/>
        </c:dLbls>
        <c:gapWidth val="219"/>
        <c:overlap val="-27"/>
        <c:axId val="396469024"/>
        <c:axId val="396469416"/>
      </c:barChart>
      <c:catAx>
        <c:axId val="3964690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6469416"/>
        <c:crosses val="autoZero"/>
        <c:auto val="1"/>
        <c:lblAlgn val="ctr"/>
        <c:lblOffset val="100"/>
        <c:noMultiLvlLbl val="0"/>
      </c:catAx>
      <c:valAx>
        <c:axId val="3964694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64690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2013</c:v>
                </c:pt>
              </c:strCache>
            </c:strRef>
          </c:tx>
          <c:spPr>
            <a:solidFill>
              <a:schemeClr val="accent1"/>
            </a:solidFill>
            <a:ln>
              <a:noFill/>
            </a:ln>
            <a:effectLst/>
          </c:spPr>
          <c:invertIfNegative val="0"/>
          <c:cat>
            <c:strRef>
              <c:f>Sheet1!$A$2</c:f>
              <c:strCache>
                <c:ptCount val="1"/>
                <c:pt idx="0">
                  <c:v>Category 1</c:v>
                </c:pt>
              </c:strCache>
            </c:strRef>
          </c:cat>
          <c:val>
            <c:numRef>
              <c:f>Sheet1!$B$2</c:f>
              <c:numCache>
                <c:formatCode>General</c:formatCode>
                <c:ptCount val="1"/>
                <c:pt idx="0">
                  <c:v>1.89</c:v>
                </c:pt>
              </c:numCache>
            </c:numRef>
          </c:val>
          <c:extLst xmlns:c16r2="http://schemas.microsoft.com/office/drawing/2015/06/chart">
            <c:ext xmlns:c16="http://schemas.microsoft.com/office/drawing/2014/chart" uri="{C3380CC4-5D6E-409C-BE32-E72D297353CC}">
              <c16:uniqueId val="{00000000-9BE0-2141-9B28-B562EABA6A0A}"/>
            </c:ext>
          </c:extLst>
        </c:ser>
        <c:ser>
          <c:idx val="1"/>
          <c:order val="1"/>
          <c:tx>
            <c:strRef>
              <c:f>Sheet1!$C$1</c:f>
              <c:strCache>
                <c:ptCount val="1"/>
                <c:pt idx="0">
                  <c:v>2014</c:v>
                </c:pt>
              </c:strCache>
            </c:strRef>
          </c:tx>
          <c:spPr>
            <a:solidFill>
              <a:schemeClr val="accent2"/>
            </a:solidFill>
            <a:ln>
              <a:noFill/>
            </a:ln>
            <a:effectLst/>
          </c:spPr>
          <c:invertIfNegative val="0"/>
          <c:cat>
            <c:strRef>
              <c:f>Sheet1!$A$2</c:f>
              <c:strCache>
                <c:ptCount val="1"/>
                <c:pt idx="0">
                  <c:v>Category 1</c:v>
                </c:pt>
              </c:strCache>
            </c:strRef>
          </c:cat>
          <c:val>
            <c:numRef>
              <c:f>Sheet1!$C$2</c:f>
              <c:numCache>
                <c:formatCode>General</c:formatCode>
                <c:ptCount val="1"/>
                <c:pt idx="0">
                  <c:v>2</c:v>
                </c:pt>
              </c:numCache>
            </c:numRef>
          </c:val>
          <c:extLst xmlns:c16r2="http://schemas.microsoft.com/office/drawing/2015/06/chart">
            <c:ext xmlns:c16="http://schemas.microsoft.com/office/drawing/2014/chart" uri="{C3380CC4-5D6E-409C-BE32-E72D297353CC}">
              <c16:uniqueId val="{00000001-9BE0-2141-9B28-B562EABA6A0A}"/>
            </c:ext>
          </c:extLst>
        </c:ser>
        <c:ser>
          <c:idx val="2"/>
          <c:order val="2"/>
          <c:tx>
            <c:strRef>
              <c:f>Sheet1!$D$1</c:f>
              <c:strCache>
                <c:ptCount val="1"/>
                <c:pt idx="0">
                  <c:v>2015</c:v>
                </c:pt>
              </c:strCache>
            </c:strRef>
          </c:tx>
          <c:spPr>
            <a:solidFill>
              <a:schemeClr val="accent3"/>
            </a:solidFill>
            <a:ln>
              <a:noFill/>
            </a:ln>
            <a:effectLst/>
          </c:spPr>
          <c:invertIfNegative val="0"/>
          <c:cat>
            <c:strRef>
              <c:f>Sheet1!$A$2</c:f>
              <c:strCache>
                <c:ptCount val="1"/>
                <c:pt idx="0">
                  <c:v>Category 1</c:v>
                </c:pt>
              </c:strCache>
            </c:strRef>
          </c:cat>
          <c:val>
            <c:numRef>
              <c:f>Sheet1!$D$2</c:f>
              <c:numCache>
                <c:formatCode>General</c:formatCode>
                <c:ptCount val="1"/>
                <c:pt idx="0">
                  <c:v>2.3199999999999998</c:v>
                </c:pt>
              </c:numCache>
            </c:numRef>
          </c:val>
          <c:extLst xmlns:c16r2="http://schemas.microsoft.com/office/drawing/2015/06/chart">
            <c:ext xmlns:c16="http://schemas.microsoft.com/office/drawing/2014/chart" uri="{C3380CC4-5D6E-409C-BE32-E72D297353CC}">
              <c16:uniqueId val="{00000002-9BE0-2141-9B28-B562EABA6A0A}"/>
            </c:ext>
          </c:extLst>
        </c:ser>
        <c:ser>
          <c:idx val="3"/>
          <c:order val="3"/>
          <c:tx>
            <c:strRef>
              <c:f>Sheet1!$E$1</c:f>
              <c:strCache>
                <c:ptCount val="1"/>
                <c:pt idx="0">
                  <c:v>2016</c:v>
                </c:pt>
              </c:strCache>
            </c:strRef>
          </c:tx>
          <c:spPr>
            <a:solidFill>
              <a:schemeClr val="accent4"/>
            </a:solidFill>
            <a:ln>
              <a:noFill/>
            </a:ln>
            <a:effectLst/>
          </c:spPr>
          <c:invertIfNegative val="0"/>
          <c:cat>
            <c:strRef>
              <c:f>Sheet1!$A$2</c:f>
              <c:strCache>
                <c:ptCount val="1"/>
                <c:pt idx="0">
                  <c:v>Category 1</c:v>
                </c:pt>
              </c:strCache>
            </c:strRef>
          </c:cat>
          <c:val>
            <c:numRef>
              <c:f>Sheet1!$E$2</c:f>
              <c:numCache>
                <c:formatCode>General</c:formatCode>
                <c:ptCount val="1"/>
                <c:pt idx="0">
                  <c:v>1.84</c:v>
                </c:pt>
              </c:numCache>
            </c:numRef>
          </c:val>
          <c:extLst xmlns:c16r2="http://schemas.microsoft.com/office/drawing/2015/06/chart">
            <c:ext xmlns:c16="http://schemas.microsoft.com/office/drawing/2014/chart" uri="{C3380CC4-5D6E-409C-BE32-E72D297353CC}">
              <c16:uniqueId val="{00000003-9BE0-2141-9B28-B562EABA6A0A}"/>
            </c:ext>
          </c:extLst>
        </c:ser>
        <c:ser>
          <c:idx val="4"/>
          <c:order val="4"/>
          <c:tx>
            <c:strRef>
              <c:f>Sheet1!$F$1</c:f>
              <c:strCache>
                <c:ptCount val="1"/>
                <c:pt idx="0">
                  <c:v>2017</c:v>
                </c:pt>
              </c:strCache>
            </c:strRef>
          </c:tx>
          <c:spPr>
            <a:solidFill>
              <a:schemeClr val="accent5"/>
            </a:solidFill>
            <a:ln>
              <a:noFill/>
            </a:ln>
            <a:effectLst/>
          </c:spPr>
          <c:invertIfNegative val="0"/>
          <c:cat>
            <c:strRef>
              <c:f>Sheet1!$A$2</c:f>
              <c:strCache>
                <c:ptCount val="1"/>
                <c:pt idx="0">
                  <c:v>Category 1</c:v>
                </c:pt>
              </c:strCache>
            </c:strRef>
          </c:cat>
          <c:val>
            <c:numRef>
              <c:f>Sheet1!$F$2</c:f>
              <c:numCache>
                <c:formatCode>General</c:formatCode>
                <c:ptCount val="1"/>
                <c:pt idx="0">
                  <c:v>1.84</c:v>
                </c:pt>
              </c:numCache>
            </c:numRef>
          </c:val>
          <c:extLst xmlns:c16r2="http://schemas.microsoft.com/office/drawing/2015/06/chart">
            <c:ext xmlns:c16="http://schemas.microsoft.com/office/drawing/2014/chart" uri="{C3380CC4-5D6E-409C-BE32-E72D297353CC}">
              <c16:uniqueId val="{00000004-9BE0-2141-9B28-B562EABA6A0A}"/>
            </c:ext>
          </c:extLst>
        </c:ser>
        <c:dLbls>
          <c:showLegendKey val="0"/>
          <c:showVal val="0"/>
          <c:showCatName val="0"/>
          <c:showSerName val="0"/>
          <c:showPercent val="0"/>
          <c:showBubbleSize val="0"/>
        </c:dLbls>
        <c:gapWidth val="219"/>
        <c:overlap val="-27"/>
        <c:axId val="396470200"/>
        <c:axId val="396470592"/>
      </c:barChart>
      <c:catAx>
        <c:axId val="3964702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6470592"/>
        <c:crosses val="autoZero"/>
        <c:auto val="1"/>
        <c:lblAlgn val="ctr"/>
        <c:lblOffset val="100"/>
        <c:noMultiLvlLbl val="0"/>
      </c:catAx>
      <c:valAx>
        <c:axId val="3964705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64702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2013</c:v>
                </c:pt>
              </c:strCache>
            </c:strRef>
          </c:tx>
          <c:spPr>
            <a:solidFill>
              <a:schemeClr val="accent1"/>
            </a:solidFill>
            <a:ln>
              <a:noFill/>
            </a:ln>
            <a:effectLst/>
          </c:spPr>
          <c:invertIfNegative val="0"/>
          <c:cat>
            <c:strRef>
              <c:f>Sheet1!$A$2</c:f>
              <c:strCache>
                <c:ptCount val="1"/>
                <c:pt idx="0">
                  <c:v>Category 1</c:v>
                </c:pt>
              </c:strCache>
            </c:strRef>
          </c:cat>
          <c:val>
            <c:numRef>
              <c:f>Sheet1!$B$2</c:f>
              <c:numCache>
                <c:formatCode>General</c:formatCode>
                <c:ptCount val="1"/>
                <c:pt idx="0">
                  <c:v>70.25</c:v>
                </c:pt>
              </c:numCache>
            </c:numRef>
          </c:val>
          <c:extLst xmlns:c16r2="http://schemas.microsoft.com/office/drawing/2015/06/chart">
            <c:ext xmlns:c16="http://schemas.microsoft.com/office/drawing/2014/chart" uri="{C3380CC4-5D6E-409C-BE32-E72D297353CC}">
              <c16:uniqueId val="{00000000-117B-AE44-9E25-45FF679CEDA3}"/>
            </c:ext>
          </c:extLst>
        </c:ser>
        <c:ser>
          <c:idx val="1"/>
          <c:order val="1"/>
          <c:tx>
            <c:strRef>
              <c:f>Sheet1!$C$1</c:f>
              <c:strCache>
                <c:ptCount val="1"/>
                <c:pt idx="0">
                  <c:v>2014</c:v>
                </c:pt>
              </c:strCache>
            </c:strRef>
          </c:tx>
          <c:spPr>
            <a:solidFill>
              <a:schemeClr val="accent2"/>
            </a:solidFill>
            <a:ln>
              <a:noFill/>
            </a:ln>
            <a:effectLst/>
          </c:spPr>
          <c:invertIfNegative val="0"/>
          <c:cat>
            <c:strRef>
              <c:f>Sheet1!$A$2</c:f>
              <c:strCache>
                <c:ptCount val="1"/>
                <c:pt idx="0">
                  <c:v>Category 1</c:v>
                </c:pt>
              </c:strCache>
            </c:strRef>
          </c:cat>
          <c:val>
            <c:numRef>
              <c:f>Sheet1!$C$2</c:f>
              <c:numCache>
                <c:formatCode>General</c:formatCode>
                <c:ptCount val="1"/>
                <c:pt idx="0">
                  <c:v>72.5</c:v>
                </c:pt>
              </c:numCache>
            </c:numRef>
          </c:val>
          <c:extLst xmlns:c16r2="http://schemas.microsoft.com/office/drawing/2015/06/chart">
            <c:ext xmlns:c16="http://schemas.microsoft.com/office/drawing/2014/chart" uri="{C3380CC4-5D6E-409C-BE32-E72D297353CC}">
              <c16:uniqueId val="{00000001-117B-AE44-9E25-45FF679CEDA3}"/>
            </c:ext>
          </c:extLst>
        </c:ser>
        <c:ser>
          <c:idx val="2"/>
          <c:order val="2"/>
          <c:tx>
            <c:strRef>
              <c:f>Sheet1!$D$1</c:f>
              <c:strCache>
                <c:ptCount val="1"/>
                <c:pt idx="0">
                  <c:v>2015</c:v>
                </c:pt>
              </c:strCache>
            </c:strRef>
          </c:tx>
          <c:spPr>
            <a:solidFill>
              <a:schemeClr val="accent3"/>
            </a:solidFill>
            <a:ln>
              <a:noFill/>
            </a:ln>
            <a:effectLst/>
          </c:spPr>
          <c:invertIfNegative val="0"/>
          <c:cat>
            <c:strRef>
              <c:f>Sheet1!$A$2</c:f>
              <c:strCache>
                <c:ptCount val="1"/>
                <c:pt idx="0">
                  <c:v>Category 1</c:v>
                </c:pt>
              </c:strCache>
            </c:strRef>
          </c:cat>
          <c:val>
            <c:numRef>
              <c:f>Sheet1!$D$2</c:f>
              <c:numCache>
                <c:formatCode>General</c:formatCode>
                <c:ptCount val="1"/>
                <c:pt idx="0">
                  <c:v>75.22</c:v>
                </c:pt>
              </c:numCache>
            </c:numRef>
          </c:val>
          <c:extLst xmlns:c16r2="http://schemas.microsoft.com/office/drawing/2015/06/chart">
            <c:ext xmlns:c16="http://schemas.microsoft.com/office/drawing/2014/chart" uri="{C3380CC4-5D6E-409C-BE32-E72D297353CC}">
              <c16:uniqueId val="{00000002-117B-AE44-9E25-45FF679CEDA3}"/>
            </c:ext>
          </c:extLst>
        </c:ser>
        <c:ser>
          <c:idx val="3"/>
          <c:order val="3"/>
          <c:tx>
            <c:strRef>
              <c:f>Sheet1!$E$1</c:f>
              <c:strCache>
                <c:ptCount val="1"/>
                <c:pt idx="0">
                  <c:v>2016</c:v>
                </c:pt>
              </c:strCache>
            </c:strRef>
          </c:tx>
          <c:spPr>
            <a:solidFill>
              <a:schemeClr val="accent4"/>
            </a:solidFill>
            <a:ln>
              <a:noFill/>
            </a:ln>
            <a:effectLst/>
          </c:spPr>
          <c:invertIfNegative val="0"/>
          <c:cat>
            <c:strRef>
              <c:f>Sheet1!$A$2</c:f>
              <c:strCache>
                <c:ptCount val="1"/>
                <c:pt idx="0">
                  <c:v>Category 1</c:v>
                </c:pt>
              </c:strCache>
            </c:strRef>
          </c:cat>
          <c:val>
            <c:numRef>
              <c:f>Sheet1!$E$2</c:f>
              <c:numCache>
                <c:formatCode>General</c:formatCode>
                <c:ptCount val="1"/>
                <c:pt idx="0">
                  <c:v>71.2</c:v>
                </c:pt>
              </c:numCache>
            </c:numRef>
          </c:val>
          <c:extLst xmlns:c16r2="http://schemas.microsoft.com/office/drawing/2015/06/chart">
            <c:ext xmlns:c16="http://schemas.microsoft.com/office/drawing/2014/chart" uri="{C3380CC4-5D6E-409C-BE32-E72D297353CC}">
              <c16:uniqueId val="{00000003-117B-AE44-9E25-45FF679CEDA3}"/>
            </c:ext>
          </c:extLst>
        </c:ser>
        <c:ser>
          <c:idx val="4"/>
          <c:order val="4"/>
          <c:tx>
            <c:strRef>
              <c:f>Sheet1!$F$1</c:f>
              <c:strCache>
                <c:ptCount val="1"/>
                <c:pt idx="0">
                  <c:v>2017</c:v>
                </c:pt>
              </c:strCache>
            </c:strRef>
          </c:tx>
          <c:spPr>
            <a:solidFill>
              <a:schemeClr val="accent5"/>
            </a:solidFill>
            <a:ln>
              <a:noFill/>
            </a:ln>
            <a:effectLst/>
          </c:spPr>
          <c:invertIfNegative val="0"/>
          <c:cat>
            <c:strRef>
              <c:f>Sheet1!$A$2</c:f>
              <c:strCache>
                <c:ptCount val="1"/>
                <c:pt idx="0">
                  <c:v>Category 1</c:v>
                </c:pt>
              </c:strCache>
            </c:strRef>
          </c:cat>
          <c:val>
            <c:numRef>
              <c:f>Sheet1!$F$2</c:f>
              <c:numCache>
                <c:formatCode>General</c:formatCode>
                <c:ptCount val="1"/>
                <c:pt idx="0">
                  <c:v>67.400000000000006</c:v>
                </c:pt>
              </c:numCache>
            </c:numRef>
          </c:val>
          <c:extLst xmlns:c16r2="http://schemas.microsoft.com/office/drawing/2015/06/chart">
            <c:ext xmlns:c16="http://schemas.microsoft.com/office/drawing/2014/chart" uri="{C3380CC4-5D6E-409C-BE32-E72D297353CC}">
              <c16:uniqueId val="{00000004-117B-AE44-9E25-45FF679CEDA3}"/>
            </c:ext>
          </c:extLst>
        </c:ser>
        <c:dLbls>
          <c:showLegendKey val="0"/>
          <c:showVal val="0"/>
          <c:showCatName val="0"/>
          <c:showSerName val="0"/>
          <c:showPercent val="0"/>
          <c:showBubbleSize val="0"/>
        </c:dLbls>
        <c:gapWidth val="219"/>
        <c:overlap val="-27"/>
        <c:axId val="333691128"/>
        <c:axId val="333691520"/>
      </c:barChart>
      <c:catAx>
        <c:axId val="333691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3691520"/>
        <c:crosses val="autoZero"/>
        <c:auto val="1"/>
        <c:lblAlgn val="ctr"/>
        <c:lblOffset val="100"/>
        <c:noMultiLvlLbl val="0"/>
      </c:catAx>
      <c:valAx>
        <c:axId val="3336915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36911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2013</c:v>
                </c:pt>
              </c:strCache>
            </c:strRef>
          </c:tx>
          <c:spPr>
            <a:solidFill>
              <a:schemeClr val="accent1"/>
            </a:solidFill>
            <a:ln>
              <a:noFill/>
            </a:ln>
            <a:effectLst/>
          </c:spPr>
          <c:invertIfNegative val="0"/>
          <c:cat>
            <c:strRef>
              <c:f>Sheet1!$A$2</c:f>
              <c:strCache>
                <c:ptCount val="1"/>
                <c:pt idx="0">
                  <c:v>Category 1</c:v>
                </c:pt>
              </c:strCache>
            </c:strRef>
          </c:cat>
          <c:val>
            <c:numRef>
              <c:f>Sheet1!$B$2</c:f>
              <c:numCache>
                <c:formatCode>General</c:formatCode>
                <c:ptCount val="1"/>
                <c:pt idx="0">
                  <c:v>6.81</c:v>
                </c:pt>
              </c:numCache>
            </c:numRef>
          </c:val>
          <c:extLst xmlns:c16r2="http://schemas.microsoft.com/office/drawing/2015/06/chart">
            <c:ext xmlns:c16="http://schemas.microsoft.com/office/drawing/2014/chart" uri="{C3380CC4-5D6E-409C-BE32-E72D297353CC}">
              <c16:uniqueId val="{00000000-34C4-B748-A06A-78499F025620}"/>
            </c:ext>
          </c:extLst>
        </c:ser>
        <c:ser>
          <c:idx val="1"/>
          <c:order val="1"/>
          <c:tx>
            <c:strRef>
              <c:f>Sheet1!$C$1</c:f>
              <c:strCache>
                <c:ptCount val="1"/>
                <c:pt idx="0">
                  <c:v>2014</c:v>
                </c:pt>
              </c:strCache>
            </c:strRef>
          </c:tx>
          <c:spPr>
            <a:solidFill>
              <a:schemeClr val="accent2"/>
            </a:solidFill>
            <a:ln>
              <a:noFill/>
            </a:ln>
            <a:effectLst/>
          </c:spPr>
          <c:invertIfNegative val="0"/>
          <c:cat>
            <c:strRef>
              <c:f>Sheet1!$A$2</c:f>
              <c:strCache>
                <c:ptCount val="1"/>
                <c:pt idx="0">
                  <c:v>Category 1</c:v>
                </c:pt>
              </c:strCache>
            </c:strRef>
          </c:cat>
          <c:val>
            <c:numRef>
              <c:f>Sheet1!$C$2</c:f>
              <c:numCache>
                <c:formatCode>General</c:formatCode>
                <c:ptCount val="1"/>
                <c:pt idx="0">
                  <c:v>7.35</c:v>
                </c:pt>
              </c:numCache>
            </c:numRef>
          </c:val>
          <c:extLst xmlns:c16r2="http://schemas.microsoft.com/office/drawing/2015/06/chart">
            <c:ext xmlns:c16="http://schemas.microsoft.com/office/drawing/2014/chart" uri="{C3380CC4-5D6E-409C-BE32-E72D297353CC}">
              <c16:uniqueId val="{00000001-34C4-B748-A06A-78499F025620}"/>
            </c:ext>
          </c:extLst>
        </c:ser>
        <c:ser>
          <c:idx val="2"/>
          <c:order val="2"/>
          <c:tx>
            <c:strRef>
              <c:f>Sheet1!$D$1</c:f>
              <c:strCache>
                <c:ptCount val="1"/>
                <c:pt idx="0">
                  <c:v>2015</c:v>
                </c:pt>
              </c:strCache>
            </c:strRef>
          </c:tx>
          <c:spPr>
            <a:solidFill>
              <a:schemeClr val="accent3"/>
            </a:solidFill>
            <a:ln>
              <a:noFill/>
            </a:ln>
            <a:effectLst/>
          </c:spPr>
          <c:invertIfNegative val="0"/>
          <c:cat>
            <c:strRef>
              <c:f>Sheet1!$A$2</c:f>
              <c:strCache>
                <c:ptCount val="1"/>
                <c:pt idx="0">
                  <c:v>Category 1</c:v>
                </c:pt>
              </c:strCache>
            </c:strRef>
          </c:cat>
          <c:val>
            <c:numRef>
              <c:f>Sheet1!$D$2</c:f>
              <c:numCache>
                <c:formatCode>General</c:formatCode>
                <c:ptCount val="1"/>
                <c:pt idx="0">
                  <c:v>6.29</c:v>
                </c:pt>
              </c:numCache>
            </c:numRef>
          </c:val>
          <c:extLst xmlns:c16r2="http://schemas.microsoft.com/office/drawing/2015/06/chart">
            <c:ext xmlns:c16="http://schemas.microsoft.com/office/drawing/2014/chart" uri="{C3380CC4-5D6E-409C-BE32-E72D297353CC}">
              <c16:uniqueId val="{00000002-34C4-B748-A06A-78499F025620}"/>
            </c:ext>
          </c:extLst>
        </c:ser>
        <c:ser>
          <c:idx val="3"/>
          <c:order val="3"/>
          <c:tx>
            <c:strRef>
              <c:f>Sheet1!$E$1</c:f>
              <c:strCache>
                <c:ptCount val="1"/>
                <c:pt idx="0">
                  <c:v>2016</c:v>
                </c:pt>
              </c:strCache>
            </c:strRef>
          </c:tx>
          <c:spPr>
            <a:solidFill>
              <a:schemeClr val="accent4"/>
            </a:solidFill>
            <a:ln>
              <a:noFill/>
            </a:ln>
            <a:effectLst/>
          </c:spPr>
          <c:invertIfNegative val="0"/>
          <c:cat>
            <c:strRef>
              <c:f>Sheet1!$A$2</c:f>
              <c:strCache>
                <c:ptCount val="1"/>
                <c:pt idx="0">
                  <c:v>Category 1</c:v>
                </c:pt>
              </c:strCache>
            </c:strRef>
          </c:cat>
          <c:val>
            <c:numRef>
              <c:f>Sheet1!$E$2</c:f>
              <c:numCache>
                <c:formatCode>General</c:formatCode>
                <c:ptCount val="1"/>
                <c:pt idx="0">
                  <c:v>5.72</c:v>
                </c:pt>
              </c:numCache>
            </c:numRef>
          </c:val>
          <c:extLst xmlns:c16r2="http://schemas.microsoft.com/office/drawing/2015/06/chart">
            <c:ext xmlns:c16="http://schemas.microsoft.com/office/drawing/2014/chart" uri="{C3380CC4-5D6E-409C-BE32-E72D297353CC}">
              <c16:uniqueId val="{00000003-34C4-B748-A06A-78499F025620}"/>
            </c:ext>
          </c:extLst>
        </c:ser>
        <c:ser>
          <c:idx val="4"/>
          <c:order val="4"/>
          <c:tx>
            <c:strRef>
              <c:f>Sheet1!$F$1</c:f>
              <c:strCache>
                <c:ptCount val="1"/>
                <c:pt idx="0">
                  <c:v>2017</c:v>
                </c:pt>
              </c:strCache>
            </c:strRef>
          </c:tx>
          <c:spPr>
            <a:solidFill>
              <a:schemeClr val="accent5"/>
            </a:solidFill>
            <a:ln>
              <a:noFill/>
            </a:ln>
            <a:effectLst/>
          </c:spPr>
          <c:invertIfNegative val="0"/>
          <c:cat>
            <c:strRef>
              <c:f>Sheet1!$A$2</c:f>
              <c:strCache>
                <c:ptCount val="1"/>
                <c:pt idx="0">
                  <c:v>Category 1</c:v>
                </c:pt>
              </c:strCache>
            </c:strRef>
          </c:cat>
          <c:val>
            <c:numRef>
              <c:f>Sheet1!$F$2</c:f>
              <c:numCache>
                <c:formatCode>General</c:formatCode>
                <c:ptCount val="1"/>
                <c:pt idx="0">
                  <c:v>7.2</c:v>
                </c:pt>
              </c:numCache>
            </c:numRef>
          </c:val>
          <c:extLst xmlns:c16r2="http://schemas.microsoft.com/office/drawing/2015/06/chart">
            <c:ext xmlns:c16="http://schemas.microsoft.com/office/drawing/2014/chart" uri="{C3380CC4-5D6E-409C-BE32-E72D297353CC}">
              <c16:uniqueId val="{00000004-34C4-B748-A06A-78499F025620}"/>
            </c:ext>
          </c:extLst>
        </c:ser>
        <c:dLbls>
          <c:showLegendKey val="0"/>
          <c:showVal val="0"/>
          <c:showCatName val="0"/>
          <c:showSerName val="0"/>
          <c:showPercent val="0"/>
          <c:showBubbleSize val="0"/>
        </c:dLbls>
        <c:gapWidth val="219"/>
        <c:overlap val="-27"/>
        <c:axId val="333693088"/>
        <c:axId val="333691912"/>
      </c:barChart>
      <c:catAx>
        <c:axId val="3336930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3691912"/>
        <c:crosses val="autoZero"/>
        <c:auto val="1"/>
        <c:lblAlgn val="ctr"/>
        <c:lblOffset val="100"/>
        <c:noMultiLvlLbl val="0"/>
      </c:catAx>
      <c:valAx>
        <c:axId val="3336919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36930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2013</c:v>
                </c:pt>
              </c:strCache>
            </c:strRef>
          </c:tx>
          <c:spPr>
            <a:solidFill>
              <a:schemeClr val="accent1"/>
            </a:solidFill>
            <a:ln>
              <a:noFill/>
            </a:ln>
            <a:effectLst/>
          </c:spPr>
          <c:invertIfNegative val="0"/>
          <c:cat>
            <c:strRef>
              <c:f>Sheet1!$A$2</c:f>
              <c:strCache>
                <c:ptCount val="1"/>
                <c:pt idx="0">
                  <c:v>Category 1</c:v>
                </c:pt>
              </c:strCache>
            </c:strRef>
          </c:cat>
          <c:val>
            <c:numRef>
              <c:f>Sheet1!$B$2</c:f>
              <c:numCache>
                <c:formatCode>General</c:formatCode>
                <c:ptCount val="1"/>
                <c:pt idx="0">
                  <c:v>0.52</c:v>
                </c:pt>
              </c:numCache>
            </c:numRef>
          </c:val>
          <c:extLst xmlns:c16r2="http://schemas.microsoft.com/office/drawing/2015/06/chart">
            <c:ext xmlns:c16="http://schemas.microsoft.com/office/drawing/2014/chart" uri="{C3380CC4-5D6E-409C-BE32-E72D297353CC}">
              <c16:uniqueId val="{00000000-4268-6E44-B95B-5D0D711947F2}"/>
            </c:ext>
          </c:extLst>
        </c:ser>
        <c:ser>
          <c:idx val="1"/>
          <c:order val="1"/>
          <c:tx>
            <c:strRef>
              <c:f>Sheet1!$C$1</c:f>
              <c:strCache>
                <c:ptCount val="1"/>
                <c:pt idx="0">
                  <c:v>2014</c:v>
                </c:pt>
              </c:strCache>
            </c:strRef>
          </c:tx>
          <c:spPr>
            <a:solidFill>
              <a:schemeClr val="accent2"/>
            </a:solidFill>
            <a:ln>
              <a:noFill/>
            </a:ln>
            <a:effectLst/>
          </c:spPr>
          <c:invertIfNegative val="0"/>
          <c:cat>
            <c:strRef>
              <c:f>Sheet1!$A$2</c:f>
              <c:strCache>
                <c:ptCount val="1"/>
                <c:pt idx="0">
                  <c:v>Category 1</c:v>
                </c:pt>
              </c:strCache>
            </c:strRef>
          </c:cat>
          <c:val>
            <c:numRef>
              <c:f>Sheet1!$C$2</c:f>
              <c:numCache>
                <c:formatCode>General</c:formatCode>
                <c:ptCount val="1"/>
                <c:pt idx="0">
                  <c:v>1.76</c:v>
                </c:pt>
              </c:numCache>
            </c:numRef>
          </c:val>
          <c:extLst xmlns:c16r2="http://schemas.microsoft.com/office/drawing/2015/06/chart">
            <c:ext xmlns:c16="http://schemas.microsoft.com/office/drawing/2014/chart" uri="{C3380CC4-5D6E-409C-BE32-E72D297353CC}">
              <c16:uniqueId val="{00000001-4268-6E44-B95B-5D0D711947F2}"/>
            </c:ext>
          </c:extLst>
        </c:ser>
        <c:ser>
          <c:idx val="2"/>
          <c:order val="2"/>
          <c:tx>
            <c:strRef>
              <c:f>Sheet1!$D$1</c:f>
              <c:strCache>
                <c:ptCount val="1"/>
                <c:pt idx="0">
                  <c:v>2015</c:v>
                </c:pt>
              </c:strCache>
            </c:strRef>
          </c:tx>
          <c:spPr>
            <a:solidFill>
              <a:schemeClr val="accent3"/>
            </a:solidFill>
            <a:ln>
              <a:noFill/>
            </a:ln>
            <a:effectLst/>
          </c:spPr>
          <c:invertIfNegative val="0"/>
          <c:cat>
            <c:strRef>
              <c:f>Sheet1!$A$2</c:f>
              <c:strCache>
                <c:ptCount val="1"/>
                <c:pt idx="0">
                  <c:v>Category 1</c:v>
                </c:pt>
              </c:strCache>
            </c:strRef>
          </c:cat>
          <c:val>
            <c:numRef>
              <c:f>Sheet1!$D$2</c:f>
              <c:numCache>
                <c:formatCode>General</c:formatCode>
                <c:ptCount val="1"/>
                <c:pt idx="0">
                  <c:v>4.32</c:v>
                </c:pt>
              </c:numCache>
            </c:numRef>
          </c:val>
          <c:extLst xmlns:c16r2="http://schemas.microsoft.com/office/drawing/2015/06/chart">
            <c:ext xmlns:c16="http://schemas.microsoft.com/office/drawing/2014/chart" uri="{C3380CC4-5D6E-409C-BE32-E72D297353CC}">
              <c16:uniqueId val="{00000002-4268-6E44-B95B-5D0D711947F2}"/>
            </c:ext>
          </c:extLst>
        </c:ser>
        <c:ser>
          <c:idx val="3"/>
          <c:order val="3"/>
          <c:tx>
            <c:strRef>
              <c:f>Sheet1!$E$1</c:f>
              <c:strCache>
                <c:ptCount val="1"/>
                <c:pt idx="0">
                  <c:v>2016</c:v>
                </c:pt>
              </c:strCache>
            </c:strRef>
          </c:tx>
          <c:spPr>
            <a:solidFill>
              <a:schemeClr val="accent4"/>
            </a:solidFill>
            <a:ln>
              <a:noFill/>
            </a:ln>
            <a:effectLst/>
          </c:spPr>
          <c:invertIfNegative val="0"/>
          <c:cat>
            <c:strRef>
              <c:f>Sheet1!$A$2</c:f>
              <c:strCache>
                <c:ptCount val="1"/>
                <c:pt idx="0">
                  <c:v>Category 1</c:v>
                </c:pt>
              </c:strCache>
            </c:strRef>
          </c:cat>
          <c:val>
            <c:numRef>
              <c:f>Sheet1!$E$2</c:f>
              <c:numCache>
                <c:formatCode>General</c:formatCode>
                <c:ptCount val="1"/>
                <c:pt idx="0">
                  <c:v>2.35</c:v>
                </c:pt>
              </c:numCache>
            </c:numRef>
          </c:val>
          <c:extLst xmlns:c16r2="http://schemas.microsoft.com/office/drawing/2015/06/chart">
            <c:ext xmlns:c16="http://schemas.microsoft.com/office/drawing/2014/chart" uri="{C3380CC4-5D6E-409C-BE32-E72D297353CC}">
              <c16:uniqueId val="{00000003-4268-6E44-B95B-5D0D711947F2}"/>
            </c:ext>
          </c:extLst>
        </c:ser>
        <c:ser>
          <c:idx val="4"/>
          <c:order val="4"/>
          <c:tx>
            <c:strRef>
              <c:f>Sheet1!$F$1</c:f>
              <c:strCache>
                <c:ptCount val="1"/>
                <c:pt idx="0">
                  <c:v>2017</c:v>
                </c:pt>
              </c:strCache>
            </c:strRef>
          </c:tx>
          <c:spPr>
            <a:solidFill>
              <a:schemeClr val="accent5"/>
            </a:solidFill>
            <a:ln>
              <a:noFill/>
            </a:ln>
            <a:effectLst/>
          </c:spPr>
          <c:invertIfNegative val="0"/>
          <c:cat>
            <c:strRef>
              <c:f>Sheet1!$A$2</c:f>
              <c:strCache>
                <c:ptCount val="1"/>
                <c:pt idx="0">
                  <c:v>Category 1</c:v>
                </c:pt>
              </c:strCache>
            </c:strRef>
          </c:cat>
          <c:val>
            <c:numRef>
              <c:f>Sheet1!$F$2</c:f>
              <c:numCache>
                <c:formatCode>General</c:formatCode>
                <c:ptCount val="1"/>
                <c:pt idx="0">
                  <c:v>1.23</c:v>
                </c:pt>
              </c:numCache>
            </c:numRef>
          </c:val>
          <c:extLst xmlns:c16r2="http://schemas.microsoft.com/office/drawing/2015/06/chart">
            <c:ext xmlns:c16="http://schemas.microsoft.com/office/drawing/2014/chart" uri="{C3380CC4-5D6E-409C-BE32-E72D297353CC}">
              <c16:uniqueId val="{00000004-4268-6E44-B95B-5D0D711947F2}"/>
            </c:ext>
          </c:extLst>
        </c:ser>
        <c:dLbls>
          <c:showLegendKey val="0"/>
          <c:showVal val="0"/>
          <c:showCatName val="0"/>
          <c:showSerName val="0"/>
          <c:showPercent val="0"/>
          <c:showBubbleSize val="0"/>
        </c:dLbls>
        <c:gapWidth val="219"/>
        <c:overlap val="-27"/>
        <c:axId val="333692304"/>
        <c:axId val="333689952"/>
      </c:barChart>
      <c:catAx>
        <c:axId val="3336923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3689952"/>
        <c:crosses val="autoZero"/>
        <c:auto val="1"/>
        <c:lblAlgn val="ctr"/>
        <c:lblOffset val="100"/>
        <c:noMultiLvlLbl val="0"/>
      </c:catAx>
      <c:valAx>
        <c:axId val="3336899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36923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2013</c:v>
                </c:pt>
              </c:strCache>
            </c:strRef>
          </c:tx>
          <c:spPr>
            <a:solidFill>
              <a:schemeClr val="accent1"/>
            </a:solidFill>
            <a:ln>
              <a:noFill/>
            </a:ln>
            <a:effectLst/>
          </c:spPr>
          <c:invertIfNegative val="0"/>
          <c:cat>
            <c:strRef>
              <c:f>Sheet1!$A$2</c:f>
              <c:strCache>
                <c:ptCount val="1"/>
                <c:pt idx="0">
                  <c:v>Category 1</c:v>
                </c:pt>
              </c:strCache>
            </c:strRef>
          </c:cat>
          <c:val>
            <c:numRef>
              <c:f>Sheet1!$B$2</c:f>
              <c:numCache>
                <c:formatCode>General</c:formatCode>
                <c:ptCount val="1"/>
                <c:pt idx="0">
                  <c:v>28.4</c:v>
                </c:pt>
              </c:numCache>
            </c:numRef>
          </c:val>
          <c:extLst xmlns:c16r2="http://schemas.microsoft.com/office/drawing/2015/06/chart">
            <c:ext xmlns:c16="http://schemas.microsoft.com/office/drawing/2014/chart" uri="{C3380CC4-5D6E-409C-BE32-E72D297353CC}">
              <c16:uniqueId val="{00000000-C305-5B48-B9C1-3304ABE292A1}"/>
            </c:ext>
          </c:extLst>
        </c:ser>
        <c:ser>
          <c:idx val="1"/>
          <c:order val="1"/>
          <c:tx>
            <c:strRef>
              <c:f>Sheet1!$C$1</c:f>
              <c:strCache>
                <c:ptCount val="1"/>
                <c:pt idx="0">
                  <c:v>2014</c:v>
                </c:pt>
              </c:strCache>
            </c:strRef>
          </c:tx>
          <c:spPr>
            <a:solidFill>
              <a:schemeClr val="accent2"/>
            </a:solidFill>
            <a:ln>
              <a:noFill/>
            </a:ln>
            <a:effectLst/>
          </c:spPr>
          <c:invertIfNegative val="0"/>
          <c:cat>
            <c:strRef>
              <c:f>Sheet1!$A$2</c:f>
              <c:strCache>
                <c:ptCount val="1"/>
                <c:pt idx="0">
                  <c:v>Category 1</c:v>
                </c:pt>
              </c:strCache>
            </c:strRef>
          </c:cat>
          <c:val>
            <c:numRef>
              <c:f>Sheet1!$C$2</c:f>
              <c:numCache>
                <c:formatCode>General</c:formatCode>
                <c:ptCount val="1"/>
                <c:pt idx="0">
                  <c:v>30.25</c:v>
                </c:pt>
              </c:numCache>
            </c:numRef>
          </c:val>
          <c:extLst xmlns:c16r2="http://schemas.microsoft.com/office/drawing/2015/06/chart">
            <c:ext xmlns:c16="http://schemas.microsoft.com/office/drawing/2014/chart" uri="{C3380CC4-5D6E-409C-BE32-E72D297353CC}">
              <c16:uniqueId val="{00000001-C305-5B48-B9C1-3304ABE292A1}"/>
            </c:ext>
          </c:extLst>
        </c:ser>
        <c:ser>
          <c:idx val="2"/>
          <c:order val="2"/>
          <c:tx>
            <c:strRef>
              <c:f>Sheet1!$D$1</c:f>
              <c:strCache>
                <c:ptCount val="1"/>
                <c:pt idx="0">
                  <c:v>2015</c:v>
                </c:pt>
              </c:strCache>
            </c:strRef>
          </c:tx>
          <c:spPr>
            <a:solidFill>
              <a:schemeClr val="accent3"/>
            </a:solidFill>
            <a:ln>
              <a:noFill/>
            </a:ln>
            <a:effectLst/>
          </c:spPr>
          <c:invertIfNegative val="0"/>
          <c:cat>
            <c:strRef>
              <c:f>Sheet1!$A$2</c:f>
              <c:strCache>
                <c:ptCount val="1"/>
                <c:pt idx="0">
                  <c:v>Category 1</c:v>
                </c:pt>
              </c:strCache>
            </c:strRef>
          </c:cat>
          <c:val>
            <c:numRef>
              <c:f>Sheet1!$D$2</c:f>
              <c:numCache>
                <c:formatCode>General</c:formatCode>
                <c:ptCount val="1"/>
                <c:pt idx="0">
                  <c:v>31.25</c:v>
                </c:pt>
              </c:numCache>
            </c:numRef>
          </c:val>
          <c:extLst xmlns:c16r2="http://schemas.microsoft.com/office/drawing/2015/06/chart">
            <c:ext xmlns:c16="http://schemas.microsoft.com/office/drawing/2014/chart" uri="{C3380CC4-5D6E-409C-BE32-E72D297353CC}">
              <c16:uniqueId val="{00000002-C305-5B48-B9C1-3304ABE292A1}"/>
            </c:ext>
          </c:extLst>
        </c:ser>
        <c:ser>
          <c:idx val="3"/>
          <c:order val="3"/>
          <c:tx>
            <c:strRef>
              <c:f>Sheet1!$E$1</c:f>
              <c:strCache>
                <c:ptCount val="1"/>
                <c:pt idx="0">
                  <c:v>2016</c:v>
                </c:pt>
              </c:strCache>
            </c:strRef>
          </c:tx>
          <c:spPr>
            <a:solidFill>
              <a:schemeClr val="accent4"/>
            </a:solidFill>
            <a:ln>
              <a:noFill/>
            </a:ln>
            <a:effectLst/>
          </c:spPr>
          <c:invertIfNegative val="0"/>
          <c:cat>
            <c:strRef>
              <c:f>Sheet1!$A$2</c:f>
              <c:strCache>
                <c:ptCount val="1"/>
                <c:pt idx="0">
                  <c:v>Category 1</c:v>
                </c:pt>
              </c:strCache>
            </c:strRef>
          </c:cat>
          <c:val>
            <c:numRef>
              <c:f>Sheet1!$E$2</c:f>
              <c:numCache>
                <c:formatCode>General</c:formatCode>
                <c:ptCount val="1"/>
                <c:pt idx="0">
                  <c:v>29.4</c:v>
                </c:pt>
              </c:numCache>
            </c:numRef>
          </c:val>
          <c:extLst xmlns:c16r2="http://schemas.microsoft.com/office/drawing/2015/06/chart">
            <c:ext xmlns:c16="http://schemas.microsoft.com/office/drawing/2014/chart" uri="{C3380CC4-5D6E-409C-BE32-E72D297353CC}">
              <c16:uniqueId val="{00000003-C305-5B48-B9C1-3304ABE292A1}"/>
            </c:ext>
          </c:extLst>
        </c:ser>
        <c:ser>
          <c:idx val="4"/>
          <c:order val="4"/>
          <c:tx>
            <c:strRef>
              <c:f>Sheet1!$F$1</c:f>
              <c:strCache>
                <c:ptCount val="1"/>
                <c:pt idx="0">
                  <c:v>2017</c:v>
                </c:pt>
              </c:strCache>
            </c:strRef>
          </c:tx>
          <c:spPr>
            <a:solidFill>
              <a:schemeClr val="accent5"/>
            </a:solidFill>
            <a:ln>
              <a:noFill/>
            </a:ln>
            <a:effectLst/>
          </c:spPr>
          <c:invertIfNegative val="0"/>
          <c:cat>
            <c:strRef>
              <c:f>Sheet1!$A$2</c:f>
              <c:strCache>
                <c:ptCount val="1"/>
                <c:pt idx="0">
                  <c:v>Category 1</c:v>
                </c:pt>
              </c:strCache>
            </c:strRef>
          </c:cat>
          <c:val>
            <c:numRef>
              <c:f>Sheet1!$F$2</c:f>
              <c:numCache>
                <c:formatCode>General</c:formatCode>
                <c:ptCount val="1"/>
                <c:pt idx="0">
                  <c:v>28.46</c:v>
                </c:pt>
              </c:numCache>
            </c:numRef>
          </c:val>
          <c:extLst xmlns:c16r2="http://schemas.microsoft.com/office/drawing/2015/06/chart">
            <c:ext xmlns:c16="http://schemas.microsoft.com/office/drawing/2014/chart" uri="{C3380CC4-5D6E-409C-BE32-E72D297353CC}">
              <c16:uniqueId val="{00000004-C305-5B48-B9C1-3304ABE292A1}"/>
            </c:ext>
          </c:extLst>
        </c:ser>
        <c:dLbls>
          <c:showLegendKey val="0"/>
          <c:showVal val="0"/>
          <c:showCatName val="0"/>
          <c:showSerName val="0"/>
          <c:showPercent val="0"/>
          <c:showBubbleSize val="0"/>
        </c:dLbls>
        <c:gapWidth val="219"/>
        <c:overlap val="-27"/>
        <c:axId val="395921432"/>
        <c:axId val="395919472"/>
      </c:barChart>
      <c:catAx>
        <c:axId val="3959214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5919472"/>
        <c:crosses val="autoZero"/>
        <c:auto val="1"/>
        <c:lblAlgn val="ctr"/>
        <c:lblOffset val="100"/>
        <c:noMultiLvlLbl val="0"/>
      </c:catAx>
      <c:valAx>
        <c:axId val="3959194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59214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9BAA8B4-CA20-5145-81C3-F09740309E69}" type="doc">
      <dgm:prSet loTypeId="urn:microsoft.com/office/officeart/2008/layout/HalfCircleOrganizationChart" loCatId="" qsTypeId="urn:microsoft.com/office/officeart/2005/8/quickstyle/simple1" qsCatId="simple" csTypeId="urn:microsoft.com/office/officeart/2005/8/colors/colorful3" csCatId="colorful" phldr="1"/>
      <dgm:spPr/>
      <dgm:t>
        <a:bodyPr/>
        <a:lstStyle/>
        <a:p>
          <a:endParaRPr lang="en-GB"/>
        </a:p>
      </dgm:t>
    </dgm:pt>
    <dgm:pt modelId="{BD312BAF-DA7F-364E-8CBB-4B5FE7B430AD}">
      <dgm:prSet phldrT="[Text]"/>
      <dgm:spPr/>
      <dgm:t>
        <a:bodyPr/>
        <a:lstStyle/>
        <a:p>
          <a:r>
            <a:rPr lang="en-GB"/>
            <a:t>Cheif Executive Officer</a:t>
          </a:r>
        </a:p>
      </dgm:t>
    </dgm:pt>
    <dgm:pt modelId="{D5F8B817-A789-7E4F-B83D-A87FC181FC26}" type="parTrans" cxnId="{D68870C0-66F5-6847-891D-DE3AEC3F36B5}">
      <dgm:prSet/>
      <dgm:spPr/>
      <dgm:t>
        <a:bodyPr/>
        <a:lstStyle/>
        <a:p>
          <a:endParaRPr lang="en-GB"/>
        </a:p>
      </dgm:t>
    </dgm:pt>
    <dgm:pt modelId="{1B79960F-CD16-ED46-AC4F-3BC6EDDCB3A9}" type="sibTrans" cxnId="{D68870C0-66F5-6847-891D-DE3AEC3F36B5}">
      <dgm:prSet/>
      <dgm:spPr/>
      <dgm:t>
        <a:bodyPr/>
        <a:lstStyle/>
        <a:p>
          <a:endParaRPr lang="en-GB"/>
        </a:p>
      </dgm:t>
    </dgm:pt>
    <dgm:pt modelId="{589A79E3-9674-4646-9B50-04BC4F46C793}" type="asst">
      <dgm:prSet phldrT="[Text]"/>
      <dgm:spPr/>
      <dgm:t>
        <a:bodyPr/>
        <a:lstStyle/>
        <a:p>
          <a:r>
            <a:rPr lang="en-GB"/>
            <a:t>General manager </a:t>
          </a:r>
        </a:p>
      </dgm:t>
    </dgm:pt>
    <dgm:pt modelId="{C30B9110-4783-794A-AF6A-A0F84E33E47F}" type="parTrans" cxnId="{1BA38D01-F435-0142-8B88-9214BCB2DC25}">
      <dgm:prSet/>
      <dgm:spPr/>
      <dgm:t>
        <a:bodyPr/>
        <a:lstStyle/>
        <a:p>
          <a:endParaRPr lang="en-GB"/>
        </a:p>
      </dgm:t>
    </dgm:pt>
    <dgm:pt modelId="{B1697C52-45BE-494A-8040-CADC38DF40A0}" type="sibTrans" cxnId="{1BA38D01-F435-0142-8B88-9214BCB2DC25}">
      <dgm:prSet/>
      <dgm:spPr/>
      <dgm:t>
        <a:bodyPr/>
        <a:lstStyle/>
        <a:p>
          <a:endParaRPr lang="en-GB"/>
        </a:p>
      </dgm:t>
    </dgm:pt>
    <dgm:pt modelId="{3A5E4CDD-9AFB-E04B-B74E-2C9C20A97724}">
      <dgm:prSet phldrT="[Text]"/>
      <dgm:spPr/>
      <dgm:t>
        <a:bodyPr/>
        <a:lstStyle/>
        <a:p>
          <a:r>
            <a:rPr lang="en-GB"/>
            <a:t>Manager </a:t>
          </a:r>
        </a:p>
      </dgm:t>
    </dgm:pt>
    <dgm:pt modelId="{97C4E752-9CC5-AD44-9B64-5D826292109F}" type="parTrans" cxnId="{BE37B2F3-3ED5-D845-9AB0-87912E7F05DC}">
      <dgm:prSet/>
      <dgm:spPr/>
      <dgm:t>
        <a:bodyPr/>
        <a:lstStyle/>
        <a:p>
          <a:endParaRPr lang="en-GB"/>
        </a:p>
      </dgm:t>
    </dgm:pt>
    <dgm:pt modelId="{F9648939-173E-1546-910D-5C16ECEB8D7C}" type="sibTrans" cxnId="{BE37B2F3-3ED5-D845-9AB0-87912E7F05DC}">
      <dgm:prSet/>
      <dgm:spPr/>
      <dgm:t>
        <a:bodyPr/>
        <a:lstStyle/>
        <a:p>
          <a:endParaRPr lang="en-GB"/>
        </a:p>
      </dgm:t>
    </dgm:pt>
    <dgm:pt modelId="{9D945292-12A0-9C41-B434-E1A7475B9356}">
      <dgm:prSet phldrT="[Text]"/>
      <dgm:spPr/>
      <dgm:t>
        <a:bodyPr/>
        <a:lstStyle/>
        <a:p>
          <a:r>
            <a:rPr lang="en-GB"/>
            <a:t>Senior manager</a:t>
          </a:r>
        </a:p>
      </dgm:t>
    </dgm:pt>
    <dgm:pt modelId="{70F22BA2-1E9B-2541-9D33-2EFDD8451881}" type="parTrans" cxnId="{1AE9CF91-4D69-C04B-8B68-6468C3A43966}">
      <dgm:prSet/>
      <dgm:spPr/>
      <dgm:t>
        <a:bodyPr/>
        <a:lstStyle/>
        <a:p>
          <a:endParaRPr lang="en-GB"/>
        </a:p>
      </dgm:t>
    </dgm:pt>
    <dgm:pt modelId="{8884DD42-7EBC-A04D-B659-ECDC0A5D96C0}" type="sibTrans" cxnId="{1AE9CF91-4D69-C04B-8B68-6468C3A43966}">
      <dgm:prSet/>
      <dgm:spPr/>
      <dgm:t>
        <a:bodyPr/>
        <a:lstStyle/>
        <a:p>
          <a:endParaRPr lang="en-GB"/>
        </a:p>
      </dgm:t>
    </dgm:pt>
    <dgm:pt modelId="{2219B3A2-3BB2-E64C-B17D-C33AC19075E8}" type="pres">
      <dgm:prSet presAssocID="{29BAA8B4-CA20-5145-81C3-F09740309E69}" presName="Name0" presStyleCnt="0">
        <dgm:presLayoutVars>
          <dgm:orgChart val="1"/>
          <dgm:chPref val="1"/>
          <dgm:dir/>
          <dgm:animOne val="branch"/>
          <dgm:animLvl val="lvl"/>
          <dgm:resizeHandles/>
        </dgm:presLayoutVars>
      </dgm:prSet>
      <dgm:spPr/>
      <dgm:t>
        <a:bodyPr/>
        <a:lstStyle/>
        <a:p>
          <a:endParaRPr lang="en-US"/>
        </a:p>
      </dgm:t>
    </dgm:pt>
    <dgm:pt modelId="{0CC4C8E4-F567-274E-B0BC-44357E686758}" type="pres">
      <dgm:prSet presAssocID="{BD312BAF-DA7F-364E-8CBB-4B5FE7B430AD}" presName="hierRoot1" presStyleCnt="0">
        <dgm:presLayoutVars>
          <dgm:hierBranch val="init"/>
        </dgm:presLayoutVars>
      </dgm:prSet>
      <dgm:spPr/>
    </dgm:pt>
    <dgm:pt modelId="{E7F36F16-132B-FB43-975A-E5F975F2E751}" type="pres">
      <dgm:prSet presAssocID="{BD312BAF-DA7F-364E-8CBB-4B5FE7B430AD}" presName="rootComposite1" presStyleCnt="0"/>
      <dgm:spPr/>
    </dgm:pt>
    <dgm:pt modelId="{44A19AA8-5403-AF45-8991-952FCAF46172}" type="pres">
      <dgm:prSet presAssocID="{BD312BAF-DA7F-364E-8CBB-4B5FE7B430AD}" presName="rootText1" presStyleLbl="alignAcc1" presStyleIdx="0" presStyleCnt="0">
        <dgm:presLayoutVars>
          <dgm:chPref val="3"/>
        </dgm:presLayoutVars>
      </dgm:prSet>
      <dgm:spPr/>
      <dgm:t>
        <a:bodyPr/>
        <a:lstStyle/>
        <a:p>
          <a:endParaRPr lang="en-US"/>
        </a:p>
      </dgm:t>
    </dgm:pt>
    <dgm:pt modelId="{D8C87ABE-9661-D544-B4A4-A7E387C4A202}" type="pres">
      <dgm:prSet presAssocID="{BD312BAF-DA7F-364E-8CBB-4B5FE7B430AD}" presName="topArc1" presStyleLbl="parChTrans1D1" presStyleIdx="0" presStyleCnt="8"/>
      <dgm:spPr/>
    </dgm:pt>
    <dgm:pt modelId="{AA0C3DA1-97DE-144F-B4AE-A388A9914E9A}" type="pres">
      <dgm:prSet presAssocID="{BD312BAF-DA7F-364E-8CBB-4B5FE7B430AD}" presName="bottomArc1" presStyleLbl="parChTrans1D1" presStyleIdx="1" presStyleCnt="8"/>
      <dgm:spPr/>
    </dgm:pt>
    <dgm:pt modelId="{8CF1D199-B160-7A40-8F2E-A86D0E57A941}" type="pres">
      <dgm:prSet presAssocID="{BD312BAF-DA7F-364E-8CBB-4B5FE7B430AD}" presName="topConnNode1" presStyleLbl="node1" presStyleIdx="0" presStyleCnt="0"/>
      <dgm:spPr/>
      <dgm:t>
        <a:bodyPr/>
        <a:lstStyle/>
        <a:p>
          <a:endParaRPr lang="en-US"/>
        </a:p>
      </dgm:t>
    </dgm:pt>
    <dgm:pt modelId="{A7486870-EFF9-4C4F-A95A-FBE249AF0B40}" type="pres">
      <dgm:prSet presAssocID="{BD312BAF-DA7F-364E-8CBB-4B5FE7B430AD}" presName="hierChild2" presStyleCnt="0"/>
      <dgm:spPr/>
    </dgm:pt>
    <dgm:pt modelId="{8DC29D23-C695-3A42-8D9F-850AE1569587}" type="pres">
      <dgm:prSet presAssocID="{97C4E752-9CC5-AD44-9B64-5D826292109F}" presName="Name28" presStyleLbl="parChTrans1D2" presStyleIdx="0" presStyleCnt="3"/>
      <dgm:spPr/>
      <dgm:t>
        <a:bodyPr/>
        <a:lstStyle/>
        <a:p>
          <a:endParaRPr lang="en-US"/>
        </a:p>
      </dgm:t>
    </dgm:pt>
    <dgm:pt modelId="{92D9281A-EC30-874B-9561-502811FF7428}" type="pres">
      <dgm:prSet presAssocID="{3A5E4CDD-9AFB-E04B-B74E-2C9C20A97724}" presName="hierRoot2" presStyleCnt="0">
        <dgm:presLayoutVars>
          <dgm:hierBranch val="init"/>
        </dgm:presLayoutVars>
      </dgm:prSet>
      <dgm:spPr/>
    </dgm:pt>
    <dgm:pt modelId="{A7965505-EFB7-9E48-AF09-8CF71CABBBF3}" type="pres">
      <dgm:prSet presAssocID="{3A5E4CDD-9AFB-E04B-B74E-2C9C20A97724}" presName="rootComposite2" presStyleCnt="0"/>
      <dgm:spPr/>
    </dgm:pt>
    <dgm:pt modelId="{9AC18394-5FDD-5F41-B451-B3342D31A031}" type="pres">
      <dgm:prSet presAssocID="{3A5E4CDD-9AFB-E04B-B74E-2C9C20A97724}" presName="rootText2" presStyleLbl="alignAcc1" presStyleIdx="0" presStyleCnt="0">
        <dgm:presLayoutVars>
          <dgm:chPref val="3"/>
        </dgm:presLayoutVars>
      </dgm:prSet>
      <dgm:spPr/>
      <dgm:t>
        <a:bodyPr/>
        <a:lstStyle/>
        <a:p>
          <a:endParaRPr lang="en-US"/>
        </a:p>
      </dgm:t>
    </dgm:pt>
    <dgm:pt modelId="{BB71DDF4-D318-A64E-AE8C-78C62D0AEA0C}" type="pres">
      <dgm:prSet presAssocID="{3A5E4CDD-9AFB-E04B-B74E-2C9C20A97724}" presName="topArc2" presStyleLbl="parChTrans1D1" presStyleIdx="2" presStyleCnt="8"/>
      <dgm:spPr/>
    </dgm:pt>
    <dgm:pt modelId="{DD88CA06-2057-604A-93DB-9BA8B3620DA4}" type="pres">
      <dgm:prSet presAssocID="{3A5E4CDD-9AFB-E04B-B74E-2C9C20A97724}" presName="bottomArc2" presStyleLbl="parChTrans1D1" presStyleIdx="3" presStyleCnt="8"/>
      <dgm:spPr/>
    </dgm:pt>
    <dgm:pt modelId="{348C14A6-AF26-CE42-A55C-473E9D5A64A3}" type="pres">
      <dgm:prSet presAssocID="{3A5E4CDD-9AFB-E04B-B74E-2C9C20A97724}" presName="topConnNode2" presStyleLbl="node2" presStyleIdx="0" presStyleCnt="0"/>
      <dgm:spPr/>
      <dgm:t>
        <a:bodyPr/>
        <a:lstStyle/>
        <a:p>
          <a:endParaRPr lang="en-US"/>
        </a:p>
      </dgm:t>
    </dgm:pt>
    <dgm:pt modelId="{DD6C07CC-2978-DC46-9959-AF0A0797F4BF}" type="pres">
      <dgm:prSet presAssocID="{3A5E4CDD-9AFB-E04B-B74E-2C9C20A97724}" presName="hierChild4" presStyleCnt="0"/>
      <dgm:spPr/>
    </dgm:pt>
    <dgm:pt modelId="{4C402D46-1E0F-0043-8105-C1B12455671A}" type="pres">
      <dgm:prSet presAssocID="{3A5E4CDD-9AFB-E04B-B74E-2C9C20A97724}" presName="hierChild5" presStyleCnt="0"/>
      <dgm:spPr/>
    </dgm:pt>
    <dgm:pt modelId="{A53EC16A-DD4A-1145-980F-6D97C1D9EC25}" type="pres">
      <dgm:prSet presAssocID="{70F22BA2-1E9B-2541-9D33-2EFDD8451881}" presName="Name28" presStyleLbl="parChTrans1D2" presStyleIdx="1" presStyleCnt="3"/>
      <dgm:spPr/>
      <dgm:t>
        <a:bodyPr/>
        <a:lstStyle/>
        <a:p>
          <a:endParaRPr lang="en-US"/>
        </a:p>
      </dgm:t>
    </dgm:pt>
    <dgm:pt modelId="{05E0733E-EE7C-5243-8851-C1868AE2D377}" type="pres">
      <dgm:prSet presAssocID="{9D945292-12A0-9C41-B434-E1A7475B9356}" presName="hierRoot2" presStyleCnt="0">
        <dgm:presLayoutVars>
          <dgm:hierBranch val="init"/>
        </dgm:presLayoutVars>
      </dgm:prSet>
      <dgm:spPr/>
    </dgm:pt>
    <dgm:pt modelId="{3AFDDC29-4570-484F-A22F-A289CAEF091F}" type="pres">
      <dgm:prSet presAssocID="{9D945292-12A0-9C41-B434-E1A7475B9356}" presName="rootComposite2" presStyleCnt="0"/>
      <dgm:spPr/>
    </dgm:pt>
    <dgm:pt modelId="{7D44D5C0-5482-9C4D-B3AC-78E31E5222DB}" type="pres">
      <dgm:prSet presAssocID="{9D945292-12A0-9C41-B434-E1A7475B9356}" presName="rootText2" presStyleLbl="alignAcc1" presStyleIdx="0" presStyleCnt="0">
        <dgm:presLayoutVars>
          <dgm:chPref val="3"/>
        </dgm:presLayoutVars>
      </dgm:prSet>
      <dgm:spPr/>
      <dgm:t>
        <a:bodyPr/>
        <a:lstStyle/>
        <a:p>
          <a:endParaRPr lang="en-US"/>
        </a:p>
      </dgm:t>
    </dgm:pt>
    <dgm:pt modelId="{9A7BDC30-388C-5246-9FC9-5886D18395AD}" type="pres">
      <dgm:prSet presAssocID="{9D945292-12A0-9C41-B434-E1A7475B9356}" presName="topArc2" presStyleLbl="parChTrans1D1" presStyleIdx="4" presStyleCnt="8"/>
      <dgm:spPr/>
    </dgm:pt>
    <dgm:pt modelId="{22471FF5-053F-2B4E-A0DD-1504D359D9EB}" type="pres">
      <dgm:prSet presAssocID="{9D945292-12A0-9C41-B434-E1A7475B9356}" presName="bottomArc2" presStyleLbl="parChTrans1D1" presStyleIdx="5" presStyleCnt="8"/>
      <dgm:spPr/>
    </dgm:pt>
    <dgm:pt modelId="{6F1E577D-923A-B143-BC5F-58D5C4C0A447}" type="pres">
      <dgm:prSet presAssocID="{9D945292-12A0-9C41-B434-E1A7475B9356}" presName="topConnNode2" presStyleLbl="node2" presStyleIdx="0" presStyleCnt="0"/>
      <dgm:spPr/>
      <dgm:t>
        <a:bodyPr/>
        <a:lstStyle/>
        <a:p>
          <a:endParaRPr lang="en-US"/>
        </a:p>
      </dgm:t>
    </dgm:pt>
    <dgm:pt modelId="{5EF4050D-BC3D-4346-8B1B-8D1F9FD53E9A}" type="pres">
      <dgm:prSet presAssocID="{9D945292-12A0-9C41-B434-E1A7475B9356}" presName="hierChild4" presStyleCnt="0"/>
      <dgm:spPr/>
    </dgm:pt>
    <dgm:pt modelId="{1F183626-F5CA-584C-A743-FA7D59F68D11}" type="pres">
      <dgm:prSet presAssocID="{9D945292-12A0-9C41-B434-E1A7475B9356}" presName="hierChild5" presStyleCnt="0"/>
      <dgm:spPr/>
    </dgm:pt>
    <dgm:pt modelId="{DE1B84C9-84B2-2243-A1B8-BC5142F8D608}" type="pres">
      <dgm:prSet presAssocID="{BD312BAF-DA7F-364E-8CBB-4B5FE7B430AD}" presName="hierChild3" presStyleCnt="0"/>
      <dgm:spPr/>
    </dgm:pt>
    <dgm:pt modelId="{2F7A6074-0AAE-3C4F-ABA0-6105E5EDB408}" type="pres">
      <dgm:prSet presAssocID="{C30B9110-4783-794A-AF6A-A0F84E33E47F}" presName="Name101" presStyleLbl="parChTrans1D2" presStyleIdx="2" presStyleCnt="3"/>
      <dgm:spPr/>
      <dgm:t>
        <a:bodyPr/>
        <a:lstStyle/>
        <a:p>
          <a:endParaRPr lang="en-US"/>
        </a:p>
      </dgm:t>
    </dgm:pt>
    <dgm:pt modelId="{1F6B8D7F-3096-1442-84ED-BFB54F518705}" type="pres">
      <dgm:prSet presAssocID="{589A79E3-9674-4646-9B50-04BC4F46C793}" presName="hierRoot3" presStyleCnt="0">
        <dgm:presLayoutVars>
          <dgm:hierBranch val="init"/>
        </dgm:presLayoutVars>
      </dgm:prSet>
      <dgm:spPr/>
    </dgm:pt>
    <dgm:pt modelId="{4F474EBF-B82D-B543-938D-8F7926404296}" type="pres">
      <dgm:prSet presAssocID="{589A79E3-9674-4646-9B50-04BC4F46C793}" presName="rootComposite3" presStyleCnt="0"/>
      <dgm:spPr/>
    </dgm:pt>
    <dgm:pt modelId="{B20FCAFF-2FA8-5346-9F4A-E8050B4BDAA6}" type="pres">
      <dgm:prSet presAssocID="{589A79E3-9674-4646-9B50-04BC4F46C793}" presName="rootText3" presStyleLbl="alignAcc1" presStyleIdx="0" presStyleCnt="0">
        <dgm:presLayoutVars>
          <dgm:chPref val="3"/>
        </dgm:presLayoutVars>
      </dgm:prSet>
      <dgm:spPr/>
      <dgm:t>
        <a:bodyPr/>
        <a:lstStyle/>
        <a:p>
          <a:endParaRPr lang="en-US"/>
        </a:p>
      </dgm:t>
    </dgm:pt>
    <dgm:pt modelId="{1CA91B3A-799A-A44C-9058-A0ECDA5E5951}" type="pres">
      <dgm:prSet presAssocID="{589A79E3-9674-4646-9B50-04BC4F46C793}" presName="topArc3" presStyleLbl="parChTrans1D1" presStyleIdx="6" presStyleCnt="8"/>
      <dgm:spPr/>
    </dgm:pt>
    <dgm:pt modelId="{D4F71270-C7EB-074C-9FD9-9D2E100F7E11}" type="pres">
      <dgm:prSet presAssocID="{589A79E3-9674-4646-9B50-04BC4F46C793}" presName="bottomArc3" presStyleLbl="parChTrans1D1" presStyleIdx="7" presStyleCnt="8"/>
      <dgm:spPr/>
    </dgm:pt>
    <dgm:pt modelId="{7787A252-0325-8C43-9585-64DFC9E070B3}" type="pres">
      <dgm:prSet presAssocID="{589A79E3-9674-4646-9B50-04BC4F46C793}" presName="topConnNode3" presStyleLbl="asst1" presStyleIdx="0" presStyleCnt="0"/>
      <dgm:spPr/>
      <dgm:t>
        <a:bodyPr/>
        <a:lstStyle/>
        <a:p>
          <a:endParaRPr lang="en-US"/>
        </a:p>
      </dgm:t>
    </dgm:pt>
    <dgm:pt modelId="{4EF84DDA-DAAF-874D-9030-44C54877CB9C}" type="pres">
      <dgm:prSet presAssocID="{589A79E3-9674-4646-9B50-04BC4F46C793}" presName="hierChild6" presStyleCnt="0"/>
      <dgm:spPr/>
    </dgm:pt>
    <dgm:pt modelId="{CAB7B5CB-9CF6-EB4B-B9D7-A4550F76A1F9}" type="pres">
      <dgm:prSet presAssocID="{589A79E3-9674-4646-9B50-04BC4F46C793}" presName="hierChild7" presStyleCnt="0"/>
      <dgm:spPr/>
    </dgm:pt>
  </dgm:ptLst>
  <dgm:cxnLst>
    <dgm:cxn modelId="{98FCFF5F-B0B2-4BB6-9280-86502A68F5C5}" type="presOf" srcId="{70F22BA2-1E9B-2541-9D33-2EFDD8451881}" destId="{A53EC16A-DD4A-1145-980F-6D97C1D9EC25}" srcOrd="0" destOrd="0" presId="urn:microsoft.com/office/officeart/2008/layout/HalfCircleOrganizationChart"/>
    <dgm:cxn modelId="{AFDB3FB8-0879-4D53-8052-3F98F7A67459}" type="presOf" srcId="{3A5E4CDD-9AFB-E04B-B74E-2C9C20A97724}" destId="{9AC18394-5FDD-5F41-B451-B3342D31A031}" srcOrd="0" destOrd="0" presId="urn:microsoft.com/office/officeart/2008/layout/HalfCircleOrganizationChart"/>
    <dgm:cxn modelId="{E48E6752-2693-471C-B8F2-B432DFE01522}" type="presOf" srcId="{9D945292-12A0-9C41-B434-E1A7475B9356}" destId="{7D44D5C0-5482-9C4D-B3AC-78E31E5222DB}" srcOrd="0" destOrd="0" presId="urn:microsoft.com/office/officeart/2008/layout/HalfCircleOrganizationChart"/>
    <dgm:cxn modelId="{FA2521CD-30ED-45E9-93A3-683591B21316}" type="presOf" srcId="{29BAA8B4-CA20-5145-81C3-F09740309E69}" destId="{2219B3A2-3BB2-E64C-B17D-C33AC19075E8}" srcOrd="0" destOrd="0" presId="urn:microsoft.com/office/officeart/2008/layout/HalfCircleOrganizationChart"/>
    <dgm:cxn modelId="{870483C7-AB6F-4AC6-8B24-836854D58384}" type="presOf" srcId="{BD312BAF-DA7F-364E-8CBB-4B5FE7B430AD}" destId="{8CF1D199-B160-7A40-8F2E-A86D0E57A941}" srcOrd="1" destOrd="0" presId="urn:microsoft.com/office/officeart/2008/layout/HalfCircleOrganizationChart"/>
    <dgm:cxn modelId="{0D478B93-7C83-4CFB-AADC-83A9032EDFDD}" type="presOf" srcId="{589A79E3-9674-4646-9B50-04BC4F46C793}" destId="{B20FCAFF-2FA8-5346-9F4A-E8050B4BDAA6}" srcOrd="0" destOrd="0" presId="urn:microsoft.com/office/officeart/2008/layout/HalfCircleOrganizationChart"/>
    <dgm:cxn modelId="{BE37B2F3-3ED5-D845-9AB0-87912E7F05DC}" srcId="{BD312BAF-DA7F-364E-8CBB-4B5FE7B430AD}" destId="{3A5E4CDD-9AFB-E04B-B74E-2C9C20A97724}" srcOrd="1" destOrd="0" parTransId="{97C4E752-9CC5-AD44-9B64-5D826292109F}" sibTransId="{F9648939-173E-1546-910D-5C16ECEB8D7C}"/>
    <dgm:cxn modelId="{9B9A292C-ED67-496F-B849-19D6F5F988AD}" type="presOf" srcId="{3A5E4CDD-9AFB-E04B-B74E-2C9C20A97724}" destId="{348C14A6-AF26-CE42-A55C-473E9D5A64A3}" srcOrd="1" destOrd="0" presId="urn:microsoft.com/office/officeart/2008/layout/HalfCircleOrganizationChart"/>
    <dgm:cxn modelId="{9B102C25-E9C5-4FDA-9C34-6D355227CA9F}" type="presOf" srcId="{97C4E752-9CC5-AD44-9B64-5D826292109F}" destId="{8DC29D23-C695-3A42-8D9F-850AE1569587}" srcOrd="0" destOrd="0" presId="urn:microsoft.com/office/officeart/2008/layout/HalfCircleOrganizationChart"/>
    <dgm:cxn modelId="{1AE9CF91-4D69-C04B-8B68-6468C3A43966}" srcId="{BD312BAF-DA7F-364E-8CBB-4B5FE7B430AD}" destId="{9D945292-12A0-9C41-B434-E1A7475B9356}" srcOrd="2" destOrd="0" parTransId="{70F22BA2-1E9B-2541-9D33-2EFDD8451881}" sibTransId="{8884DD42-7EBC-A04D-B659-ECDC0A5D96C0}"/>
    <dgm:cxn modelId="{41BF9A70-3EFB-4749-95E7-17940983A845}" type="presOf" srcId="{BD312BAF-DA7F-364E-8CBB-4B5FE7B430AD}" destId="{44A19AA8-5403-AF45-8991-952FCAF46172}" srcOrd="0" destOrd="0" presId="urn:microsoft.com/office/officeart/2008/layout/HalfCircleOrganizationChart"/>
    <dgm:cxn modelId="{5B5F3B36-BB95-4210-A871-1BF23544761B}" type="presOf" srcId="{9D945292-12A0-9C41-B434-E1A7475B9356}" destId="{6F1E577D-923A-B143-BC5F-58D5C4C0A447}" srcOrd="1" destOrd="0" presId="urn:microsoft.com/office/officeart/2008/layout/HalfCircleOrganizationChart"/>
    <dgm:cxn modelId="{D68870C0-66F5-6847-891D-DE3AEC3F36B5}" srcId="{29BAA8B4-CA20-5145-81C3-F09740309E69}" destId="{BD312BAF-DA7F-364E-8CBB-4B5FE7B430AD}" srcOrd="0" destOrd="0" parTransId="{D5F8B817-A789-7E4F-B83D-A87FC181FC26}" sibTransId="{1B79960F-CD16-ED46-AC4F-3BC6EDDCB3A9}"/>
    <dgm:cxn modelId="{A5B122AD-926F-4578-BEEB-E05595094472}" type="presOf" srcId="{C30B9110-4783-794A-AF6A-A0F84E33E47F}" destId="{2F7A6074-0AAE-3C4F-ABA0-6105E5EDB408}" srcOrd="0" destOrd="0" presId="urn:microsoft.com/office/officeart/2008/layout/HalfCircleOrganizationChart"/>
    <dgm:cxn modelId="{DE4AC2C6-A864-4FE5-B204-18E482301A13}" type="presOf" srcId="{589A79E3-9674-4646-9B50-04BC4F46C793}" destId="{7787A252-0325-8C43-9585-64DFC9E070B3}" srcOrd="1" destOrd="0" presId="urn:microsoft.com/office/officeart/2008/layout/HalfCircleOrganizationChart"/>
    <dgm:cxn modelId="{1BA38D01-F435-0142-8B88-9214BCB2DC25}" srcId="{BD312BAF-DA7F-364E-8CBB-4B5FE7B430AD}" destId="{589A79E3-9674-4646-9B50-04BC4F46C793}" srcOrd="0" destOrd="0" parTransId="{C30B9110-4783-794A-AF6A-A0F84E33E47F}" sibTransId="{B1697C52-45BE-494A-8040-CADC38DF40A0}"/>
    <dgm:cxn modelId="{8276319B-6FD5-4712-96D5-FE27E272BA80}" type="presParOf" srcId="{2219B3A2-3BB2-E64C-B17D-C33AC19075E8}" destId="{0CC4C8E4-F567-274E-B0BC-44357E686758}" srcOrd="0" destOrd="0" presId="urn:microsoft.com/office/officeart/2008/layout/HalfCircleOrganizationChart"/>
    <dgm:cxn modelId="{706D39F7-8B3F-4F05-8896-54F92714AD9C}" type="presParOf" srcId="{0CC4C8E4-F567-274E-B0BC-44357E686758}" destId="{E7F36F16-132B-FB43-975A-E5F975F2E751}" srcOrd="0" destOrd="0" presId="urn:microsoft.com/office/officeart/2008/layout/HalfCircleOrganizationChart"/>
    <dgm:cxn modelId="{C8F3E98D-34BC-4720-9E28-5FBCFFC2F490}" type="presParOf" srcId="{E7F36F16-132B-FB43-975A-E5F975F2E751}" destId="{44A19AA8-5403-AF45-8991-952FCAF46172}" srcOrd="0" destOrd="0" presId="urn:microsoft.com/office/officeart/2008/layout/HalfCircleOrganizationChart"/>
    <dgm:cxn modelId="{9AB4BCF5-5E2B-496E-81BD-B0ECC6C27E0B}" type="presParOf" srcId="{E7F36F16-132B-FB43-975A-E5F975F2E751}" destId="{D8C87ABE-9661-D544-B4A4-A7E387C4A202}" srcOrd="1" destOrd="0" presId="urn:microsoft.com/office/officeart/2008/layout/HalfCircleOrganizationChart"/>
    <dgm:cxn modelId="{8C168B41-7CAD-4F87-95EF-B0B52900B748}" type="presParOf" srcId="{E7F36F16-132B-FB43-975A-E5F975F2E751}" destId="{AA0C3DA1-97DE-144F-B4AE-A388A9914E9A}" srcOrd="2" destOrd="0" presId="urn:microsoft.com/office/officeart/2008/layout/HalfCircleOrganizationChart"/>
    <dgm:cxn modelId="{EA7A0EAC-5E66-4303-843C-CB22A932FBF0}" type="presParOf" srcId="{E7F36F16-132B-FB43-975A-E5F975F2E751}" destId="{8CF1D199-B160-7A40-8F2E-A86D0E57A941}" srcOrd="3" destOrd="0" presId="urn:microsoft.com/office/officeart/2008/layout/HalfCircleOrganizationChart"/>
    <dgm:cxn modelId="{23AC92EF-28E6-41B9-AF5B-91287ADB45C0}" type="presParOf" srcId="{0CC4C8E4-F567-274E-B0BC-44357E686758}" destId="{A7486870-EFF9-4C4F-A95A-FBE249AF0B40}" srcOrd="1" destOrd="0" presId="urn:microsoft.com/office/officeart/2008/layout/HalfCircleOrganizationChart"/>
    <dgm:cxn modelId="{6FC3BC12-447B-477B-8A63-E28D452F4127}" type="presParOf" srcId="{A7486870-EFF9-4C4F-A95A-FBE249AF0B40}" destId="{8DC29D23-C695-3A42-8D9F-850AE1569587}" srcOrd="0" destOrd="0" presId="urn:microsoft.com/office/officeart/2008/layout/HalfCircleOrganizationChart"/>
    <dgm:cxn modelId="{A0FA44A1-0C6E-4A7D-A76B-D87C07D472C3}" type="presParOf" srcId="{A7486870-EFF9-4C4F-A95A-FBE249AF0B40}" destId="{92D9281A-EC30-874B-9561-502811FF7428}" srcOrd="1" destOrd="0" presId="urn:microsoft.com/office/officeart/2008/layout/HalfCircleOrganizationChart"/>
    <dgm:cxn modelId="{ED7C8D29-1047-46B3-B600-6D0A790E9DCC}" type="presParOf" srcId="{92D9281A-EC30-874B-9561-502811FF7428}" destId="{A7965505-EFB7-9E48-AF09-8CF71CABBBF3}" srcOrd="0" destOrd="0" presId="urn:microsoft.com/office/officeart/2008/layout/HalfCircleOrganizationChart"/>
    <dgm:cxn modelId="{9DBD56B5-53FE-46C2-89ED-28F8A724CB38}" type="presParOf" srcId="{A7965505-EFB7-9E48-AF09-8CF71CABBBF3}" destId="{9AC18394-5FDD-5F41-B451-B3342D31A031}" srcOrd="0" destOrd="0" presId="urn:microsoft.com/office/officeart/2008/layout/HalfCircleOrganizationChart"/>
    <dgm:cxn modelId="{99F89AD2-C9B4-431B-83C9-3D7674AC8A05}" type="presParOf" srcId="{A7965505-EFB7-9E48-AF09-8CF71CABBBF3}" destId="{BB71DDF4-D318-A64E-AE8C-78C62D0AEA0C}" srcOrd="1" destOrd="0" presId="urn:microsoft.com/office/officeart/2008/layout/HalfCircleOrganizationChart"/>
    <dgm:cxn modelId="{8895D8D2-75A8-42FD-8316-14C4B6070E69}" type="presParOf" srcId="{A7965505-EFB7-9E48-AF09-8CF71CABBBF3}" destId="{DD88CA06-2057-604A-93DB-9BA8B3620DA4}" srcOrd="2" destOrd="0" presId="urn:microsoft.com/office/officeart/2008/layout/HalfCircleOrganizationChart"/>
    <dgm:cxn modelId="{1B68C1DE-283A-4B33-9AF8-B71196580FA8}" type="presParOf" srcId="{A7965505-EFB7-9E48-AF09-8CF71CABBBF3}" destId="{348C14A6-AF26-CE42-A55C-473E9D5A64A3}" srcOrd="3" destOrd="0" presId="urn:microsoft.com/office/officeart/2008/layout/HalfCircleOrganizationChart"/>
    <dgm:cxn modelId="{811D44FD-C39C-4172-ACBA-F608DF0326F4}" type="presParOf" srcId="{92D9281A-EC30-874B-9561-502811FF7428}" destId="{DD6C07CC-2978-DC46-9959-AF0A0797F4BF}" srcOrd="1" destOrd="0" presId="urn:microsoft.com/office/officeart/2008/layout/HalfCircleOrganizationChart"/>
    <dgm:cxn modelId="{089BFBC9-4A27-4422-9D52-1703C88D19BB}" type="presParOf" srcId="{92D9281A-EC30-874B-9561-502811FF7428}" destId="{4C402D46-1E0F-0043-8105-C1B12455671A}" srcOrd="2" destOrd="0" presId="urn:microsoft.com/office/officeart/2008/layout/HalfCircleOrganizationChart"/>
    <dgm:cxn modelId="{EDF9FCD9-4CB1-476C-A1BF-B8A22158591F}" type="presParOf" srcId="{A7486870-EFF9-4C4F-A95A-FBE249AF0B40}" destId="{A53EC16A-DD4A-1145-980F-6D97C1D9EC25}" srcOrd="2" destOrd="0" presId="urn:microsoft.com/office/officeart/2008/layout/HalfCircleOrganizationChart"/>
    <dgm:cxn modelId="{3728B9A2-D330-4538-B5BE-3BCEF2CFC152}" type="presParOf" srcId="{A7486870-EFF9-4C4F-A95A-FBE249AF0B40}" destId="{05E0733E-EE7C-5243-8851-C1868AE2D377}" srcOrd="3" destOrd="0" presId="urn:microsoft.com/office/officeart/2008/layout/HalfCircleOrganizationChart"/>
    <dgm:cxn modelId="{0EAC594A-07A8-43D0-8AEA-EA06D77D9762}" type="presParOf" srcId="{05E0733E-EE7C-5243-8851-C1868AE2D377}" destId="{3AFDDC29-4570-484F-A22F-A289CAEF091F}" srcOrd="0" destOrd="0" presId="urn:microsoft.com/office/officeart/2008/layout/HalfCircleOrganizationChart"/>
    <dgm:cxn modelId="{2A786144-8F30-4BF2-992A-944F9456B9B7}" type="presParOf" srcId="{3AFDDC29-4570-484F-A22F-A289CAEF091F}" destId="{7D44D5C0-5482-9C4D-B3AC-78E31E5222DB}" srcOrd="0" destOrd="0" presId="urn:microsoft.com/office/officeart/2008/layout/HalfCircleOrganizationChart"/>
    <dgm:cxn modelId="{6A4D0D70-F7BD-43A1-8AE2-60E515F8D36D}" type="presParOf" srcId="{3AFDDC29-4570-484F-A22F-A289CAEF091F}" destId="{9A7BDC30-388C-5246-9FC9-5886D18395AD}" srcOrd="1" destOrd="0" presId="urn:microsoft.com/office/officeart/2008/layout/HalfCircleOrganizationChart"/>
    <dgm:cxn modelId="{6545FC38-7EE1-429C-B65A-F75B198518C8}" type="presParOf" srcId="{3AFDDC29-4570-484F-A22F-A289CAEF091F}" destId="{22471FF5-053F-2B4E-A0DD-1504D359D9EB}" srcOrd="2" destOrd="0" presId="urn:microsoft.com/office/officeart/2008/layout/HalfCircleOrganizationChart"/>
    <dgm:cxn modelId="{CFF66489-9319-41BA-8647-0D6CE5249B4D}" type="presParOf" srcId="{3AFDDC29-4570-484F-A22F-A289CAEF091F}" destId="{6F1E577D-923A-B143-BC5F-58D5C4C0A447}" srcOrd="3" destOrd="0" presId="urn:microsoft.com/office/officeart/2008/layout/HalfCircleOrganizationChart"/>
    <dgm:cxn modelId="{B50BA934-4028-4873-A625-1371A35957D5}" type="presParOf" srcId="{05E0733E-EE7C-5243-8851-C1868AE2D377}" destId="{5EF4050D-BC3D-4346-8B1B-8D1F9FD53E9A}" srcOrd="1" destOrd="0" presId="urn:microsoft.com/office/officeart/2008/layout/HalfCircleOrganizationChart"/>
    <dgm:cxn modelId="{1FE98DEC-4F40-45C3-A715-1BC5419B87AC}" type="presParOf" srcId="{05E0733E-EE7C-5243-8851-C1868AE2D377}" destId="{1F183626-F5CA-584C-A743-FA7D59F68D11}" srcOrd="2" destOrd="0" presId="urn:microsoft.com/office/officeart/2008/layout/HalfCircleOrganizationChart"/>
    <dgm:cxn modelId="{554C048E-EA5A-4AE7-8034-F03087E8EF15}" type="presParOf" srcId="{0CC4C8E4-F567-274E-B0BC-44357E686758}" destId="{DE1B84C9-84B2-2243-A1B8-BC5142F8D608}" srcOrd="2" destOrd="0" presId="urn:microsoft.com/office/officeart/2008/layout/HalfCircleOrganizationChart"/>
    <dgm:cxn modelId="{C6566114-173D-4B28-8596-D6DAC4E8ABF4}" type="presParOf" srcId="{DE1B84C9-84B2-2243-A1B8-BC5142F8D608}" destId="{2F7A6074-0AAE-3C4F-ABA0-6105E5EDB408}" srcOrd="0" destOrd="0" presId="urn:microsoft.com/office/officeart/2008/layout/HalfCircleOrganizationChart"/>
    <dgm:cxn modelId="{28FE3E50-1500-433E-A526-08B23F93F30D}" type="presParOf" srcId="{DE1B84C9-84B2-2243-A1B8-BC5142F8D608}" destId="{1F6B8D7F-3096-1442-84ED-BFB54F518705}" srcOrd="1" destOrd="0" presId="urn:microsoft.com/office/officeart/2008/layout/HalfCircleOrganizationChart"/>
    <dgm:cxn modelId="{606DD59C-4399-49AD-B827-708D00727FEC}" type="presParOf" srcId="{1F6B8D7F-3096-1442-84ED-BFB54F518705}" destId="{4F474EBF-B82D-B543-938D-8F7926404296}" srcOrd="0" destOrd="0" presId="urn:microsoft.com/office/officeart/2008/layout/HalfCircleOrganizationChart"/>
    <dgm:cxn modelId="{28321514-61A8-4B6A-8185-21A4F16199FD}" type="presParOf" srcId="{4F474EBF-B82D-B543-938D-8F7926404296}" destId="{B20FCAFF-2FA8-5346-9F4A-E8050B4BDAA6}" srcOrd="0" destOrd="0" presId="urn:microsoft.com/office/officeart/2008/layout/HalfCircleOrganizationChart"/>
    <dgm:cxn modelId="{7110DEAB-57B2-4859-A858-DBC16CEECC34}" type="presParOf" srcId="{4F474EBF-B82D-B543-938D-8F7926404296}" destId="{1CA91B3A-799A-A44C-9058-A0ECDA5E5951}" srcOrd="1" destOrd="0" presId="urn:microsoft.com/office/officeart/2008/layout/HalfCircleOrganizationChart"/>
    <dgm:cxn modelId="{7F48C5BA-4225-445B-AA84-4F9D1D9DE7B6}" type="presParOf" srcId="{4F474EBF-B82D-B543-938D-8F7926404296}" destId="{D4F71270-C7EB-074C-9FD9-9D2E100F7E11}" srcOrd="2" destOrd="0" presId="urn:microsoft.com/office/officeart/2008/layout/HalfCircleOrganizationChart"/>
    <dgm:cxn modelId="{446A4F84-B884-4FC3-B0A3-5355ACE899B0}" type="presParOf" srcId="{4F474EBF-B82D-B543-938D-8F7926404296}" destId="{7787A252-0325-8C43-9585-64DFC9E070B3}" srcOrd="3" destOrd="0" presId="urn:microsoft.com/office/officeart/2008/layout/HalfCircleOrganizationChart"/>
    <dgm:cxn modelId="{8220CDBB-19AD-4274-976D-F9DAF842E585}" type="presParOf" srcId="{1F6B8D7F-3096-1442-84ED-BFB54F518705}" destId="{4EF84DDA-DAAF-874D-9030-44C54877CB9C}" srcOrd="1" destOrd="0" presId="urn:microsoft.com/office/officeart/2008/layout/HalfCircleOrganizationChart"/>
    <dgm:cxn modelId="{5F8BBB15-A96F-49C4-8821-BD73B0B606EA}" type="presParOf" srcId="{1F6B8D7F-3096-1442-84ED-BFB54F518705}" destId="{CAB7B5CB-9CF6-EB4B-B9D7-A4550F76A1F9}" srcOrd="2" destOrd="0" presId="urn:microsoft.com/office/officeart/2008/layout/HalfCircleOrganizationChart"/>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29BAA8B4-CA20-5145-81C3-F09740309E69}" type="doc">
      <dgm:prSet loTypeId="urn:microsoft.com/office/officeart/2008/layout/HalfCircleOrganizationChart" loCatId="" qsTypeId="urn:microsoft.com/office/officeart/2005/8/quickstyle/simple1" qsCatId="simple" csTypeId="urn:microsoft.com/office/officeart/2005/8/colors/colorful3" csCatId="colorful" phldr="1"/>
      <dgm:spPr/>
      <dgm:t>
        <a:bodyPr/>
        <a:lstStyle/>
        <a:p>
          <a:endParaRPr lang="en-GB"/>
        </a:p>
      </dgm:t>
    </dgm:pt>
    <dgm:pt modelId="{BD312BAF-DA7F-364E-8CBB-4B5FE7B430AD}">
      <dgm:prSet phldrT="[Text]"/>
      <dgm:spPr/>
      <dgm:t>
        <a:bodyPr/>
        <a:lstStyle/>
        <a:p>
          <a:r>
            <a:rPr lang="en-GB"/>
            <a:t>Deputy Manager</a:t>
          </a:r>
        </a:p>
      </dgm:t>
    </dgm:pt>
    <dgm:pt modelId="{D5F8B817-A789-7E4F-B83D-A87FC181FC26}" type="parTrans" cxnId="{D68870C0-66F5-6847-891D-DE3AEC3F36B5}">
      <dgm:prSet/>
      <dgm:spPr/>
      <dgm:t>
        <a:bodyPr/>
        <a:lstStyle/>
        <a:p>
          <a:endParaRPr lang="en-GB"/>
        </a:p>
      </dgm:t>
    </dgm:pt>
    <dgm:pt modelId="{1B79960F-CD16-ED46-AC4F-3BC6EDDCB3A9}" type="sibTrans" cxnId="{D68870C0-66F5-6847-891D-DE3AEC3F36B5}">
      <dgm:prSet/>
      <dgm:spPr/>
      <dgm:t>
        <a:bodyPr/>
        <a:lstStyle/>
        <a:p>
          <a:endParaRPr lang="en-GB"/>
        </a:p>
      </dgm:t>
    </dgm:pt>
    <dgm:pt modelId="{589A79E3-9674-4646-9B50-04BC4F46C793}" type="asst">
      <dgm:prSet phldrT="[Text]"/>
      <dgm:spPr/>
      <dgm:t>
        <a:bodyPr/>
        <a:lstStyle/>
        <a:p>
          <a:r>
            <a:rPr lang="en-GB"/>
            <a:t>Assistant Manager </a:t>
          </a:r>
        </a:p>
      </dgm:t>
    </dgm:pt>
    <dgm:pt modelId="{C30B9110-4783-794A-AF6A-A0F84E33E47F}" type="parTrans" cxnId="{1BA38D01-F435-0142-8B88-9214BCB2DC25}">
      <dgm:prSet/>
      <dgm:spPr/>
      <dgm:t>
        <a:bodyPr/>
        <a:lstStyle/>
        <a:p>
          <a:endParaRPr lang="en-GB"/>
        </a:p>
      </dgm:t>
    </dgm:pt>
    <dgm:pt modelId="{B1697C52-45BE-494A-8040-CADC38DF40A0}" type="sibTrans" cxnId="{1BA38D01-F435-0142-8B88-9214BCB2DC25}">
      <dgm:prSet/>
      <dgm:spPr/>
      <dgm:t>
        <a:bodyPr/>
        <a:lstStyle/>
        <a:p>
          <a:endParaRPr lang="en-GB"/>
        </a:p>
      </dgm:t>
    </dgm:pt>
    <dgm:pt modelId="{3A5E4CDD-9AFB-E04B-B74E-2C9C20A97724}">
      <dgm:prSet phldrT="[Text]"/>
      <dgm:spPr/>
      <dgm:t>
        <a:bodyPr/>
        <a:lstStyle/>
        <a:p>
          <a:r>
            <a:rPr lang="en-GB"/>
            <a:t>Executive </a:t>
          </a:r>
        </a:p>
      </dgm:t>
    </dgm:pt>
    <dgm:pt modelId="{97C4E752-9CC5-AD44-9B64-5D826292109F}" type="parTrans" cxnId="{BE37B2F3-3ED5-D845-9AB0-87912E7F05DC}">
      <dgm:prSet/>
      <dgm:spPr/>
      <dgm:t>
        <a:bodyPr/>
        <a:lstStyle/>
        <a:p>
          <a:endParaRPr lang="en-GB"/>
        </a:p>
      </dgm:t>
    </dgm:pt>
    <dgm:pt modelId="{F9648939-173E-1546-910D-5C16ECEB8D7C}" type="sibTrans" cxnId="{BE37B2F3-3ED5-D845-9AB0-87912E7F05DC}">
      <dgm:prSet/>
      <dgm:spPr/>
      <dgm:t>
        <a:bodyPr/>
        <a:lstStyle/>
        <a:p>
          <a:endParaRPr lang="en-GB"/>
        </a:p>
      </dgm:t>
    </dgm:pt>
    <dgm:pt modelId="{9D945292-12A0-9C41-B434-E1A7475B9356}">
      <dgm:prSet phldrT="[Text]"/>
      <dgm:spPr/>
      <dgm:t>
        <a:bodyPr/>
        <a:lstStyle/>
        <a:p>
          <a:r>
            <a:rPr lang="en-GB"/>
            <a:t>Junior Executive</a:t>
          </a:r>
        </a:p>
      </dgm:t>
    </dgm:pt>
    <dgm:pt modelId="{70F22BA2-1E9B-2541-9D33-2EFDD8451881}" type="parTrans" cxnId="{1AE9CF91-4D69-C04B-8B68-6468C3A43966}">
      <dgm:prSet/>
      <dgm:spPr/>
      <dgm:t>
        <a:bodyPr/>
        <a:lstStyle/>
        <a:p>
          <a:endParaRPr lang="en-GB"/>
        </a:p>
      </dgm:t>
    </dgm:pt>
    <dgm:pt modelId="{8884DD42-7EBC-A04D-B659-ECDC0A5D96C0}" type="sibTrans" cxnId="{1AE9CF91-4D69-C04B-8B68-6468C3A43966}">
      <dgm:prSet/>
      <dgm:spPr/>
      <dgm:t>
        <a:bodyPr/>
        <a:lstStyle/>
        <a:p>
          <a:endParaRPr lang="en-GB"/>
        </a:p>
      </dgm:t>
    </dgm:pt>
    <dgm:pt modelId="{2219B3A2-3BB2-E64C-B17D-C33AC19075E8}" type="pres">
      <dgm:prSet presAssocID="{29BAA8B4-CA20-5145-81C3-F09740309E69}" presName="Name0" presStyleCnt="0">
        <dgm:presLayoutVars>
          <dgm:orgChart val="1"/>
          <dgm:chPref val="1"/>
          <dgm:dir/>
          <dgm:animOne val="branch"/>
          <dgm:animLvl val="lvl"/>
          <dgm:resizeHandles/>
        </dgm:presLayoutVars>
      </dgm:prSet>
      <dgm:spPr/>
      <dgm:t>
        <a:bodyPr/>
        <a:lstStyle/>
        <a:p>
          <a:endParaRPr lang="en-US"/>
        </a:p>
      </dgm:t>
    </dgm:pt>
    <dgm:pt modelId="{0CC4C8E4-F567-274E-B0BC-44357E686758}" type="pres">
      <dgm:prSet presAssocID="{BD312BAF-DA7F-364E-8CBB-4B5FE7B430AD}" presName="hierRoot1" presStyleCnt="0">
        <dgm:presLayoutVars>
          <dgm:hierBranch val="init"/>
        </dgm:presLayoutVars>
      </dgm:prSet>
      <dgm:spPr/>
    </dgm:pt>
    <dgm:pt modelId="{E7F36F16-132B-FB43-975A-E5F975F2E751}" type="pres">
      <dgm:prSet presAssocID="{BD312BAF-DA7F-364E-8CBB-4B5FE7B430AD}" presName="rootComposite1" presStyleCnt="0"/>
      <dgm:spPr/>
    </dgm:pt>
    <dgm:pt modelId="{44A19AA8-5403-AF45-8991-952FCAF46172}" type="pres">
      <dgm:prSet presAssocID="{BD312BAF-DA7F-364E-8CBB-4B5FE7B430AD}" presName="rootText1" presStyleLbl="alignAcc1" presStyleIdx="0" presStyleCnt="0">
        <dgm:presLayoutVars>
          <dgm:chPref val="3"/>
        </dgm:presLayoutVars>
      </dgm:prSet>
      <dgm:spPr/>
      <dgm:t>
        <a:bodyPr/>
        <a:lstStyle/>
        <a:p>
          <a:endParaRPr lang="en-US"/>
        </a:p>
      </dgm:t>
    </dgm:pt>
    <dgm:pt modelId="{D8C87ABE-9661-D544-B4A4-A7E387C4A202}" type="pres">
      <dgm:prSet presAssocID="{BD312BAF-DA7F-364E-8CBB-4B5FE7B430AD}" presName="topArc1" presStyleLbl="parChTrans1D1" presStyleIdx="0" presStyleCnt="8"/>
      <dgm:spPr/>
    </dgm:pt>
    <dgm:pt modelId="{AA0C3DA1-97DE-144F-B4AE-A388A9914E9A}" type="pres">
      <dgm:prSet presAssocID="{BD312BAF-DA7F-364E-8CBB-4B5FE7B430AD}" presName="bottomArc1" presStyleLbl="parChTrans1D1" presStyleIdx="1" presStyleCnt="8"/>
      <dgm:spPr/>
    </dgm:pt>
    <dgm:pt modelId="{8CF1D199-B160-7A40-8F2E-A86D0E57A941}" type="pres">
      <dgm:prSet presAssocID="{BD312BAF-DA7F-364E-8CBB-4B5FE7B430AD}" presName="topConnNode1" presStyleLbl="node1" presStyleIdx="0" presStyleCnt="0"/>
      <dgm:spPr/>
      <dgm:t>
        <a:bodyPr/>
        <a:lstStyle/>
        <a:p>
          <a:endParaRPr lang="en-US"/>
        </a:p>
      </dgm:t>
    </dgm:pt>
    <dgm:pt modelId="{A7486870-EFF9-4C4F-A95A-FBE249AF0B40}" type="pres">
      <dgm:prSet presAssocID="{BD312BAF-DA7F-364E-8CBB-4B5FE7B430AD}" presName="hierChild2" presStyleCnt="0"/>
      <dgm:spPr/>
    </dgm:pt>
    <dgm:pt modelId="{8DC29D23-C695-3A42-8D9F-850AE1569587}" type="pres">
      <dgm:prSet presAssocID="{97C4E752-9CC5-AD44-9B64-5D826292109F}" presName="Name28" presStyleLbl="parChTrans1D2" presStyleIdx="0" presStyleCnt="3"/>
      <dgm:spPr/>
      <dgm:t>
        <a:bodyPr/>
        <a:lstStyle/>
        <a:p>
          <a:endParaRPr lang="en-US"/>
        </a:p>
      </dgm:t>
    </dgm:pt>
    <dgm:pt modelId="{92D9281A-EC30-874B-9561-502811FF7428}" type="pres">
      <dgm:prSet presAssocID="{3A5E4CDD-9AFB-E04B-B74E-2C9C20A97724}" presName="hierRoot2" presStyleCnt="0">
        <dgm:presLayoutVars>
          <dgm:hierBranch val="init"/>
        </dgm:presLayoutVars>
      </dgm:prSet>
      <dgm:spPr/>
    </dgm:pt>
    <dgm:pt modelId="{A7965505-EFB7-9E48-AF09-8CF71CABBBF3}" type="pres">
      <dgm:prSet presAssocID="{3A5E4CDD-9AFB-E04B-B74E-2C9C20A97724}" presName="rootComposite2" presStyleCnt="0"/>
      <dgm:spPr/>
    </dgm:pt>
    <dgm:pt modelId="{9AC18394-5FDD-5F41-B451-B3342D31A031}" type="pres">
      <dgm:prSet presAssocID="{3A5E4CDD-9AFB-E04B-B74E-2C9C20A97724}" presName="rootText2" presStyleLbl="alignAcc1" presStyleIdx="0" presStyleCnt="0">
        <dgm:presLayoutVars>
          <dgm:chPref val="3"/>
        </dgm:presLayoutVars>
      </dgm:prSet>
      <dgm:spPr/>
      <dgm:t>
        <a:bodyPr/>
        <a:lstStyle/>
        <a:p>
          <a:endParaRPr lang="en-US"/>
        </a:p>
      </dgm:t>
    </dgm:pt>
    <dgm:pt modelId="{BB71DDF4-D318-A64E-AE8C-78C62D0AEA0C}" type="pres">
      <dgm:prSet presAssocID="{3A5E4CDD-9AFB-E04B-B74E-2C9C20A97724}" presName="topArc2" presStyleLbl="parChTrans1D1" presStyleIdx="2" presStyleCnt="8"/>
      <dgm:spPr/>
    </dgm:pt>
    <dgm:pt modelId="{DD88CA06-2057-604A-93DB-9BA8B3620DA4}" type="pres">
      <dgm:prSet presAssocID="{3A5E4CDD-9AFB-E04B-B74E-2C9C20A97724}" presName="bottomArc2" presStyleLbl="parChTrans1D1" presStyleIdx="3" presStyleCnt="8"/>
      <dgm:spPr/>
    </dgm:pt>
    <dgm:pt modelId="{348C14A6-AF26-CE42-A55C-473E9D5A64A3}" type="pres">
      <dgm:prSet presAssocID="{3A5E4CDD-9AFB-E04B-B74E-2C9C20A97724}" presName="topConnNode2" presStyleLbl="node2" presStyleIdx="0" presStyleCnt="0"/>
      <dgm:spPr/>
      <dgm:t>
        <a:bodyPr/>
        <a:lstStyle/>
        <a:p>
          <a:endParaRPr lang="en-US"/>
        </a:p>
      </dgm:t>
    </dgm:pt>
    <dgm:pt modelId="{DD6C07CC-2978-DC46-9959-AF0A0797F4BF}" type="pres">
      <dgm:prSet presAssocID="{3A5E4CDD-9AFB-E04B-B74E-2C9C20A97724}" presName="hierChild4" presStyleCnt="0"/>
      <dgm:spPr/>
    </dgm:pt>
    <dgm:pt modelId="{4C402D46-1E0F-0043-8105-C1B12455671A}" type="pres">
      <dgm:prSet presAssocID="{3A5E4CDD-9AFB-E04B-B74E-2C9C20A97724}" presName="hierChild5" presStyleCnt="0"/>
      <dgm:spPr/>
    </dgm:pt>
    <dgm:pt modelId="{A53EC16A-DD4A-1145-980F-6D97C1D9EC25}" type="pres">
      <dgm:prSet presAssocID="{70F22BA2-1E9B-2541-9D33-2EFDD8451881}" presName="Name28" presStyleLbl="parChTrans1D2" presStyleIdx="1" presStyleCnt="3"/>
      <dgm:spPr/>
      <dgm:t>
        <a:bodyPr/>
        <a:lstStyle/>
        <a:p>
          <a:endParaRPr lang="en-US"/>
        </a:p>
      </dgm:t>
    </dgm:pt>
    <dgm:pt modelId="{05E0733E-EE7C-5243-8851-C1868AE2D377}" type="pres">
      <dgm:prSet presAssocID="{9D945292-12A0-9C41-B434-E1A7475B9356}" presName="hierRoot2" presStyleCnt="0">
        <dgm:presLayoutVars>
          <dgm:hierBranch val="init"/>
        </dgm:presLayoutVars>
      </dgm:prSet>
      <dgm:spPr/>
    </dgm:pt>
    <dgm:pt modelId="{3AFDDC29-4570-484F-A22F-A289CAEF091F}" type="pres">
      <dgm:prSet presAssocID="{9D945292-12A0-9C41-B434-E1A7475B9356}" presName="rootComposite2" presStyleCnt="0"/>
      <dgm:spPr/>
    </dgm:pt>
    <dgm:pt modelId="{7D44D5C0-5482-9C4D-B3AC-78E31E5222DB}" type="pres">
      <dgm:prSet presAssocID="{9D945292-12A0-9C41-B434-E1A7475B9356}" presName="rootText2" presStyleLbl="alignAcc1" presStyleIdx="0" presStyleCnt="0">
        <dgm:presLayoutVars>
          <dgm:chPref val="3"/>
        </dgm:presLayoutVars>
      </dgm:prSet>
      <dgm:spPr/>
      <dgm:t>
        <a:bodyPr/>
        <a:lstStyle/>
        <a:p>
          <a:endParaRPr lang="en-US"/>
        </a:p>
      </dgm:t>
    </dgm:pt>
    <dgm:pt modelId="{9A7BDC30-388C-5246-9FC9-5886D18395AD}" type="pres">
      <dgm:prSet presAssocID="{9D945292-12A0-9C41-B434-E1A7475B9356}" presName="topArc2" presStyleLbl="parChTrans1D1" presStyleIdx="4" presStyleCnt="8"/>
      <dgm:spPr/>
    </dgm:pt>
    <dgm:pt modelId="{22471FF5-053F-2B4E-A0DD-1504D359D9EB}" type="pres">
      <dgm:prSet presAssocID="{9D945292-12A0-9C41-B434-E1A7475B9356}" presName="bottomArc2" presStyleLbl="parChTrans1D1" presStyleIdx="5" presStyleCnt="8"/>
      <dgm:spPr/>
    </dgm:pt>
    <dgm:pt modelId="{6F1E577D-923A-B143-BC5F-58D5C4C0A447}" type="pres">
      <dgm:prSet presAssocID="{9D945292-12A0-9C41-B434-E1A7475B9356}" presName="topConnNode2" presStyleLbl="node2" presStyleIdx="0" presStyleCnt="0"/>
      <dgm:spPr/>
      <dgm:t>
        <a:bodyPr/>
        <a:lstStyle/>
        <a:p>
          <a:endParaRPr lang="en-US"/>
        </a:p>
      </dgm:t>
    </dgm:pt>
    <dgm:pt modelId="{5EF4050D-BC3D-4346-8B1B-8D1F9FD53E9A}" type="pres">
      <dgm:prSet presAssocID="{9D945292-12A0-9C41-B434-E1A7475B9356}" presName="hierChild4" presStyleCnt="0"/>
      <dgm:spPr/>
    </dgm:pt>
    <dgm:pt modelId="{1F183626-F5CA-584C-A743-FA7D59F68D11}" type="pres">
      <dgm:prSet presAssocID="{9D945292-12A0-9C41-B434-E1A7475B9356}" presName="hierChild5" presStyleCnt="0"/>
      <dgm:spPr/>
    </dgm:pt>
    <dgm:pt modelId="{DE1B84C9-84B2-2243-A1B8-BC5142F8D608}" type="pres">
      <dgm:prSet presAssocID="{BD312BAF-DA7F-364E-8CBB-4B5FE7B430AD}" presName="hierChild3" presStyleCnt="0"/>
      <dgm:spPr/>
    </dgm:pt>
    <dgm:pt modelId="{2F7A6074-0AAE-3C4F-ABA0-6105E5EDB408}" type="pres">
      <dgm:prSet presAssocID="{C30B9110-4783-794A-AF6A-A0F84E33E47F}" presName="Name101" presStyleLbl="parChTrans1D2" presStyleIdx="2" presStyleCnt="3"/>
      <dgm:spPr/>
      <dgm:t>
        <a:bodyPr/>
        <a:lstStyle/>
        <a:p>
          <a:endParaRPr lang="en-US"/>
        </a:p>
      </dgm:t>
    </dgm:pt>
    <dgm:pt modelId="{1F6B8D7F-3096-1442-84ED-BFB54F518705}" type="pres">
      <dgm:prSet presAssocID="{589A79E3-9674-4646-9B50-04BC4F46C793}" presName="hierRoot3" presStyleCnt="0">
        <dgm:presLayoutVars>
          <dgm:hierBranch val="init"/>
        </dgm:presLayoutVars>
      </dgm:prSet>
      <dgm:spPr/>
    </dgm:pt>
    <dgm:pt modelId="{4F474EBF-B82D-B543-938D-8F7926404296}" type="pres">
      <dgm:prSet presAssocID="{589A79E3-9674-4646-9B50-04BC4F46C793}" presName="rootComposite3" presStyleCnt="0"/>
      <dgm:spPr/>
    </dgm:pt>
    <dgm:pt modelId="{B20FCAFF-2FA8-5346-9F4A-E8050B4BDAA6}" type="pres">
      <dgm:prSet presAssocID="{589A79E3-9674-4646-9B50-04BC4F46C793}" presName="rootText3" presStyleLbl="alignAcc1" presStyleIdx="0" presStyleCnt="0">
        <dgm:presLayoutVars>
          <dgm:chPref val="3"/>
        </dgm:presLayoutVars>
      </dgm:prSet>
      <dgm:spPr/>
      <dgm:t>
        <a:bodyPr/>
        <a:lstStyle/>
        <a:p>
          <a:endParaRPr lang="en-US"/>
        </a:p>
      </dgm:t>
    </dgm:pt>
    <dgm:pt modelId="{1CA91B3A-799A-A44C-9058-A0ECDA5E5951}" type="pres">
      <dgm:prSet presAssocID="{589A79E3-9674-4646-9B50-04BC4F46C793}" presName="topArc3" presStyleLbl="parChTrans1D1" presStyleIdx="6" presStyleCnt="8"/>
      <dgm:spPr/>
    </dgm:pt>
    <dgm:pt modelId="{D4F71270-C7EB-074C-9FD9-9D2E100F7E11}" type="pres">
      <dgm:prSet presAssocID="{589A79E3-9674-4646-9B50-04BC4F46C793}" presName="bottomArc3" presStyleLbl="parChTrans1D1" presStyleIdx="7" presStyleCnt="8"/>
      <dgm:spPr/>
    </dgm:pt>
    <dgm:pt modelId="{7787A252-0325-8C43-9585-64DFC9E070B3}" type="pres">
      <dgm:prSet presAssocID="{589A79E3-9674-4646-9B50-04BC4F46C793}" presName="topConnNode3" presStyleLbl="asst1" presStyleIdx="0" presStyleCnt="0"/>
      <dgm:spPr/>
      <dgm:t>
        <a:bodyPr/>
        <a:lstStyle/>
        <a:p>
          <a:endParaRPr lang="en-US"/>
        </a:p>
      </dgm:t>
    </dgm:pt>
    <dgm:pt modelId="{4EF84DDA-DAAF-874D-9030-44C54877CB9C}" type="pres">
      <dgm:prSet presAssocID="{589A79E3-9674-4646-9B50-04BC4F46C793}" presName="hierChild6" presStyleCnt="0"/>
      <dgm:spPr/>
    </dgm:pt>
    <dgm:pt modelId="{CAB7B5CB-9CF6-EB4B-B9D7-A4550F76A1F9}" type="pres">
      <dgm:prSet presAssocID="{589A79E3-9674-4646-9B50-04BC4F46C793}" presName="hierChild7" presStyleCnt="0"/>
      <dgm:spPr/>
    </dgm:pt>
  </dgm:ptLst>
  <dgm:cxnLst>
    <dgm:cxn modelId="{D68870C0-66F5-6847-891D-DE3AEC3F36B5}" srcId="{29BAA8B4-CA20-5145-81C3-F09740309E69}" destId="{BD312BAF-DA7F-364E-8CBB-4B5FE7B430AD}" srcOrd="0" destOrd="0" parTransId="{D5F8B817-A789-7E4F-B83D-A87FC181FC26}" sibTransId="{1B79960F-CD16-ED46-AC4F-3BC6EDDCB3A9}"/>
    <dgm:cxn modelId="{BF34C226-01C2-41E0-8676-F389C8615B40}" type="presOf" srcId="{9D945292-12A0-9C41-B434-E1A7475B9356}" destId="{7D44D5C0-5482-9C4D-B3AC-78E31E5222DB}" srcOrd="0" destOrd="0" presId="urn:microsoft.com/office/officeart/2008/layout/HalfCircleOrganizationChart"/>
    <dgm:cxn modelId="{2F3C2619-7336-46A0-B427-4EE4CB9FB747}" type="presOf" srcId="{70F22BA2-1E9B-2541-9D33-2EFDD8451881}" destId="{A53EC16A-DD4A-1145-980F-6D97C1D9EC25}" srcOrd="0" destOrd="0" presId="urn:microsoft.com/office/officeart/2008/layout/HalfCircleOrganizationChart"/>
    <dgm:cxn modelId="{1BA38D01-F435-0142-8B88-9214BCB2DC25}" srcId="{BD312BAF-DA7F-364E-8CBB-4B5FE7B430AD}" destId="{589A79E3-9674-4646-9B50-04BC4F46C793}" srcOrd="0" destOrd="0" parTransId="{C30B9110-4783-794A-AF6A-A0F84E33E47F}" sibTransId="{B1697C52-45BE-494A-8040-CADC38DF40A0}"/>
    <dgm:cxn modelId="{9AD6F1FC-3AC1-40CD-95D5-2ADE0CD64AE7}" type="presOf" srcId="{589A79E3-9674-4646-9B50-04BC4F46C793}" destId="{B20FCAFF-2FA8-5346-9F4A-E8050B4BDAA6}" srcOrd="0" destOrd="0" presId="urn:microsoft.com/office/officeart/2008/layout/HalfCircleOrganizationChart"/>
    <dgm:cxn modelId="{EB749DFA-371E-43DB-BD18-A2CA7D0CDB94}" type="presOf" srcId="{3A5E4CDD-9AFB-E04B-B74E-2C9C20A97724}" destId="{348C14A6-AF26-CE42-A55C-473E9D5A64A3}" srcOrd="1" destOrd="0" presId="urn:microsoft.com/office/officeart/2008/layout/HalfCircleOrganizationChart"/>
    <dgm:cxn modelId="{1AE9CF91-4D69-C04B-8B68-6468C3A43966}" srcId="{BD312BAF-DA7F-364E-8CBB-4B5FE7B430AD}" destId="{9D945292-12A0-9C41-B434-E1A7475B9356}" srcOrd="2" destOrd="0" parTransId="{70F22BA2-1E9B-2541-9D33-2EFDD8451881}" sibTransId="{8884DD42-7EBC-A04D-B659-ECDC0A5D96C0}"/>
    <dgm:cxn modelId="{4AF1E9C4-AC46-46EE-BD8E-623943CEF9A3}" type="presOf" srcId="{3A5E4CDD-9AFB-E04B-B74E-2C9C20A97724}" destId="{9AC18394-5FDD-5F41-B451-B3342D31A031}" srcOrd="0" destOrd="0" presId="urn:microsoft.com/office/officeart/2008/layout/HalfCircleOrganizationChart"/>
    <dgm:cxn modelId="{E4275F4E-2986-4469-B614-5B8B35FC098C}" type="presOf" srcId="{C30B9110-4783-794A-AF6A-A0F84E33E47F}" destId="{2F7A6074-0AAE-3C4F-ABA0-6105E5EDB408}" srcOrd="0" destOrd="0" presId="urn:microsoft.com/office/officeart/2008/layout/HalfCircleOrganizationChart"/>
    <dgm:cxn modelId="{16008786-AF26-4EFF-8C8E-6C5B3D92E663}" type="presOf" srcId="{589A79E3-9674-4646-9B50-04BC4F46C793}" destId="{7787A252-0325-8C43-9585-64DFC9E070B3}" srcOrd="1" destOrd="0" presId="urn:microsoft.com/office/officeart/2008/layout/HalfCircleOrganizationChart"/>
    <dgm:cxn modelId="{A0710129-3390-49B7-ABF3-FBA4BCEBD940}" type="presOf" srcId="{29BAA8B4-CA20-5145-81C3-F09740309E69}" destId="{2219B3A2-3BB2-E64C-B17D-C33AC19075E8}" srcOrd="0" destOrd="0" presId="urn:microsoft.com/office/officeart/2008/layout/HalfCircleOrganizationChart"/>
    <dgm:cxn modelId="{BE37B2F3-3ED5-D845-9AB0-87912E7F05DC}" srcId="{BD312BAF-DA7F-364E-8CBB-4B5FE7B430AD}" destId="{3A5E4CDD-9AFB-E04B-B74E-2C9C20A97724}" srcOrd="1" destOrd="0" parTransId="{97C4E752-9CC5-AD44-9B64-5D826292109F}" sibTransId="{F9648939-173E-1546-910D-5C16ECEB8D7C}"/>
    <dgm:cxn modelId="{80A18469-05C4-4D16-BC72-A63980AAD62F}" type="presOf" srcId="{97C4E752-9CC5-AD44-9B64-5D826292109F}" destId="{8DC29D23-C695-3A42-8D9F-850AE1569587}" srcOrd="0" destOrd="0" presId="urn:microsoft.com/office/officeart/2008/layout/HalfCircleOrganizationChart"/>
    <dgm:cxn modelId="{19903BFE-06A7-4D95-9A91-3C9D3D2CB3AC}" type="presOf" srcId="{BD312BAF-DA7F-364E-8CBB-4B5FE7B430AD}" destId="{8CF1D199-B160-7A40-8F2E-A86D0E57A941}" srcOrd="1" destOrd="0" presId="urn:microsoft.com/office/officeart/2008/layout/HalfCircleOrganizationChart"/>
    <dgm:cxn modelId="{2FB4BD1D-DE65-4300-AC8B-6B38DF072918}" type="presOf" srcId="{BD312BAF-DA7F-364E-8CBB-4B5FE7B430AD}" destId="{44A19AA8-5403-AF45-8991-952FCAF46172}" srcOrd="0" destOrd="0" presId="urn:microsoft.com/office/officeart/2008/layout/HalfCircleOrganizationChart"/>
    <dgm:cxn modelId="{DC1A085B-E53E-428A-A840-FA04788320E6}" type="presOf" srcId="{9D945292-12A0-9C41-B434-E1A7475B9356}" destId="{6F1E577D-923A-B143-BC5F-58D5C4C0A447}" srcOrd="1" destOrd="0" presId="urn:microsoft.com/office/officeart/2008/layout/HalfCircleOrganizationChart"/>
    <dgm:cxn modelId="{67759BF5-BDA2-44F1-AD89-87E031ECE1DC}" type="presParOf" srcId="{2219B3A2-3BB2-E64C-B17D-C33AC19075E8}" destId="{0CC4C8E4-F567-274E-B0BC-44357E686758}" srcOrd="0" destOrd="0" presId="urn:microsoft.com/office/officeart/2008/layout/HalfCircleOrganizationChart"/>
    <dgm:cxn modelId="{CA2A37AB-7B46-4FB7-8B08-DD98DB2478F1}" type="presParOf" srcId="{0CC4C8E4-F567-274E-B0BC-44357E686758}" destId="{E7F36F16-132B-FB43-975A-E5F975F2E751}" srcOrd="0" destOrd="0" presId="urn:microsoft.com/office/officeart/2008/layout/HalfCircleOrganizationChart"/>
    <dgm:cxn modelId="{81C07830-E302-4EFB-B8F9-23E70FA051AB}" type="presParOf" srcId="{E7F36F16-132B-FB43-975A-E5F975F2E751}" destId="{44A19AA8-5403-AF45-8991-952FCAF46172}" srcOrd="0" destOrd="0" presId="urn:microsoft.com/office/officeart/2008/layout/HalfCircleOrganizationChart"/>
    <dgm:cxn modelId="{D9C1DA2E-DC10-4D4F-AF97-BB3258ACD9DA}" type="presParOf" srcId="{E7F36F16-132B-FB43-975A-E5F975F2E751}" destId="{D8C87ABE-9661-D544-B4A4-A7E387C4A202}" srcOrd="1" destOrd="0" presId="urn:microsoft.com/office/officeart/2008/layout/HalfCircleOrganizationChart"/>
    <dgm:cxn modelId="{322E11FF-5D49-4175-9C3C-321E0781A824}" type="presParOf" srcId="{E7F36F16-132B-FB43-975A-E5F975F2E751}" destId="{AA0C3DA1-97DE-144F-B4AE-A388A9914E9A}" srcOrd="2" destOrd="0" presId="urn:microsoft.com/office/officeart/2008/layout/HalfCircleOrganizationChart"/>
    <dgm:cxn modelId="{46DBA30D-CB35-4421-B23E-0A0593E91853}" type="presParOf" srcId="{E7F36F16-132B-FB43-975A-E5F975F2E751}" destId="{8CF1D199-B160-7A40-8F2E-A86D0E57A941}" srcOrd="3" destOrd="0" presId="urn:microsoft.com/office/officeart/2008/layout/HalfCircleOrganizationChart"/>
    <dgm:cxn modelId="{88BCB3DF-608F-41DD-9B7A-6C567E832263}" type="presParOf" srcId="{0CC4C8E4-F567-274E-B0BC-44357E686758}" destId="{A7486870-EFF9-4C4F-A95A-FBE249AF0B40}" srcOrd="1" destOrd="0" presId="urn:microsoft.com/office/officeart/2008/layout/HalfCircleOrganizationChart"/>
    <dgm:cxn modelId="{8C0C4ECC-C5C6-4AD6-BCF8-1A151E391645}" type="presParOf" srcId="{A7486870-EFF9-4C4F-A95A-FBE249AF0B40}" destId="{8DC29D23-C695-3A42-8D9F-850AE1569587}" srcOrd="0" destOrd="0" presId="urn:microsoft.com/office/officeart/2008/layout/HalfCircleOrganizationChart"/>
    <dgm:cxn modelId="{BEC0D075-5DA6-4F23-8136-7B7C3F9454DD}" type="presParOf" srcId="{A7486870-EFF9-4C4F-A95A-FBE249AF0B40}" destId="{92D9281A-EC30-874B-9561-502811FF7428}" srcOrd="1" destOrd="0" presId="urn:microsoft.com/office/officeart/2008/layout/HalfCircleOrganizationChart"/>
    <dgm:cxn modelId="{D3D8D546-B80F-4832-A052-90AD643109EE}" type="presParOf" srcId="{92D9281A-EC30-874B-9561-502811FF7428}" destId="{A7965505-EFB7-9E48-AF09-8CF71CABBBF3}" srcOrd="0" destOrd="0" presId="urn:microsoft.com/office/officeart/2008/layout/HalfCircleOrganizationChart"/>
    <dgm:cxn modelId="{08A2A3BC-EB8F-4D0D-9D7D-9D15AB7716E1}" type="presParOf" srcId="{A7965505-EFB7-9E48-AF09-8CF71CABBBF3}" destId="{9AC18394-5FDD-5F41-B451-B3342D31A031}" srcOrd="0" destOrd="0" presId="urn:microsoft.com/office/officeart/2008/layout/HalfCircleOrganizationChart"/>
    <dgm:cxn modelId="{3F3F04CB-70F9-4D07-ADB1-A120ECD1CFC1}" type="presParOf" srcId="{A7965505-EFB7-9E48-AF09-8CF71CABBBF3}" destId="{BB71DDF4-D318-A64E-AE8C-78C62D0AEA0C}" srcOrd="1" destOrd="0" presId="urn:microsoft.com/office/officeart/2008/layout/HalfCircleOrganizationChart"/>
    <dgm:cxn modelId="{494403A1-695D-4CA5-9890-888DA005E112}" type="presParOf" srcId="{A7965505-EFB7-9E48-AF09-8CF71CABBBF3}" destId="{DD88CA06-2057-604A-93DB-9BA8B3620DA4}" srcOrd="2" destOrd="0" presId="urn:microsoft.com/office/officeart/2008/layout/HalfCircleOrganizationChart"/>
    <dgm:cxn modelId="{BAA2A1DD-F51E-41F2-BD3D-C7A3E81CF5E6}" type="presParOf" srcId="{A7965505-EFB7-9E48-AF09-8CF71CABBBF3}" destId="{348C14A6-AF26-CE42-A55C-473E9D5A64A3}" srcOrd="3" destOrd="0" presId="urn:microsoft.com/office/officeart/2008/layout/HalfCircleOrganizationChart"/>
    <dgm:cxn modelId="{8F41A08A-6D32-4336-A713-4AC446268BCC}" type="presParOf" srcId="{92D9281A-EC30-874B-9561-502811FF7428}" destId="{DD6C07CC-2978-DC46-9959-AF0A0797F4BF}" srcOrd="1" destOrd="0" presId="urn:microsoft.com/office/officeart/2008/layout/HalfCircleOrganizationChart"/>
    <dgm:cxn modelId="{AC665D75-DE1B-4467-A631-AA48715A3C60}" type="presParOf" srcId="{92D9281A-EC30-874B-9561-502811FF7428}" destId="{4C402D46-1E0F-0043-8105-C1B12455671A}" srcOrd="2" destOrd="0" presId="urn:microsoft.com/office/officeart/2008/layout/HalfCircleOrganizationChart"/>
    <dgm:cxn modelId="{AC14BC29-284C-4175-8CC7-285850986E3C}" type="presParOf" srcId="{A7486870-EFF9-4C4F-A95A-FBE249AF0B40}" destId="{A53EC16A-DD4A-1145-980F-6D97C1D9EC25}" srcOrd="2" destOrd="0" presId="urn:microsoft.com/office/officeart/2008/layout/HalfCircleOrganizationChart"/>
    <dgm:cxn modelId="{DFEDB020-4319-4688-97C7-111F1F8B155D}" type="presParOf" srcId="{A7486870-EFF9-4C4F-A95A-FBE249AF0B40}" destId="{05E0733E-EE7C-5243-8851-C1868AE2D377}" srcOrd="3" destOrd="0" presId="urn:microsoft.com/office/officeart/2008/layout/HalfCircleOrganizationChart"/>
    <dgm:cxn modelId="{1952F6FA-0853-4B6F-80DC-60178D8AC951}" type="presParOf" srcId="{05E0733E-EE7C-5243-8851-C1868AE2D377}" destId="{3AFDDC29-4570-484F-A22F-A289CAEF091F}" srcOrd="0" destOrd="0" presId="urn:microsoft.com/office/officeart/2008/layout/HalfCircleOrganizationChart"/>
    <dgm:cxn modelId="{6AA250D2-C6D4-4812-B300-76F92A1EA8F4}" type="presParOf" srcId="{3AFDDC29-4570-484F-A22F-A289CAEF091F}" destId="{7D44D5C0-5482-9C4D-B3AC-78E31E5222DB}" srcOrd="0" destOrd="0" presId="urn:microsoft.com/office/officeart/2008/layout/HalfCircleOrganizationChart"/>
    <dgm:cxn modelId="{20BB0FFF-A31D-4166-9460-DC9B3EF16637}" type="presParOf" srcId="{3AFDDC29-4570-484F-A22F-A289CAEF091F}" destId="{9A7BDC30-388C-5246-9FC9-5886D18395AD}" srcOrd="1" destOrd="0" presId="urn:microsoft.com/office/officeart/2008/layout/HalfCircleOrganizationChart"/>
    <dgm:cxn modelId="{A03E135D-E37E-4CF8-BFC3-37D2FFC6CA02}" type="presParOf" srcId="{3AFDDC29-4570-484F-A22F-A289CAEF091F}" destId="{22471FF5-053F-2B4E-A0DD-1504D359D9EB}" srcOrd="2" destOrd="0" presId="urn:microsoft.com/office/officeart/2008/layout/HalfCircleOrganizationChart"/>
    <dgm:cxn modelId="{305796C8-0B2F-475D-994B-1CA51AD62591}" type="presParOf" srcId="{3AFDDC29-4570-484F-A22F-A289CAEF091F}" destId="{6F1E577D-923A-B143-BC5F-58D5C4C0A447}" srcOrd="3" destOrd="0" presId="urn:microsoft.com/office/officeart/2008/layout/HalfCircleOrganizationChart"/>
    <dgm:cxn modelId="{786DF920-F307-44D2-9A7B-745F0F229A7E}" type="presParOf" srcId="{05E0733E-EE7C-5243-8851-C1868AE2D377}" destId="{5EF4050D-BC3D-4346-8B1B-8D1F9FD53E9A}" srcOrd="1" destOrd="0" presId="urn:microsoft.com/office/officeart/2008/layout/HalfCircleOrganizationChart"/>
    <dgm:cxn modelId="{C69625C9-6BD9-4CFC-BDEC-562A076DC2DF}" type="presParOf" srcId="{05E0733E-EE7C-5243-8851-C1868AE2D377}" destId="{1F183626-F5CA-584C-A743-FA7D59F68D11}" srcOrd="2" destOrd="0" presId="urn:microsoft.com/office/officeart/2008/layout/HalfCircleOrganizationChart"/>
    <dgm:cxn modelId="{6C93EDC7-A43E-45B1-9BE1-70691C2FF2BD}" type="presParOf" srcId="{0CC4C8E4-F567-274E-B0BC-44357E686758}" destId="{DE1B84C9-84B2-2243-A1B8-BC5142F8D608}" srcOrd="2" destOrd="0" presId="urn:microsoft.com/office/officeart/2008/layout/HalfCircleOrganizationChart"/>
    <dgm:cxn modelId="{C69B5F8F-14FA-4D41-A841-BBB88C5D9CF8}" type="presParOf" srcId="{DE1B84C9-84B2-2243-A1B8-BC5142F8D608}" destId="{2F7A6074-0AAE-3C4F-ABA0-6105E5EDB408}" srcOrd="0" destOrd="0" presId="urn:microsoft.com/office/officeart/2008/layout/HalfCircleOrganizationChart"/>
    <dgm:cxn modelId="{86486AE7-D3CB-4D02-B689-96FC1B9F0EA5}" type="presParOf" srcId="{DE1B84C9-84B2-2243-A1B8-BC5142F8D608}" destId="{1F6B8D7F-3096-1442-84ED-BFB54F518705}" srcOrd="1" destOrd="0" presId="urn:microsoft.com/office/officeart/2008/layout/HalfCircleOrganizationChart"/>
    <dgm:cxn modelId="{EF9CD5E6-DD95-497A-8057-388103F48F32}" type="presParOf" srcId="{1F6B8D7F-3096-1442-84ED-BFB54F518705}" destId="{4F474EBF-B82D-B543-938D-8F7926404296}" srcOrd="0" destOrd="0" presId="urn:microsoft.com/office/officeart/2008/layout/HalfCircleOrganizationChart"/>
    <dgm:cxn modelId="{DA06184C-C1E2-4764-9187-D61AF138EBAA}" type="presParOf" srcId="{4F474EBF-B82D-B543-938D-8F7926404296}" destId="{B20FCAFF-2FA8-5346-9F4A-E8050B4BDAA6}" srcOrd="0" destOrd="0" presId="urn:microsoft.com/office/officeart/2008/layout/HalfCircleOrganizationChart"/>
    <dgm:cxn modelId="{9C5F0B35-C359-47BF-88B1-653AA1AEF689}" type="presParOf" srcId="{4F474EBF-B82D-B543-938D-8F7926404296}" destId="{1CA91B3A-799A-A44C-9058-A0ECDA5E5951}" srcOrd="1" destOrd="0" presId="urn:microsoft.com/office/officeart/2008/layout/HalfCircleOrganizationChart"/>
    <dgm:cxn modelId="{1A1786CC-3CEC-471A-9565-1F98AF79CCD1}" type="presParOf" srcId="{4F474EBF-B82D-B543-938D-8F7926404296}" destId="{D4F71270-C7EB-074C-9FD9-9D2E100F7E11}" srcOrd="2" destOrd="0" presId="urn:microsoft.com/office/officeart/2008/layout/HalfCircleOrganizationChart"/>
    <dgm:cxn modelId="{F489B420-2A91-4E36-9B1B-1AD4959E10BD}" type="presParOf" srcId="{4F474EBF-B82D-B543-938D-8F7926404296}" destId="{7787A252-0325-8C43-9585-64DFC9E070B3}" srcOrd="3" destOrd="0" presId="urn:microsoft.com/office/officeart/2008/layout/HalfCircleOrganizationChart"/>
    <dgm:cxn modelId="{10DAB701-6B20-4CBE-8B99-69C1E5049F89}" type="presParOf" srcId="{1F6B8D7F-3096-1442-84ED-BFB54F518705}" destId="{4EF84DDA-DAAF-874D-9030-44C54877CB9C}" srcOrd="1" destOrd="0" presId="urn:microsoft.com/office/officeart/2008/layout/HalfCircleOrganizationChart"/>
    <dgm:cxn modelId="{9AD144B3-4BF5-43B0-ADE2-3316BECAAD93}" type="presParOf" srcId="{1F6B8D7F-3096-1442-84ED-BFB54F518705}" destId="{CAB7B5CB-9CF6-EB4B-B9D7-A4550F76A1F9}" srcOrd="2" destOrd="0" presId="urn:microsoft.com/office/officeart/2008/layout/HalfCircleOrganizationChart"/>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F7A6074-0AAE-3C4F-ABA0-6105E5EDB408}">
      <dsp:nvSpPr>
        <dsp:cNvPr id="0" name=""/>
        <dsp:cNvSpPr/>
      </dsp:nvSpPr>
      <dsp:spPr>
        <a:xfrm>
          <a:off x="2104640" y="769632"/>
          <a:ext cx="638559" cy="461609"/>
        </a:xfrm>
        <a:custGeom>
          <a:avLst/>
          <a:gdLst/>
          <a:ahLst/>
          <a:cxnLst/>
          <a:rect l="0" t="0" r="0" b="0"/>
          <a:pathLst>
            <a:path>
              <a:moveTo>
                <a:pt x="638559" y="0"/>
              </a:moveTo>
              <a:lnTo>
                <a:pt x="638559" y="461609"/>
              </a:lnTo>
              <a:lnTo>
                <a:pt x="0" y="461609"/>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53EC16A-DD4A-1145-980F-6D97C1D9EC25}">
      <dsp:nvSpPr>
        <dsp:cNvPr id="0" name=""/>
        <dsp:cNvSpPr/>
      </dsp:nvSpPr>
      <dsp:spPr>
        <a:xfrm>
          <a:off x="2743200" y="769632"/>
          <a:ext cx="930911" cy="1415601"/>
        </a:xfrm>
        <a:custGeom>
          <a:avLst/>
          <a:gdLst/>
          <a:ahLst/>
          <a:cxnLst/>
          <a:rect l="0" t="0" r="0" b="0"/>
          <a:pathLst>
            <a:path>
              <a:moveTo>
                <a:pt x="0" y="0"/>
              </a:moveTo>
              <a:lnTo>
                <a:pt x="0" y="1254037"/>
              </a:lnTo>
              <a:lnTo>
                <a:pt x="930911" y="1254037"/>
              </a:lnTo>
              <a:lnTo>
                <a:pt x="930911" y="1415601"/>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DC29D23-C695-3A42-8D9F-850AE1569587}">
      <dsp:nvSpPr>
        <dsp:cNvPr id="0" name=""/>
        <dsp:cNvSpPr/>
      </dsp:nvSpPr>
      <dsp:spPr>
        <a:xfrm>
          <a:off x="1812288" y="769632"/>
          <a:ext cx="930911" cy="1415601"/>
        </a:xfrm>
        <a:custGeom>
          <a:avLst/>
          <a:gdLst/>
          <a:ahLst/>
          <a:cxnLst/>
          <a:rect l="0" t="0" r="0" b="0"/>
          <a:pathLst>
            <a:path>
              <a:moveTo>
                <a:pt x="930911" y="0"/>
              </a:moveTo>
              <a:lnTo>
                <a:pt x="930911" y="1254037"/>
              </a:lnTo>
              <a:lnTo>
                <a:pt x="0" y="1254037"/>
              </a:lnTo>
              <a:lnTo>
                <a:pt x="0" y="1415601"/>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8C87ABE-9661-D544-B4A4-A7E387C4A202}">
      <dsp:nvSpPr>
        <dsp:cNvPr id="0" name=""/>
        <dsp:cNvSpPr/>
      </dsp:nvSpPr>
      <dsp:spPr>
        <a:xfrm>
          <a:off x="2358525" y="284"/>
          <a:ext cx="769348" cy="769348"/>
        </a:xfrm>
        <a:prstGeom prst="arc">
          <a:avLst>
            <a:gd name="adj1" fmla="val 13200000"/>
            <a:gd name="adj2" fmla="val 19200000"/>
          </a:avLst>
        </a:pr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A0C3DA1-97DE-144F-B4AE-A388A9914E9A}">
      <dsp:nvSpPr>
        <dsp:cNvPr id="0" name=""/>
        <dsp:cNvSpPr/>
      </dsp:nvSpPr>
      <dsp:spPr>
        <a:xfrm>
          <a:off x="2358525" y="284"/>
          <a:ext cx="769348" cy="769348"/>
        </a:xfrm>
        <a:prstGeom prst="arc">
          <a:avLst>
            <a:gd name="adj1" fmla="val 2400000"/>
            <a:gd name="adj2" fmla="val 8400000"/>
          </a:avLst>
        </a:pr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4A19AA8-5403-AF45-8991-952FCAF46172}">
      <dsp:nvSpPr>
        <dsp:cNvPr id="0" name=""/>
        <dsp:cNvSpPr/>
      </dsp:nvSpPr>
      <dsp:spPr>
        <a:xfrm>
          <a:off x="1973851" y="138767"/>
          <a:ext cx="1538696" cy="492382"/>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GB" sz="1600" kern="1200"/>
            <a:t>Cheif Executive Officer</a:t>
          </a:r>
        </a:p>
      </dsp:txBody>
      <dsp:txXfrm>
        <a:off x="1973851" y="138767"/>
        <a:ext cx="1538696" cy="492382"/>
      </dsp:txXfrm>
    </dsp:sp>
    <dsp:sp modelId="{BB71DDF4-D318-A64E-AE8C-78C62D0AEA0C}">
      <dsp:nvSpPr>
        <dsp:cNvPr id="0" name=""/>
        <dsp:cNvSpPr/>
      </dsp:nvSpPr>
      <dsp:spPr>
        <a:xfrm>
          <a:off x="1427614" y="2185234"/>
          <a:ext cx="769348" cy="769348"/>
        </a:xfrm>
        <a:prstGeom prst="arc">
          <a:avLst>
            <a:gd name="adj1" fmla="val 13200000"/>
            <a:gd name="adj2" fmla="val 19200000"/>
          </a:avLst>
        </a:pr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D88CA06-2057-604A-93DB-9BA8B3620DA4}">
      <dsp:nvSpPr>
        <dsp:cNvPr id="0" name=""/>
        <dsp:cNvSpPr/>
      </dsp:nvSpPr>
      <dsp:spPr>
        <a:xfrm>
          <a:off x="1427614" y="2185234"/>
          <a:ext cx="769348" cy="769348"/>
        </a:xfrm>
        <a:prstGeom prst="arc">
          <a:avLst>
            <a:gd name="adj1" fmla="val 2400000"/>
            <a:gd name="adj2" fmla="val 8400000"/>
          </a:avLst>
        </a:pr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AC18394-5FDD-5F41-B451-B3342D31A031}">
      <dsp:nvSpPr>
        <dsp:cNvPr id="0" name=""/>
        <dsp:cNvSpPr/>
      </dsp:nvSpPr>
      <dsp:spPr>
        <a:xfrm>
          <a:off x="1042940" y="2323716"/>
          <a:ext cx="1538696" cy="492382"/>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GB" sz="1600" kern="1200"/>
            <a:t>Manager </a:t>
          </a:r>
        </a:p>
      </dsp:txBody>
      <dsp:txXfrm>
        <a:off x="1042940" y="2323716"/>
        <a:ext cx="1538696" cy="492382"/>
      </dsp:txXfrm>
    </dsp:sp>
    <dsp:sp modelId="{9A7BDC30-388C-5246-9FC9-5886D18395AD}">
      <dsp:nvSpPr>
        <dsp:cNvPr id="0" name=""/>
        <dsp:cNvSpPr/>
      </dsp:nvSpPr>
      <dsp:spPr>
        <a:xfrm>
          <a:off x="3289437" y="2185234"/>
          <a:ext cx="769348" cy="769348"/>
        </a:xfrm>
        <a:prstGeom prst="arc">
          <a:avLst>
            <a:gd name="adj1" fmla="val 13200000"/>
            <a:gd name="adj2" fmla="val 19200000"/>
          </a:avLst>
        </a:pr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2471FF5-053F-2B4E-A0DD-1504D359D9EB}">
      <dsp:nvSpPr>
        <dsp:cNvPr id="0" name=""/>
        <dsp:cNvSpPr/>
      </dsp:nvSpPr>
      <dsp:spPr>
        <a:xfrm>
          <a:off x="3289437" y="2185234"/>
          <a:ext cx="769348" cy="769348"/>
        </a:xfrm>
        <a:prstGeom prst="arc">
          <a:avLst>
            <a:gd name="adj1" fmla="val 2400000"/>
            <a:gd name="adj2" fmla="val 8400000"/>
          </a:avLst>
        </a:pr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D44D5C0-5482-9C4D-B3AC-78E31E5222DB}">
      <dsp:nvSpPr>
        <dsp:cNvPr id="0" name=""/>
        <dsp:cNvSpPr/>
      </dsp:nvSpPr>
      <dsp:spPr>
        <a:xfrm>
          <a:off x="2904763" y="2323716"/>
          <a:ext cx="1538696" cy="492382"/>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GB" sz="1600" kern="1200"/>
            <a:t>Senior manager</a:t>
          </a:r>
        </a:p>
      </dsp:txBody>
      <dsp:txXfrm>
        <a:off x="2904763" y="2323716"/>
        <a:ext cx="1538696" cy="492382"/>
      </dsp:txXfrm>
    </dsp:sp>
    <dsp:sp modelId="{1CA91B3A-799A-A44C-9058-A0ECDA5E5951}">
      <dsp:nvSpPr>
        <dsp:cNvPr id="0" name=""/>
        <dsp:cNvSpPr/>
      </dsp:nvSpPr>
      <dsp:spPr>
        <a:xfrm>
          <a:off x="1427614" y="1092759"/>
          <a:ext cx="769348" cy="769348"/>
        </a:xfrm>
        <a:prstGeom prst="arc">
          <a:avLst>
            <a:gd name="adj1" fmla="val 13200000"/>
            <a:gd name="adj2" fmla="val 19200000"/>
          </a:avLst>
        </a:pr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4F71270-C7EB-074C-9FD9-9D2E100F7E11}">
      <dsp:nvSpPr>
        <dsp:cNvPr id="0" name=""/>
        <dsp:cNvSpPr/>
      </dsp:nvSpPr>
      <dsp:spPr>
        <a:xfrm>
          <a:off x="1427614" y="1092759"/>
          <a:ext cx="769348" cy="769348"/>
        </a:xfrm>
        <a:prstGeom prst="arc">
          <a:avLst>
            <a:gd name="adj1" fmla="val 2400000"/>
            <a:gd name="adj2" fmla="val 8400000"/>
          </a:avLst>
        </a:pr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20FCAFF-2FA8-5346-9F4A-E8050B4BDAA6}">
      <dsp:nvSpPr>
        <dsp:cNvPr id="0" name=""/>
        <dsp:cNvSpPr/>
      </dsp:nvSpPr>
      <dsp:spPr>
        <a:xfrm>
          <a:off x="1042940" y="1231242"/>
          <a:ext cx="1538696" cy="492382"/>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GB" sz="1600" kern="1200"/>
            <a:t>General manager </a:t>
          </a:r>
        </a:p>
      </dsp:txBody>
      <dsp:txXfrm>
        <a:off x="1042940" y="1231242"/>
        <a:ext cx="1538696" cy="49238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F7A6074-0AAE-3C4F-ABA0-6105E5EDB408}">
      <dsp:nvSpPr>
        <dsp:cNvPr id="0" name=""/>
        <dsp:cNvSpPr/>
      </dsp:nvSpPr>
      <dsp:spPr>
        <a:xfrm>
          <a:off x="1228514" y="769719"/>
          <a:ext cx="638385" cy="461483"/>
        </a:xfrm>
        <a:custGeom>
          <a:avLst/>
          <a:gdLst/>
          <a:ahLst/>
          <a:cxnLst/>
          <a:rect l="0" t="0" r="0" b="0"/>
          <a:pathLst>
            <a:path>
              <a:moveTo>
                <a:pt x="638385" y="0"/>
              </a:moveTo>
              <a:lnTo>
                <a:pt x="638385" y="461483"/>
              </a:lnTo>
              <a:lnTo>
                <a:pt x="0" y="461483"/>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53EC16A-DD4A-1145-980F-6D97C1D9EC25}">
      <dsp:nvSpPr>
        <dsp:cNvPr id="0" name=""/>
        <dsp:cNvSpPr/>
      </dsp:nvSpPr>
      <dsp:spPr>
        <a:xfrm>
          <a:off x="1866900" y="769719"/>
          <a:ext cx="930658" cy="1415215"/>
        </a:xfrm>
        <a:custGeom>
          <a:avLst/>
          <a:gdLst/>
          <a:ahLst/>
          <a:cxnLst/>
          <a:rect l="0" t="0" r="0" b="0"/>
          <a:pathLst>
            <a:path>
              <a:moveTo>
                <a:pt x="0" y="0"/>
              </a:moveTo>
              <a:lnTo>
                <a:pt x="0" y="1253696"/>
              </a:lnTo>
              <a:lnTo>
                <a:pt x="930658" y="1253696"/>
              </a:lnTo>
              <a:lnTo>
                <a:pt x="930658" y="1415215"/>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DC29D23-C695-3A42-8D9F-850AE1569587}">
      <dsp:nvSpPr>
        <dsp:cNvPr id="0" name=""/>
        <dsp:cNvSpPr/>
      </dsp:nvSpPr>
      <dsp:spPr>
        <a:xfrm>
          <a:off x="936241" y="769719"/>
          <a:ext cx="930658" cy="1415215"/>
        </a:xfrm>
        <a:custGeom>
          <a:avLst/>
          <a:gdLst/>
          <a:ahLst/>
          <a:cxnLst/>
          <a:rect l="0" t="0" r="0" b="0"/>
          <a:pathLst>
            <a:path>
              <a:moveTo>
                <a:pt x="930658" y="0"/>
              </a:moveTo>
              <a:lnTo>
                <a:pt x="930658" y="1253696"/>
              </a:lnTo>
              <a:lnTo>
                <a:pt x="0" y="1253696"/>
              </a:lnTo>
              <a:lnTo>
                <a:pt x="0" y="1415215"/>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8C87ABE-9661-D544-B4A4-A7E387C4A202}">
      <dsp:nvSpPr>
        <dsp:cNvPr id="0" name=""/>
        <dsp:cNvSpPr/>
      </dsp:nvSpPr>
      <dsp:spPr>
        <a:xfrm>
          <a:off x="1482330" y="580"/>
          <a:ext cx="769139" cy="769139"/>
        </a:xfrm>
        <a:prstGeom prst="arc">
          <a:avLst>
            <a:gd name="adj1" fmla="val 13200000"/>
            <a:gd name="adj2" fmla="val 19200000"/>
          </a:avLst>
        </a:pr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A0C3DA1-97DE-144F-B4AE-A388A9914E9A}">
      <dsp:nvSpPr>
        <dsp:cNvPr id="0" name=""/>
        <dsp:cNvSpPr/>
      </dsp:nvSpPr>
      <dsp:spPr>
        <a:xfrm>
          <a:off x="1482330" y="580"/>
          <a:ext cx="769139" cy="769139"/>
        </a:xfrm>
        <a:prstGeom prst="arc">
          <a:avLst>
            <a:gd name="adj1" fmla="val 2400000"/>
            <a:gd name="adj2" fmla="val 8400000"/>
          </a:avLst>
        </a:pr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4A19AA8-5403-AF45-8991-952FCAF46172}">
      <dsp:nvSpPr>
        <dsp:cNvPr id="0" name=""/>
        <dsp:cNvSpPr/>
      </dsp:nvSpPr>
      <dsp:spPr>
        <a:xfrm>
          <a:off x="1097760" y="139025"/>
          <a:ext cx="1538278" cy="492249"/>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GB" sz="1600" kern="1200"/>
            <a:t>Deputy Manager</a:t>
          </a:r>
        </a:p>
      </dsp:txBody>
      <dsp:txXfrm>
        <a:off x="1097760" y="139025"/>
        <a:ext cx="1538278" cy="492249"/>
      </dsp:txXfrm>
    </dsp:sp>
    <dsp:sp modelId="{BB71DDF4-D318-A64E-AE8C-78C62D0AEA0C}">
      <dsp:nvSpPr>
        <dsp:cNvPr id="0" name=""/>
        <dsp:cNvSpPr/>
      </dsp:nvSpPr>
      <dsp:spPr>
        <a:xfrm>
          <a:off x="551672" y="2184935"/>
          <a:ext cx="769139" cy="769139"/>
        </a:xfrm>
        <a:prstGeom prst="arc">
          <a:avLst>
            <a:gd name="adj1" fmla="val 13200000"/>
            <a:gd name="adj2" fmla="val 19200000"/>
          </a:avLst>
        </a:pr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D88CA06-2057-604A-93DB-9BA8B3620DA4}">
      <dsp:nvSpPr>
        <dsp:cNvPr id="0" name=""/>
        <dsp:cNvSpPr/>
      </dsp:nvSpPr>
      <dsp:spPr>
        <a:xfrm>
          <a:off x="551672" y="2184935"/>
          <a:ext cx="769139" cy="769139"/>
        </a:xfrm>
        <a:prstGeom prst="arc">
          <a:avLst>
            <a:gd name="adj1" fmla="val 2400000"/>
            <a:gd name="adj2" fmla="val 8400000"/>
          </a:avLst>
        </a:pr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AC18394-5FDD-5F41-B451-B3342D31A031}">
      <dsp:nvSpPr>
        <dsp:cNvPr id="0" name=""/>
        <dsp:cNvSpPr/>
      </dsp:nvSpPr>
      <dsp:spPr>
        <a:xfrm>
          <a:off x="167102" y="2323380"/>
          <a:ext cx="1538278" cy="492249"/>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GB" sz="1600" kern="1200"/>
            <a:t>Executive </a:t>
          </a:r>
        </a:p>
      </dsp:txBody>
      <dsp:txXfrm>
        <a:off x="167102" y="2323380"/>
        <a:ext cx="1538278" cy="492249"/>
      </dsp:txXfrm>
    </dsp:sp>
    <dsp:sp modelId="{9A7BDC30-388C-5246-9FC9-5886D18395AD}">
      <dsp:nvSpPr>
        <dsp:cNvPr id="0" name=""/>
        <dsp:cNvSpPr/>
      </dsp:nvSpPr>
      <dsp:spPr>
        <a:xfrm>
          <a:off x="2412988" y="2184935"/>
          <a:ext cx="769139" cy="769139"/>
        </a:xfrm>
        <a:prstGeom prst="arc">
          <a:avLst>
            <a:gd name="adj1" fmla="val 13200000"/>
            <a:gd name="adj2" fmla="val 19200000"/>
          </a:avLst>
        </a:pr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2471FF5-053F-2B4E-A0DD-1504D359D9EB}">
      <dsp:nvSpPr>
        <dsp:cNvPr id="0" name=""/>
        <dsp:cNvSpPr/>
      </dsp:nvSpPr>
      <dsp:spPr>
        <a:xfrm>
          <a:off x="2412988" y="2184935"/>
          <a:ext cx="769139" cy="769139"/>
        </a:xfrm>
        <a:prstGeom prst="arc">
          <a:avLst>
            <a:gd name="adj1" fmla="val 2400000"/>
            <a:gd name="adj2" fmla="val 8400000"/>
          </a:avLst>
        </a:pr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D44D5C0-5482-9C4D-B3AC-78E31E5222DB}">
      <dsp:nvSpPr>
        <dsp:cNvPr id="0" name=""/>
        <dsp:cNvSpPr/>
      </dsp:nvSpPr>
      <dsp:spPr>
        <a:xfrm>
          <a:off x="2028419" y="2323380"/>
          <a:ext cx="1538278" cy="492249"/>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GB" sz="1600" kern="1200"/>
            <a:t>Junior Executive</a:t>
          </a:r>
        </a:p>
      </dsp:txBody>
      <dsp:txXfrm>
        <a:off x="2028419" y="2323380"/>
        <a:ext cx="1538278" cy="492249"/>
      </dsp:txXfrm>
    </dsp:sp>
    <dsp:sp modelId="{1CA91B3A-799A-A44C-9058-A0ECDA5E5951}">
      <dsp:nvSpPr>
        <dsp:cNvPr id="0" name=""/>
        <dsp:cNvSpPr/>
      </dsp:nvSpPr>
      <dsp:spPr>
        <a:xfrm>
          <a:off x="551672" y="1092757"/>
          <a:ext cx="769139" cy="769139"/>
        </a:xfrm>
        <a:prstGeom prst="arc">
          <a:avLst>
            <a:gd name="adj1" fmla="val 13200000"/>
            <a:gd name="adj2" fmla="val 19200000"/>
          </a:avLst>
        </a:pr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4F71270-C7EB-074C-9FD9-9D2E100F7E11}">
      <dsp:nvSpPr>
        <dsp:cNvPr id="0" name=""/>
        <dsp:cNvSpPr/>
      </dsp:nvSpPr>
      <dsp:spPr>
        <a:xfrm>
          <a:off x="551672" y="1092757"/>
          <a:ext cx="769139" cy="769139"/>
        </a:xfrm>
        <a:prstGeom prst="arc">
          <a:avLst>
            <a:gd name="adj1" fmla="val 2400000"/>
            <a:gd name="adj2" fmla="val 8400000"/>
          </a:avLst>
        </a:pr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20FCAFF-2FA8-5346-9F4A-E8050B4BDAA6}">
      <dsp:nvSpPr>
        <dsp:cNvPr id="0" name=""/>
        <dsp:cNvSpPr/>
      </dsp:nvSpPr>
      <dsp:spPr>
        <a:xfrm>
          <a:off x="167102" y="1231202"/>
          <a:ext cx="1538278" cy="492249"/>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GB" sz="1600" kern="1200"/>
            <a:t>Assistant Manager </a:t>
          </a:r>
        </a:p>
      </dsp:txBody>
      <dsp:txXfrm>
        <a:off x="167102" y="1231202"/>
        <a:ext cx="1538278" cy="492249"/>
      </dsp:txXfrm>
    </dsp:sp>
  </dsp:spTree>
</dsp:drawing>
</file>

<file path=word/diagrams/layout1.xml><?xml version="1.0" encoding="utf-8"?>
<dgm:layoutDef xmlns:dgm="http://schemas.openxmlformats.org/drawingml/2006/diagram" xmlns:a="http://schemas.openxmlformats.org/drawingml/2006/main" uniqueId="urn:microsoft.com/office/officeart/2008/layout/HalfCircleOrganizationChart">
  <dgm:title val=""/>
  <dgm:desc val=""/>
  <dgm:catLst>
    <dgm:cat type="hierarchy" pri="1500"/>
  </dgm:catLst>
  <dgm:sampData>
    <dgm:dataModel>
      <dgm:ptLst>
        <dgm:pt modelId="0" type="doc"/>
        <dgm:pt modelId="1">
          <dgm:prSet phldr="1"/>
        </dgm:pt>
        <dgm:pt modelId="11" type="asst">
          <dgm:prSet phldr="1"/>
        </dgm:pt>
        <dgm:pt modelId="12">
          <dgm:prSet phldr="1"/>
        </dgm:pt>
        <dgm:pt modelId="13">
          <dgm:prSet phldr="1"/>
        </dgm:pt>
        <dgm:pt modelId="14">
          <dgm:prSet phldr="1"/>
        </dgm:pt>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type="asst">
          <dgm:prSet phldr="1"/>
        </dgm:pt>
        <dgm:pt modelId="12">
          <dgm:prSet phldr="1"/>
        </dgm:pt>
        <dgm:pt modelId="13">
          <dgm:prSet phldr="1"/>
        </dgm:pt>
        <dgm:pt modelId="14">
          <dgm:prSet phldr="1"/>
        </dgm:pt>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Name0">
    <dgm:varLst>
      <dgm:orgChart val="1"/>
      <dgm:chPref val="1"/>
      <dgm:dir/>
      <dgm:animOne val="branch"/>
      <dgm:animLvl val="lvl"/>
      <dgm:resizeHandles/>
    </dgm:varLst>
    <dgm:choose name="Name1">
      <dgm:if name="Name2" func="var" arg="dir" op="equ" val="norm">
        <dgm:alg type="hierChild">
          <dgm:param type="linDir" val="fromL"/>
        </dgm:alg>
      </dgm:if>
      <dgm:else name="Name3">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2" refType="w" fact="10"/>
      <dgm:constr type="h" for="des" forName="rootComposite2"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forEach name="Name4" axis="ch">
      <dgm:forEach name="Name5" axis="self" ptType="node">
        <dgm:layoutNode name="hierRoot1">
          <dgm:varLst>
            <dgm:hierBranch val="init"/>
          </dgm:varLst>
          <dgm:choose name="Name6">
            <dgm:if name="Name7" func="var" arg="hierBranch" op="equ" val="l">
              <dgm:alg type="hierRoot">
                <dgm:param type="hierAlign" val="tR"/>
              </dgm:alg>
              <dgm:constrLst>
                <dgm:constr type="alignOff" val="0.65"/>
              </dgm:constrLst>
            </dgm:if>
            <dgm:if name="Name8" func="var" arg="hierBranch" op="equ" val="r">
              <dgm:alg type="hierRoot">
                <dgm:param type="hierAlign" val="tL"/>
              </dgm:alg>
              <dgm:constrLst>
                <dgm:constr type="alignOff" val="0.65"/>
              </dgm:constrLst>
            </dgm:if>
            <dgm:if name="Name9" func="var" arg="hierBranch" op="equ" val="hang">
              <dgm:alg type="hierRoot"/>
              <dgm:constrLst>
                <dgm:constr type="alignOff" val="0.65"/>
              </dgm:constrLst>
            </dgm:if>
            <dgm:else name="Name10">
              <dgm:alg type="hierRoot"/>
              <dgm:constrLst>
                <dgm:constr type="alignOff"/>
                <dgm:constr type="bendDist" for="des" ptType="parTrans" refType="sp" fact="0.5"/>
              </dgm:constrLst>
            </dgm:else>
          </dgm:choose>
          <dgm:shape xmlns:r="http://schemas.openxmlformats.org/officeDocument/2006/relationships" r:blip="">
            <dgm:adjLst/>
          </dgm:shape>
          <dgm:presOf/>
          <dgm:layoutNode name="rootComposite1">
            <dgm:alg type="composite"/>
            <dgm:shape xmlns:r="http://schemas.openxmlformats.org/officeDocument/2006/relationships" r:blip="">
              <dgm:adjLst/>
            </dgm:shape>
            <dgm:presOf axis="self" ptType="node" cnt="1"/>
            <dgm:choose name="Name11">
              <dgm:if name="Name12" func="var" arg="hierBranch" op="equ" val="init">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if name="Name13" func="var" arg="hierBranch" op="equ" val="l">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if name="Name14" func="var" arg="hierBranch" op="equ" val="r">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else name="Name15">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else>
            </dgm:choose>
            <dgm:layoutNode name="rootText1"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1" styleLbl="parChTrans1D1" moveWith="rootText1">
              <dgm:alg type="sp"/>
              <dgm:shape xmlns:r="http://schemas.openxmlformats.org/officeDocument/2006/relationships" type="arc" r:blip="" zOrderOff="-2">
                <dgm:adjLst>
                  <dgm:adj idx="1" val="-140"/>
                  <dgm:adj idx="2" val="-40"/>
                </dgm:adjLst>
              </dgm:shape>
              <dgm:presOf/>
            </dgm:layoutNode>
            <dgm:layoutNode name="bottomArc1" styleLbl="parChTrans1D1" moveWith="rootText1">
              <dgm:alg type="sp"/>
              <dgm:shape xmlns:r="http://schemas.openxmlformats.org/officeDocument/2006/relationships" type="arc" r:blip="" zOrderOff="-2">
                <dgm:adjLst>
                  <dgm:adj idx="1" val="40"/>
                  <dgm:adj idx="2" val="140"/>
                </dgm:adjLst>
              </dgm:shape>
              <dgm:presOf/>
            </dgm:layoutNode>
            <dgm:layoutNode name="topConnNode1" moveWith="rootText1">
              <dgm:alg type="sp"/>
              <dgm:shape xmlns:r="http://schemas.openxmlformats.org/officeDocument/2006/relationships" type="rect" r:blip="" hideGeom="1">
                <dgm:adjLst/>
              </dgm:shape>
              <dgm:presOf axis="self" ptType="node" cnt="1"/>
            </dgm:layoutNode>
          </dgm:layoutNode>
          <dgm:layoutNode name="hierChild2">
            <dgm:choose name="Name16">
              <dgm:if name="Name17" func="var" arg="hierBranch" op="equ" val="l">
                <dgm:alg type="hierChild">
                  <dgm:param type="chAlign" val="r"/>
                  <dgm:param type="linDir" val="fromT"/>
                </dgm:alg>
              </dgm:if>
              <dgm:if name="Name18" func="var" arg="hierBranch" op="equ" val="r">
                <dgm:alg type="hierChild">
                  <dgm:param type="chAlign" val="l"/>
                  <dgm:param type="linDir" val="fromT"/>
                </dgm:alg>
              </dgm:if>
              <dgm:if name="Name19" func="var" arg="hierBranch" op="equ" val="hang">
                <dgm:choose name="Name20">
                  <dgm:if name="Name21" func="var" arg="dir" op="equ" val="norm">
                    <dgm:alg type="hierChild">
                      <dgm:param type="chAlign" val="l"/>
                      <dgm:param type="linDir" val="fromL"/>
                      <dgm:param type="secChAlign" val="t"/>
                      <dgm:param type="secLinDir" val="fromT"/>
                    </dgm:alg>
                  </dgm:if>
                  <dgm:else name="Name22">
                    <dgm:alg type="hierChild">
                      <dgm:param type="chAlign" val="l"/>
                      <dgm:param type="linDir" val="fromR"/>
                      <dgm:param type="secChAlign" val="t"/>
                      <dgm:param type="secLinDir" val="fromT"/>
                    </dgm:alg>
                  </dgm:else>
                </dgm:choose>
              </dgm:if>
              <dgm:else name="Name23">
                <dgm:choose name="Name24">
                  <dgm:if name="Name25" func="var" arg="dir" op="equ" val="norm">
                    <dgm:alg type="hierChild"/>
                  </dgm:if>
                  <dgm:else name="Name26">
                    <dgm:alg type="hierChild">
                      <dgm:param type="linDir" val="fromR"/>
                    </dgm:alg>
                  </dgm:else>
                </dgm:choose>
              </dgm:else>
            </dgm:choose>
            <dgm:shape xmlns:r="http://schemas.openxmlformats.org/officeDocument/2006/relationships" r:blip="">
              <dgm:adjLst/>
            </dgm:shape>
            <dgm:presOf/>
            <dgm:forEach name="rep2a" axis="ch" ptType="nonAsst">
              <dgm:forEach name="Name27" axis="precedSib" ptType="parTrans" st="-1" cnt="1">
                <dgm:layoutNode name="Name28">
                  <dgm:choose name="Name29">
                    <dgm:if name="Name30" func="var" arg="hierBranch" op="equ" val="std">
                      <dgm:choose name="Name31">
                        <dgm:if name="Name32" axis="self" func="depth" op="lte" val="2">
                          <dgm:alg type="conn">
                            <dgm:param type="connRout" val="bend"/>
                            <dgm:param type="dim" val="1D"/>
                            <dgm:param type="endSty" val="noArr"/>
                            <dgm:param type="begPts" val="bCtr"/>
                            <dgm:param type="endPts" val="tCtr"/>
                            <dgm:param type="bendPt" val="end"/>
                            <dgm:param type="srcNode" val="bottomArc1"/>
                            <dgm:param type="dstNode" val="topArc2"/>
                          </dgm:alg>
                        </dgm:if>
                        <dgm:if name="Name33" axis="par" ptType="asst" func="cnt" op="equ" val="1">
                          <dgm:alg type="conn">
                            <dgm:param type="connRout" val="bend"/>
                            <dgm:param type="dim" val="1D"/>
                            <dgm:param type="endSty" val="noArr"/>
                            <dgm:param type="begPts" val="bCtr"/>
                            <dgm:param type="endPts" val="tCtr"/>
                            <dgm:param type="bendPt" val="end"/>
                            <dgm:param type="srcNode" val="bottomArc3"/>
                            <dgm:param type="dstNode" val="topArc2"/>
                          </dgm:alg>
                        </dgm:if>
                        <dgm:else name="Name34">
                          <dgm:alg type="conn">
                            <dgm:param type="connRout" val="bend"/>
                            <dgm:param type="dim" val="1D"/>
                            <dgm:param type="endSty" val="noArr"/>
                            <dgm:param type="begPts" val="bCtr"/>
                            <dgm:param type="endPts" val="tCtr"/>
                            <dgm:param type="bendPt" val="end"/>
                            <dgm:param type="srcNode" val="bottomArc2"/>
                            <dgm:param type="dstNode" val="topArc2"/>
                          </dgm:alg>
                        </dgm:else>
                      </dgm:choose>
                    </dgm:if>
                    <dgm:if name="Name35" func="var" arg="hierBranch" op="equ" val="init">
                      <dgm:choose name="Name36">
                        <dgm:if name="Name37" axis="self" func="depth" op="lte" val="2">
                          <dgm:choose name="Name38">
                            <dgm:if name="Name39" axis="self" func="depth" op="lte" val="2">
                              <dgm:alg type="conn">
                                <dgm:param type="connRout" val="bend"/>
                                <dgm:param type="dim" val="1D"/>
                                <dgm:param type="endSty" val="noArr"/>
                                <dgm:param type="begPts" val="bCtr"/>
                                <dgm:param type="endPts" val="tCtr"/>
                                <dgm:param type="bendPt" val="end"/>
                                <dgm:param type="srcNode" val="bottomArc1"/>
                                <dgm:param type="dstNode" val="topArc2"/>
                              </dgm:alg>
                            </dgm:if>
                            <dgm:if name="Name40" axis="par" ptType="asst" func="cnt" op="equ" val="1">
                              <dgm:alg type="conn">
                                <dgm:param type="connRout" val="bend"/>
                                <dgm:param type="dim" val="1D"/>
                                <dgm:param type="endSty" val="noArr"/>
                                <dgm:param type="begPts" val="bCtr"/>
                                <dgm:param type="endPts" val="tCtr"/>
                                <dgm:param type="bendPt" val="end"/>
                                <dgm:param type="srcNode" val="bottomArc3"/>
                                <dgm:param type="dstNode" val="topArc2"/>
                              </dgm:alg>
                            </dgm:if>
                            <dgm:else name="Name41">
                              <dgm:alg type="conn">
                                <dgm:param type="connRout" val="bend"/>
                                <dgm:param type="dim" val="1D"/>
                                <dgm:param type="endSty" val="noArr"/>
                                <dgm:param type="begPts" val="bCtr"/>
                                <dgm:param type="endPts" val="tCtr"/>
                                <dgm:param type="bendPt" val="end"/>
                                <dgm:param type="srcNode" val="bottomArc2"/>
                                <dgm:param type="dstNode" val="topArc2"/>
                              </dgm:alg>
                            </dgm:else>
                          </dgm:choose>
                        </dgm:if>
                        <dgm:else name="Name42">
                          <dgm:choose name="Name43">
                            <dgm:if name="Name44" axis="par des" func="maxDepth" op="lte" val="1">
                              <dgm:choose name="Name45">
                                <dgm:if name="Name46" axis="self" func="depth" op="lte" val="2">
                                  <dgm:alg type="conn">
                                    <dgm:param type="connRout" val="bend"/>
                                    <dgm:param type="dim" val="1D"/>
                                    <dgm:param type="endSty" val="noArr"/>
                                    <dgm:param type="begPts" val="bCtr"/>
                                    <dgm:param type="endPts" val="bL bR"/>
                                    <dgm:param type="srcNode" val="bottomArc1"/>
                                    <dgm:param type="dstNode" val="topConnNode2"/>
                                  </dgm:alg>
                                </dgm:if>
                                <dgm:if name="Name47" axis="par" ptType="asst" func="cnt" op="equ" val="1">
                                  <dgm:alg type="conn">
                                    <dgm:param type="connRout" val="bend"/>
                                    <dgm:param type="dim" val="1D"/>
                                    <dgm:param type="endSty" val="noArr"/>
                                    <dgm:param type="begPts" val="bCtr"/>
                                    <dgm:param type="endPts" val="bL bR"/>
                                    <dgm:param type="srcNode" val="bottomArc3"/>
                                    <dgm:param type="dstNode" val="topConnNode2"/>
                                  </dgm:alg>
                                </dgm:if>
                                <dgm:else name="Name48">
                                  <dgm:alg type="conn">
                                    <dgm:param type="connRout" val="bend"/>
                                    <dgm:param type="dim" val="1D"/>
                                    <dgm:param type="endSty" val="noArr"/>
                                    <dgm:param type="begPts" val="bCtr"/>
                                    <dgm:param type="endPts" val="bL bR"/>
                                    <dgm:param type="srcNode" val="bottomArc2"/>
                                    <dgm:param type="dstNode" val="topConnNode2"/>
                                  </dgm:alg>
                                </dgm:else>
                              </dgm:choose>
                            </dgm:if>
                            <dgm:else name="Name49">
                              <dgm:choose name="Name50">
                                <dgm:if name="Name51" axis="self" func="depth" op="lte" val="2">
                                  <dgm:alg type="conn">
                                    <dgm:param type="connRout" val="bend"/>
                                    <dgm:param type="dim" val="1D"/>
                                    <dgm:param type="endSty" val="noArr"/>
                                    <dgm:param type="begPts" val="bCtr"/>
                                    <dgm:param type="endPts" val="tCtr"/>
                                    <dgm:param type="bendPt" val="end"/>
                                    <dgm:param type="srcNode" val="bottomArc1"/>
                                    <dgm:param type="dstNode" val="topArc2"/>
                                  </dgm:alg>
                                </dgm:if>
                                <dgm:if name="Name52" axis="par" ptType="asst" func="cnt" op="equ" val="1">
                                  <dgm:alg type="conn">
                                    <dgm:param type="connRout" val="bend"/>
                                    <dgm:param type="dim" val="1D"/>
                                    <dgm:param type="endSty" val="noArr"/>
                                    <dgm:param type="begPts" val="bCtr"/>
                                    <dgm:param type="endPts" val="tCtr"/>
                                    <dgm:param type="bendPt" val="end"/>
                                    <dgm:param type="srcNode" val="bottomArc3"/>
                                    <dgm:param type="dstNode" val="topArc2"/>
                                  </dgm:alg>
                                </dgm:if>
                                <dgm:else name="Name53">
                                  <dgm:alg type="conn">
                                    <dgm:param type="connRout" val="bend"/>
                                    <dgm:param type="dim" val="1D"/>
                                    <dgm:param type="endSty" val="noArr"/>
                                    <dgm:param type="begPts" val="bCtr"/>
                                    <dgm:param type="endPts" val="tCtr"/>
                                    <dgm:param type="bendPt" val="end"/>
                                    <dgm:param type="srcNode" val="bottomArc2"/>
                                    <dgm:param type="dstNode" val="topArc2"/>
                                  </dgm:alg>
                                </dgm:else>
                              </dgm:choose>
                            </dgm:else>
                          </dgm:choose>
                        </dgm:else>
                      </dgm:choose>
                    </dgm:if>
                    <dgm:else name="Name54">
                      <dgm:choose name="Name55">
                        <dgm:if name="Name56" axis="self" func="depth" op="lte" val="2">
                          <dgm:alg type="conn">
                            <dgm:param type="connRout" val="bend"/>
                            <dgm:param type="dim" val="1D"/>
                            <dgm:param type="endSty" val="noArr"/>
                            <dgm:param type="begPts" val="bCtr"/>
                            <dgm:param type="endPts" val="bL bR"/>
                            <dgm:param type="srcNode" val="bottomArc1"/>
                            <dgm:param type="dstNode" val="topConnNode2"/>
                          </dgm:alg>
                        </dgm:if>
                        <dgm:if name="Name57" axis="par" ptType="asst" func="cnt" op="equ" val="1">
                          <dgm:alg type="conn">
                            <dgm:param type="connRout" val="bend"/>
                            <dgm:param type="dim" val="1D"/>
                            <dgm:param type="endSty" val="noArr"/>
                            <dgm:param type="begPts" val="bCtr"/>
                            <dgm:param type="endPts" val="bL bR"/>
                            <dgm:param type="srcNode" val="bottomArc3"/>
                            <dgm:param type="dstNode" val="topConnNode2"/>
                          </dgm:alg>
                        </dgm:if>
                        <dgm:else name="Name58">
                          <dgm:alg type="conn">
                            <dgm:param type="connRout" val="bend"/>
                            <dgm:param type="dim" val="1D"/>
                            <dgm:param type="endSty" val="noArr"/>
                            <dgm:param type="begPts" val="bCtr"/>
                            <dgm:param type="endPts" val="bL bR"/>
                            <dgm:param type="srcNode" val="bottomArc2"/>
                            <dgm:param type="dstNode" val="topConnNode2"/>
                          </dgm:alg>
                        </dgm:else>
                      </dgm:choose>
                    </dgm:else>
                  </dgm:choose>
                  <dgm:shape xmlns:r="http://schemas.openxmlformats.org/officeDocument/2006/relationships" type="conn" r:blip="" zOrderOff="-99999">
                    <dgm:adjLst/>
                  </dgm:shape>
                  <dgm:presOf axis="self"/>
                  <dgm:constrLst>
                    <dgm:constr type="begPad"/>
                    <dgm:constr type="endPad"/>
                  </dgm:constrLst>
                </dgm:layoutNode>
              </dgm:forEach>
              <dgm:layoutNode name="hierRoot2">
                <dgm:varLst>
                  <dgm:hierBranch val="init"/>
                </dgm:varLst>
                <dgm:choose name="Name59">
                  <dgm:if name="Name60" func="var" arg="hierBranch" op="equ" val="l">
                    <dgm:alg type="hierRoot">
                      <dgm:param type="hierAlign" val="tR"/>
                    </dgm:alg>
                    <dgm:shape xmlns:r="http://schemas.openxmlformats.org/officeDocument/2006/relationships" r:blip="">
                      <dgm:adjLst/>
                    </dgm:shape>
                    <dgm:presOf/>
                    <dgm:constrLst>
                      <dgm:constr type="alignOff" val="0.65"/>
                    </dgm:constrLst>
                  </dgm:if>
                  <dgm:if name="Name61" func="var" arg="hierBranch" op="equ" val="r">
                    <dgm:alg type="hierRoot">
                      <dgm:param type="hierAlign" val="tL"/>
                    </dgm:alg>
                    <dgm:shape xmlns:r="http://schemas.openxmlformats.org/officeDocument/2006/relationships" r:blip="">
                      <dgm:adjLst/>
                    </dgm:shape>
                    <dgm:presOf/>
                    <dgm:constrLst>
                      <dgm:constr type="alignOff" val="0.65"/>
                    </dgm:constrLst>
                  </dgm:if>
                  <dgm:if name="Name62"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3" func="var" arg="hierBranch" op="equ" val="init">
                    <dgm:choose name="Name64">
                      <dgm:if name="Name65" axis="des" func="maxDepth" op="lte" val="1">
                        <dgm:alg type="hierRoot">
                          <dgm:param type="hierAlign" val="tL"/>
                        </dgm:alg>
                        <dgm:shape xmlns:r="http://schemas.openxmlformats.org/officeDocument/2006/relationships" r:blip="">
                          <dgm:adjLst/>
                        </dgm:shape>
                        <dgm:presOf/>
                        <dgm:constrLst>
                          <dgm:constr type="alignOff" val="0.65"/>
                        </dgm:constrLst>
                      </dgm:if>
                      <dgm:else name="Name6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67">
                    <dgm:alg type="hierRoot"/>
                    <dgm:shape xmlns:r="http://schemas.openxmlformats.org/officeDocument/2006/relationships" r:blip="">
                      <dgm:adjLst/>
                    </dgm:shape>
                    <dgm:presOf/>
                    <dgm:constrLst>
                      <dgm:constr type="alignOff" val="0.65"/>
                    </dgm:constrLst>
                  </dgm:else>
                </dgm:choose>
                <dgm:layoutNode name="rootComposite2">
                  <dgm:alg type="composite"/>
                  <dgm:shape xmlns:r="http://schemas.openxmlformats.org/officeDocument/2006/relationships" r:blip="">
                    <dgm:adjLst/>
                  </dgm:shape>
                  <dgm:presOf axis="self" ptType="node" cnt="1"/>
                  <dgm:choose name="Name68">
                    <dgm:if name="Name69" func="var" arg="hierBranch" op="equ" val="init">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if name="Name70" func="var" arg="hierBranch" op="equ" val="l">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if name="Name71" func="var" arg="hierBranch" op="equ" val="r">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else name="Name72">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else>
                  </dgm:choose>
                  <dgm:layoutNode name="rootText2"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2" styleLbl="parChTrans1D1" moveWith="rootText2">
                    <dgm:alg type="sp"/>
                    <dgm:shape xmlns:r="http://schemas.openxmlformats.org/officeDocument/2006/relationships" type="arc" r:blip="" zOrderOff="-2">
                      <dgm:adjLst>
                        <dgm:adj idx="1" val="-140"/>
                        <dgm:adj idx="2" val="-40"/>
                      </dgm:adjLst>
                    </dgm:shape>
                    <dgm:presOf/>
                  </dgm:layoutNode>
                  <dgm:layoutNode name="bottomArc2" styleLbl="parChTrans1D1" moveWith="rootText2">
                    <dgm:alg type="sp"/>
                    <dgm:shape xmlns:r="http://schemas.openxmlformats.org/officeDocument/2006/relationships" type="arc" r:blip="" zOrderOff="-2">
                      <dgm:adjLst>
                        <dgm:adj idx="1" val="40"/>
                        <dgm:adj idx="2" val="140"/>
                      </dgm:adjLst>
                    </dgm:shape>
                    <dgm:presOf/>
                  </dgm:layoutNode>
                  <dgm:layoutNode name="topConnNode2" moveWith="rootText2">
                    <dgm:alg type="sp"/>
                    <dgm:shape xmlns:r="http://schemas.openxmlformats.org/officeDocument/2006/relationships" type="rect" r:blip="" hideGeom="1">
                      <dgm:adjLst/>
                    </dgm:shape>
                    <dgm:presOf axis="self" ptType="node" cnt="1"/>
                  </dgm:layoutNode>
                </dgm:layoutNode>
                <dgm:layoutNode name="hierChild4">
                  <dgm:choose name="Name73">
                    <dgm:if name="Name74" func="var" arg="hierBranch" op="equ" val="l">
                      <dgm:alg type="hierChild">
                        <dgm:param type="chAlign" val="r"/>
                        <dgm:param type="linDir" val="fromT"/>
                      </dgm:alg>
                    </dgm:if>
                    <dgm:if name="Name75" func="var" arg="hierBranch" op="equ" val="r">
                      <dgm:alg type="hierChild">
                        <dgm:param type="chAlign" val="l"/>
                        <dgm:param type="linDir" val="fromT"/>
                      </dgm:alg>
                    </dgm:if>
                    <dgm:if name="Name76" func="var" arg="hierBranch" op="equ" val="hang">
                      <dgm:choose name="Name77">
                        <dgm:if name="Name78" func="var" arg="dir" op="equ" val="norm">
                          <dgm:alg type="hierChild">
                            <dgm:param type="chAlign" val="l"/>
                            <dgm:param type="linDir" val="fromL"/>
                            <dgm:param type="secChAlign" val="t"/>
                            <dgm:param type="secLinDir" val="fromT"/>
                          </dgm:alg>
                        </dgm:if>
                        <dgm:else name="Name79">
                          <dgm:alg type="hierChild">
                            <dgm:param type="chAlign" val="l"/>
                            <dgm:param type="linDir" val="fromR"/>
                            <dgm:param type="secChAlign" val="t"/>
                            <dgm:param type="secLinDir" val="fromT"/>
                          </dgm:alg>
                        </dgm:else>
                      </dgm:choose>
                    </dgm:if>
                    <dgm:if name="Name80" func="var" arg="hierBranch" op="equ" val="std">
                      <dgm:choose name="Name81">
                        <dgm:if name="Name82" func="var" arg="dir" op="equ" val="norm">
                          <dgm:alg type="hierChild"/>
                        </dgm:if>
                        <dgm:else name="Name83">
                          <dgm:alg type="hierChild">
                            <dgm:param type="linDir" val="fromR"/>
                          </dgm:alg>
                        </dgm:else>
                      </dgm:choose>
                    </dgm:if>
                    <dgm:if name="Name84" func="var" arg="hierBranch" op="equ" val="init">
                      <dgm:choose name="Name85">
                        <dgm:if name="Name86" axis="des" func="maxDepth" op="lte" val="1">
                          <dgm:alg type="hierChild">
                            <dgm:param type="chAlign" val="l"/>
                            <dgm:param type="linDir" val="fromT"/>
                          </dgm:alg>
                        </dgm:if>
                        <dgm:else name="Name87">
                          <dgm:choose name="Name88">
                            <dgm:if name="Name89" func="var" arg="dir" op="equ" val="norm">
                              <dgm:alg type="hierChild"/>
                            </dgm:if>
                            <dgm:else name="Name90">
                              <dgm:alg type="hierChild">
                                <dgm:param type="linDir" val="fromR"/>
                              </dgm:alg>
                            </dgm:else>
                          </dgm:choose>
                        </dgm:else>
                      </dgm:choose>
                    </dgm:if>
                    <dgm:else name="Name91"/>
                  </dgm:choose>
                  <dgm:shape xmlns:r="http://schemas.openxmlformats.org/officeDocument/2006/relationships" r:blip="">
                    <dgm:adjLst/>
                  </dgm:shape>
                  <dgm:presOf/>
                  <dgm:forEach name="Name92" ref="rep2a"/>
                </dgm:layoutNode>
                <dgm:layoutNode name="hierChild5">
                  <dgm:choose name="Name93">
                    <dgm:if name="Name94" func="var" arg="dir" op="equ" val="norm">
                      <dgm:alg type="hierChild">
                        <dgm:param type="chAlign" val="l"/>
                        <dgm:param type="linDir" val="fromL"/>
                        <dgm:param type="secChAlign" val="t"/>
                        <dgm:param type="secLinDir" val="fromT"/>
                      </dgm:alg>
                    </dgm:if>
                    <dgm:else name="Name95">
                      <dgm:alg type="hierChild">
                        <dgm:param type="chAlign" val="l"/>
                        <dgm:param type="linDir" val="fromR"/>
                        <dgm:param type="secChAlign" val="t"/>
                        <dgm:param type="secLinDir" val="fromT"/>
                      </dgm:alg>
                    </dgm:else>
                  </dgm:choose>
                  <dgm:shape xmlns:r="http://schemas.openxmlformats.org/officeDocument/2006/relationships" r:blip="">
                    <dgm:adjLst/>
                  </dgm:shape>
                  <dgm:presOf/>
                  <dgm:forEach name="Name96" ref="rep2b"/>
                </dgm:layoutNode>
              </dgm:layoutNode>
            </dgm:forEach>
          </dgm:layoutNode>
          <dgm:layoutNode name="hierChild3">
            <dgm:choose name="Name97">
              <dgm:if name="Name98" func="var" arg="dir" op="equ" val="norm">
                <dgm:alg type="hierChild">
                  <dgm:param type="chAlign" val="l"/>
                  <dgm:param type="linDir" val="fromL"/>
                  <dgm:param type="secChAlign" val="t"/>
                  <dgm:param type="secLinDir" val="fromT"/>
                </dgm:alg>
              </dgm:if>
              <dgm:else name="Name99">
                <dgm:alg type="hierChild">
                  <dgm:param type="chAlign" val="l"/>
                  <dgm:param type="linDir" val="fromR"/>
                  <dgm:param type="secChAlign" val="t"/>
                  <dgm:param type="secLinDir" val="fromT"/>
                </dgm:alg>
              </dgm:else>
            </dgm:choose>
            <dgm:shape xmlns:r="http://schemas.openxmlformats.org/officeDocument/2006/relationships" r:blip="">
              <dgm:adjLst/>
            </dgm:shape>
            <dgm:presOf/>
            <dgm:forEach name="rep2b" axis="ch" ptType="asst">
              <dgm:forEach name="Name100" axis="precedSib" ptType="parTrans" st="-1" cnt="1">
                <dgm:layoutNode name="Name101">
                  <dgm:choose name="Name102">
                    <dgm:if name="Name103" axis="self" func="depth" op="lte" val="2">
                      <dgm:alg type="conn">
                        <dgm:param type="connRout" val="bend"/>
                        <dgm:param type="dim" val="1D"/>
                        <dgm:param type="endSty" val="noArr"/>
                        <dgm:param type="begPts" val="bCtr"/>
                        <dgm:param type="endPts" val="bL bR"/>
                        <dgm:param type="srcNode" val="bottomArc1"/>
                        <dgm:param type="dstNode" val="topConnNode3"/>
                      </dgm:alg>
                    </dgm:if>
                    <dgm:if name="Name104" axis="par" ptType="asst" func="cnt" op="equ" val="1">
                      <dgm:alg type="conn">
                        <dgm:param type="connRout" val="bend"/>
                        <dgm:param type="dim" val="1D"/>
                        <dgm:param type="endSty" val="noArr"/>
                        <dgm:param type="begPts" val="bCtr"/>
                        <dgm:param type="endPts" val="bL bR"/>
                        <dgm:param type="srcNode" val="bottomArc3"/>
                        <dgm:param type="dstNode" val="topConnNode3"/>
                      </dgm:alg>
                    </dgm:if>
                    <dgm:else name="Name105">
                      <dgm:alg type="conn">
                        <dgm:param type="connRout" val="bend"/>
                        <dgm:param type="dim" val="1D"/>
                        <dgm:param type="endSty" val="noArr"/>
                        <dgm:param type="begPts" val="bCtr"/>
                        <dgm:param type="endPts" val="bL bR"/>
                        <dgm:param type="srcNode" val="bottomArc2"/>
                        <dgm:param type="dstNode" val="topConnNode3"/>
                      </dgm:alg>
                    </dgm:else>
                  </dgm:choose>
                  <dgm:shape xmlns:r="http://schemas.openxmlformats.org/officeDocument/2006/relationships" type="conn" r:blip="" zOrderOff="-99999">
                    <dgm:adjLst/>
                  </dgm:shape>
                  <dgm:presOf axis="self"/>
                  <dgm:constrLst>
                    <dgm:constr type="begPad"/>
                    <dgm:constr type="endPad"/>
                  </dgm:constrLst>
                </dgm:layoutNode>
              </dgm:forEach>
              <dgm:layoutNode name="hierRoot3">
                <dgm:varLst>
                  <dgm:hierBranch val="init"/>
                </dgm:varLst>
                <dgm:choose name="Name106">
                  <dgm:if name="Name107" func="var" arg="hierBranch" op="equ" val="l">
                    <dgm:alg type="hierRoot">
                      <dgm:param type="hierAlign" val="tR"/>
                    </dgm:alg>
                    <dgm:shape xmlns:r="http://schemas.openxmlformats.org/officeDocument/2006/relationships" r:blip="">
                      <dgm:adjLst/>
                    </dgm:shape>
                    <dgm:presOf/>
                    <dgm:constrLst>
                      <dgm:constr type="alignOff" val="0.65"/>
                    </dgm:constrLst>
                  </dgm:if>
                  <dgm:if name="Name108" func="var" arg="hierBranch" op="equ" val="r">
                    <dgm:alg type="hierRoot">
                      <dgm:param type="hierAlign" val="tL"/>
                    </dgm:alg>
                    <dgm:shape xmlns:r="http://schemas.openxmlformats.org/officeDocument/2006/relationships" r:blip="">
                      <dgm:adjLst/>
                    </dgm:shape>
                    <dgm:presOf/>
                    <dgm:constrLst>
                      <dgm:constr type="alignOff" val="0.65"/>
                    </dgm:constrLst>
                  </dgm:if>
                  <dgm:if name="Name109" func="var" arg="hierBranch" op="equ" val="hang">
                    <dgm:alg type="hierRoot"/>
                    <dgm:shape xmlns:r="http://schemas.openxmlformats.org/officeDocument/2006/relationships" r:blip="">
                      <dgm:adjLst/>
                    </dgm:shape>
                    <dgm:presOf/>
                    <dgm:constrLst>
                      <dgm:constr type="alignOff" val="0.65"/>
                    </dgm:constrLst>
                  </dgm:if>
                  <dgm:if name="Name110"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1" func="var" arg="hierBranch" op="equ" val="init">
                    <dgm:choose name="Name112">
                      <dgm:if name="Name113" axis="des" func="maxDepth" op="lte" val="1">
                        <dgm:alg type="hierRoot">
                          <dgm:param type="hierAlign" val="tL"/>
                        </dgm:alg>
                        <dgm:shape xmlns:r="http://schemas.openxmlformats.org/officeDocument/2006/relationships" r:blip="">
                          <dgm:adjLst/>
                        </dgm:shape>
                        <dgm:presOf/>
                        <dgm:constrLst>
                          <dgm:constr type="alignOff" val="0.65"/>
                        </dgm:constrLst>
                      </dgm:if>
                      <dgm:else name="Name114">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15"/>
                </dgm:choose>
                <dgm:layoutNode name="rootComposite3">
                  <dgm:alg type="composite"/>
                  <dgm:shape xmlns:r="http://schemas.openxmlformats.org/officeDocument/2006/relationships" r:blip="">
                    <dgm:adjLst/>
                  </dgm:shape>
                  <dgm:presOf axis="self" ptType="node" cnt="1"/>
                  <dgm:choose name="Name116">
                    <dgm:if name="Name117" func="var" arg="hierBranch" op="equ" val="init">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if name="Name118" func="var" arg="hierBranch" op="equ" val="l">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if name="Name119" func="var" arg="hierBranch" op="equ" val="r">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else name="Name120">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else>
                  </dgm:choose>
                  <dgm:layoutNode name="rootText3"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3" styleLbl="parChTrans1D1" moveWith="rootText3">
                    <dgm:alg type="sp"/>
                    <dgm:shape xmlns:r="http://schemas.openxmlformats.org/officeDocument/2006/relationships" type="arc" r:blip="" zOrderOff="-2">
                      <dgm:adjLst>
                        <dgm:adj idx="1" val="-140"/>
                        <dgm:adj idx="2" val="-40"/>
                      </dgm:adjLst>
                    </dgm:shape>
                    <dgm:presOf/>
                  </dgm:layoutNode>
                  <dgm:layoutNode name="bottomArc3" styleLbl="parChTrans1D1" moveWith="rootText3">
                    <dgm:alg type="sp"/>
                    <dgm:shape xmlns:r="http://schemas.openxmlformats.org/officeDocument/2006/relationships" type="arc" r:blip="" zOrderOff="-2">
                      <dgm:adjLst>
                        <dgm:adj idx="1" val="40"/>
                        <dgm:adj idx="2" val="140"/>
                      </dgm:adjLst>
                    </dgm:shape>
                    <dgm:presOf/>
                  </dgm:layoutNode>
                  <dgm:layoutNode name="topConnNode3" moveWith="rootText3">
                    <dgm:alg type="sp"/>
                    <dgm:shape xmlns:r="http://schemas.openxmlformats.org/officeDocument/2006/relationships" type="rect" r:blip="" hideGeom="1">
                      <dgm:adjLst/>
                    </dgm:shape>
                    <dgm:presOf axis="self" ptType="node" cnt="1"/>
                  </dgm:layoutNode>
                </dgm:layoutNode>
                <dgm:layoutNode name="hierChild6">
                  <dgm:choose name="Name121">
                    <dgm:if name="Name122" func="var" arg="hierBranch" op="equ" val="l">
                      <dgm:alg type="hierChild">
                        <dgm:param type="chAlign" val="r"/>
                        <dgm:param type="linDir" val="fromT"/>
                      </dgm:alg>
                    </dgm:if>
                    <dgm:if name="Name123" func="var" arg="hierBranch" op="equ" val="r">
                      <dgm:alg type="hierChild">
                        <dgm:param type="chAlign" val="l"/>
                        <dgm:param type="linDir" val="fromT"/>
                      </dgm:alg>
                    </dgm:if>
                    <dgm:if name="Name124" func="var" arg="hierBranch" op="equ" val="hang">
                      <dgm:choose name="Name125">
                        <dgm:if name="Name126" func="var" arg="dir" op="equ" val="norm">
                          <dgm:alg type="hierChild">
                            <dgm:param type="chAlign" val="l"/>
                            <dgm:param type="linDir" val="fromL"/>
                            <dgm:param type="secChAlign" val="t"/>
                            <dgm:param type="secLinDir" val="fromT"/>
                          </dgm:alg>
                        </dgm:if>
                        <dgm:else name="Name127">
                          <dgm:alg type="hierChild">
                            <dgm:param type="chAlign" val="l"/>
                            <dgm:param type="linDir" val="fromR"/>
                            <dgm:param type="secChAlign" val="t"/>
                            <dgm:param type="secLinDir" val="fromT"/>
                          </dgm:alg>
                        </dgm:else>
                      </dgm:choose>
                    </dgm:if>
                    <dgm:if name="Name128" func="var" arg="hierBranch" op="equ" val="std">
                      <dgm:choose name="Name129">
                        <dgm:if name="Name130" func="var" arg="dir" op="equ" val="norm">
                          <dgm:alg type="hierChild"/>
                        </dgm:if>
                        <dgm:else name="Name131">
                          <dgm:alg type="hierChild">
                            <dgm:param type="linDir" val="fromR"/>
                          </dgm:alg>
                        </dgm:else>
                      </dgm:choose>
                    </dgm:if>
                    <dgm:if name="Name132" func="var" arg="hierBranch" op="equ" val="init">
                      <dgm:choose name="Name133">
                        <dgm:if name="Name134" axis="des" func="maxDepth" op="lte" val="1">
                          <dgm:alg type="hierChild">
                            <dgm:param type="chAlign" val="l"/>
                            <dgm:param type="linDir" val="fromT"/>
                          </dgm:alg>
                        </dgm:if>
                        <dgm:else name="Name135">
                          <dgm:alg type="hierChild"/>
                        </dgm:else>
                      </dgm:choose>
                    </dgm:if>
                    <dgm:else name="Name136"/>
                  </dgm:choose>
                  <dgm:shape xmlns:r="http://schemas.openxmlformats.org/officeDocument/2006/relationships" r:blip="">
                    <dgm:adjLst/>
                  </dgm:shape>
                  <dgm:presOf/>
                  <dgm:forEach name="Name137" ref="rep2a"/>
                </dgm:layoutNode>
                <dgm:layoutNode name="hierChild7">
                  <dgm:choose name="Name138">
                    <dgm:if name="Name139" func="var" arg="dir" op="equ" val="norm">
                      <dgm:alg type="hierChild">
                        <dgm:param type="chAlign" val="l"/>
                        <dgm:param type="linDir" val="fromL"/>
                        <dgm:param type="secChAlign" val="t"/>
                        <dgm:param type="secLinDir" val="fromT"/>
                      </dgm:alg>
                    </dgm:if>
                    <dgm:else name="Name140">
                      <dgm:alg type="hierChild">
                        <dgm:param type="chAlign" val="l"/>
                        <dgm:param type="linDir" val="fromR"/>
                        <dgm:param type="secChAlign" val="t"/>
                        <dgm:param type="secLinDir" val="fromT"/>
                      </dgm:alg>
                    </dgm:else>
                  </dgm:choose>
                  <dgm:shape xmlns:r="http://schemas.openxmlformats.org/officeDocument/2006/relationships" r:blip="">
                    <dgm:adjLst/>
                  </dgm:shape>
                  <dgm:presOf/>
                  <dgm:forEach name="Name141"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8/layout/HalfCircleOrganizationChart">
  <dgm:title val=""/>
  <dgm:desc val=""/>
  <dgm:catLst>
    <dgm:cat type="hierarchy" pri="1500"/>
  </dgm:catLst>
  <dgm:sampData>
    <dgm:dataModel>
      <dgm:ptLst>
        <dgm:pt modelId="0" type="doc"/>
        <dgm:pt modelId="1">
          <dgm:prSet phldr="1"/>
        </dgm:pt>
        <dgm:pt modelId="11" type="asst">
          <dgm:prSet phldr="1"/>
        </dgm:pt>
        <dgm:pt modelId="12">
          <dgm:prSet phldr="1"/>
        </dgm:pt>
        <dgm:pt modelId="13">
          <dgm:prSet phldr="1"/>
        </dgm:pt>
        <dgm:pt modelId="14">
          <dgm:prSet phldr="1"/>
        </dgm:pt>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type="asst">
          <dgm:prSet phldr="1"/>
        </dgm:pt>
        <dgm:pt modelId="12">
          <dgm:prSet phldr="1"/>
        </dgm:pt>
        <dgm:pt modelId="13">
          <dgm:prSet phldr="1"/>
        </dgm:pt>
        <dgm:pt modelId="14">
          <dgm:prSet phldr="1"/>
        </dgm:pt>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Name0">
    <dgm:varLst>
      <dgm:orgChart val="1"/>
      <dgm:chPref val="1"/>
      <dgm:dir/>
      <dgm:animOne val="branch"/>
      <dgm:animLvl val="lvl"/>
      <dgm:resizeHandles/>
    </dgm:varLst>
    <dgm:choose name="Name1">
      <dgm:if name="Name2" func="var" arg="dir" op="equ" val="norm">
        <dgm:alg type="hierChild">
          <dgm:param type="linDir" val="fromL"/>
        </dgm:alg>
      </dgm:if>
      <dgm:else name="Name3">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2" refType="w" fact="10"/>
      <dgm:constr type="h" for="des" forName="rootComposite2"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forEach name="Name4" axis="ch">
      <dgm:forEach name="Name5" axis="self" ptType="node">
        <dgm:layoutNode name="hierRoot1">
          <dgm:varLst>
            <dgm:hierBranch val="init"/>
          </dgm:varLst>
          <dgm:choose name="Name6">
            <dgm:if name="Name7" func="var" arg="hierBranch" op="equ" val="l">
              <dgm:alg type="hierRoot">
                <dgm:param type="hierAlign" val="tR"/>
              </dgm:alg>
              <dgm:constrLst>
                <dgm:constr type="alignOff" val="0.65"/>
              </dgm:constrLst>
            </dgm:if>
            <dgm:if name="Name8" func="var" arg="hierBranch" op="equ" val="r">
              <dgm:alg type="hierRoot">
                <dgm:param type="hierAlign" val="tL"/>
              </dgm:alg>
              <dgm:constrLst>
                <dgm:constr type="alignOff" val="0.65"/>
              </dgm:constrLst>
            </dgm:if>
            <dgm:if name="Name9" func="var" arg="hierBranch" op="equ" val="hang">
              <dgm:alg type="hierRoot"/>
              <dgm:constrLst>
                <dgm:constr type="alignOff" val="0.65"/>
              </dgm:constrLst>
            </dgm:if>
            <dgm:else name="Name10">
              <dgm:alg type="hierRoot"/>
              <dgm:constrLst>
                <dgm:constr type="alignOff"/>
                <dgm:constr type="bendDist" for="des" ptType="parTrans" refType="sp" fact="0.5"/>
              </dgm:constrLst>
            </dgm:else>
          </dgm:choose>
          <dgm:shape xmlns:r="http://schemas.openxmlformats.org/officeDocument/2006/relationships" r:blip="">
            <dgm:adjLst/>
          </dgm:shape>
          <dgm:presOf/>
          <dgm:layoutNode name="rootComposite1">
            <dgm:alg type="composite"/>
            <dgm:shape xmlns:r="http://schemas.openxmlformats.org/officeDocument/2006/relationships" r:blip="">
              <dgm:adjLst/>
            </dgm:shape>
            <dgm:presOf axis="self" ptType="node" cnt="1"/>
            <dgm:choose name="Name11">
              <dgm:if name="Name12" func="var" arg="hierBranch" op="equ" val="init">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if name="Name13" func="var" arg="hierBranch" op="equ" val="l">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if name="Name14" func="var" arg="hierBranch" op="equ" val="r">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else name="Name15">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else>
            </dgm:choose>
            <dgm:layoutNode name="rootText1"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1" styleLbl="parChTrans1D1" moveWith="rootText1">
              <dgm:alg type="sp"/>
              <dgm:shape xmlns:r="http://schemas.openxmlformats.org/officeDocument/2006/relationships" type="arc" r:blip="" zOrderOff="-2">
                <dgm:adjLst>
                  <dgm:adj idx="1" val="-140"/>
                  <dgm:adj idx="2" val="-40"/>
                </dgm:adjLst>
              </dgm:shape>
              <dgm:presOf/>
            </dgm:layoutNode>
            <dgm:layoutNode name="bottomArc1" styleLbl="parChTrans1D1" moveWith="rootText1">
              <dgm:alg type="sp"/>
              <dgm:shape xmlns:r="http://schemas.openxmlformats.org/officeDocument/2006/relationships" type="arc" r:blip="" zOrderOff="-2">
                <dgm:adjLst>
                  <dgm:adj idx="1" val="40"/>
                  <dgm:adj idx="2" val="140"/>
                </dgm:adjLst>
              </dgm:shape>
              <dgm:presOf/>
            </dgm:layoutNode>
            <dgm:layoutNode name="topConnNode1" moveWith="rootText1">
              <dgm:alg type="sp"/>
              <dgm:shape xmlns:r="http://schemas.openxmlformats.org/officeDocument/2006/relationships" type="rect" r:blip="" hideGeom="1">
                <dgm:adjLst/>
              </dgm:shape>
              <dgm:presOf axis="self" ptType="node" cnt="1"/>
            </dgm:layoutNode>
          </dgm:layoutNode>
          <dgm:layoutNode name="hierChild2">
            <dgm:choose name="Name16">
              <dgm:if name="Name17" func="var" arg="hierBranch" op="equ" val="l">
                <dgm:alg type="hierChild">
                  <dgm:param type="chAlign" val="r"/>
                  <dgm:param type="linDir" val="fromT"/>
                </dgm:alg>
              </dgm:if>
              <dgm:if name="Name18" func="var" arg="hierBranch" op="equ" val="r">
                <dgm:alg type="hierChild">
                  <dgm:param type="chAlign" val="l"/>
                  <dgm:param type="linDir" val="fromT"/>
                </dgm:alg>
              </dgm:if>
              <dgm:if name="Name19" func="var" arg="hierBranch" op="equ" val="hang">
                <dgm:choose name="Name20">
                  <dgm:if name="Name21" func="var" arg="dir" op="equ" val="norm">
                    <dgm:alg type="hierChild">
                      <dgm:param type="chAlign" val="l"/>
                      <dgm:param type="linDir" val="fromL"/>
                      <dgm:param type="secChAlign" val="t"/>
                      <dgm:param type="secLinDir" val="fromT"/>
                    </dgm:alg>
                  </dgm:if>
                  <dgm:else name="Name22">
                    <dgm:alg type="hierChild">
                      <dgm:param type="chAlign" val="l"/>
                      <dgm:param type="linDir" val="fromR"/>
                      <dgm:param type="secChAlign" val="t"/>
                      <dgm:param type="secLinDir" val="fromT"/>
                    </dgm:alg>
                  </dgm:else>
                </dgm:choose>
              </dgm:if>
              <dgm:else name="Name23">
                <dgm:choose name="Name24">
                  <dgm:if name="Name25" func="var" arg="dir" op="equ" val="norm">
                    <dgm:alg type="hierChild"/>
                  </dgm:if>
                  <dgm:else name="Name26">
                    <dgm:alg type="hierChild">
                      <dgm:param type="linDir" val="fromR"/>
                    </dgm:alg>
                  </dgm:else>
                </dgm:choose>
              </dgm:else>
            </dgm:choose>
            <dgm:shape xmlns:r="http://schemas.openxmlformats.org/officeDocument/2006/relationships" r:blip="">
              <dgm:adjLst/>
            </dgm:shape>
            <dgm:presOf/>
            <dgm:forEach name="rep2a" axis="ch" ptType="nonAsst">
              <dgm:forEach name="Name27" axis="precedSib" ptType="parTrans" st="-1" cnt="1">
                <dgm:layoutNode name="Name28">
                  <dgm:choose name="Name29">
                    <dgm:if name="Name30" func="var" arg="hierBranch" op="equ" val="std">
                      <dgm:choose name="Name31">
                        <dgm:if name="Name32" axis="self" func="depth" op="lte" val="2">
                          <dgm:alg type="conn">
                            <dgm:param type="connRout" val="bend"/>
                            <dgm:param type="dim" val="1D"/>
                            <dgm:param type="endSty" val="noArr"/>
                            <dgm:param type="begPts" val="bCtr"/>
                            <dgm:param type="endPts" val="tCtr"/>
                            <dgm:param type="bendPt" val="end"/>
                            <dgm:param type="srcNode" val="bottomArc1"/>
                            <dgm:param type="dstNode" val="topArc2"/>
                          </dgm:alg>
                        </dgm:if>
                        <dgm:if name="Name33" axis="par" ptType="asst" func="cnt" op="equ" val="1">
                          <dgm:alg type="conn">
                            <dgm:param type="connRout" val="bend"/>
                            <dgm:param type="dim" val="1D"/>
                            <dgm:param type="endSty" val="noArr"/>
                            <dgm:param type="begPts" val="bCtr"/>
                            <dgm:param type="endPts" val="tCtr"/>
                            <dgm:param type="bendPt" val="end"/>
                            <dgm:param type="srcNode" val="bottomArc3"/>
                            <dgm:param type="dstNode" val="topArc2"/>
                          </dgm:alg>
                        </dgm:if>
                        <dgm:else name="Name34">
                          <dgm:alg type="conn">
                            <dgm:param type="connRout" val="bend"/>
                            <dgm:param type="dim" val="1D"/>
                            <dgm:param type="endSty" val="noArr"/>
                            <dgm:param type="begPts" val="bCtr"/>
                            <dgm:param type="endPts" val="tCtr"/>
                            <dgm:param type="bendPt" val="end"/>
                            <dgm:param type="srcNode" val="bottomArc2"/>
                            <dgm:param type="dstNode" val="topArc2"/>
                          </dgm:alg>
                        </dgm:else>
                      </dgm:choose>
                    </dgm:if>
                    <dgm:if name="Name35" func="var" arg="hierBranch" op="equ" val="init">
                      <dgm:choose name="Name36">
                        <dgm:if name="Name37" axis="self" func="depth" op="lte" val="2">
                          <dgm:choose name="Name38">
                            <dgm:if name="Name39" axis="self" func="depth" op="lte" val="2">
                              <dgm:alg type="conn">
                                <dgm:param type="connRout" val="bend"/>
                                <dgm:param type="dim" val="1D"/>
                                <dgm:param type="endSty" val="noArr"/>
                                <dgm:param type="begPts" val="bCtr"/>
                                <dgm:param type="endPts" val="tCtr"/>
                                <dgm:param type="bendPt" val="end"/>
                                <dgm:param type="srcNode" val="bottomArc1"/>
                                <dgm:param type="dstNode" val="topArc2"/>
                              </dgm:alg>
                            </dgm:if>
                            <dgm:if name="Name40" axis="par" ptType="asst" func="cnt" op="equ" val="1">
                              <dgm:alg type="conn">
                                <dgm:param type="connRout" val="bend"/>
                                <dgm:param type="dim" val="1D"/>
                                <dgm:param type="endSty" val="noArr"/>
                                <dgm:param type="begPts" val="bCtr"/>
                                <dgm:param type="endPts" val="tCtr"/>
                                <dgm:param type="bendPt" val="end"/>
                                <dgm:param type="srcNode" val="bottomArc3"/>
                                <dgm:param type="dstNode" val="topArc2"/>
                              </dgm:alg>
                            </dgm:if>
                            <dgm:else name="Name41">
                              <dgm:alg type="conn">
                                <dgm:param type="connRout" val="bend"/>
                                <dgm:param type="dim" val="1D"/>
                                <dgm:param type="endSty" val="noArr"/>
                                <dgm:param type="begPts" val="bCtr"/>
                                <dgm:param type="endPts" val="tCtr"/>
                                <dgm:param type="bendPt" val="end"/>
                                <dgm:param type="srcNode" val="bottomArc2"/>
                                <dgm:param type="dstNode" val="topArc2"/>
                              </dgm:alg>
                            </dgm:else>
                          </dgm:choose>
                        </dgm:if>
                        <dgm:else name="Name42">
                          <dgm:choose name="Name43">
                            <dgm:if name="Name44" axis="par des" func="maxDepth" op="lte" val="1">
                              <dgm:choose name="Name45">
                                <dgm:if name="Name46" axis="self" func="depth" op="lte" val="2">
                                  <dgm:alg type="conn">
                                    <dgm:param type="connRout" val="bend"/>
                                    <dgm:param type="dim" val="1D"/>
                                    <dgm:param type="endSty" val="noArr"/>
                                    <dgm:param type="begPts" val="bCtr"/>
                                    <dgm:param type="endPts" val="bL bR"/>
                                    <dgm:param type="srcNode" val="bottomArc1"/>
                                    <dgm:param type="dstNode" val="topConnNode2"/>
                                  </dgm:alg>
                                </dgm:if>
                                <dgm:if name="Name47" axis="par" ptType="asst" func="cnt" op="equ" val="1">
                                  <dgm:alg type="conn">
                                    <dgm:param type="connRout" val="bend"/>
                                    <dgm:param type="dim" val="1D"/>
                                    <dgm:param type="endSty" val="noArr"/>
                                    <dgm:param type="begPts" val="bCtr"/>
                                    <dgm:param type="endPts" val="bL bR"/>
                                    <dgm:param type="srcNode" val="bottomArc3"/>
                                    <dgm:param type="dstNode" val="topConnNode2"/>
                                  </dgm:alg>
                                </dgm:if>
                                <dgm:else name="Name48">
                                  <dgm:alg type="conn">
                                    <dgm:param type="connRout" val="bend"/>
                                    <dgm:param type="dim" val="1D"/>
                                    <dgm:param type="endSty" val="noArr"/>
                                    <dgm:param type="begPts" val="bCtr"/>
                                    <dgm:param type="endPts" val="bL bR"/>
                                    <dgm:param type="srcNode" val="bottomArc2"/>
                                    <dgm:param type="dstNode" val="topConnNode2"/>
                                  </dgm:alg>
                                </dgm:else>
                              </dgm:choose>
                            </dgm:if>
                            <dgm:else name="Name49">
                              <dgm:choose name="Name50">
                                <dgm:if name="Name51" axis="self" func="depth" op="lte" val="2">
                                  <dgm:alg type="conn">
                                    <dgm:param type="connRout" val="bend"/>
                                    <dgm:param type="dim" val="1D"/>
                                    <dgm:param type="endSty" val="noArr"/>
                                    <dgm:param type="begPts" val="bCtr"/>
                                    <dgm:param type="endPts" val="tCtr"/>
                                    <dgm:param type="bendPt" val="end"/>
                                    <dgm:param type="srcNode" val="bottomArc1"/>
                                    <dgm:param type="dstNode" val="topArc2"/>
                                  </dgm:alg>
                                </dgm:if>
                                <dgm:if name="Name52" axis="par" ptType="asst" func="cnt" op="equ" val="1">
                                  <dgm:alg type="conn">
                                    <dgm:param type="connRout" val="bend"/>
                                    <dgm:param type="dim" val="1D"/>
                                    <dgm:param type="endSty" val="noArr"/>
                                    <dgm:param type="begPts" val="bCtr"/>
                                    <dgm:param type="endPts" val="tCtr"/>
                                    <dgm:param type="bendPt" val="end"/>
                                    <dgm:param type="srcNode" val="bottomArc3"/>
                                    <dgm:param type="dstNode" val="topArc2"/>
                                  </dgm:alg>
                                </dgm:if>
                                <dgm:else name="Name53">
                                  <dgm:alg type="conn">
                                    <dgm:param type="connRout" val="bend"/>
                                    <dgm:param type="dim" val="1D"/>
                                    <dgm:param type="endSty" val="noArr"/>
                                    <dgm:param type="begPts" val="bCtr"/>
                                    <dgm:param type="endPts" val="tCtr"/>
                                    <dgm:param type="bendPt" val="end"/>
                                    <dgm:param type="srcNode" val="bottomArc2"/>
                                    <dgm:param type="dstNode" val="topArc2"/>
                                  </dgm:alg>
                                </dgm:else>
                              </dgm:choose>
                            </dgm:else>
                          </dgm:choose>
                        </dgm:else>
                      </dgm:choose>
                    </dgm:if>
                    <dgm:else name="Name54">
                      <dgm:choose name="Name55">
                        <dgm:if name="Name56" axis="self" func="depth" op="lte" val="2">
                          <dgm:alg type="conn">
                            <dgm:param type="connRout" val="bend"/>
                            <dgm:param type="dim" val="1D"/>
                            <dgm:param type="endSty" val="noArr"/>
                            <dgm:param type="begPts" val="bCtr"/>
                            <dgm:param type="endPts" val="bL bR"/>
                            <dgm:param type="srcNode" val="bottomArc1"/>
                            <dgm:param type="dstNode" val="topConnNode2"/>
                          </dgm:alg>
                        </dgm:if>
                        <dgm:if name="Name57" axis="par" ptType="asst" func="cnt" op="equ" val="1">
                          <dgm:alg type="conn">
                            <dgm:param type="connRout" val="bend"/>
                            <dgm:param type="dim" val="1D"/>
                            <dgm:param type="endSty" val="noArr"/>
                            <dgm:param type="begPts" val="bCtr"/>
                            <dgm:param type="endPts" val="bL bR"/>
                            <dgm:param type="srcNode" val="bottomArc3"/>
                            <dgm:param type="dstNode" val="topConnNode2"/>
                          </dgm:alg>
                        </dgm:if>
                        <dgm:else name="Name58">
                          <dgm:alg type="conn">
                            <dgm:param type="connRout" val="bend"/>
                            <dgm:param type="dim" val="1D"/>
                            <dgm:param type="endSty" val="noArr"/>
                            <dgm:param type="begPts" val="bCtr"/>
                            <dgm:param type="endPts" val="bL bR"/>
                            <dgm:param type="srcNode" val="bottomArc2"/>
                            <dgm:param type="dstNode" val="topConnNode2"/>
                          </dgm:alg>
                        </dgm:else>
                      </dgm:choose>
                    </dgm:else>
                  </dgm:choose>
                  <dgm:shape xmlns:r="http://schemas.openxmlformats.org/officeDocument/2006/relationships" type="conn" r:blip="" zOrderOff="-99999">
                    <dgm:adjLst/>
                  </dgm:shape>
                  <dgm:presOf axis="self"/>
                  <dgm:constrLst>
                    <dgm:constr type="begPad"/>
                    <dgm:constr type="endPad"/>
                  </dgm:constrLst>
                </dgm:layoutNode>
              </dgm:forEach>
              <dgm:layoutNode name="hierRoot2">
                <dgm:varLst>
                  <dgm:hierBranch val="init"/>
                </dgm:varLst>
                <dgm:choose name="Name59">
                  <dgm:if name="Name60" func="var" arg="hierBranch" op="equ" val="l">
                    <dgm:alg type="hierRoot">
                      <dgm:param type="hierAlign" val="tR"/>
                    </dgm:alg>
                    <dgm:shape xmlns:r="http://schemas.openxmlformats.org/officeDocument/2006/relationships" r:blip="">
                      <dgm:adjLst/>
                    </dgm:shape>
                    <dgm:presOf/>
                    <dgm:constrLst>
                      <dgm:constr type="alignOff" val="0.65"/>
                    </dgm:constrLst>
                  </dgm:if>
                  <dgm:if name="Name61" func="var" arg="hierBranch" op="equ" val="r">
                    <dgm:alg type="hierRoot">
                      <dgm:param type="hierAlign" val="tL"/>
                    </dgm:alg>
                    <dgm:shape xmlns:r="http://schemas.openxmlformats.org/officeDocument/2006/relationships" r:blip="">
                      <dgm:adjLst/>
                    </dgm:shape>
                    <dgm:presOf/>
                    <dgm:constrLst>
                      <dgm:constr type="alignOff" val="0.65"/>
                    </dgm:constrLst>
                  </dgm:if>
                  <dgm:if name="Name62"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3" func="var" arg="hierBranch" op="equ" val="init">
                    <dgm:choose name="Name64">
                      <dgm:if name="Name65" axis="des" func="maxDepth" op="lte" val="1">
                        <dgm:alg type="hierRoot">
                          <dgm:param type="hierAlign" val="tL"/>
                        </dgm:alg>
                        <dgm:shape xmlns:r="http://schemas.openxmlformats.org/officeDocument/2006/relationships" r:blip="">
                          <dgm:adjLst/>
                        </dgm:shape>
                        <dgm:presOf/>
                        <dgm:constrLst>
                          <dgm:constr type="alignOff" val="0.65"/>
                        </dgm:constrLst>
                      </dgm:if>
                      <dgm:else name="Name6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67">
                    <dgm:alg type="hierRoot"/>
                    <dgm:shape xmlns:r="http://schemas.openxmlformats.org/officeDocument/2006/relationships" r:blip="">
                      <dgm:adjLst/>
                    </dgm:shape>
                    <dgm:presOf/>
                    <dgm:constrLst>
                      <dgm:constr type="alignOff" val="0.65"/>
                    </dgm:constrLst>
                  </dgm:else>
                </dgm:choose>
                <dgm:layoutNode name="rootComposite2">
                  <dgm:alg type="composite"/>
                  <dgm:shape xmlns:r="http://schemas.openxmlformats.org/officeDocument/2006/relationships" r:blip="">
                    <dgm:adjLst/>
                  </dgm:shape>
                  <dgm:presOf axis="self" ptType="node" cnt="1"/>
                  <dgm:choose name="Name68">
                    <dgm:if name="Name69" func="var" arg="hierBranch" op="equ" val="init">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if name="Name70" func="var" arg="hierBranch" op="equ" val="l">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if name="Name71" func="var" arg="hierBranch" op="equ" val="r">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else name="Name72">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else>
                  </dgm:choose>
                  <dgm:layoutNode name="rootText2"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2" styleLbl="parChTrans1D1" moveWith="rootText2">
                    <dgm:alg type="sp"/>
                    <dgm:shape xmlns:r="http://schemas.openxmlformats.org/officeDocument/2006/relationships" type="arc" r:blip="" zOrderOff="-2">
                      <dgm:adjLst>
                        <dgm:adj idx="1" val="-140"/>
                        <dgm:adj idx="2" val="-40"/>
                      </dgm:adjLst>
                    </dgm:shape>
                    <dgm:presOf/>
                  </dgm:layoutNode>
                  <dgm:layoutNode name="bottomArc2" styleLbl="parChTrans1D1" moveWith="rootText2">
                    <dgm:alg type="sp"/>
                    <dgm:shape xmlns:r="http://schemas.openxmlformats.org/officeDocument/2006/relationships" type="arc" r:blip="" zOrderOff="-2">
                      <dgm:adjLst>
                        <dgm:adj idx="1" val="40"/>
                        <dgm:adj idx="2" val="140"/>
                      </dgm:adjLst>
                    </dgm:shape>
                    <dgm:presOf/>
                  </dgm:layoutNode>
                  <dgm:layoutNode name="topConnNode2" moveWith="rootText2">
                    <dgm:alg type="sp"/>
                    <dgm:shape xmlns:r="http://schemas.openxmlformats.org/officeDocument/2006/relationships" type="rect" r:blip="" hideGeom="1">
                      <dgm:adjLst/>
                    </dgm:shape>
                    <dgm:presOf axis="self" ptType="node" cnt="1"/>
                  </dgm:layoutNode>
                </dgm:layoutNode>
                <dgm:layoutNode name="hierChild4">
                  <dgm:choose name="Name73">
                    <dgm:if name="Name74" func="var" arg="hierBranch" op="equ" val="l">
                      <dgm:alg type="hierChild">
                        <dgm:param type="chAlign" val="r"/>
                        <dgm:param type="linDir" val="fromT"/>
                      </dgm:alg>
                    </dgm:if>
                    <dgm:if name="Name75" func="var" arg="hierBranch" op="equ" val="r">
                      <dgm:alg type="hierChild">
                        <dgm:param type="chAlign" val="l"/>
                        <dgm:param type="linDir" val="fromT"/>
                      </dgm:alg>
                    </dgm:if>
                    <dgm:if name="Name76" func="var" arg="hierBranch" op="equ" val="hang">
                      <dgm:choose name="Name77">
                        <dgm:if name="Name78" func="var" arg="dir" op="equ" val="norm">
                          <dgm:alg type="hierChild">
                            <dgm:param type="chAlign" val="l"/>
                            <dgm:param type="linDir" val="fromL"/>
                            <dgm:param type="secChAlign" val="t"/>
                            <dgm:param type="secLinDir" val="fromT"/>
                          </dgm:alg>
                        </dgm:if>
                        <dgm:else name="Name79">
                          <dgm:alg type="hierChild">
                            <dgm:param type="chAlign" val="l"/>
                            <dgm:param type="linDir" val="fromR"/>
                            <dgm:param type="secChAlign" val="t"/>
                            <dgm:param type="secLinDir" val="fromT"/>
                          </dgm:alg>
                        </dgm:else>
                      </dgm:choose>
                    </dgm:if>
                    <dgm:if name="Name80" func="var" arg="hierBranch" op="equ" val="std">
                      <dgm:choose name="Name81">
                        <dgm:if name="Name82" func="var" arg="dir" op="equ" val="norm">
                          <dgm:alg type="hierChild"/>
                        </dgm:if>
                        <dgm:else name="Name83">
                          <dgm:alg type="hierChild">
                            <dgm:param type="linDir" val="fromR"/>
                          </dgm:alg>
                        </dgm:else>
                      </dgm:choose>
                    </dgm:if>
                    <dgm:if name="Name84" func="var" arg="hierBranch" op="equ" val="init">
                      <dgm:choose name="Name85">
                        <dgm:if name="Name86" axis="des" func="maxDepth" op="lte" val="1">
                          <dgm:alg type="hierChild">
                            <dgm:param type="chAlign" val="l"/>
                            <dgm:param type="linDir" val="fromT"/>
                          </dgm:alg>
                        </dgm:if>
                        <dgm:else name="Name87">
                          <dgm:choose name="Name88">
                            <dgm:if name="Name89" func="var" arg="dir" op="equ" val="norm">
                              <dgm:alg type="hierChild"/>
                            </dgm:if>
                            <dgm:else name="Name90">
                              <dgm:alg type="hierChild">
                                <dgm:param type="linDir" val="fromR"/>
                              </dgm:alg>
                            </dgm:else>
                          </dgm:choose>
                        </dgm:else>
                      </dgm:choose>
                    </dgm:if>
                    <dgm:else name="Name91"/>
                  </dgm:choose>
                  <dgm:shape xmlns:r="http://schemas.openxmlformats.org/officeDocument/2006/relationships" r:blip="">
                    <dgm:adjLst/>
                  </dgm:shape>
                  <dgm:presOf/>
                  <dgm:forEach name="Name92" ref="rep2a"/>
                </dgm:layoutNode>
                <dgm:layoutNode name="hierChild5">
                  <dgm:choose name="Name93">
                    <dgm:if name="Name94" func="var" arg="dir" op="equ" val="norm">
                      <dgm:alg type="hierChild">
                        <dgm:param type="chAlign" val="l"/>
                        <dgm:param type="linDir" val="fromL"/>
                        <dgm:param type="secChAlign" val="t"/>
                        <dgm:param type="secLinDir" val="fromT"/>
                      </dgm:alg>
                    </dgm:if>
                    <dgm:else name="Name95">
                      <dgm:alg type="hierChild">
                        <dgm:param type="chAlign" val="l"/>
                        <dgm:param type="linDir" val="fromR"/>
                        <dgm:param type="secChAlign" val="t"/>
                        <dgm:param type="secLinDir" val="fromT"/>
                      </dgm:alg>
                    </dgm:else>
                  </dgm:choose>
                  <dgm:shape xmlns:r="http://schemas.openxmlformats.org/officeDocument/2006/relationships" r:blip="">
                    <dgm:adjLst/>
                  </dgm:shape>
                  <dgm:presOf/>
                  <dgm:forEach name="Name96" ref="rep2b"/>
                </dgm:layoutNode>
              </dgm:layoutNode>
            </dgm:forEach>
          </dgm:layoutNode>
          <dgm:layoutNode name="hierChild3">
            <dgm:choose name="Name97">
              <dgm:if name="Name98" func="var" arg="dir" op="equ" val="norm">
                <dgm:alg type="hierChild">
                  <dgm:param type="chAlign" val="l"/>
                  <dgm:param type="linDir" val="fromL"/>
                  <dgm:param type="secChAlign" val="t"/>
                  <dgm:param type="secLinDir" val="fromT"/>
                </dgm:alg>
              </dgm:if>
              <dgm:else name="Name99">
                <dgm:alg type="hierChild">
                  <dgm:param type="chAlign" val="l"/>
                  <dgm:param type="linDir" val="fromR"/>
                  <dgm:param type="secChAlign" val="t"/>
                  <dgm:param type="secLinDir" val="fromT"/>
                </dgm:alg>
              </dgm:else>
            </dgm:choose>
            <dgm:shape xmlns:r="http://schemas.openxmlformats.org/officeDocument/2006/relationships" r:blip="">
              <dgm:adjLst/>
            </dgm:shape>
            <dgm:presOf/>
            <dgm:forEach name="rep2b" axis="ch" ptType="asst">
              <dgm:forEach name="Name100" axis="precedSib" ptType="parTrans" st="-1" cnt="1">
                <dgm:layoutNode name="Name101">
                  <dgm:choose name="Name102">
                    <dgm:if name="Name103" axis="self" func="depth" op="lte" val="2">
                      <dgm:alg type="conn">
                        <dgm:param type="connRout" val="bend"/>
                        <dgm:param type="dim" val="1D"/>
                        <dgm:param type="endSty" val="noArr"/>
                        <dgm:param type="begPts" val="bCtr"/>
                        <dgm:param type="endPts" val="bL bR"/>
                        <dgm:param type="srcNode" val="bottomArc1"/>
                        <dgm:param type="dstNode" val="topConnNode3"/>
                      </dgm:alg>
                    </dgm:if>
                    <dgm:if name="Name104" axis="par" ptType="asst" func="cnt" op="equ" val="1">
                      <dgm:alg type="conn">
                        <dgm:param type="connRout" val="bend"/>
                        <dgm:param type="dim" val="1D"/>
                        <dgm:param type="endSty" val="noArr"/>
                        <dgm:param type="begPts" val="bCtr"/>
                        <dgm:param type="endPts" val="bL bR"/>
                        <dgm:param type="srcNode" val="bottomArc3"/>
                        <dgm:param type="dstNode" val="topConnNode3"/>
                      </dgm:alg>
                    </dgm:if>
                    <dgm:else name="Name105">
                      <dgm:alg type="conn">
                        <dgm:param type="connRout" val="bend"/>
                        <dgm:param type="dim" val="1D"/>
                        <dgm:param type="endSty" val="noArr"/>
                        <dgm:param type="begPts" val="bCtr"/>
                        <dgm:param type="endPts" val="bL bR"/>
                        <dgm:param type="srcNode" val="bottomArc2"/>
                        <dgm:param type="dstNode" val="topConnNode3"/>
                      </dgm:alg>
                    </dgm:else>
                  </dgm:choose>
                  <dgm:shape xmlns:r="http://schemas.openxmlformats.org/officeDocument/2006/relationships" type="conn" r:blip="" zOrderOff="-99999">
                    <dgm:adjLst/>
                  </dgm:shape>
                  <dgm:presOf axis="self"/>
                  <dgm:constrLst>
                    <dgm:constr type="begPad"/>
                    <dgm:constr type="endPad"/>
                  </dgm:constrLst>
                </dgm:layoutNode>
              </dgm:forEach>
              <dgm:layoutNode name="hierRoot3">
                <dgm:varLst>
                  <dgm:hierBranch val="init"/>
                </dgm:varLst>
                <dgm:choose name="Name106">
                  <dgm:if name="Name107" func="var" arg="hierBranch" op="equ" val="l">
                    <dgm:alg type="hierRoot">
                      <dgm:param type="hierAlign" val="tR"/>
                    </dgm:alg>
                    <dgm:shape xmlns:r="http://schemas.openxmlformats.org/officeDocument/2006/relationships" r:blip="">
                      <dgm:adjLst/>
                    </dgm:shape>
                    <dgm:presOf/>
                    <dgm:constrLst>
                      <dgm:constr type="alignOff" val="0.65"/>
                    </dgm:constrLst>
                  </dgm:if>
                  <dgm:if name="Name108" func="var" arg="hierBranch" op="equ" val="r">
                    <dgm:alg type="hierRoot">
                      <dgm:param type="hierAlign" val="tL"/>
                    </dgm:alg>
                    <dgm:shape xmlns:r="http://schemas.openxmlformats.org/officeDocument/2006/relationships" r:blip="">
                      <dgm:adjLst/>
                    </dgm:shape>
                    <dgm:presOf/>
                    <dgm:constrLst>
                      <dgm:constr type="alignOff" val="0.65"/>
                    </dgm:constrLst>
                  </dgm:if>
                  <dgm:if name="Name109" func="var" arg="hierBranch" op="equ" val="hang">
                    <dgm:alg type="hierRoot"/>
                    <dgm:shape xmlns:r="http://schemas.openxmlformats.org/officeDocument/2006/relationships" r:blip="">
                      <dgm:adjLst/>
                    </dgm:shape>
                    <dgm:presOf/>
                    <dgm:constrLst>
                      <dgm:constr type="alignOff" val="0.65"/>
                    </dgm:constrLst>
                  </dgm:if>
                  <dgm:if name="Name110"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1" func="var" arg="hierBranch" op="equ" val="init">
                    <dgm:choose name="Name112">
                      <dgm:if name="Name113" axis="des" func="maxDepth" op="lte" val="1">
                        <dgm:alg type="hierRoot">
                          <dgm:param type="hierAlign" val="tL"/>
                        </dgm:alg>
                        <dgm:shape xmlns:r="http://schemas.openxmlformats.org/officeDocument/2006/relationships" r:blip="">
                          <dgm:adjLst/>
                        </dgm:shape>
                        <dgm:presOf/>
                        <dgm:constrLst>
                          <dgm:constr type="alignOff" val="0.65"/>
                        </dgm:constrLst>
                      </dgm:if>
                      <dgm:else name="Name114">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15"/>
                </dgm:choose>
                <dgm:layoutNode name="rootComposite3">
                  <dgm:alg type="composite"/>
                  <dgm:shape xmlns:r="http://schemas.openxmlformats.org/officeDocument/2006/relationships" r:blip="">
                    <dgm:adjLst/>
                  </dgm:shape>
                  <dgm:presOf axis="self" ptType="node" cnt="1"/>
                  <dgm:choose name="Name116">
                    <dgm:if name="Name117" func="var" arg="hierBranch" op="equ" val="init">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if name="Name118" func="var" arg="hierBranch" op="equ" val="l">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if name="Name119" func="var" arg="hierBranch" op="equ" val="r">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else name="Name120">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else>
                  </dgm:choose>
                  <dgm:layoutNode name="rootText3"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3" styleLbl="parChTrans1D1" moveWith="rootText3">
                    <dgm:alg type="sp"/>
                    <dgm:shape xmlns:r="http://schemas.openxmlformats.org/officeDocument/2006/relationships" type="arc" r:blip="" zOrderOff="-2">
                      <dgm:adjLst>
                        <dgm:adj idx="1" val="-140"/>
                        <dgm:adj idx="2" val="-40"/>
                      </dgm:adjLst>
                    </dgm:shape>
                    <dgm:presOf/>
                  </dgm:layoutNode>
                  <dgm:layoutNode name="bottomArc3" styleLbl="parChTrans1D1" moveWith="rootText3">
                    <dgm:alg type="sp"/>
                    <dgm:shape xmlns:r="http://schemas.openxmlformats.org/officeDocument/2006/relationships" type="arc" r:blip="" zOrderOff="-2">
                      <dgm:adjLst>
                        <dgm:adj idx="1" val="40"/>
                        <dgm:adj idx="2" val="140"/>
                      </dgm:adjLst>
                    </dgm:shape>
                    <dgm:presOf/>
                  </dgm:layoutNode>
                  <dgm:layoutNode name="topConnNode3" moveWith="rootText3">
                    <dgm:alg type="sp"/>
                    <dgm:shape xmlns:r="http://schemas.openxmlformats.org/officeDocument/2006/relationships" type="rect" r:blip="" hideGeom="1">
                      <dgm:adjLst/>
                    </dgm:shape>
                    <dgm:presOf axis="self" ptType="node" cnt="1"/>
                  </dgm:layoutNode>
                </dgm:layoutNode>
                <dgm:layoutNode name="hierChild6">
                  <dgm:choose name="Name121">
                    <dgm:if name="Name122" func="var" arg="hierBranch" op="equ" val="l">
                      <dgm:alg type="hierChild">
                        <dgm:param type="chAlign" val="r"/>
                        <dgm:param type="linDir" val="fromT"/>
                      </dgm:alg>
                    </dgm:if>
                    <dgm:if name="Name123" func="var" arg="hierBranch" op="equ" val="r">
                      <dgm:alg type="hierChild">
                        <dgm:param type="chAlign" val="l"/>
                        <dgm:param type="linDir" val="fromT"/>
                      </dgm:alg>
                    </dgm:if>
                    <dgm:if name="Name124" func="var" arg="hierBranch" op="equ" val="hang">
                      <dgm:choose name="Name125">
                        <dgm:if name="Name126" func="var" arg="dir" op="equ" val="norm">
                          <dgm:alg type="hierChild">
                            <dgm:param type="chAlign" val="l"/>
                            <dgm:param type="linDir" val="fromL"/>
                            <dgm:param type="secChAlign" val="t"/>
                            <dgm:param type="secLinDir" val="fromT"/>
                          </dgm:alg>
                        </dgm:if>
                        <dgm:else name="Name127">
                          <dgm:alg type="hierChild">
                            <dgm:param type="chAlign" val="l"/>
                            <dgm:param type="linDir" val="fromR"/>
                            <dgm:param type="secChAlign" val="t"/>
                            <dgm:param type="secLinDir" val="fromT"/>
                          </dgm:alg>
                        </dgm:else>
                      </dgm:choose>
                    </dgm:if>
                    <dgm:if name="Name128" func="var" arg="hierBranch" op="equ" val="std">
                      <dgm:choose name="Name129">
                        <dgm:if name="Name130" func="var" arg="dir" op="equ" val="norm">
                          <dgm:alg type="hierChild"/>
                        </dgm:if>
                        <dgm:else name="Name131">
                          <dgm:alg type="hierChild">
                            <dgm:param type="linDir" val="fromR"/>
                          </dgm:alg>
                        </dgm:else>
                      </dgm:choose>
                    </dgm:if>
                    <dgm:if name="Name132" func="var" arg="hierBranch" op="equ" val="init">
                      <dgm:choose name="Name133">
                        <dgm:if name="Name134" axis="des" func="maxDepth" op="lte" val="1">
                          <dgm:alg type="hierChild">
                            <dgm:param type="chAlign" val="l"/>
                            <dgm:param type="linDir" val="fromT"/>
                          </dgm:alg>
                        </dgm:if>
                        <dgm:else name="Name135">
                          <dgm:alg type="hierChild"/>
                        </dgm:else>
                      </dgm:choose>
                    </dgm:if>
                    <dgm:else name="Name136"/>
                  </dgm:choose>
                  <dgm:shape xmlns:r="http://schemas.openxmlformats.org/officeDocument/2006/relationships" r:blip="">
                    <dgm:adjLst/>
                  </dgm:shape>
                  <dgm:presOf/>
                  <dgm:forEach name="Name137" ref="rep2a"/>
                </dgm:layoutNode>
                <dgm:layoutNode name="hierChild7">
                  <dgm:choose name="Name138">
                    <dgm:if name="Name139" func="var" arg="dir" op="equ" val="norm">
                      <dgm:alg type="hierChild">
                        <dgm:param type="chAlign" val="l"/>
                        <dgm:param type="linDir" val="fromL"/>
                        <dgm:param type="secChAlign" val="t"/>
                        <dgm:param type="secLinDir" val="fromT"/>
                      </dgm:alg>
                    </dgm:if>
                    <dgm:else name="Name140">
                      <dgm:alg type="hierChild">
                        <dgm:param type="chAlign" val="l"/>
                        <dgm:param type="linDir" val="fromR"/>
                        <dgm:param type="secChAlign" val="t"/>
                        <dgm:param type="secLinDir" val="fromT"/>
                      </dgm:alg>
                    </dgm:else>
                  </dgm:choose>
                  <dgm:shape xmlns:r="http://schemas.openxmlformats.org/officeDocument/2006/relationships" r:blip="">
                    <dgm:adjLst/>
                  </dgm:shape>
                  <dgm:presOf/>
                  <dgm:forEach name="Name141"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37</Pages>
  <Words>4072</Words>
  <Characters>23212</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ZN</cp:lastModifiedBy>
  <cp:revision>5</cp:revision>
  <dcterms:created xsi:type="dcterms:W3CDTF">2021-07-18T05:49:00Z</dcterms:created>
  <dcterms:modified xsi:type="dcterms:W3CDTF">2021-07-29T04:46:00Z</dcterms:modified>
</cp:coreProperties>
</file>