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922" w:rsidRDefault="00363922" w:rsidP="00A35203">
      <w:pPr>
        <w:tabs>
          <w:tab w:val="left" w:pos="3110"/>
        </w:tabs>
      </w:pPr>
    </w:p>
    <w:p w:rsidR="00363922" w:rsidRDefault="00363922" w:rsidP="00363922">
      <w:pPr>
        <w:jc w:val="center"/>
      </w:pPr>
      <w:r w:rsidRPr="00C92C65">
        <w:rPr>
          <w:noProof/>
        </w:rPr>
        <w:drawing>
          <wp:inline distT="0" distB="0" distL="0" distR="0" wp14:anchorId="4C58BFAB" wp14:editId="03BDCE0E">
            <wp:extent cx="5148029" cy="3236068"/>
            <wp:effectExtent l="0" t="0" r="0" b="2540"/>
            <wp:docPr id="29" name="Picture 29" descr="C:\Users\User\OneDrive\Desktop\Dextop\bigstock-Marketing-concept-torn-newspap-434426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Desktop\Dextop\bigstock-Marketing-concept-torn-newspap-4344268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3532" cy="3245813"/>
                    </a:xfrm>
                    <a:prstGeom prst="rect">
                      <a:avLst/>
                    </a:prstGeom>
                    <a:noFill/>
                    <a:ln>
                      <a:noFill/>
                    </a:ln>
                  </pic:spPr>
                </pic:pic>
              </a:graphicData>
            </a:graphic>
          </wp:inline>
        </w:drawing>
      </w:r>
    </w:p>
    <w:p w:rsidR="00363922" w:rsidRDefault="00363922" w:rsidP="00363922">
      <w:pPr>
        <w:jc w:val="center"/>
        <w:rPr>
          <w:b/>
        </w:rPr>
      </w:pPr>
      <w:r>
        <w:rPr>
          <w:b/>
        </w:rPr>
        <w:t>Internship</w:t>
      </w:r>
      <w:r w:rsidRPr="00C92C65">
        <w:rPr>
          <w:b/>
        </w:rPr>
        <w:t xml:space="preserve"> Report </w:t>
      </w:r>
    </w:p>
    <w:p w:rsidR="00363922" w:rsidRDefault="00363922" w:rsidP="00363922">
      <w:pPr>
        <w:jc w:val="center"/>
        <w:rPr>
          <w:b/>
        </w:rPr>
      </w:pPr>
      <w:r w:rsidRPr="00C92C65">
        <w:rPr>
          <w:b/>
        </w:rPr>
        <w:t xml:space="preserve">On </w:t>
      </w:r>
    </w:p>
    <w:p w:rsidR="00363922" w:rsidRDefault="00363922" w:rsidP="00363922">
      <w:pPr>
        <w:jc w:val="center"/>
        <w:rPr>
          <w:b/>
        </w:rPr>
      </w:pPr>
      <w:r>
        <w:rPr>
          <w:b/>
        </w:rPr>
        <w:t xml:space="preserve">Evaluation of Service Marketing Mix &amp; </w:t>
      </w:r>
      <w:r w:rsidRPr="00C92C65">
        <w:rPr>
          <w:b/>
        </w:rPr>
        <w:t>Service Marketing Triangle</w:t>
      </w:r>
      <w:r>
        <w:rPr>
          <w:b/>
        </w:rPr>
        <w:t xml:space="preserve"> Of   IFIC Bank Limited</w:t>
      </w:r>
    </w:p>
    <w:p w:rsidR="000F7698" w:rsidRDefault="000F7698" w:rsidP="00363922">
      <w:pPr>
        <w:jc w:val="center"/>
        <w:rPr>
          <w:b/>
        </w:rPr>
      </w:pPr>
    </w:p>
    <w:p w:rsidR="00363922" w:rsidRDefault="00363922" w:rsidP="00363922">
      <w:pPr>
        <w:jc w:val="center"/>
        <w:rPr>
          <w:b/>
        </w:rPr>
      </w:pPr>
      <w:r w:rsidRPr="00C92C65">
        <w:rPr>
          <w:b/>
          <w:noProof/>
        </w:rPr>
        <w:drawing>
          <wp:inline distT="0" distB="0" distL="0" distR="0" wp14:anchorId="17A86728" wp14:editId="328A350F">
            <wp:extent cx="5092700" cy="2096135"/>
            <wp:effectExtent l="0" t="0" r="0" b="0"/>
            <wp:docPr id="30" name="Picture 30" descr="C:\Users\User\OneDrive\Desktop\ific-b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Desktop\ific-bank.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4477" cy="2109214"/>
                    </a:xfrm>
                    <a:prstGeom prst="rect">
                      <a:avLst/>
                    </a:prstGeom>
                    <a:noFill/>
                    <a:ln>
                      <a:noFill/>
                    </a:ln>
                  </pic:spPr>
                </pic:pic>
              </a:graphicData>
            </a:graphic>
          </wp:inline>
        </w:drawing>
      </w:r>
    </w:p>
    <w:p w:rsidR="00363922" w:rsidRDefault="00363922" w:rsidP="00363922">
      <w:pPr>
        <w:jc w:val="center"/>
        <w:sectPr w:rsidR="00363922" w:rsidSect="00363922">
          <w:footerReference w:type="default" r:id="rId11"/>
          <w:pgSz w:w="11907" w:h="16839" w:code="9"/>
          <w:pgMar w:top="1440" w:right="1080" w:bottom="1440" w:left="1080" w:header="720" w:footer="720" w:gutter="0"/>
          <w:pgNumType w:fmt="lowerRoman" w:start="2"/>
          <w:cols w:space="720"/>
          <w:titlePg/>
          <w:docGrid w:linePitch="435"/>
        </w:sectPr>
      </w:pPr>
      <w:r>
        <w:br w:type="page"/>
      </w:r>
    </w:p>
    <w:p w:rsidR="00363922" w:rsidRDefault="00363922"/>
    <w:p w:rsidR="006D36FE" w:rsidRDefault="006D36FE" w:rsidP="006D36FE">
      <w:pPr>
        <w:pStyle w:val="Heading1"/>
        <w:jc w:val="both"/>
      </w:pPr>
      <w:r>
        <w:rPr>
          <w:rFonts w:cs="Times New Roman"/>
          <w:noProof/>
          <w:sz w:val="56"/>
          <w:szCs w:val="56"/>
        </w:rPr>
        <w:drawing>
          <wp:inline distT="0" distB="0" distL="0" distR="0" wp14:anchorId="78A55CF7" wp14:editId="7AEC7147">
            <wp:extent cx="5847080" cy="2105025"/>
            <wp:effectExtent l="0" t="0" r="127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ng"/>
                    <pic:cNvPicPr/>
                  </pic:nvPicPr>
                  <pic:blipFill>
                    <a:blip r:embed="rId12">
                      <a:extLst>
                        <a:ext uri="{28A0092B-C50C-407E-A947-70E740481C1C}">
                          <a14:useLocalDpi xmlns:a14="http://schemas.microsoft.com/office/drawing/2010/main" val="0"/>
                        </a:ext>
                      </a:extLst>
                    </a:blip>
                    <a:stretch>
                      <a:fillRect/>
                    </a:stretch>
                  </pic:blipFill>
                  <pic:spPr>
                    <a:xfrm>
                      <a:off x="0" y="0"/>
                      <a:ext cx="5984347" cy="2154443"/>
                    </a:xfrm>
                    <a:prstGeom prst="rect">
                      <a:avLst/>
                    </a:prstGeom>
                  </pic:spPr>
                </pic:pic>
              </a:graphicData>
            </a:graphic>
          </wp:inline>
        </w:drawing>
      </w:r>
    </w:p>
    <w:p w:rsidR="006D36FE" w:rsidRDefault="006D36FE" w:rsidP="006D36FE">
      <w:pPr>
        <w:rPr>
          <w:rFonts w:ascii="Cambria" w:eastAsia="Times New Roman" w:hAnsi="Cambria" w:cs="Vrinda"/>
          <w:b/>
          <w:bCs/>
          <w:color w:val="716767" w:themeColor="accent6" w:themeShade="BF"/>
          <w:spacing w:val="30"/>
          <w:sz w:val="56"/>
          <w:szCs w:val="56"/>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pPr>
      <w:r w:rsidRPr="00C95E49">
        <w:rPr>
          <w:rFonts w:ascii="Cambria" w:eastAsia="Times New Roman" w:hAnsi="Cambria" w:cs="Vrinda"/>
          <w:b/>
          <w:bCs/>
          <w:noProof/>
          <w:color w:val="716767" w:themeColor="accent6" w:themeShade="BF"/>
          <w:spacing w:val="30"/>
          <w:sz w:val="56"/>
          <w:szCs w:val="56"/>
        </w:rPr>
        <w:t>United International</w:t>
      </w:r>
      <w:r w:rsidRPr="00C95E49">
        <w:rPr>
          <w:rFonts w:ascii="Cambria" w:eastAsia="Times New Roman" w:hAnsi="Cambria" w:cs="Vrinda"/>
          <w:b/>
          <w:bCs/>
          <w:color w:val="716767" w:themeColor="accent6" w:themeShade="BF"/>
          <w:spacing w:val="30"/>
          <w:sz w:val="56"/>
          <w:szCs w:val="56"/>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 University</w:t>
      </w:r>
    </w:p>
    <w:tbl>
      <w:tblPr>
        <w:tblStyle w:val="TableGrid1"/>
        <w:tblOverlap w:val="never"/>
        <w:tblW w:w="452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0" w:type="dxa"/>
          <w:bottom w:w="144" w:type="dxa"/>
          <w:right w:w="0" w:type="dxa"/>
        </w:tblCellMar>
        <w:tblLook w:val="04A0" w:firstRow="1" w:lastRow="0" w:firstColumn="1" w:lastColumn="0" w:noHBand="0" w:noVBand="1"/>
      </w:tblPr>
      <w:tblGrid>
        <w:gridCol w:w="8829"/>
      </w:tblGrid>
      <w:tr w:rsidR="006D36FE" w:rsidTr="004A520B">
        <w:trPr>
          <w:trHeight w:val="69"/>
          <w:jc w:val="center"/>
        </w:trPr>
        <w:tc>
          <w:tcPr>
            <w:tcW w:w="8829" w:type="dxa"/>
            <w:shd w:val="clear" w:color="auto" w:fill="B8CCE4"/>
            <w:tcMar>
              <w:top w:w="0" w:type="dxa"/>
              <w:bottom w:w="0" w:type="dxa"/>
            </w:tcMar>
            <w:vAlign w:val="center"/>
          </w:tcPr>
          <w:p w:rsidR="006D36FE" w:rsidRDefault="006D36FE" w:rsidP="004A520B">
            <w:pPr>
              <w:pStyle w:val="NoSpacing1"/>
              <w:rPr>
                <w:sz w:val="8"/>
                <w:szCs w:val="8"/>
              </w:rPr>
            </w:pPr>
          </w:p>
        </w:tc>
      </w:tr>
      <w:tr w:rsidR="006D36FE" w:rsidTr="004A520B">
        <w:trPr>
          <w:trHeight w:val="500"/>
          <w:jc w:val="center"/>
        </w:trPr>
        <w:tc>
          <w:tcPr>
            <w:tcW w:w="8829" w:type="dxa"/>
            <w:shd w:val="clear" w:color="auto" w:fill="4F81BD"/>
            <w:vAlign w:val="center"/>
          </w:tcPr>
          <w:p w:rsidR="006D36FE" w:rsidRPr="00802F6F" w:rsidRDefault="006D36FE" w:rsidP="004A520B">
            <w:pPr>
              <w:pStyle w:val="NoSpacing1"/>
              <w:suppressOverlap/>
              <w:jc w:val="center"/>
              <w:rPr>
                <w:rFonts w:ascii="Times New Roman" w:hAnsi="Times New Roman" w:cs="Times New Roman"/>
                <w:b/>
                <w:color w:val="FFFFFF"/>
                <w:sz w:val="32"/>
                <w:szCs w:val="72"/>
              </w:rPr>
            </w:pPr>
            <w:r w:rsidRPr="00802F6F">
              <w:rPr>
                <w:rFonts w:ascii="Times New Roman" w:hAnsi="Times New Roman" w:cs="Times New Roman"/>
                <w:b/>
                <w:color w:val="FFFFFF"/>
                <w:sz w:val="32"/>
                <w:szCs w:val="72"/>
              </w:rPr>
              <w:t>Course Code: INT4399</w:t>
            </w:r>
          </w:p>
        </w:tc>
      </w:tr>
      <w:tr w:rsidR="006D36FE" w:rsidTr="004A520B">
        <w:trPr>
          <w:trHeight w:val="69"/>
          <w:jc w:val="center"/>
        </w:trPr>
        <w:tc>
          <w:tcPr>
            <w:tcW w:w="8829" w:type="dxa"/>
            <w:shd w:val="clear" w:color="auto" w:fill="4BACC6"/>
            <w:tcMar>
              <w:top w:w="0" w:type="dxa"/>
              <w:bottom w:w="0" w:type="dxa"/>
            </w:tcMar>
            <w:vAlign w:val="center"/>
          </w:tcPr>
          <w:p w:rsidR="006D36FE" w:rsidRDefault="006D36FE" w:rsidP="004A520B">
            <w:pPr>
              <w:pStyle w:val="NoSpacing1"/>
              <w:rPr>
                <w:sz w:val="8"/>
                <w:szCs w:val="8"/>
              </w:rPr>
            </w:pPr>
          </w:p>
        </w:tc>
      </w:tr>
      <w:tr w:rsidR="006D36FE" w:rsidTr="004A520B">
        <w:trPr>
          <w:trHeight w:val="20"/>
          <w:jc w:val="center"/>
        </w:trPr>
        <w:tc>
          <w:tcPr>
            <w:tcW w:w="8829" w:type="dxa"/>
            <w:vAlign w:val="bottom"/>
          </w:tcPr>
          <w:p w:rsidR="006D36FE" w:rsidRPr="00BE68DB" w:rsidRDefault="00E71509" w:rsidP="004A520B">
            <w:pPr>
              <w:pStyle w:val="NoSpacing1"/>
              <w:suppressOverlap/>
              <w:jc w:val="center"/>
              <w:rPr>
                <w:rFonts w:ascii="Times New Roman" w:hAnsi="Times New Roman" w:cs="Times New Roman"/>
                <w:b/>
                <w:sz w:val="32"/>
                <w:szCs w:val="32"/>
              </w:rPr>
            </w:pPr>
            <w:sdt>
              <w:sdtPr>
                <w:rPr>
                  <w:rFonts w:ascii="Times New Roman" w:hAnsi="Times New Roman" w:cs="Times New Roman"/>
                  <w:b/>
                  <w:sz w:val="32"/>
                  <w:szCs w:val="32"/>
                </w:rPr>
                <w:alias w:val="Title"/>
                <w:id w:val="803289448"/>
                <w:dataBinding w:prefixMappings="xmlns:ns0='http://schemas.openxmlformats.org/package/2006/metadata/core-properties' xmlns:ns1='http://purl.org/dc/elements/1.1/'" w:xpath="/ns0:coreProperties[1]/ns1:title[1]" w:storeItemID="{6C3C8BC8-F283-45AE-878A-BAB7291924A1}"/>
                <w:text/>
              </w:sdtPr>
              <w:sdtEndPr/>
              <w:sdtContent>
                <w:r w:rsidR="006D36FE">
                  <w:rPr>
                    <w:rFonts w:ascii="Times New Roman" w:hAnsi="Times New Roman" w:cs="Times New Roman"/>
                    <w:b/>
                    <w:sz w:val="32"/>
                    <w:szCs w:val="32"/>
                  </w:rPr>
                  <w:t>Internship Report</w:t>
                </w:r>
              </w:sdtContent>
            </w:sdt>
          </w:p>
          <w:p w:rsidR="006D36FE" w:rsidRPr="00BE68DB" w:rsidRDefault="006D36FE" w:rsidP="004A520B">
            <w:pPr>
              <w:pStyle w:val="NoSpacing1"/>
              <w:suppressOverlap/>
              <w:jc w:val="center"/>
              <w:rPr>
                <w:rFonts w:ascii="Times New Roman" w:hAnsi="Times New Roman" w:cs="Times New Roman"/>
                <w:b/>
                <w:bCs/>
                <w:sz w:val="32"/>
                <w:szCs w:val="32"/>
              </w:rPr>
            </w:pPr>
            <w:r w:rsidRPr="00BE68DB">
              <w:rPr>
                <w:rFonts w:ascii="Times New Roman" w:hAnsi="Times New Roman" w:cs="Times New Roman"/>
                <w:b/>
                <w:bCs/>
                <w:sz w:val="32"/>
                <w:szCs w:val="32"/>
              </w:rPr>
              <w:t>On</w:t>
            </w:r>
          </w:p>
          <w:p w:rsidR="006D36FE" w:rsidRPr="00BE68DB" w:rsidRDefault="006D36FE" w:rsidP="004A520B">
            <w:pPr>
              <w:pStyle w:val="NoSpacing1"/>
              <w:suppressOverlap/>
              <w:jc w:val="center"/>
              <w:rPr>
                <w:rFonts w:ascii="Times New Roman" w:hAnsi="Times New Roman" w:cs="Times New Roman"/>
                <w:b/>
                <w:bCs/>
                <w:sz w:val="32"/>
                <w:szCs w:val="32"/>
              </w:rPr>
            </w:pPr>
            <w:r w:rsidRPr="00BE68DB">
              <w:rPr>
                <w:rFonts w:ascii="Times New Roman" w:hAnsi="Times New Roman" w:cs="Times New Roman"/>
                <w:b/>
                <w:sz w:val="32"/>
                <w:szCs w:val="32"/>
              </w:rPr>
              <w:t xml:space="preserve">Evaluation of Service Marketing Mix &amp; Service Marketing </w:t>
            </w:r>
            <w:r>
              <w:rPr>
                <w:rFonts w:ascii="Times New Roman" w:hAnsi="Times New Roman" w:cs="Times New Roman"/>
                <w:b/>
                <w:sz w:val="32"/>
                <w:szCs w:val="32"/>
              </w:rPr>
              <w:t xml:space="preserve">       </w:t>
            </w:r>
            <w:r w:rsidRPr="00BE68DB">
              <w:rPr>
                <w:rFonts w:ascii="Times New Roman" w:hAnsi="Times New Roman" w:cs="Times New Roman"/>
                <w:b/>
                <w:sz w:val="32"/>
                <w:szCs w:val="32"/>
              </w:rPr>
              <w:t>Triangle Of   IFIC Bank Limited</w:t>
            </w:r>
          </w:p>
        </w:tc>
      </w:tr>
    </w:tbl>
    <w:p w:rsidR="006D36FE" w:rsidRPr="006D36FE" w:rsidRDefault="006D36FE" w:rsidP="006D36FE">
      <w:pPr>
        <w:pStyle w:val="Heading1"/>
        <w:jc w:val="center"/>
      </w:pPr>
      <w:r w:rsidRPr="002707F0">
        <w:rPr>
          <w:rFonts w:ascii="Cambria" w:eastAsia="Times New Roman" w:hAnsi="Cambria" w:cs="Vrinda"/>
          <w:b w:val="0"/>
          <w:bCs/>
          <w:noProof/>
          <w:color w:val="716767" w:themeColor="accent6" w:themeShade="BF"/>
          <w:spacing w:val="30"/>
          <w:sz w:val="56"/>
          <w:szCs w:val="56"/>
        </w:rPr>
        <mc:AlternateContent>
          <mc:Choice Requires="wps">
            <w:drawing>
              <wp:anchor distT="0" distB="0" distL="114300" distR="114300" simplePos="0" relativeHeight="251658752" behindDoc="0" locked="0" layoutInCell="0" allowOverlap="1" wp14:anchorId="512E4F67" wp14:editId="78A90060">
                <wp:simplePos x="0" y="0"/>
                <wp:positionH relativeFrom="margin">
                  <wp:posOffset>0</wp:posOffset>
                </wp:positionH>
                <wp:positionV relativeFrom="paragraph">
                  <wp:posOffset>552716</wp:posOffset>
                </wp:positionV>
                <wp:extent cx="6121400" cy="2120900"/>
                <wp:effectExtent l="0" t="0" r="0" b="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0" cy="2120900"/>
                        </a:xfrm>
                        <a:prstGeom prst="rect">
                          <a:avLst/>
                        </a:prstGeom>
                        <a:noFill/>
                        <a:ln>
                          <a:noFill/>
                        </a:ln>
                        <a:extLst>
                          <a:ext uri="{909E8E84-426E-40DD-AFC4-6F175D3DCCD1}">
                            <a14:hiddenFill xmlns:a14="http://schemas.microsoft.com/office/drawing/2010/main">
                              <a:solidFill>
                                <a:schemeClr val="bg1">
                                  <a:lumMod val="100000"/>
                                  <a:lumOff val="0"/>
                                  <a:alpha val="70000"/>
                                </a:schemeClr>
                              </a:solidFill>
                            </a14:hiddenFill>
                          </a:ext>
                          <a:ext uri="{91240B29-F687-4F45-9708-019B960494DF}">
                            <a14:hiddenLine xmlns:a14="http://schemas.microsoft.com/office/drawing/2010/main" w="3175">
                              <a:solidFill>
                                <a:schemeClr val="tx1">
                                  <a:lumMod val="100000"/>
                                  <a:lumOff val="0"/>
                                </a:schemeClr>
                              </a:solidFill>
                              <a:miter lim="800000"/>
                              <a:headEnd/>
                              <a:tailEnd/>
                            </a14:hiddenLine>
                          </a:ext>
                        </a:extLst>
                      </wps:spPr>
                      <wps:txbx>
                        <w:txbxContent>
                          <w:p w:rsidR="004A520B" w:rsidRPr="005314B9" w:rsidRDefault="004A520B" w:rsidP="006D36FE">
                            <w:pPr>
                              <w:pStyle w:val="NoSpacing1"/>
                              <w:spacing w:line="276" w:lineRule="auto"/>
                              <w:suppressOverlap/>
                              <w:rPr>
                                <w:rFonts w:ascii="Times New Roman" w:hAnsi="Times New Roman" w:cs="Times New Roman"/>
                                <w:b/>
                                <w:caps/>
                                <w:color w:val="7030A0"/>
                                <w:sz w:val="44"/>
                                <w:szCs w:val="36"/>
                              </w:rPr>
                            </w:pPr>
                            <w:r w:rsidRPr="005314B9">
                              <w:rPr>
                                <w:rFonts w:ascii="Times New Roman" w:hAnsi="Times New Roman" w:cs="Times New Roman"/>
                                <w:b/>
                                <w:bCs/>
                                <w:color w:val="775F55" w:themeColor="text2"/>
                                <w:sz w:val="40"/>
                                <w:szCs w:val="32"/>
                              </w:rPr>
                              <w:t>Submitted By:</w:t>
                            </w:r>
                            <w:r w:rsidRPr="005314B9">
                              <w:rPr>
                                <w:rFonts w:ascii="Times New Roman" w:hAnsi="Times New Roman" w:cs="Times New Roman"/>
                                <w:b/>
                                <w:caps/>
                                <w:color w:val="716767" w:themeColor="accent6" w:themeShade="BF"/>
                                <w:sz w:val="44"/>
                                <w:szCs w:val="36"/>
                              </w:rPr>
                              <w:t xml:space="preserve">                          </w:t>
                            </w:r>
                            <w:r w:rsidRPr="005314B9">
                              <w:rPr>
                                <w:rFonts w:ascii="Times New Roman" w:hAnsi="Times New Roman" w:cs="Times New Roman"/>
                                <w:b/>
                                <w:bCs/>
                                <w:color w:val="775F55" w:themeColor="text2"/>
                                <w:sz w:val="40"/>
                                <w:szCs w:val="32"/>
                              </w:rPr>
                              <w:t>Submitted By:</w:t>
                            </w:r>
                          </w:p>
                          <w:p w:rsidR="004A520B" w:rsidRPr="00360E3B" w:rsidRDefault="004A520B" w:rsidP="006D36FE">
                            <w:pPr>
                              <w:rPr>
                                <w:rFonts w:cs="Times New Roman"/>
                                <w:b/>
                                <w:bCs/>
                                <w:color w:val="775F55" w:themeColor="text2"/>
                                <w:sz w:val="24"/>
                                <w:szCs w:val="24"/>
                              </w:rPr>
                            </w:pPr>
                            <w:r>
                              <w:rPr>
                                <w:rFonts w:cs="Times New Roman"/>
                                <w:b/>
                                <w:caps/>
                                <w:color w:val="002060"/>
                                <w:sz w:val="24"/>
                                <w:szCs w:val="24"/>
                              </w:rPr>
                              <w:t xml:space="preserve">Susmita Dewanjee Tama   </w:t>
                            </w:r>
                            <w:r w:rsidR="00F26117">
                              <w:rPr>
                                <w:rFonts w:cs="Times New Roman"/>
                                <w:b/>
                                <w:caps/>
                                <w:color w:val="002060"/>
                                <w:sz w:val="24"/>
                                <w:szCs w:val="24"/>
                              </w:rPr>
                              <w:t xml:space="preserve">                               </w:t>
                            </w:r>
                            <w:r>
                              <w:rPr>
                                <w:rFonts w:cs="Times New Roman"/>
                                <w:b/>
                                <w:caps/>
                                <w:color w:val="002060"/>
                                <w:sz w:val="24"/>
                                <w:szCs w:val="24"/>
                              </w:rPr>
                              <w:t>Muhammad Hasan Al-Mamun</w:t>
                            </w:r>
                            <w:r w:rsidRPr="00001D67">
                              <w:rPr>
                                <w:rFonts w:cs="Times New Roman"/>
                                <w:b/>
                                <w:bCs/>
                                <w:color w:val="775F55" w:themeColor="text2"/>
                                <w:sz w:val="28"/>
                                <w:szCs w:val="24"/>
                              </w:rPr>
                              <w:t xml:space="preserve">   </w:t>
                            </w:r>
                            <w:r w:rsidRPr="00001D67">
                              <w:rPr>
                                <w:rFonts w:cs="Times New Roman"/>
                                <w:b/>
                                <w:bCs/>
                                <w:color w:val="775F55" w:themeColor="text2"/>
                                <w:sz w:val="24"/>
                                <w:szCs w:val="24"/>
                              </w:rPr>
                              <w:t xml:space="preserve">                                      </w:t>
                            </w:r>
                            <w:r>
                              <w:rPr>
                                <w:rFonts w:cs="Times New Roman"/>
                                <w:b/>
                                <w:bCs/>
                                <w:color w:val="775F55" w:themeColor="text2"/>
                                <w:sz w:val="24"/>
                                <w:szCs w:val="24"/>
                              </w:rPr>
                              <w:t xml:space="preserve"> </w:t>
                            </w:r>
                          </w:p>
                          <w:p w:rsidR="004A520B" w:rsidRPr="00360E3B" w:rsidRDefault="00F26117" w:rsidP="006D36FE">
                            <w:pPr>
                              <w:rPr>
                                <w:rFonts w:cs="Times New Roman"/>
                                <w:b/>
                                <w:bCs/>
                                <w:color w:val="002060"/>
                                <w:sz w:val="24"/>
                                <w:szCs w:val="24"/>
                              </w:rPr>
                            </w:pPr>
                            <w:r>
                              <w:rPr>
                                <w:rFonts w:cs="Times New Roman"/>
                                <w:b/>
                                <w:bCs/>
                                <w:color w:val="002060"/>
                                <w:sz w:val="24"/>
                                <w:szCs w:val="24"/>
                              </w:rPr>
                              <w:t>ID: 111-151-493</w:t>
                            </w:r>
                            <w:r w:rsidR="004A520B">
                              <w:rPr>
                                <w:rFonts w:cs="Times New Roman"/>
                                <w:b/>
                                <w:bCs/>
                                <w:color w:val="002060"/>
                                <w:sz w:val="24"/>
                                <w:szCs w:val="24"/>
                              </w:rPr>
                              <w:t xml:space="preserve"> </w:t>
                            </w:r>
                            <w:r w:rsidR="004A520B" w:rsidRPr="00360E3B">
                              <w:rPr>
                                <w:rFonts w:cs="Times New Roman"/>
                                <w:b/>
                                <w:bCs/>
                                <w:color w:val="002060"/>
                                <w:sz w:val="24"/>
                                <w:szCs w:val="24"/>
                              </w:rPr>
                              <w:t xml:space="preserve"> </w:t>
                            </w:r>
                            <w:r w:rsidR="004A520B">
                              <w:rPr>
                                <w:rFonts w:cs="Times New Roman"/>
                                <w:b/>
                                <w:bCs/>
                                <w:color w:val="002060"/>
                                <w:sz w:val="24"/>
                                <w:szCs w:val="24"/>
                              </w:rPr>
                              <w:t xml:space="preserve">                      </w:t>
                            </w:r>
                            <w:r>
                              <w:rPr>
                                <w:rFonts w:cs="Times New Roman"/>
                                <w:b/>
                                <w:bCs/>
                                <w:color w:val="002060"/>
                                <w:sz w:val="24"/>
                                <w:szCs w:val="24"/>
                              </w:rPr>
                              <w:t xml:space="preserve">                                      </w:t>
                            </w:r>
                            <w:r w:rsidR="004A520B" w:rsidRPr="00360E3B">
                              <w:rPr>
                                <w:rFonts w:cs="Times New Roman"/>
                                <w:b/>
                                <w:bCs/>
                                <w:color w:val="002060"/>
                                <w:sz w:val="24"/>
                                <w:szCs w:val="24"/>
                              </w:rPr>
                              <w:t>Assistant Professor</w:t>
                            </w:r>
                            <w:r w:rsidR="004A520B">
                              <w:rPr>
                                <w:rFonts w:cs="Times New Roman"/>
                                <w:b/>
                                <w:bCs/>
                                <w:color w:val="002060"/>
                                <w:sz w:val="24"/>
                                <w:szCs w:val="24"/>
                              </w:rPr>
                              <w:t xml:space="preserve">                                           </w:t>
                            </w:r>
                            <w:r w:rsidR="004A520B" w:rsidRPr="00360E3B">
                              <w:rPr>
                                <w:rFonts w:cs="Times New Roman"/>
                                <w:b/>
                                <w:bCs/>
                                <w:color w:val="002060"/>
                                <w:sz w:val="24"/>
                                <w:szCs w:val="24"/>
                              </w:rPr>
                              <w:t xml:space="preserve">                           </w:t>
                            </w:r>
                            <w:r w:rsidR="004A520B">
                              <w:rPr>
                                <w:rFonts w:cs="Times New Roman"/>
                                <w:b/>
                                <w:bCs/>
                                <w:color w:val="002060"/>
                                <w:sz w:val="24"/>
                                <w:szCs w:val="24"/>
                              </w:rPr>
                              <w:t xml:space="preserve">                                              </w:t>
                            </w:r>
                          </w:p>
                          <w:p w:rsidR="004A520B" w:rsidRDefault="00F26117" w:rsidP="006D36FE">
                            <w:pPr>
                              <w:rPr>
                                <w:rFonts w:cs="Times New Roman"/>
                                <w:b/>
                                <w:bCs/>
                                <w:color w:val="002060"/>
                                <w:sz w:val="24"/>
                                <w:szCs w:val="24"/>
                              </w:rPr>
                            </w:pPr>
                            <w:r>
                              <w:rPr>
                                <w:rFonts w:cs="Times New Roman"/>
                                <w:b/>
                                <w:bCs/>
                                <w:color w:val="002060"/>
                                <w:sz w:val="24"/>
                                <w:szCs w:val="24"/>
                              </w:rPr>
                              <w:t>Bach</w:t>
                            </w:r>
                            <w:r w:rsidR="00731597">
                              <w:rPr>
                                <w:rFonts w:cs="Times New Roman"/>
                                <w:b/>
                                <w:bCs/>
                                <w:color w:val="002060"/>
                                <w:sz w:val="24"/>
                                <w:szCs w:val="24"/>
                              </w:rPr>
                              <w:t>elor of Business Administration</w:t>
                            </w:r>
                            <w:r w:rsidR="004A520B">
                              <w:rPr>
                                <w:rFonts w:cs="Times New Roman"/>
                                <w:b/>
                                <w:bCs/>
                                <w:color w:val="002060"/>
                                <w:sz w:val="24"/>
                                <w:szCs w:val="24"/>
                              </w:rPr>
                              <w:t xml:space="preserve">                         </w:t>
                            </w:r>
                            <w:r w:rsidR="00731597">
                              <w:rPr>
                                <w:rFonts w:cs="Times New Roman"/>
                                <w:b/>
                                <w:bCs/>
                                <w:color w:val="002060"/>
                                <w:sz w:val="24"/>
                                <w:szCs w:val="24"/>
                              </w:rPr>
                              <w:t xml:space="preserve">  </w:t>
                            </w:r>
                            <w:r w:rsidR="004A520B">
                              <w:rPr>
                                <w:rFonts w:cs="Times New Roman"/>
                                <w:b/>
                                <w:bCs/>
                                <w:color w:val="002060"/>
                                <w:sz w:val="24"/>
                                <w:szCs w:val="24"/>
                              </w:rPr>
                              <w:t>School of Business &amp; Economics</w:t>
                            </w:r>
                          </w:p>
                          <w:p w:rsidR="004A520B" w:rsidRPr="00360E3B" w:rsidRDefault="004A520B" w:rsidP="006D36FE">
                            <w:pPr>
                              <w:rPr>
                                <w:rFonts w:cs="Times New Roman"/>
                                <w:b/>
                                <w:bCs/>
                                <w:color w:val="002060"/>
                                <w:sz w:val="24"/>
                                <w:szCs w:val="24"/>
                              </w:rPr>
                            </w:pPr>
                            <w:r w:rsidRPr="00360E3B">
                              <w:rPr>
                                <w:rFonts w:cs="Times New Roman"/>
                                <w:b/>
                                <w:bCs/>
                                <w:color w:val="002060"/>
                                <w:sz w:val="24"/>
                                <w:szCs w:val="24"/>
                              </w:rPr>
                              <w:t>School of</w:t>
                            </w:r>
                            <w:r>
                              <w:rPr>
                                <w:rFonts w:cs="Times New Roman"/>
                                <w:b/>
                                <w:bCs/>
                                <w:color w:val="002060"/>
                                <w:sz w:val="24"/>
                                <w:szCs w:val="24"/>
                              </w:rPr>
                              <w:t xml:space="preserve"> Business &amp; E</w:t>
                            </w:r>
                            <w:r w:rsidRPr="00360E3B">
                              <w:rPr>
                                <w:rFonts w:cs="Times New Roman"/>
                                <w:b/>
                                <w:bCs/>
                                <w:color w:val="002060"/>
                                <w:sz w:val="24"/>
                                <w:szCs w:val="24"/>
                              </w:rPr>
                              <w:t>conomics</w:t>
                            </w:r>
                            <w:r>
                              <w:rPr>
                                <w:rFonts w:cs="Times New Roman"/>
                                <w:b/>
                                <w:bCs/>
                                <w:color w:val="002060"/>
                                <w:sz w:val="24"/>
                                <w:szCs w:val="24"/>
                              </w:rPr>
                              <w:t xml:space="preserve">   </w:t>
                            </w:r>
                            <w:r w:rsidR="00731597">
                              <w:rPr>
                                <w:rFonts w:cs="Times New Roman"/>
                                <w:b/>
                                <w:bCs/>
                                <w:color w:val="002060"/>
                                <w:sz w:val="24"/>
                                <w:szCs w:val="24"/>
                              </w:rPr>
                              <w:t xml:space="preserve">                               </w:t>
                            </w:r>
                            <w:r>
                              <w:rPr>
                                <w:rFonts w:cs="Times New Roman"/>
                                <w:b/>
                                <w:bCs/>
                                <w:color w:val="002060"/>
                                <w:sz w:val="24"/>
                                <w:szCs w:val="24"/>
                              </w:rPr>
                              <w:t xml:space="preserve">United International University  </w:t>
                            </w:r>
                          </w:p>
                          <w:p w:rsidR="004A520B" w:rsidRPr="00360E3B" w:rsidRDefault="004A520B" w:rsidP="006D36FE">
                            <w:pPr>
                              <w:rPr>
                                <w:rFonts w:cs="Times New Roman"/>
                                <w:b/>
                                <w:bCs/>
                                <w:color w:val="002060"/>
                                <w:sz w:val="24"/>
                                <w:szCs w:val="24"/>
                              </w:rPr>
                            </w:pPr>
                            <w:r w:rsidRPr="00360E3B">
                              <w:rPr>
                                <w:rFonts w:cs="Times New Roman"/>
                                <w:b/>
                                <w:bCs/>
                                <w:color w:val="002060"/>
                                <w:sz w:val="24"/>
                                <w:szCs w:val="24"/>
                              </w:rPr>
                              <w:t>United International University</w:t>
                            </w:r>
                            <w:r>
                              <w:rPr>
                                <w:rFonts w:cs="Times New Roman"/>
                                <w:b/>
                                <w:bCs/>
                                <w:color w:val="002060"/>
                                <w:sz w:val="24"/>
                                <w:szCs w:val="24"/>
                              </w:rPr>
                              <w:t xml:space="preserve">                                    </w:t>
                            </w:r>
                          </w:p>
                          <w:p w:rsidR="004A520B" w:rsidRPr="00360E3B" w:rsidRDefault="004A520B" w:rsidP="006D36FE">
                            <w:pPr>
                              <w:jc w:val="center"/>
                              <w:rPr>
                                <w:rFonts w:cs="Times New Roman"/>
                                <w:b/>
                                <w:caps/>
                                <w:color w:val="002060"/>
                                <w:sz w:val="24"/>
                                <w:szCs w:val="24"/>
                              </w:rPr>
                            </w:pPr>
                          </w:p>
                          <w:p w:rsidR="004A520B" w:rsidRPr="00360E3B" w:rsidRDefault="004A520B" w:rsidP="006D36FE">
                            <w:pPr>
                              <w:pStyle w:val="NoSpacing1"/>
                              <w:spacing w:line="276" w:lineRule="auto"/>
                              <w:suppressOverlap/>
                              <w:jc w:val="center"/>
                              <w:rPr>
                                <w:rFonts w:ascii="Times New Roman" w:hAnsi="Times New Roman" w:cs="Times New Roman"/>
                                <w:b/>
                                <w:caps/>
                                <w:color w:val="002060"/>
                                <w:sz w:val="24"/>
                                <w:szCs w:val="24"/>
                              </w:rPr>
                            </w:pPr>
                          </w:p>
                          <w:p w:rsidR="004A520B" w:rsidRPr="00F21B95" w:rsidRDefault="004A520B" w:rsidP="006D36FE">
                            <w:pPr>
                              <w:pStyle w:val="NoSpacing1"/>
                              <w:spacing w:line="276" w:lineRule="auto"/>
                              <w:suppressOverlap/>
                              <w:jc w:val="center"/>
                              <w:rPr>
                                <w:b/>
                                <w:caps/>
                                <w:color w:val="002060"/>
                              </w:rPr>
                            </w:pPr>
                          </w:p>
                          <w:p w:rsidR="004A520B" w:rsidRPr="00F21B95" w:rsidRDefault="004A520B" w:rsidP="006D36FE">
                            <w:pPr>
                              <w:pStyle w:val="NoSpacing1"/>
                              <w:spacing w:line="276" w:lineRule="auto"/>
                              <w:suppressOverlap/>
                              <w:jc w:val="center"/>
                              <w:rPr>
                                <w:b/>
                                <w:caps/>
                                <w:color w:val="002060"/>
                              </w:rPr>
                            </w:pPr>
                          </w:p>
                          <w:p w:rsidR="004A520B" w:rsidRPr="00F21B95" w:rsidRDefault="004A520B" w:rsidP="006D36FE">
                            <w:pPr>
                              <w:pStyle w:val="NoSpacing1"/>
                              <w:spacing w:line="276" w:lineRule="auto"/>
                              <w:suppressOverlap/>
                              <w:jc w:val="center"/>
                              <w:rPr>
                                <w:b/>
                                <w:caps/>
                                <w:color w:val="002060"/>
                              </w:rPr>
                            </w:pPr>
                          </w:p>
                          <w:p w:rsidR="004A520B" w:rsidRPr="00F21B95" w:rsidRDefault="00E71509" w:rsidP="006D36FE">
                            <w:pPr>
                              <w:pStyle w:val="NoSpacing1"/>
                              <w:spacing w:line="276" w:lineRule="auto"/>
                              <w:suppressOverlap/>
                              <w:jc w:val="center"/>
                              <w:rPr>
                                <w:b/>
                                <w:color w:val="002060"/>
                                <w:sz w:val="36"/>
                                <w:szCs w:val="36"/>
                              </w:rPr>
                            </w:pPr>
                            <w:sdt>
                              <w:sdtPr>
                                <w:rPr>
                                  <w:b/>
                                  <w:color w:val="002060"/>
                                  <w:sz w:val="36"/>
                                  <w:szCs w:val="36"/>
                                </w:rPr>
                                <w:alias w:val="Year"/>
                                <w:tag w:val="Year"/>
                                <w:id w:val="-1129700356"/>
                                <w:showingPlcHdr/>
                                <w:dataBinding w:prefixMappings="xmlns:ns0='http://schemas.microsoft.com/office/2006/coverPageProps'" w:xpath="/ns0:CoverPageProperties[1]/ns0:PublishDate[1]" w:storeItemID="{55AF091B-3C7A-41E3-B477-F2FDAA23CFDA}"/>
                                <w:date w:fullDate="2016-07-21T00:00:00Z">
                                  <w:dateFormat w:val="MMMM d, yyyy"/>
                                  <w:lid w:val="en-US"/>
                                  <w:storeMappedDataAs w:val="dateTime"/>
                                  <w:calendar w:val="gregorian"/>
                                </w:date>
                              </w:sdtPr>
                              <w:sdtEndPr/>
                              <w:sdtContent>
                                <w:r w:rsidR="004A520B">
                                  <w:rPr>
                                    <w:b/>
                                    <w:color w:val="002060"/>
                                    <w:sz w:val="36"/>
                                    <w:szCs w:val="36"/>
                                  </w:rPr>
                                  <w:t xml:space="preserve">     </w:t>
                                </w:r>
                              </w:sdtContent>
                            </w:sdt>
                          </w:p>
                          <w:p w:rsidR="004A520B" w:rsidRPr="00F21B95" w:rsidRDefault="004A520B" w:rsidP="006D36FE">
                            <w:pPr>
                              <w:pStyle w:val="NoSpacing"/>
                              <w:spacing w:line="276" w:lineRule="auto"/>
                              <w:suppressOverlap/>
                              <w:jc w:val="center"/>
                              <w:rPr>
                                <w:b/>
                                <w:color w:val="002060"/>
                              </w:rPr>
                            </w:pPr>
                          </w:p>
                          <w:p w:rsidR="004A520B" w:rsidRPr="00F21B95" w:rsidRDefault="004A520B" w:rsidP="006D36FE">
                            <w:pPr>
                              <w:pStyle w:val="NoSpacing1"/>
                              <w:spacing w:line="276" w:lineRule="auto"/>
                              <w:jc w:val="center"/>
                              <w:rPr>
                                <w:color w:val="002060"/>
                              </w:rPr>
                            </w:pPr>
                          </w:p>
                        </w:txbxContent>
                      </wps:txbx>
                      <wps:bodyPr rot="0" vert="horz" wrap="square" lIns="91440" tIns="228600" rIns="91440" bIns="228600" anchor="b"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12E4F67" id="Rectangle 33" o:spid="_x0000_s1026" style="position:absolute;left:0;text-align:left;margin-left:0;margin-top:43.5pt;width:482pt;height:167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" o:allowincell="f" filled="f" fillcolor="white [3212]" stroked="f" strokecolor="black [3213]" strokeweight=".25pt">
                <v:fill opacity="46003f"/>
                <v:textbox inset=",18pt,,18pt">
                  <w:txbxContent>
                    <w:p w:rsidR="004A520B" w:rsidRPr="005314B9" w:rsidRDefault="004A520B" w:rsidP="006D36FE">
                      <w:pPr>
                        <w:pStyle w:val="NoSpacing1"/>
                        <w:spacing w:line="276" w:lineRule="auto"/>
                        <w:suppressOverlap/>
                        <w:rPr>
                          <w:rFonts w:ascii="Times New Roman" w:hAnsi="Times New Roman" w:cs="Times New Roman"/>
                          <w:b/>
                          <w:caps/>
                          <w:color w:val="7030A0"/>
                          <w:sz w:val="44"/>
                          <w:szCs w:val="36"/>
                        </w:rPr>
                      </w:pPr>
                      <w:r w:rsidRPr="005314B9">
                        <w:rPr>
                          <w:rFonts w:ascii="Times New Roman" w:hAnsi="Times New Roman" w:cs="Times New Roman"/>
                          <w:b/>
                          <w:bCs/>
                          <w:color w:val="775F55" w:themeColor="text2"/>
                          <w:sz w:val="40"/>
                          <w:szCs w:val="32"/>
                        </w:rPr>
                        <w:t>Submitted By:</w:t>
                      </w:r>
                      <w:r w:rsidRPr="005314B9">
                        <w:rPr>
                          <w:rFonts w:ascii="Times New Roman" w:hAnsi="Times New Roman" w:cs="Times New Roman"/>
                          <w:b/>
                          <w:caps/>
                          <w:color w:val="716767" w:themeColor="accent6" w:themeShade="BF"/>
                          <w:sz w:val="44"/>
                          <w:szCs w:val="36"/>
                        </w:rPr>
                        <w:t xml:space="preserve">                          </w:t>
                      </w:r>
                      <w:r w:rsidRPr="005314B9">
                        <w:rPr>
                          <w:rFonts w:ascii="Times New Roman" w:hAnsi="Times New Roman" w:cs="Times New Roman"/>
                          <w:b/>
                          <w:bCs/>
                          <w:color w:val="775F55" w:themeColor="text2"/>
                          <w:sz w:val="40"/>
                          <w:szCs w:val="32"/>
                        </w:rPr>
                        <w:t>Submitted By:</w:t>
                      </w:r>
                    </w:p>
                    <w:p w:rsidR="004A520B" w:rsidRPr="00360E3B" w:rsidRDefault="004A520B" w:rsidP="006D36FE">
                      <w:pPr>
                        <w:rPr>
                          <w:rFonts w:cs="Times New Roman"/>
                          <w:b/>
                          <w:bCs/>
                          <w:color w:val="775F55" w:themeColor="text2"/>
                          <w:sz w:val="24"/>
                          <w:szCs w:val="24"/>
                        </w:rPr>
                      </w:pPr>
                      <w:r>
                        <w:rPr>
                          <w:rFonts w:cs="Times New Roman"/>
                          <w:b/>
                          <w:caps/>
                          <w:color w:val="002060"/>
                          <w:sz w:val="24"/>
                          <w:szCs w:val="24"/>
                        </w:rPr>
                        <w:t xml:space="preserve">Susmita Dewanjee Tama   </w:t>
                      </w:r>
                      <w:r w:rsidR="00F26117">
                        <w:rPr>
                          <w:rFonts w:cs="Times New Roman"/>
                          <w:b/>
                          <w:caps/>
                          <w:color w:val="002060"/>
                          <w:sz w:val="24"/>
                          <w:szCs w:val="24"/>
                        </w:rPr>
                        <w:t xml:space="preserve">                               </w:t>
                      </w:r>
                      <w:r>
                        <w:rPr>
                          <w:rFonts w:cs="Times New Roman"/>
                          <w:b/>
                          <w:caps/>
                          <w:color w:val="002060"/>
                          <w:sz w:val="24"/>
                          <w:szCs w:val="24"/>
                        </w:rPr>
                        <w:t>Muhammad Hasan Al-Mamun</w:t>
                      </w:r>
                      <w:r w:rsidRPr="00001D67">
                        <w:rPr>
                          <w:rFonts w:cs="Times New Roman"/>
                          <w:b/>
                          <w:bCs/>
                          <w:color w:val="775F55" w:themeColor="text2"/>
                          <w:sz w:val="28"/>
                          <w:szCs w:val="24"/>
                        </w:rPr>
                        <w:t xml:space="preserve">   </w:t>
                      </w:r>
                      <w:r w:rsidRPr="00001D67">
                        <w:rPr>
                          <w:rFonts w:cs="Times New Roman"/>
                          <w:b/>
                          <w:bCs/>
                          <w:color w:val="775F55" w:themeColor="text2"/>
                          <w:sz w:val="24"/>
                          <w:szCs w:val="24"/>
                        </w:rPr>
                        <w:t xml:space="preserve">                                      </w:t>
                      </w:r>
                      <w:r>
                        <w:rPr>
                          <w:rFonts w:cs="Times New Roman"/>
                          <w:b/>
                          <w:bCs/>
                          <w:color w:val="775F55" w:themeColor="text2"/>
                          <w:sz w:val="24"/>
                          <w:szCs w:val="24"/>
                        </w:rPr>
                        <w:t xml:space="preserve"> </w:t>
                      </w:r>
                    </w:p>
                    <w:p w:rsidR="004A520B" w:rsidRPr="00360E3B" w:rsidRDefault="00F26117" w:rsidP="006D36FE">
                      <w:pPr>
                        <w:rPr>
                          <w:rFonts w:cs="Times New Roman"/>
                          <w:b/>
                          <w:bCs/>
                          <w:color w:val="002060"/>
                          <w:sz w:val="24"/>
                          <w:szCs w:val="24"/>
                        </w:rPr>
                      </w:pPr>
                      <w:r>
                        <w:rPr>
                          <w:rFonts w:cs="Times New Roman"/>
                          <w:b/>
                          <w:bCs/>
                          <w:color w:val="002060"/>
                          <w:sz w:val="24"/>
                          <w:szCs w:val="24"/>
                        </w:rPr>
                        <w:t>ID: 111-151-493</w:t>
                      </w:r>
                      <w:r w:rsidR="004A520B">
                        <w:rPr>
                          <w:rFonts w:cs="Times New Roman"/>
                          <w:b/>
                          <w:bCs/>
                          <w:color w:val="002060"/>
                          <w:sz w:val="24"/>
                          <w:szCs w:val="24"/>
                        </w:rPr>
                        <w:t xml:space="preserve"> </w:t>
                      </w:r>
                      <w:r w:rsidR="004A520B" w:rsidRPr="00360E3B">
                        <w:rPr>
                          <w:rFonts w:cs="Times New Roman"/>
                          <w:b/>
                          <w:bCs/>
                          <w:color w:val="002060"/>
                          <w:sz w:val="24"/>
                          <w:szCs w:val="24"/>
                        </w:rPr>
                        <w:t xml:space="preserve"> </w:t>
                      </w:r>
                      <w:r w:rsidR="004A520B">
                        <w:rPr>
                          <w:rFonts w:cs="Times New Roman"/>
                          <w:b/>
                          <w:bCs/>
                          <w:color w:val="002060"/>
                          <w:sz w:val="24"/>
                          <w:szCs w:val="24"/>
                        </w:rPr>
                        <w:t xml:space="preserve">                      </w:t>
                      </w:r>
                      <w:r>
                        <w:rPr>
                          <w:rFonts w:cs="Times New Roman"/>
                          <w:b/>
                          <w:bCs/>
                          <w:color w:val="002060"/>
                          <w:sz w:val="24"/>
                          <w:szCs w:val="24"/>
                        </w:rPr>
                        <w:t xml:space="preserve">                                      </w:t>
                      </w:r>
                      <w:r w:rsidR="004A520B" w:rsidRPr="00360E3B">
                        <w:rPr>
                          <w:rFonts w:cs="Times New Roman"/>
                          <w:b/>
                          <w:bCs/>
                          <w:color w:val="002060"/>
                          <w:sz w:val="24"/>
                          <w:szCs w:val="24"/>
                        </w:rPr>
                        <w:t>Assistant Professor</w:t>
                      </w:r>
                      <w:r w:rsidR="004A520B">
                        <w:rPr>
                          <w:rFonts w:cs="Times New Roman"/>
                          <w:b/>
                          <w:bCs/>
                          <w:color w:val="002060"/>
                          <w:sz w:val="24"/>
                          <w:szCs w:val="24"/>
                        </w:rPr>
                        <w:t xml:space="preserve">                                           </w:t>
                      </w:r>
                      <w:r w:rsidR="004A520B" w:rsidRPr="00360E3B">
                        <w:rPr>
                          <w:rFonts w:cs="Times New Roman"/>
                          <w:b/>
                          <w:bCs/>
                          <w:color w:val="002060"/>
                          <w:sz w:val="24"/>
                          <w:szCs w:val="24"/>
                        </w:rPr>
                        <w:t xml:space="preserve">                           </w:t>
                      </w:r>
                      <w:r w:rsidR="004A520B">
                        <w:rPr>
                          <w:rFonts w:cs="Times New Roman"/>
                          <w:b/>
                          <w:bCs/>
                          <w:color w:val="002060"/>
                          <w:sz w:val="24"/>
                          <w:szCs w:val="24"/>
                        </w:rPr>
                        <w:t xml:space="preserve">                                              </w:t>
                      </w:r>
                    </w:p>
                    <w:p w:rsidR="004A520B" w:rsidRDefault="00F26117" w:rsidP="006D36FE">
                      <w:pPr>
                        <w:rPr>
                          <w:rFonts w:cs="Times New Roman"/>
                          <w:b/>
                          <w:bCs/>
                          <w:color w:val="002060"/>
                          <w:sz w:val="24"/>
                          <w:szCs w:val="24"/>
                        </w:rPr>
                      </w:pPr>
                      <w:r>
                        <w:rPr>
                          <w:rFonts w:cs="Times New Roman"/>
                          <w:b/>
                          <w:bCs/>
                          <w:color w:val="002060"/>
                          <w:sz w:val="24"/>
                          <w:szCs w:val="24"/>
                        </w:rPr>
                        <w:t>Bach</w:t>
                      </w:r>
                      <w:r w:rsidR="00731597">
                        <w:rPr>
                          <w:rFonts w:cs="Times New Roman"/>
                          <w:b/>
                          <w:bCs/>
                          <w:color w:val="002060"/>
                          <w:sz w:val="24"/>
                          <w:szCs w:val="24"/>
                        </w:rPr>
                        <w:t>elor of Business Administration</w:t>
                      </w:r>
                      <w:r w:rsidR="004A520B">
                        <w:rPr>
                          <w:rFonts w:cs="Times New Roman"/>
                          <w:b/>
                          <w:bCs/>
                          <w:color w:val="002060"/>
                          <w:sz w:val="24"/>
                          <w:szCs w:val="24"/>
                        </w:rPr>
                        <w:t xml:space="preserve">                         </w:t>
                      </w:r>
                      <w:r w:rsidR="00731597">
                        <w:rPr>
                          <w:rFonts w:cs="Times New Roman"/>
                          <w:b/>
                          <w:bCs/>
                          <w:color w:val="002060"/>
                          <w:sz w:val="24"/>
                          <w:szCs w:val="24"/>
                        </w:rPr>
                        <w:t xml:space="preserve">  </w:t>
                      </w:r>
                      <w:r w:rsidR="004A520B">
                        <w:rPr>
                          <w:rFonts w:cs="Times New Roman"/>
                          <w:b/>
                          <w:bCs/>
                          <w:color w:val="002060"/>
                          <w:sz w:val="24"/>
                          <w:szCs w:val="24"/>
                        </w:rPr>
                        <w:t>School of Business &amp; Economics</w:t>
                      </w:r>
                    </w:p>
                    <w:p w:rsidR="004A520B" w:rsidRPr="00360E3B" w:rsidRDefault="004A520B" w:rsidP="006D36FE">
                      <w:pPr>
                        <w:rPr>
                          <w:rFonts w:cs="Times New Roman"/>
                          <w:b/>
                          <w:bCs/>
                          <w:color w:val="002060"/>
                          <w:sz w:val="24"/>
                          <w:szCs w:val="24"/>
                        </w:rPr>
                      </w:pPr>
                      <w:r w:rsidRPr="00360E3B">
                        <w:rPr>
                          <w:rFonts w:cs="Times New Roman"/>
                          <w:b/>
                          <w:bCs/>
                          <w:color w:val="002060"/>
                          <w:sz w:val="24"/>
                          <w:szCs w:val="24"/>
                        </w:rPr>
                        <w:t>School of</w:t>
                      </w:r>
                      <w:r>
                        <w:rPr>
                          <w:rFonts w:cs="Times New Roman"/>
                          <w:b/>
                          <w:bCs/>
                          <w:color w:val="002060"/>
                          <w:sz w:val="24"/>
                          <w:szCs w:val="24"/>
                        </w:rPr>
                        <w:t xml:space="preserve"> Business &amp; E</w:t>
                      </w:r>
                      <w:r w:rsidRPr="00360E3B">
                        <w:rPr>
                          <w:rFonts w:cs="Times New Roman"/>
                          <w:b/>
                          <w:bCs/>
                          <w:color w:val="002060"/>
                          <w:sz w:val="24"/>
                          <w:szCs w:val="24"/>
                        </w:rPr>
                        <w:t>conomics</w:t>
                      </w:r>
                      <w:r>
                        <w:rPr>
                          <w:rFonts w:cs="Times New Roman"/>
                          <w:b/>
                          <w:bCs/>
                          <w:color w:val="002060"/>
                          <w:sz w:val="24"/>
                          <w:szCs w:val="24"/>
                        </w:rPr>
                        <w:t xml:space="preserve">   </w:t>
                      </w:r>
                      <w:r w:rsidR="00731597">
                        <w:rPr>
                          <w:rFonts w:cs="Times New Roman"/>
                          <w:b/>
                          <w:bCs/>
                          <w:color w:val="002060"/>
                          <w:sz w:val="24"/>
                          <w:szCs w:val="24"/>
                        </w:rPr>
                        <w:t xml:space="preserve">                               </w:t>
                      </w:r>
                      <w:r>
                        <w:rPr>
                          <w:rFonts w:cs="Times New Roman"/>
                          <w:b/>
                          <w:bCs/>
                          <w:color w:val="002060"/>
                          <w:sz w:val="24"/>
                          <w:szCs w:val="24"/>
                        </w:rPr>
                        <w:t xml:space="preserve">United International University  </w:t>
                      </w:r>
                    </w:p>
                    <w:p w:rsidR="004A520B" w:rsidRPr="00360E3B" w:rsidRDefault="004A520B" w:rsidP="006D36FE">
                      <w:pPr>
                        <w:rPr>
                          <w:rFonts w:cs="Times New Roman"/>
                          <w:b/>
                          <w:bCs/>
                          <w:color w:val="002060"/>
                          <w:sz w:val="24"/>
                          <w:szCs w:val="24"/>
                        </w:rPr>
                      </w:pPr>
                      <w:r w:rsidRPr="00360E3B">
                        <w:rPr>
                          <w:rFonts w:cs="Times New Roman"/>
                          <w:b/>
                          <w:bCs/>
                          <w:color w:val="002060"/>
                          <w:sz w:val="24"/>
                          <w:szCs w:val="24"/>
                        </w:rPr>
                        <w:t>United International University</w:t>
                      </w:r>
                      <w:r>
                        <w:rPr>
                          <w:rFonts w:cs="Times New Roman"/>
                          <w:b/>
                          <w:bCs/>
                          <w:color w:val="002060"/>
                          <w:sz w:val="24"/>
                          <w:szCs w:val="24"/>
                        </w:rPr>
                        <w:t xml:space="preserve">                                    </w:t>
                      </w:r>
                    </w:p>
                    <w:p w:rsidR="004A520B" w:rsidRPr="00360E3B" w:rsidRDefault="004A520B" w:rsidP="006D36FE">
                      <w:pPr>
                        <w:jc w:val="center"/>
                        <w:rPr>
                          <w:rFonts w:cs="Times New Roman"/>
                          <w:b/>
                          <w:caps/>
                          <w:color w:val="002060"/>
                          <w:sz w:val="24"/>
                          <w:szCs w:val="24"/>
                        </w:rPr>
                      </w:pPr>
                    </w:p>
                    <w:p w:rsidR="004A520B" w:rsidRPr="00360E3B" w:rsidRDefault="004A520B" w:rsidP="006D36FE">
                      <w:pPr>
                        <w:pStyle w:val="NoSpacing1"/>
                        <w:spacing w:line="276" w:lineRule="auto"/>
                        <w:suppressOverlap/>
                        <w:jc w:val="center"/>
                        <w:rPr>
                          <w:rFonts w:ascii="Times New Roman" w:hAnsi="Times New Roman" w:cs="Times New Roman"/>
                          <w:b/>
                          <w:caps/>
                          <w:color w:val="002060"/>
                          <w:sz w:val="24"/>
                          <w:szCs w:val="24"/>
                        </w:rPr>
                      </w:pPr>
                    </w:p>
                    <w:p w:rsidR="004A520B" w:rsidRPr="00F21B95" w:rsidRDefault="004A520B" w:rsidP="006D36FE">
                      <w:pPr>
                        <w:pStyle w:val="NoSpacing1"/>
                        <w:spacing w:line="276" w:lineRule="auto"/>
                        <w:suppressOverlap/>
                        <w:jc w:val="center"/>
                        <w:rPr>
                          <w:b/>
                          <w:caps/>
                          <w:color w:val="002060"/>
                        </w:rPr>
                      </w:pPr>
                    </w:p>
                    <w:p w:rsidR="004A520B" w:rsidRPr="00F21B95" w:rsidRDefault="004A520B" w:rsidP="006D36FE">
                      <w:pPr>
                        <w:pStyle w:val="NoSpacing1"/>
                        <w:spacing w:line="276" w:lineRule="auto"/>
                        <w:suppressOverlap/>
                        <w:jc w:val="center"/>
                        <w:rPr>
                          <w:b/>
                          <w:caps/>
                          <w:color w:val="002060"/>
                        </w:rPr>
                      </w:pPr>
                    </w:p>
                    <w:p w:rsidR="004A520B" w:rsidRPr="00F21B95" w:rsidRDefault="004A520B" w:rsidP="006D36FE">
                      <w:pPr>
                        <w:pStyle w:val="NoSpacing1"/>
                        <w:spacing w:line="276" w:lineRule="auto"/>
                        <w:suppressOverlap/>
                        <w:jc w:val="center"/>
                        <w:rPr>
                          <w:b/>
                          <w:caps/>
                          <w:color w:val="002060"/>
                        </w:rPr>
                      </w:pPr>
                    </w:p>
                    <w:p w:rsidR="004A520B" w:rsidRPr="00F21B95" w:rsidRDefault="00DB30E4" w:rsidP="006D36FE">
                      <w:pPr>
                        <w:pStyle w:val="NoSpacing1"/>
                        <w:spacing w:line="276" w:lineRule="auto"/>
                        <w:suppressOverlap/>
                        <w:jc w:val="center"/>
                        <w:rPr>
                          <w:b/>
                          <w:color w:val="002060"/>
                          <w:sz w:val="36"/>
                          <w:szCs w:val="36"/>
                        </w:rPr>
                      </w:pPr>
                      <w:sdt>
                        <w:sdtPr>
                          <w:rPr>
                            <w:b/>
                            <w:color w:val="002060"/>
                            <w:sz w:val="36"/>
                            <w:szCs w:val="36"/>
                          </w:rPr>
                          <w:alias w:val="Year"/>
                          <w:tag w:val="Year"/>
                          <w:id w:val="-1129700356"/>
                          <w:showingPlcHdr/>
                          <w:dataBinding w:prefixMappings="xmlns:ns0='http://schemas.microsoft.com/office/2006/coverPageProps'" w:xpath="/ns0:CoverPageProperties[1]/ns0:PublishDate[1]" w:storeItemID="{55AF091B-3C7A-41E3-B477-F2FDAA23CFDA}"/>
                          <w:date w:fullDate="2016-07-21T00:00:00Z">
                            <w:dateFormat w:val="MMMM d, yyyy"/>
                            <w:lid w:val="en-US"/>
                            <w:storeMappedDataAs w:val="dateTime"/>
                            <w:calendar w:val="gregorian"/>
                          </w:date>
                        </w:sdtPr>
                        <w:sdtEndPr/>
                        <w:sdtContent>
                          <w:r w:rsidR="004A520B">
                            <w:rPr>
                              <w:b/>
                              <w:color w:val="002060"/>
                              <w:sz w:val="36"/>
                              <w:szCs w:val="36"/>
                            </w:rPr>
                            <w:t xml:space="preserve">     </w:t>
                          </w:r>
                        </w:sdtContent>
                      </w:sdt>
                    </w:p>
                    <w:p w:rsidR="004A520B" w:rsidRPr="00F21B95" w:rsidRDefault="004A520B" w:rsidP="006D36FE">
                      <w:pPr>
                        <w:pStyle w:val="NoSpacing"/>
                        <w:spacing w:line="276" w:lineRule="auto"/>
                        <w:suppressOverlap/>
                        <w:jc w:val="center"/>
                        <w:rPr>
                          <w:b/>
                          <w:color w:val="002060"/>
                        </w:rPr>
                      </w:pPr>
                    </w:p>
                    <w:p w:rsidR="004A520B" w:rsidRPr="00F21B95" w:rsidRDefault="004A520B" w:rsidP="006D36FE">
                      <w:pPr>
                        <w:pStyle w:val="NoSpacing1"/>
                        <w:spacing w:line="276" w:lineRule="auto"/>
                        <w:jc w:val="center"/>
                        <w:rPr>
                          <w:color w:val="002060"/>
                        </w:rPr>
                      </w:pPr>
                    </w:p>
                  </w:txbxContent>
                </v:textbox>
                <w10:wrap anchorx="margin"/>
              </v:rect>
            </w:pict>
          </mc:Fallback>
        </mc:AlternateContent>
      </w:r>
      <w:r w:rsidR="00D400AA">
        <w:t>Submission Date: 22nd</w:t>
      </w:r>
      <w:r>
        <w:t xml:space="preserve"> September, 2019</w:t>
      </w:r>
      <w:r w:rsidR="00363922">
        <w:br w:type="page"/>
      </w:r>
    </w:p>
    <w:p w:rsidR="006D36FE" w:rsidRDefault="00D400AA" w:rsidP="006D36FE">
      <w:pPr>
        <w:jc w:val="both"/>
        <w:rPr>
          <w:sz w:val="24"/>
        </w:rPr>
      </w:pPr>
      <w:r>
        <w:rPr>
          <w:sz w:val="24"/>
        </w:rPr>
        <w:lastRenderedPageBreak/>
        <w:t>22nd</w:t>
      </w:r>
      <w:r w:rsidR="006D36FE">
        <w:rPr>
          <w:sz w:val="24"/>
        </w:rPr>
        <w:t xml:space="preserve"> September, 2019</w:t>
      </w:r>
    </w:p>
    <w:p w:rsidR="006D36FE" w:rsidRDefault="006D36FE" w:rsidP="006D36FE">
      <w:pPr>
        <w:jc w:val="both"/>
        <w:rPr>
          <w:sz w:val="24"/>
        </w:rPr>
      </w:pPr>
    </w:p>
    <w:p w:rsidR="006D36FE" w:rsidRDefault="006D36FE" w:rsidP="006D36FE">
      <w:pPr>
        <w:jc w:val="both"/>
        <w:rPr>
          <w:sz w:val="24"/>
        </w:rPr>
      </w:pPr>
      <w:r>
        <w:rPr>
          <w:sz w:val="24"/>
        </w:rPr>
        <w:t>Muhammad Hasan Al-Mamun</w:t>
      </w:r>
    </w:p>
    <w:p w:rsidR="006D36FE" w:rsidRDefault="006D36FE" w:rsidP="006D36FE">
      <w:pPr>
        <w:jc w:val="both"/>
        <w:rPr>
          <w:sz w:val="24"/>
        </w:rPr>
      </w:pPr>
      <w:r>
        <w:rPr>
          <w:sz w:val="24"/>
        </w:rPr>
        <w:t>Assistant Professor,</w:t>
      </w:r>
    </w:p>
    <w:p w:rsidR="006D36FE" w:rsidRDefault="006D36FE" w:rsidP="006D36FE">
      <w:pPr>
        <w:jc w:val="both"/>
        <w:rPr>
          <w:sz w:val="24"/>
        </w:rPr>
      </w:pPr>
      <w:r>
        <w:rPr>
          <w:sz w:val="24"/>
        </w:rPr>
        <w:t>School of Business and Economics,</w:t>
      </w:r>
    </w:p>
    <w:p w:rsidR="006D36FE" w:rsidRDefault="006D36FE" w:rsidP="006D36FE">
      <w:pPr>
        <w:jc w:val="both"/>
        <w:rPr>
          <w:sz w:val="24"/>
        </w:rPr>
      </w:pPr>
      <w:r>
        <w:rPr>
          <w:sz w:val="24"/>
        </w:rPr>
        <w:t>United International University</w:t>
      </w:r>
    </w:p>
    <w:p w:rsidR="006D36FE" w:rsidRPr="00D756B6" w:rsidRDefault="006D36FE" w:rsidP="006D36FE">
      <w:pPr>
        <w:jc w:val="both"/>
        <w:rPr>
          <w:sz w:val="24"/>
        </w:rPr>
      </w:pPr>
    </w:p>
    <w:p w:rsidR="006D36FE" w:rsidRPr="00C913C5" w:rsidRDefault="006D36FE" w:rsidP="006D36FE">
      <w:pPr>
        <w:jc w:val="both"/>
        <w:rPr>
          <w:sz w:val="24"/>
        </w:rPr>
      </w:pPr>
      <w:r w:rsidRPr="00C913C5">
        <w:rPr>
          <w:sz w:val="24"/>
        </w:rPr>
        <w:t>Subject: Submission of report on “Evaluation of Service Marketing Mix &amp; Service Marketing Triangle of IFIC Bank Limited”.</w:t>
      </w:r>
    </w:p>
    <w:p w:rsidR="006D36FE" w:rsidRPr="00E14163" w:rsidRDefault="006D36FE" w:rsidP="006D36FE">
      <w:pPr>
        <w:jc w:val="both"/>
        <w:rPr>
          <w:sz w:val="24"/>
          <w:u w:val="thick"/>
        </w:rPr>
      </w:pPr>
    </w:p>
    <w:p w:rsidR="006D36FE" w:rsidRPr="00D756B6" w:rsidRDefault="006D36FE" w:rsidP="006D36FE">
      <w:pPr>
        <w:jc w:val="both"/>
        <w:rPr>
          <w:sz w:val="24"/>
        </w:rPr>
      </w:pPr>
      <w:r w:rsidRPr="00D756B6">
        <w:rPr>
          <w:sz w:val="24"/>
        </w:rPr>
        <w:t>Dear Sir,</w:t>
      </w:r>
    </w:p>
    <w:p w:rsidR="006D36FE" w:rsidRDefault="006D36FE" w:rsidP="006D36FE">
      <w:pPr>
        <w:jc w:val="both"/>
        <w:rPr>
          <w:sz w:val="24"/>
        </w:rPr>
      </w:pPr>
      <w:r>
        <w:rPr>
          <w:sz w:val="24"/>
        </w:rPr>
        <w:t xml:space="preserve">I am very pleased to submit the report of my Internship which I have done at “IFIC Bank Limited”. During this internship period that starts from May 26 to August 25, 2019 I have completed my report on ‘Service Marketing Mix’ and ‘Service Marketing Triangle’. By preparing this report I am competent to enhance my learning, activities and experience in that corporate organization. </w:t>
      </w:r>
    </w:p>
    <w:p w:rsidR="006D36FE" w:rsidRDefault="006D36FE" w:rsidP="006D36FE">
      <w:pPr>
        <w:jc w:val="both"/>
        <w:rPr>
          <w:sz w:val="24"/>
        </w:rPr>
      </w:pPr>
      <w:r>
        <w:rPr>
          <w:sz w:val="24"/>
        </w:rPr>
        <w:t xml:space="preserve">I </w:t>
      </w:r>
      <w:r w:rsidR="00C913C5">
        <w:rPr>
          <w:sz w:val="24"/>
        </w:rPr>
        <w:t xml:space="preserve">hope you will be </w:t>
      </w:r>
      <w:r>
        <w:rPr>
          <w:sz w:val="24"/>
        </w:rPr>
        <w:t xml:space="preserve">kind enough </w:t>
      </w:r>
      <w:r w:rsidR="00C913C5">
        <w:rPr>
          <w:sz w:val="24"/>
        </w:rPr>
        <w:t>to</w:t>
      </w:r>
      <w:r>
        <w:rPr>
          <w:sz w:val="24"/>
        </w:rPr>
        <w:t xml:space="preserve"> receive and grant </w:t>
      </w:r>
      <w:r w:rsidR="00C913C5">
        <w:rPr>
          <w:sz w:val="24"/>
        </w:rPr>
        <w:t xml:space="preserve">the acceptance of </w:t>
      </w:r>
      <w:r>
        <w:rPr>
          <w:sz w:val="24"/>
        </w:rPr>
        <w:t xml:space="preserve">this report. If you have any further inquiry to know any additional information I would be very pleased to clarify it. </w:t>
      </w:r>
    </w:p>
    <w:p w:rsidR="006D36FE" w:rsidRDefault="006D36FE" w:rsidP="006D36FE">
      <w:pPr>
        <w:jc w:val="both"/>
        <w:rPr>
          <w:sz w:val="24"/>
        </w:rPr>
      </w:pPr>
    </w:p>
    <w:p w:rsidR="006D36FE" w:rsidRDefault="006D36FE" w:rsidP="006D36FE">
      <w:pPr>
        <w:jc w:val="both"/>
        <w:rPr>
          <w:sz w:val="24"/>
        </w:rPr>
      </w:pPr>
    </w:p>
    <w:p w:rsidR="006D36FE" w:rsidRDefault="006D36FE" w:rsidP="006D36FE">
      <w:pPr>
        <w:jc w:val="both"/>
        <w:rPr>
          <w:sz w:val="24"/>
        </w:rPr>
      </w:pPr>
    </w:p>
    <w:p w:rsidR="006D36FE" w:rsidRPr="00D756B6" w:rsidRDefault="006D36FE" w:rsidP="006D36FE">
      <w:pPr>
        <w:jc w:val="both"/>
        <w:rPr>
          <w:sz w:val="24"/>
        </w:rPr>
      </w:pPr>
      <w:r w:rsidRPr="00D756B6">
        <w:rPr>
          <w:sz w:val="24"/>
        </w:rPr>
        <w:t>Thanking you.</w:t>
      </w:r>
    </w:p>
    <w:p w:rsidR="006D36FE" w:rsidRDefault="006D36FE" w:rsidP="006D36FE">
      <w:pPr>
        <w:jc w:val="both"/>
        <w:rPr>
          <w:sz w:val="24"/>
        </w:rPr>
      </w:pPr>
      <w:r>
        <w:rPr>
          <w:sz w:val="24"/>
        </w:rPr>
        <w:t>Yours obediently</w:t>
      </w:r>
    </w:p>
    <w:p w:rsidR="006D36FE" w:rsidRDefault="006D36FE" w:rsidP="006D36FE">
      <w:pPr>
        <w:jc w:val="both"/>
        <w:rPr>
          <w:sz w:val="24"/>
        </w:rPr>
      </w:pPr>
      <w:r>
        <w:rPr>
          <w:sz w:val="24"/>
        </w:rPr>
        <w:t>Susmita Dewanjee Tama</w:t>
      </w:r>
    </w:p>
    <w:p w:rsidR="006D36FE" w:rsidRDefault="006D36FE" w:rsidP="006D36FE">
      <w:pPr>
        <w:jc w:val="both"/>
        <w:rPr>
          <w:sz w:val="24"/>
        </w:rPr>
      </w:pPr>
      <w:r>
        <w:rPr>
          <w:sz w:val="24"/>
        </w:rPr>
        <w:t>ID: 111 151 493</w:t>
      </w:r>
    </w:p>
    <w:p w:rsidR="00C913C5" w:rsidRDefault="00C913C5" w:rsidP="006D36FE">
      <w:pPr>
        <w:jc w:val="both"/>
        <w:rPr>
          <w:sz w:val="24"/>
        </w:rPr>
      </w:pPr>
      <w:r>
        <w:rPr>
          <w:sz w:val="24"/>
        </w:rPr>
        <w:t>BBA Program</w:t>
      </w:r>
    </w:p>
    <w:p w:rsidR="00E5675E" w:rsidRPr="00D756B6" w:rsidRDefault="00E5675E" w:rsidP="006D36FE">
      <w:pPr>
        <w:jc w:val="both"/>
        <w:rPr>
          <w:sz w:val="24"/>
        </w:rPr>
      </w:pPr>
      <w:r>
        <w:rPr>
          <w:sz w:val="24"/>
        </w:rPr>
        <w:t>United International University</w:t>
      </w:r>
    </w:p>
    <w:p w:rsidR="00606B3B" w:rsidRDefault="00606B3B" w:rsidP="00A35203">
      <w:pPr>
        <w:tabs>
          <w:tab w:val="left" w:pos="3110"/>
        </w:tabs>
      </w:pPr>
    </w:p>
    <w:p w:rsidR="006D36FE" w:rsidRDefault="006D36FE" w:rsidP="00A35203">
      <w:pPr>
        <w:tabs>
          <w:tab w:val="left" w:pos="3110"/>
        </w:tabs>
      </w:pPr>
    </w:p>
    <w:p w:rsidR="006D36FE" w:rsidRDefault="006D36FE" w:rsidP="00A35203">
      <w:pPr>
        <w:tabs>
          <w:tab w:val="left" w:pos="3110"/>
        </w:tabs>
      </w:pPr>
    </w:p>
    <w:p w:rsidR="006D36FE" w:rsidRDefault="006D36FE" w:rsidP="00A35203">
      <w:pPr>
        <w:tabs>
          <w:tab w:val="left" w:pos="3110"/>
        </w:tabs>
      </w:pPr>
    </w:p>
    <w:p w:rsidR="006D36FE" w:rsidRDefault="006D36FE" w:rsidP="00A35203">
      <w:pPr>
        <w:tabs>
          <w:tab w:val="left" w:pos="3110"/>
        </w:tabs>
      </w:pPr>
    </w:p>
    <w:p w:rsidR="006D36FE" w:rsidRDefault="006D36FE" w:rsidP="00A35203">
      <w:pPr>
        <w:tabs>
          <w:tab w:val="left" w:pos="3110"/>
        </w:tabs>
      </w:pPr>
    </w:p>
    <w:p w:rsidR="006D36FE" w:rsidRDefault="006D36FE" w:rsidP="00A35203">
      <w:pPr>
        <w:tabs>
          <w:tab w:val="left" w:pos="3110"/>
        </w:tabs>
      </w:pPr>
    </w:p>
    <w:p w:rsidR="006D36FE" w:rsidRPr="00802F6F" w:rsidRDefault="006D36FE" w:rsidP="006D36FE">
      <w:pPr>
        <w:rPr>
          <w:b/>
          <w:color w:val="0070C0"/>
        </w:rPr>
      </w:pPr>
      <w:r w:rsidRPr="00802F6F">
        <w:rPr>
          <w:b/>
          <w:color w:val="0070C0"/>
        </w:rPr>
        <w:t>Executive Summary</w:t>
      </w:r>
    </w:p>
    <w:p w:rsidR="006D36FE" w:rsidRDefault="006D36FE" w:rsidP="006D36FE">
      <w:pPr>
        <w:rPr>
          <w:b/>
          <w:color w:val="0070C0"/>
          <w:u w:val="single"/>
        </w:rPr>
      </w:pPr>
    </w:p>
    <w:p w:rsidR="006D36FE" w:rsidRDefault="006D36FE" w:rsidP="006D36FE">
      <w:pPr>
        <w:jc w:val="both"/>
        <w:rPr>
          <w:sz w:val="24"/>
        </w:rPr>
      </w:pPr>
      <w:r w:rsidRPr="001A3DA4">
        <w:rPr>
          <w:sz w:val="24"/>
        </w:rPr>
        <w:t>This internship report is based on Service Marketing Mix and Service Marketing Triangle of IFIC Bank Limited. As I am appointed there for three months in the Principal Branch, here I have obtained knowledge how the IFIC Bank provide</w:t>
      </w:r>
      <w:r>
        <w:rPr>
          <w:sz w:val="24"/>
        </w:rPr>
        <w:t>s</w:t>
      </w:r>
      <w:r w:rsidRPr="001A3DA4">
        <w:rPr>
          <w:sz w:val="24"/>
        </w:rPr>
        <w:t xml:space="preserve"> service</w:t>
      </w:r>
      <w:r>
        <w:rPr>
          <w:sz w:val="24"/>
        </w:rPr>
        <w:t>s</w:t>
      </w:r>
      <w:r w:rsidRPr="001A3DA4">
        <w:rPr>
          <w:sz w:val="24"/>
        </w:rPr>
        <w:t xml:space="preserve"> to their customer</w:t>
      </w:r>
      <w:r>
        <w:rPr>
          <w:sz w:val="24"/>
        </w:rPr>
        <w:t>s</w:t>
      </w:r>
      <w:r w:rsidR="004A520B">
        <w:rPr>
          <w:sz w:val="24"/>
        </w:rPr>
        <w:t xml:space="preserve"> by the use of all elements </w:t>
      </w:r>
      <w:r w:rsidRPr="001A3DA4">
        <w:rPr>
          <w:sz w:val="24"/>
        </w:rPr>
        <w:t>of service marketing mix.</w:t>
      </w:r>
      <w:r w:rsidR="004A520B">
        <w:rPr>
          <w:sz w:val="24"/>
        </w:rPr>
        <w:t xml:space="preserve"> This service marketing mix is basically mixed of 4‘ps’ of traditional ma</w:t>
      </w:r>
      <w:r w:rsidR="001D7212">
        <w:rPr>
          <w:sz w:val="24"/>
        </w:rPr>
        <w:t xml:space="preserve">rketing mix and extended 3’ps’. </w:t>
      </w:r>
      <w:r w:rsidR="004A520B">
        <w:rPr>
          <w:sz w:val="24"/>
        </w:rPr>
        <w:t xml:space="preserve">The extended </w:t>
      </w:r>
      <w:r w:rsidR="001D7212">
        <w:rPr>
          <w:sz w:val="24"/>
        </w:rPr>
        <w:t>three factors are people, process and physical</w:t>
      </w:r>
      <w:r w:rsidR="004A520B">
        <w:rPr>
          <w:sz w:val="24"/>
        </w:rPr>
        <w:t xml:space="preserve"> evidence. People</w:t>
      </w:r>
      <w:r w:rsidR="00E72E31">
        <w:rPr>
          <w:sz w:val="24"/>
        </w:rPr>
        <w:t xml:space="preserve"> are </w:t>
      </w:r>
      <w:r w:rsidR="004A520B">
        <w:rPr>
          <w:sz w:val="24"/>
        </w:rPr>
        <w:t xml:space="preserve">customer, employee and other stakeholders of IFIC </w:t>
      </w:r>
      <w:r w:rsidR="00E72E31">
        <w:rPr>
          <w:sz w:val="24"/>
        </w:rPr>
        <w:t xml:space="preserve">Bank. Process are considered as </w:t>
      </w:r>
      <w:r w:rsidR="004A520B">
        <w:rPr>
          <w:sz w:val="24"/>
        </w:rPr>
        <w:t>policy</w:t>
      </w:r>
      <w:r w:rsidR="001D7212">
        <w:rPr>
          <w:sz w:val="24"/>
        </w:rPr>
        <w:t>, systematic series of provide service, rules &amp; regulations, framework, s</w:t>
      </w:r>
      <w:r w:rsidR="00E72E31">
        <w:rPr>
          <w:sz w:val="24"/>
        </w:rPr>
        <w:t>trategy of doing work</w:t>
      </w:r>
      <w:r w:rsidR="001D7212">
        <w:rPr>
          <w:sz w:val="24"/>
        </w:rPr>
        <w:t xml:space="preserve">. Finally physical evidence are all tangible elements we can see in the organization. </w:t>
      </w:r>
      <w:r w:rsidRPr="001A3DA4">
        <w:rPr>
          <w:sz w:val="24"/>
        </w:rPr>
        <w:t>This report also done on method of service marketing triangle</w:t>
      </w:r>
      <w:r w:rsidR="001D7212">
        <w:rPr>
          <w:sz w:val="24"/>
        </w:rPr>
        <w:t xml:space="preserve"> and the three elements</w:t>
      </w:r>
      <w:r w:rsidR="0067120A">
        <w:rPr>
          <w:sz w:val="24"/>
        </w:rPr>
        <w:t>; external marketing</w:t>
      </w:r>
      <w:r w:rsidR="001D7212">
        <w:rPr>
          <w:sz w:val="24"/>
        </w:rPr>
        <w:t>, internal marketing and interactive marketing. Through service marketing triangle</w:t>
      </w:r>
      <w:r w:rsidRPr="001A3DA4">
        <w:rPr>
          <w:sz w:val="24"/>
        </w:rPr>
        <w:t xml:space="preserve"> IFIC Bank interact with their customer</w:t>
      </w:r>
      <w:r w:rsidR="001D7212">
        <w:rPr>
          <w:sz w:val="24"/>
        </w:rPr>
        <w:t xml:space="preserve">, </w:t>
      </w:r>
      <w:r w:rsidRPr="001A3DA4">
        <w:rPr>
          <w:sz w:val="24"/>
        </w:rPr>
        <w:t>employee and other stakeholder efficiently.</w:t>
      </w:r>
      <w:r w:rsidR="001D7212">
        <w:rPr>
          <w:sz w:val="24"/>
        </w:rPr>
        <w:t xml:space="preserve"> </w:t>
      </w:r>
      <w:r w:rsidR="0067120A">
        <w:rPr>
          <w:sz w:val="24"/>
        </w:rPr>
        <w:t>The right side arrow i</w:t>
      </w:r>
      <w:r w:rsidR="001D7212">
        <w:rPr>
          <w:sz w:val="24"/>
        </w:rPr>
        <w:t xml:space="preserve">n </w:t>
      </w:r>
      <w:r w:rsidR="0067120A">
        <w:rPr>
          <w:sz w:val="24"/>
        </w:rPr>
        <w:t xml:space="preserve">this </w:t>
      </w:r>
      <w:r w:rsidR="001D7212">
        <w:rPr>
          <w:sz w:val="24"/>
        </w:rPr>
        <w:t xml:space="preserve">triangle indicate </w:t>
      </w:r>
      <w:r w:rsidR="0067120A">
        <w:rPr>
          <w:sz w:val="24"/>
        </w:rPr>
        <w:t xml:space="preserve">the </w:t>
      </w:r>
      <w:r w:rsidR="001D7212">
        <w:rPr>
          <w:sz w:val="24"/>
        </w:rPr>
        <w:t>relation between organization and customer</w:t>
      </w:r>
      <w:r w:rsidR="0067120A">
        <w:rPr>
          <w:sz w:val="24"/>
        </w:rPr>
        <w:t xml:space="preserve"> that is called external marketing in which bank communicate with customer and provide service. The left side arrow is the internal marketing that means promotion of the company’s product/service and objective to the employee. Internal marketing conduct within the organization. The arrow (horizontal) below the tri</w:t>
      </w:r>
      <w:r w:rsidR="00502A15">
        <w:rPr>
          <w:sz w:val="24"/>
        </w:rPr>
        <w:t>angle shows the marketing practice by the employee on individual customer.</w:t>
      </w:r>
      <w:r w:rsidR="0067120A">
        <w:rPr>
          <w:sz w:val="24"/>
        </w:rPr>
        <w:t xml:space="preserve"> </w:t>
      </w:r>
      <w:r w:rsidRPr="001A3DA4">
        <w:rPr>
          <w:sz w:val="24"/>
        </w:rPr>
        <w:t>This report manifest a detailed information about the organization  (bank), methodology that was chosen for this  study for data collection process and types of data collected, brief overview of IFIC Bank Limited profile and Banking Industry perspe</w:t>
      </w:r>
      <w:r w:rsidR="00E72E31">
        <w:rPr>
          <w:sz w:val="24"/>
        </w:rPr>
        <w:t>ctive. I observed their activities</w:t>
      </w:r>
      <w:r w:rsidRPr="001A3DA4">
        <w:rPr>
          <w:sz w:val="24"/>
        </w:rPr>
        <w:t xml:space="preserve"> in the general banking sector, credit department, retail division and collect some information about foreign exchange from the corporate division of credit department. Study is not complete without realistic details of the organization and real experience in a corporate field. Although I faced some limitation on doing this report, in sum I can say confidently that is I have a great experience of a corporate life and learned many things from </w:t>
      </w:r>
      <w:r w:rsidR="00E72E31">
        <w:rPr>
          <w:sz w:val="24"/>
        </w:rPr>
        <w:t xml:space="preserve">the </w:t>
      </w:r>
      <w:r w:rsidRPr="001A3DA4">
        <w:rPr>
          <w:sz w:val="24"/>
        </w:rPr>
        <w:t xml:space="preserve">team of IFIC Bank Limited. </w:t>
      </w:r>
    </w:p>
    <w:p w:rsidR="00682D6D" w:rsidRPr="001A3DA4" w:rsidRDefault="00682D6D" w:rsidP="006D36FE">
      <w:pPr>
        <w:jc w:val="both"/>
        <w:rPr>
          <w:sz w:val="24"/>
        </w:rPr>
      </w:pPr>
      <w:r>
        <w:rPr>
          <w:sz w:val="24"/>
        </w:rPr>
        <w:t>Key Words: Service Marketing Mix, Service Marketing Triangle</w:t>
      </w:r>
      <w:bookmarkStart w:id="0" w:name="_GoBack"/>
      <w:bookmarkEnd w:id="0"/>
    </w:p>
    <w:p w:rsidR="006D36FE" w:rsidRDefault="006D36FE" w:rsidP="00A35203">
      <w:pPr>
        <w:tabs>
          <w:tab w:val="left" w:pos="3110"/>
        </w:tabs>
      </w:pPr>
    </w:p>
    <w:p w:rsidR="006D36FE" w:rsidRDefault="006D36FE" w:rsidP="00A35203">
      <w:pPr>
        <w:tabs>
          <w:tab w:val="left" w:pos="3110"/>
        </w:tabs>
      </w:pPr>
    </w:p>
    <w:p w:rsidR="006D36FE" w:rsidRDefault="006D36FE" w:rsidP="00A35203">
      <w:pPr>
        <w:tabs>
          <w:tab w:val="left" w:pos="3110"/>
        </w:tabs>
      </w:pPr>
    </w:p>
    <w:p w:rsidR="006D36FE" w:rsidRDefault="006D36FE" w:rsidP="00A35203">
      <w:pPr>
        <w:tabs>
          <w:tab w:val="left" w:pos="3110"/>
        </w:tabs>
      </w:pPr>
    </w:p>
    <w:p w:rsidR="006D36FE" w:rsidRDefault="006D36FE" w:rsidP="00A35203">
      <w:pPr>
        <w:tabs>
          <w:tab w:val="left" w:pos="3110"/>
        </w:tabs>
      </w:pPr>
    </w:p>
    <w:p w:rsidR="006D36FE" w:rsidRDefault="006D36FE" w:rsidP="00A35203">
      <w:pPr>
        <w:tabs>
          <w:tab w:val="left" w:pos="3110"/>
        </w:tabs>
      </w:pPr>
    </w:p>
    <w:p w:rsidR="006D36FE" w:rsidRDefault="006D36FE" w:rsidP="00A35203">
      <w:pPr>
        <w:tabs>
          <w:tab w:val="left" w:pos="3110"/>
        </w:tabs>
      </w:pPr>
    </w:p>
    <w:p w:rsidR="006D36FE" w:rsidRDefault="006D36FE" w:rsidP="00A35203">
      <w:pPr>
        <w:tabs>
          <w:tab w:val="left" w:pos="3110"/>
        </w:tabs>
      </w:pPr>
    </w:p>
    <w:p w:rsidR="006D36FE" w:rsidRDefault="006D36FE" w:rsidP="00A35203">
      <w:pPr>
        <w:tabs>
          <w:tab w:val="left" w:pos="3110"/>
        </w:tabs>
      </w:pPr>
    </w:p>
    <w:p w:rsidR="006D36FE" w:rsidRDefault="006D36FE" w:rsidP="00A35203">
      <w:pPr>
        <w:tabs>
          <w:tab w:val="left" w:pos="3110"/>
        </w:tabs>
      </w:pPr>
    </w:p>
    <w:sdt>
      <w:sdtPr>
        <w:rPr>
          <w:rFonts w:eastAsiaTheme="minorHAnsi" w:cs="Times New Roman"/>
          <w:b w:val="0"/>
          <w:color w:val="auto"/>
          <w:sz w:val="24"/>
          <w:szCs w:val="24"/>
        </w:rPr>
        <w:id w:val="-553929873"/>
        <w:docPartObj>
          <w:docPartGallery w:val="Table of Contents"/>
          <w:docPartUnique/>
        </w:docPartObj>
      </w:sdtPr>
      <w:sdtEndPr>
        <w:rPr>
          <w:rFonts w:cstheme="minorBidi"/>
          <w:bCs/>
          <w:noProof/>
          <w:sz w:val="32"/>
          <w:szCs w:val="22"/>
        </w:rPr>
      </w:sdtEndPr>
      <w:sdtContent>
        <w:p w:rsidR="00334CA5" w:rsidRPr="00AA5E7D" w:rsidRDefault="00334CA5" w:rsidP="00334CA5">
          <w:pPr>
            <w:pStyle w:val="TOCHeading"/>
            <w:rPr>
              <w:rFonts w:cs="Times New Roman"/>
              <w:sz w:val="24"/>
              <w:szCs w:val="24"/>
            </w:rPr>
          </w:pPr>
          <w:r w:rsidRPr="00AA5E7D">
            <w:rPr>
              <w:rFonts w:cs="Times New Roman"/>
              <w:sz w:val="24"/>
              <w:szCs w:val="24"/>
            </w:rPr>
            <w:t>Contents</w:t>
          </w:r>
        </w:p>
        <w:p w:rsidR="00AA5E7D" w:rsidRPr="00AA5E7D" w:rsidRDefault="00334CA5">
          <w:pPr>
            <w:pStyle w:val="TOC1"/>
            <w:tabs>
              <w:tab w:val="right" w:leader="dot" w:pos="9737"/>
            </w:tabs>
            <w:rPr>
              <w:rFonts w:eastAsiaTheme="minorEastAsia" w:cs="Times New Roman"/>
              <w:noProof/>
              <w:sz w:val="24"/>
              <w:szCs w:val="24"/>
            </w:rPr>
          </w:pPr>
          <w:r w:rsidRPr="00AA5E7D">
            <w:rPr>
              <w:rFonts w:cs="Times New Roman"/>
              <w:sz w:val="24"/>
              <w:szCs w:val="24"/>
            </w:rPr>
            <w:fldChar w:fldCharType="begin"/>
          </w:r>
          <w:r w:rsidRPr="00AA5E7D">
            <w:rPr>
              <w:rFonts w:cs="Times New Roman"/>
              <w:sz w:val="24"/>
              <w:szCs w:val="24"/>
            </w:rPr>
            <w:instrText xml:space="preserve"> TOC \o "1-3" \h \z \u </w:instrText>
          </w:r>
          <w:r w:rsidRPr="00AA5E7D">
            <w:rPr>
              <w:rFonts w:cs="Times New Roman"/>
              <w:sz w:val="24"/>
              <w:szCs w:val="24"/>
            </w:rPr>
            <w:fldChar w:fldCharType="separate"/>
          </w:r>
          <w:hyperlink w:anchor="_Toc20033676" w:history="1">
            <w:r w:rsidR="00AA5E7D" w:rsidRPr="00AA5E7D">
              <w:rPr>
                <w:rStyle w:val="Hyperlink"/>
                <w:rFonts w:cs="Times New Roman"/>
                <w:noProof/>
                <w:sz w:val="24"/>
                <w:szCs w:val="24"/>
              </w:rPr>
              <w:t>Introduction</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_Toc20033676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677" w:history="1">
            <w:r w:rsidR="00AA5E7D" w:rsidRPr="00AA5E7D">
              <w:rPr>
                <w:rStyle w:val="Hyperlink"/>
                <w:rFonts w:cs="Times New Roman"/>
                <w:noProof/>
                <w:sz w:val="24"/>
                <w:szCs w:val="24"/>
              </w:rPr>
              <w:t>Service Marketing and Service</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_Toc20033677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678" w:history="1">
            <w:r w:rsidR="00AA5E7D" w:rsidRPr="00AA5E7D">
              <w:rPr>
                <w:rStyle w:val="Hyperlink"/>
                <w:rFonts w:cs="Times New Roman"/>
                <w:noProof/>
                <w:sz w:val="24"/>
                <w:szCs w:val="24"/>
              </w:rPr>
              <w:t>Service Marketing Mix</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_Toc20033678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w:t>
            </w:r>
            <w:r w:rsidR="00AA5E7D" w:rsidRPr="00AA5E7D">
              <w:rPr>
                <w:rFonts w:cs="Times New Roman"/>
                <w:noProof/>
                <w:webHidden/>
                <w:sz w:val="24"/>
                <w:szCs w:val="24"/>
              </w:rPr>
              <w:fldChar w:fldCharType="end"/>
            </w:r>
          </w:hyperlink>
        </w:p>
        <w:p w:rsidR="00AA5E7D" w:rsidRPr="00AA5E7D" w:rsidRDefault="00E71509">
          <w:pPr>
            <w:pStyle w:val="TOC3"/>
            <w:tabs>
              <w:tab w:val="left" w:pos="1100"/>
              <w:tab w:val="right" w:leader="dot" w:pos="9737"/>
            </w:tabs>
            <w:rPr>
              <w:rFonts w:eastAsiaTheme="minorEastAsia" w:cs="Times New Roman"/>
              <w:noProof/>
              <w:sz w:val="24"/>
              <w:szCs w:val="24"/>
            </w:rPr>
          </w:pPr>
          <w:hyperlink w:anchor="_Toc20033679" w:history="1">
            <w:r w:rsidR="00AA5E7D" w:rsidRPr="00AA5E7D">
              <w:rPr>
                <w:rStyle w:val="Hyperlink"/>
                <w:rFonts w:cs="Times New Roman"/>
                <w:noProof/>
                <w:sz w:val="24"/>
                <w:szCs w:val="24"/>
              </w:rPr>
              <w:t></w:t>
            </w:r>
            <w:r w:rsidR="00AA5E7D" w:rsidRPr="00AA5E7D">
              <w:rPr>
                <w:rFonts w:eastAsiaTheme="minorEastAsia" w:cs="Times New Roman"/>
                <w:noProof/>
                <w:sz w:val="24"/>
                <w:szCs w:val="24"/>
              </w:rPr>
              <w:tab/>
            </w:r>
            <w:r w:rsidR="00AA5E7D" w:rsidRPr="00AA5E7D">
              <w:rPr>
                <w:rStyle w:val="Hyperlink"/>
                <w:rFonts w:cs="Times New Roman"/>
                <w:noProof/>
                <w:sz w:val="24"/>
                <w:szCs w:val="24"/>
              </w:rPr>
              <w:t>Product</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_Toc20033679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w:t>
            </w:r>
            <w:r w:rsidR="00AA5E7D" w:rsidRPr="00AA5E7D">
              <w:rPr>
                <w:rFonts w:cs="Times New Roman"/>
                <w:noProof/>
                <w:webHidden/>
                <w:sz w:val="24"/>
                <w:szCs w:val="24"/>
              </w:rPr>
              <w:fldChar w:fldCharType="end"/>
            </w:r>
          </w:hyperlink>
        </w:p>
        <w:p w:rsidR="00AA5E7D" w:rsidRPr="00AA5E7D" w:rsidRDefault="00E71509">
          <w:pPr>
            <w:pStyle w:val="TOC3"/>
            <w:tabs>
              <w:tab w:val="left" w:pos="1100"/>
              <w:tab w:val="right" w:leader="dot" w:pos="9737"/>
            </w:tabs>
            <w:rPr>
              <w:rFonts w:eastAsiaTheme="minorEastAsia" w:cs="Times New Roman"/>
              <w:noProof/>
              <w:sz w:val="24"/>
              <w:szCs w:val="24"/>
            </w:rPr>
          </w:pPr>
          <w:hyperlink w:anchor="_Toc20033680" w:history="1">
            <w:r w:rsidR="00AA5E7D" w:rsidRPr="00AA5E7D">
              <w:rPr>
                <w:rStyle w:val="Hyperlink"/>
                <w:rFonts w:cs="Times New Roman"/>
                <w:noProof/>
                <w:sz w:val="24"/>
                <w:szCs w:val="24"/>
              </w:rPr>
              <w:t></w:t>
            </w:r>
            <w:r w:rsidR="00AA5E7D" w:rsidRPr="00AA5E7D">
              <w:rPr>
                <w:rFonts w:eastAsiaTheme="minorEastAsia" w:cs="Times New Roman"/>
                <w:noProof/>
                <w:sz w:val="24"/>
                <w:szCs w:val="24"/>
              </w:rPr>
              <w:tab/>
            </w:r>
            <w:r w:rsidR="00AA5E7D" w:rsidRPr="00AA5E7D">
              <w:rPr>
                <w:rStyle w:val="Hyperlink"/>
                <w:rFonts w:cs="Times New Roman"/>
                <w:noProof/>
                <w:sz w:val="24"/>
                <w:szCs w:val="24"/>
              </w:rPr>
              <w:t>Price</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_Toc20033680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w:t>
            </w:r>
            <w:r w:rsidR="00AA5E7D" w:rsidRPr="00AA5E7D">
              <w:rPr>
                <w:rFonts w:cs="Times New Roman"/>
                <w:noProof/>
                <w:webHidden/>
                <w:sz w:val="24"/>
                <w:szCs w:val="24"/>
              </w:rPr>
              <w:fldChar w:fldCharType="end"/>
            </w:r>
          </w:hyperlink>
        </w:p>
        <w:p w:rsidR="00AA5E7D" w:rsidRPr="00AA5E7D" w:rsidRDefault="00E71509">
          <w:pPr>
            <w:pStyle w:val="TOC3"/>
            <w:tabs>
              <w:tab w:val="left" w:pos="1100"/>
              <w:tab w:val="right" w:leader="dot" w:pos="9737"/>
            </w:tabs>
            <w:rPr>
              <w:rFonts w:eastAsiaTheme="minorEastAsia" w:cs="Times New Roman"/>
              <w:noProof/>
              <w:sz w:val="24"/>
              <w:szCs w:val="24"/>
            </w:rPr>
          </w:pPr>
          <w:hyperlink w:anchor="_Toc20033681" w:history="1">
            <w:r w:rsidR="00AA5E7D" w:rsidRPr="00AA5E7D">
              <w:rPr>
                <w:rStyle w:val="Hyperlink"/>
                <w:rFonts w:cs="Times New Roman"/>
                <w:noProof/>
                <w:sz w:val="24"/>
                <w:szCs w:val="24"/>
              </w:rPr>
              <w:t></w:t>
            </w:r>
            <w:r w:rsidR="00AA5E7D" w:rsidRPr="00AA5E7D">
              <w:rPr>
                <w:rFonts w:eastAsiaTheme="minorEastAsia" w:cs="Times New Roman"/>
                <w:noProof/>
                <w:sz w:val="24"/>
                <w:szCs w:val="24"/>
              </w:rPr>
              <w:tab/>
            </w:r>
            <w:r w:rsidR="00AA5E7D" w:rsidRPr="00AA5E7D">
              <w:rPr>
                <w:rStyle w:val="Hyperlink"/>
                <w:rFonts w:cs="Times New Roman"/>
                <w:noProof/>
                <w:sz w:val="24"/>
                <w:szCs w:val="24"/>
              </w:rPr>
              <w:t>Promotion</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_Toc20033681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w:t>
            </w:r>
            <w:r w:rsidR="00AA5E7D" w:rsidRPr="00AA5E7D">
              <w:rPr>
                <w:rFonts w:cs="Times New Roman"/>
                <w:noProof/>
                <w:webHidden/>
                <w:sz w:val="24"/>
                <w:szCs w:val="24"/>
              </w:rPr>
              <w:fldChar w:fldCharType="end"/>
            </w:r>
          </w:hyperlink>
        </w:p>
        <w:p w:rsidR="00AA5E7D" w:rsidRPr="00AA5E7D" w:rsidRDefault="00E71509">
          <w:pPr>
            <w:pStyle w:val="TOC3"/>
            <w:tabs>
              <w:tab w:val="left" w:pos="1100"/>
              <w:tab w:val="right" w:leader="dot" w:pos="9737"/>
            </w:tabs>
            <w:rPr>
              <w:rFonts w:eastAsiaTheme="minorEastAsia" w:cs="Times New Roman"/>
              <w:noProof/>
              <w:sz w:val="24"/>
              <w:szCs w:val="24"/>
            </w:rPr>
          </w:pPr>
          <w:hyperlink w:anchor="_Toc20033682" w:history="1">
            <w:r w:rsidR="00AA5E7D" w:rsidRPr="00AA5E7D">
              <w:rPr>
                <w:rStyle w:val="Hyperlink"/>
                <w:rFonts w:cs="Times New Roman"/>
                <w:noProof/>
                <w:sz w:val="24"/>
                <w:szCs w:val="24"/>
              </w:rPr>
              <w:t></w:t>
            </w:r>
            <w:r w:rsidR="00AA5E7D" w:rsidRPr="00AA5E7D">
              <w:rPr>
                <w:rFonts w:eastAsiaTheme="minorEastAsia" w:cs="Times New Roman"/>
                <w:noProof/>
                <w:sz w:val="24"/>
                <w:szCs w:val="24"/>
              </w:rPr>
              <w:tab/>
            </w:r>
            <w:r w:rsidR="00AA5E7D" w:rsidRPr="00AA5E7D">
              <w:rPr>
                <w:rStyle w:val="Hyperlink"/>
                <w:rFonts w:cs="Times New Roman"/>
                <w:noProof/>
                <w:sz w:val="24"/>
                <w:szCs w:val="24"/>
              </w:rPr>
              <w:t>Place</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_Toc20033682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w:t>
            </w:r>
            <w:r w:rsidR="00AA5E7D" w:rsidRPr="00AA5E7D">
              <w:rPr>
                <w:rFonts w:cs="Times New Roman"/>
                <w:noProof/>
                <w:webHidden/>
                <w:sz w:val="24"/>
                <w:szCs w:val="24"/>
              </w:rPr>
              <w:fldChar w:fldCharType="end"/>
            </w:r>
          </w:hyperlink>
        </w:p>
        <w:p w:rsidR="00AA5E7D" w:rsidRPr="00AA5E7D" w:rsidRDefault="00E71509">
          <w:pPr>
            <w:pStyle w:val="TOC3"/>
            <w:tabs>
              <w:tab w:val="left" w:pos="1100"/>
              <w:tab w:val="right" w:leader="dot" w:pos="9737"/>
            </w:tabs>
            <w:rPr>
              <w:rFonts w:eastAsiaTheme="minorEastAsia" w:cs="Times New Roman"/>
              <w:noProof/>
              <w:sz w:val="24"/>
              <w:szCs w:val="24"/>
            </w:rPr>
          </w:pPr>
          <w:hyperlink w:anchor="_Toc20033683" w:history="1">
            <w:r w:rsidR="00AA5E7D" w:rsidRPr="00AA5E7D">
              <w:rPr>
                <w:rStyle w:val="Hyperlink"/>
                <w:rFonts w:cs="Times New Roman"/>
                <w:noProof/>
                <w:sz w:val="24"/>
                <w:szCs w:val="24"/>
              </w:rPr>
              <w:t></w:t>
            </w:r>
            <w:r w:rsidR="00AA5E7D" w:rsidRPr="00AA5E7D">
              <w:rPr>
                <w:rFonts w:eastAsiaTheme="minorEastAsia" w:cs="Times New Roman"/>
                <w:noProof/>
                <w:sz w:val="24"/>
                <w:szCs w:val="24"/>
              </w:rPr>
              <w:tab/>
            </w:r>
            <w:r w:rsidR="00AA5E7D" w:rsidRPr="00AA5E7D">
              <w:rPr>
                <w:rStyle w:val="Hyperlink"/>
                <w:rFonts w:cs="Times New Roman"/>
                <w:noProof/>
                <w:sz w:val="24"/>
                <w:szCs w:val="24"/>
              </w:rPr>
              <w:t>Process</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_Toc20033683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w:t>
            </w:r>
            <w:r w:rsidR="00AA5E7D" w:rsidRPr="00AA5E7D">
              <w:rPr>
                <w:rFonts w:cs="Times New Roman"/>
                <w:noProof/>
                <w:webHidden/>
                <w:sz w:val="24"/>
                <w:szCs w:val="24"/>
              </w:rPr>
              <w:fldChar w:fldCharType="end"/>
            </w:r>
          </w:hyperlink>
        </w:p>
        <w:p w:rsidR="00AA5E7D" w:rsidRPr="00AA5E7D" w:rsidRDefault="00E71509">
          <w:pPr>
            <w:pStyle w:val="TOC3"/>
            <w:tabs>
              <w:tab w:val="left" w:pos="1100"/>
              <w:tab w:val="right" w:leader="dot" w:pos="9737"/>
            </w:tabs>
            <w:rPr>
              <w:rFonts w:eastAsiaTheme="minorEastAsia" w:cs="Times New Roman"/>
              <w:noProof/>
              <w:sz w:val="24"/>
              <w:szCs w:val="24"/>
            </w:rPr>
          </w:pPr>
          <w:hyperlink w:anchor="_Toc20033684" w:history="1">
            <w:r w:rsidR="00AA5E7D" w:rsidRPr="00AA5E7D">
              <w:rPr>
                <w:rStyle w:val="Hyperlink"/>
                <w:rFonts w:cs="Times New Roman"/>
                <w:noProof/>
                <w:sz w:val="24"/>
                <w:szCs w:val="24"/>
              </w:rPr>
              <w:t></w:t>
            </w:r>
            <w:r w:rsidR="00AA5E7D" w:rsidRPr="00AA5E7D">
              <w:rPr>
                <w:rFonts w:eastAsiaTheme="minorEastAsia" w:cs="Times New Roman"/>
                <w:noProof/>
                <w:sz w:val="24"/>
                <w:szCs w:val="24"/>
              </w:rPr>
              <w:tab/>
            </w:r>
            <w:r w:rsidR="00AA5E7D" w:rsidRPr="00AA5E7D">
              <w:rPr>
                <w:rStyle w:val="Hyperlink"/>
                <w:rFonts w:cs="Times New Roman"/>
                <w:noProof/>
                <w:sz w:val="24"/>
                <w:szCs w:val="24"/>
              </w:rPr>
              <w:t>Physical Evidence</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_Toc20033684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685" w:history="1">
            <w:r w:rsidR="00AA5E7D" w:rsidRPr="00AA5E7D">
              <w:rPr>
                <w:rStyle w:val="Hyperlink"/>
                <w:rFonts w:cs="Times New Roman"/>
                <w:noProof/>
                <w:sz w:val="24"/>
                <w:szCs w:val="24"/>
              </w:rPr>
              <w:t>Service marketing Triangle</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_Toc20033685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686" w:history="1">
            <w:r w:rsidR="00AA5E7D" w:rsidRPr="00AA5E7D">
              <w:rPr>
                <w:rStyle w:val="Hyperlink"/>
                <w:rFonts w:cs="Times New Roman"/>
                <w:noProof/>
                <w:sz w:val="24"/>
                <w:szCs w:val="24"/>
              </w:rPr>
              <w:t>Internal Marketing:</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_Toc20033686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3</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687" w:history="1">
            <w:r w:rsidR="00AA5E7D" w:rsidRPr="00AA5E7D">
              <w:rPr>
                <w:rStyle w:val="Hyperlink"/>
                <w:rFonts w:cs="Times New Roman"/>
                <w:noProof/>
                <w:sz w:val="24"/>
                <w:szCs w:val="24"/>
              </w:rPr>
              <w:t>External Marketing:</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_Toc20033687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3</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688" w:history="1">
            <w:r w:rsidR="00AA5E7D" w:rsidRPr="00AA5E7D">
              <w:rPr>
                <w:rStyle w:val="Hyperlink"/>
                <w:rFonts w:cs="Times New Roman"/>
                <w:noProof/>
                <w:sz w:val="24"/>
                <w:szCs w:val="24"/>
              </w:rPr>
              <w:t>Interactive Marketing:</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_Toc20033688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3</w:t>
            </w:r>
            <w:r w:rsidR="00AA5E7D" w:rsidRPr="00AA5E7D">
              <w:rPr>
                <w:rFonts w:cs="Times New Roman"/>
                <w:noProof/>
                <w:webHidden/>
                <w:sz w:val="24"/>
                <w:szCs w:val="24"/>
              </w:rPr>
              <w:fldChar w:fldCharType="end"/>
            </w:r>
          </w:hyperlink>
        </w:p>
        <w:p w:rsidR="00AA5E7D" w:rsidRPr="00AA5E7D" w:rsidRDefault="00E71509">
          <w:pPr>
            <w:pStyle w:val="TOC1"/>
            <w:tabs>
              <w:tab w:val="right" w:leader="dot" w:pos="9737"/>
            </w:tabs>
            <w:rPr>
              <w:rFonts w:eastAsiaTheme="minorEastAsia" w:cs="Times New Roman"/>
              <w:noProof/>
              <w:sz w:val="24"/>
              <w:szCs w:val="24"/>
            </w:rPr>
          </w:pPr>
          <w:hyperlink w:anchor="_Toc20033689" w:history="1">
            <w:r w:rsidR="00AA5E7D" w:rsidRPr="00AA5E7D">
              <w:rPr>
                <w:rStyle w:val="Hyperlink"/>
                <w:rFonts w:cs="Times New Roman"/>
                <w:noProof/>
                <w:sz w:val="24"/>
                <w:szCs w:val="24"/>
              </w:rPr>
              <w:t>Context of the Study</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_Toc20033689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4</w:t>
            </w:r>
            <w:r w:rsidR="00AA5E7D" w:rsidRPr="00AA5E7D">
              <w:rPr>
                <w:rFonts w:cs="Times New Roman"/>
                <w:noProof/>
                <w:webHidden/>
                <w:sz w:val="24"/>
                <w:szCs w:val="24"/>
              </w:rPr>
              <w:fldChar w:fldCharType="end"/>
            </w:r>
          </w:hyperlink>
        </w:p>
        <w:p w:rsidR="00AA5E7D" w:rsidRPr="00AA5E7D" w:rsidRDefault="00E71509">
          <w:pPr>
            <w:pStyle w:val="TOC1"/>
            <w:tabs>
              <w:tab w:val="right" w:leader="dot" w:pos="9737"/>
            </w:tabs>
            <w:rPr>
              <w:rFonts w:eastAsiaTheme="minorEastAsia" w:cs="Times New Roman"/>
              <w:noProof/>
              <w:sz w:val="24"/>
              <w:szCs w:val="24"/>
            </w:rPr>
          </w:pPr>
          <w:hyperlink w:anchor="_Toc20033690" w:history="1">
            <w:r w:rsidR="00AA5E7D" w:rsidRPr="00AA5E7D">
              <w:rPr>
                <w:rStyle w:val="Hyperlink"/>
                <w:rFonts w:cs="Times New Roman"/>
                <w:noProof/>
                <w:sz w:val="24"/>
                <w:szCs w:val="24"/>
              </w:rPr>
              <w:t>Overview of IFIC Bank Limited</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_Toc20033690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5</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691" w:history="1">
            <w:r w:rsidR="00AA5E7D" w:rsidRPr="00AA5E7D">
              <w:rPr>
                <w:rStyle w:val="Hyperlink"/>
                <w:rFonts w:cs="Times New Roman"/>
                <w:noProof/>
                <w:sz w:val="24"/>
                <w:szCs w:val="24"/>
              </w:rPr>
              <w:t>Mission, Vision and Objective of IFIC Bank Limited</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_Toc20033691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5</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692" w:history="1">
            <w:r w:rsidR="00AA5E7D" w:rsidRPr="00AA5E7D">
              <w:rPr>
                <w:rStyle w:val="Hyperlink"/>
                <w:rFonts w:cs="Times New Roman"/>
                <w:noProof/>
                <w:sz w:val="24"/>
                <w:szCs w:val="24"/>
              </w:rPr>
              <w:t>Core Value</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_Toc20033692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5</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693" w:history="1">
            <w:r w:rsidR="00AA5E7D" w:rsidRPr="00AA5E7D">
              <w:rPr>
                <w:rStyle w:val="Hyperlink"/>
                <w:rFonts w:cs="Times New Roman"/>
                <w:noProof/>
                <w:sz w:val="24"/>
                <w:szCs w:val="24"/>
              </w:rPr>
              <w:t>Integrity</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_Toc20033693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5</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694" w:history="1">
            <w:r w:rsidR="00AA5E7D" w:rsidRPr="00AA5E7D">
              <w:rPr>
                <w:rStyle w:val="Hyperlink"/>
                <w:rFonts w:cs="Times New Roman"/>
                <w:noProof/>
                <w:sz w:val="24"/>
                <w:szCs w:val="24"/>
              </w:rPr>
              <w:t>Responsibility</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_Toc20033694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5</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695" w:history="1">
            <w:r w:rsidR="00AA5E7D" w:rsidRPr="00AA5E7D">
              <w:rPr>
                <w:rStyle w:val="Hyperlink"/>
                <w:rFonts w:cs="Times New Roman"/>
                <w:noProof/>
                <w:sz w:val="24"/>
                <w:szCs w:val="24"/>
              </w:rPr>
              <w:t>Commitment</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_Toc20033695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5</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696" w:history="1">
            <w:r w:rsidR="00AA5E7D" w:rsidRPr="00AA5E7D">
              <w:rPr>
                <w:rStyle w:val="Hyperlink"/>
                <w:rFonts w:cs="Times New Roman"/>
                <w:noProof/>
                <w:sz w:val="24"/>
                <w:szCs w:val="24"/>
              </w:rPr>
              <w:t>Stability and Innovation</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_Toc20033696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5</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697" w:history="1">
            <w:r w:rsidR="00AA5E7D" w:rsidRPr="00AA5E7D">
              <w:rPr>
                <w:rStyle w:val="Hyperlink"/>
                <w:rFonts w:cs="Times New Roman"/>
                <w:noProof/>
                <w:sz w:val="24"/>
                <w:szCs w:val="24"/>
              </w:rPr>
              <w:t>Transparency</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_Toc20033697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5</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698" w:history="1">
            <w:r w:rsidR="00AA5E7D" w:rsidRPr="00AA5E7D">
              <w:rPr>
                <w:rStyle w:val="Hyperlink"/>
                <w:rFonts w:cs="Times New Roman"/>
                <w:noProof/>
                <w:sz w:val="24"/>
                <w:szCs w:val="24"/>
              </w:rPr>
              <w:t>Board of Director</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_Toc20033698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6</w:t>
            </w:r>
            <w:r w:rsidR="00AA5E7D" w:rsidRPr="00AA5E7D">
              <w:rPr>
                <w:rFonts w:cs="Times New Roman"/>
                <w:noProof/>
                <w:webHidden/>
                <w:sz w:val="24"/>
                <w:szCs w:val="24"/>
              </w:rPr>
              <w:fldChar w:fldCharType="end"/>
            </w:r>
          </w:hyperlink>
        </w:p>
        <w:p w:rsidR="00AA5E7D" w:rsidRPr="00AA5E7D" w:rsidRDefault="00E71509">
          <w:pPr>
            <w:pStyle w:val="TOC1"/>
            <w:tabs>
              <w:tab w:val="right" w:leader="dot" w:pos="9737"/>
            </w:tabs>
            <w:rPr>
              <w:rFonts w:eastAsiaTheme="minorEastAsia" w:cs="Times New Roman"/>
              <w:noProof/>
              <w:sz w:val="24"/>
              <w:szCs w:val="24"/>
            </w:rPr>
          </w:pPr>
          <w:hyperlink w:anchor="_Toc20033699" w:history="1">
            <w:r w:rsidR="00AA5E7D" w:rsidRPr="00AA5E7D">
              <w:rPr>
                <w:rStyle w:val="Hyperlink"/>
                <w:rFonts w:cs="Times New Roman"/>
                <w:noProof/>
                <w:sz w:val="24"/>
                <w:szCs w:val="24"/>
              </w:rPr>
              <w:t>Organizational Background</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_Toc20033699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7</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700" w:history="1">
            <w:r w:rsidR="00AA5E7D" w:rsidRPr="00AA5E7D">
              <w:rPr>
                <w:rStyle w:val="Hyperlink"/>
                <w:rFonts w:cs="Times New Roman"/>
                <w:noProof/>
                <w:sz w:val="24"/>
                <w:szCs w:val="24"/>
              </w:rPr>
              <w:t>Organizational Network Hierarchy</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_Toc20033700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8</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701" w:history="1">
            <w:r w:rsidR="00AA5E7D" w:rsidRPr="00AA5E7D">
              <w:rPr>
                <w:rStyle w:val="Hyperlink"/>
                <w:rFonts w:cs="Times New Roman"/>
                <w:noProof/>
                <w:sz w:val="24"/>
                <w:szCs w:val="24"/>
              </w:rPr>
              <w:t>Hierarchy of the Management of IFIC Bank Limited</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_Toc20033701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9</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702" w:history="1">
            <w:r w:rsidR="00AA5E7D" w:rsidRPr="00AA5E7D">
              <w:rPr>
                <w:rStyle w:val="Hyperlink"/>
                <w:rFonts w:cs="Times New Roman"/>
                <w:noProof/>
                <w:sz w:val="24"/>
                <w:szCs w:val="24"/>
              </w:rPr>
              <w:t>Risk Management</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_Toc20033702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10</w:t>
            </w:r>
            <w:r w:rsidR="00AA5E7D" w:rsidRPr="00AA5E7D">
              <w:rPr>
                <w:rFonts w:cs="Times New Roman"/>
                <w:noProof/>
                <w:webHidden/>
                <w:sz w:val="24"/>
                <w:szCs w:val="24"/>
              </w:rPr>
              <w:fldChar w:fldCharType="end"/>
            </w:r>
          </w:hyperlink>
        </w:p>
        <w:p w:rsidR="00AA5E7D" w:rsidRPr="00AA5E7D" w:rsidRDefault="00E71509">
          <w:pPr>
            <w:pStyle w:val="TOC1"/>
            <w:tabs>
              <w:tab w:val="right" w:leader="dot" w:pos="9737"/>
            </w:tabs>
            <w:rPr>
              <w:rFonts w:eastAsiaTheme="minorEastAsia" w:cs="Times New Roman"/>
              <w:noProof/>
              <w:sz w:val="24"/>
              <w:szCs w:val="24"/>
            </w:rPr>
          </w:pPr>
          <w:hyperlink w:anchor="_Toc20033703" w:history="1">
            <w:r w:rsidR="00AA5E7D" w:rsidRPr="00AA5E7D">
              <w:rPr>
                <w:rStyle w:val="Hyperlink"/>
                <w:rFonts w:cs="Times New Roman"/>
                <w:noProof/>
                <w:sz w:val="24"/>
                <w:szCs w:val="24"/>
              </w:rPr>
              <w:t>Industry Perspective</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_Toc20033703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12</w:t>
            </w:r>
            <w:r w:rsidR="00AA5E7D" w:rsidRPr="00AA5E7D">
              <w:rPr>
                <w:rFonts w:cs="Times New Roman"/>
                <w:noProof/>
                <w:webHidden/>
                <w:sz w:val="24"/>
                <w:szCs w:val="24"/>
              </w:rPr>
              <w:fldChar w:fldCharType="end"/>
            </w:r>
          </w:hyperlink>
        </w:p>
        <w:p w:rsidR="00AA5E7D" w:rsidRPr="00AA5E7D" w:rsidRDefault="00E71509">
          <w:pPr>
            <w:pStyle w:val="TOC1"/>
            <w:tabs>
              <w:tab w:val="right" w:leader="dot" w:pos="9737"/>
            </w:tabs>
            <w:rPr>
              <w:rFonts w:eastAsiaTheme="minorEastAsia" w:cs="Times New Roman"/>
              <w:noProof/>
              <w:sz w:val="24"/>
              <w:szCs w:val="24"/>
            </w:rPr>
          </w:pPr>
          <w:hyperlink w:anchor="_Toc20033704" w:history="1">
            <w:r w:rsidR="00AA5E7D" w:rsidRPr="00AA5E7D">
              <w:rPr>
                <w:rStyle w:val="Hyperlink"/>
                <w:rFonts w:cs="Times New Roman"/>
                <w:noProof/>
                <w:sz w:val="24"/>
                <w:szCs w:val="24"/>
              </w:rPr>
              <w:t>Objectives of the Study:</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_Toc20033704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14</w:t>
            </w:r>
            <w:r w:rsidR="00AA5E7D" w:rsidRPr="00AA5E7D">
              <w:rPr>
                <w:rFonts w:cs="Times New Roman"/>
                <w:noProof/>
                <w:webHidden/>
                <w:sz w:val="24"/>
                <w:szCs w:val="24"/>
              </w:rPr>
              <w:fldChar w:fldCharType="end"/>
            </w:r>
          </w:hyperlink>
        </w:p>
        <w:p w:rsidR="00AA5E7D" w:rsidRPr="00AA5E7D" w:rsidRDefault="00E71509">
          <w:pPr>
            <w:pStyle w:val="TOC1"/>
            <w:tabs>
              <w:tab w:val="right" w:leader="dot" w:pos="9737"/>
            </w:tabs>
            <w:rPr>
              <w:rFonts w:eastAsiaTheme="minorEastAsia" w:cs="Times New Roman"/>
              <w:noProof/>
              <w:sz w:val="24"/>
              <w:szCs w:val="24"/>
            </w:rPr>
          </w:pPr>
          <w:hyperlink w:anchor="_Toc20033705" w:history="1">
            <w:r w:rsidR="00AA5E7D" w:rsidRPr="00AA5E7D">
              <w:rPr>
                <w:rStyle w:val="Hyperlink"/>
                <w:rFonts w:cs="Times New Roman"/>
                <w:noProof/>
                <w:sz w:val="24"/>
                <w:szCs w:val="24"/>
              </w:rPr>
              <w:t>Methodology of the Study:</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_Toc20033705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14</w:t>
            </w:r>
            <w:r w:rsidR="00AA5E7D" w:rsidRPr="00AA5E7D">
              <w:rPr>
                <w:rFonts w:cs="Times New Roman"/>
                <w:noProof/>
                <w:webHidden/>
                <w:sz w:val="24"/>
                <w:szCs w:val="24"/>
              </w:rPr>
              <w:fldChar w:fldCharType="end"/>
            </w:r>
          </w:hyperlink>
        </w:p>
        <w:p w:rsidR="00AA5E7D" w:rsidRPr="00AA5E7D" w:rsidRDefault="00E71509">
          <w:pPr>
            <w:pStyle w:val="TOC1"/>
            <w:tabs>
              <w:tab w:val="right" w:leader="dot" w:pos="9737"/>
            </w:tabs>
            <w:rPr>
              <w:rFonts w:eastAsiaTheme="minorEastAsia" w:cs="Times New Roman"/>
              <w:noProof/>
              <w:sz w:val="24"/>
              <w:szCs w:val="24"/>
            </w:rPr>
          </w:pPr>
          <w:hyperlink w:anchor="_Toc20033706" w:history="1">
            <w:r w:rsidR="00AA5E7D" w:rsidRPr="00AA5E7D">
              <w:rPr>
                <w:rStyle w:val="Hyperlink"/>
                <w:rFonts w:cs="Times New Roman"/>
                <w:noProof/>
                <w:sz w:val="24"/>
                <w:szCs w:val="24"/>
              </w:rPr>
              <w:t>Findings of the Study</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_Toc20033706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15</w:t>
            </w:r>
            <w:r w:rsidR="00AA5E7D" w:rsidRPr="00AA5E7D">
              <w:rPr>
                <w:rFonts w:cs="Times New Roman"/>
                <w:noProof/>
                <w:webHidden/>
                <w:sz w:val="24"/>
                <w:szCs w:val="24"/>
              </w:rPr>
              <w:fldChar w:fldCharType="end"/>
            </w:r>
          </w:hyperlink>
        </w:p>
        <w:p w:rsidR="00AA5E7D" w:rsidRPr="00AA5E7D" w:rsidRDefault="00E71509">
          <w:pPr>
            <w:pStyle w:val="TOC1"/>
            <w:tabs>
              <w:tab w:val="right" w:leader="dot" w:pos="9737"/>
            </w:tabs>
            <w:rPr>
              <w:rFonts w:eastAsiaTheme="minorEastAsia" w:cs="Times New Roman"/>
              <w:noProof/>
              <w:sz w:val="24"/>
              <w:szCs w:val="24"/>
            </w:rPr>
          </w:pPr>
          <w:hyperlink w:anchor="_Toc20033707" w:history="1">
            <w:r w:rsidR="00AA5E7D" w:rsidRPr="00AA5E7D">
              <w:rPr>
                <w:rStyle w:val="Hyperlink"/>
                <w:rFonts w:cs="Times New Roman"/>
                <w:noProof/>
                <w:sz w:val="24"/>
                <w:szCs w:val="24"/>
              </w:rPr>
              <w:t>Service Marketing Mix</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_Toc20033707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15</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708" w:history="1">
            <w:r w:rsidR="00AA5E7D" w:rsidRPr="00AA5E7D">
              <w:rPr>
                <w:rStyle w:val="Hyperlink"/>
                <w:rFonts w:cs="Times New Roman"/>
                <w:noProof/>
                <w:sz w:val="24"/>
                <w:szCs w:val="24"/>
              </w:rPr>
              <w:t>1. Product/Service</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_Toc20033708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15</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09" w:history="1">
            <w:r w:rsidR="00AA5E7D" w:rsidRPr="00AA5E7D">
              <w:rPr>
                <w:rStyle w:val="Hyperlink"/>
                <w:rFonts w:cs="Times New Roman"/>
                <w:noProof/>
                <w:sz w:val="24"/>
                <w:szCs w:val="24"/>
              </w:rPr>
              <w:t>General Banking Product and Service of IFIC BANK:</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_Toc20033709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15</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10" w:history="1">
            <w:r w:rsidR="00AA5E7D" w:rsidRPr="00AA5E7D">
              <w:rPr>
                <w:rStyle w:val="Hyperlink"/>
                <w:rFonts w:cs="Times New Roman"/>
                <w:noProof/>
                <w:sz w:val="24"/>
                <w:szCs w:val="24"/>
              </w:rPr>
              <w:t>Service of IFIC Bank Limited:</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_Toc20033710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16</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11" w:history="1">
            <w:r w:rsidR="00AA5E7D" w:rsidRPr="00AA5E7D">
              <w:rPr>
                <w:rStyle w:val="Hyperlink"/>
                <w:rFonts w:cs="Times New Roman"/>
                <w:noProof/>
                <w:sz w:val="24"/>
                <w:szCs w:val="24"/>
              </w:rPr>
              <w:t>Account Opening Process</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_Toc20033711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17</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12" w:history="1">
            <w:r w:rsidR="00AA5E7D" w:rsidRPr="00AA5E7D">
              <w:rPr>
                <w:rStyle w:val="Hyperlink"/>
                <w:rFonts w:cs="Times New Roman"/>
                <w:noProof/>
                <w:sz w:val="24"/>
                <w:szCs w:val="24"/>
              </w:rPr>
              <w:t>Booth Banking</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_Toc20033712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17</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13" w:history="1">
            <w:r w:rsidR="00AA5E7D" w:rsidRPr="00AA5E7D">
              <w:rPr>
                <w:rStyle w:val="Hyperlink"/>
                <w:rFonts w:cs="Times New Roman"/>
                <w:noProof/>
                <w:sz w:val="24"/>
                <w:szCs w:val="24"/>
              </w:rPr>
              <w:t>Digital Banking</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_Toc20033713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17</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14" w:history="1">
            <w:r w:rsidR="00AA5E7D" w:rsidRPr="00AA5E7D">
              <w:rPr>
                <w:rStyle w:val="Hyperlink"/>
                <w:rFonts w:cs="Times New Roman"/>
                <w:noProof/>
                <w:sz w:val="24"/>
                <w:szCs w:val="24"/>
              </w:rPr>
              <w:t>Banking Trade Portal</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_Toc20033714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17</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15" w:history="1">
            <w:r w:rsidR="00AA5E7D" w:rsidRPr="00AA5E7D">
              <w:rPr>
                <w:rStyle w:val="Hyperlink"/>
                <w:rFonts w:cs="Times New Roman"/>
                <w:noProof/>
                <w:sz w:val="24"/>
                <w:szCs w:val="24"/>
              </w:rPr>
              <w:t>24/7 Customer Care</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_Toc20033715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18</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16" w:history="1">
            <w:r w:rsidR="00AA5E7D" w:rsidRPr="00AA5E7D">
              <w:rPr>
                <w:rStyle w:val="Hyperlink"/>
                <w:rFonts w:cs="Times New Roman"/>
                <w:noProof/>
                <w:sz w:val="24"/>
                <w:szCs w:val="24"/>
              </w:rPr>
              <w:t>Virtual Banking</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_Toc20033716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18</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17" w:history="1">
            <w:r w:rsidR="00AA5E7D" w:rsidRPr="00AA5E7D">
              <w:rPr>
                <w:rStyle w:val="Hyperlink"/>
                <w:rFonts w:cs="Times New Roman"/>
                <w:noProof/>
                <w:sz w:val="24"/>
                <w:szCs w:val="24"/>
              </w:rPr>
              <w:t>Retail Banking:</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_Toc20033717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18</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18" w:history="1">
            <w:r w:rsidR="00AA5E7D" w:rsidRPr="00AA5E7D">
              <w:rPr>
                <w:rStyle w:val="Hyperlink"/>
                <w:rFonts w:cs="Times New Roman"/>
                <w:noProof/>
                <w:sz w:val="24"/>
                <w:szCs w:val="24"/>
              </w:rPr>
              <w:t>SME (Small and Medium enterprise) Banking:</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_Toc20033718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19</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19" w:history="1">
            <w:r w:rsidR="00AA5E7D" w:rsidRPr="00AA5E7D">
              <w:rPr>
                <w:rStyle w:val="Hyperlink"/>
                <w:rFonts w:cs="Times New Roman"/>
                <w:noProof/>
                <w:sz w:val="24"/>
                <w:szCs w:val="24"/>
              </w:rPr>
              <w:t>Internet Banking:</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_Toc20033719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20</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720" w:history="1">
            <w:r w:rsidR="00AA5E7D" w:rsidRPr="00AA5E7D">
              <w:rPr>
                <w:rStyle w:val="Hyperlink"/>
                <w:rFonts w:cs="Times New Roman"/>
                <w:noProof/>
                <w:sz w:val="24"/>
                <w:szCs w:val="24"/>
              </w:rPr>
              <w:t>2. Price</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_Toc20033720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20</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721" w:history="1">
            <w:r w:rsidR="00AA5E7D" w:rsidRPr="00AA5E7D">
              <w:rPr>
                <w:rStyle w:val="Hyperlink"/>
                <w:rFonts w:cs="Times New Roman"/>
                <w:noProof/>
                <w:sz w:val="24"/>
                <w:szCs w:val="24"/>
              </w:rPr>
              <w:t>3. Place</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_Toc20033721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21</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722" w:history="1">
            <w:r w:rsidR="00AA5E7D" w:rsidRPr="00AA5E7D">
              <w:rPr>
                <w:rStyle w:val="Hyperlink"/>
                <w:rFonts w:cs="Times New Roman"/>
                <w:noProof/>
                <w:sz w:val="24"/>
                <w:szCs w:val="24"/>
              </w:rPr>
              <w:t>4. Promotion</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_Toc20033722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21</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723" w:history="1">
            <w:r w:rsidR="00AA5E7D" w:rsidRPr="00AA5E7D">
              <w:rPr>
                <w:rStyle w:val="Hyperlink"/>
                <w:rFonts w:cs="Times New Roman"/>
                <w:noProof/>
                <w:sz w:val="24"/>
                <w:szCs w:val="24"/>
              </w:rPr>
              <w:t>5. People</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_Toc20033723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21</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724" w:history="1">
            <w:r w:rsidR="00AA5E7D" w:rsidRPr="00AA5E7D">
              <w:rPr>
                <w:rStyle w:val="Hyperlink"/>
                <w:rFonts w:cs="Times New Roman"/>
                <w:noProof/>
                <w:sz w:val="24"/>
                <w:szCs w:val="24"/>
              </w:rPr>
              <w:t>6. Process</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_Toc20033724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23</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725" w:history="1">
            <w:r w:rsidR="00AA5E7D" w:rsidRPr="00AA5E7D">
              <w:rPr>
                <w:rStyle w:val="Hyperlink"/>
                <w:rFonts w:cs="Times New Roman"/>
                <w:noProof/>
                <w:sz w:val="24"/>
                <w:szCs w:val="24"/>
              </w:rPr>
              <w:t>7. Physical Evidence</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_Toc20033725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24</w:t>
            </w:r>
            <w:r w:rsidR="00AA5E7D" w:rsidRPr="00AA5E7D">
              <w:rPr>
                <w:rFonts w:cs="Times New Roman"/>
                <w:noProof/>
                <w:webHidden/>
                <w:sz w:val="24"/>
                <w:szCs w:val="24"/>
              </w:rPr>
              <w:fldChar w:fldCharType="end"/>
            </w:r>
          </w:hyperlink>
        </w:p>
        <w:p w:rsidR="00AA5E7D" w:rsidRPr="00AA5E7D" w:rsidRDefault="00E71509">
          <w:pPr>
            <w:pStyle w:val="TOC1"/>
            <w:tabs>
              <w:tab w:val="right" w:leader="dot" w:pos="9737"/>
            </w:tabs>
            <w:rPr>
              <w:rFonts w:eastAsiaTheme="minorEastAsia" w:cs="Times New Roman"/>
              <w:noProof/>
              <w:sz w:val="24"/>
              <w:szCs w:val="24"/>
            </w:rPr>
          </w:pPr>
          <w:hyperlink w:anchor="_Toc20033726" w:history="1">
            <w:r w:rsidR="00AA5E7D" w:rsidRPr="00AA5E7D">
              <w:rPr>
                <w:rStyle w:val="Hyperlink"/>
                <w:rFonts w:cs="Times New Roman"/>
                <w:noProof/>
                <w:sz w:val="24"/>
                <w:szCs w:val="24"/>
              </w:rPr>
              <w:t>Service Marketing Triangle</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_Toc20033726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25</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727" w:history="1">
            <w:r w:rsidR="00AA5E7D" w:rsidRPr="00AA5E7D">
              <w:rPr>
                <w:rStyle w:val="Hyperlink"/>
                <w:rFonts w:cs="Times New Roman"/>
                <w:noProof/>
                <w:sz w:val="24"/>
                <w:szCs w:val="24"/>
              </w:rPr>
              <w:t>Internal Marketing of IFIC Bank</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_Toc20033727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25</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28" w:history="1">
            <w:r w:rsidR="00AA5E7D" w:rsidRPr="00AA5E7D">
              <w:rPr>
                <w:rStyle w:val="Hyperlink"/>
                <w:rFonts w:cs="Times New Roman"/>
                <w:noProof/>
                <w:sz w:val="24"/>
                <w:szCs w:val="24"/>
              </w:rPr>
              <w:t>Recruitment Process:</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_Toc20033728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26</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29" w:history="1">
            <w:r w:rsidR="00AA5E7D" w:rsidRPr="00AA5E7D">
              <w:rPr>
                <w:rStyle w:val="Hyperlink"/>
                <w:rFonts w:cs="Times New Roman"/>
                <w:noProof/>
                <w:sz w:val="24"/>
                <w:szCs w:val="24"/>
              </w:rPr>
              <w:t>Training and Development:</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_Toc20033729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27</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30" w:history="1">
            <w:r w:rsidR="00AA5E7D" w:rsidRPr="00AA5E7D">
              <w:rPr>
                <w:rStyle w:val="Hyperlink"/>
                <w:rFonts w:cs="Times New Roman"/>
                <w:noProof/>
                <w:sz w:val="24"/>
                <w:szCs w:val="24"/>
              </w:rPr>
              <w:t>Marketing Strategy:</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_Toc20033730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28</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731" w:history="1">
            <w:r w:rsidR="00AA5E7D" w:rsidRPr="00AA5E7D">
              <w:rPr>
                <w:rStyle w:val="Hyperlink"/>
                <w:rFonts w:cs="Times New Roman"/>
                <w:noProof/>
                <w:sz w:val="24"/>
                <w:szCs w:val="24"/>
              </w:rPr>
              <w:t>External Marketing of IFIC Bank</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_Toc20033731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29</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32" w:history="1">
            <w:r w:rsidR="00AA5E7D" w:rsidRPr="00AA5E7D">
              <w:rPr>
                <w:rStyle w:val="Hyperlink"/>
                <w:rFonts w:cs="Times New Roman"/>
                <w:noProof/>
                <w:sz w:val="24"/>
                <w:szCs w:val="24"/>
              </w:rPr>
              <w:t>Role of IFIC Bank:</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_Toc20033732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29</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33" w:history="1">
            <w:r w:rsidR="00AA5E7D" w:rsidRPr="00AA5E7D">
              <w:rPr>
                <w:rStyle w:val="Hyperlink"/>
                <w:rFonts w:cs="Times New Roman"/>
                <w:noProof/>
                <w:sz w:val="24"/>
                <w:szCs w:val="24"/>
              </w:rPr>
              <w:t>Customer Relationship:</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_Toc20033733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29</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34" w:history="1">
            <w:r w:rsidR="00AA5E7D" w:rsidRPr="00AA5E7D">
              <w:rPr>
                <w:rStyle w:val="Hyperlink"/>
                <w:rFonts w:cs="Times New Roman"/>
                <w:noProof/>
                <w:sz w:val="24"/>
                <w:szCs w:val="24"/>
              </w:rPr>
              <w:t>Direct Marketing:</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_Toc20033734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29</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35" w:history="1">
            <w:r w:rsidR="00AA5E7D" w:rsidRPr="00AA5E7D">
              <w:rPr>
                <w:rStyle w:val="Hyperlink"/>
                <w:rFonts w:cs="Times New Roman"/>
                <w:noProof/>
                <w:sz w:val="24"/>
                <w:szCs w:val="24"/>
              </w:rPr>
              <w:t>Advertising:</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_Toc20033735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30</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36" w:history="1">
            <w:r w:rsidR="00AA5E7D" w:rsidRPr="00AA5E7D">
              <w:rPr>
                <w:rStyle w:val="Hyperlink"/>
                <w:rFonts w:cs="Times New Roman"/>
                <w:noProof/>
                <w:sz w:val="24"/>
                <w:szCs w:val="24"/>
              </w:rPr>
              <w:t>Publications and Reports:</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_Toc20033736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30</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39" w:history="1">
            <w:r w:rsidR="00AA5E7D" w:rsidRPr="00AA5E7D">
              <w:rPr>
                <w:rStyle w:val="Hyperlink"/>
                <w:rFonts w:cs="Times New Roman"/>
                <w:noProof/>
                <w:sz w:val="24"/>
                <w:szCs w:val="24"/>
              </w:rPr>
              <w:t>Events:</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_Toc20033739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30</w:t>
            </w:r>
            <w:r w:rsidR="00AA5E7D" w:rsidRPr="00AA5E7D">
              <w:rPr>
                <w:rFonts w:cs="Times New Roman"/>
                <w:noProof/>
                <w:webHidden/>
                <w:sz w:val="24"/>
                <w:szCs w:val="24"/>
              </w:rPr>
              <w:fldChar w:fldCharType="end"/>
            </w:r>
          </w:hyperlink>
        </w:p>
        <w:p w:rsidR="00AA5E7D" w:rsidRPr="00AA5E7D" w:rsidRDefault="00E71509">
          <w:pPr>
            <w:pStyle w:val="TOC2"/>
            <w:tabs>
              <w:tab w:val="right" w:leader="dot" w:pos="9737"/>
            </w:tabs>
            <w:rPr>
              <w:rFonts w:eastAsiaTheme="minorEastAsia" w:cs="Times New Roman"/>
              <w:noProof/>
              <w:sz w:val="24"/>
              <w:szCs w:val="24"/>
            </w:rPr>
          </w:pPr>
          <w:hyperlink w:anchor="_Toc20033740" w:history="1">
            <w:r w:rsidR="00AA5E7D" w:rsidRPr="00AA5E7D">
              <w:rPr>
                <w:rStyle w:val="Hyperlink"/>
                <w:rFonts w:cs="Times New Roman"/>
                <w:noProof/>
                <w:sz w:val="24"/>
                <w:szCs w:val="24"/>
              </w:rPr>
              <w:t>Interactive Marketing</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_Toc20033740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31</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41" w:history="1">
            <w:r w:rsidR="00AA5E7D" w:rsidRPr="00AA5E7D">
              <w:rPr>
                <w:rStyle w:val="Hyperlink"/>
                <w:rFonts w:cs="Times New Roman"/>
                <w:noProof/>
                <w:sz w:val="24"/>
                <w:szCs w:val="24"/>
              </w:rPr>
              <w:t>Source of Communication and channels</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_Toc20033741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31</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42" w:history="1">
            <w:r w:rsidR="00AA5E7D" w:rsidRPr="00AA5E7D">
              <w:rPr>
                <w:rStyle w:val="Hyperlink"/>
                <w:rFonts w:cs="Times New Roman"/>
                <w:noProof/>
                <w:sz w:val="24"/>
                <w:szCs w:val="24"/>
                <w:shd w:val="clear" w:color="auto" w:fill="FEFEFE"/>
              </w:rPr>
              <w:t>General Banking Sector of Principal Branch:</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_Toc20033742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31</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43" w:history="1">
            <w:r w:rsidR="00AA5E7D" w:rsidRPr="00AA5E7D">
              <w:rPr>
                <w:rStyle w:val="Hyperlink"/>
                <w:rFonts w:cs="Times New Roman"/>
                <w:noProof/>
                <w:sz w:val="24"/>
                <w:szCs w:val="24"/>
              </w:rPr>
              <w:t>Retail Banking in Principal Branch</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_Toc20033743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32</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44" w:history="1">
            <w:r w:rsidR="00AA5E7D" w:rsidRPr="00AA5E7D">
              <w:rPr>
                <w:rStyle w:val="Hyperlink"/>
                <w:rFonts w:cs="Times New Roman"/>
                <w:noProof/>
                <w:sz w:val="24"/>
                <w:szCs w:val="24"/>
                <w:shd w:val="clear" w:color="auto" w:fill="FEFEFE"/>
              </w:rPr>
              <w:t>Credit Department of Principal Branch:</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_Toc20033744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34</w:t>
            </w:r>
            <w:r w:rsidR="00AA5E7D" w:rsidRPr="00AA5E7D">
              <w:rPr>
                <w:rFonts w:cs="Times New Roman"/>
                <w:noProof/>
                <w:webHidden/>
                <w:sz w:val="24"/>
                <w:szCs w:val="24"/>
              </w:rPr>
              <w:fldChar w:fldCharType="end"/>
            </w:r>
          </w:hyperlink>
        </w:p>
        <w:p w:rsidR="00AA5E7D" w:rsidRPr="00AA5E7D" w:rsidRDefault="00E71509">
          <w:pPr>
            <w:pStyle w:val="TOC3"/>
            <w:tabs>
              <w:tab w:val="right" w:leader="dot" w:pos="9737"/>
            </w:tabs>
            <w:rPr>
              <w:rFonts w:eastAsiaTheme="minorEastAsia" w:cs="Times New Roman"/>
              <w:noProof/>
              <w:sz w:val="24"/>
              <w:szCs w:val="24"/>
            </w:rPr>
          </w:pPr>
          <w:hyperlink w:anchor="_Toc20033745" w:history="1">
            <w:r w:rsidR="00AA5E7D" w:rsidRPr="00AA5E7D">
              <w:rPr>
                <w:rStyle w:val="Hyperlink"/>
                <w:rFonts w:cs="Times New Roman"/>
                <w:noProof/>
                <w:sz w:val="24"/>
                <w:szCs w:val="24"/>
              </w:rPr>
              <w:t>Foreign Exchange Department:</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_Toc20033745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36</w:t>
            </w:r>
            <w:r w:rsidR="00AA5E7D" w:rsidRPr="00AA5E7D">
              <w:rPr>
                <w:rFonts w:cs="Times New Roman"/>
                <w:noProof/>
                <w:webHidden/>
                <w:sz w:val="24"/>
                <w:szCs w:val="24"/>
              </w:rPr>
              <w:fldChar w:fldCharType="end"/>
            </w:r>
          </w:hyperlink>
        </w:p>
        <w:p w:rsidR="00AA5E7D" w:rsidRPr="00AA5E7D" w:rsidRDefault="00E71509">
          <w:pPr>
            <w:pStyle w:val="TOC1"/>
            <w:tabs>
              <w:tab w:val="right" w:leader="dot" w:pos="9737"/>
            </w:tabs>
            <w:rPr>
              <w:rFonts w:eastAsiaTheme="minorEastAsia" w:cs="Times New Roman"/>
              <w:noProof/>
              <w:sz w:val="24"/>
              <w:szCs w:val="24"/>
            </w:rPr>
          </w:pPr>
          <w:hyperlink w:anchor="_Toc20033746" w:history="1">
            <w:r w:rsidR="00AA5E7D" w:rsidRPr="00AA5E7D">
              <w:rPr>
                <w:rStyle w:val="Hyperlink"/>
                <w:rFonts w:cs="Times New Roman"/>
                <w:noProof/>
                <w:sz w:val="24"/>
                <w:szCs w:val="24"/>
                <w:shd w:val="clear" w:color="auto" w:fill="FEFEFE"/>
              </w:rPr>
              <w:t>Limitation of the Study:</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_Toc20033746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38</w:t>
            </w:r>
            <w:r w:rsidR="00AA5E7D" w:rsidRPr="00AA5E7D">
              <w:rPr>
                <w:rFonts w:cs="Times New Roman"/>
                <w:noProof/>
                <w:webHidden/>
                <w:sz w:val="24"/>
                <w:szCs w:val="24"/>
              </w:rPr>
              <w:fldChar w:fldCharType="end"/>
            </w:r>
          </w:hyperlink>
        </w:p>
        <w:p w:rsidR="00AA5E7D" w:rsidRPr="00AA5E7D" w:rsidRDefault="00E71509">
          <w:pPr>
            <w:pStyle w:val="TOC1"/>
            <w:tabs>
              <w:tab w:val="right" w:leader="dot" w:pos="9737"/>
            </w:tabs>
            <w:rPr>
              <w:rFonts w:eastAsiaTheme="minorEastAsia" w:cs="Times New Roman"/>
              <w:noProof/>
              <w:sz w:val="24"/>
              <w:szCs w:val="24"/>
            </w:rPr>
          </w:pPr>
          <w:hyperlink w:anchor="_Toc20033747" w:history="1">
            <w:r w:rsidR="00AA5E7D" w:rsidRPr="00AA5E7D">
              <w:rPr>
                <w:rStyle w:val="Hyperlink"/>
                <w:rFonts w:cs="Times New Roman"/>
                <w:noProof/>
                <w:sz w:val="24"/>
                <w:szCs w:val="24"/>
              </w:rPr>
              <w:t>Recommendations</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_Toc20033747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39</w:t>
            </w:r>
            <w:r w:rsidR="00AA5E7D" w:rsidRPr="00AA5E7D">
              <w:rPr>
                <w:rFonts w:cs="Times New Roman"/>
                <w:noProof/>
                <w:webHidden/>
                <w:sz w:val="24"/>
                <w:szCs w:val="24"/>
              </w:rPr>
              <w:fldChar w:fldCharType="end"/>
            </w:r>
          </w:hyperlink>
        </w:p>
        <w:p w:rsidR="00AA5E7D" w:rsidRPr="00AA5E7D" w:rsidRDefault="00E71509">
          <w:pPr>
            <w:pStyle w:val="TOC1"/>
            <w:tabs>
              <w:tab w:val="right" w:leader="dot" w:pos="9737"/>
            </w:tabs>
            <w:rPr>
              <w:rFonts w:eastAsiaTheme="minorEastAsia" w:cs="Times New Roman"/>
              <w:noProof/>
              <w:sz w:val="24"/>
              <w:szCs w:val="24"/>
            </w:rPr>
          </w:pPr>
          <w:hyperlink w:anchor="_Toc20033748" w:history="1">
            <w:r w:rsidR="00AA5E7D" w:rsidRPr="00AA5E7D">
              <w:rPr>
                <w:rStyle w:val="Hyperlink"/>
                <w:rFonts w:cs="Times New Roman"/>
                <w:noProof/>
                <w:sz w:val="24"/>
                <w:szCs w:val="24"/>
                <w:shd w:val="clear" w:color="auto" w:fill="FEFEFE"/>
              </w:rPr>
              <w:t>Conclusion</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_Toc20033748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40</w:t>
            </w:r>
            <w:r w:rsidR="00AA5E7D" w:rsidRPr="00AA5E7D">
              <w:rPr>
                <w:rFonts w:cs="Times New Roman"/>
                <w:noProof/>
                <w:webHidden/>
                <w:sz w:val="24"/>
                <w:szCs w:val="24"/>
              </w:rPr>
              <w:fldChar w:fldCharType="end"/>
            </w:r>
          </w:hyperlink>
        </w:p>
        <w:p w:rsidR="00AA5E7D" w:rsidRPr="00AA5E7D" w:rsidRDefault="00E71509">
          <w:pPr>
            <w:pStyle w:val="TOC1"/>
            <w:tabs>
              <w:tab w:val="right" w:leader="dot" w:pos="9737"/>
            </w:tabs>
            <w:rPr>
              <w:rFonts w:eastAsiaTheme="minorEastAsia" w:cs="Times New Roman"/>
              <w:noProof/>
              <w:sz w:val="24"/>
              <w:szCs w:val="24"/>
            </w:rPr>
          </w:pPr>
          <w:hyperlink w:anchor="_Toc20033749" w:history="1">
            <w:r w:rsidR="00AA5E7D" w:rsidRPr="00AA5E7D">
              <w:rPr>
                <w:rStyle w:val="Hyperlink"/>
                <w:rFonts w:cs="Times New Roman"/>
                <w:noProof/>
                <w:sz w:val="24"/>
                <w:szCs w:val="24"/>
                <w:shd w:val="clear" w:color="auto" w:fill="FEFEFE"/>
              </w:rPr>
              <w:t>Reference:</w:t>
            </w:r>
            <w:r w:rsidR="00AA5E7D" w:rsidRPr="00AA5E7D">
              <w:rPr>
                <w:rFonts w:cs="Times New Roman"/>
                <w:noProof/>
                <w:webHidden/>
                <w:sz w:val="24"/>
                <w:szCs w:val="24"/>
              </w:rPr>
              <w:tab/>
            </w:r>
            <w:r w:rsidR="00AA5E7D" w:rsidRPr="00AA5E7D">
              <w:rPr>
                <w:rFonts w:cs="Times New Roman"/>
                <w:noProof/>
                <w:webHidden/>
                <w:sz w:val="24"/>
                <w:szCs w:val="24"/>
              </w:rPr>
              <w:fldChar w:fldCharType="begin"/>
            </w:r>
            <w:r w:rsidR="00AA5E7D" w:rsidRPr="00AA5E7D">
              <w:rPr>
                <w:rFonts w:cs="Times New Roman"/>
                <w:noProof/>
                <w:webHidden/>
                <w:sz w:val="24"/>
                <w:szCs w:val="24"/>
              </w:rPr>
              <w:instrText xml:space="preserve"> PAGEREF _Toc20033749 \h </w:instrText>
            </w:r>
            <w:r w:rsidR="00AA5E7D" w:rsidRPr="00AA5E7D">
              <w:rPr>
                <w:rFonts w:cs="Times New Roman"/>
                <w:noProof/>
                <w:webHidden/>
                <w:sz w:val="24"/>
                <w:szCs w:val="24"/>
              </w:rPr>
            </w:r>
            <w:r w:rsidR="00AA5E7D" w:rsidRPr="00AA5E7D">
              <w:rPr>
                <w:rFonts w:cs="Times New Roman"/>
                <w:noProof/>
                <w:webHidden/>
                <w:sz w:val="24"/>
                <w:szCs w:val="24"/>
              </w:rPr>
              <w:fldChar w:fldCharType="separate"/>
            </w:r>
            <w:r w:rsidR="00AA5E7D" w:rsidRPr="00AA5E7D">
              <w:rPr>
                <w:rFonts w:cs="Times New Roman"/>
                <w:noProof/>
                <w:webHidden/>
                <w:sz w:val="24"/>
                <w:szCs w:val="24"/>
              </w:rPr>
              <w:t>41</w:t>
            </w:r>
            <w:r w:rsidR="00AA5E7D" w:rsidRPr="00AA5E7D">
              <w:rPr>
                <w:rFonts w:cs="Times New Roman"/>
                <w:noProof/>
                <w:webHidden/>
                <w:sz w:val="24"/>
                <w:szCs w:val="24"/>
              </w:rPr>
              <w:fldChar w:fldCharType="end"/>
            </w:r>
          </w:hyperlink>
        </w:p>
        <w:p w:rsidR="00334CA5" w:rsidRDefault="00334CA5" w:rsidP="00334CA5">
          <w:pPr>
            <w:rPr>
              <w:bCs/>
              <w:noProof/>
            </w:rPr>
          </w:pPr>
          <w:r w:rsidRPr="00AA5E7D">
            <w:rPr>
              <w:rFonts w:cs="Times New Roman"/>
              <w:b/>
              <w:bCs/>
              <w:noProof/>
              <w:sz w:val="24"/>
              <w:szCs w:val="24"/>
            </w:rPr>
            <w:fldChar w:fldCharType="end"/>
          </w:r>
        </w:p>
      </w:sdtContent>
    </w:sdt>
    <w:p w:rsidR="00606B3B" w:rsidRPr="00A35203" w:rsidRDefault="00606B3B" w:rsidP="00A35203">
      <w:pPr>
        <w:tabs>
          <w:tab w:val="left" w:pos="3110"/>
        </w:tabs>
        <w:sectPr w:rsidR="00606B3B" w:rsidRPr="00A35203" w:rsidSect="00363922">
          <w:pgSz w:w="11907" w:h="16839" w:code="9"/>
          <w:pgMar w:top="1440" w:right="1080" w:bottom="1440" w:left="1080" w:header="720" w:footer="720" w:gutter="0"/>
          <w:pgNumType w:fmt="lowerRoman" w:start="2"/>
          <w:cols w:space="720"/>
          <w:titlePg/>
          <w:docGrid w:linePitch="435"/>
        </w:sectPr>
      </w:pPr>
    </w:p>
    <w:p w:rsidR="002F3635" w:rsidRPr="001939A4" w:rsidRDefault="001939A4" w:rsidP="002116C6">
      <w:pPr>
        <w:pStyle w:val="Heading1"/>
        <w:jc w:val="both"/>
        <w:rPr>
          <w:b w:val="0"/>
        </w:rPr>
      </w:pPr>
      <w:bookmarkStart w:id="1" w:name="_Toc20033676"/>
      <w:r w:rsidRPr="001939A4">
        <w:lastRenderedPageBreak/>
        <w:t>Introduction</w:t>
      </w:r>
      <w:bookmarkEnd w:id="1"/>
    </w:p>
    <w:p w:rsidR="00456638" w:rsidRPr="00BD1AA3" w:rsidRDefault="00456638" w:rsidP="002116C6">
      <w:pPr>
        <w:jc w:val="both"/>
        <w:rPr>
          <w:rFonts w:cs="Times New Roman"/>
          <w:b/>
          <w:sz w:val="36"/>
          <w:szCs w:val="36"/>
          <w:u w:val="single" w:color="C00000"/>
        </w:rPr>
      </w:pPr>
    </w:p>
    <w:p w:rsidR="00656749" w:rsidRPr="00422EBA" w:rsidRDefault="003B31B6" w:rsidP="002116C6">
      <w:pPr>
        <w:pStyle w:val="Heading2"/>
        <w:jc w:val="both"/>
        <w:rPr>
          <w:szCs w:val="28"/>
        </w:rPr>
      </w:pPr>
      <w:bookmarkStart w:id="2" w:name="_Toc20033677"/>
      <w:r w:rsidRPr="00422EBA">
        <w:rPr>
          <w:szCs w:val="28"/>
        </w:rPr>
        <w:t>Service Marketing and Service</w:t>
      </w:r>
      <w:bookmarkEnd w:id="2"/>
    </w:p>
    <w:p w:rsidR="00BC6D09" w:rsidRPr="00BD1AA3" w:rsidRDefault="00BC6D09" w:rsidP="002116C6">
      <w:pPr>
        <w:jc w:val="both"/>
        <w:rPr>
          <w:rFonts w:cs="Times New Roman"/>
          <w:sz w:val="24"/>
          <w:szCs w:val="24"/>
        </w:rPr>
      </w:pPr>
      <w:r w:rsidRPr="00BD1AA3">
        <w:rPr>
          <w:rFonts w:cs="Times New Roman"/>
          <w:sz w:val="24"/>
          <w:szCs w:val="24"/>
        </w:rPr>
        <w:t xml:space="preserve">Service marketing is a specialized category of marketing strategy which means selling and marketing of intangible product that is not physical goods. Service is also refer to wide range of intangible product offerings, it is a support of a company’s core product. Service marketing represent a separate field of study which include both the business to consumer (B2C) and business to business (B2B). </w:t>
      </w:r>
      <w:r w:rsidR="006D68A6" w:rsidRPr="00BD1AA3">
        <w:rPr>
          <w:rFonts w:cs="Times New Roman"/>
          <w:sz w:val="24"/>
          <w:szCs w:val="24"/>
        </w:rPr>
        <w:t>Worldwide</w:t>
      </w:r>
      <w:r w:rsidRPr="00BD1AA3">
        <w:rPr>
          <w:rFonts w:cs="Times New Roman"/>
          <w:sz w:val="24"/>
          <w:szCs w:val="24"/>
        </w:rPr>
        <w:t xml:space="preserve">, the growth of service sector results in increase of attention to the challenges of service sector industries. </w:t>
      </w:r>
    </w:p>
    <w:p w:rsidR="00281F53" w:rsidRPr="00BD1AA3" w:rsidRDefault="00281F53" w:rsidP="002116C6">
      <w:pPr>
        <w:jc w:val="both"/>
        <w:rPr>
          <w:rFonts w:cs="Times New Roman"/>
          <w:sz w:val="24"/>
          <w:szCs w:val="24"/>
        </w:rPr>
      </w:pPr>
    </w:p>
    <w:p w:rsidR="006D68A6" w:rsidRPr="00422EBA" w:rsidRDefault="00E35184" w:rsidP="000F7AC1">
      <w:pPr>
        <w:pStyle w:val="Heading2"/>
      </w:pPr>
      <w:bookmarkStart w:id="3" w:name="_Toc20033678"/>
      <w:r w:rsidRPr="00422EBA">
        <w:t>Service Marketing M</w:t>
      </w:r>
      <w:r w:rsidR="003B31B6" w:rsidRPr="00422EBA">
        <w:t>ix</w:t>
      </w:r>
      <w:bookmarkEnd w:id="3"/>
    </w:p>
    <w:p w:rsidR="002A1520" w:rsidRPr="00422EBA" w:rsidRDefault="0082521C" w:rsidP="002116C6">
      <w:pPr>
        <w:jc w:val="both"/>
        <w:rPr>
          <w:rFonts w:cs="Times New Roman"/>
          <w:sz w:val="24"/>
          <w:szCs w:val="24"/>
          <w:shd w:val="clear" w:color="auto" w:fill="FFFFFF"/>
        </w:rPr>
      </w:pPr>
      <w:r w:rsidRPr="00422EBA">
        <w:rPr>
          <w:rFonts w:cs="Times New Roman"/>
          <w:sz w:val="24"/>
          <w:szCs w:val="24"/>
          <w:shd w:val="clear" w:color="auto" w:fill="FFFFFF"/>
        </w:rPr>
        <w:t xml:space="preserve">A </w:t>
      </w:r>
      <w:r w:rsidRPr="00422EBA">
        <w:rPr>
          <w:rFonts w:cs="Times New Roman"/>
          <w:b/>
          <w:sz w:val="24"/>
          <w:szCs w:val="24"/>
          <w:shd w:val="clear" w:color="auto" w:fill="FFFFFF"/>
        </w:rPr>
        <w:t xml:space="preserve">‘Marketing Mix’ </w:t>
      </w:r>
      <w:r w:rsidRPr="00422EBA">
        <w:rPr>
          <w:rFonts w:cs="Times New Roman"/>
          <w:sz w:val="24"/>
          <w:szCs w:val="24"/>
          <w:shd w:val="clear" w:color="auto" w:fill="FFFFFF"/>
        </w:rPr>
        <w:t xml:space="preserve">is simply a model of the most important elements in the marketing of a brand. </w:t>
      </w:r>
      <w:r w:rsidRPr="00422EBA">
        <w:rPr>
          <w:rFonts w:cs="Times New Roman"/>
          <w:sz w:val="24"/>
          <w:szCs w:val="24"/>
        </w:rPr>
        <w:t xml:space="preserve">From the traditional point of view it is composed of the four ‘P’; product, place, promotion and price. </w:t>
      </w:r>
      <w:r w:rsidRPr="00422EBA">
        <w:rPr>
          <w:rFonts w:cs="Times New Roman"/>
          <w:sz w:val="24"/>
          <w:szCs w:val="24"/>
          <w:shd w:val="clear" w:color="auto" w:fill="FFFFFF"/>
        </w:rPr>
        <w:t>Over the years, this model has been quite popular. It was first posited by Edmund Jerome McCarthy in1960 (</w:t>
      </w:r>
      <w:r w:rsidRPr="00422EBA">
        <w:rPr>
          <w:rStyle w:val="Emphasis"/>
          <w:rFonts w:cs="Times New Roman"/>
          <w:sz w:val="24"/>
          <w:szCs w:val="24"/>
          <w:bdr w:val="none" w:sz="0" w:space="0" w:color="auto" w:frame="1"/>
          <w:shd w:val="clear" w:color="auto" w:fill="FFFFFF"/>
        </w:rPr>
        <w:t>Basic Marketing: A Managerial Approach</w:t>
      </w:r>
      <w:r w:rsidRPr="00422EBA">
        <w:rPr>
          <w:rFonts w:cs="Times New Roman"/>
          <w:sz w:val="24"/>
          <w:szCs w:val="24"/>
          <w:shd w:val="clear" w:color="auto" w:fill="FFFFFF"/>
        </w:rPr>
        <w:t>) and originally had 12 parameters that were treated as ingredients by the marketer.</w:t>
      </w:r>
    </w:p>
    <w:p w:rsidR="0082521C" w:rsidRPr="00422EBA" w:rsidRDefault="008D140A" w:rsidP="002116C6">
      <w:pPr>
        <w:jc w:val="both"/>
        <w:rPr>
          <w:rFonts w:cs="Times New Roman"/>
          <w:sz w:val="24"/>
          <w:szCs w:val="24"/>
        </w:rPr>
      </w:pPr>
      <w:r w:rsidRPr="00422EBA">
        <w:rPr>
          <w:rFonts w:cs="Times New Roman"/>
          <w:b/>
          <w:sz w:val="24"/>
          <w:szCs w:val="24"/>
        </w:rPr>
        <w:t>Service Marketing M</w:t>
      </w:r>
      <w:r w:rsidR="006D68A6" w:rsidRPr="00422EBA">
        <w:rPr>
          <w:rFonts w:cs="Times New Roman"/>
          <w:b/>
          <w:sz w:val="24"/>
          <w:szCs w:val="24"/>
        </w:rPr>
        <w:t>ix</w:t>
      </w:r>
      <w:r w:rsidR="006D68A6" w:rsidRPr="00422EBA">
        <w:rPr>
          <w:rFonts w:cs="Times New Roman"/>
          <w:sz w:val="24"/>
          <w:szCs w:val="24"/>
        </w:rPr>
        <w:t xml:space="preserve"> </w:t>
      </w:r>
      <w:r w:rsidR="009F65A1" w:rsidRPr="00422EBA">
        <w:rPr>
          <w:rFonts w:cs="Times New Roman"/>
          <w:sz w:val="24"/>
          <w:szCs w:val="24"/>
        </w:rPr>
        <w:t>defined as</w:t>
      </w:r>
      <w:r w:rsidR="006D68A6" w:rsidRPr="00422EBA">
        <w:rPr>
          <w:rFonts w:cs="Times New Roman"/>
          <w:sz w:val="24"/>
          <w:szCs w:val="24"/>
        </w:rPr>
        <w:t xml:space="preserve"> mix of some</w:t>
      </w:r>
      <w:r w:rsidR="009F65A1" w:rsidRPr="00422EBA">
        <w:rPr>
          <w:rFonts w:cs="Times New Roman"/>
          <w:sz w:val="24"/>
          <w:szCs w:val="24"/>
        </w:rPr>
        <w:t xml:space="preserve"> elements, an organization controls that can be used to satisfy or communicate with customers. </w:t>
      </w:r>
      <w:r w:rsidR="0082521C" w:rsidRPr="00422EBA">
        <w:rPr>
          <w:rFonts w:cs="Times New Roman"/>
          <w:sz w:val="24"/>
          <w:szCs w:val="24"/>
        </w:rPr>
        <w:t>Traditional</w:t>
      </w:r>
      <w:r w:rsidR="008D5438" w:rsidRPr="00422EBA">
        <w:rPr>
          <w:rFonts w:cs="Times New Roman"/>
          <w:sz w:val="24"/>
          <w:szCs w:val="24"/>
        </w:rPr>
        <w:t xml:space="preserve"> four P’s and carefully man</w:t>
      </w:r>
      <w:r w:rsidR="00673EB7" w:rsidRPr="00422EBA">
        <w:rPr>
          <w:rFonts w:cs="Times New Roman"/>
          <w:sz w:val="24"/>
          <w:szCs w:val="24"/>
        </w:rPr>
        <w:t>a</w:t>
      </w:r>
      <w:r w:rsidR="008D5438" w:rsidRPr="00422EBA">
        <w:rPr>
          <w:rFonts w:cs="Times New Roman"/>
          <w:sz w:val="24"/>
          <w:szCs w:val="24"/>
        </w:rPr>
        <w:t xml:space="preserve">ge of these four P’s are essential for successful marketing of service. </w:t>
      </w:r>
      <w:r w:rsidR="000B3463" w:rsidRPr="00422EBA">
        <w:rPr>
          <w:rFonts w:cs="Times New Roman"/>
          <w:sz w:val="24"/>
          <w:szCs w:val="24"/>
        </w:rPr>
        <w:t xml:space="preserve">In modern and expanded point of view </w:t>
      </w:r>
      <w:r w:rsidR="002E291F" w:rsidRPr="00422EBA">
        <w:rPr>
          <w:rFonts w:cs="Times New Roman"/>
          <w:sz w:val="24"/>
          <w:szCs w:val="24"/>
        </w:rPr>
        <w:t xml:space="preserve">service marketing mix is not only the mix of the four P’s, it is the mix of additional three </w:t>
      </w:r>
      <w:r w:rsidR="00DD01E4" w:rsidRPr="00422EBA">
        <w:rPr>
          <w:rFonts w:cs="Times New Roman"/>
          <w:sz w:val="24"/>
          <w:szCs w:val="24"/>
        </w:rPr>
        <w:t xml:space="preserve">P’s; </w:t>
      </w:r>
      <w:r w:rsidR="00E35184" w:rsidRPr="00422EBA">
        <w:rPr>
          <w:rFonts w:cs="Times New Roman"/>
          <w:sz w:val="24"/>
          <w:szCs w:val="24"/>
        </w:rPr>
        <w:t>these are people, physical evidence</w:t>
      </w:r>
      <w:r w:rsidR="00DD01E4" w:rsidRPr="00422EBA">
        <w:rPr>
          <w:rFonts w:cs="Times New Roman"/>
          <w:sz w:val="24"/>
          <w:szCs w:val="24"/>
        </w:rPr>
        <w:t xml:space="preserve"> and process. As service is produce and consume simultaneously consumers feel need t</w:t>
      </w:r>
      <w:r w:rsidR="00673EB7" w:rsidRPr="00422EBA">
        <w:rPr>
          <w:rFonts w:cs="Times New Roman"/>
          <w:sz w:val="24"/>
          <w:szCs w:val="24"/>
        </w:rPr>
        <w:t>o physical presence of their so that they can</w:t>
      </w:r>
      <w:r w:rsidR="00DD01E4" w:rsidRPr="00422EBA">
        <w:rPr>
          <w:rFonts w:cs="Times New Roman"/>
          <w:sz w:val="24"/>
          <w:szCs w:val="24"/>
        </w:rPr>
        <w:t xml:space="preserve"> interact directly with the firm’s personnel.</w:t>
      </w:r>
      <w:r w:rsidR="002F3635" w:rsidRPr="00422EBA">
        <w:rPr>
          <w:rFonts w:cs="Times New Roman"/>
          <w:sz w:val="24"/>
          <w:szCs w:val="24"/>
        </w:rPr>
        <w:t xml:space="preserve"> Physical evidence of product sometimes used as a differentiator in service marketing. </w:t>
      </w:r>
      <w:r w:rsidR="00DD01E4" w:rsidRPr="00422EBA">
        <w:rPr>
          <w:rFonts w:cs="Times New Roman"/>
          <w:sz w:val="24"/>
          <w:szCs w:val="24"/>
        </w:rPr>
        <w:t xml:space="preserve"> Consumer always search for a certainty or cues that represent they are going to be served at the </w:t>
      </w:r>
      <w:r w:rsidR="0051520B" w:rsidRPr="00422EBA">
        <w:rPr>
          <w:rFonts w:cs="Times New Roman"/>
          <w:sz w:val="24"/>
          <w:szCs w:val="24"/>
        </w:rPr>
        <w:t>best level or satisfied level.</w:t>
      </w:r>
      <w:r w:rsidR="002F3635" w:rsidRPr="00422EBA">
        <w:rPr>
          <w:rFonts w:cs="Times New Roman"/>
          <w:sz w:val="24"/>
          <w:szCs w:val="24"/>
        </w:rPr>
        <w:t xml:space="preserve"> That is why service marketing mix is consist of 7 P’s and all of this P’s are necessary to ensure optimum service delivery. </w:t>
      </w:r>
      <w:r w:rsidR="0082521C" w:rsidRPr="00422EBA">
        <w:rPr>
          <w:rFonts w:cs="Times New Roman"/>
          <w:sz w:val="24"/>
          <w:szCs w:val="24"/>
        </w:rPr>
        <w:t>There are different type of organization that need to develop service marketing mix strategy, these are such as; Banking Industry, Medical service, Legal service, Health Care service, Online service , Website service, Counselling service, Educational Institution, business service, Automotive service, Human Resource service, Hotels and Restaurants  and so on. Selling service is quite different than selling product. This require tangible, intangible features and benefits and judge these with emotional experience. Creating emotional relation with the customer is more important to reach the given goal and objective.</w:t>
      </w:r>
    </w:p>
    <w:p w:rsidR="0082521C" w:rsidRPr="00422EBA" w:rsidRDefault="0082521C" w:rsidP="002116C6">
      <w:pPr>
        <w:jc w:val="both"/>
        <w:rPr>
          <w:rFonts w:cs="Times New Roman"/>
          <w:b/>
          <w:sz w:val="24"/>
          <w:szCs w:val="24"/>
          <w:u w:val="single"/>
        </w:rPr>
      </w:pPr>
      <w:r w:rsidRPr="00422EBA">
        <w:rPr>
          <w:rFonts w:cs="Times New Roman"/>
          <w:b/>
          <w:sz w:val="24"/>
          <w:szCs w:val="24"/>
        </w:rPr>
        <w:t>Service marketing mix</w:t>
      </w:r>
      <w:r w:rsidRPr="00422EBA">
        <w:rPr>
          <w:rFonts w:cs="Times New Roman"/>
          <w:sz w:val="24"/>
          <w:szCs w:val="24"/>
        </w:rPr>
        <w:t xml:space="preserve"> is referred as extended marketing mix. Because it needs more extended marketing strategy and elements. It needs to specially focus on some extra ordinary offerings which create effective solution of people’s problem and make their life easier. Different service organization try to be different by the use of those strategies and elements. Product life cycle and product differentiation also included in the service marketing mix to make service more effective, helpful and attractive to the customer.</w:t>
      </w:r>
    </w:p>
    <w:p w:rsidR="006D68A6" w:rsidRPr="00422EBA" w:rsidRDefault="006D68A6" w:rsidP="00456638">
      <w:pPr>
        <w:jc w:val="both"/>
        <w:rPr>
          <w:rFonts w:cs="Times New Roman"/>
          <w:sz w:val="24"/>
          <w:szCs w:val="24"/>
        </w:rPr>
      </w:pPr>
    </w:p>
    <w:p w:rsidR="002758A0" w:rsidRPr="00422EBA" w:rsidRDefault="002758A0" w:rsidP="002758A0">
      <w:pPr>
        <w:jc w:val="center"/>
        <w:rPr>
          <w:rFonts w:cs="Times New Roman"/>
          <w:sz w:val="24"/>
          <w:szCs w:val="24"/>
        </w:rPr>
      </w:pPr>
      <w:r w:rsidRPr="00422EBA">
        <w:rPr>
          <w:rFonts w:cs="Times New Roman"/>
          <w:noProof/>
          <w:sz w:val="24"/>
          <w:szCs w:val="24"/>
        </w:rPr>
        <w:lastRenderedPageBreak/>
        <w:drawing>
          <wp:inline distT="0" distB="0" distL="0" distR="0" wp14:anchorId="4FCDFE37" wp14:editId="2C9E5AC0">
            <wp:extent cx="3072262" cy="2087217"/>
            <wp:effectExtent l="0" t="0" r="0" b="8890"/>
            <wp:docPr id="2" name="Picture 2" descr="Image result for 7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7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17967" cy="2118268"/>
                    </a:xfrm>
                    <a:prstGeom prst="rect">
                      <a:avLst/>
                    </a:prstGeom>
                    <a:noFill/>
                    <a:ln>
                      <a:noFill/>
                    </a:ln>
                  </pic:spPr>
                </pic:pic>
              </a:graphicData>
            </a:graphic>
          </wp:inline>
        </w:drawing>
      </w:r>
    </w:p>
    <w:p w:rsidR="009C518C" w:rsidRPr="002116C6" w:rsidRDefault="007B1003" w:rsidP="002116C6">
      <w:pPr>
        <w:jc w:val="both"/>
        <w:rPr>
          <w:rFonts w:cs="Times New Roman"/>
          <w:color w:val="000000" w:themeColor="text1"/>
          <w:sz w:val="24"/>
          <w:szCs w:val="24"/>
        </w:rPr>
      </w:pPr>
      <w:r w:rsidRPr="002116C6">
        <w:rPr>
          <w:rFonts w:cs="Times New Roman"/>
          <w:color w:val="000000" w:themeColor="text1"/>
          <w:sz w:val="24"/>
          <w:szCs w:val="24"/>
        </w:rPr>
        <w:t xml:space="preserve">A brief </w:t>
      </w:r>
      <w:r w:rsidR="00480EAB" w:rsidRPr="002116C6">
        <w:rPr>
          <w:rFonts w:cs="Times New Roman"/>
          <w:color w:val="000000" w:themeColor="text1"/>
          <w:sz w:val="24"/>
          <w:szCs w:val="24"/>
        </w:rPr>
        <w:t xml:space="preserve">summary of ‘7 p’ </w:t>
      </w:r>
    </w:p>
    <w:p w:rsidR="00480EAB" w:rsidRPr="002116C6" w:rsidRDefault="00480EAB" w:rsidP="002116C6">
      <w:pPr>
        <w:pStyle w:val="ListParagraph"/>
        <w:numPr>
          <w:ilvl w:val="0"/>
          <w:numId w:val="1"/>
        </w:numPr>
        <w:jc w:val="both"/>
        <w:rPr>
          <w:rFonts w:cs="Times New Roman"/>
          <w:color w:val="000000" w:themeColor="text1"/>
          <w:sz w:val="24"/>
          <w:szCs w:val="24"/>
        </w:rPr>
      </w:pPr>
      <w:bookmarkStart w:id="4" w:name="_Toc20033679"/>
      <w:r w:rsidRPr="002116C6">
        <w:rPr>
          <w:rStyle w:val="Heading3Char"/>
          <w:color w:val="000000" w:themeColor="text1"/>
        </w:rPr>
        <w:t>Product</w:t>
      </w:r>
      <w:bookmarkEnd w:id="4"/>
      <w:r w:rsidRPr="002116C6">
        <w:rPr>
          <w:rFonts w:cs="Times New Roman"/>
          <w:color w:val="000000" w:themeColor="text1"/>
          <w:sz w:val="24"/>
          <w:szCs w:val="24"/>
        </w:rPr>
        <w:t xml:space="preserve">: A product is the actual item that is the need and want of the customer which is the solution of their problem. Service is same as that of a product in fact it id consider as intangible product. </w:t>
      </w:r>
    </w:p>
    <w:p w:rsidR="00480EAB" w:rsidRPr="002116C6" w:rsidRDefault="00480EAB" w:rsidP="002116C6">
      <w:pPr>
        <w:pStyle w:val="ListParagraph"/>
        <w:numPr>
          <w:ilvl w:val="0"/>
          <w:numId w:val="1"/>
        </w:numPr>
        <w:jc w:val="both"/>
        <w:rPr>
          <w:rFonts w:cs="Times New Roman"/>
          <w:color w:val="000000" w:themeColor="text1"/>
          <w:sz w:val="24"/>
          <w:szCs w:val="24"/>
        </w:rPr>
      </w:pPr>
      <w:bookmarkStart w:id="5" w:name="_Toc20033680"/>
      <w:r w:rsidRPr="002116C6">
        <w:rPr>
          <w:rStyle w:val="Heading3Char"/>
          <w:color w:val="000000" w:themeColor="text1"/>
        </w:rPr>
        <w:t>Price</w:t>
      </w:r>
      <w:bookmarkEnd w:id="5"/>
      <w:r w:rsidRPr="002116C6">
        <w:rPr>
          <w:rFonts w:cs="Times New Roman"/>
          <w:color w:val="000000" w:themeColor="text1"/>
          <w:sz w:val="24"/>
          <w:szCs w:val="24"/>
        </w:rPr>
        <w:t>:</w:t>
      </w:r>
      <w:r w:rsidR="00536FFB" w:rsidRPr="002116C6">
        <w:rPr>
          <w:rFonts w:cs="Times New Roman"/>
          <w:color w:val="000000" w:themeColor="text1"/>
          <w:sz w:val="24"/>
          <w:szCs w:val="24"/>
        </w:rPr>
        <w:t xml:space="preserve"> P</w:t>
      </w:r>
      <w:r w:rsidRPr="002116C6">
        <w:rPr>
          <w:rFonts w:cs="Times New Roman"/>
          <w:color w:val="000000" w:themeColor="text1"/>
          <w:sz w:val="24"/>
          <w:szCs w:val="24"/>
        </w:rPr>
        <w:t>rice is the amount of money which customer pay for a particular product.</w:t>
      </w:r>
      <w:r w:rsidR="00536FFB" w:rsidRPr="002116C6">
        <w:rPr>
          <w:rFonts w:cs="Times New Roman"/>
          <w:color w:val="000000" w:themeColor="text1"/>
          <w:sz w:val="24"/>
          <w:szCs w:val="24"/>
        </w:rPr>
        <w:t xml:space="preserve"> Price is an important detail of a product. As service is intangible it is different to measure service on the basis of price. Just like goods organizations can decide three types of pricing category for service. </w:t>
      </w:r>
    </w:p>
    <w:p w:rsidR="009C518C" w:rsidRPr="002116C6" w:rsidRDefault="009C518C" w:rsidP="002116C6">
      <w:pPr>
        <w:pStyle w:val="ListParagraph"/>
        <w:jc w:val="both"/>
        <w:rPr>
          <w:rFonts w:cs="Times New Roman"/>
          <w:color w:val="000000" w:themeColor="text1"/>
          <w:sz w:val="24"/>
          <w:szCs w:val="24"/>
        </w:rPr>
      </w:pPr>
    </w:p>
    <w:p w:rsidR="00F75BD0" w:rsidRPr="002116C6" w:rsidRDefault="00F75BD0" w:rsidP="002116C6">
      <w:pPr>
        <w:pStyle w:val="ListParagraph"/>
        <w:numPr>
          <w:ilvl w:val="1"/>
          <w:numId w:val="1"/>
        </w:numPr>
        <w:jc w:val="both"/>
        <w:rPr>
          <w:rFonts w:cs="Times New Roman"/>
          <w:color w:val="000000" w:themeColor="text1"/>
          <w:sz w:val="24"/>
          <w:szCs w:val="24"/>
        </w:rPr>
      </w:pPr>
      <w:r w:rsidRPr="002116C6">
        <w:rPr>
          <w:rFonts w:cs="Times New Roman"/>
          <w:color w:val="000000" w:themeColor="text1"/>
          <w:sz w:val="24"/>
          <w:szCs w:val="24"/>
        </w:rPr>
        <w:t>Penetration Pricing (low price kept to capture market share)</w:t>
      </w:r>
    </w:p>
    <w:p w:rsidR="00F75BD0" w:rsidRPr="002116C6" w:rsidRDefault="00F75BD0" w:rsidP="002116C6">
      <w:pPr>
        <w:pStyle w:val="ListParagraph"/>
        <w:numPr>
          <w:ilvl w:val="1"/>
          <w:numId w:val="1"/>
        </w:numPr>
        <w:jc w:val="both"/>
        <w:rPr>
          <w:rFonts w:cs="Times New Roman"/>
          <w:color w:val="000000" w:themeColor="text1"/>
          <w:sz w:val="24"/>
          <w:szCs w:val="24"/>
        </w:rPr>
      </w:pPr>
      <w:r w:rsidRPr="002116C6">
        <w:rPr>
          <w:rFonts w:cs="Times New Roman"/>
          <w:color w:val="000000" w:themeColor="text1"/>
          <w:sz w:val="24"/>
          <w:szCs w:val="24"/>
        </w:rPr>
        <w:t>Skimming Pricing (high price initially then lowering of price) &amp;</w:t>
      </w:r>
    </w:p>
    <w:p w:rsidR="00281F53" w:rsidRPr="002116C6" w:rsidRDefault="00F75BD0" w:rsidP="002116C6">
      <w:pPr>
        <w:pStyle w:val="ListParagraph"/>
        <w:numPr>
          <w:ilvl w:val="1"/>
          <w:numId w:val="1"/>
        </w:numPr>
        <w:jc w:val="both"/>
        <w:rPr>
          <w:rFonts w:cs="Times New Roman"/>
          <w:color w:val="000000" w:themeColor="text1"/>
          <w:sz w:val="24"/>
          <w:szCs w:val="24"/>
        </w:rPr>
      </w:pPr>
      <w:r w:rsidRPr="002116C6">
        <w:rPr>
          <w:rFonts w:cs="Times New Roman"/>
          <w:color w:val="000000" w:themeColor="text1"/>
          <w:sz w:val="24"/>
          <w:szCs w:val="24"/>
        </w:rPr>
        <w:t>Competition Pricing (pricing at par of competition)</w:t>
      </w:r>
    </w:p>
    <w:p w:rsidR="00281F53" w:rsidRPr="002116C6" w:rsidRDefault="00281F53" w:rsidP="002116C6">
      <w:pPr>
        <w:pStyle w:val="ListParagraph"/>
        <w:ind w:left="1440"/>
        <w:jc w:val="both"/>
        <w:rPr>
          <w:rFonts w:cs="Times New Roman"/>
          <w:color w:val="000000" w:themeColor="text1"/>
          <w:sz w:val="24"/>
          <w:szCs w:val="24"/>
        </w:rPr>
      </w:pPr>
    </w:p>
    <w:p w:rsidR="00F75BD0" w:rsidRPr="002116C6" w:rsidRDefault="00281F53" w:rsidP="002116C6">
      <w:pPr>
        <w:pStyle w:val="ListParagraph"/>
        <w:numPr>
          <w:ilvl w:val="0"/>
          <w:numId w:val="2"/>
        </w:numPr>
        <w:jc w:val="both"/>
        <w:rPr>
          <w:rFonts w:cs="Times New Roman"/>
          <w:color w:val="000000" w:themeColor="text1"/>
          <w:sz w:val="24"/>
          <w:szCs w:val="24"/>
        </w:rPr>
      </w:pPr>
      <w:bookmarkStart w:id="6" w:name="_Toc20033681"/>
      <w:r w:rsidRPr="002116C6">
        <w:rPr>
          <w:rStyle w:val="Heading3Char"/>
          <w:color w:val="000000" w:themeColor="text1"/>
        </w:rPr>
        <w:t>Promotion</w:t>
      </w:r>
      <w:bookmarkEnd w:id="6"/>
      <w:r w:rsidRPr="002116C6">
        <w:rPr>
          <w:rFonts w:cs="Times New Roman"/>
          <w:color w:val="000000" w:themeColor="text1"/>
          <w:sz w:val="24"/>
          <w:szCs w:val="24"/>
        </w:rPr>
        <w:t>: Promotion mix represent the marketing communication techniques, strategies and medium used to convey about the offerings to the customer.</w:t>
      </w:r>
    </w:p>
    <w:p w:rsidR="00E35184" w:rsidRPr="002116C6" w:rsidRDefault="00E35184" w:rsidP="002116C6">
      <w:pPr>
        <w:pStyle w:val="ListParagraph"/>
        <w:numPr>
          <w:ilvl w:val="0"/>
          <w:numId w:val="2"/>
        </w:numPr>
        <w:jc w:val="both"/>
        <w:rPr>
          <w:rFonts w:cs="Times New Roman"/>
          <w:color w:val="000000" w:themeColor="text1"/>
          <w:sz w:val="24"/>
          <w:szCs w:val="24"/>
        </w:rPr>
      </w:pPr>
      <w:bookmarkStart w:id="7" w:name="_Toc20033682"/>
      <w:r w:rsidRPr="002116C6">
        <w:rPr>
          <w:rStyle w:val="Heading3Char"/>
          <w:color w:val="000000" w:themeColor="text1"/>
        </w:rPr>
        <w:t>Place</w:t>
      </w:r>
      <w:bookmarkEnd w:id="7"/>
      <w:r w:rsidRPr="002116C6">
        <w:rPr>
          <w:rFonts w:cs="Times New Roman"/>
          <w:color w:val="000000" w:themeColor="text1"/>
          <w:sz w:val="24"/>
          <w:szCs w:val="24"/>
        </w:rPr>
        <w:t xml:space="preserve">: </w:t>
      </w:r>
      <w:r w:rsidR="00422EBA" w:rsidRPr="002116C6">
        <w:rPr>
          <w:rFonts w:cs="Times New Roman"/>
          <w:color w:val="000000" w:themeColor="text1"/>
          <w:sz w:val="24"/>
          <w:szCs w:val="24"/>
        </w:rPr>
        <w:t>W</w:t>
      </w:r>
      <w:r w:rsidRPr="002116C6">
        <w:rPr>
          <w:rFonts w:cs="Times New Roman"/>
          <w:color w:val="000000" w:themeColor="text1"/>
          <w:sz w:val="24"/>
          <w:szCs w:val="24"/>
        </w:rPr>
        <w:t>here to distribute the product it must be specified before. It can expand in latter depending on the customer demand and market coverage capacity of the business.</w:t>
      </w:r>
    </w:p>
    <w:p w:rsidR="00C75EB6" w:rsidRPr="002116C6" w:rsidRDefault="00C75EB6" w:rsidP="002116C6">
      <w:pPr>
        <w:pStyle w:val="ListParagraph"/>
        <w:numPr>
          <w:ilvl w:val="0"/>
          <w:numId w:val="2"/>
        </w:numPr>
        <w:jc w:val="both"/>
        <w:rPr>
          <w:rFonts w:cs="Times New Roman"/>
          <w:color w:val="000000" w:themeColor="text1"/>
          <w:sz w:val="24"/>
          <w:szCs w:val="24"/>
        </w:rPr>
      </w:pPr>
      <w:bookmarkStart w:id="8" w:name="_Toc20033683"/>
      <w:r w:rsidRPr="002116C6">
        <w:rPr>
          <w:rStyle w:val="Heading3Char"/>
          <w:color w:val="000000" w:themeColor="text1"/>
        </w:rPr>
        <w:t>Process</w:t>
      </w:r>
      <w:bookmarkEnd w:id="8"/>
      <w:r w:rsidRPr="002116C6">
        <w:rPr>
          <w:rFonts w:cs="Times New Roman"/>
          <w:color w:val="000000" w:themeColor="text1"/>
          <w:sz w:val="24"/>
          <w:szCs w:val="24"/>
        </w:rPr>
        <w:t xml:space="preserve">: Systematic series of a service, both the customer and service provider must follow it to make a balance between standardization and customization. </w:t>
      </w:r>
    </w:p>
    <w:p w:rsidR="00C75EB6" w:rsidRPr="002116C6" w:rsidRDefault="00C75EB6" w:rsidP="002116C6">
      <w:pPr>
        <w:pStyle w:val="ListParagraph"/>
        <w:numPr>
          <w:ilvl w:val="0"/>
          <w:numId w:val="2"/>
        </w:numPr>
        <w:jc w:val="both"/>
        <w:rPr>
          <w:rFonts w:cs="Times New Roman"/>
          <w:color w:val="000000" w:themeColor="text1"/>
          <w:sz w:val="24"/>
          <w:szCs w:val="24"/>
        </w:rPr>
      </w:pPr>
      <w:r w:rsidRPr="002116C6">
        <w:rPr>
          <w:rFonts w:cs="Times New Roman"/>
          <w:color w:val="000000" w:themeColor="text1"/>
          <w:sz w:val="24"/>
          <w:szCs w:val="24"/>
        </w:rPr>
        <w:t>People: People are those who are involved in this service providing and service taking process.</w:t>
      </w:r>
    </w:p>
    <w:p w:rsidR="00281F53" w:rsidRPr="002116C6" w:rsidRDefault="00C75EB6" w:rsidP="002116C6">
      <w:pPr>
        <w:pStyle w:val="ListParagraph"/>
        <w:numPr>
          <w:ilvl w:val="0"/>
          <w:numId w:val="2"/>
        </w:numPr>
        <w:jc w:val="both"/>
        <w:rPr>
          <w:rFonts w:cs="Times New Roman"/>
          <w:color w:val="000000" w:themeColor="text1"/>
          <w:sz w:val="24"/>
          <w:szCs w:val="24"/>
        </w:rPr>
      </w:pPr>
      <w:bookmarkStart w:id="9" w:name="_Toc20033684"/>
      <w:r w:rsidRPr="002116C6">
        <w:rPr>
          <w:rStyle w:val="Heading3Char"/>
          <w:color w:val="000000" w:themeColor="text1"/>
        </w:rPr>
        <w:t>Physical Evidence</w:t>
      </w:r>
      <w:bookmarkEnd w:id="9"/>
      <w:r w:rsidRPr="002116C6">
        <w:rPr>
          <w:rFonts w:cs="Times New Roman"/>
          <w:color w:val="000000" w:themeColor="text1"/>
          <w:sz w:val="24"/>
          <w:szCs w:val="24"/>
        </w:rPr>
        <w:t xml:space="preserve">: </w:t>
      </w:r>
      <w:r w:rsidR="00F641AB" w:rsidRPr="002116C6">
        <w:rPr>
          <w:rFonts w:cs="Times New Roman"/>
          <w:color w:val="000000" w:themeColor="text1"/>
          <w:sz w:val="24"/>
          <w:szCs w:val="24"/>
        </w:rPr>
        <w:t>As it is known to all that service marketing is intangible but tangible element is most important to properly deliver the service. If we think about a restaurant which has ambient lighting, nice music along with good seating arrangement all these things are physical evidence which also helps to serves good food</w:t>
      </w:r>
      <w:r w:rsidR="002A1520" w:rsidRPr="002116C6">
        <w:rPr>
          <w:rFonts w:cs="Times New Roman"/>
          <w:color w:val="000000" w:themeColor="text1"/>
          <w:sz w:val="24"/>
          <w:szCs w:val="24"/>
        </w:rPr>
        <w:t xml:space="preserve">. </w:t>
      </w:r>
    </w:p>
    <w:p w:rsidR="002A1520" w:rsidRPr="00BD1AA3" w:rsidRDefault="00E71509" w:rsidP="002A1520">
      <w:pPr>
        <w:jc w:val="both"/>
        <w:rPr>
          <w:rFonts w:cs="Times New Roman"/>
          <w:sz w:val="24"/>
          <w:szCs w:val="24"/>
        </w:rPr>
      </w:pPr>
      <w:sdt>
        <w:sdtPr>
          <w:rPr>
            <w:rFonts w:cs="Times New Roman"/>
            <w:sz w:val="24"/>
            <w:szCs w:val="24"/>
          </w:rPr>
          <w:id w:val="-1986227394"/>
          <w:citation/>
        </w:sdtPr>
        <w:sdtEndPr/>
        <w:sdtContent>
          <w:r w:rsidR="002A1520" w:rsidRPr="00BD1AA3">
            <w:rPr>
              <w:rFonts w:cs="Times New Roman"/>
              <w:sz w:val="24"/>
              <w:szCs w:val="24"/>
            </w:rPr>
            <w:fldChar w:fldCharType="begin"/>
          </w:r>
          <w:r w:rsidR="002A1520" w:rsidRPr="00BD1AA3">
            <w:rPr>
              <w:rFonts w:cs="Times New Roman"/>
              <w:sz w:val="24"/>
              <w:szCs w:val="24"/>
            </w:rPr>
            <w:instrText xml:space="preserve"> CITATION htt11 \l 1033 </w:instrText>
          </w:r>
          <w:r w:rsidR="002A1520" w:rsidRPr="00BD1AA3">
            <w:rPr>
              <w:rFonts w:cs="Times New Roman"/>
              <w:sz w:val="24"/>
              <w:szCs w:val="24"/>
            </w:rPr>
            <w:fldChar w:fldCharType="separate"/>
          </w:r>
          <w:r w:rsidR="002A1520" w:rsidRPr="00BD1AA3">
            <w:rPr>
              <w:rFonts w:cs="Times New Roman"/>
              <w:noProof/>
              <w:sz w:val="24"/>
              <w:szCs w:val="24"/>
            </w:rPr>
            <w:t>(https://smallbusiness.chron.com/service-marketing-mix-57548.html, n.d.)</w:t>
          </w:r>
          <w:r w:rsidR="002A1520" w:rsidRPr="00BD1AA3">
            <w:rPr>
              <w:rFonts w:cs="Times New Roman"/>
              <w:sz w:val="24"/>
              <w:szCs w:val="24"/>
            </w:rPr>
            <w:fldChar w:fldCharType="end"/>
          </w:r>
        </w:sdtContent>
      </w:sdt>
    </w:p>
    <w:p w:rsidR="009C2966" w:rsidRPr="00422EBA" w:rsidRDefault="009E0AAB" w:rsidP="00422EBA">
      <w:pPr>
        <w:pStyle w:val="Heading2"/>
      </w:pPr>
      <w:bookmarkStart w:id="10" w:name="_Toc20033685"/>
      <w:r>
        <w:t>Service marketing Triangle</w:t>
      </w:r>
      <w:bookmarkEnd w:id="10"/>
    </w:p>
    <w:p w:rsidR="00AC2BB7" w:rsidRPr="001939A4" w:rsidRDefault="00367DC6" w:rsidP="001939A4">
      <w:pPr>
        <w:jc w:val="both"/>
        <w:rPr>
          <w:rFonts w:cs="Times New Roman"/>
          <w:sz w:val="24"/>
          <w:szCs w:val="24"/>
          <w:shd w:val="clear" w:color="auto" w:fill="FFFFFF"/>
        </w:rPr>
      </w:pPr>
      <w:r w:rsidRPr="00BD1AA3">
        <w:rPr>
          <w:rFonts w:cs="Times New Roman"/>
          <w:sz w:val="24"/>
          <w:szCs w:val="24"/>
        </w:rPr>
        <w:t>T</w:t>
      </w:r>
      <w:r w:rsidR="009C2966" w:rsidRPr="00BD1AA3">
        <w:rPr>
          <w:rFonts w:cs="Times New Roman"/>
          <w:sz w:val="24"/>
          <w:szCs w:val="24"/>
        </w:rPr>
        <w:t xml:space="preserve">his report </w:t>
      </w:r>
      <w:r w:rsidR="00CE2AF4" w:rsidRPr="00BD1AA3">
        <w:rPr>
          <w:rFonts w:cs="Times New Roman"/>
          <w:sz w:val="24"/>
          <w:szCs w:val="24"/>
        </w:rPr>
        <w:t xml:space="preserve">also includes </w:t>
      </w:r>
      <w:r w:rsidR="009C2966" w:rsidRPr="00BD1AA3">
        <w:rPr>
          <w:rFonts w:cs="Times New Roman"/>
          <w:sz w:val="24"/>
          <w:szCs w:val="24"/>
        </w:rPr>
        <w:t xml:space="preserve">Service Marketing Triangle </w:t>
      </w:r>
      <w:r w:rsidR="009C518C" w:rsidRPr="00BD1AA3">
        <w:rPr>
          <w:rFonts w:cs="Times New Roman"/>
          <w:sz w:val="24"/>
          <w:szCs w:val="24"/>
        </w:rPr>
        <w:t>which is a dynamic method of</w:t>
      </w:r>
      <w:r w:rsidR="009C2966" w:rsidRPr="00BD1AA3">
        <w:rPr>
          <w:rFonts w:cs="Times New Roman"/>
          <w:sz w:val="24"/>
          <w:szCs w:val="24"/>
        </w:rPr>
        <w:t xml:space="preserve"> interact with customer, employee and othe</w:t>
      </w:r>
      <w:r w:rsidRPr="00BD1AA3">
        <w:rPr>
          <w:rFonts w:cs="Times New Roman"/>
          <w:sz w:val="24"/>
          <w:szCs w:val="24"/>
        </w:rPr>
        <w:t xml:space="preserve">r stakeholders and creating relationship between them </w:t>
      </w:r>
      <w:r w:rsidR="009C518C" w:rsidRPr="00BD1AA3">
        <w:rPr>
          <w:rFonts w:cs="Times New Roman"/>
          <w:sz w:val="24"/>
          <w:szCs w:val="24"/>
        </w:rPr>
        <w:t xml:space="preserve">for the  purpose of </w:t>
      </w:r>
      <w:r w:rsidR="009C518C" w:rsidRPr="00BD1AA3">
        <w:rPr>
          <w:rFonts w:cs="Times New Roman"/>
          <w:sz w:val="24"/>
          <w:szCs w:val="24"/>
          <w:shd w:val="clear" w:color="auto" w:fill="FFFFFF"/>
        </w:rPr>
        <w:t xml:space="preserve">market the service to consumers and employees. </w:t>
      </w:r>
    </w:p>
    <w:p w:rsidR="009C518C" w:rsidRPr="00FB1511" w:rsidRDefault="009C518C" w:rsidP="00FB1511">
      <w:pPr>
        <w:jc w:val="both"/>
        <w:rPr>
          <w:rFonts w:cs="Times New Roman"/>
          <w:color w:val="000000" w:themeColor="text1"/>
          <w:sz w:val="24"/>
          <w:szCs w:val="24"/>
          <w:shd w:val="clear" w:color="auto" w:fill="FFFFFF"/>
        </w:rPr>
      </w:pPr>
      <w:r w:rsidRPr="00FB1511">
        <w:rPr>
          <w:rFonts w:cs="Times New Roman"/>
          <w:color w:val="000000" w:themeColor="text1"/>
          <w:sz w:val="24"/>
          <w:szCs w:val="24"/>
          <w:shd w:val="clear" w:color="auto" w:fill="FFFFFF"/>
        </w:rPr>
        <w:t xml:space="preserve">The service marketing triangle breaks down the marketing tasks of the business into three types. </w:t>
      </w:r>
    </w:p>
    <w:p w:rsidR="009C518C" w:rsidRPr="00FB1511" w:rsidRDefault="009C518C" w:rsidP="00FB1511">
      <w:pPr>
        <w:jc w:val="both"/>
        <w:rPr>
          <w:rFonts w:cs="Times New Roman"/>
          <w:color w:val="000000" w:themeColor="text1"/>
          <w:sz w:val="24"/>
          <w:szCs w:val="24"/>
          <w:shd w:val="clear" w:color="auto" w:fill="FFFFFF"/>
        </w:rPr>
      </w:pPr>
      <w:r w:rsidRPr="00FB1511">
        <w:rPr>
          <w:rFonts w:cs="Times New Roman"/>
          <w:color w:val="000000" w:themeColor="text1"/>
          <w:sz w:val="24"/>
          <w:szCs w:val="24"/>
          <w:shd w:val="clear" w:color="auto" w:fill="FFFFFF"/>
        </w:rPr>
        <w:lastRenderedPageBreak/>
        <w:t xml:space="preserve">Those are: </w:t>
      </w:r>
    </w:p>
    <w:p w:rsidR="009C518C" w:rsidRPr="00FB1511" w:rsidRDefault="009C518C" w:rsidP="00FB1511">
      <w:pPr>
        <w:pStyle w:val="ListParagraph"/>
        <w:numPr>
          <w:ilvl w:val="0"/>
          <w:numId w:val="21"/>
        </w:numPr>
        <w:jc w:val="both"/>
        <w:rPr>
          <w:rFonts w:cs="Times New Roman"/>
          <w:color w:val="000000" w:themeColor="text1"/>
          <w:sz w:val="24"/>
          <w:szCs w:val="24"/>
          <w:shd w:val="clear" w:color="auto" w:fill="FFFFFF"/>
        </w:rPr>
      </w:pPr>
      <w:r w:rsidRPr="00FB1511">
        <w:rPr>
          <w:rFonts w:cs="Times New Roman"/>
          <w:color w:val="000000" w:themeColor="text1"/>
          <w:sz w:val="24"/>
          <w:szCs w:val="24"/>
        </w:rPr>
        <w:t xml:space="preserve">Internal Marketing </w:t>
      </w:r>
    </w:p>
    <w:p w:rsidR="009C518C" w:rsidRPr="00FB1511" w:rsidRDefault="009C518C" w:rsidP="00FB1511">
      <w:pPr>
        <w:pStyle w:val="ListParagraph"/>
        <w:numPr>
          <w:ilvl w:val="0"/>
          <w:numId w:val="20"/>
        </w:numPr>
        <w:jc w:val="both"/>
        <w:rPr>
          <w:rFonts w:cs="Times New Roman"/>
          <w:color w:val="000000" w:themeColor="text1"/>
          <w:sz w:val="24"/>
          <w:szCs w:val="24"/>
        </w:rPr>
      </w:pPr>
      <w:r w:rsidRPr="00FB1511">
        <w:rPr>
          <w:rFonts w:cs="Times New Roman"/>
          <w:color w:val="000000" w:themeColor="text1"/>
          <w:sz w:val="24"/>
          <w:szCs w:val="24"/>
        </w:rPr>
        <w:t>External marketing</w:t>
      </w:r>
    </w:p>
    <w:p w:rsidR="009C518C" w:rsidRPr="00FB1511" w:rsidRDefault="009C518C" w:rsidP="00FB1511">
      <w:pPr>
        <w:pStyle w:val="ListParagraph"/>
        <w:numPr>
          <w:ilvl w:val="0"/>
          <w:numId w:val="20"/>
        </w:numPr>
        <w:jc w:val="both"/>
        <w:rPr>
          <w:rFonts w:cs="Times New Roman"/>
          <w:color w:val="000000" w:themeColor="text1"/>
          <w:sz w:val="24"/>
          <w:szCs w:val="24"/>
        </w:rPr>
      </w:pPr>
      <w:r w:rsidRPr="00FB1511">
        <w:rPr>
          <w:rFonts w:cs="Times New Roman"/>
          <w:color w:val="000000" w:themeColor="text1"/>
          <w:sz w:val="24"/>
          <w:szCs w:val="24"/>
        </w:rPr>
        <w:t>Interactive marketing</w:t>
      </w:r>
    </w:p>
    <w:p w:rsidR="00FB1511" w:rsidRPr="00FB1511" w:rsidRDefault="00AC2BB7" w:rsidP="00FB1511">
      <w:pPr>
        <w:jc w:val="both"/>
        <w:rPr>
          <w:rFonts w:cs="Times New Roman"/>
          <w:color w:val="000000" w:themeColor="text1"/>
          <w:sz w:val="24"/>
          <w:szCs w:val="24"/>
        </w:rPr>
      </w:pPr>
      <w:bookmarkStart w:id="11" w:name="_Toc20033686"/>
      <w:r w:rsidRPr="00FB1511">
        <w:rPr>
          <w:rStyle w:val="Heading3Char"/>
          <w:color w:val="000000" w:themeColor="text1"/>
        </w:rPr>
        <w:t>Internal Marketing:</w:t>
      </w:r>
      <w:bookmarkEnd w:id="11"/>
      <w:r w:rsidRPr="00FB1511">
        <w:rPr>
          <w:rFonts w:cs="Times New Roman"/>
          <w:color w:val="000000" w:themeColor="text1"/>
          <w:sz w:val="24"/>
          <w:szCs w:val="24"/>
        </w:rPr>
        <w:t xml:space="preserve"> </w:t>
      </w:r>
    </w:p>
    <w:p w:rsidR="00E277DC" w:rsidRPr="00FB1511" w:rsidRDefault="00AC2BB7" w:rsidP="00FB1511">
      <w:pPr>
        <w:jc w:val="both"/>
        <w:rPr>
          <w:rFonts w:cs="Times New Roman"/>
          <w:color w:val="000000" w:themeColor="text1"/>
          <w:sz w:val="24"/>
          <w:szCs w:val="24"/>
          <w:shd w:val="clear" w:color="auto" w:fill="FFFFFF"/>
        </w:rPr>
      </w:pPr>
      <w:r w:rsidRPr="00FB1511">
        <w:rPr>
          <w:rFonts w:cs="Times New Roman"/>
          <w:color w:val="000000" w:themeColor="text1"/>
          <w:sz w:val="24"/>
          <w:szCs w:val="24"/>
          <w:shd w:val="clear" w:color="auto" w:fill="FFFFFF"/>
        </w:rPr>
        <w:t xml:space="preserve">Internal marketing refer to the connection between your organization and your employees who provide your services to customers. It </w:t>
      </w:r>
      <w:r w:rsidR="005B01BC" w:rsidRPr="00FB1511">
        <w:rPr>
          <w:rFonts w:cs="Times New Roman"/>
          <w:color w:val="000000" w:themeColor="text1"/>
          <w:sz w:val="24"/>
          <w:szCs w:val="24"/>
          <w:shd w:val="clear" w:color="auto" w:fill="FFFFFF"/>
        </w:rPr>
        <w:t>needs to prove adeq</w:t>
      </w:r>
      <w:r w:rsidRPr="00FB1511">
        <w:rPr>
          <w:rFonts w:cs="Times New Roman"/>
          <w:color w:val="000000" w:themeColor="text1"/>
          <w:sz w:val="24"/>
          <w:szCs w:val="24"/>
          <w:shd w:val="clear" w:color="auto" w:fill="FFFFFF"/>
        </w:rPr>
        <w:t xml:space="preserve">uate training to the employee </w:t>
      </w:r>
      <w:r w:rsidR="005B01BC" w:rsidRPr="00FB1511">
        <w:rPr>
          <w:rFonts w:cs="Times New Roman"/>
          <w:color w:val="000000" w:themeColor="text1"/>
          <w:sz w:val="24"/>
          <w:szCs w:val="24"/>
          <w:shd w:val="clear" w:color="auto" w:fill="FFFFFF"/>
        </w:rPr>
        <w:t>to deliver service with customer satisfaction.</w:t>
      </w:r>
    </w:p>
    <w:p w:rsidR="00FB1511" w:rsidRPr="00FB1511" w:rsidRDefault="00936AF1" w:rsidP="00FB1511">
      <w:pPr>
        <w:jc w:val="both"/>
        <w:rPr>
          <w:rFonts w:cs="Times New Roman"/>
          <w:color w:val="000000" w:themeColor="text1"/>
          <w:sz w:val="24"/>
          <w:szCs w:val="24"/>
          <w:shd w:val="clear" w:color="auto" w:fill="FFFFFF"/>
        </w:rPr>
      </w:pPr>
      <w:bookmarkStart w:id="12" w:name="_Toc20033687"/>
      <w:r w:rsidRPr="00FB1511">
        <w:rPr>
          <w:rStyle w:val="Heading3Char"/>
          <w:color w:val="000000" w:themeColor="text1"/>
        </w:rPr>
        <w:t>External M</w:t>
      </w:r>
      <w:r w:rsidR="005B01BC" w:rsidRPr="00FB1511">
        <w:rPr>
          <w:rStyle w:val="Heading3Char"/>
          <w:color w:val="000000" w:themeColor="text1"/>
        </w:rPr>
        <w:t>arketing:</w:t>
      </w:r>
      <w:bookmarkEnd w:id="12"/>
      <w:r w:rsidR="005B01BC" w:rsidRPr="00FB1511">
        <w:rPr>
          <w:rFonts w:cs="Times New Roman"/>
          <w:color w:val="000000" w:themeColor="text1"/>
          <w:sz w:val="24"/>
          <w:szCs w:val="24"/>
          <w:shd w:val="clear" w:color="auto" w:fill="FFFFFF"/>
        </w:rPr>
        <w:t xml:space="preserve"> </w:t>
      </w:r>
    </w:p>
    <w:p w:rsidR="005B01BC" w:rsidRPr="00FB1511" w:rsidRDefault="005B01BC" w:rsidP="00FB1511">
      <w:pPr>
        <w:jc w:val="both"/>
        <w:rPr>
          <w:rFonts w:cs="Times New Roman"/>
          <w:color w:val="000000" w:themeColor="text1"/>
          <w:sz w:val="24"/>
          <w:szCs w:val="24"/>
          <w:shd w:val="clear" w:color="auto" w:fill="FFFFFF"/>
        </w:rPr>
      </w:pPr>
      <w:r w:rsidRPr="00FB1511">
        <w:rPr>
          <w:rFonts w:cs="Times New Roman"/>
          <w:color w:val="000000" w:themeColor="text1"/>
          <w:sz w:val="24"/>
          <w:szCs w:val="24"/>
          <w:shd w:val="clear" w:color="auto" w:fill="FFFFFF"/>
        </w:rPr>
        <w:t xml:space="preserve">This is the traditional form of business marketing that goes from organization to the outside customer or potential customer showing customer how the service provided by the business benefit them. </w:t>
      </w:r>
    </w:p>
    <w:p w:rsidR="00FB1511" w:rsidRPr="00FB1511" w:rsidRDefault="005B01BC" w:rsidP="00FB1511">
      <w:pPr>
        <w:jc w:val="both"/>
        <w:rPr>
          <w:rFonts w:cs="Times New Roman"/>
          <w:color w:val="000000" w:themeColor="text1"/>
          <w:sz w:val="24"/>
          <w:szCs w:val="24"/>
          <w:shd w:val="clear" w:color="auto" w:fill="FFFFFF"/>
        </w:rPr>
      </w:pPr>
      <w:bookmarkStart w:id="13" w:name="_Toc20033688"/>
      <w:r w:rsidRPr="00FB1511">
        <w:rPr>
          <w:rStyle w:val="Heading3Char"/>
          <w:color w:val="000000" w:themeColor="text1"/>
        </w:rPr>
        <w:t>Interactive Marketing:</w:t>
      </w:r>
      <w:bookmarkEnd w:id="13"/>
      <w:r w:rsidRPr="00FB1511">
        <w:rPr>
          <w:rFonts w:cs="Times New Roman"/>
          <w:color w:val="000000" w:themeColor="text1"/>
          <w:sz w:val="24"/>
          <w:szCs w:val="24"/>
          <w:shd w:val="clear" w:color="auto" w:fill="FFFFFF"/>
        </w:rPr>
        <w:t xml:space="preserve"> </w:t>
      </w:r>
    </w:p>
    <w:p w:rsidR="005B01BC" w:rsidRPr="00FB1511" w:rsidRDefault="005B01BC" w:rsidP="00FB1511">
      <w:pPr>
        <w:jc w:val="both"/>
        <w:rPr>
          <w:rFonts w:cs="Times New Roman"/>
          <w:color w:val="000000" w:themeColor="text1"/>
          <w:sz w:val="24"/>
          <w:szCs w:val="24"/>
        </w:rPr>
      </w:pPr>
      <w:r w:rsidRPr="00FB1511">
        <w:rPr>
          <w:rFonts w:cs="Times New Roman"/>
          <w:color w:val="000000" w:themeColor="text1"/>
          <w:sz w:val="24"/>
          <w:szCs w:val="24"/>
          <w:shd w:val="clear" w:color="auto" w:fill="FFFFFF"/>
        </w:rPr>
        <w:t xml:space="preserve">Interactive marketing is the side of the triangle that shows the relation between employees and customers of the </w:t>
      </w:r>
      <w:r w:rsidR="00A07601" w:rsidRPr="00FB1511">
        <w:rPr>
          <w:rFonts w:cs="Times New Roman"/>
          <w:color w:val="000000" w:themeColor="text1"/>
          <w:sz w:val="24"/>
          <w:szCs w:val="24"/>
          <w:shd w:val="clear" w:color="auto" w:fill="FFFFFF"/>
        </w:rPr>
        <w:t>organization with the goal of having highly satisfied customers who become long-term, repeat customers.</w:t>
      </w:r>
    </w:p>
    <w:p w:rsidR="0039283C" w:rsidRPr="00BD1AA3" w:rsidRDefault="0039283C" w:rsidP="00456638">
      <w:pPr>
        <w:jc w:val="both"/>
        <w:rPr>
          <w:rFonts w:cs="Times New Roman"/>
          <w:sz w:val="24"/>
          <w:szCs w:val="24"/>
        </w:rPr>
      </w:pPr>
    </w:p>
    <w:p w:rsidR="0039283C" w:rsidRPr="00BD1AA3" w:rsidRDefault="0039283C" w:rsidP="00456638">
      <w:pPr>
        <w:jc w:val="both"/>
        <w:rPr>
          <w:rFonts w:cs="Times New Roman"/>
          <w:sz w:val="24"/>
          <w:szCs w:val="24"/>
        </w:rPr>
      </w:pPr>
    </w:p>
    <w:p w:rsidR="0039283C" w:rsidRPr="00BD1AA3" w:rsidRDefault="0039283C" w:rsidP="00456638">
      <w:pPr>
        <w:jc w:val="both"/>
        <w:rPr>
          <w:rFonts w:cs="Times New Roman"/>
          <w:sz w:val="24"/>
          <w:szCs w:val="24"/>
        </w:rPr>
      </w:pPr>
    </w:p>
    <w:p w:rsidR="005C79B0" w:rsidRPr="00BD1AA3" w:rsidRDefault="005C79B0" w:rsidP="00E35184">
      <w:pPr>
        <w:rPr>
          <w:rFonts w:cs="Times New Roman"/>
          <w:b/>
          <w:szCs w:val="32"/>
        </w:rPr>
      </w:pPr>
    </w:p>
    <w:p w:rsidR="00CE45AA" w:rsidRPr="00BD1AA3" w:rsidRDefault="00CE45AA" w:rsidP="007D4D61">
      <w:pPr>
        <w:jc w:val="center"/>
        <w:rPr>
          <w:rFonts w:cs="Times New Roman"/>
          <w:b/>
          <w:sz w:val="36"/>
          <w:szCs w:val="40"/>
        </w:rPr>
      </w:pPr>
    </w:p>
    <w:p w:rsidR="00CE45AA" w:rsidRPr="00BD1AA3" w:rsidRDefault="00CE45AA" w:rsidP="007D4D61">
      <w:pPr>
        <w:jc w:val="center"/>
        <w:rPr>
          <w:rFonts w:cs="Times New Roman"/>
          <w:b/>
          <w:sz w:val="36"/>
          <w:szCs w:val="40"/>
        </w:rPr>
      </w:pPr>
    </w:p>
    <w:p w:rsidR="00CE45AA" w:rsidRPr="00BD1AA3" w:rsidRDefault="00CE45AA" w:rsidP="007D4D61">
      <w:pPr>
        <w:jc w:val="center"/>
        <w:rPr>
          <w:rFonts w:cs="Times New Roman"/>
          <w:b/>
          <w:sz w:val="36"/>
          <w:szCs w:val="40"/>
        </w:rPr>
      </w:pPr>
    </w:p>
    <w:p w:rsidR="00CE45AA" w:rsidRPr="00BD1AA3" w:rsidRDefault="00CE45AA" w:rsidP="007D4D61">
      <w:pPr>
        <w:jc w:val="center"/>
        <w:rPr>
          <w:rFonts w:cs="Times New Roman"/>
          <w:b/>
          <w:sz w:val="36"/>
          <w:szCs w:val="40"/>
        </w:rPr>
      </w:pPr>
    </w:p>
    <w:p w:rsidR="00CE45AA" w:rsidRPr="00BD1AA3" w:rsidRDefault="00CE45AA" w:rsidP="007D4D61">
      <w:pPr>
        <w:jc w:val="center"/>
        <w:rPr>
          <w:rFonts w:cs="Times New Roman"/>
          <w:b/>
          <w:sz w:val="36"/>
          <w:szCs w:val="40"/>
        </w:rPr>
      </w:pPr>
    </w:p>
    <w:p w:rsidR="00CE45AA" w:rsidRPr="00BD1AA3" w:rsidRDefault="00CE45AA" w:rsidP="007D4D61">
      <w:pPr>
        <w:jc w:val="center"/>
        <w:rPr>
          <w:rFonts w:cs="Times New Roman"/>
          <w:b/>
          <w:sz w:val="36"/>
          <w:szCs w:val="40"/>
        </w:rPr>
      </w:pPr>
    </w:p>
    <w:p w:rsidR="00CE45AA" w:rsidRPr="00BD1AA3" w:rsidRDefault="00CE45AA" w:rsidP="007D4D61">
      <w:pPr>
        <w:jc w:val="center"/>
        <w:rPr>
          <w:rFonts w:cs="Times New Roman"/>
          <w:b/>
          <w:sz w:val="36"/>
          <w:szCs w:val="40"/>
        </w:rPr>
      </w:pPr>
    </w:p>
    <w:p w:rsidR="00CE45AA" w:rsidRPr="00BD1AA3" w:rsidRDefault="00CE45AA" w:rsidP="007D4D61">
      <w:pPr>
        <w:jc w:val="center"/>
        <w:rPr>
          <w:rFonts w:cs="Times New Roman"/>
          <w:b/>
          <w:sz w:val="36"/>
          <w:szCs w:val="40"/>
        </w:rPr>
      </w:pPr>
    </w:p>
    <w:p w:rsidR="00CE45AA" w:rsidRPr="00BD1AA3" w:rsidRDefault="00CE45AA" w:rsidP="007D4D61">
      <w:pPr>
        <w:jc w:val="center"/>
        <w:rPr>
          <w:rFonts w:cs="Times New Roman"/>
          <w:b/>
          <w:sz w:val="36"/>
          <w:szCs w:val="40"/>
        </w:rPr>
      </w:pPr>
    </w:p>
    <w:p w:rsidR="00CE45AA" w:rsidRPr="00BD1AA3" w:rsidRDefault="00CE45AA" w:rsidP="007D4D61">
      <w:pPr>
        <w:jc w:val="center"/>
        <w:rPr>
          <w:rFonts w:cs="Times New Roman"/>
          <w:b/>
          <w:sz w:val="36"/>
          <w:szCs w:val="40"/>
        </w:rPr>
      </w:pPr>
    </w:p>
    <w:p w:rsidR="007D4D61" w:rsidRDefault="001939A4" w:rsidP="001939A4">
      <w:pPr>
        <w:pStyle w:val="Heading1"/>
      </w:pPr>
      <w:bookmarkStart w:id="14" w:name="_Toc20033689"/>
      <w:r w:rsidRPr="001939A4">
        <w:lastRenderedPageBreak/>
        <w:t>Context of the Study</w:t>
      </w:r>
      <w:bookmarkEnd w:id="14"/>
    </w:p>
    <w:p w:rsidR="00936AF1" w:rsidRPr="00936AF1" w:rsidRDefault="00936AF1" w:rsidP="00936AF1"/>
    <w:p w:rsidR="009C54EB" w:rsidRPr="00FB1511" w:rsidRDefault="0016096D" w:rsidP="00456638">
      <w:pPr>
        <w:jc w:val="both"/>
        <w:rPr>
          <w:rFonts w:cs="Times New Roman"/>
          <w:color w:val="000000" w:themeColor="text1"/>
          <w:sz w:val="24"/>
          <w:szCs w:val="24"/>
        </w:rPr>
      </w:pPr>
      <w:r w:rsidRPr="00FB1511">
        <w:rPr>
          <w:rFonts w:cs="Times New Roman"/>
          <w:color w:val="000000" w:themeColor="text1"/>
          <w:sz w:val="24"/>
          <w:szCs w:val="24"/>
        </w:rPr>
        <w:t xml:space="preserve">This </w:t>
      </w:r>
      <w:r w:rsidR="00D84521" w:rsidRPr="00FB1511">
        <w:rPr>
          <w:rFonts w:cs="Times New Roman"/>
          <w:color w:val="000000" w:themeColor="text1"/>
          <w:sz w:val="24"/>
          <w:szCs w:val="24"/>
        </w:rPr>
        <w:t>study is based on the IFIC Bank L</w:t>
      </w:r>
      <w:r w:rsidRPr="00FB1511">
        <w:rPr>
          <w:rFonts w:cs="Times New Roman"/>
          <w:color w:val="000000" w:themeColor="text1"/>
          <w:sz w:val="24"/>
          <w:szCs w:val="24"/>
        </w:rPr>
        <w:t xml:space="preserve">imited and their other </w:t>
      </w:r>
      <w:r w:rsidR="00675DE7" w:rsidRPr="00FB1511">
        <w:rPr>
          <w:rFonts w:cs="Times New Roman"/>
          <w:color w:val="000000" w:themeColor="text1"/>
          <w:sz w:val="24"/>
          <w:szCs w:val="24"/>
        </w:rPr>
        <w:t xml:space="preserve">service </w:t>
      </w:r>
      <w:r w:rsidRPr="00FB1511">
        <w:rPr>
          <w:rFonts w:cs="Times New Roman"/>
          <w:color w:val="000000" w:themeColor="text1"/>
          <w:sz w:val="24"/>
          <w:szCs w:val="24"/>
        </w:rPr>
        <w:t xml:space="preserve">relative </w:t>
      </w:r>
      <w:r w:rsidR="00D84521" w:rsidRPr="00FB1511">
        <w:rPr>
          <w:rFonts w:cs="Times New Roman"/>
          <w:color w:val="000000" w:themeColor="text1"/>
          <w:sz w:val="24"/>
          <w:szCs w:val="24"/>
        </w:rPr>
        <w:t>activities. The full form of IFIC is International Finance Investment and Commercial Bank Limit</w:t>
      </w:r>
      <w:r w:rsidR="00675DE7" w:rsidRPr="00FB1511">
        <w:rPr>
          <w:rFonts w:cs="Times New Roman"/>
          <w:color w:val="000000" w:themeColor="text1"/>
          <w:sz w:val="24"/>
          <w:szCs w:val="24"/>
        </w:rPr>
        <w:t>ed. IFIC Bank Limited is j</w:t>
      </w:r>
      <w:r w:rsidR="00CE6ED7" w:rsidRPr="00FB1511">
        <w:rPr>
          <w:rFonts w:cs="Times New Roman"/>
          <w:color w:val="000000" w:themeColor="text1"/>
          <w:sz w:val="24"/>
          <w:szCs w:val="24"/>
        </w:rPr>
        <w:t>o</w:t>
      </w:r>
      <w:r w:rsidR="00675DE7" w:rsidRPr="00FB1511">
        <w:rPr>
          <w:rFonts w:cs="Times New Roman"/>
          <w:color w:val="000000" w:themeColor="text1"/>
          <w:sz w:val="24"/>
          <w:szCs w:val="24"/>
        </w:rPr>
        <w:t>int venture of finance</w:t>
      </w:r>
      <w:r w:rsidR="00D84521" w:rsidRPr="00FB1511">
        <w:rPr>
          <w:rFonts w:cs="Times New Roman"/>
          <w:color w:val="000000" w:themeColor="text1"/>
          <w:sz w:val="24"/>
          <w:szCs w:val="24"/>
        </w:rPr>
        <w:t xml:space="preserve"> company incorporated in the </w:t>
      </w:r>
      <w:r w:rsidR="0032189E" w:rsidRPr="00FB1511">
        <w:rPr>
          <w:rFonts w:cs="Times New Roman"/>
          <w:color w:val="000000" w:themeColor="text1"/>
          <w:sz w:val="24"/>
          <w:szCs w:val="24"/>
        </w:rPr>
        <w:t>People’s</w:t>
      </w:r>
      <w:r w:rsidR="00D84521" w:rsidRPr="00FB1511">
        <w:rPr>
          <w:rFonts w:cs="Times New Roman"/>
          <w:color w:val="000000" w:themeColor="text1"/>
          <w:sz w:val="24"/>
          <w:szCs w:val="24"/>
        </w:rPr>
        <w:t xml:space="preserve"> Republic of Bangladesh with limited liability. </w:t>
      </w:r>
      <w:r w:rsidR="0032189E" w:rsidRPr="00FB1511">
        <w:rPr>
          <w:rFonts w:cs="Times New Roman"/>
          <w:color w:val="000000" w:themeColor="text1"/>
          <w:sz w:val="24"/>
          <w:szCs w:val="24"/>
        </w:rPr>
        <w:t xml:space="preserve">As banking industry go far away and introduce more and more advanced </w:t>
      </w:r>
      <w:r w:rsidR="005829AF" w:rsidRPr="00FB1511">
        <w:rPr>
          <w:rFonts w:cs="Times New Roman"/>
          <w:color w:val="000000" w:themeColor="text1"/>
          <w:sz w:val="24"/>
          <w:szCs w:val="24"/>
        </w:rPr>
        <w:t xml:space="preserve">banking service </w:t>
      </w:r>
      <w:r w:rsidR="0032189E" w:rsidRPr="00FB1511">
        <w:rPr>
          <w:rFonts w:cs="Times New Roman"/>
          <w:color w:val="000000" w:themeColor="text1"/>
          <w:sz w:val="24"/>
          <w:szCs w:val="24"/>
        </w:rPr>
        <w:t>system to make everyday life easy</w:t>
      </w:r>
      <w:r w:rsidR="0023516F" w:rsidRPr="00FB1511">
        <w:rPr>
          <w:rFonts w:cs="Times New Roman"/>
          <w:color w:val="000000" w:themeColor="text1"/>
          <w:sz w:val="24"/>
          <w:szCs w:val="24"/>
        </w:rPr>
        <w:t>,</w:t>
      </w:r>
      <w:r w:rsidR="0032189E" w:rsidRPr="00FB1511">
        <w:rPr>
          <w:rFonts w:cs="Times New Roman"/>
          <w:color w:val="000000" w:themeColor="text1"/>
          <w:sz w:val="24"/>
          <w:szCs w:val="24"/>
        </w:rPr>
        <w:t xml:space="preserve"> all bank </w:t>
      </w:r>
      <w:r w:rsidR="0023516F" w:rsidRPr="00FB1511">
        <w:rPr>
          <w:rFonts w:cs="Times New Roman"/>
          <w:color w:val="000000" w:themeColor="text1"/>
          <w:sz w:val="24"/>
          <w:szCs w:val="24"/>
        </w:rPr>
        <w:t>trying to</w:t>
      </w:r>
      <w:r w:rsidR="0032189E" w:rsidRPr="00FB1511">
        <w:rPr>
          <w:rFonts w:cs="Times New Roman"/>
          <w:color w:val="000000" w:themeColor="text1"/>
          <w:sz w:val="24"/>
          <w:szCs w:val="24"/>
        </w:rPr>
        <w:t xml:space="preserve"> make themselves sophisticated </w:t>
      </w:r>
      <w:r w:rsidR="005829AF" w:rsidRPr="00FB1511">
        <w:rPr>
          <w:rFonts w:cs="Times New Roman"/>
          <w:color w:val="000000" w:themeColor="text1"/>
          <w:sz w:val="24"/>
          <w:szCs w:val="24"/>
        </w:rPr>
        <w:t xml:space="preserve">about banking service. </w:t>
      </w:r>
      <w:r w:rsidR="00C8476D" w:rsidRPr="00FB1511">
        <w:rPr>
          <w:rFonts w:cs="Times New Roman"/>
          <w:color w:val="000000" w:themeColor="text1"/>
          <w:sz w:val="24"/>
          <w:szCs w:val="24"/>
        </w:rPr>
        <w:t>IFIC Bank is one of the leading bank in Bangladesh which provide different types of banking opportunity to peoples</w:t>
      </w:r>
      <w:r w:rsidR="00E01E0A" w:rsidRPr="00FB1511">
        <w:rPr>
          <w:rFonts w:cs="Times New Roman"/>
          <w:color w:val="000000" w:themeColor="text1"/>
          <w:sz w:val="24"/>
          <w:szCs w:val="24"/>
        </w:rPr>
        <w:t>.</w:t>
      </w:r>
      <w:r w:rsidR="00C8476D" w:rsidRPr="00FB1511">
        <w:rPr>
          <w:rFonts w:cs="Times New Roman"/>
          <w:color w:val="000000" w:themeColor="text1"/>
          <w:sz w:val="24"/>
          <w:szCs w:val="24"/>
        </w:rPr>
        <w:t xml:space="preserve"> IFIC Bank limited is the private commercial bank in Bangladesh. The majority of the shares of this bank are owned by Bangladesh Government.</w:t>
      </w:r>
      <w:r w:rsidR="00972D11" w:rsidRPr="00FB1511">
        <w:rPr>
          <w:rFonts w:cs="Times New Roman"/>
          <w:color w:val="000000" w:themeColor="text1"/>
          <w:sz w:val="24"/>
          <w:szCs w:val="24"/>
        </w:rPr>
        <w:t xml:space="preserve"> </w:t>
      </w:r>
    </w:p>
    <w:p w:rsidR="00CE6ED7" w:rsidRPr="00FB1511" w:rsidRDefault="00972D11" w:rsidP="00456638">
      <w:pPr>
        <w:jc w:val="both"/>
        <w:rPr>
          <w:rFonts w:cs="Times New Roman"/>
          <w:color w:val="000000" w:themeColor="text1"/>
          <w:sz w:val="24"/>
          <w:szCs w:val="24"/>
        </w:rPr>
      </w:pPr>
      <w:r w:rsidRPr="00FB1511">
        <w:rPr>
          <w:rFonts w:cs="Times New Roman"/>
          <w:color w:val="000000" w:themeColor="text1"/>
          <w:sz w:val="24"/>
          <w:szCs w:val="24"/>
        </w:rPr>
        <w:t>From recent study of Bangladesh Institution of Bank Management 2019 People’s Republic of Bangladesh now holds 32.75% of the share capital of the Bank. Directors and Sponsors having vast experience in the field of trade and commerce own 8.62% of the share capital and the rest is held by the general public.</w:t>
      </w:r>
    </w:p>
    <w:p w:rsidR="00E277DC" w:rsidRPr="00FB1511" w:rsidRDefault="00454363" w:rsidP="00456638">
      <w:pPr>
        <w:jc w:val="both"/>
        <w:rPr>
          <w:rFonts w:cs="Times New Roman"/>
          <w:color w:val="000000" w:themeColor="text1"/>
          <w:sz w:val="24"/>
          <w:szCs w:val="24"/>
        </w:rPr>
      </w:pPr>
      <w:r w:rsidRPr="00FB1511">
        <w:rPr>
          <w:rFonts w:cs="Times New Roman"/>
          <w:color w:val="000000" w:themeColor="text1"/>
          <w:sz w:val="24"/>
          <w:szCs w:val="24"/>
        </w:rPr>
        <w:t xml:space="preserve">Service of IFIC Bank is quite expanded and efficiently managed by their experienced employees. </w:t>
      </w:r>
      <w:r w:rsidR="00CE6ED7" w:rsidRPr="00FB1511">
        <w:rPr>
          <w:rFonts w:cs="Times New Roman"/>
          <w:color w:val="000000" w:themeColor="text1"/>
          <w:sz w:val="24"/>
          <w:szCs w:val="24"/>
        </w:rPr>
        <w:t xml:space="preserve">As I am working here as a </w:t>
      </w:r>
      <w:r w:rsidR="00EE6155" w:rsidRPr="00FB1511">
        <w:rPr>
          <w:rFonts w:cs="Times New Roman"/>
          <w:color w:val="000000" w:themeColor="text1"/>
          <w:sz w:val="24"/>
          <w:szCs w:val="24"/>
        </w:rPr>
        <w:t xml:space="preserve">customer </w:t>
      </w:r>
      <w:r w:rsidR="00CE6ED7" w:rsidRPr="00FB1511">
        <w:rPr>
          <w:rFonts w:cs="Times New Roman"/>
          <w:color w:val="000000" w:themeColor="text1"/>
          <w:sz w:val="24"/>
          <w:szCs w:val="24"/>
        </w:rPr>
        <w:t>service</w:t>
      </w:r>
      <w:r w:rsidR="00EE6155" w:rsidRPr="00FB1511">
        <w:rPr>
          <w:rFonts w:cs="Times New Roman"/>
          <w:color w:val="000000" w:themeColor="text1"/>
          <w:sz w:val="24"/>
          <w:szCs w:val="24"/>
        </w:rPr>
        <w:t xml:space="preserve"> provider in the Principal Branch</w:t>
      </w:r>
      <w:r w:rsidR="00CE6ED7" w:rsidRPr="00FB1511">
        <w:rPr>
          <w:rFonts w:cs="Times New Roman"/>
          <w:color w:val="000000" w:themeColor="text1"/>
          <w:sz w:val="24"/>
          <w:szCs w:val="24"/>
        </w:rPr>
        <w:t xml:space="preserve"> </w:t>
      </w:r>
      <w:r w:rsidR="00EE6155" w:rsidRPr="00FB1511">
        <w:rPr>
          <w:rFonts w:cs="Times New Roman"/>
          <w:color w:val="000000" w:themeColor="text1"/>
          <w:sz w:val="24"/>
          <w:szCs w:val="24"/>
        </w:rPr>
        <w:t>I am specially focus on their service category</w:t>
      </w:r>
      <w:r w:rsidR="004A1929" w:rsidRPr="00FB1511">
        <w:rPr>
          <w:rFonts w:cs="Times New Roman"/>
          <w:color w:val="000000" w:themeColor="text1"/>
          <w:sz w:val="24"/>
          <w:szCs w:val="24"/>
        </w:rPr>
        <w:t xml:space="preserve"> they provide</w:t>
      </w:r>
      <w:r w:rsidR="00EE6155" w:rsidRPr="00FB1511">
        <w:rPr>
          <w:rFonts w:cs="Times New Roman"/>
          <w:color w:val="000000" w:themeColor="text1"/>
          <w:sz w:val="24"/>
          <w:szCs w:val="24"/>
        </w:rPr>
        <w:t>. IFIC Bank limited handled the typical banking requirements as usual all banks are do</w:t>
      </w:r>
      <w:r w:rsidR="004A1929" w:rsidRPr="00FB1511">
        <w:rPr>
          <w:rFonts w:cs="Times New Roman"/>
          <w:color w:val="000000" w:themeColor="text1"/>
          <w:sz w:val="24"/>
          <w:szCs w:val="24"/>
        </w:rPr>
        <w:t>ing so</w:t>
      </w:r>
      <w:r w:rsidR="00A05610" w:rsidRPr="00FB1511">
        <w:rPr>
          <w:rFonts w:cs="Times New Roman"/>
          <w:color w:val="000000" w:themeColor="text1"/>
          <w:sz w:val="24"/>
          <w:szCs w:val="24"/>
        </w:rPr>
        <w:t>,</w:t>
      </w:r>
      <w:r w:rsidR="004A1929" w:rsidRPr="00FB1511">
        <w:rPr>
          <w:rFonts w:cs="Times New Roman"/>
          <w:color w:val="000000" w:themeColor="text1"/>
          <w:sz w:val="24"/>
          <w:szCs w:val="24"/>
        </w:rPr>
        <w:t xml:space="preserve"> </w:t>
      </w:r>
      <w:r w:rsidR="00EE6155" w:rsidRPr="00FB1511">
        <w:rPr>
          <w:rFonts w:cs="Times New Roman"/>
          <w:color w:val="000000" w:themeColor="text1"/>
          <w:sz w:val="24"/>
          <w:szCs w:val="24"/>
        </w:rPr>
        <w:t>such as</w:t>
      </w:r>
      <w:r w:rsidR="00A05610" w:rsidRPr="00FB1511">
        <w:rPr>
          <w:rFonts w:cs="Times New Roman"/>
          <w:color w:val="000000" w:themeColor="text1"/>
          <w:sz w:val="24"/>
          <w:szCs w:val="24"/>
        </w:rPr>
        <w:t>;</w:t>
      </w:r>
      <w:r w:rsidR="00EE6155" w:rsidRPr="00FB1511">
        <w:rPr>
          <w:rFonts w:cs="Times New Roman"/>
          <w:color w:val="000000" w:themeColor="text1"/>
          <w:sz w:val="24"/>
          <w:szCs w:val="24"/>
        </w:rPr>
        <w:t xml:space="preserve"> credit, loan provide, account opening, clearing section, cash section, remittance, all type of transaction people can do in this bank.</w:t>
      </w:r>
      <w:r w:rsidR="00525ABC" w:rsidRPr="00FB1511">
        <w:rPr>
          <w:rFonts w:cs="Times New Roman"/>
          <w:color w:val="000000" w:themeColor="text1"/>
          <w:sz w:val="24"/>
          <w:szCs w:val="24"/>
        </w:rPr>
        <w:t xml:space="preserve"> </w:t>
      </w:r>
      <w:r w:rsidR="00A05610" w:rsidRPr="00FB1511">
        <w:rPr>
          <w:rFonts w:cs="Times New Roman"/>
          <w:color w:val="000000" w:themeColor="text1"/>
          <w:sz w:val="24"/>
          <w:szCs w:val="24"/>
        </w:rPr>
        <w:t xml:space="preserve">After opening of bank account they </w:t>
      </w:r>
      <w:r w:rsidR="0028098F" w:rsidRPr="00FB1511">
        <w:rPr>
          <w:rFonts w:cs="Times New Roman"/>
          <w:color w:val="000000" w:themeColor="text1"/>
          <w:sz w:val="24"/>
          <w:szCs w:val="24"/>
        </w:rPr>
        <w:t>honor che</w:t>
      </w:r>
      <w:r w:rsidR="00A05610" w:rsidRPr="00FB1511">
        <w:rPr>
          <w:rFonts w:cs="Times New Roman"/>
          <w:color w:val="000000" w:themeColor="text1"/>
          <w:sz w:val="24"/>
          <w:szCs w:val="24"/>
        </w:rPr>
        <w:t>que, takes deposits, issues bank draft and pay order etc. This bank</w:t>
      </w:r>
      <w:r w:rsidR="00E01E0A" w:rsidRPr="00FB1511">
        <w:rPr>
          <w:rFonts w:cs="Times New Roman"/>
          <w:color w:val="000000" w:themeColor="text1"/>
          <w:sz w:val="24"/>
          <w:szCs w:val="24"/>
        </w:rPr>
        <w:t xml:space="preserve"> provide also some unique and digital service which</w:t>
      </w:r>
      <w:r w:rsidR="00852880" w:rsidRPr="00FB1511">
        <w:rPr>
          <w:rFonts w:cs="Times New Roman"/>
          <w:color w:val="000000" w:themeColor="text1"/>
          <w:sz w:val="24"/>
          <w:szCs w:val="24"/>
        </w:rPr>
        <w:t xml:space="preserve"> brings</w:t>
      </w:r>
      <w:r w:rsidR="00E01E0A" w:rsidRPr="00FB1511">
        <w:rPr>
          <w:rFonts w:cs="Times New Roman"/>
          <w:color w:val="000000" w:themeColor="text1"/>
          <w:sz w:val="24"/>
          <w:szCs w:val="24"/>
        </w:rPr>
        <w:t xml:space="preserve"> </w:t>
      </w:r>
      <w:r w:rsidR="00852880" w:rsidRPr="00FB1511">
        <w:rPr>
          <w:rFonts w:cs="Times New Roman"/>
          <w:color w:val="000000" w:themeColor="text1"/>
          <w:sz w:val="24"/>
          <w:szCs w:val="24"/>
        </w:rPr>
        <w:t>huge benefits for the customer such as corporate banking, retail banking, SME banking, Internet banking</w:t>
      </w:r>
      <w:r w:rsidR="008B49F2" w:rsidRPr="00FB1511">
        <w:rPr>
          <w:rFonts w:cs="Times New Roman"/>
          <w:color w:val="000000" w:themeColor="text1"/>
          <w:sz w:val="24"/>
          <w:szCs w:val="24"/>
        </w:rPr>
        <w:t xml:space="preserve">, </w:t>
      </w:r>
      <w:r w:rsidR="0017071E" w:rsidRPr="00FB1511">
        <w:rPr>
          <w:rFonts w:cs="Times New Roman"/>
          <w:color w:val="000000" w:themeColor="text1"/>
          <w:sz w:val="24"/>
          <w:szCs w:val="24"/>
        </w:rPr>
        <w:t xml:space="preserve">provide credit card and debit card, </w:t>
      </w:r>
      <w:r w:rsidR="0028098F" w:rsidRPr="00FB1511">
        <w:rPr>
          <w:rFonts w:cs="Times New Roman"/>
          <w:color w:val="000000" w:themeColor="text1"/>
          <w:sz w:val="24"/>
          <w:szCs w:val="24"/>
        </w:rPr>
        <w:t>special s</w:t>
      </w:r>
      <w:r w:rsidR="008B49F2" w:rsidRPr="00FB1511">
        <w:rPr>
          <w:rFonts w:cs="Times New Roman"/>
          <w:color w:val="000000" w:themeColor="text1"/>
          <w:sz w:val="24"/>
          <w:szCs w:val="24"/>
        </w:rPr>
        <w:t>avings scheme Amar Account</w:t>
      </w:r>
      <w:r w:rsidR="0028098F" w:rsidRPr="00FB1511">
        <w:rPr>
          <w:rFonts w:cs="Times New Roman"/>
          <w:color w:val="000000" w:themeColor="text1"/>
          <w:sz w:val="24"/>
          <w:szCs w:val="24"/>
        </w:rPr>
        <w:t xml:space="preserve"> etc. </w:t>
      </w:r>
    </w:p>
    <w:p w:rsidR="00936AF1" w:rsidRPr="00FB1511" w:rsidRDefault="0017071E" w:rsidP="00936AF1">
      <w:pPr>
        <w:jc w:val="both"/>
        <w:rPr>
          <w:rFonts w:cs="Times New Roman"/>
          <w:color w:val="000000" w:themeColor="text1"/>
          <w:sz w:val="24"/>
          <w:szCs w:val="24"/>
        </w:rPr>
      </w:pPr>
      <w:r w:rsidRPr="00FB1511">
        <w:rPr>
          <w:rFonts w:cs="Times New Roman"/>
          <w:color w:val="000000" w:themeColor="text1"/>
          <w:sz w:val="24"/>
          <w:szCs w:val="24"/>
        </w:rPr>
        <w:t>Now a days IFIC Bank providing a wide range of financial service, special offerings or products to the corporate client to make long term beneficial relationship and meet</w:t>
      </w:r>
      <w:r w:rsidR="0064206F" w:rsidRPr="00FB1511">
        <w:rPr>
          <w:rFonts w:cs="Times New Roman"/>
          <w:color w:val="000000" w:themeColor="text1"/>
          <w:sz w:val="24"/>
          <w:szCs w:val="24"/>
        </w:rPr>
        <w:t xml:space="preserve"> all the customer </w:t>
      </w:r>
      <w:r w:rsidR="00934D5A" w:rsidRPr="00FB1511">
        <w:rPr>
          <w:rFonts w:cs="Times New Roman"/>
          <w:color w:val="000000" w:themeColor="text1"/>
          <w:sz w:val="24"/>
          <w:szCs w:val="24"/>
        </w:rPr>
        <w:t xml:space="preserve">requirements. They have established 74 </w:t>
      </w:r>
      <w:r w:rsidR="0064206F" w:rsidRPr="00FB1511">
        <w:rPr>
          <w:rFonts w:cs="Times New Roman"/>
          <w:color w:val="000000" w:themeColor="text1"/>
          <w:sz w:val="24"/>
          <w:szCs w:val="24"/>
        </w:rPr>
        <w:t xml:space="preserve">branches </w:t>
      </w:r>
      <w:r w:rsidR="00934D5A" w:rsidRPr="00FB1511">
        <w:rPr>
          <w:rFonts w:cs="Times New Roman"/>
          <w:color w:val="000000" w:themeColor="text1"/>
          <w:sz w:val="24"/>
          <w:szCs w:val="24"/>
        </w:rPr>
        <w:t>till 2009 January</w:t>
      </w:r>
      <w:r w:rsidR="007F5445" w:rsidRPr="00FB1511">
        <w:rPr>
          <w:rFonts w:cs="Times New Roman"/>
          <w:color w:val="000000" w:themeColor="text1"/>
          <w:sz w:val="24"/>
          <w:szCs w:val="24"/>
        </w:rPr>
        <w:t>, 1</w:t>
      </w:r>
      <w:r w:rsidR="00934D5A" w:rsidRPr="00FB1511">
        <w:rPr>
          <w:rFonts w:cs="Times New Roman"/>
          <w:color w:val="000000" w:themeColor="text1"/>
          <w:sz w:val="24"/>
          <w:szCs w:val="24"/>
        </w:rPr>
        <w:t xml:space="preserve"> </w:t>
      </w:r>
      <w:r w:rsidR="0064206F" w:rsidRPr="00FB1511">
        <w:rPr>
          <w:rFonts w:cs="Times New Roman"/>
          <w:color w:val="000000" w:themeColor="text1"/>
          <w:sz w:val="24"/>
          <w:szCs w:val="24"/>
        </w:rPr>
        <w:t xml:space="preserve">in different places </w:t>
      </w:r>
      <w:r w:rsidR="00934D5A" w:rsidRPr="00FB1511">
        <w:rPr>
          <w:rFonts w:cs="Times New Roman"/>
          <w:color w:val="000000" w:themeColor="text1"/>
          <w:sz w:val="24"/>
          <w:szCs w:val="24"/>
        </w:rPr>
        <w:t xml:space="preserve">over the Bangladesh </w:t>
      </w:r>
      <w:r w:rsidR="0064206F" w:rsidRPr="00FB1511">
        <w:rPr>
          <w:rFonts w:cs="Times New Roman"/>
          <w:color w:val="000000" w:themeColor="text1"/>
          <w:sz w:val="24"/>
          <w:szCs w:val="24"/>
        </w:rPr>
        <w:t>and the head office is located in 61, Purana Paltan Dhaka. Their principal branch is also located in the second floor of that building named IFIC TOWER. Branches helps any organization to expand th</w:t>
      </w:r>
      <w:r w:rsidR="00256A76" w:rsidRPr="00FB1511">
        <w:rPr>
          <w:rFonts w:cs="Times New Roman"/>
          <w:color w:val="000000" w:themeColor="text1"/>
          <w:sz w:val="24"/>
          <w:szCs w:val="24"/>
        </w:rPr>
        <w:t xml:space="preserve">eir activities </w:t>
      </w:r>
      <w:r w:rsidR="0064206F" w:rsidRPr="00FB1511">
        <w:rPr>
          <w:rFonts w:cs="Times New Roman"/>
          <w:color w:val="000000" w:themeColor="text1"/>
          <w:sz w:val="24"/>
          <w:szCs w:val="24"/>
        </w:rPr>
        <w:t>and make a flow of that activities</w:t>
      </w:r>
      <w:r w:rsidR="00256A76" w:rsidRPr="00FB1511">
        <w:rPr>
          <w:rFonts w:cs="Times New Roman"/>
          <w:color w:val="000000" w:themeColor="text1"/>
          <w:sz w:val="24"/>
          <w:szCs w:val="24"/>
        </w:rPr>
        <w:t xml:space="preserve"> with efficient management</w:t>
      </w:r>
      <w:r w:rsidR="0064206F" w:rsidRPr="00FB1511">
        <w:rPr>
          <w:rFonts w:cs="Times New Roman"/>
          <w:color w:val="000000" w:themeColor="text1"/>
          <w:sz w:val="24"/>
          <w:szCs w:val="24"/>
        </w:rPr>
        <w:t>. As their branches are located in different area customers can easily go to their nearby branch to</w:t>
      </w:r>
      <w:r w:rsidR="00256A76" w:rsidRPr="00FB1511">
        <w:rPr>
          <w:rFonts w:cs="Times New Roman"/>
          <w:color w:val="000000" w:themeColor="text1"/>
          <w:sz w:val="24"/>
          <w:szCs w:val="24"/>
        </w:rPr>
        <w:t xml:space="preserve"> complete their necessary banking requirements. </w:t>
      </w:r>
      <w:r w:rsidR="0000225B" w:rsidRPr="00FB1511">
        <w:rPr>
          <w:rFonts w:cs="Times New Roman"/>
          <w:color w:val="000000" w:themeColor="text1"/>
          <w:sz w:val="24"/>
          <w:szCs w:val="24"/>
        </w:rPr>
        <w:t xml:space="preserve">As well under the branch banking system IFIC Bank with the member of branches possesses huge financial resources and enjoys the benefits of large scale operations. </w:t>
      </w:r>
      <w:r w:rsidR="00532303" w:rsidRPr="00FB1511">
        <w:rPr>
          <w:rFonts w:cs="Times New Roman"/>
          <w:color w:val="000000" w:themeColor="text1"/>
          <w:sz w:val="24"/>
          <w:szCs w:val="24"/>
        </w:rPr>
        <w:t>The bo</w:t>
      </w:r>
      <w:r w:rsidR="00936AF1" w:rsidRPr="00FB1511">
        <w:rPr>
          <w:rFonts w:cs="Times New Roman"/>
          <w:color w:val="000000" w:themeColor="text1"/>
          <w:sz w:val="24"/>
          <w:szCs w:val="24"/>
        </w:rPr>
        <w:t>ard of director consists of total 13</w:t>
      </w:r>
      <w:r w:rsidR="00532303" w:rsidRPr="00FB1511">
        <w:rPr>
          <w:rFonts w:cs="Times New Roman"/>
          <w:color w:val="000000" w:themeColor="text1"/>
          <w:sz w:val="24"/>
          <w:szCs w:val="24"/>
        </w:rPr>
        <w:t xml:space="preserve"> member. Name of the chair</w:t>
      </w:r>
      <w:r w:rsidR="00C3006F" w:rsidRPr="00FB1511">
        <w:rPr>
          <w:rFonts w:cs="Times New Roman"/>
          <w:color w:val="000000" w:themeColor="text1"/>
          <w:sz w:val="24"/>
          <w:szCs w:val="24"/>
        </w:rPr>
        <w:t>man is now Mr. Salman F Rahman</w:t>
      </w:r>
      <w:r w:rsidR="00532303" w:rsidRPr="00FB1511">
        <w:rPr>
          <w:rFonts w:cs="Times New Roman"/>
          <w:color w:val="000000" w:themeColor="text1"/>
          <w:sz w:val="24"/>
          <w:szCs w:val="24"/>
        </w:rPr>
        <w:t xml:space="preserve"> and the vice chairman is </w:t>
      </w:r>
      <w:r w:rsidR="00C3006F" w:rsidRPr="00FB1511">
        <w:rPr>
          <w:rFonts w:cs="Times New Roman"/>
          <w:color w:val="000000" w:themeColor="text1"/>
          <w:sz w:val="24"/>
          <w:szCs w:val="24"/>
        </w:rPr>
        <w:t xml:space="preserve">Mr. Ahmed Shayan Fazlur Rahman. Executive committee consist of three member. Different types of divisions </w:t>
      </w:r>
      <w:r w:rsidR="00440A09" w:rsidRPr="00FB1511">
        <w:rPr>
          <w:rFonts w:cs="Times New Roman"/>
          <w:color w:val="000000" w:themeColor="text1"/>
          <w:sz w:val="24"/>
          <w:szCs w:val="24"/>
        </w:rPr>
        <w:t xml:space="preserve">or department </w:t>
      </w:r>
      <w:r w:rsidR="0000225B" w:rsidRPr="00FB1511">
        <w:rPr>
          <w:rFonts w:cs="Times New Roman"/>
          <w:color w:val="000000" w:themeColor="text1"/>
          <w:sz w:val="24"/>
          <w:szCs w:val="24"/>
        </w:rPr>
        <w:t xml:space="preserve">are managed by the appointed highly trained and experienced staff with efficient management. </w:t>
      </w:r>
      <w:r w:rsidR="00EB7A7E" w:rsidRPr="00FB1511">
        <w:rPr>
          <w:rFonts w:cs="Times New Roman"/>
          <w:color w:val="000000" w:themeColor="text1"/>
          <w:sz w:val="24"/>
          <w:szCs w:val="24"/>
        </w:rPr>
        <w:t xml:space="preserve">IFIC Bank limited is able to provide large financial resources and wider economical coverage with confidence.  </w:t>
      </w:r>
    </w:p>
    <w:p w:rsidR="004F111B" w:rsidRPr="00BD1AA3" w:rsidRDefault="00C84BD8" w:rsidP="00936AF1">
      <w:pPr>
        <w:jc w:val="both"/>
        <w:rPr>
          <w:rFonts w:cs="Times New Roman"/>
          <w:sz w:val="24"/>
          <w:szCs w:val="24"/>
        </w:rPr>
      </w:pPr>
      <w:r w:rsidRPr="00FB1511">
        <w:rPr>
          <w:rFonts w:cs="Times New Roman"/>
          <w:color w:val="000000" w:themeColor="text1"/>
          <w:sz w:val="24"/>
          <w:szCs w:val="24"/>
        </w:rPr>
        <w:t xml:space="preserve">IFIC Bank Limited try to provide fast and errorless service even it is their main objective to provide service to their customer with the help of skilled and dedicated workforce having creative talent. </w:t>
      </w:r>
      <w:r w:rsidR="00EC7CA8" w:rsidRPr="00FB1511">
        <w:rPr>
          <w:rFonts w:cs="Times New Roman"/>
          <w:color w:val="000000" w:themeColor="text1"/>
          <w:sz w:val="24"/>
          <w:szCs w:val="24"/>
        </w:rPr>
        <w:t xml:space="preserve">Beside they keep </w:t>
      </w:r>
      <w:r w:rsidR="00555A6C">
        <w:rPr>
          <w:rFonts w:cs="Times New Roman"/>
          <w:color w:val="000000" w:themeColor="text1"/>
          <w:sz w:val="24"/>
          <w:szCs w:val="24"/>
        </w:rPr>
        <w:t xml:space="preserve">continue to improve </w:t>
      </w:r>
      <w:r w:rsidR="00EC7CA8" w:rsidRPr="00FB1511">
        <w:rPr>
          <w:rFonts w:cs="Times New Roman"/>
          <w:color w:val="000000" w:themeColor="text1"/>
          <w:sz w:val="24"/>
          <w:szCs w:val="24"/>
        </w:rPr>
        <w:t xml:space="preserve">economic prosperity of the people and the community. </w:t>
      </w:r>
    </w:p>
    <w:p w:rsidR="00936AF1" w:rsidRPr="00BD1AA3" w:rsidRDefault="00E71509" w:rsidP="004F111B">
      <w:pPr>
        <w:rPr>
          <w:rFonts w:cs="Times New Roman"/>
          <w:sz w:val="24"/>
          <w:szCs w:val="24"/>
        </w:rPr>
      </w:pPr>
      <w:sdt>
        <w:sdtPr>
          <w:rPr>
            <w:rFonts w:cs="Times New Roman"/>
            <w:sz w:val="24"/>
            <w:szCs w:val="24"/>
          </w:rPr>
          <w:id w:val="742536462"/>
          <w:citation/>
        </w:sdtPr>
        <w:sdtEndPr/>
        <w:sdtContent>
          <w:r w:rsidR="002A1520" w:rsidRPr="00BD1AA3">
            <w:rPr>
              <w:rFonts w:cs="Times New Roman"/>
              <w:sz w:val="24"/>
              <w:szCs w:val="24"/>
            </w:rPr>
            <w:fldChar w:fldCharType="begin"/>
          </w:r>
          <w:r w:rsidR="002A1520" w:rsidRPr="00BD1AA3">
            <w:rPr>
              <w:rFonts w:cs="Times New Roman"/>
              <w:sz w:val="24"/>
              <w:szCs w:val="24"/>
            </w:rPr>
            <w:instrText xml:space="preserve"> CITATION htt12 \l 1033 </w:instrText>
          </w:r>
          <w:r w:rsidR="002A1520" w:rsidRPr="00BD1AA3">
            <w:rPr>
              <w:rFonts w:cs="Times New Roman"/>
              <w:sz w:val="24"/>
              <w:szCs w:val="24"/>
            </w:rPr>
            <w:fldChar w:fldCharType="separate"/>
          </w:r>
          <w:r w:rsidR="002A1520" w:rsidRPr="00BD1AA3">
            <w:rPr>
              <w:rFonts w:cs="Times New Roman"/>
              <w:noProof/>
              <w:sz w:val="24"/>
              <w:szCs w:val="24"/>
            </w:rPr>
            <w:t>(https://bibm.org.bd/single_member.php?bank_id=6, n.d.)</w:t>
          </w:r>
          <w:r w:rsidR="002A1520" w:rsidRPr="00BD1AA3">
            <w:rPr>
              <w:rFonts w:cs="Times New Roman"/>
              <w:sz w:val="24"/>
              <w:szCs w:val="24"/>
            </w:rPr>
            <w:fldChar w:fldCharType="end"/>
          </w:r>
        </w:sdtContent>
      </w:sdt>
    </w:p>
    <w:p w:rsidR="002A1520" w:rsidRPr="00BD1AA3" w:rsidRDefault="00E71509" w:rsidP="002A1520">
      <w:pPr>
        <w:rPr>
          <w:rStyle w:val="Hyperlink"/>
          <w:rFonts w:cs="Times New Roman"/>
          <w:color w:val="auto"/>
        </w:rPr>
      </w:pPr>
      <w:sdt>
        <w:sdtPr>
          <w:rPr>
            <w:rFonts w:cs="Times New Roman"/>
            <w:color w:val="0000FF"/>
            <w:sz w:val="24"/>
            <w:szCs w:val="24"/>
            <w:u w:val="single"/>
          </w:rPr>
          <w:id w:val="-578446843"/>
          <w:citation/>
        </w:sdtPr>
        <w:sdtEndPr/>
        <w:sdtContent>
          <w:r w:rsidR="002A1520" w:rsidRPr="00BD1AA3">
            <w:rPr>
              <w:rFonts w:cs="Times New Roman"/>
              <w:sz w:val="24"/>
              <w:szCs w:val="24"/>
            </w:rPr>
            <w:fldChar w:fldCharType="begin"/>
          </w:r>
          <w:r w:rsidR="002A1520" w:rsidRPr="00BD1AA3">
            <w:rPr>
              <w:rFonts w:cs="Times New Roman"/>
              <w:sz w:val="24"/>
              <w:szCs w:val="24"/>
            </w:rPr>
            <w:instrText xml:space="preserve"> CITATION htt15 \l 1033 </w:instrText>
          </w:r>
          <w:r w:rsidR="002A1520" w:rsidRPr="00BD1AA3">
            <w:rPr>
              <w:rFonts w:cs="Times New Roman"/>
              <w:sz w:val="24"/>
              <w:szCs w:val="24"/>
            </w:rPr>
            <w:fldChar w:fldCharType="separate"/>
          </w:r>
          <w:r w:rsidR="002A1520" w:rsidRPr="00BD1AA3">
            <w:rPr>
              <w:rFonts w:cs="Times New Roman"/>
              <w:noProof/>
              <w:sz w:val="24"/>
              <w:szCs w:val="24"/>
            </w:rPr>
            <w:t>(https://www.ificbank.com.bd/, n.d.)</w:t>
          </w:r>
          <w:r w:rsidR="002A1520" w:rsidRPr="00BD1AA3">
            <w:rPr>
              <w:rFonts w:cs="Times New Roman"/>
              <w:sz w:val="24"/>
              <w:szCs w:val="24"/>
            </w:rPr>
            <w:fldChar w:fldCharType="end"/>
          </w:r>
        </w:sdtContent>
      </w:sdt>
      <w:r w:rsidR="002A1520" w:rsidRPr="00BD1AA3">
        <w:rPr>
          <w:rFonts w:cs="Times New Roman"/>
          <w:sz w:val="24"/>
          <w:szCs w:val="24"/>
        </w:rPr>
        <w:t xml:space="preserve">, </w:t>
      </w:r>
      <w:sdt>
        <w:sdtPr>
          <w:rPr>
            <w:rFonts w:cs="Times New Roman"/>
            <w:sz w:val="24"/>
            <w:szCs w:val="24"/>
          </w:rPr>
          <w:id w:val="-299300279"/>
          <w:citation/>
        </w:sdtPr>
        <w:sdtEndPr/>
        <w:sdtContent>
          <w:r w:rsidR="002A1520" w:rsidRPr="00BD1AA3">
            <w:rPr>
              <w:rFonts w:cs="Times New Roman"/>
              <w:sz w:val="24"/>
              <w:szCs w:val="24"/>
            </w:rPr>
            <w:fldChar w:fldCharType="begin"/>
          </w:r>
          <w:r w:rsidR="002A1520" w:rsidRPr="00BD1AA3">
            <w:rPr>
              <w:rFonts w:cs="Times New Roman"/>
              <w:sz w:val="24"/>
              <w:szCs w:val="24"/>
            </w:rPr>
            <w:instrText xml:space="preserve"> CITATION htt16 \l 1033 </w:instrText>
          </w:r>
          <w:r w:rsidR="002A1520" w:rsidRPr="00BD1AA3">
            <w:rPr>
              <w:rFonts w:cs="Times New Roman"/>
              <w:sz w:val="24"/>
              <w:szCs w:val="24"/>
            </w:rPr>
            <w:fldChar w:fldCharType="separate"/>
          </w:r>
          <w:r w:rsidR="002A1520" w:rsidRPr="00BD1AA3">
            <w:rPr>
              <w:rFonts w:cs="Times New Roman"/>
              <w:noProof/>
              <w:sz w:val="24"/>
              <w:szCs w:val="24"/>
            </w:rPr>
            <w:t>(https://www.ificbank.com.bd/investor_relations.php, n.d.)</w:t>
          </w:r>
          <w:r w:rsidR="002A1520" w:rsidRPr="00BD1AA3">
            <w:rPr>
              <w:rFonts w:cs="Times New Roman"/>
              <w:sz w:val="24"/>
              <w:szCs w:val="24"/>
            </w:rPr>
            <w:fldChar w:fldCharType="end"/>
          </w:r>
        </w:sdtContent>
      </w:sdt>
    </w:p>
    <w:p w:rsidR="007D4D61" w:rsidRPr="00BD1AA3" w:rsidRDefault="007D4D61" w:rsidP="00936AF1">
      <w:pPr>
        <w:pStyle w:val="Heading1"/>
        <w:rPr>
          <w:sz w:val="24"/>
          <w:szCs w:val="24"/>
        </w:rPr>
      </w:pPr>
      <w:bookmarkStart w:id="15" w:name="_Toc20033690"/>
      <w:r w:rsidRPr="00BD1AA3">
        <w:lastRenderedPageBreak/>
        <w:t>Overview of IFIC Bank Limited</w:t>
      </w:r>
      <w:bookmarkEnd w:id="15"/>
    </w:p>
    <w:p w:rsidR="00D562CE" w:rsidRPr="00BD1AA3" w:rsidRDefault="00D562CE" w:rsidP="00C84BD8">
      <w:pPr>
        <w:rPr>
          <w:rFonts w:cs="Times New Roman"/>
          <w:szCs w:val="28"/>
        </w:rPr>
      </w:pPr>
    </w:p>
    <w:p w:rsidR="00C23CEE" w:rsidRPr="00BD1AA3" w:rsidRDefault="00C471D0" w:rsidP="004657B2">
      <w:pPr>
        <w:pStyle w:val="Heading2"/>
      </w:pPr>
      <w:bookmarkStart w:id="16" w:name="_Toc20033691"/>
      <w:r w:rsidRPr="00BD1AA3">
        <w:t>Mission, Vision and Objective of IFIC Bank Limited</w:t>
      </w:r>
      <w:bookmarkEnd w:id="16"/>
      <w:r w:rsidR="00D562CE" w:rsidRPr="00BD1AA3">
        <w:t xml:space="preserve">    </w:t>
      </w:r>
    </w:p>
    <w:p w:rsidR="00D562CE" w:rsidRPr="00BD1AA3" w:rsidRDefault="00D562CE" w:rsidP="00C471D0">
      <w:pPr>
        <w:jc w:val="center"/>
        <w:rPr>
          <w:rFonts w:cs="Times New Roman"/>
          <w:i/>
          <w:sz w:val="24"/>
          <w:szCs w:val="32"/>
        </w:rPr>
      </w:pPr>
    </w:p>
    <w:p w:rsidR="00C471D0" w:rsidRPr="00FB1511" w:rsidRDefault="00C471D0" w:rsidP="00C471D0">
      <w:pPr>
        <w:jc w:val="center"/>
        <w:rPr>
          <w:rFonts w:cs="Times New Roman"/>
          <w:i/>
          <w:color w:val="000000" w:themeColor="text1"/>
          <w:sz w:val="24"/>
          <w:szCs w:val="24"/>
        </w:rPr>
      </w:pPr>
      <w:r w:rsidRPr="00FB1511">
        <w:rPr>
          <w:rFonts w:cs="Times New Roman"/>
          <w:i/>
          <w:color w:val="000000" w:themeColor="text1"/>
          <w:sz w:val="24"/>
          <w:szCs w:val="24"/>
        </w:rPr>
        <w:t>Mission of the IFIC Bank Limited</w:t>
      </w:r>
    </w:p>
    <w:p w:rsidR="00C471D0" w:rsidRPr="00FB1511" w:rsidRDefault="00C471D0" w:rsidP="004732F1">
      <w:pPr>
        <w:tabs>
          <w:tab w:val="left" w:pos="600"/>
        </w:tabs>
        <w:jc w:val="both"/>
        <w:rPr>
          <w:rFonts w:cs="Times New Roman"/>
          <w:i/>
          <w:color w:val="000000" w:themeColor="text1"/>
          <w:sz w:val="24"/>
          <w:szCs w:val="24"/>
        </w:rPr>
      </w:pPr>
      <w:r w:rsidRPr="00FB1511">
        <w:rPr>
          <w:rFonts w:cs="Times New Roman"/>
          <w:i/>
          <w:color w:val="000000" w:themeColor="text1"/>
          <w:sz w:val="24"/>
          <w:szCs w:val="24"/>
        </w:rPr>
        <w:tab/>
        <w:t>“Our Mission is to provide service to our clients with the help of a skilled and dedicated workforce whose creative talents, innovative actions and competitive edge make our position unique in giving quality service to all institutions and individuals that we care for.</w:t>
      </w:r>
    </w:p>
    <w:p w:rsidR="00C471D0" w:rsidRPr="00FB1511" w:rsidRDefault="00C471D0" w:rsidP="004732F1">
      <w:pPr>
        <w:tabs>
          <w:tab w:val="left" w:pos="600"/>
        </w:tabs>
        <w:jc w:val="both"/>
        <w:rPr>
          <w:rFonts w:cs="Times New Roman"/>
          <w:i/>
          <w:color w:val="000000" w:themeColor="text1"/>
          <w:sz w:val="24"/>
          <w:szCs w:val="24"/>
        </w:rPr>
      </w:pPr>
      <w:r w:rsidRPr="00FB1511">
        <w:rPr>
          <w:rFonts w:cs="Times New Roman"/>
          <w:i/>
          <w:color w:val="000000" w:themeColor="text1"/>
          <w:sz w:val="24"/>
          <w:szCs w:val="24"/>
        </w:rPr>
        <w:t>We are committed to the welfare and economic prosperity of the people and the community, for we derive from them our inspiration and drive for onward progress to prosperity”.</w:t>
      </w:r>
    </w:p>
    <w:p w:rsidR="00C471D0" w:rsidRPr="00FB1511" w:rsidRDefault="00C471D0" w:rsidP="00C471D0">
      <w:pPr>
        <w:tabs>
          <w:tab w:val="left" w:pos="600"/>
        </w:tabs>
        <w:rPr>
          <w:rFonts w:cs="Times New Roman"/>
          <w:i/>
          <w:color w:val="000000" w:themeColor="text1"/>
          <w:sz w:val="24"/>
          <w:szCs w:val="24"/>
        </w:rPr>
      </w:pPr>
    </w:p>
    <w:p w:rsidR="00C471D0" w:rsidRPr="00FB1511" w:rsidRDefault="00C471D0" w:rsidP="00C471D0">
      <w:pPr>
        <w:tabs>
          <w:tab w:val="left" w:pos="600"/>
        </w:tabs>
        <w:jc w:val="center"/>
        <w:rPr>
          <w:rFonts w:cs="Times New Roman"/>
          <w:i/>
          <w:color w:val="000000" w:themeColor="text1"/>
          <w:sz w:val="24"/>
          <w:szCs w:val="24"/>
        </w:rPr>
      </w:pPr>
      <w:r w:rsidRPr="00FB1511">
        <w:rPr>
          <w:rFonts w:cs="Times New Roman"/>
          <w:i/>
          <w:color w:val="000000" w:themeColor="text1"/>
          <w:sz w:val="24"/>
          <w:szCs w:val="24"/>
        </w:rPr>
        <w:t>Vision of IFIC Bank</w:t>
      </w:r>
    </w:p>
    <w:p w:rsidR="007D4D61" w:rsidRPr="00FB1511" w:rsidRDefault="004732F1" w:rsidP="004732F1">
      <w:pPr>
        <w:tabs>
          <w:tab w:val="left" w:pos="600"/>
        </w:tabs>
        <w:jc w:val="both"/>
        <w:rPr>
          <w:rFonts w:cs="Times New Roman"/>
          <w:i/>
          <w:color w:val="000000" w:themeColor="text1"/>
          <w:sz w:val="24"/>
          <w:szCs w:val="24"/>
          <w:shd w:val="clear" w:color="auto" w:fill="FFFFFF"/>
        </w:rPr>
      </w:pPr>
      <w:r w:rsidRPr="00FB1511">
        <w:rPr>
          <w:rFonts w:cs="Times New Roman"/>
          <w:i/>
          <w:color w:val="000000" w:themeColor="text1"/>
          <w:sz w:val="24"/>
          <w:szCs w:val="24"/>
          <w:shd w:val="clear" w:color="auto" w:fill="FFFFFF"/>
        </w:rPr>
        <w:t xml:space="preserve">       </w:t>
      </w:r>
      <w:r w:rsidR="00C471D0" w:rsidRPr="00FB1511">
        <w:rPr>
          <w:rFonts w:cs="Times New Roman"/>
          <w:i/>
          <w:color w:val="000000" w:themeColor="text1"/>
          <w:sz w:val="24"/>
          <w:szCs w:val="24"/>
          <w:shd w:val="clear" w:color="auto" w:fill="FFFFFF"/>
        </w:rPr>
        <w:t>“At IFIC, we want to be the preferred financial service provider through innovative, sustainable and inclusive growth and deliver the best in class value to all stakeholders”.</w:t>
      </w:r>
    </w:p>
    <w:p w:rsidR="002A1520" w:rsidRPr="00BD1AA3" w:rsidRDefault="00E71509" w:rsidP="002A1520">
      <w:pPr>
        <w:tabs>
          <w:tab w:val="left" w:pos="600"/>
        </w:tabs>
        <w:rPr>
          <w:rFonts w:cs="Times New Roman"/>
          <w:sz w:val="24"/>
          <w:szCs w:val="18"/>
          <w:shd w:val="clear" w:color="auto" w:fill="FFFFFF"/>
        </w:rPr>
      </w:pPr>
      <w:sdt>
        <w:sdtPr>
          <w:rPr>
            <w:rFonts w:cs="Times New Roman"/>
            <w:sz w:val="24"/>
            <w:szCs w:val="18"/>
            <w:shd w:val="clear" w:color="auto" w:fill="FFFFFF"/>
          </w:rPr>
          <w:id w:val="-610210684"/>
          <w:citation/>
        </w:sdtPr>
        <w:sdtEndPr/>
        <w:sdtContent>
          <w:r w:rsidR="002A1520" w:rsidRPr="00BD1AA3">
            <w:rPr>
              <w:rFonts w:cs="Times New Roman"/>
              <w:sz w:val="24"/>
              <w:szCs w:val="18"/>
              <w:shd w:val="clear" w:color="auto" w:fill="FFFFFF"/>
            </w:rPr>
            <w:fldChar w:fldCharType="begin"/>
          </w:r>
          <w:r w:rsidR="002A1520" w:rsidRPr="00BD1AA3">
            <w:rPr>
              <w:rFonts w:cs="Times New Roman"/>
              <w:sz w:val="24"/>
              <w:szCs w:val="18"/>
              <w:shd w:val="clear" w:color="auto" w:fill="FFFFFF"/>
            </w:rPr>
            <w:instrText xml:space="preserve"> CITATION htt17 \l 1033 </w:instrText>
          </w:r>
          <w:r w:rsidR="002A1520" w:rsidRPr="00BD1AA3">
            <w:rPr>
              <w:rFonts w:cs="Times New Roman"/>
              <w:sz w:val="24"/>
              <w:szCs w:val="18"/>
              <w:shd w:val="clear" w:color="auto" w:fill="FFFFFF"/>
            </w:rPr>
            <w:fldChar w:fldCharType="separate"/>
          </w:r>
          <w:r w:rsidR="002A1520" w:rsidRPr="00BD1AA3">
            <w:rPr>
              <w:rFonts w:cs="Times New Roman"/>
              <w:noProof/>
              <w:sz w:val="24"/>
              <w:szCs w:val="18"/>
              <w:shd w:val="clear" w:color="auto" w:fill="FFFFFF"/>
            </w:rPr>
            <w:t>(https://www.ificbank.com.bd/disclosure.php, n.d.)</w:t>
          </w:r>
          <w:r w:rsidR="002A1520" w:rsidRPr="00BD1AA3">
            <w:rPr>
              <w:rFonts w:cs="Times New Roman"/>
              <w:sz w:val="24"/>
              <w:szCs w:val="18"/>
              <w:shd w:val="clear" w:color="auto" w:fill="FFFFFF"/>
            </w:rPr>
            <w:fldChar w:fldCharType="end"/>
          </w:r>
        </w:sdtContent>
      </w:sdt>
    </w:p>
    <w:p w:rsidR="005947CD" w:rsidRPr="009E0AAB" w:rsidRDefault="00AF226D" w:rsidP="009E0AAB">
      <w:pPr>
        <w:pStyle w:val="Heading2"/>
      </w:pPr>
      <w:bookmarkStart w:id="17" w:name="_Toc20033692"/>
      <w:r w:rsidRPr="009E0AAB">
        <w:t>Core Value</w:t>
      </w:r>
      <w:bookmarkEnd w:id="17"/>
    </w:p>
    <w:p w:rsidR="00433562" w:rsidRPr="004732F1" w:rsidRDefault="002E6084" w:rsidP="004732F1">
      <w:pPr>
        <w:tabs>
          <w:tab w:val="left" w:pos="600"/>
        </w:tabs>
        <w:jc w:val="both"/>
        <w:rPr>
          <w:rFonts w:cs="Times New Roman"/>
          <w:color w:val="000000" w:themeColor="text1"/>
          <w:sz w:val="24"/>
          <w:szCs w:val="32"/>
        </w:rPr>
      </w:pPr>
      <w:bookmarkStart w:id="18" w:name="_Toc20033693"/>
      <w:r w:rsidRPr="004732F1">
        <w:rPr>
          <w:rStyle w:val="Heading3Char"/>
          <w:color w:val="000000" w:themeColor="text1"/>
        </w:rPr>
        <w:t>Integrity</w:t>
      </w:r>
      <w:bookmarkEnd w:id="18"/>
      <w:r w:rsidRPr="004732F1">
        <w:rPr>
          <w:rFonts w:cs="Times New Roman"/>
          <w:color w:val="000000" w:themeColor="text1"/>
          <w:sz w:val="24"/>
          <w:szCs w:val="24"/>
        </w:rPr>
        <w:t xml:space="preserve">: </w:t>
      </w:r>
      <w:r w:rsidR="00433562" w:rsidRPr="004732F1">
        <w:rPr>
          <w:rFonts w:cs="Times New Roman"/>
          <w:color w:val="000000" w:themeColor="text1"/>
          <w:sz w:val="24"/>
          <w:szCs w:val="24"/>
        </w:rPr>
        <w:t xml:space="preserve">Everything they do in the IFIC Bank with honesty, morally and ethically and </w:t>
      </w:r>
      <w:r w:rsidR="00B31EAA" w:rsidRPr="004732F1">
        <w:rPr>
          <w:rFonts w:cs="Times New Roman"/>
          <w:color w:val="000000" w:themeColor="text1"/>
          <w:sz w:val="24"/>
          <w:szCs w:val="24"/>
        </w:rPr>
        <w:t>without compromising quality.</w:t>
      </w:r>
    </w:p>
    <w:p w:rsidR="00433562" w:rsidRPr="004732F1" w:rsidRDefault="00433562" w:rsidP="004732F1">
      <w:pPr>
        <w:tabs>
          <w:tab w:val="left" w:pos="600"/>
        </w:tabs>
        <w:jc w:val="both"/>
        <w:rPr>
          <w:rFonts w:cs="Times New Roman"/>
          <w:color w:val="000000" w:themeColor="text1"/>
          <w:sz w:val="24"/>
          <w:szCs w:val="32"/>
        </w:rPr>
      </w:pPr>
      <w:bookmarkStart w:id="19" w:name="_Toc20033694"/>
      <w:r w:rsidRPr="004732F1">
        <w:rPr>
          <w:rStyle w:val="Heading3Char"/>
          <w:color w:val="000000" w:themeColor="text1"/>
        </w:rPr>
        <w:t>Responsibility</w:t>
      </w:r>
      <w:bookmarkEnd w:id="19"/>
      <w:r w:rsidR="00B31EAA" w:rsidRPr="004732F1">
        <w:rPr>
          <w:rFonts w:cs="Times New Roman"/>
          <w:color w:val="000000" w:themeColor="text1"/>
          <w:sz w:val="24"/>
          <w:szCs w:val="32"/>
        </w:rPr>
        <w:t>: T</w:t>
      </w:r>
      <w:r w:rsidRPr="004732F1">
        <w:rPr>
          <w:rFonts w:cs="Times New Roman"/>
          <w:color w:val="000000" w:themeColor="text1"/>
          <w:sz w:val="24"/>
          <w:szCs w:val="32"/>
        </w:rPr>
        <w:t xml:space="preserve">hey </w:t>
      </w:r>
      <w:r w:rsidR="00B31EAA" w:rsidRPr="004732F1">
        <w:rPr>
          <w:rFonts w:cs="Times New Roman"/>
          <w:color w:val="000000" w:themeColor="text1"/>
          <w:sz w:val="24"/>
          <w:szCs w:val="32"/>
        </w:rPr>
        <w:t>promise to provide</w:t>
      </w:r>
      <w:r w:rsidRPr="004732F1">
        <w:rPr>
          <w:rFonts w:cs="Times New Roman"/>
          <w:color w:val="000000" w:themeColor="text1"/>
          <w:sz w:val="24"/>
          <w:szCs w:val="32"/>
        </w:rPr>
        <w:t xml:space="preserve"> </w:t>
      </w:r>
      <w:r w:rsidR="00B31EAA" w:rsidRPr="004732F1">
        <w:rPr>
          <w:rFonts w:cs="Times New Roman"/>
          <w:color w:val="000000" w:themeColor="text1"/>
          <w:sz w:val="24"/>
          <w:szCs w:val="32"/>
        </w:rPr>
        <w:t xml:space="preserve">continuous </w:t>
      </w:r>
      <w:r w:rsidRPr="004732F1">
        <w:rPr>
          <w:rFonts w:cs="Times New Roman"/>
          <w:color w:val="000000" w:themeColor="text1"/>
          <w:sz w:val="24"/>
          <w:szCs w:val="32"/>
        </w:rPr>
        <w:t>social service driven by the respect f</w:t>
      </w:r>
      <w:r w:rsidR="00B31EAA" w:rsidRPr="004732F1">
        <w:rPr>
          <w:rFonts w:cs="Times New Roman"/>
          <w:color w:val="000000" w:themeColor="text1"/>
          <w:sz w:val="24"/>
          <w:szCs w:val="32"/>
        </w:rPr>
        <w:t xml:space="preserve">or </w:t>
      </w:r>
      <w:r w:rsidRPr="004732F1">
        <w:rPr>
          <w:rFonts w:cs="Times New Roman"/>
          <w:color w:val="000000" w:themeColor="text1"/>
          <w:sz w:val="24"/>
          <w:szCs w:val="32"/>
        </w:rPr>
        <w:t>individual customer.</w:t>
      </w:r>
      <w:r w:rsidR="00B31EAA" w:rsidRPr="004732F1">
        <w:rPr>
          <w:rFonts w:cs="Times New Roman"/>
          <w:color w:val="000000" w:themeColor="text1"/>
          <w:sz w:val="24"/>
          <w:szCs w:val="32"/>
        </w:rPr>
        <w:t xml:space="preserve"> </w:t>
      </w:r>
      <w:r w:rsidR="00412280" w:rsidRPr="004732F1">
        <w:rPr>
          <w:rFonts w:cs="Times New Roman"/>
          <w:color w:val="000000" w:themeColor="text1"/>
          <w:sz w:val="24"/>
          <w:szCs w:val="32"/>
        </w:rPr>
        <w:t xml:space="preserve">Infect </w:t>
      </w:r>
      <w:r w:rsidR="00B31EAA" w:rsidRPr="004732F1">
        <w:rPr>
          <w:rFonts w:cs="Times New Roman"/>
          <w:color w:val="000000" w:themeColor="text1"/>
          <w:sz w:val="24"/>
          <w:szCs w:val="32"/>
        </w:rPr>
        <w:t>very soon</w:t>
      </w:r>
      <w:r w:rsidR="00412280" w:rsidRPr="004732F1">
        <w:rPr>
          <w:rFonts w:cs="Times New Roman"/>
          <w:color w:val="000000" w:themeColor="text1"/>
          <w:sz w:val="24"/>
          <w:szCs w:val="32"/>
        </w:rPr>
        <w:t xml:space="preserve"> they are</w:t>
      </w:r>
      <w:r w:rsidR="00B31EAA" w:rsidRPr="004732F1">
        <w:rPr>
          <w:rFonts w:cs="Times New Roman"/>
          <w:color w:val="000000" w:themeColor="text1"/>
          <w:sz w:val="24"/>
          <w:szCs w:val="32"/>
        </w:rPr>
        <w:t xml:space="preserve"> coming with 24 hour</w:t>
      </w:r>
      <w:r w:rsidR="00412280" w:rsidRPr="004732F1">
        <w:rPr>
          <w:rFonts w:cs="Times New Roman"/>
          <w:color w:val="000000" w:themeColor="text1"/>
          <w:sz w:val="24"/>
          <w:szCs w:val="32"/>
        </w:rPr>
        <w:t xml:space="preserve"> customer</w:t>
      </w:r>
      <w:r w:rsidR="00B31EAA" w:rsidRPr="004732F1">
        <w:rPr>
          <w:rFonts w:cs="Times New Roman"/>
          <w:color w:val="000000" w:themeColor="text1"/>
          <w:sz w:val="24"/>
          <w:szCs w:val="32"/>
        </w:rPr>
        <w:t xml:space="preserve"> service</w:t>
      </w:r>
      <w:r w:rsidR="00412280" w:rsidRPr="004732F1">
        <w:rPr>
          <w:rFonts w:cs="Times New Roman"/>
          <w:color w:val="000000" w:themeColor="text1"/>
          <w:sz w:val="24"/>
          <w:szCs w:val="32"/>
        </w:rPr>
        <w:t>.</w:t>
      </w:r>
    </w:p>
    <w:p w:rsidR="00412280" w:rsidRPr="004732F1" w:rsidRDefault="00412280" w:rsidP="004732F1">
      <w:pPr>
        <w:tabs>
          <w:tab w:val="left" w:pos="600"/>
        </w:tabs>
        <w:jc w:val="both"/>
        <w:rPr>
          <w:rFonts w:cs="Times New Roman"/>
          <w:color w:val="000000" w:themeColor="text1"/>
          <w:sz w:val="24"/>
          <w:szCs w:val="32"/>
        </w:rPr>
      </w:pPr>
      <w:bookmarkStart w:id="20" w:name="_Toc20033695"/>
      <w:r w:rsidRPr="004732F1">
        <w:rPr>
          <w:rStyle w:val="Heading3Char"/>
          <w:color w:val="000000" w:themeColor="text1"/>
        </w:rPr>
        <w:t>Commitment</w:t>
      </w:r>
      <w:bookmarkEnd w:id="20"/>
      <w:r w:rsidRPr="004732F1">
        <w:rPr>
          <w:rFonts w:cs="Times New Roman"/>
          <w:color w:val="000000" w:themeColor="text1"/>
          <w:sz w:val="24"/>
          <w:szCs w:val="32"/>
        </w:rPr>
        <w:t xml:space="preserve">: they are committed to their customer and other stakeholders to provide excellence customer service and </w:t>
      </w:r>
      <w:r w:rsidR="00D14433" w:rsidRPr="004732F1">
        <w:rPr>
          <w:rFonts w:cs="Times New Roman"/>
          <w:color w:val="000000" w:themeColor="text1"/>
          <w:sz w:val="24"/>
          <w:szCs w:val="32"/>
        </w:rPr>
        <w:t>maximization</w:t>
      </w:r>
      <w:r w:rsidRPr="004732F1">
        <w:rPr>
          <w:rFonts w:cs="Times New Roman"/>
          <w:color w:val="000000" w:themeColor="text1"/>
          <w:sz w:val="24"/>
          <w:szCs w:val="32"/>
        </w:rPr>
        <w:t xml:space="preserve"> of </w:t>
      </w:r>
      <w:r w:rsidR="00D14433" w:rsidRPr="004732F1">
        <w:rPr>
          <w:rFonts w:cs="Times New Roman"/>
          <w:color w:val="000000" w:themeColor="text1"/>
          <w:sz w:val="24"/>
          <w:szCs w:val="32"/>
        </w:rPr>
        <w:t xml:space="preserve">stakeholder’s value through teamwork. </w:t>
      </w:r>
    </w:p>
    <w:p w:rsidR="00D14433" w:rsidRPr="004732F1" w:rsidRDefault="00D14433" w:rsidP="004732F1">
      <w:pPr>
        <w:tabs>
          <w:tab w:val="left" w:pos="600"/>
        </w:tabs>
        <w:jc w:val="both"/>
        <w:rPr>
          <w:rFonts w:cs="Times New Roman"/>
          <w:color w:val="000000" w:themeColor="text1"/>
          <w:sz w:val="24"/>
          <w:szCs w:val="32"/>
        </w:rPr>
      </w:pPr>
      <w:bookmarkStart w:id="21" w:name="_Toc20033696"/>
      <w:r w:rsidRPr="004732F1">
        <w:rPr>
          <w:rStyle w:val="Heading3Char"/>
          <w:color w:val="000000" w:themeColor="text1"/>
        </w:rPr>
        <w:t>Stability and Innovation</w:t>
      </w:r>
      <w:bookmarkEnd w:id="21"/>
      <w:r w:rsidR="004657B2" w:rsidRPr="004732F1">
        <w:rPr>
          <w:rFonts w:cs="Times New Roman"/>
          <w:color w:val="000000" w:themeColor="text1"/>
          <w:sz w:val="24"/>
          <w:szCs w:val="32"/>
        </w:rPr>
        <w:t>:</w:t>
      </w:r>
      <w:r w:rsidRPr="004732F1">
        <w:rPr>
          <w:rFonts w:cs="Times New Roman"/>
          <w:color w:val="000000" w:themeColor="text1"/>
          <w:sz w:val="24"/>
          <w:szCs w:val="32"/>
        </w:rPr>
        <w:t xml:space="preserve"> They always try to stable in a success position from financially as well as customer loyalty. Try to come with new facility for the customers benefit and satisfaction. </w:t>
      </w:r>
    </w:p>
    <w:p w:rsidR="00D14433" w:rsidRPr="004732F1" w:rsidRDefault="00D14433" w:rsidP="004732F1">
      <w:pPr>
        <w:tabs>
          <w:tab w:val="left" w:pos="600"/>
        </w:tabs>
        <w:jc w:val="both"/>
        <w:rPr>
          <w:rFonts w:cs="Times New Roman"/>
          <w:color w:val="000000" w:themeColor="text1"/>
          <w:sz w:val="24"/>
          <w:szCs w:val="32"/>
        </w:rPr>
      </w:pPr>
      <w:bookmarkStart w:id="22" w:name="_Toc20033697"/>
      <w:r w:rsidRPr="004732F1">
        <w:rPr>
          <w:rStyle w:val="Heading3Char"/>
          <w:color w:val="000000" w:themeColor="text1"/>
        </w:rPr>
        <w:t>Transparency</w:t>
      </w:r>
      <w:bookmarkEnd w:id="22"/>
      <w:r w:rsidRPr="004732F1">
        <w:rPr>
          <w:rFonts w:cs="Times New Roman"/>
          <w:color w:val="000000" w:themeColor="text1"/>
          <w:sz w:val="24"/>
          <w:szCs w:val="32"/>
        </w:rPr>
        <w:t xml:space="preserve">: IFIC Bank do everything with full evidence and they keep all the record safely over 16 years so that customer can get any information about their banking activities transparently.  </w:t>
      </w:r>
    </w:p>
    <w:p w:rsidR="00D14433" w:rsidRPr="00BD1AA3" w:rsidRDefault="00D14433" w:rsidP="00433562">
      <w:pPr>
        <w:tabs>
          <w:tab w:val="left" w:pos="600"/>
        </w:tabs>
        <w:rPr>
          <w:rFonts w:cs="Times New Roman"/>
          <w:sz w:val="24"/>
          <w:szCs w:val="32"/>
        </w:rPr>
      </w:pPr>
    </w:p>
    <w:p w:rsidR="00412280" w:rsidRPr="00BD1AA3" w:rsidRDefault="00412280" w:rsidP="00433562">
      <w:pPr>
        <w:tabs>
          <w:tab w:val="left" w:pos="600"/>
        </w:tabs>
        <w:rPr>
          <w:rFonts w:cs="Times New Roman"/>
          <w:sz w:val="24"/>
          <w:szCs w:val="32"/>
        </w:rPr>
      </w:pPr>
    </w:p>
    <w:p w:rsidR="00B31EAA" w:rsidRPr="00BD1AA3" w:rsidRDefault="00B31EAA" w:rsidP="00433562">
      <w:pPr>
        <w:tabs>
          <w:tab w:val="left" w:pos="600"/>
        </w:tabs>
        <w:rPr>
          <w:rFonts w:cs="Times New Roman"/>
          <w:sz w:val="24"/>
          <w:szCs w:val="32"/>
        </w:rPr>
      </w:pPr>
    </w:p>
    <w:p w:rsidR="005947CD" w:rsidRPr="00BD1AA3" w:rsidRDefault="00433562" w:rsidP="007D4D61">
      <w:pPr>
        <w:tabs>
          <w:tab w:val="left" w:pos="600"/>
        </w:tabs>
        <w:rPr>
          <w:rFonts w:cs="Times New Roman"/>
          <w:szCs w:val="32"/>
        </w:rPr>
      </w:pPr>
      <w:r w:rsidRPr="00BD1AA3">
        <w:rPr>
          <w:rFonts w:cs="Times New Roman"/>
          <w:sz w:val="24"/>
          <w:szCs w:val="32"/>
        </w:rPr>
        <w:t xml:space="preserve"> </w:t>
      </w:r>
    </w:p>
    <w:p w:rsidR="004F111B" w:rsidRPr="00BD1AA3" w:rsidRDefault="004F111B" w:rsidP="005947CD">
      <w:pPr>
        <w:tabs>
          <w:tab w:val="left" w:pos="600"/>
        </w:tabs>
        <w:rPr>
          <w:rFonts w:cs="Times New Roman"/>
          <w:b/>
          <w:szCs w:val="32"/>
          <w:u w:val="single"/>
        </w:rPr>
      </w:pPr>
    </w:p>
    <w:p w:rsidR="009206EA" w:rsidRPr="00BD1AA3" w:rsidRDefault="00710606" w:rsidP="004657B2">
      <w:pPr>
        <w:pStyle w:val="Heading2"/>
      </w:pPr>
      <w:bookmarkStart w:id="23" w:name="_Toc20033698"/>
      <w:r w:rsidRPr="00BD1AA3">
        <w:lastRenderedPageBreak/>
        <w:t>Board of Director</w:t>
      </w:r>
      <w:bookmarkEnd w:id="23"/>
      <w:r w:rsidRPr="00BD1AA3">
        <w:t xml:space="preserve"> </w:t>
      </w:r>
    </w:p>
    <w:p w:rsidR="009206EA" w:rsidRPr="00BD1AA3" w:rsidRDefault="009206EA" w:rsidP="005947CD">
      <w:pPr>
        <w:tabs>
          <w:tab w:val="left" w:pos="600"/>
        </w:tabs>
        <w:rPr>
          <w:rFonts w:cs="Times New Roman"/>
          <w:b/>
          <w:szCs w:val="32"/>
        </w:rPr>
      </w:pPr>
    </w:p>
    <w:tbl>
      <w:tblPr>
        <w:tblStyle w:val="TableGrid"/>
        <w:tblpPr w:leftFromText="180" w:rightFromText="180" w:vertAnchor="text" w:tblpY="1"/>
        <w:tblOverlap w:val="never"/>
        <w:tblW w:w="0" w:type="auto"/>
        <w:tblBorders>
          <w:right w:val="none" w:sz="0" w:space="0" w:color="auto"/>
          <w:insideH w:val="none" w:sz="0" w:space="0" w:color="auto"/>
          <w:insideV w:val="none" w:sz="0" w:space="0" w:color="auto"/>
        </w:tblBorders>
        <w:tblLook w:val="04A0" w:firstRow="1" w:lastRow="0" w:firstColumn="1" w:lastColumn="0" w:noHBand="0" w:noVBand="1"/>
      </w:tblPr>
      <w:tblGrid>
        <w:gridCol w:w="4945"/>
      </w:tblGrid>
      <w:tr w:rsidR="00BD1AA3" w:rsidRPr="004732F1" w:rsidTr="00F340A0">
        <w:trPr>
          <w:trHeight w:val="9191"/>
        </w:trPr>
        <w:tc>
          <w:tcPr>
            <w:tcW w:w="4945" w:type="dxa"/>
          </w:tcPr>
          <w:p w:rsidR="00E63B9B" w:rsidRPr="004732F1" w:rsidRDefault="00E63B9B" w:rsidP="00E63B9B">
            <w:pPr>
              <w:tabs>
                <w:tab w:val="left" w:pos="600"/>
              </w:tabs>
              <w:rPr>
                <w:rFonts w:cs="Times New Roman"/>
                <w:b/>
                <w:sz w:val="24"/>
                <w:szCs w:val="24"/>
              </w:rPr>
            </w:pPr>
            <w:r w:rsidRPr="004732F1">
              <w:rPr>
                <w:rFonts w:cs="Times New Roman"/>
                <w:b/>
                <w:sz w:val="24"/>
                <w:szCs w:val="24"/>
              </w:rPr>
              <w:t xml:space="preserve">Chairman                                                                                 </w:t>
            </w:r>
          </w:p>
          <w:p w:rsidR="001F3BED" w:rsidRPr="004732F1" w:rsidRDefault="00E63B9B" w:rsidP="00E63B9B">
            <w:pPr>
              <w:jc w:val="both"/>
              <w:rPr>
                <w:rFonts w:cs="Times New Roman"/>
                <w:sz w:val="24"/>
                <w:szCs w:val="24"/>
              </w:rPr>
            </w:pPr>
            <w:r w:rsidRPr="004732F1">
              <w:rPr>
                <w:rFonts w:cs="Times New Roman"/>
                <w:sz w:val="24"/>
                <w:szCs w:val="24"/>
              </w:rPr>
              <w:t xml:space="preserve">Salman F Rahman   </w:t>
            </w:r>
          </w:p>
          <w:p w:rsidR="00E63B9B" w:rsidRPr="004732F1" w:rsidRDefault="00E63B9B" w:rsidP="00E63B9B">
            <w:pPr>
              <w:jc w:val="both"/>
              <w:rPr>
                <w:rFonts w:cs="Times New Roman"/>
                <w:sz w:val="24"/>
                <w:szCs w:val="24"/>
              </w:rPr>
            </w:pPr>
            <w:r w:rsidRPr="004732F1">
              <w:rPr>
                <w:rFonts w:cs="Times New Roman"/>
                <w:sz w:val="24"/>
                <w:szCs w:val="24"/>
              </w:rPr>
              <w:t xml:space="preserve">                                    </w:t>
            </w:r>
          </w:p>
          <w:p w:rsidR="001F3BED" w:rsidRPr="004732F1" w:rsidRDefault="00F340A0" w:rsidP="00E63B9B">
            <w:pPr>
              <w:tabs>
                <w:tab w:val="left" w:pos="5722"/>
                <w:tab w:val="left" w:pos="5922"/>
              </w:tabs>
              <w:jc w:val="both"/>
              <w:rPr>
                <w:rFonts w:cs="Times New Roman"/>
                <w:b/>
                <w:sz w:val="24"/>
                <w:szCs w:val="24"/>
              </w:rPr>
            </w:pPr>
            <w:r w:rsidRPr="004732F1">
              <w:rPr>
                <w:rFonts w:cs="Times New Roman"/>
                <w:b/>
                <w:sz w:val="24"/>
                <w:szCs w:val="24"/>
              </w:rPr>
              <w:t>Independent</w:t>
            </w:r>
            <w:r w:rsidR="001F3BED" w:rsidRPr="004732F1">
              <w:rPr>
                <w:rFonts w:cs="Times New Roman"/>
                <w:b/>
                <w:sz w:val="24"/>
                <w:szCs w:val="24"/>
              </w:rPr>
              <w:t>Director</w:t>
            </w:r>
          </w:p>
          <w:p w:rsidR="00E63B9B" w:rsidRPr="004732F1" w:rsidRDefault="00E63B9B" w:rsidP="00E63B9B">
            <w:pPr>
              <w:tabs>
                <w:tab w:val="left" w:pos="5722"/>
                <w:tab w:val="left" w:pos="5922"/>
              </w:tabs>
              <w:jc w:val="both"/>
              <w:rPr>
                <w:rFonts w:cs="Times New Roman"/>
                <w:b/>
                <w:sz w:val="24"/>
                <w:szCs w:val="24"/>
              </w:rPr>
            </w:pPr>
            <w:r w:rsidRPr="004732F1">
              <w:rPr>
                <w:rFonts w:cs="Times New Roman"/>
                <w:sz w:val="24"/>
                <w:szCs w:val="24"/>
              </w:rPr>
              <w:t xml:space="preserve">Anwaruzzaman Chowdhury </w:t>
            </w:r>
          </w:p>
          <w:p w:rsidR="00F340A0" w:rsidRPr="004732F1" w:rsidRDefault="00F340A0" w:rsidP="00E63B9B">
            <w:pPr>
              <w:tabs>
                <w:tab w:val="left" w:pos="5722"/>
                <w:tab w:val="left" w:pos="5922"/>
              </w:tabs>
              <w:jc w:val="both"/>
              <w:rPr>
                <w:rFonts w:cs="Times New Roman"/>
                <w:b/>
                <w:sz w:val="24"/>
                <w:szCs w:val="24"/>
              </w:rPr>
            </w:pPr>
          </w:p>
          <w:p w:rsidR="00E63B9B" w:rsidRPr="004732F1" w:rsidRDefault="00E63B9B" w:rsidP="00E63B9B">
            <w:pPr>
              <w:jc w:val="both"/>
              <w:rPr>
                <w:rFonts w:cs="Times New Roman"/>
                <w:b/>
                <w:sz w:val="24"/>
                <w:szCs w:val="24"/>
              </w:rPr>
            </w:pPr>
            <w:r w:rsidRPr="004732F1">
              <w:rPr>
                <w:rFonts w:cs="Times New Roman"/>
                <w:b/>
                <w:sz w:val="24"/>
                <w:szCs w:val="24"/>
              </w:rPr>
              <w:t xml:space="preserve">Independent Director </w:t>
            </w:r>
          </w:p>
          <w:p w:rsidR="00E63B9B" w:rsidRPr="004732F1" w:rsidRDefault="00E63B9B" w:rsidP="00E63B9B">
            <w:pPr>
              <w:jc w:val="both"/>
              <w:rPr>
                <w:rFonts w:cs="Times New Roman"/>
                <w:sz w:val="24"/>
                <w:szCs w:val="24"/>
              </w:rPr>
            </w:pPr>
            <w:r w:rsidRPr="004732F1">
              <w:rPr>
                <w:rFonts w:cs="Times New Roman"/>
                <w:sz w:val="24"/>
                <w:szCs w:val="24"/>
              </w:rPr>
              <w:t xml:space="preserve">Rabeya Jamali </w:t>
            </w:r>
          </w:p>
          <w:p w:rsidR="00F340A0" w:rsidRPr="004732F1" w:rsidRDefault="00F340A0" w:rsidP="00E63B9B">
            <w:pPr>
              <w:jc w:val="both"/>
              <w:rPr>
                <w:rFonts w:cs="Times New Roman"/>
                <w:sz w:val="24"/>
                <w:szCs w:val="24"/>
              </w:rPr>
            </w:pPr>
          </w:p>
          <w:p w:rsidR="00E63B9B" w:rsidRPr="004732F1" w:rsidRDefault="00E63B9B" w:rsidP="00E63B9B">
            <w:pPr>
              <w:jc w:val="both"/>
              <w:rPr>
                <w:rFonts w:cs="Times New Roman"/>
                <w:b/>
                <w:sz w:val="24"/>
                <w:szCs w:val="24"/>
              </w:rPr>
            </w:pPr>
            <w:r w:rsidRPr="004732F1">
              <w:rPr>
                <w:rFonts w:cs="Times New Roman"/>
                <w:b/>
                <w:sz w:val="24"/>
                <w:szCs w:val="24"/>
              </w:rPr>
              <w:t xml:space="preserve">Govt. Nominated Director </w:t>
            </w:r>
          </w:p>
          <w:p w:rsidR="00E63B9B" w:rsidRPr="004732F1" w:rsidRDefault="00E63B9B" w:rsidP="00E63B9B">
            <w:pPr>
              <w:jc w:val="both"/>
              <w:rPr>
                <w:rFonts w:cs="Times New Roman"/>
                <w:sz w:val="24"/>
                <w:szCs w:val="24"/>
              </w:rPr>
            </w:pPr>
            <w:r w:rsidRPr="004732F1">
              <w:rPr>
                <w:rFonts w:cs="Times New Roman"/>
                <w:sz w:val="24"/>
                <w:szCs w:val="24"/>
              </w:rPr>
              <w:t xml:space="preserve">Jalal Ahmed  </w:t>
            </w:r>
          </w:p>
          <w:p w:rsidR="00F340A0" w:rsidRPr="004732F1" w:rsidRDefault="00F340A0" w:rsidP="00E63B9B">
            <w:pPr>
              <w:jc w:val="both"/>
              <w:rPr>
                <w:rFonts w:cs="Times New Roman"/>
                <w:sz w:val="24"/>
                <w:szCs w:val="24"/>
              </w:rPr>
            </w:pPr>
          </w:p>
          <w:p w:rsidR="00E63B9B" w:rsidRPr="004732F1" w:rsidRDefault="00E63B9B" w:rsidP="00E63B9B">
            <w:pPr>
              <w:jc w:val="both"/>
              <w:rPr>
                <w:rFonts w:cs="Times New Roman"/>
                <w:b/>
                <w:sz w:val="24"/>
                <w:szCs w:val="24"/>
              </w:rPr>
            </w:pPr>
            <w:r w:rsidRPr="004732F1">
              <w:rPr>
                <w:rFonts w:cs="Times New Roman"/>
                <w:b/>
                <w:sz w:val="24"/>
                <w:szCs w:val="24"/>
              </w:rPr>
              <w:t xml:space="preserve">Govt. Nominated Director </w:t>
            </w:r>
          </w:p>
          <w:p w:rsidR="00E63B9B" w:rsidRPr="004732F1" w:rsidRDefault="00E63B9B" w:rsidP="00E63B9B">
            <w:pPr>
              <w:jc w:val="both"/>
              <w:rPr>
                <w:rFonts w:cs="Times New Roman"/>
                <w:sz w:val="24"/>
                <w:szCs w:val="24"/>
              </w:rPr>
            </w:pPr>
            <w:r w:rsidRPr="004732F1">
              <w:rPr>
                <w:rFonts w:cs="Times New Roman"/>
                <w:sz w:val="24"/>
                <w:szCs w:val="24"/>
              </w:rPr>
              <w:t xml:space="preserve">A. R. M. Nazmus Sakib  </w:t>
            </w:r>
          </w:p>
          <w:p w:rsidR="00F340A0" w:rsidRPr="004732F1" w:rsidRDefault="00F340A0" w:rsidP="00E63B9B">
            <w:pPr>
              <w:jc w:val="both"/>
              <w:rPr>
                <w:rFonts w:cs="Times New Roman"/>
                <w:sz w:val="24"/>
                <w:szCs w:val="24"/>
              </w:rPr>
            </w:pPr>
          </w:p>
          <w:p w:rsidR="00E63B9B" w:rsidRPr="004732F1" w:rsidRDefault="00E63B9B" w:rsidP="00E63B9B">
            <w:pPr>
              <w:jc w:val="both"/>
              <w:rPr>
                <w:rFonts w:cs="Times New Roman"/>
                <w:b/>
                <w:sz w:val="24"/>
                <w:szCs w:val="24"/>
              </w:rPr>
            </w:pPr>
            <w:r w:rsidRPr="004732F1">
              <w:rPr>
                <w:rFonts w:cs="Times New Roman"/>
                <w:b/>
                <w:sz w:val="24"/>
                <w:szCs w:val="24"/>
              </w:rPr>
              <w:t xml:space="preserve">Govt. Nominated Director </w:t>
            </w:r>
          </w:p>
          <w:p w:rsidR="00E63B9B" w:rsidRPr="004732F1" w:rsidRDefault="00E63B9B" w:rsidP="00E63B9B">
            <w:pPr>
              <w:jc w:val="both"/>
              <w:rPr>
                <w:rFonts w:cs="Times New Roman"/>
                <w:sz w:val="24"/>
                <w:szCs w:val="24"/>
              </w:rPr>
            </w:pPr>
            <w:r w:rsidRPr="004732F1">
              <w:rPr>
                <w:rFonts w:cs="Times New Roman"/>
                <w:sz w:val="24"/>
                <w:szCs w:val="24"/>
              </w:rPr>
              <w:t xml:space="preserve">Quamrun Naher Ahmed </w:t>
            </w:r>
          </w:p>
          <w:p w:rsidR="00F340A0" w:rsidRPr="004732F1" w:rsidRDefault="00F340A0" w:rsidP="00E63B9B">
            <w:pPr>
              <w:jc w:val="both"/>
              <w:rPr>
                <w:rFonts w:cs="Times New Roman"/>
                <w:sz w:val="24"/>
                <w:szCs w:val="24"/>
              </w:rPr>
            </w:pPr>
          </w:p>
          <w:p w:rsidR="00E63B9B" w:rsidRPr="004732F1" w:rsidRDefault="00E63B9B" w:rsidP="00E63B9B">
            <w:pPr>
              <w:jc w:val="both"/>
              <w:rPr>
                <w:rFonts w:cs="Times New Roman"/>
                <w:b/>
                <w:sz w:val="24"/>
                <w:szCs w:val="24"/>
              </w:rPr>
            </w:pPr>
            <w:r w:rsidRPr="004732F1">
              <w:rPr>
                <w:rFonts w:cs="Times New Roman"/>
                <w:b/>
                <w:sz w:val="24"/>
                <w:szCs w:val="24"/>
              </w:rPr>
              <w:t xml:space="preserve">Managing Director&amp; CEO  </w:t>
            </w:r>
          </w:p>
          <w:p w:rsidR="00E63B9B" w:rsidRPr="004732F1" w:rsidRDefault="00E63B9B" w:rsidP="00E63B9B">
            <w:pPr>
              <w:jc w:val="both"/>
              <w:rPr>
                <w:rFonts w:cs="Times New Roman"/>
                <w:sz w:val="24"/>
                <w:szCs w:val="24"/>
              </w:rPr>
            </w:pPr>
            <w:r w:rsidRPr="004732F1">
              <w:rPr>
                <w:rFonts w:cs="Times New Roman"/>
                <w:sz w:val="24"/>
                <w:szCs w:val="24"/>
              </w:rPr>
              <w:t xml:space="preserve">M Shah Alam Sarwar </w:t>
            </w:r>
          </w:p>
          <w:p w:rsidR="00F340A0" w:rsidRPr="004732F1" w:rsidRDefault="00F340A0" w:rsidP="00E63B9B">
            <w:pPr>
              <w:jc w:val="both"/>
              <w:rPr>
                <w:rFonts w:cs="Times New Roman"/>
                <w:sz w:val="24"/>
                <w:szCs w:val="24"/>
              </w:rPr>
            </w:pPr>
          </w:p>
          <w:p w:rsidR="00E63B9B" w:rsidRPr="004732F1" w:rsidRDefault="00E63B9B" w:rsidP="00E63B9B">
            <w:pPr>
              <w:jc w:val="both"/>
              <w:rPr>
                <w:rFonts w:cs="Times New Roman"/>
                <w:b/>
                <w:sz w:val="24"/>
                <w:szCs w:val="24"/>
              </w:rPr>
            </w:pPr>
            <w:r w:rsidRPr="004732F1">
              <w:rPr>
                <w:rFonts w:cs="Times New Roman"/>
                <w:b/>
                <w:sz w:val="24"/>
                <w:szCs w:val="24"/>
              </w:rPr>
              <w:t xml:space="preserve">Company Secretary </w:t>
            </w:r>
          </w:p>
          <w:p w:rsidR="00E63B9B" w:rsidRPr="004732F1" w:rsidRDefault="00E63B9B" w:rsidP="00E63B9B">
            <w:pPr>
              <w:jc w:val="both"/>
              <w:rPr>
                <w:rFonts w:cs="Times New Roman"/>
                <w:sz w:val="24"/>
                <w:szCs w:val="24"/>
              </w:rPr>
            </w:pPr>
            <w:r w:rsidRPr="004732F1">
              <w:rPr>
                <w:rFonts w:cs="Times New Roman"/>
                <w:sz w:val="24"/>
                <w:szCs w:val="24"/>
              </w:rPr>
              <w:t xml:space="preserve">Md. Mokammel Hoque </w:t>
            </w:r>
          </w:p>
          <w:p w:rsidR="00E63B9B" w:rsidRPr="004732F1" w:rsidRDefault="00E63B9B" w:rsidP="00E63B9B">
            <w:pPr>
              <w:jc w:val="both"/>
              <w:rPr>
                <w:rFonts w:cs="Times New Roman"/>
                <w:sz w:val="24"/>
                <w:szCs w:val="24"/>
              </w:rPr>
            </w:pPr>
            <w:r w:rsidRPr="004732F1">
              <w:rPr>
                <w:rFonts w:cs="Times New Roman"/>
                <w:sz w:val="24"/>
                <w:szCs w:val="24"/>
              </w:rPr>
              <w:t xml:space="preserve"> </w:t>
            </w:r>
          </w:p>
          <w:p w:rsidR="00E63B9B" w:rsidRPr="004732F1" w:rsidRDefault="00E63B9B" w:rsidP="00E63B9B">
            <w:pPr>
              <w:jc w:val="both"/>
              <w:rPr>
                <w:rFonts w:cs="Times New Roman"/>
                <w:sz w:val="28"/>
                <w:szCs w:val="24"/>
                <w:u w:val="single"/>
              </w:rPr>
            </w:pPr>
            <w:r w:rsidRPr="004732F1">
              <w:rPr>
                <w:rFonts w:cs="Times New Roman"/>
                <w:sz w:val="28"/>
                <w:szCs w:val="24"/>
                <w:u w:val="single"/>
              </w:rPr>
              <w:t xml:space="preserve">Executive Committee of the Board: </w:t>
            </w:r>
          </w:p>
          <w:p w:rsidR="00F340A0" w:rsidRPr="004732F1" w:rsidRDefault="00F340A0" w:rsidP="00E63B9B">
            <w:pPr>
              <w:jc w:val="both"/>
              <w:rPr>
                <w:rFonts w:cs="Times New Roman"/>
                <w:b/>
                <w:sz w:val="24"/>
                <w:szCs w:val="24"/>
              </w:rPr>
            </w:pPr>
          </w:p>
          <w:p w:rsidR="00E63B9B" w:rsidRPr="004732F1" w:rsidRDefault="00E63B9B" w:rsidP="00E63B9B">
            <w:pPr>
              <w:jc w:val="both"/>
              <w:rPr>
                <w:rFonts w:cs="Times New Roman"/>
                <w:b/>
                <w:sz w:val="24"/>
                <w:szCs w:val="24"/>
              </w:rPr>
            </w:pPr>
            <w:r w:rsidRPr="004732F1">
              <w:rPr>
                <w:rFonts w:cs="Times New Roman"/>
                <w:b/>
                <w:sz w:val="24"/>
                <w:szCs w:val="24"/>
              </w:rPr>
              <w:t xml:space="preserve">Chairman      </w:t>
            </w:r>
          </w:p>
          <w:p w:rsidR="00F340A0" w:rsidRPr="004732F1" w:rsidRDefault="00E63B9B" w:rsidP="00E63B9B">
            <w:pPr>
              <w:jc w:val="both"/>
              <w:rPr>
                <w:rFonts w:cs="Times New Roman"/>
                <w:sz w:val="24"/>
                <w:szCs w:val="24"/>
              </w:rPr>
            </w:pPr>
            <w:r w:rsidRPr="004732F1">
              <w:rPr>
                <w:rFonts w:cs="Times New Roman"/>
                <w:sz w:val="24"/>
                <w:szCs w:val="24"/>
              </w:rPr>
              <w:t>A. R. M. Nazmus Sakib</w:t>
            </w:r>
          </w:p>
          <w:p w:rsidR="00E63B9B" w:rsidRPr="004732F1" w:rsidRDefault="00E63B9B" w:rsidP="00E63B9B">
            <w:pPr>
              <w:jc w:val="both"/>
              <w:rPr>
                <w:rFonts w:cs="Times New Roman"/>
                <w:sz w:val="24"/>
                <w:szCs w:val="24"/>
              </w:rPr>
            </w:pPr>
            <w:r w:rsidRPr="004732F1">
              <w:rPr>
                <w:rFonts w:cs="Times New Roman"/>
                <w:sz w:val="24"/>
                <w:szCs w:val="24"/>
              </w:rPr>
              <w:t xml:space="preserve"> </w:t>
            </w:r>
          </w:p>
          <w:p w:rsidR="00E63B9B" w:rsidRPr="004732F1" w:rsidRDefault="00E63B9B" w:rsidP="00E63B9B">
            <w:pPr>
              <w:jc w:val="both"/>
              <w:rPr>
                <w:rFonts w:cs="Times New Roman"/>
                <w:b/>
                <w:sz w:val="24"/>
                <w:szCs w:val="24"/>
              </w:rPr>
            </w:pPr>
            <w:r w:rsidRPr="004732F1">
              <w:rPr>
                <w:rFonts w:cs="Times New Roman"/>
                <w:b/>
                <w:sz w:val="24"/>
                <w:szCs w:val="24"/>
              </w:rPr>
              <w:t xml:space="preserve">Member       </w:t>
            </w:r>
          </w:p>
          <w:p w:rsidR="00E63B9B" w:rsidRPr="004732F1" w:rsidRDefault="00E63B9B" w:rsidP="00E63B9B">
            <w:pPr>
              <w:jc w:val="both"/>
              <w:rPr>
                <w:rFonts w:cs="Times New Roman"/>
                <w:sz w:val="24"/>
                <w:szCs w:val="24"/>
              </w:rPr>
            </w:pPr>
            <w:r w:rsidRPr="004732F1">
              <w:rPr>
                <w:rFonts w:cs="Times New Roman"/>
                <w:sz w:val="24"/>
                <w:szCs w:val="24"/>
              </w:rPr>
              <w:t xml:space="preserve">Quamrun Naher Ahmed </w:t>
            </w:r>
          </w:p>
          <w:p w:rsidR="00F340A0" w:rsidRPr="004732F1" w:rsidRDefault="00F340A0" w:rsidP="00E63B9B">
            <w:pPr>
              <w:jc w:val="both"/>
              <w:rPr>
                <w:rFonts w:cs="Times New Roman"/>
                <w:sz w:val="24"/>
                <w:szCs w:val="24"/>
              </w:rPr>
            </w:pPr>
          </w:p>
          <w:p w:rsidR="00E63B9B" w:rsidRPr="004732F1" w:rsidRDefault="00E63B9B" w:rsidP="00E63B9B">
            <w:pPr>
              <w:jc w:val="both"/>
              <w:rPr>
                <w:rFonts w:cs="Times New Roman"/>
                <w:b/>
                <w:sz w:val="24"/>
                <w:szCs w:val="24"/>
              </w:rPr>
            </w:pPr>
            <w:r w:rsidRPr="004732F1">
              <w:rPr>
                <w:rFonts w:cs="Times New Roman"/>
                <w:b/>
                <w:sz w:val="24"/>
                <w:szCs w:val="24"/>
              </w:rPr>
              <w:t xml:space="preserve">Secretary to the Committee      </w:t>
            </w:r>
          </w:p>
          <w:p w:rsidR="00E63B9B" w:rsidRPr="004732F1" w:rsidRDefault="00E63B9B" w:rsidP="00E63B9B">
            <w:pPr>
              <w:jc w:val="both"/>
              <w:rPr>
                <w:rFonts w:cs="Times New Roman"/>
                <w:b/>
                <w:szCs w:val="32"/>
              </w:rPr>
            </w:pPr>
            <w:r w:rsidRPr="004732F1">
              <w:rPr>
                <w:rFonts w:cs="Times New Roman"/>
                <w:sz w:val="24"/>
                <w:szCs w:val="24"/>
              </w:rPr>
              <w:t xml:space="preserve">Md. Mokammel Hoque </w:t>
            </w:r>
          </w:p>
        </w:tc>
      </w:tr>
    </w:tbl>
    <w:tbl>
      <w:tblPr>
        <w:tblStyle w:val="TableGrid"/>
        <w:tblpPr w:leftFromText="180" w:rightFromText="180" w:horzAnchor="margin" w:tblpXSpec="right" w:tblpY="1593"/>
        <w:tblW w:w="0" w:type="auto"/>
        <w:tblLook w:val="04A0" w:firstRow="1" w:lastRow="0" w:firstColumn="1" w:lastColumn="0" w:noHBand="0" w:noVBand="1"/>
      </w:tblPr>
      <w:tblGrid>
        <w:gridCol w:w="4318"/>
      </w:tblGrid>
      <w:tr w:rsidR="00BD1AA3" w:rsidRPr="004732F1" w:rsidTr="007457BC">
        <w:trPr>
          <w:trHeight w:val="1074"/>
        </w:trPr>
        <w:tc>
          <w:tcPr>
            <w:tcW w:w="4318" w:type="dxa"/>
          </w:tcPr>
          <w:p w:rsidR="00E63B9B" w:rsidRPr="004732F1" w:rsidRDefault="00E63B9B" w:rsidP="00E63B9B">
            <w:pPr>
              <w:tabs>
                <w:tab w:val="left" w:pos="600"/>
              </w:tabs>
              <w:rPr>
                <w:rFonts w:cs="Times New Roman"/>
                <w:sz w:val="28"/>
                <w:szCs w:val="32"/>
                <w:u w:val="single"/>
              </w:rPr>
            </w:pPr>
            <w:r w:rsidRPr="004732F1">
              <w:rPr>
                <w:rFonts w:cs="Times New Roman"/>
                <w:sz w:val="28"/>
                <w:szCs w:val="32"/>
                <w:u w:val="single"/>
              </w:rPr>
              <w:t xml:space="preserve">Audit Committee of the Board: </w:t>
            </w:r>
          </w:p>
          <w:p w:rsidR="00E63B9B" w:rsidRPr="004732F1" w:rsidRDefault="00E63B9B" w:rsidP="00E63B9B">
            <w:pPr>
              <w:tabs>
                <w:tab w:val="left" w:pos="600"/>
              </w:tabs>
              <w:rPr>
                <w:rFonts w:cs="Times New Roman"/>
                <w:szCs w:val="32"/>
              </w:rPr>
            </w:pPr>
          </w:p>
          <w:p w:rsidR="00E63B9B" w:rsidRPr="004732F1" w:rsidRDefault="00E63B9B" w:rsidP="00E63B9B">
            <w:pPr>
              <w:tabs>
                <w:tab w:val="left" w:pos="600"/>
              </w:tabs>
              <w:rPr>
                <w:rFonts w:cs="Times New Roman"/>
                <w:szCs w:val="32"/>
              </w:rPr>
            </w:pPr>
            <w:r w:rsidRPr="004732F1">
              <w:rPr>
                <w:rFonts w:cs="Times New Roman"/>
                <w:b/>
                <w:sz w:val="24"/>
                <w:szCs w:val="32"/>
              </w:rPr>
              <w:t>Chairman</w:t>
            </w:r>
            <w:r w:rsidRPr="004732F1">
              <w:rPr>
                <w:rFonts w:cs="Times New Roman"/>
                <w:sz w:val="24"/>
                <w:szCs w:val="32"/>
              </w:rPr>
              <w:t xml:space="preserve">  </w:t>
            </w:r>
          </w:p>
          <w:p w:rsidR="00E63B9B" w:rsidRPr="004732F1" w:rsidRDefault="00E63B9B" w:rsidP="00DD15A4">
            <w:pPr>
              <w:tabs>
                <w:tab w:val="left" w:pos="600"/>
              </w:tabs>
              <w:rPr>
                <w:rFonts w:cs="Times New Roman"/>
                <w:szCs w:val="32"/>
              </w:rPr>
            </w:pPr>
            <w:r w:rsidRPr="004732F1">
              <w:rPr>
                <w:rFonts w:cs="Times New Roman"/>
                <w:sz w:val="24"/>
                <w:szCs w:val="32"/>
              </w:rPr>
              <w:t xml:space="preserve">Rabeya Jamali </w:t>
            </w:r>
          </w:p>
        </w:tc>
      </w:tr>
      <w:tr w:rsidR="00BD1AA3" w:rsidRPr="004732F1" w:rsidTr="007457BC">
        <w:trPr>
          <w:trHeight w:val="1381"/>
        </w:trPr>
        <w:tc>
          <w:tcPr>
            <w:tcW w:w="4318" w:type="dxa"/>
          </w:tcPr>
          <w:p w:rsidR="00E63B9B" w:rsidRPr="004732F1" w:rsidRDefault="00E63B9B" w:rsidP="00E63B9B">
            <w:pPr>
              <w:tabs>
                <w:tab w:val="left" w:pos="600"/>
              </w:tabs>
              <w:rPr>
                <w:rFonts w:cs="Times New Roman"/>
                <w:b/>
                <w:sz w:val="24"/>
                <w:szCs w:val="32"/>
              </w:rPr>
            </w:pPr>
          </w:p>
          <w:p w:rsidR="00E63B9B" w:rsidRPr="004732F1" w:rsidRDefault="00E63B9B" w:rsidP="00E63B9B">
            <w:pPr>
              <w:tabs>
                <w:tab w:val="left" w:pos="600"/>
              </w:tabs>
              <w:rPr>
                <w:rFonts w:cs="Times New Roman"/>
                <w:b/>
                <w:sz w:val="24"/>
                <w:szCs w:val="32"/>
              </w:rPr>
            </w:pPr>
            <w:r w:rsidRPr="004732F1">
              <w:rPr>
                <w:rFonts w:cs="Times New Roman"/>
                <w:b/>
                <w:sz w:val="24"/>
                <w:szCs w:val="32"/>
              </w:rPr>
              <w:t xml:space="preserve">Members  </w:t>
            </w:r>
          </w:p>
          <w:p w:rsidR="00E63B9B" w:rsidRPr="004732F1" w:rsidRDefault="00E63B9B" w:rsidP="00DD15A4">
            <w:pPr>
              <w:tabs>
                <w:tab w:val="left" w:pos="600"/>
              </w:tabs>
              <w:rPr>
                <w:rFonts w:cs="Times New Roman"/>
                <w:sz w:val="24"/>
                <w:szCs w:val="32"/>
              </w:rPr>
            </w:pPr>
            <w:r w:rsidRPr="004732F1">
              <w:rPr>
                <w:rFonts w:cs="Times New Roman"/>
                <w:sz w:val="24"/>
                <w:szCs w:val="32"/>
              </w:rPr>
              <w:t xml:space="preserve">Anwaruzzaman Chowdhury </w:t>
            </w:r>
          </w:p>
          <w:p w:rsidR="00E63B9B" w:rsidRPr="004732F1" w:rsidRDefault="00E63B9B" w:rsidP="00DD15A4">
            <w:pPr>
              <w:tabs>
                <w:tab w:val="left" w:pos="600"/>
              </w:tabs>
              <w:rPr>
                <w:rFonts w:cs="Times New Roman"/>
                <w:b/>
                <w:sz w:val="24"/>
                <w:szCs w:val="32"/>
              </w:rPr>
            </w:pPr>
          </w:p>
          <w:p w:rsidR="00E63B9B" w:rsidRPr="004732F1" w:rsidRDefault="00E63B9B" w:rsidP="00DD15A4">
            <w:pPr>
              <w:tabs>
                <w:tab w:val="left" w:pos="600"/>
              </w:tabs>
              <w:rPr>
                <w:rFonts w:cs="Times New Roman"/>
                <w:b/>
                <w:sz w:val="24"/>
                <w:szCs w:val="32"/>
              </w:rPr>
            </w:pPr>
            <w:r w:rsidRPr="004732F1">
              <w:rPr>
                <w:rFonts w:cs="Times New Roman"/>
                <w:sz w:val="24"/>
                <w:szCs w:val="32"/>
              </w:rPr>
              <w:t xml:space="preserve">Jalal Ahmed </w:t>
            </w:r>
          </w:p>
        </w:tc>
      </w:tr>
      <w:tr w:rsidR="00BD1AA3" w:rsidRPr="004732F1" w:rsidTr="007457BC">
        <w:trPr>
          <w:trHeight w:val="917"/>
        </w:trPr>
        <w:tc>
          <w:tcPr>
            <w:tcW w:w="4318" w:type="dxa"/>
          </w:tcPr>
          <w:p w:rsidR="00E63B9B" w:rsidRPr="004732F1" w:rsidRDefault="00E63B9B" w:rsidP="00E63B9B">
            <w:pPr>
              <w:tabs>
                <w:tab w:val="left" w:pos="600"/>
              </w:tabs>
              <w:rPr>
                <w:rFonts w:cs="Times New Roman"/>
                <w:b/>
                <w:sz w:val="24"/>
                <w:szCs w:val="32"/>
              </w:rPr>
            </w:pPr>
          </w:p>
          <w:p w:rsidR="00E63B9B" w:rsidRPr="004732F1" w:rsidRDefault="00E63B9B" w:rsidP="00E63B9B">
            <w:pPr>
              <w:tabs>
                <w:tab w:val="left" w:pos="600"/>
              </w:tabs>
              <w:rPr>
                <w:rFonts w:cs="Times New Roman"/>
                <w:b/>
                <w:sz w:val="24"/>
                <w:szCs w:val="32"/>
              </w:rPr>
            </w:pPr>
            <w:r w:rsidRPr="004732F1">
              <w:rPr>
                <w:rFonts w:cs="Times New Roman"/>
                <w:b/>
                <w:sz w:val="24"/>
                <w:szCs w:val="32"/>
              </w:rPr>
              <w:t xml:space="preserve">Secretary to the Committee </w:t>
            </w:r>
          </w:p>
          <w:p w:rsidR="00E63B9B" w:rsidRPr="004732F1" w:rsidRDefault="00E63B9B" w:rsidP="00DD15A4">
            <w:pPr>
              <w:tabs>
                <w:tab w:val="left" w:pos="600"/>
              </w:tabs>
              <w:rPr>
                <w:rFonts w:cs="Times New Roman"/>
                <w:b/>
                <w:sz w:val="24"/>
                <w:szCs w:val="32"/>
              </w:rPr>
            </w:pPr>
            <w:r w:rsidRPr="004732F1">
              <w:rPr>
                <w:rFonts w:cs="Times New Roman"/>
                <w:sz w:val="24"/>
                <w:szCs w:val="32"/>
              </w:rPr>
              <w:t>Md. Mokammel Hoque</w:t>
            </w:r>
          </w:p>
        </w:tc>
      </w:tr>
    </w:tbl>
    <w:p w:rsidR="009206EA" w:rsidRPr="004732F1" w:rsidRDefault="009206EA" w:rsidP="005947CD">
      <w:pPr>
        <w:tabs>
          <w:tab w:val="left" w:pos="600"/>
        </w:tabs>
        <w:rPr>
          <w:rFonts w:cs="Times New Roman"/>
          <w:szCs w:val="32"/>
        </w:rPr>
      </w:pPr>
    </w:p>
    <w:p w:rsidR="007457BC" w:rsidRPr="004732F1" w:rsidRDefault="007457BC" w:rsidP="007457BC">
      <w:pPr>
        <w:tabs>
          <w:tab w:val="left" w:pos="600"/>
        </w:tabs>
        <w:rPr>
          <w:rFonts w:cs="Times New Roman"/>
          <w:szCs w:val="32"/>
        </w:rPr>
      </w:pPr>
    </w:p>
    <w:p w:rsidR="007457BC" w:rsidRPr="004732F1" w:rsidRDefault="007457BC" w:rsidP="00F340A0">
      <w:pPr>
        <w:pBdr>
          <w:bottom w:val="single" w:sz="4" w:space="14" w:color="auto"/>
          <w:right w:val="single" w:sz="4" w:space="4" w:color="auto"/>
        </w:pBdr>
        <w:tabs>
          <w:tab w:val="left" w:pos="600"/>
        </w:tabs>
        <w:rPr>
          <w:rFonts w:cs="Times New Roman"/>
          <w:sz w:val="28"/>
          <w:szCs w:val="32"/>
          <w:u w:val="single"/>
        </w:rPr>
      </w:pPr>
      <w:r w:rsidRPr="004732F1">
        <w:rPr>
          <w:rFonts w:cs="Times New Roman"/>
          <w:sz w:val="28"/>
          <w:szCs w:val="32"/>
          <w:u w:val="single"/>
        </w:rPr>
        <w:t xml:space="preserve">Risk Management Committee of the Board: </w:t>
      </w:r>
    </w:p>
    <w:p w:rsidR="007457BC" w:rsidRPr="004732F1" w:rsidRDefault="007457BC" w:rsidP="00F340A0">
      <w:pPr>
        <w:pBdr>
          <w:bottom w:val="single" w:sz="4" w:space="14" w:color="auto"/>
          <w:right w:val="single" w:sz="4" w:space="4" w:color="auto"/>
        </w:pBdr>
        <w:tabs>
          <w:tab w:val="left" w:pos="600"/>
        </w:tabs>
        <w:rPr>
          <w:rFonts w:cs="Times New Roman"/>
          <w:b/>
          <w:sz w:val="24"/>
          <w:szCs w:val="32"/>
        </w:rPr>
      </w:pPr>
      <w:r w:rsidRPr="004732F1">
        <w:rPr>
          <w:rFonts w:cs="Times New Roman"/>
          <w:b/>
          <w:sz w:val="24"/>
          <w:szCs w:val="32"/>
        </w:rPr>
        <w:t xml:space="preserve">Chairman       </w:t>
      </w:r>
    </w:p>
    <w:p w:rsidR="007457BC" w:rsidRPr="004732F1" w:rsidRDefault="007457BC" w:rsidP="00F340A0">
      <w:pPr>
        <w:pBdr>
          <w:bottom w:val="single" w:sz="4" w:space="14" w:color="auto"/>
          <w:right w:val="single" w:sz="4" w:space="4" w:color="auto"/>
        </w:pBdr>
        <w:tabs>
          <w:tab w:val="left" w:pos="600"/>
        </w:tabs>
        <w:rPr>
          <w:rFonts w:cs="Times New Roman"/>
          <w:sz w:val="24"/>
          <w:szCs w:val="32"/>
        </w:rPr>
      </w:pPr>
      <w:r w:rsidRPr="004732F1">
        <w:rPr>
          <w:rFonts w:cs="Times New Roman"/>
          <w:sz w:val="24"/>
          <w:szCs w:val="32"/>
        </w:rPr>
        <w:t xml:space="preserve">Jalal Ahmed </w:t>
      </w:r>
    </w:p>
    <w:p w:rsidR="007457BC" w:rsidRPr="004732F1" w:rsidRDefault="007457BC" w:rsidP="00F340A0">
      <w:pPr>
        <w:pBdr>
          <w:bottom w:val="single" w:sz="4" w:space="14" w:color="auto"/>
          <w:right w:val="single" w:sz="4" w:space="4" w:color="auto"/>
        </w:pBdr>
        <w:tabs>
          <w:tab w:val="left" w:pos="600"/>
        </w:tabs>
        <w:rPr>
          <w:rFonts w:cs="Times New Roman"/>
          <w:b/>
          <w:sz w:val="24"/>
          <w:szCs w:val="32"/>
        </w:rPr>
      </w:pPr>
      <w:r w:rsidRPr="004732F1">
        <w:rPr>
          <w:rFonts w:cs="Times New Roman"/>
          <w:b/>
          <w:sz w:val="24"/>
          <w:szCs w:val="32"/>
        </w:rPr>
        <w:t xml:space="preserve">Members       </w:t>
      </w:r>
    </w:p>
    <w:p w:rsidR="007457BC" w:rsidRPr="004732F1" w:rsidRDefault="007457BC" w:rsidP="00F340A0">
      <w:pPr>
        <w:pBdr>
          <w:bottom w:val="single" w:sz="4" w:space="14" w:color="auto"/>
          <w:right w:val="single" w:sz="4" w:space="4" w:color="auto"/>
        </w:pBdr>
        <w:tabs>
          <w:tab w:val="left" w:pos="600"/>
        </w:tabs>
        <w:rPr>
          <w:rFonts w:cs="Times New Roman"/>
          <w:sz w:val="24"/>
          <w:szCs w:val="32"/>
        </w:rPr>
      </w:pPr>
      <w:r w:rsidRPr="004732F1">
        <w:rPr>
          <w:rFonts w:cs="Times New Roman"/>
          <w:sz w:val="24"/>
          <w:szCs w:val="32"/>
        </w:rPr>
        <w:t xml:space="preserve">Rabeya Jamali       </w:t>
      </w:r>
    </w:p>
    <w:p w:rsidR="007457BC" w:rsidRPr="004732F1" w:rsidRDefault="007457BC" w:rsidP="00F340A0">
      <w:pPr>
        <w:pBdr>
          <w:bottom w:val="single" w:sz="4" w:space="14" w:color="auto"/>
          <w:right w:val="single" w:sz="4" w:space="4" w:color="auto"/>
        </w:pBdr>
        <w:tabs>
          <w:tab w:val="left" w:pos="600"/>
        </w:tabs>
        <w:rPr>
          <w:rFonts w:cs="Times New Roman"/>
          <w:sz w:val="24"/>
          <w:szCs w:val="32"/>
        </w:rPr>
      </w:pPr>
      <w:r w:rsidRPr="004732F1">
        <w:rPr>
          <w:rFonts w:cs="Times New Roman"/>
          <w:sz w:val="24"/>
          <w:szCs w:val="32"/>
        </w:rPr>
        <w:t xml:space="preserve">R. M. Nazmus Sakib       </w:t>
      </w:r>
    </w:p>
    <w:p w:rsidR="007457BC" w:rsidRPr="004732F1" w:rsidRDefault="007457BC" w:rsidP="00F340A0">
      <w:pPr>
        <w:pBdr>
          <w:bottom w:val="single" w:sz="4" w:space="14" w:color="auto"/>
          <w:right w:val="single" w:sz="4" w:space="4" w:color="auto"/>
        </w:pBdr>
        <w:tabs>
          <w:tab w:val="left" w:pos="600"/>
        </w:tabs>
        <w:rPr>
          <w:rFonts w:cs="Times New Roman"/>
          <w:sz w:val="24"/>
          <w:szCs w:val="32"/>
        </w:rPr>
      </w:pPr>
      <w:r w:rsidRPr="004732F1">
        <w:rPr>
          <w:rFonts w:cs="Times New Roman"/>
          <w:sz w:val="24"/>
          <w:szCs w:val="32"/>
        </w:rPr>
        <w:t xml:space="preserve">Quamrun Naher Ahmed </w:t>
      </w:r>
    </w:p>
    <w:p w:rsidR="007457BC" w:rsidRPr="004732F1" w:rsidRDefault="007457BC" w:rsidP="00F340A0">
      <w:pPr>
        <w:pBdr>
          <w:bottom w:val="single" w:sz="4" w:space="14" w:color="auto"/>
          <w:right w:val="single" w:sz="4" w:space="4" w:color="auto"/>
        </w:pBdr>
        <w:tabs>
          <w:tab w:val="left" w:pos="600"/>
        </w:tabs>
        <w:rPr>
          <w:rFonts w:cs="Times New Roman"/>
          <w:b/>
          <w:sz w:val="24"/>
          <w:szCs w:val="32"/>
        </w:rPr>
      </w:pPr>
      <w:r w:rsidRPr="004732F1">
        <w:rPr>
          <w:rFonts w:cs="Times New Roman"/>
          <w:b/>
          <w:sz w:val="24"/>
          <w:szCs w:val="32"/>
        </w:rPr>
        <w:t xml:space="preserve">Secretary to the Committee </w:t>
      </w:r>
    </w:p>
    <w:p w:rsidR="007457BC" w:rsidRPr="004732F1" w:rsidRDefault="007457BC" w:rsidP="00F340A0">
      <w:pPr>
        <w:pBdr>
          <w:bottom w:val="single" w:sz="4" w:space="14" w:color="auto"/>
          <w:right w:val="single" w:sz="4" w:space="4" w:color="auto"/>
        </w:pBdr>
        <w:tabs>
          <w:tab w:val="left" w:pos="600"/>
        </w:tabs>
        <w:rPr>
          <w:rFonts w:cs="Times New Roman"/>
          <w:sz w:val="24"/>
          <w:szCs w:val="32"/>
        </w:rPr>
      </w:pPr>
      <w:r w:rsidRPr="004732F1">
        <w:rPr>
          <w:rFonts w:cs="Times New Roman"/>
          <w:sz w:val="24"/>
          <w:szCs w:val="32"/>
        </w:rPr>
        <w:t xml:space="preserve">Md. Mokammel Hoque       </w:t>
      </w:r>
    </w:p>
    <w:p w:rsidR="009206EA" w:rsidRPr="00BD1AA3" w:rsidRDefault="007457BC" w:rsidP="007457BC">
      <w:pPr>
        <w:tabs>
          <w:tab w:val="left" w:pos="600"/>
        </w:tabs>
        <w:rPr>
          <w:rFonts w:cs="Times New Roman"/>
          <w:sz w:val="24"/>
          <w:szCs w:val="32"/>
        </w:rPr>
      </w:pPr>
      <w:r w:rsidRPr="00BD1AA3">
        <w:rPr>
          <w:rFonts w:cs="Times New Roman"/>
          <w:sz w:val="24"/>
          <w:szCs w:val="32"/>
        </w:rPr>
        <w:t xml:space="preserve">                                                                  </w:t>
      </w:r>
    </w:p>
    <w:p w:rsidR="009206EA" w:rsidRPr="00BD1AA3" w:rsidRDefault="009206EA" w:rsidP="005947CD">
      <w:pPr>
        <w:tabs>
          <w:tab w:val="left" w:pos="600"/>
        </w:tabs>
        <w:rPr>
          <w:rFonts w:cs="Times New Roman"/>
          <w:szCs w:val="32"/>
        </w:rPr>
      </w:pPr>
    </w:p>
    <w:p w:rsidR="007457BC" w:rsidRPr="00BD1AA3" w:rsidRDefault="007457BC" w:rsidP="005947CD">
      <w:pPr>
        <w:tabs>
          <w:tab w:val="left" w:pos="600"/>
        </w:tabs>
        <w:rPr>
          <w:rFonts w:cs="Times New Roman"/>
          <w:szCs w:val="32"/>
        </w:rPr>
      </w:pPr>
    </w:p>
    <w:p w:rsidR="00AA7428" w:rsidRPr="00BD1AA3" w:rsidRDefault="00AA7428" w:rsidP="00AA7428">
      <w:pPr>
        <w:tabs>
          <w:tab w:val="left" w:pos="6561"/>
        </w:tabs>
        <w:rPr>
          <w:rFonts w:cs="Times New Roman"/>
          <w:sz w:val="24"/>
          <w:szCs w:val="32"/>
        </w:rPr>
      </w:pPr>
      <w:r w:rsidRPr="00BD1AA3">
        <w:rPr>
          <w:rFonts w:cs="Times New Roman"/>
          <w:szCs w:val="32"/>
        </w:rPr>
        <w:t xml:space="preserve">                                                                                                    </w:t>
      </w:r>
      <w:r w:rsidRPr="00BD1AA3">
        <w:rPr>
          <w:rFonts w:cs="Times New Roman"/>
          <w:sz w:val="24"/>
          <w:szCs w:val="32"/>
        </w:rPr>
        <w:t>Annual Report of</w:t>
      </w:r>
    </w:p>
    <w:p w:rsidR="00AA7428" w:rsidRPr="00BD1AA3" w:rsidRDefault="00AA7428" w:rsidP="00AA7428">
      <w:pPr>
        <w:tabs>
          <w:tab w:val="left" w:pos="6561"/>
        </w:tabs>
        <w:rPr>
          <w:rFonts w:cs="Times New Roman"/>
          <w:sz w:val="24"/>
          <w:szCs w:val="32"/>
        </w:rPr>
      </w:pPr>
      <w:r w:rsidRPr="00BD1AA3">
        <w:rPr>
          <w:rFonts w:cs="Times New Roman"/>
          <w:sz w:val="24"/>
          <w:szCs w:val="32"/>
        </w:rPr>
        <w:t xml:space="preserve">                                                                                                                         IFIC Bank Limited, 2017                              </w:t>
      </w:r>
    </w:p>
    <w:p w:rsidR="00AF226D" w:rsidRPr="00BD1AA3" w:rsidRDefault="00AA7428" w:rsidP="00AF226D">
      <w:pPr>
        <w:tabs>
          <w:tab w:val="left" w:pos="6561"/>
        </w:tabs>
        <w:rPr>
          <w:rFonts w:cs="Times New Roman"/>
          <w:sz w:val="24"/>
          <w:szCs w:val="32"/>
        </w:rPr>
      </w:pPr>
      <w:r w:rsidRPr="00BD1AA3">
        <w:rPr>
          <w:rFonts w:cs="Times New Roman"/>
          <w:sz w:val="24"/>
          <w:szCs w:val="32"/>
        </w:rPr>
        <w:t xml:space="preserve">                                                                                                                        </w:t>
      </w:r>
    </w:p>
    <w:p w:rsidR="005947CD" w:rsidRPr="00BD1AA3" w:rsidRDefault="004F111B" w:rsidP="004657B2">
      <w:pPr>
        <w:pStyle w:val="Heading1"/>
        <w:rPr>
          <w:sz w:val="24"/>
        </w:rPr>
      </w:pPr>
      <w:bookmarkStart w:id="24" w:name="_Toc20033699"/>
      <w:r w:rsidRPr="004657B2">
        <w:lastRenderedPageBreak/>
        <w:t>Organizational Background</w:t>
      </w:r>
      <w:bookmarkEnd w:id="24"/>
    </w:p>
    <w:p w:rsidR="005947CD" w:rsidRPr="00BD1AA3" w:rsidRDefault="005947CD" w:rsidP="009835FD">
      <w:pPr>
        <w:jc w:val="both"/>
        <w:rPr>
          <w:rFonts w:cs="Times New Roman"/>
          <w:sz w:val="24"/>
          <w:szCs w:val="24"/>
        </w:rPr>
      </w:pPr>
    </w:p>
    <w:p w:rsidR="00AE3CC7" w:rsidRPr="004657B2" w:rsidRDefault="00C23CEE" w:rsidP="009835FD">
      <w:pPr>
        <w:jc w:val="both"/>
        <w:rPr>
          <w:rFonts w:cs="Times New Roman"/>
          <w:color w:val="000000" w:themeColor="text1"/>
          <w:sz w:val="24"/>
          <w:szCs w:val="24"/>
        </w:rPr>
      </w:pPr>
      <w:r w:rsidRPr="004657B2">
        <w:rPr>
          <w:rFonts w:cs="Times New Roman"/>
          <w:color w:val="000000" w:themeColor="text1"/>
          <w:sz w:val="24"/>
          <w:szCs w:val="24"/>
        </w:rPr>
        <w:t xml:space="preserve">International Finance Investment &amp; Corporation </w:t>
      </w:r>
      <w:r w:rsidR="0014616D" w:rsidRPr="004657B2">
        <w:rPr>
          <w:rFonts w:cs="Times New Roman"/>
          <w:color w:val="000000" w:themeColor="text1"/>
          <w:sz w:val="24"/>
          <w:szCs w:val="24"/>
        </w:rPr>
        <w:t xml:space="preserve">(IFIC) Bank Limited established at </w:t>
      </w:r>
      <w:r w:rsidR="00AB78FA" w:rsidRPr="004657B2">
        <w:rPr>
          <w:rFonts w:cs="Times New Roman"/>
          <w:color w:val="000000" w:themeColor="text1"/>
          <w:sz w:val="24"/>
          <w:szCs w:val="24"/>
        </w:rPr>
        <w:t>the instance of the government in 1976. It was set up as joint venture between the Bangladesh Government and sponsors in the private sector.</w:t>
      </w:r>
      <w:r w:rsidR="00382B4A" w:rsidRPr="004657B2">
        <w:rPr>
          <w:rFonts w:cs="Times New Roman"/>
          <w:color w:val="000000" w:themeColor="text1"/>
          <w:sz w:val="24"/>
          <w:szCs w:val="24"/>
        </w:rPr>
        <w:t xml:space="preserve"> Government 49% share and rest of the 51% share held by the sponsors.</w:t>
      </w:r>
      <w:r w:rsidR="00AB78FA" w:rsidRPr="004657B2">
        <w:rPr>
          <w:rFonts w:cs="Times New Roman"/>
          <w:color w:val="000000" w:themeColor="text1"/>
          <w:sz w:val="24"/>
          <w:szCs w:val="24"/>
        </w:rPr>
        <w:t xml:space="preserve"> They started the journey with the objective of working as a finance company </w:t>
      </w:r>
      <w:r w:rsidR="00F22593" w:rsidRPr="004657B2">
        <w:rPr>
          <w:rFonts w:cs="Times New Roman"/>
          <w:color w:val="000000" w:themeColor="text1"/>
          <w:sz w:val="24"/>
          <w:szCs w:val="24"/>
        </w:rPr>
        <w:t>within the country and setting up joint venture bank or financial institution abroad.</w:t>
      </w:r>
      <w:r w:rsidR="00382B4A" w:rsidRPr="004657B2">
        <w:rPr>
          <w:rFonts w:cs="Times New Roman"/>
          <w:color w:val="000000" w:themeColor="text1"/>
          <w:sz w:val="24"/>
          <w:szCs w:val="24"/>
        </w:rPr>
        <w:t xml:space="preserve"> </w:t>
      </w:r>
      <w:r w:rsidR="00603DB1" w:rsidRPr="004657B2">
        <w:rPr>
          <w:rFonts w:cs="Times New Roman"/>
          <w:color w:val="000000" w:themeColor="text1"/>
          <w:sz w:val="24"/>
          <w:szCs w:val="24"/>
        </w:rPr>
        <w:t xml:space="preserve">though it was incorporated initially as a public limited company with an authorized of 20 core capital as well as 10 core taka paid up capital but </w:t>
      </w:r>
      <w:r w:rsidR="00382B4A" w:rsidRPr="004657B2">
        <w:rPr>
          <w:rFonts w:cs="Times New Roman"/>
          <w:color w:val="000000" w:themeColor="text1"/>
          <w:sz w:val="24"/>
          <w:szCs w:val="24"/>
        </w:rPr>
        <w:t xml:space="preserve">in 1997, February 28 IFIC Bank Limited initiated </w:t>
      </w:r>
      <w:r w:rsidR="00603DB1" w:rsidRPr="004657B2">
        <w:rPr>
          <w:rFonts w:cs="Times New Roman"/>
          <w:color w:val="000000" w:themeColor="text1"/>
          <w:sz w:val="24"/>
          <w:szCs w:val="24"/>
        </w:rPr>
        <w:t>operation with the comply of  5 core taka  capital which is contributed by the private sector entrepreneur of Bangladesh.</w:t>
      </w:r>
      <w:r w:rsidR="00F22593" w:rsidRPr="004657B2">
        <w:rPr>
          <w:rFonts w:cs="Times New Roman"/>
          <w:color w:val="000000" w:themeColor="text1"/>
          <w:sz w:val="24"/>
          <w:szCs w:val="24"/>
        </w:rPr>
        <w:t xml:space="preserve"> </w:t>
      </w:r>
      <w:r w:rsidR="00382B4A" w:rsidRPr="004657B2">
        <w:rPr>
          <w:rFonts w:cs="Times New Roman"/>
          <w:color w:val="000000" w:themeColor="text1"/>
          <w:sz w:val="24"/>
          <w:szCs w:val="24"/>
        </w:rPr>
        <w:t>IFIC Bank Limited experience</w:t>
      </w:r>
      <w:r w:rsidR="00B22A9C" w:rsidRPr="004657B2">
        <w:rPr>
          <w:rFonts w:cs="Times New Roman"/>
          <w:color w:val="000000" w:themeColor="text1"/>
          <w:sz w:val="24"/>
          <w:szCs w:val="24"/>
        </w:rPr>
        <w:t>d</w:t>
      </w:r>
      <w:r w:rsidR="00382B4A" w:rsidRPr="004657B2">
        <w:rPr>
          <w:rFonts w:cs="Times New Roman"/>
          <w:color w:val="000000" w:themeColor="text1"/>
          <w:sz w:val="24"/>
          <w:szCs w:val="24"/>
        </w:rPr>
        <w:t xml:space="preserve"> both </w:t>
      </w:r>
      <w:r w:rsidR="00B22A9C" w:rsidRPr="004657B2">
        <w:rPr>
          <w:rFonts w:cs="Times New Roman"/>
          <w:color w:val="000000" w:themeColor="text1"/>
          <w:sz w:val="24"/>
          <w:szCs w:val="24"/>
        </w:rPr>
        <w:t>the public and private banking policy. Finally in 1983 when Government allowed bank to make and operate them with private ownership IFIC Bank was converted into full-fledged commercial bank</w:t>
      </w:r>
    </w:p>
    <w:p w:rsidR="00AE3CC7" w:rsidRPr="004657B2" w:rsidRDefault="003E5601" w:rsidP="00AE3CC7">
      <w:pPr>
        <w:jc w:val="both"/>
        <w:rPr>
          <w:rFonts w:cs="Times New Roman"/>
          <w:color w:val="000000" w:themeColor="text1"/>
          <w:sz w:val="24"/>
          <w:szCs w:val="24"/>
        </w:rPr>
      </w:pPr>
      <w:r w:rsidRPr="004657B2">
        <w:rPr>
          <w:rFonts w:cs="Times New Roman"/>
          <w:color w:val="000000" w:themeColor="text1"/>
          <w:sz w:val="24"/>
          <w:szCs w:val="24"/>
        </w:rPr>
        <w:t xml:space="preserve">Their </w:t>
      </w:r>
      <w:r w:rsidR="00AE3CC7" w:rsidRPr="004657B2">
        <w:rPr>
          <w:rFonts w:cs="Times New Roman"/>
          <w:color w:val="000000" w:themeColor="text1"/>
          <w:sz w:val="24"/>
          <w:szCs w:val="24"/>
        </w:rPr>
        <w:t xml:space="preserve">first branch was situated at Motijheel and through the Motijheel Branch IFIC Bank started their banking activities on 24 June, 1983. In </w:t>
      </w:r>
      <w:r w:rsidR="0049289D" w:rsidRPr="004657B2">
        <w:rPr>
          <w:rFonts w:cs="Times New Roman"/>
          <w:color w:val="000000" w:themeColor="text1"/>
          <w:sz w:val="24"/>
          <w:szCs w:val="24"/>
        </w:rPr>
        <w:t xml:space="preserve">1985 IFIC Bank built up an Exchange Company through joint venture </w:t>
      </w:r>
      <w:r w:rsidR="00AE3CC7" w:rsidRPr="004657B2">
        <w:rPr>
          <w:rFonts w:cs="Times New Roman"/>
          <w:color w:val="000000" w:themeColor="text1"/>
          <w:sz w:val="24"/>
          <w:szCs w:val="24"/>
        </w:rPr>
        <w:t xml:space="preserve">with Sultanate </w:t>
      </w:r>
      <w:r w:rsidR="0049289D" w:rsidRPr="004657B2">
        <w:rPr>
          <w:rFonts w:cs="Times New Roman"/>
          <w:color w:val="000000" w:themeColor="text1"/>
          <w:sz w:val="24"/>
          <w:szCs w:val="24"/>
        </w:rPr>
        <w:t xml:space="preserve">of Oman. This exchanged company was named by Oman Bangladesh Exchanged Company but in letter it is renamed by Oman International Exchange, LLC. Their first overseas branch was established in 1987 at Pakistan Karachi and second one at </w:t>
      </w:r>
      <w:r w:rsidR="00CD6F53" w:rsidRPr="004657B2">
        <w:rPr>
          <w:rFonts w:cs="Times New Roman"/>
          <w:color w:val="000000" w:themeColor="text1"/>
          <w:sz w:val="24"/>
          <w:szCs w:val="24"/>
        </w:rPr>
        <w:t>‘</w:t>
      </w:r>
      <w:r w:rsidR="0049289D" w:rsidRPr="004657B2">
        <w:rPr>
          <w:rFonts w:cs="Times New Roman"/>
          <w:color w:val="000000" w:themeColor="text1"/>
          <w:sz w:val="24"/>
          <w:szCs w:val="24"/>
        </w:rPr>
        <w:t>Lahor</w:t>
      </w:r>
      <w:r w:rsidR="00CD6F53" w:rsidRPr="004657B2">
        <w:rPr>
          <w:rFonts w:cs="Times New Roman"/>
          <w:color w:val="000000" w:themeColor="text1"/>
          <w:sz w:val="24"/>
          <w:szCs w:val="24"/>
        </w:rPr>
        <w:t>’</w:t>
      </w:r>
      <w:r w:rsidR="0049289D" w:rsidRPr="004657B2">
        <w:rPr>
          <w:rFonts w:cs="Times New Roman"/>
          <w:color w:val="000000" w:themeColor="text1"/>
          <w:sz w:val="24"/>
          <w:szCs w:val="24"/>
        </w:rPr>
        <w:t xml:space="preserve"> in 1993. Their next banking operation and </w:t>
      </w:r>
      <w:r w:rsidR="00A13376" w:rsidRPr="004657B2">
        <w:rPr>
          <w:rFonts w:cs="Times New Roman"/>
          <w:color w:val="000000" w:themeColor="text1"/>
          <w:sz w:val="24"/>
          <w:szCs w:val="24"/>
        </w:rPr>
        <w:t>exchange</w:t>
      </w:r>
      <w:r w:rsidR="0049289D" w:rsidRPr="004657B2">
        <w:rPr>
          <w:rFonts w:cs="Times New Roman"/>
          <w:color w:val="000000" w:themeColor="text1"/>
          <w:sz w:val="24"/>
          <w:szCs w:val="24"/>
        </w:rPr>
        <w:t xml:space="preserve"> relation built up with </w:t>
      </w:r>
      <w:r w:rsidR="00CD6F53" w:rsidRPr="004657B2">
        <w:rPr>
          <w:rFonts w:cs="Times New Roman"/>
          <w:color w:val="000000" w:themeColor="text1"/>
          <w:sz w:val="24"/>
          <w:szCs w:val="24"/>
        </w:rPr>
        <w:t>‘</w:t>
      </w:r>
      <w:r w:rsidR="0049289D" w:rsidRPr="004657B2">
        <w:rPr>
          <w:rFonts w:cs="Times New Roman"/>
          <w:color w:val="000000" w:themeColor="text1"/>
          <w:sz w:val="24"/>
          <w:szCs w:val="24"/>
        </w:rPr>
        <w:t>Nepal</w:t>
      </w:r>
      <w:r w:rsidR="00CD6F53" w:rsidRPr="004657B2">
        <w:rPr>
          <w:rFonts w:cs="Times New Roman"/>
          <w:color w:val="000000" w:themeColor="text1"/>
          <w:sz w:val="24"/>
          <w:szCs w:val="24"/>
        </w:rPr>
        <w:t>’ and ‘Maldives’.</w:t>
      </w:r>
      <w:r w:rsidR="00DD0BA9" w:rsidRPr="004657B2">
        <w:rPr>
          <w:rFonts w:cs="Times New Roman"/>
          <w:color w:val="000000" w:themeColor="text1"/>
          <w:sz w:val="24"/>
          <w:szCs w:val="24"/>
        </w:rPr>
        <w:t xml:space="preserve"> </w:t>
      </w:r>
      <w:r w:rsidR="00A13376" w:rsidRPr="004657B2">
        <w:rPr>
          <w:rFonts w:cs="Times New Roman"/>
          <w:color w:val="000000" w:themeColor="text1"/>
          <w:sz w:val="24"/>
          <w:szCs w:val="24"/>
        </w:rPr>
        <w:t>T</w:t>
      </w:r>
      <w:r w:rsidR="00CD6F53" w:rsidRPr="004657B2">
        <w:rPr>
          <w:rFonts w:cs="Times New Roman"/>
          <w:color w:val="000000" w:themeColor="text1"/>
          <w:sz w:val="24"/>
          <w:szCs w:val="24"/>
        </w:rPr>
        <w:t>he</w:t>
      </w:r>
      <w:r w:rsidR="00A13376" w:rsidRPr="004657B2">
        <w:rPr>
          <w:rFonts w:cs="Times New Roman"/>
          <w:color w:val="000000" w:themeColor="text1"/>
          <w:sz w:val="24"/>
          <w:szCs w:val="24"/>
        </w:rPr>
        <w:t>s</w:t>
      </w:r>
      <w:r w:rsidR="00CD6F53" w:rsidRPr="004657B2">
        <w:rPr>
          <w:rFonts w:cs="Times New Roman"/>
          <w:color w:val="000000" w:themeColor="text1"/>
          <w:sz w:val="24"/>
          <w:szCs w:val="24"/>
        </w:rPr>
        <w:t>e</w:t>
      </w:r>
      <w:r w:rsidR="00A13376" w:rsidRPr="004657B2">
        <w:rPr>
          <w:rFonts w:cs="Times New Roman"/>
          <w:color w:val="000000" w:themeColor="text1"/>
          <w:sz w:val="24"/>
          <w:szCs w:val="24"/>
        </w:rPr>
        <w:t xml:space="preserve"> new joint venture</w:t>
      </w:r>
      <w:r w:rsidR="00CD6F53" w:rsidRPr="004657B2">
        <w:rPr>
          <w:rFonts w:cs="Times New Roman"/>
          <w:color w:val="000000" w:themeColor="text1"/>
          <w:sz w:val="24"/>
          <w:szCs w:val="24"/>
        </w:rPr>
        <w:t>s were</w:t>
      </w:r>
      <w:r w:rsidR="00A13376" w:rsidRPr="004657B2">
        <w:rPr>
          <w:rFonts w:cs="Times New Roman"/>
          <w:color w:val="000000" w:themeColor="text1"/>
          <w:sz w:val="24"/>
          <w:szCs w:val="24"/>
        </w:rPr>
        <w:t xml:space="preserve"> named </w:t>
      </w:r>
      <w:r w:rsidR="00CD6F53" w:rsidRPr="004657B2">
        <w:rPr>
          <w:rFonts w:cs="Times New Roman"/>
          <w:color w:val="000000" w:themeColor="text1"/>
          <w:sz w:val="24"/>
          <w:szCs w:val="24"/>
        </w:rPr>
        <w:t>‘</w:t>
      </w:r>
      <w:r w:rsidR="00A13376" w:rsidRPr="004657B2">
        <w:rPr>
          <w:rFonts w:cs="Times New Roman"/>
          <w:color w:val="000000" w:themeColor="text1"/>
          <w:sz w:val="24"/>
          <w:szCs w:val="24"/>
        </w:rPr>
        <w:t>Nepal Bangladesh Bank Limited</w:t>
      </w:r>
      <w:r w:rsidR="00CD6F53" w:rsidRPr="004657B2">
        <w:rPr>
          <w:rFonts w:cs="Times New Roman"/>
          <w:color w:val="000000" w:themeColor="text1"/>
          <w:sz w:val="24"/>
          <w:szCs w:val="24"/>
        </w:rPr>
        <w:t>’ and another one is ‘Bank of Maldives Limited’</w:t>
      </w:r>
      <w:r w:rsidR="00A13376" w:rsidRPr="004657B2">
        <w:rPr>
          <w:rFonts w:cs="Times New Roman"/>
          <w:color w:val="000000" w:themeColor="text1"/>
          <w:sz w:val="24"/>
          <w:szCs w:val="24"/>
        </w:rPr>
        <w:t xml:space="preserve">. They started a new joint venture ownership in Nepal again for the purpose of lease financing titled Nepal Bangladesh Finance &amp; Leasing Company Bangladesh. </w:t>
      </w:r>
    </w:p>
    <w:p w:rsidR="00B16AE7" w:rsidRPr="004657B2" w:rsidRDefault="00A13376" w:rsidP="005D7466">
      <w:pPr>
        <w:jc w:val="both"/>
        <w:rPr>
          <w:rFonts w:cs="Times New Roman"/>
          <w:noProof/>
          <w:color w:val="000000" w:themeColor="text1"/>
          <w:sz w:val="24"/>
          <w:szCs w:val="24"/>
        </w:rPr>
      </w:pPr>
      <w:r w:rsidRPr="004657B2">
        <w:rPr>
          <w:rFonts w:cs="Times New Roman"/>
          <w:color w:val="000000" w:themeColor="text1"/>
          <w:sz w:val="24"/>
          <w:szCs w:val="24"/>
        </w:rPr>
        <w:t>IFIC Bank Limited started a new</w:t>
      </w:r>
      <w:r w:rsidR="007B39A9" w:rsidRPr="004657B2">
        <w:rPr>
          <w:rFonts w:cs="Times New Roman"/>
          <w:color w:val="000000" w:themeColor="text1"/>
          <w:sz w:val="24"/>
          <w:szCs w:val="24"/>
        </w:rPr>
        <w:t xml:space="preserve"> journey (in 2005) of</w:t>
      </w:r>
      <w:r w:rsidRPr="004657B2">
        <w:rPr>
          <w:rFonts w:cs="Times New Roman"/>
          <w:color w:val="000000" w:themeColor="text1"/>
          <w:sz w:val="24"/>
          <w:szCs w:val="24"/>
        </w:rPr>
        <w:t xml:space="preserve"> modern banking system through the introduction of MISYS solution for the purpose of real time</w:t>
      </w:r>
      <w:r w:rsidR="007B39A9" w:rsidRPr="004657B2">
        <w:rPr>
          <w:rFonts w:cs="Times New Roman"/>
          <w:color w:val="000000" w:themeColor="text1"/>
          <w:sz w:val="24"/>
          <w:szCs w:val="24"/>
        </w:rPr>
        <w:t xml:space="preserve"> online banking application. After this system they became able to implement core risk management of IFIC Bank.  </w:t>
      </w:r>
      <w:r w:rsidR="00B75AD8" w:rsidRPr="004657B2">
        <w:rPr>
          <w:rFonts w:cs="Times New Roman"/>
          <w:color w:val="000000" w:themeColor="text1"/>
          <w:sz w:val="24"/>
          <w:szCs w:val="24"/>
        </w:rPr>
        <w:t>Till that time they was not concerned about effective branding of their bank. In 2006 they took a step to introduce corporate branding. By this they started to obtain many membership as well as concerned with the satisfaction of customer. Different branches in different city and area offering re</w:t>
      </w:r>
      <w:r w:rsidR="0028098F" w:rsidRPr="004657B2">
        <w:rPr>
          <w:rFonts w:cs="Times New Roman"/>
          <w:color w:val="000000" w:themeColor="text1"/>
          <w:sz w:val="24"/>
          <w:szCs w:val="24"/>
        </w:rPr>
        <w:t>al time online banking facility.</w:t>
      </w:r>
      <w:r w:rsidR="00C51813" w:rsidRPr="004657B2">
        <w:rPr>
          <w:rFonts w:cs="Times New Roman"/>
          <w:color w:val="000000" w:themeColor="text1"/>
          <w:sz w:val="24"/>
          <w:szCs w:val="24"/>
        </w:rPr>
        <w:t xml:space="preserve">                </w:t>
      </w:r>
      <w:r w:rsidR="00745FCB" w:rsidRPr="004657B2">
        <w:rPr>
          <w:rFonts w:cs="Times New Roman"/>
          <w:color w:val="000000" w:themeColor="text1"/>
          <w:sz w:val="24"/>
          <w:szCs w:val="24"/>
        </w:rPr>
        <w:t>According to the details of shareholding as of 30 June, 2019:</w:t>
      </w:r>
      <w:r w:rsidR="00E403ED" w:rsidRPr="004657B2">
        <w:rPr>
          <w:rFonts w:cs="Times New Roman"/>
          <w:noProof/>
          <w:color w:val="000000" w:themeColor="text1"/>
          <w:sz w:val="24"/>
          <w:szCs w:val="24"/>
        </w:rPr>
        <w:t xml:space="preserve"> </w:t>
      </w:r>
    </w:p>
    <w:p w:rsidR="00E403ED" w:rsidRPr="00BD1AA3" w:rsidRDefault="00B16AE7" w:rsidP="005D7466">
      <w:pPr>
        <w:jc w:val="both"/>
        <w:rPr>
          <w:rFonts w:cs="Times New Roman"/>
          <w:sz w:val="24"/>
          <w:szCs w:val="24"/>
        </w:rPr>
      </w:pPr>
      <w:r w:rsidRPr="00BD1AA3">
        <w:rPr>
          <w:rFonts w:cs="Times New Roman"/>
          <w:noProof/>
        </w:rPr>
        <w:drawing>
          <wp:anchor distT="0" distB="0" distL="114300" distR="114300" simplePos="0" relativeHeight="251662848" behindDoc="0" locked="0" layoutInCell="1" allowOverlap="1" wp14:anchorId="35D6A249" wp14:editId="061C929B">
            <wp:simplePos x="0" y="0"/>
            <wp:positionH relativeFrom="margin">
              <wp:align>left</wp:align>
            </wp:positionH>
            <wp:positionV relativeFrom="paragraph">
              <wp:posOffset>318135</wp:posOffset>
            </wp:positionV>
            <wp:extent cx="3263900" cy="2120900"/>
            <wp:effectExtent l="0" t="0" r="0" b="0"/>
            <wp:wrapSquare wrapText="bothSides"/>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tbl>
      <w:tblPr>
        <w:tblStyle w:val="TableGridLight1"/>
        <w:tblpPr w:leftFromText="180" w:rightFromText="180" w:vertAnchor="text" w:horzAnchor="page" w:tblpX="6591" w:tblpY="13"/>
        <w:tblW w:w="0" w:type="auto"/>
        <w:tblLook w:val="04A0" w:firstRow="1" w:lastRow="0" w:firstColumn="1" w:lastColumn="0" w:noHBand="0" w:noVBand="1"/>
      </w:tblPr>
      <w:tblGrid>
        <w:gridCol w:w="1861"/>
        <w:gridCol w:w="1791"/>
        <w:gridCol w:w="1175"/>
      </w:tblGrid>
      <w:tr w:rsidR="00BD1AA3" w:rsidRPr="00BD1AA3" w:rsidTr="000F7AC1">
        <w:trPr>
          <w:trHeight w:val="577"/>
        </w:trPr>
        <w:tc>
          <w:tcPr>
            <w:tcW w:w="1861" w:type="dxa"/>
            <w:shd w:val="clear" w:color="auto" w:fill="00B050"/>
          </w:tcPr>
          <w:p w:rsidR="00E403ED" w:rsidRPr="000F7AC1" w:rsidRDefault="00E403ED" w:rsidP="00E403ED">
            <w:pPr>
              <w:jc w:val="both"/>
              <w:rPr>
                <w:rFonts w:cs="Times New Roman"/>
                <w:sz w:val="24"/>
                <w:szCs w:val="24"/>
              </w:rPr>
            </w:pPr>
            <w:r w:rsidRPr="000F7AC1">
              <w:rPr>
                <w:rFonts w:cs="Times New Roman"/>
                <w:sz w:val="24"/>
                <w:szCs w:val="24"/>
              </w:rPr>
              <w:t>Shareholder’s Group</w:t>
            </w:r>
          </w:p>
        </w:tc>
        <w:tc>
          <w:tcPr>
            <w:tcW w:w="1791" w:type="dxa"/>
            <w:shd w:val="clear" w:color="auto" w:fill="FF0000"/>
          </w:tcPr>
          <w:p w:rsidR="00E403ED" w:rsidRPr="000F7AC1" w:rsidRDefault="00E403ED" w:rsidP="00E403ED">
            <w:pPr>
              <w:jc w:val="both"/>
              <w:rPr>
                <w:rFonts w:cs="Times New Roman"/>
                <w:sz w:val="24"/>
                <w:szCs w:val="24"/>
              </w:rPr>
            </w:pPr>
            <w:r w:rsidRPr="000F7AC1">
              <w:rPr>
                <w:rFonts w:cs="Times New Roman"/>
                <w:sz w:val="24"/>
                <w:szCs w:val="24"/>
              </w:rPr>
              <w:t>Number of Shares Held</w:t>
            </w:r>
          </w:p>
        </w:tc>
        <w:tc>
          <w:tcPr>
            <w:tcW w:w="1175" w:type="dxa"/>
            <w:shd w:val="clear" w:color="auto" w:fill="00B050"/>
          </w:tcPr>
          <w:p w:rsidR="00E403ED" w:rsidRPr="000F7AC1" w:rsidRDefault="00E403ED" w:rsidP="00E403ED">
            <w:pPr>
              <w:jc w:val="both"/>
              <w:rPr>
                <w:rFonts w:cs="Times New Roman"/>
                <w:sz w:val="24"/>
                <w:szCs w:val="24"/>
              </w:rPr>
            </w:pPr>
            <w:r w:rsidRPr="000F7AC1">
              <w:rPr>
                <w:rFonts w:cs="Times New Roman"/>
                <w:sz w:val="24"/>
                <w:szCs w:val="24"/>
              </w:rPr>
              <w:t>%of Total Shares</w:t>
            </w:r>
          </w:p>
        </w:tc>
      </w:tr>
      <w:tr w:rsidR="00BD1AA3" w:rsidRPr="00BD1AA3" w:rsidTr="000F7AC1">
        <w:trPr>
          <w:trHeight w:val="783"/>
        </w:trPr>
        <w:tc>
          <w:tcPr>
            <w:tcW w:w="1861" w:type="dxa"/>
          </w:tcPr>
          <w:p w:rsidR="00E403ED" w:rsidRPr="000F7AC1" w:rsidRDefault="00E403ED" w:rsidP="00E403ED">
            <w:pPr>
              <w:jc w:val="center"/>
              <w:rPr>
                <w:rFonts w:cs="Times New Roman"/>
                <w:sz w:val="24"/>
                <w:szCs w:val="24"/>
              </w:rPr>
            </w:pPr>
            <w:r w:rsidRPr="000F7AC1">
              <w:rPr>
                <w:rFonts w:cs="Times New Roman"/>
                <w:sz w:val="24"/>
                <w:szCs w:val="24"/>
              </w:rPr>
              <w:t>Sponsors, Directors &amp;</w:t>
            </w:r>
          </w:p>
          <w:p w:rsidR="00E403ED" w:rsidRPr="000F7AC1" w:rsidRDefault="00E403ED" w:rsidP="00E403ED">
            <w:pPr>
              <w:jc w:val="center"/>
              <w:rPr>
                <w:rFonts w:cs="Times New Roman"/>
                <w:sz w:val="24"/>
                <w:szCs w:val="24"/>
              </w:rPr>
            </w:pPr>
            <w:r w:rsidRPr="000F7AC1">
              <w:rPr>
                <w:rFonts w:cs="Times New Roman"/>
                <w:sz w:val="24"/>
                <w:szCs w:val="24"/>
              </w:rPr>
              <w:t>Government Group</w:t>
            </w:r>
          </w:p>
        </w:tc>
        <w:tc>
          <w:tcPr>
            <w:tcW w:w="1791" w:type="dxa"/>
          </w:tcPr>
          <w:p w:rsidR="00E403ED" w:rsidRPr="000F7AC1" w:rsidRDefault="00E403ED" w:rsidP="00E403ED">
            <w:pPr>
              <w:jc w:val="center"/>
              <w:rPr>
                <w:rFonts w:cs="Times New Roman"/>
                <w:sz w:val="24"/>
                <w:szCs w:val="24"/>
              </w:rPr>
            </w:pPr>
            <w:r w:rsidRPr="000F7AC1">
              <w:rPr>
                <w:rFonts w:cs="Times New Roman"/>
                <w:sz w:val="24"/>
                <w:szCs w:val="24"/>
              </w:rPr>
              <w:t>549,998,126</w:t>
            </w:r>
          </w:p>
        </w:tc>
        <w:tc>
          <w:tcPr>
            <w:tcW w:w="1175" w:type="dxa"/>
          </w:tcPr>
          <w:p w:rsidR="00E403ED" w:rsidRPr="000F7AC1" w:rsidRDefault="00E403ED" w:rsidP="00E403ED">
            <w:pPr>
              <w:jc w:val="center"/>
              <w:rPr>
                <w:rFonts w:cs="Times New Roman"/>
                <w:sz w:val="24"/>
                <w:szCs w:val="24"/>
              </w:rPr>
            </w:pPr>
            <w:r w:rsidRPr="000F7AC1">
              <w:rPr>
                <w:rFonts w:cs="Times New Roman"/>
                <w:sz w:val="24"/>
                <w:szCs w:val="24"/>
              </w:rPr>
              <w:t>41.08</w:t>
            </w:r>
          </w:p>
        </w:tc>
      </w:tr>
      <w:tr w:rsidR="00BD1AA3" w:rsidRPr="00BD1AA3" w:rsidTr="000F7AC1">
        <w:trPr>
          <w:trHeight w:val="381"/>
        </w:trPr>
        <w:tc>
          <w:tcPr>
            <w:tcW w:w="1861" w:type="dxa"/>
          </w:tcPr>
          <w:p w:rsidR="00E403ED" w:rsidRPr="000F7AC1" w:rsidRDefault="00E403ED" w:rsidP="00E403ED">
            <w:pPr>
              <w:jc w:val="center"/>
              <w:rPr>
                <w:rFonts w:cs="Times New Roman"/>
                <w:sz w:val="24"/>
                <w:szCs w:val="24"/>
              </w:rPr>
            </w:pPr>
            <w:r w:rsidRPr="000F7AC1">
              <w:rPr>
                <w:rFonts w:cs="Times New Roman"/>
                <w:sz w:val="24"/>
                <w:szCs w:val="24"/>
              </w:rPr>
              <w:t xml:space="preserve"> Institutions Group</w:t>
            </w:r>
          </w:p>
        </w:tc>
        <w:tc>
          <w:tcPr>
            <w:tcW w:w="1791" w:type="dxa"/>
          </w:tcPr>
          <w:p w:rsidR="00E403ED" w:rsidRPr="000F7AC1" w:rsidRDefault="00E403ED" w:rsidP="00E403ED">
            <w:pPr>
              <w:jc w:val="center"/>
              <w:rPr>
                <w:rFonts w:cs="Times New Roman"/>
                <w:sz w:val="24"/>
                <w:szCs w:val="24"/>
              </w:rPr>
            </w:pPr>
            <w:r w:rsidRPr="000F7AC1">
              <w:rPr>
                <w:rFonts w:cs="Times New Roman"/>
                <w:sz w:val="24"/>
                <w:szCs w:val="24"/>
              </w:rPr>
              <w:t>304,748,924</w:t>
            </w:r>
          </w:p>
        </w:tc>
        <w:tc>
          <w:tcPr>
            <w:tcW w:w="1175" w:type="dxa"/>
          </w:tcPr>
          <w:p w:rsidR="00E403ED" w:rsidRPr="000F7AC1" w:rsidRDefault="00E403ED" w:rsidP="00E403ED">
            <w:pPr>
              <w:jc w:val="center"/>
              <w:rPr>
                <w:rFonts w:cs="Times New Roman"/>
                <w:sz w:val="24"/>
                <w:szCs w:val="24"/>
              </w:rPr>
            </w:pPr>
            <w:r w:rsidRPr="000F7AC1">
              <w:rPr>
                <w:rFonts w:cs="Times New Roman"/>
                <w:sz w:val="24"/>
                <w:szCs w:val="24"/>
              </w:rPr>
              <w:t>22.77</w:t>
            </w:r>
          </w:p>
        </w:tc>
      </w:tr>
      <w:tr w:rsidR="00BD1AA3" w:rsidRPr="00BD1AA3" w:rsidTr="000F7AC1">
        <w:trPr>
          <w:trHeight w:val="800"/>
        </w:trPr>
        <w:tc>
          <w:tcPr>
            <w:tcW w:w="1861" w:type="dxa"/>
          </w:tcPr>
          <w:p w:rsidR="00E403ED" w:rsidRPr="000F7AC1" w:rsidRDefault="00E403ED" w:rsidP="00E403ED">
            <w:pPr>
              <w:jc w:val="center"/>
              <w:rPr>
                <w:rFonts w:cs="Times New Roman"/>
                <w:sz w:val="24"/>
                <w:szCs w:val="24"/>
              </w:rPr>
            </w:pPr>
            <w:r w:rsidRPr="000F7AC1">
              <w:rPr>
                <w:rFonts w:cs="Times New Roman"/>
                <w:sz w:val="24"/>
                <w:szCs w:val="24"/>
              </w:rPr>
              <w:t xml:space="preserve"> General Shareholders Group</w:t>
            </w:r>
          </w:p>
        </w:tc>
        <w:tc>
          <w:tcPr>
            <w:tcW w:w="1791" w:type="dxa"/>
          </w:tcPr>
          <w:p w:rsidR="00E403ED" w:rsidRPr="000F7AC1" w:rsidRDefault="00E403ED" w:rsidP="00E403ED">
            <w:pPr>
              <w:jc w:val="center"/>
              <w:rPr>
                <w:rFonts w:cs="Times New Roman"/>
                <w:sz w:val="24"/>
                <w:szCs w:val="24"/>
              </w:rPr>
            </w:pPr>
            <w:r w:rsidRPr="000F7AC1">
              <w:rPr>
                <w:rFonts w:cs="Times New Roman"/>
                <w:sz w:val="24"/>
                <w:szCs w:val="24"/>
              </w:rPr>
              <w:t>483,991,685</w:t>
            </w:r>
          </w:p>
        </w:tc>
        <w:tc>
          <w:tcPr>
            <w:tcW w:w="1175" w:type="dxa"/>
          </w:tcPr>
          <w:p w:rsidR="00E403ED" w:rsidRPr="000F7AC1" w:rsidRDefault="00E403ED" w:rsidP="00E403ED">
            <w:pPr>
              <w:jc w:val="center"/>
              <w:rPr>
                <w:rFonts w:cs="Times New Roman"/>
                <w:sz w:val="24"/>
                <w:szCs w:val="24"/>
              </w:rPr>
            </w:pPr>
            <w:r w:rsidRPr="000F7AC1">
              <w:rPr>
                <w:rFonts w:cs="Times New Roman"/>
                <w:sz w:val="24"/>
                <w:szCs w:val="24"/>
              </w:rPr>
              <w:t>36.15</w:t>
            </w:r>
          </w:p>
        </w:tc>
      </w:tr>
    </w:tbl>
    <w:p w:rsidR="009076EC" w:rsidRPr="00BD1AA3" w:rsidRDefault="009076EC" w:rsidP="009076EC">
      <w:pPr>
        <w:tabs>
          <w:tab w:val="left" w:pos="5400"/>
        </w:tabs>
        <w:jc w:val="both"/>
        <w:rPr>
          <w:rFonts w:cs="Times New Roman"/>
          <w:sz w:val="24"/>
          <w:szCs w:val="24"/>
        </w:rPr>
      </w:pPr>
    </w:p>
    <w:p w:rsidR="005D7466" w:rsidRPr="00BD1AA3" w:rsidRDefault="00B22B07" w:rsidP="004657B2">
      <w:pPr>
        <w:pStyle w:val="Heading2"/>
      </w:pPr>
      <w:bookmarkStart w:id="25" w:name="_Toc20033700"/>
      <w:r w:rsidRPr="00BD1AA3">
        <w:lastRenderedPageBreak/>
        <w:t>O</w:t>
      </w:r>
      <w:r w:rsidR="009E0AAB">
        <w:t>rganizational Network Hierarchy</w:t>
      </w:r>
      <w:bookmarkEnd w:id="25"/>
    </w:p>
    <w:p w:rsidR="00B22B07" w:rsidRPr="00BD1AA3" w:rsidRDefault="00966C3D" w:rsidP="00AE3CC7">
      <w:pPr>
        <w:jc w:val="both"/>
        <w:rPr>
          <w:rFonts w:cs="Times New Roman"/>
          <w:sz w:val="24"/>
          <w:szCs w:val="24"/>
        </w:rPr>
      </w:pPr>
      <w:r w:rsidRPr="00BD1AA3">
        <w:rPr>
          <w:rFonts w:cs="Times New Roman"/>
          <w:noProof/>
        </w:rPr>
        <w:drawing>
          <wp:anchor distT="0" distB="0" distL="0" distR="0" simplePos="0" relativeHeight="251648512" behindDoc="1" locked="0" layoutInCell="1" allowOverlap="1" wp14:anchorId="136E4864" wp14:editId="08DBE705">
            <wp:simplePos x="0" y="0"/>
            <wp:positionH relativeFrom="margin">
              <wp:align>left</wp:align>
            </wp:positionH>
            <wp:positionV relativeFrom="paragraph">
              <wp:posOffset>252095</wp:posOffset>
            </wp:positionV>
            <wp:extent cx="6581775" cy="7743190"/>
            <wp:effectExtent l="0" t="0" r="9525" b="0"/>
            <wp:wrapTopAndBottom/>
            <wp:docPr id="1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jpeg"/>
                    <pic:cNvPicPr/>
                  </pic:nvPicPr>
                  <pic:blipFill>
                    <a:blip r:embed="rId15" cstate="print"/>
                    <a:stretch>
                      <a:fillRect/>
                    </a:stretch>
                  </pic:blipFill>
                  <pic:spPr>
                    <a:xfrm>
                      <a:off x="0" y="0"/>
                      <a:ext cx="6581775" cy="7743190"/>
                    </a:xfrm>
                    <a:prstGeom prst="rect">
                      <a:avLst/>
                    </a:prstGeom>
                  </pic:spPr>
                </pic:pic>
              </a:graphicData>
            </a:graphic>
            <wp14:sizeRelH relativeFrom="margin">
              <wp14:pctWidth>0</wp14:pctWidth>
            </wp14:sizeRelH>
            <wp14:sizeRelV relativeFrom="margin">
              <wp14:pctHeight>0</wp14:pctHeight>
            </wp14:sizeRelV>
          </wp:anchor>
        </w:drawing>
      </w:r>
    </w:p>
    <w:p w:rsidR="00B22B07" w:rsidRPr="00BD1AA3" w:rsidRDefault="00B22B07" w:rsidP="00AE3CC7">
      <w:pPr>
        <w:jc w:val="both"/>
        <w:rPr>
          <w:rFonts w:cs="Times New Roman"/>
          <w:sz w:val="24"/>
          <w:szCs w:val="24"/>
        </w:rPr>
      </w:pPr>
    </w:p>
    <w:p w:rsidR="00924AE8" w:rsidRPr="00F90150" w:rsidRDefault="00D63DCF" w:rsidP="00F90150">
      <w:pPr>
        <w:pStyle w:val="Heading2"/>
      </w:pPr>
      <w:bookmarkStart w:id="26" w:name="_Toc20033701"/>
      <w:r w:rsidRPr="00BD1AA3">
        <w:lastRenderedPageBreak/>
        <w:t xml:space="preserve">Hierarchy of the </w:t>
      </w:r>
      <w:r w:rsidR="009E0AAB">
        <w:t>Management of IFIC Bank Limited</w:t>
      </w:r>
      <w:bookmarkEnd w:id="26"/>
    </w:p>
    <w:p w:rsidR="00D63DCF" w:rsidRPr="00BD1AA3" w:rsidRDefault="00D63DCF" w:rsidP="00AE3CC7">
      <w:pPr>
        <w:jc w:val="both"/>
        <w:rPr>
          <w:rFonts w:cs="Times New Roman"/>
          <w:sz w:val="24"/>
          <w:szCs w:val="24"/>
        </w:rPr>
      </w:pPr>
      <w:r w:rsidRPr="00BD1AA3">
        <w:rPr>
          <w:rFonts w:cs="Times New Roman"/>
          <w:noProof/>
          <w:sz w:val="24"/>
          <w:szCs w:val="24"/>
        </w:rPr>
        <w:drawing>
          <wp:inline distT="0" distB="0" distL="0" distR="0" wp14:anchorId="773A5140" wp14:editId="134C0B6C">
            <wp:extent cx="4029740" cy="7963786"/>
            <wp:effectExtent l="0" t="0" r="27940" b="56515"/>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6E6736" w:rsidRDefault="006E6736" w:rsidP="004657B2">
      <w:pPr>
        <w:pStyle w:val="Heading2"/>
      </w:pPr>
      <w:bookmarkStart w:id="27" w:name="_Toc20033702"/>
    </w:p>
    <w:p w:rsidR="00924AE8" w:rsidRPr="00BD1AA3" w:rsidRDefault="009E0AAB" w:rsidP="004657B2">
      <w:pPr>
        <w:pStyle w:val="Heading2"/>
      </w:pPr>
      <w:r>
        <w:lastRenderedPageBreak/>
        <w:t>Risk Management</w:t>
      </w:r>
      <w:bookmarkEnd w:id="27"/>
    </w:p>
    <w:p w:rsidR="00F4378F" w:rsidRPr="004732F1" w:rsidRDefault="00924AE8" w:rsidP="00AE3CC7">
      <w:pPr>
        <w:jc w:val="both"/>
        <w:rPr>
          <w:rFonts w:cs="Times New Roman"/>
          <w:color w:val="000000" w:themeColor="text1"/>
          <w:sz w:val="24"/>
          <w:szCs w:val="24"/>
        </w:rPr>
      </w:pPr>
      <w:r w:rsidRPr="004732F1">
        <w:rPr>
          <w:rFonts w:cs="Times New Roman"/>
          <w:color w:val="000000" w:themeColor="text1"/>
          <w:sz w:val="24"/>
          <w:szCs w:val="24"/>
        </w:rPr>
        <w:t>Risk management is forecasting and evaluation of financial risk. A bank must engage</w:t>
      </w:r>
      <w:r w:rsidR="00F4378F" w:rsidRPr="004732F1">
        <w:rPr>
          <w:rFonts w:cs="Times New Roman"/>
          <w:color w:val="000000" w:themeColor="text1"/>
          <w:sz w:val="24"/>
          <w:szCs w:val="24"/>
        </w:rPr>
        <w:t xml:space="preserve"> in</w:t>
      </w:r>
      <w:r w:rsidRPr="004732F1">
        <w:rPr>
          <w:rFonts w:cs="Times New Roman"/>
          <w:color w:val="000000" w:themeColor="text1"/>
          <w:sz w:val="24"/>
          <w:szCs w:val="24"/>
        </w:rPr>
        <w:t xml:space="preserve"> identifying of uncertain risk</w:t>
      </w:r>
      <w:r w:rsidR="00F4378F" w:rsidRPr="004732F1">
        <w:rPr>
          <w:rFonts w:cs="Times New Roman"/>
          <w:color w:val="000000" w:themeColor="text1"/>
          <w:sz w:val="24"/>
          <w:szCs w:val="24"/>
        </w:rPr>
        <w:t>s</w:t>
      </w:r>
      <w:r w:rsidRPr="004732F1">
        <w:rPr>
          <w:rFonts w:cs="Times New Roman"/>
          <w:color w:val="000000" w:themeColor="text1"/>
          <w:sz w:val="24"/>
          <w:szCs w:val="24"/>
        </w:rPr>
        <w:t xml:space="preserve"> arise from different issues</w:t>
      </w:r>
      <w:r w:rsidR="00F4378F" w:rsidRPr="004732F1">
        <w:rPr>
          <w:rFonts w:cs="Times New Roman"/>
          <w:color w:val="000000" w:themeColor="text1"/>
          <w:sz w:val="24"/>
          <w:szCs w:val="24"/>
        </w:rPr>
        <w:t xml:space="preserve"> in each and every moment of action. In the view of the global recognition towards need of an effective risk management and control systems in financial sector, IFIC </w:t>
      </w:r>
      <w:r w:rsidR="0005739A" w:rsidRPr="004732F1">
        <w:rPr>
          <w:rFonts w:cs="Times New Roman"/>
          <w:color w:val="000000" w:themeColor="text1"/>
          <w:sz w:val="24"/>
          <w:szCs w:val="24"/>
        </w:rPr>
        <w:t>Bank</w:t>
      </w:r>
      <w:r w:rsidR="00F4378F" w:rsidRPr="004732F1">
        <w:rPr>
          <w:rFonts w:cs="Times New Roman"/>
          <w:color w:val="000000" w:themeColor="text1"/>
          <w:sz w:val="24"/>
          <w:szCs w:val="24"/>
        </w:rPr>
        <w:t xml:space="preserve"> Limited versed of the consideration of the issue that it p</w:t>
      </w:r>
      <w:r w:rsidR="0005739A" w:rsidRPr="004732F1">
        <w:rPr>
          <w:rFonts w:cs="Times New Roman"/>
          <w:color w:val="000000" w:themeColor="text1"/>
          <w:sz w:val="24"/>
          <w:szCs w:val="24"/>
        </w:rPr>
        <w:t>repare and implement some policies</w:t>
      </w:r>
      <w:r w:rsidR="00F4378F" w:rsidRPr="004732F1">
        <w:rPr>
          <w:rFonts w:cs="Times New Roman"/>
          <w:color w:val="000000" w:themeColor="text1"/>
          <w:sz w:val="24"/>
          <w:szCs w:val="24"/>
        </w:rPr>
        <w:t xml:space="preserve"> and guid</w:t>
      </w:r>
      <w:r w:rsidR="0005739A" w:rsidRPr="004732F1">
        <w:rPr>
          <w:rFonts w:cs="Times New Roman"/>
          <w:color w:val="000000" w:themeColor="text1"/>
          <w:sz w:val="24"/>
          <w:szCs w:val="24"/>
        </w:rPr>
        <w:t>e</w:t>
      </w:r>
      <w:r w:rsidR="00F4378F" w:rsidRPr="004732F1">
        <w:rPr>
          <w:rFonts w:cs="Times New Roman"/>
          <w:color w:val="000000" w:themeColor="text1"/>
          <w:sz w:val="24"/>
          <w:szCs w:val="24"/>
        </w:rPr>
        <w:t xml:space="preserve">lines </w:t>
      </w:r>
      <w:r w:rsidR="0005739A" w:rsidRPr="004732F1">
        <w:rPr>
          <w:rFonts w:cs="Times New Roman"/>
          <w:color w:val="000000" w:themeColor="text1"/>
          <w:sz w:val="24"/>
          <w:szCs w:val="24"/>
        </w:rPr>
        <w:t>on risk management. These are:</w:t>
      </w:r>
    </w:p>
    <w:p w:rsidR="0005739A" w:rsidRPr="004732F1" w:rsidRDefault="0005739A" w:rsidP="00380B24">
      <w:pPr>
        <w:pStyle w:val="ListParagraph"/>
        <w:numPr>
          <w:ilvl w:val="0"/>
          <w:numId w:val="24"/>
        </w:numPr>
        <w:jc w:val="both"/>
        <w:rPr>
          <w:rFonts w:cs="Times New Roman"/>
          <w:color w:val="000000" w:themeColor="text1"/>
          <w:sz w:val="24"/>
          <w:szCs w:val="24"/>
        </w:rPr>
      </w:pPr>
      <w:r w:rsidRPr="004732F1">
        <w:rPr>
          <w:rFonts w:cs="Times New Roman"/>
          <w:color w:val="000000" w:themeColor="text1"/>
          <w:sz w:val="24"/>
          <w:szCs w:val="24"/>
        </w:rPr>
        <w:t>Credit Risk Management</w:t>
      </w:r>
    </w:p>
    <w:p w:rsidR="0005739A" w:rsidRPr="004732F1" w:rsidRDefault="0005739A" w:rsidP="00380B24">
      <w:pPr>
        <w:pStyle w:val="ListParagraph"/>
        <w:numPr>
          <w:ilvl w:val="0"/>
          <w:numId w:val="24"/>
        </w:numPr>
        <w:jc w:val="both"/>
        <w:rPr>
          <w:rFonts w:cs="Times New Roman"/>
          <w:color w:val="000000" w:themeColor="text1"/>
          <w:sz w:val="24"/>
          <w:szCs w:val="24"/>
        </w:rPr>
      </w:pPr>
      <w:r w:rsidRPr="004732F1">
        <w:rPr>
          <w:rFonts w:cs="Times New Roman"/>
          <w:color w:val="000000" w:themeColor="text1"/>
          <w:sz w:val="24"/>
          <w:szCs w:val="24"/>
        </w:rPr>
        <w:t>Foreign Exchange Risk Management</w:t>
      </w:r>
    </w:p>
    <w:p w:rsidR="0005739A" w:rsidRPr="004732F1" w:rsidRDefault="0005739A" w:rsidP="00380B24">
      <w:pPr>
        <w:pStyle w:val="ListParagraph"/>
        <w:numPr>
          <w:ilvl w:val="0"/>
          <w:numId w:val="24"/>
        </w:numPr>
        <w:jc w:val="both"/>
        <w:rPr>
          <w:rFonts w:cs="Times New Roman"/>
          <w:color w:val="000000" w:themeColor="text1"/>
          <w:sz w:val="24"/>
          <w:szCs w:val="24"/>
        </w:rPr>
      </w:pPr>
      <w:r w:rsidRPr="004732F1">
        <w:rPr>
          <w:rFonts w:cs="Times New Roman"/>
          <w:color w:val="000000" w:themeColor="text1"/>
          <w:sz w:val="24"/>
          <w:szCs w:val="24"/>
        </w:rPr>
        <w:t>Asset Liability Management</w:t>
      </w:r>
    </w:p>
    <w:p w:rsidR="0005739A" w:rsidRPr="004732F1" w:rsidRDefault="0005739A" w:rsidP="00380B24">
      <w:pPr>
        <w:pStyle w:val="ListParagraph"/>
        <w:numPr>
          <w:ilvl w:val="0"/>
          <w:numId w:val="24"/>
        </w:numPr>
        <w:jc w:val="both"/>
        <w:rPr>
          <w:rFonts w:cs="Times New Roman"/>
          <w:color w:val="000000" w:themeColor="text1"/>
          <w:sz w:val="24"/>
          <w:szCs w:val="24"/>
        </w:rPr>
      </w:pPr>
      <w:r w:rsidRPr="004732F1">
        <w:rPr>
          <w:rFonts w:cs="Times New Roman"/>
          <w:color w:val="000000" w:themeColor="text1"/>
          <w:sz w:val="24"/>
          <w:szCs w:val="24"/>
        </w:rPr>
        <w:t>Market Risk</w:t>
      </w:r>
    </w:p>
    <w:p w:rsidR="0005739A" w:rsidRPr="004732F1" w:rsidRDefault="0005739A" w:rsidP="00380B24">
      <w:pPr>
        <w:pStyle w:val="ListParagraph"/>
        <w:numPr>
          <w:ilvl w:val="0"/>
          <w:numId w:val="24"/>
        </w:numPr>
        <w:jc w:val="both"/>
        <w:rPr>
          <w:rFonts w:cs="Times New Roman"/>
          <w:color w:val="000000" w:themeColor="text1"/>
          <w:sz w:val="24"/>
          <w:szCs w:val="24"/>
        </w:rPr>
      </w:pPr>
      <w:r w:rsidRPr="004732F1">
        <w:rPr>
          <w:rFonts w:cs="Times New Roman"/>
          <w:color w:val="000000" w:themeColor="text1"/>
          <w:sz w:val="24"/>
          <w:szCs w:val="24"/>
        </w:rPr>
        <w:t>Liquidity Risk</w:t>
      </w:r>
    </w:p>
    <w:p w:rsidR="0005739A" w:rsidRPr="004732F1" w:rsidRDefault="0005739A" w:rsidP="00380B24">
      <w:pPr>
        <w:pStyle w:val="ListParagraph"/>
        <w:numPr>
          <w:ilvl w:val="0"/>
          <w:numId w:val="24"/>
        </w:numPr>
        <w:jc w:val="both"/>
        <w:rPr>
          <w:rFonts w:cs="Times New Roman"/>
          <w:color w:val="000000" w:themeColor="text1"/>
          <w:sz w:val="24"/>
          <w:szCs w:val="24"/>
        </w:rPr>
      </w:pPr>
      <w:r w:rsidRPr="004732F1">
        <w:rPr>
          <w:rFonts w:cs="Times New Roman"/>
          <w:color w:val="000000" w:themeColor="text1"/>
          <w:sz w:val="24"/>
          <w:szCs w:val="24"/>
        </w:rPr>
        <w:t>Internal Control and Compliance</w:t>
      </w:r>
    </w:p>
    <w:p w:rsidR="0005739A" w:rsidRPr="004732F1" w:rsidRDefault="0005739A" w:rsidP="00380B24">
      <w:pPr>
        <w:pStyle w:val="ListParagraph"/>
        <w:numPr>
          <w:ilvl w:val="0"/>
          <w:numId w:val="24"/>
        </w:numPr>
        <w:jc w:val="both"/>
        <w:rPr>
          <w:rFonts w:cs="Times New Roman"/>
          <w:color w:val="000000" w:themeColor="text1"/>
          <w:sz w:val="24"/>
          <w:szCs w:val="24"/>
        </w:rPr>
      </w:pPr>
      <w:r w:rsidRPr="004732F1">
        <w:rPr>
          <w:rFonts w:cs="Times New Roman"/>
          <w:color w:val="000000" w:themeColor="text1"/>
          <w:sz w:val="24"/>
          <w:szCs w:val="24"/>
        </w:rPr>
        <w:t xml:space="preserve">Operational Risk </w:t>
      </w:r>
    </w:p>
    <w:p w:rsidR="0005739A" w:rsidRPr="004732F1" w:rsidRDefault="0005739A" w:rsidP="00380B24">
      <w:pPr>
        <w:pStyle w:val="ListParagraph"/>
        <w:numPr>
          <w:ilvl w:val="0"/>
          <w:numId w:val="24"/>
        </w:numPr>
        <w:jc w:val="both"/>
        <w:rPr>
          <w:rFonts w:cs="Times New Roman"/>
          <w:color w:val="000000" w:themeColor="text1"/>
          <w:sz w:val="24"/>
          <w:szCs w:val="24"/>
        </w:rPr>
      </w:pPr>
      <w:r w:rsidRPr="004732F1">
        <w:rPr>
          <w:rFonts w:cs="Times New Roman"/>
          <w:color w:val="000000" w:themeColor="text1"/>
          <w:sz w:val="24"/>
          <w:szCs w:val="24"/>
        </w:rPr>
        <w:t>Prevention of Money Laundering</w:t>
      </w:r>
    </w:p>
    <w:p w:rsidR="0005739A" w:rsidRPr="004732F1" w:rsidRDefault="0005739A" w:rsidP="00380B24">
      <w:pPr>
        <w:pStyle w:val="ListParagraph"/>
        <w:numPr>
          <w:ilvl w:val="0"/>
          <w:numId w:val="24"/>
        </w:numPr>
        <w:jc w:val="both"/>
        <w:rPr>
          <w:rFonts w:cs="Times New Roman"/>
          <w:color w:val="000000" w:themeColor="text1"/>
          <w:sz w:val="24"/>
          <w:szCs w:val="24"/>
        </w:rPr>
      </w:pPr>
      <w:r w:rsidRPr="004732F1">
        <w:rPr>
          <w:rFonts w:cs="Times New Roman"/>
          <w:color w:val="000000" w:themeColor="text1"/>
          <w:sz w:val="24"/>
          <w:szCs w:val="24"/>
        </w:rPr>
        <w:t>Reputation Breakdown Risk</w:t>
      </w:r>
    </w:p>
    <w:p w:rsidR="00CD6F53" w:rsidRPr="004732F1" w:rsidRDefault="00DD0BA9" w:rsidP="00AE3CC7">
      <w:pPr>
        <w:jc w:val="both"/>
        <w:rPr>
          <w:rFonts w:cs="Times New Roman"/>
          <w:color w:val="000000" w:themeColor="text1"/>
          <w:sz w:val="24"/>
          <w:szCs w:val="24"/>
        </w:rPr>
      </w:pPr>
      <w:r w:rsidRPr="004732F1">
        <w:rPr>
          <w:rFonts w:cs="Times New Roman"/>
          <w:color w:val="000000" w:themeColor="text1"/>
          <w:sz w:val="24"/>
          <w:szCs w:val="24"/>
        </w:rPr>
        <w:t xml:space="preserve">IFIC Bank Limited provide service to customer effectively and efficiently even they are now enough able to </w:t>
      </w:r>
      <w:r w:rsidR="008754F3" w:rsidRPr="004732F1">
        <w:rPr>
          <w:rFonts w:cs="Times New Roman"/>
          <w:color w:val="000000" w:themeColor="text1"/>
          <w:sz w:val="24"/>
          <w:szCs w:val="24"/>
        </w:rPr>
        <w:t xml:space="preserve">compete in the banking industry in Bangladesh through the </w:t>
      </w:r>
      <w:r w:rsidRPr="004732F1">
        <w:rPr>
          <w:rFonts w:cs="Times New Roman"/>
          <w:color w:val="000000" w:themeColor="text1"/>
          <w:sz w:val="24"/>
          <w:szCs w:val="24"/>
        </w:rPr>
        <w:t>achieve</w:t>
      </w:r>
      <w:r w:rsidR="008754F3" w:rsidRPr="004732F1">
        <w:rPr>
          <w:rFonts w:cs="Times New Roman"/>
          <w:color w:val="000000" w:themeColor="text1"/>
          <w:sz w:val="24"/>
          <w:szCs w:val="24"/>
        </w:rPr>
        <w:t>ment of human trust. They provide service with strong security. They reserve customer fund and their other personal information maintain</w:t>
      </w:r>
      <w:r w:rsidR="002E299D" w:rsidRPr="004732F1">
        <w:rPr>
          <w:rFonts w:cs="Times New Roman"/>
          <w:color w:val="000000" w:themeColor="text1"/>
          <w:sz w:val="24"/>
          <w:szCs w:val="24"/>
        </w:rPr>
        <w:t>ing</w:t>
      </w:r>
      <w:r w:rsidR="008754F3" w:rsidRPr="004732F1">
        <w:rPr>
          <w:rFonts w:cs="Times New Roman"/>
          <w:color w:val="000000" w:themeColor="text1"/>
          <w:sz w:val="24"/>
          <w:szCs w:val="24"/>
        </w:rPr>
        <w:t xml:space="preserve"> </w:t>
      </w:r>
      <w:r w:rsidR="002E299D" w:rsidRPr="004732F1">
        <w:rPr>
          <w:rFonts w:cs="Times New Roman"/>
          <w:color w:val="000000" w:themeColor="text1"/>
          <w:sz w:val="24"/>
          <w:szCs w:val="24"/>
        </w:rPr>
        <w:t xml:space="preserve">strong privacy. </w:t>
      </w:r>
      <w:r w:rsidR="001A043F" w:rsidRPr="004732F1">
        <w:rPr>
          <w:rFonts w:cs="Times New Roman"/>
          <w:color w:val="000000" w:themeColor="text1"/>
          <w:sz w:val="24"/>
          <w:szCs w:val="24"/>
        </w:rPr>
        <w:t xml:space="preserve">From the past to present they accelerating socio-economic development of Bangladesh. </w:t>
      </w:r>
      <w:r w:rsidR="00D207F4" w:rsidRPr="004732F1">
        <w:rPr>
          <w:rFonts w:cs="Times New Roman"/>
          <w:color w:val="000000" w:themeColor="text1"/>
          <w:sz w:val="24"/>
          <w:szCs w:val="24"/>
        </w:rPr>
        <w:t xml:space="preserve">Its asset quality, capital adequacy, sound management, profitability and finally adoption of new and modern technology both for machinery and regular banking practicing system attract customer and bring high customer satisfaction. I can nicely tell about the Principal and Head office of IFIC Bank because I am working with them closely and experiencing their experience as well as the environment of the bank. </w:t>
      </w:r>
    </w:p>
    <w:p w:rsidR="00EC23A5" w:rsidRPr="004732F1" w:rsidRDefault="00EC23A5" w:rsidP="00AE3CC7">
      <w:pPr>
        <w:jc w:val="both"/>
        <w:rPr>
          <w:rFonts w:cs="Times New Roman"/>
          <w:color w:val="000000" w:themeColor="text1"/>
          <w:sz w:val="24"/>
          <w:szCs w:val="24"/>
        </w:rPr>
      </w:pPr>
      <w:r w:rsidRPr="004732F1">
        <w:rPr>
          <w:rFonts w:cs="Times New Roman"/>
          <w:color w:val="000000" w:themeColor="text1"/>
          <w:sz w:val="24"/>
          <w:szCs w:val="24"/>
        </w:rPr>
        <w:t xml:space="preserve">IFIC Bnak Ltd. </w:t>
      </w:r>
      <w:r w:rsidR="00EE2D4E" w:rsidRPr="004732F1">
        <w:rPr>
          <w:rFonts w:cs="Times New Roman"/>
          <w:color w:val="000000" w:themeColor="text1"/>
          <w:sz w:val="24"/>
          <w:szCs w:val="24"/>
        </w:rPr>
        <w:t>a</w:t>
      </w:r>
      <w:r w:rsidRPr="004732F1">
        <w:rPr>
          <w:rFonts w:cs="Times New Roman"/>
          <w:color w:val="000000" w:themeColor="text1"/>
          <w:sz w:val="24"/>
          <w:szCs w:val="24"/>
        </w:rPr>
        <w:t xml:space="preserve">chieve many award </w:t>
      </w:r>
      <w:r w:rsidR="00EE2D4E" w:rsidRPr="004732F1">
        <w:rPr>
          <w:rFonts w:cs="Times New Roman"/>
          <w:color w:val="000000" w:themeColor="text1"/>
          <w:sz w:val="24"/>
          <w:szCs w:val="24"/>
        </w:rPr>
        <w:t xml:space="preserve">and take a place reputation in the society. A recent big award ceremony was held in the IFIC Tower Purana Paltan where IFIC Bank got IFIC Bank Literary Award 2015. Poet Asim Saha and writer Wasi Ahmed have been given the Award to the hand </w:t>
      </w:r>
      <w:r w:rsidR="00E53FF7" w:rsidRPr="004732F1">
        <w:rPr>
          <w:rFonts w:cs="Times New Roman"/>
          <w:color w:val="000000" w:themeColor="text1"/>
          <w:sz w:val="24"/>
          <w:szCs w:val="24"/>
        </w:rPr>
        <w:t xml:space="preserve">of Salman F Ranhman the chairman of IFIC Bank. The </w:t>
      </w:r>
      <w:r w:rsidR="00E53FF7" w:rsidRPr="004732F1">
        <w:rPr>
          <w:rFonts w:cs="Times New Roman"/>
          <w:color w:val="000000" w:themeColor="text1"/>
          <w:sz w:val="24"/>
          <w:szCs w:val="24"/>
          <w:shd w:val="clear" w:color="auto" w:fill="FFFFFF"/>
        </w:rPr>
        <w:t xml:space="preserve">Finance minister Abul Maal Abdul Muhith was the chief guest of the ceremony and other reputed figures were </w:t>
      </w:r>
      <w:r w:rsidR="009B4100" w:rsidRPr="004732F1">
        <w:rPr>
          <w:rFonts w:cs="Times New Roman"/>
          <w:color w:val="000000" w:themeColor="text1"/>
          <w:sz w:val="24"/>
          <w:szCs w:val="24"/>
          <w:shd w:val="clear" w:color="auto" w:fill="FFFFFF"/>
        </w:rPr>
        <w:t xml:space="preserve">present there as </w:t>
      </w:r>
      <w:r w:rsidR="00E53FF7" w:rsidRPr="004732F1">
        <w:rPr>
          <w:rFonts w:cs="Times New Roman"/>
          <w:color w:val="000000" w:themeColor="text1"/>
          <w:sz w:val="24"/>
          <w:szCs w:val="24"/>
          <w:shd w:val="clear" w:color="auto" w:fill="FFFFFF"/>
        </w:rPr>
        <w:t>special guest</w:t>
      </w:r>
      <w:r w:rsidR="009B4100" w:rsidRPr="004732F1">
        <w:rPr>
          <w:rFonts w:cs="Times New Roman"/>
          <w:color w:val="000000" w:themeColor="text1"/>
          <w:sz w:val="24"/>
          <w:szCs w:val="24"/>
          <w:shd w:val="clear" w:color="auto" w:fill="FFFFFF"/>
        </w:rPr>
        <w:t>. Chairman</w:t>
      </w:r>
      <w:r w:rsidR="00E53FF7" w:rsidRPr="004732F1">
        <w:rPr>
          <w:rFonts w:cs="Times New Roman"/>
          <w:color w:val="000000" w:themeColor="text1"/>
          <w:sz w:val="24"/>
          <w:szCs w:val="24"/>
          <w:shd w:val="clear" w:color="auto" w:fill="FFFFFF"/>
        </w:rPr>
        <w:t xml:space="preserve"> Salman F Rahman delivered the welcome address.</w:t>
      </w:r>
    </w:p>
    <w:p w:rsidR="008C319C" w:rsidRPr="004732F1" w:rsidRDefault="00EC23A5" w:rsidP="008C319C">
      <w:pPr>
        <w:jc w:val="center"/>
        <w:rPr>
          <w:rFonts w:cs="Times New Roman"/>
          <w:color w:val="000000" w:themeColor="text1"/>
          <w:sz w:val="24"/>
          <w:szCs w:val="24"/>
        </w:rPr>
      </w:pPr>
      <w:r w:rsidRPr="004732F1">
        <w:rPr>
          <w:rFonts w:cs="Times New Roman"/>
          <w:noProof/>
          <w:color w:val="000000" w:themeColor="text1"/>
        </w:rPr>
        <w:drawing>
          <wp:inline distT="0" distB="0" distL="0" distR="0" wp14:anchorId="1C4E7023" wp14:editId="08309D53">
            <wp:extent cx="5232400" cy="2159665"/>
            <wp:effectExtent l="0" t="0" r="6350" b="0"/>
            <wp:docPr id="3" name="Picture 3" descr="Asim Saha, Wasi Ahmed receive &#10;IFIC Bank Literary aw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im Saha, Wasi Ahmed receive &#10;IFIC Bank Literary award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48019" cy="2207387"/>
                    </a:xfrm>
                    <a:prstGeom prst="rect">
                      <a:avLst/>
                    </a:prstGeom>
                    <a:noFill/>
                    <a:ln>
                      <a:noFill/>
                    </a:ln>
                  </pic:spPr>
                </pic:pic>
              </a:graphicData>
            </a:graphic>
          </wp:inline>
        </w:drawing>
      </w:r>
    </w:p>
    <w:p w:rsidR="00D87E2D" w:rsidRPr="004732F1" w:rsidRDefault="00D87E2D" w:rsidP="009A60FD">
      <w:pPr>
        <w:jc w:val="both"/>
        <w:rPr>
          <w:rFonts w:cs="Times New Roman"/>
          <w:color w:val="000000" w:themeColor="text1"/>
          <w:sz w:val="24"/>
          <w:szCs w:val="24"/>
          <w:shd w:val="clear" w:color="auto" w:fill="FFFFFF"/>
        </w:rPr>
      </w:pPr>
      <w:r w:rsidRPr="004732F1">
        <w:rPr>
          <w:rFonts w:cs="Times New Roman"/>
          <w:noProof/>
          <w:color w:val="000000" w:themeColor="text1"/>
        </w:rPr>
        <w:lastRenderedPageBreak/>
        <w:drawing>
          <wp:anchor distT="0" distB="0" distL="114300" distR="114300" simplePos="0" relativeHeight="251642368" behindDoc="0" locked="0" layoutInCell="1" allowOverlap="1" wp14:anchorId="4C102BE1" wp14:editId="23702F75">
            <wp:simplePos x="0" y="0"/>
            <wp:positionH relativeFrom="margin">
              <wp:posOffset>3860800</wp:posOffset>
            </wp:positionH>
            <wp:positionV relativeFrom="paragraph">
              <wp:posOffset>6350</wp:posOffset>
            </wp:positionV>
            <wp:extent cx="2628900" cy="1314450"/>
            <wp:effectExtent l="0" t="0" r="0" b="0"/>
            <wp:wrapSquare wrapText="left"/>
            <wp:docPr id="5" name="Picture 5" descr="https://www.ificbank.com.bd/images/new_flash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ificbank.com.bd/images/new_flash00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28900" cy="1314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32F1">
        <w:rPr>
          <w:rFonts w:cs="Times New Roman"/>
          <w:color w:val="000000" w:themeColor="text1"/>
          <w:sz w:val="24"/>
          <w:szCs w:val="24"/>
        </w:rPr>
        <w:t xml:space="preserve">IFIC Bank also work for and contribute in many social welfare instance. Recently on 2 April, 2019 Honourable Prime Minister Sheikh Hsina received a check of 1.0 core taka from the hand of Chairman Salman F Rahman as relief fund of devastating fire in </w:t>
      </w:r>
      <w:r w:rsidRPr="004732F1">
        <w:rPr>
          <w:rFonts w:cs="Times New Roman"/>
          <w:color w:val="000000" w:themeColor="text1"/>
          <w:sz w:val="24"/>
          <w:szCs w:val="24"/>
          <w:shd w:val="clear" w:color="auto" w:fill="FFFFFF"/>
        </w:rPr>
        <w:t>Churihatta in Old Dhaka's Chawkbazar.</w:t>
      </w:r>
    </w:p>
    <w:p w:rsidR="00D87E2D" w:rsidRPr="004732F1" w:rsidRDefault="00D87E2D" w:rsidP="009A60FD">
      <w:pPr>
        <w:jc w:val="both"/>
        <w:rPr>
          <w:rFonts w:cs="Times New Roman"/>
          <w:color w:val="000000" w:themeColor="text1"/>
          <w:sz w:val="24"/>
          <w:szCs w:val="24"/>
          <w:shd w:val="clear" w:color="auto" w:fill="FFFFFF"/>
        </w:rPr>
      </w:pPr>
    </w:p>
    <w:p w:rsidR="00D87E2D" w:rsidRPr="004732F1" w:rsidRDefault="00C85862" w:rsidP="009A60FD">
      <w:pPr>
        <w:jc w:val="both"/>
        <w:rPr>
          <w:rFonts w:cs="Times New Roman"/>
          <w:color w:val="000000" w:themeColor="text1"/>
          <w:sz w:val="24"/>
          <w:szCs w:val="24"/>
          <w:shd w:val="clear" w:color="auto" w:fill="FFFFFF"/>
        </w:rPr>
      </w:pPr>
      <w:r w:rsidRPr="004732F1">
        <w:rPr>
          <w:rFonts w:cs="Times New Roman"/>
          <w:noProof/>
          <w:color w:val="000000" w:themeColor="text1"/>
        </w:rPr>
        <w:drawing>
          <wp:anchor distT="0" distB="0" distL="114300" distR="114300" simplePos="0" relativeHeight="251645440" behindDoc="0" locked="0" layoutInCell="1" allowOverlap="1" wp14:anchorId="21D95161" wp14:editId="2913C0B8">
            <wp:simplePos x="0" y="0"/>
            <wp:positionH relativeFrom="column">
              <wp:posOffset>3860800</wp:posOffset>
            </wp:positionH>
            <wp:positionV relativeFrom="paragraph">
              <wp:posOffset>8255</wp:posOffset>
            </wp:positionV>
            <wp:extent cx="2651125" cy="1365250"/>
            <wp:effectExtent l="0" t="0" r="0" b="6350"/>
            <wp:wrapThrough wrapText="left">
              <wp:wrapPolygon edited="0">
                <wp:start x="0" y="0"/>
                <wp:lineTo x="0" y="21399"/>
                <wp:lineTo x="21419" y="21399"/>
                <wp:lineTo x="21419" y="0"/>
                <wp:lineTo x="0" y="0"/>
              </wp:wrapPolygon>
            </wp:wrapThrough>
            <wp:docPr id="6" name="Picture 6" descr="https://www.ificbank.com.bd/images/new_flash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ificbank.com.bd/images/new_flash01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51125" cy="1365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7E2D" w:rsidRPr="004732F1">
        <w:rPr>
          <w:rFonts w:cs="Times New Roman"/>
          <w:color w:val="000000" w:themeColor="text1"/>
          <w:sz w:val="24"/>
          <w:szCs w:val="24"/>
          <w:shd w:val="clear" w:color="auto" w:fill="FFFFFF"/>
        </w:rPr>
        <w:t>Mr. Hasan Azizul Huq Eminent writer and novelis have been honoured and awarded with the IFIC</w:t>
      </w:r>
      <w:r w:rsidRPr="004732F1">
        <w:rPr>
          <w:rFonts w:cs="Times New Roman"/>
          <w:color w:val="000000" w:themeColor="text1"/>
          <w:sz w:val="24"/>
          <w:szCs w:val="24"/>
          <w:shd w:val="clear" w:color="auto" w:fill="FFFFFF"/>
        </w:rPr>
        <w:t xml:space="preserve"> Bank Sahityaratna Puroshkar as well as </w:t>
      </w:r>
      <w:r w:rsidR="00D87E2D" w:rsidRPr="004732F1">
        <w:rPr>
          <w:rFonts w:cs="Times New Roman"/>
          <w:color w:val="000000" w:themeColor="text1"/>
          <w:sz w:val="24"/>
          <w:szCs w:val="24"/>
          <w:shd w:val="clear" w:color="auto" w:fill="FFFFFF"/>
        </w:rPr>
        <w:t>writers Khasru Chodhury and Shakoor Majid</w:t>
      </w:r>
      <w:r w:rsidRPr="004732F1">
        <w:rPr>
          <w:rFonts w:cs="Times New Roman"/>
          <w:color w:val="000000" w:themeColor="text1"/>
          <w:sz w:val="24"/>
          <w:szCs w:val="24"/>
          <w:shd w:val="clear" w:color="auto" w:fill="FFFFFF"/>
        </w:rPr>
        <w:t xml:space="preserve"> also awarded Sahityaratna Puroshkar on 22 september, 2018 at IFIC Tower.</w:t>
      </w:r>
    </w:p>
    <w:p w:rsidR="00C85862" w:rsidRPr="00BD1AA3" w:rsidRDefault="00C85862" w:rsidP="009A60FD">
      <w:pPr>
        <w:jc w:val="both"/>
        <w:rPr>
          <w:rFonts w:cs="Times New Roman"/>
          <w:sz w:val="24"/>
          <w:szCs w:val="24"/>
          <w:shd w:val="clear" w:color="auto" w:fill="FFFFFF"/>
        </w:rPr>
      </w:pPr>
    </w:p>
    <w:p w:rsidR="00F90150" w:rsidRDefault="00F90150" w:rsidP="00C84BD8">
      <w:pPr>
        <w:rPr>
          <w:rFonts w:cs="Times New Roman"/>
          <w:sz w:val="24"/>
          <w:szCs w:val="24"/>
        </w:rPr>
      </w:pPr>
    </w:p>
    <w:p w:rsidR="003F7BA6" w:rsidRPr="00BD1AA3" w:rsidRDefault="0048514B" w:rsidP="00C84BD8">
      <w:pPr>
        <w:rPr>
          <w:rFonts w:cs="Times New Roman"/>
          <w:sz w:val="24"/>
          <w:szCs w:val="24"/>
        </w:rPr>
      </w:pPr>
      <w:r w:rsidRPr="00BD1AA3">
        <w:rPr>
          <w:rFonts w:cs="Times New Roman"/>
          <w:sz w:val="24"/>
          <w:szCs w:val="24"/>
        </w:rPr>
        <w:t xml:space="preserve">A view of their recent condition </w:t>
      </w:r>
      <w:r w:rsidR="003F7BA6" w:rsidRPr="00BD1AA3">
        <w:rPr>
          <w:rFonts w:cs="Times New Roman"/>
          <w:sz w:val="24"/>
          <w:szCs w:val="24"/>
        </w:rPr>
        <w:t>(2018 highlight):</w:t>
      </w:r>
    </w:p>
    <w:tbl>
      <w:tblPr>
        <w:tblStyle w:val="TableGrid"/>
        <w:tblW w:w="9131" w:type="dxa"/>
        <w:jc w:val="center"/>
        <w:tblLook w:val="04A0" w:firstRow="1" w:lastRow="0" w:firstColumn="1" w:lastColumn="0" w:noHBand="0" w:noVBand="1"/>
      </w:tblPr>
      <w:tblGrid>
        <w:gridCol w:w="3060"/>
        <w:gridCol w:w="3046"/>
        <w:gridCol w:w="3025"/>
      </w:tblGrid>
      <w:tr w:rsidR="00BD1AA3" w:rsidRPr="00BD1AA3" w:rsidTr="00F90150">
        <w:trPr>
          <w:trHeight w:val="396"/>
          <w:jc w:val="center"/>
        </w:trPr>
        <w:tc>
          <w:tcPr>
            <w:tcW w:w="3060" w:type="dxa"/>
            <w:shd w:val="clear" w:color="auto" w:fill="FF0000"/>
          </w:tcPr>
          <w:p w:rsidR="00CD66C8" w:rsidRPr="00BD1AA3" w:rsidRDefault="00CD66C8" w:rsidP="004732F1">
            <w:pPr>
              <w:jc w:val="center"/>
              <w:rPr>
                <w:rFonts w:cs="Times New Roman"/>
                <w:sz w:val="24"/>
                <w:szCs w:val="24"/>
              </w:rPr>
            </w:pPr>
            <w:r w:rsidRPr="00BD1AA3">
              <w:rPr>
                <w:rFonts w:cs="Times New Roman"/>
                <w:sz w:val="24"/>
                <w:szCs w:val="24"/>
              </w:rPr>
              <w:t>Particulars</w:t>
            </w:r>
          </w:p>
          <w:p w:rsidR="00CD66C8" w:rsidRPr="00BD1AA3" w:rsidRDefault="00CD66C8" w:rsidP="004732F1">
            <w:pPr>
              <w:jc w:val="center"/>
              <w:rPr>
                <w:rFonts w:cs="Times New Roman"/>
                <w:sz w:val="24"/>
                <w:szCs w:val="24"/>
              </w:rPr>
            </w:pPr>
            <w:r w:rsidRPr="00BD1AA3">
              <w:rPr>
                <w:rFonts w:cs="Times New Roman"/>
                <w:sz w:val="24"/>
                <w:szCs w:val="24"/>
              </w:rPr>
              <w:t>( In Total)</w:t>
            </w:r>
          </w:p>
        </w:tc>
        <w:tc>
          <w:tcPr>
            <w:tcW w:w="3046" w:type="dxa"/>
            <w:shd w:val="clear" w:color="auto" w:fill="00B050"/>
          </w:tcPr>
          <w:p w:rsidR="00CD66C8" w:rsidRPr="00BD1AA3" w:rsidRDefault="00CD66C8" w:rsidP="004732F1">
            <w:pPr>
              <w:jc w:val="center"/>
              <w:rPr>
                <w:rFonts w:cs="Times New Roman"/>
                <w:sz w:val="24"/>
                <w:szCs w:val="24"/>
              </w:rPr>
            </w:pPr>
            <w:r w:rsidRPr="00BD1AA3">
              <w:rPr>
                <w:rFonts w:cs="Times New Roman"/>
                <w:sz w:val="24"/>
                <w:szCs w:val="24"/>
              </w:rPr>
              <w:t>Amount</w:t>
            </w:r>
          </w:p>
          <w:p w:rsidR="00CD66C8" w:rsidRPr="00BD1AA3" w:rsidRDefault="00CD66C8" w:rsidP="004732F1">
            <w:pPr>
              <w:jc w:val="center"/>
              <w:rPr>
                <w:rFonts w:cs="Times New Roman"/>
                <w:sz w:val="24"/>
                <w:szCs w:val="24"/>
              </w:rPr>
            </w:pPr>
            <w:r w:rsidRPr="00BD1AA3">
              <w:rPr>
                <w:rFonts w:cs="Times New Roman"/>
                <w:sz w:val="24"/>
                <w:szCs w:val="24"/>
              </w:rPr>
              <w:t>(In Million)</w:t>
            </w:r>
          </w:p>
        </w:tc>
        <w:tc>
          <w:tcPr>
            <w:tcW w:w="3025" w:type="dxa"/>
            <w:shd w:val="clear" w:color="auto" w:fill="FF0000"/>
          </w:tcPr>
          <w:p w:rsidR="00CD66C8" w:rsidRPr="004657B2" w:rsidRDefault="006D43B2" w:rsidP="004732F1">
            <w:pPr>
              <w:ind w:firstLine="720"/>
              <w:jc w:val="center"/>
              <w:rPr>
                <w:rFonts w:cs="Times New Roman"/>
                <w:color w:val="000000" w:themeColor="text1"/>
                <w:sz w:val="24"/>
                <w:szCs w:val="24"/>
                <w:highlight w:val="red"/>
              </w:rPr>
            </w:pPr>
            <w:r w:rsidRPr="004657B2">
              <w:rPr>
                <w:rFonts w:cs="Times New Roman"/>
                <w:color w:val="000000" w:themeColor="text1"/>
                <w:sz w:val="24"/>
                <w:szCs w:val="24"/>
                <w:highlight w:val="red"/>
              </w:rPr>
              <w:t>Percentage</w:t>
            </w:r>
          </w:p>
        </w:tc>
      </w:tr>
      <w:tr w:rsidR="00BD1AA3" w:rsidRPr="00BD1AA3" w:rsidTr="00F90150">
        <w:trPr>
          <w:trHeight w:val="381"/>
          <w:jc w:val="center"/>
        </w:trPr>
        <w:tc>
          <w:tcPr>
            <w:tcW w:w="3060"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Deposits</w:t>
            </w:r>
          </w:p>
        </w:tc>
        <w:tc>
          <w:tcPr>
            <w:tcW w:w="3046"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226,333</w:t>
            </w:r>
          </w:p>
        </w:tc>
        <w:tc>
          <w:tcPr>
            <w:tcW w:w="3025" w:type="dxa"/>
          </w:tcPr>
          <w:p w:rsidR="00CD66C8" w:rsidRPr="004732F1" w:rsidRDefault="006D43B2" w:rsidP="004732F1">
            <w:pPr>
              <w:rPr>
                <w:rFonts w:cs="Times New Roman"/>
                <w:color w:val="000000" w:themeColor="text1"/>
                <w:sz w:val="24"/>
                <w:szCs w:val="24"/>
              </w:rPr>
            </w:pPr>
            <w:r w:rsidRPr="004732F1">
              <w:rPr>
                <w:rFonts w:cs="Times New Roman"/>
                <w:color w:val="000000" w:themeColor="text1"/>
                <w:sz w:val="24"/>
                <w:szCs w:val="24"/>
              </w:rPr>
              <w:t>13.1%</w:t>
            </w:r>
          </w:p>
        </w:tc>
      </w:tr>
      <w:tr w:rsidR="00BD1AA3" w:rsidRPr="00BD1AA3" w:rsidTr="00F90150">
        <w:trPr>
          <w:trHeight w:val="396"/>
          <w:jc w:val="center"/>
        </w:trPr>
        <w:tc>
          <w:tcPr>
            <w:tcW w:w="3060"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Assets</w:t>
            </w:r>
          </w:p>
        </w:tc>
        <w:tc>
          <w:tcPr>
            <w:tcW w:w="3046"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283,073</w:t>
            </w:r>
          </w:p>
        </w:tc>
        <w:tc>
          <w:tcPr>
            <w:tcW w:w="3025" w:type="dxa"/>
          </w:tcPr>
          <w:p w:rsidR="00CD66C8" w:rsidRPr="004732F1" w:rsidRDefault="006D43B2" w:rsidP="004732F1">
            <w:pPr>
              <w:rPr>
                <w:rFonts w:cs="Times New Roman"/>
                <w:color w:val="000000" w:themeColor="text1"/>
                <w:sz w:val="24"/>
                <w:szCs w:val="24"/>
              </w:rPr>
            </w:pPr>
            <w:r w:rsidRPr="004732F1">
              <w:rPr>
                <w:rFonts w:cs="Times New Roman"/>
                <w:color w:val="000000" w:themeColor="text1"/>
                <w:sz w:val="24"/>
                <w:szCs w:val="24"/>
              </w:rPr>
              <w:t>11.8%</w:t>
            </w:r>
          </w:p>
        </w:tc>
      </w:tr>
      <w:tr w:rsidR="00BD1AA3" w:rsidRPr="00BD1AA3" w:rsidTr="00F90150">
        <w:trPr>
          <w:trHeight w:val="381"/>
          <w:jc w:val="center"/>
        </w:trPr>
        <w:tc>
          <w:tcPr>
            <w:tcW w:w="3060"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Loans and Advances</w:t>
            </w:r>
          </w:p>
        </w:tc>
        <w:tc>
          <w:tcPr>
            <w:tcW w:w="3046"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206,930</w:t>
            </w:r>
          </w:p>
        </w:tc>
        <w:tc>
          <w:tcPr>
            <w:tcW w:w="3025" w:type="dxa"/>
          </w:tcPr>
          <w:p w:rsidR="00CD66C8" w:rsidRPr="004732F1" w:rsidRDefault="006D43B2" w:rsidP="004732F1">
            <w:pPr>
              <w:rPr>
                <w:rFonts w:cs="Times New Roman"/>
                <w:color w:val="000000" w:themeColor="text1"/>
                <w:sz w:val="24"/>
                <w:szCs w:val="24"/>
              </w:rPr>
            </w:pPr>
            <w:r w:rsidRPr="004732F1">
              <w:rPr>
                <w:rFonts w:cs="Times New Roman"/>
                <w:color w:val="000000" w:themeColor="text1"/>
                <w:sz w:val="24"/>
                <w:szCs w:val="24"/>
              </w:rPr>
              <w:t>15.4%</w:t>
            </w:r>
          </w:p>
        </w:tc>
      </w:tr>
      <w:tr w:rsidR="00BD1AA3" w:rsidRPr="00BD1AA3" w:rsidTr="00F90150">
        <w:trPr>
          <w:trHeight w:val="396"/>
          <w:jc w:val="center"/>
        </w:trPr>
        <w:tc>
          <w:tcPr>
            <w:tcW w:w="3060"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Investments</w:t>
            </w:r>
          </w:p>
        </w:tc>
        <w:tc>
          <w:tcPr>
            <w:tcW w:w="3046"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31,304</w:t>
            </w:r>
          </w:p>
        </w:tc>
        <w:tc>
          <w:tcPr>
            <w:tcW w:w="3025" w:type="dxa"/>
          </w:tcPr>
          <w:p w:rsidR="00CD66C8" w:rsidRPr="004732F1" w:rsidRDefault="00FC3931" w:rsidP="004732F1">
            <w:pPr>
              <w:rPr>
                <w:rFonts w:cs="Times New Roman"/>
                <w:color w:val="000000" w:themeColor="text1"/>
                <w:sz w:val="24"/>
                <w:szCs w:val="24"/>
              </w:rPr>
            </w:pPr>
            <w:r w:rsidRPr="004732F1">
              <w:rPr>
                <w:rFonts w:cs="Times New Roman"/>
                <w:color w:val="000000" w:themeColor="text1"/>
                <w:sz w:val="24"/>
                <w:szCs w:val="24"/>
              </w:rPr>
              <w:t>12.4%</w:t>
            </w:r>
          </w:p>
        </w:tc>
      </w:tr>
      <w:tr w:rsidR="00BD1AA3" w:rsidRPr="00BD1AA3" w:rsidTr="00F90150">
        <w:trPr>
          <w:trHeight w:val="396"/>
          <w:jc w:val="center"/>
        </w:trPr>
        <w:tc>
          <w:tcPr>
            <w:tcW w:w="3060"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Mortgage Loan</w:t>
            </w:r>
          </w:p>
        </w:tc>
        <w:tc>
          <w:tcPr>
            <w:tcW w:w="3046"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29,114</w:t>
            </w:r>
          </w:p>
        </w:tc>
        <w:tc>
          <w:tcPr>
            <w:tcW w:w="3025" w:type="dxa"/>
          </w:tcPr>
          <w:p w:rsidR="00CD66C8" w:rsidRPr="004732F1" w:rsidRDefault="006D43B2" w:rsidP="004732F1">
            <w:pPr>
              <w:rPr>
                <w:rFonts w:cs="Times New Roman"/>
                <w:color w:val="000000" w:themeColor="text1"/>
                <w:sz w:val="24"/>
                <w:szCs w:val="24"/>
              </w:rPr>
            </w:pPr>
            <w:r w:rsidRPr="004732F1">
              <w:rPr>
                <w:rFonts w:cs="Times New Roman"/>
                <w:color w:val="000000" w:themeColor="text1"/>
                <w:sz w:val="24"/>
                <w:szCs w:val="24"/>
              </w:rPr>
              <w:t>11.1%</w:t>
            </w:r>
          </w:p>
        </w:tc>
      </w:tr>
      <w:tr w:rsidR="00BD1AA3" w:rsidRPr="00BD1AA3" w:rsidTr="00F90150">
        <w:trPr>
          <w:trHeight w:val="381"/>
          <w:jc w:val="center"/>
        </w:trPr>
        <w:tc>
          <w:tcPr>
            <w:tcW w:w="3060"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Market Capitalization</w:t>
            </w:r>
          </w:p>
        </w:tc>
        <w:tc>
          <w:tcPr>
            <w:tcW w:w="3046"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14,592</w:t>
            </w:r>
          </w:p>
        </w:tc>
        <w:tc>
          <w:tcPr>
            <w:tcW w:w="3025" w:type="dxa"/>
          </w:tcPr>
          <w:p w:rsidR="00CD66C8" w:rsidRPr="004732F1" w:rsidRDefault="00CD66C8" w:rsidP="004732F1">
            <w:pPr>
              <w:rPr>
                <w:rFonts w:cs="Times New Roman"/>
                <w:color w:val="000000" w:themeColor="text1"/>
              </w:rPr>
            </w:pPr>
          </w:p>
        </w:tc>
      </w:tr>
      <w:tr w:rsidR="00BD1AA3" w:rsidRPr="00BD1AA3" w:rsidTr="00F90150">
        <w:trPr>
          <w:trHeight w:val="396"/>
          <w:jc w:val="center"/>
        </w:trPr>
        <w:tc>
          <w:tcPr>
            <w:tcW w:w="3060"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Investment in Human Capital</w:t>
            </w:r>
          </w:p>
        </w:tc>
        <w:tc>
          <w:tcPr>
            <w:tcW w:w="3046"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29</w:t>
            </w:r>
          </w:p>
          <w:p w:rsidR="00FC3931" w:rsidRPr="004732F1" w:rsidRDefault="00280CD8" w:rsidP="004732F1">
            <w:pPr>
              <w:rPr>
                <w:rFonts w:cs="Times New Roman"/>
                <w:color w:val="000000" w:themeColor="text1"/>
                <w:sz w:val="24"/>
                <w:szCs w:val="24"/>
              </w:rPr>
            </w:pPr>
            <w:r w:rsidRPr="004732F1">
              <w:rPr>
                <w:rFonts w:cs="Times New Roman"/>
                <w:color w:val="000000" w:themeColor="text1"/>
                <w:sz w:val="24"/>
                <w:szCs w:val="24"/>
              </w:rPr>
              <w:t>(211 Training  Programs,</w:t>
            </w:r>
          </w:p>
          <w:p w:rsidR="00280CD8" w:rsidRPr="004732F1" w:rsidRDefault="00280CD8" w:rsidP="004732F1">
            <w:pPr>
              <w:rPr>
                <w:rFonts w:cs="Times New Roman"/>
                <w:color w:val="000000" w:themeColor="text1"/>
                <w:sz w:val="24"/>
                <w:szCs w:val="24"/>
              </w:rPr>
            </w:pPr>
            <w:r w:rsidRPr="004732F1">
              <w:rPr>
                <w:rFonts w:cs="Times New Roman"/>
                <w:color w:val="000000" w:themeColor="text1"/>
                <w:sz w:val="24"/>
                <w:szCs w:val="24"/>
              </w:rPr>
              <w:t>3,697 Participants)</w:t>
            </w:r>
          </w:p>
        </w:tc>
        <w:tc>
          <w:tcPr>
            <w:tcW w:w="3025" w:type="dxa"/>
          </w:tcPr>
          <w:p w:rsidR="00CD66C8" w:rsidRPr="004732F1" w:rsidRDefault="00CD66C8" w:rsidP="004732F1">
            <w:pPr>
              <w:rPr>
                <w:rFonts w:cs="Times New Roman"/>
                <w:color w:val="000000" w:themeColor="text1"/>
              </w:rPr>
            </w:pPr>
          </w:p>
        </w:tc>
      </w:tr>
      <w:tr w:rsidR="00BD1AA3" w:rsidRPr="00BD1AA3" w:rsidTr="00F90150">
        <w:trPr>
          <w:trHeight w:val="381"/>
          <w:jc w:val="center"/>
        </w:trPr>
        <w:tc>
          <w:tcPr>
            <w:tcW w:w="3060"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Capital of risk Assets Ratio (CRAR)</w:t>
            </w:r>
          </w:p>
        </w:tc>
        <w:tc>
          <w:tcPr>
            <w:tcW w:w="3046" w:type="dxa"/>
          </w:tcPr>
          <w:p w:rsidR="00CD66C8" w:rsidRPr="004732F1" w:rsidRDefault="00CD66C8" w:rsidP="004732F1">
            <w:pPr>
              <w:rPr>
                <w:rFonts w:cs="Times New Roman"/>
                <w:color w:val="000000" w:themeColor="text1"/>
                <w:sz w:val="24"/>
                <w:szCs w:val="24"/>
              </w:rPr>
            </w:pPr>
          </w:p>
        </w:tc>
        <w:tc>
          <w:tcPr>
            <w:tcW w:w="3025" w:type="dxa"/>
          </w:tcPr>
          <w:p w:rsidR="00CD66C8" w:rsidRPr="004732F1" w:rsidRDefault="006D43B2" w:rsidP="004732F1">
            <w:pPr>
              <w:rPr>
                <w:rFonts w:cs="Times New Roman"/>
                <w:color w:val="000000" w:themeColor="text1"/>
                <w:sz w:val="24"/>
                <w:szCs w:val="24"/>
              </w:rPr>
            </w:pPr>
            <w:r w:rsidRPr="004732F1">
              <w:rPr>
                <w:rFonts w:cs="Times New Roman"/>
                <w:color w:val="000000" w:themeColor="text1"/>
                <w:sz w:val="24"/>
                <w:szCs w:val="24"/>
              </w:rPr>
              <w:t>12.63%</w:t>
            </w:r>
          </w:p>
        </w:tc>
      </w:tr>
      <w:tr w:rsidR="00BD1AA3" w:rsidRPr="00BD1AA3" w:rsidTr="00F90150">
        <w:trPr>
          <w:trHeight w:val="396"/>
          <w:jc w:val="center"/>
        </w:trPr>
        <w:tc>
          <w:tcPr>
            <w:tcW w:w="3060"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ROE</w:t>
            </w:r>
          </w:p>
        </w:tc>
        <w:tc>
          <w:tcPr>
            <w:tcW w:w="3046" w:type="dxa"/>
          </w:tcPr>
          <w:p w:rsidR="00CD66C8" w:rsidRPr="004732F1" w:rsidRDefault="00CD66C8" w:rsidP="004732F1">
            <w:pPr>
              <w:rPr>
                <w:rFonts w:cs="Times New Roman"/>
                <w:color w:val="000000" w:themeColor="text1"/>
                <w:sz w:val="24"/>
                <w:szCs w:val="24"/>
              </w:rPr>
            </w:pPr>
          </w:p>
        </w:tc>
        <w:tc>
          <w:tcPr>
            <w:tcW w:w="3025" w:type="dxa"/>
          </w:tcPr>
          <w:p w:rsidR="00CD66C8" w:rsidRPr="004732F1" w:rsidRDefault="006D43B2" w:rsidP="004732F1">
            <w:pPr>
              <w:spacing w:line="360" w:lineRule="auto"/>
              <w:rPr>
                <w:rFonts w:cs="Times New Roman"/>
                <w:color w:val="000000" w:themeColor="text1"/>
                <w:sz w:val="24"/>
                <w:szCs w:val="24"/>
              </w:rPr>
            </w:pPr>
            <w:r w:rsidRPr="004732F1">
              <w:rPr>
                <w:rFonts w:cs="Times New Roman"/>
                <w:color w:val="000000" w:themeColor="text1"/>
                <w:sz w:val="24"/>
                <w:szCs w:val="24"/>
              </w:rPr>
              <w:t>7.36%</w:t>
            </w:r>
          </w:p>
        </w:tc>
      </w:tr>
      <w:tr w:rsidR="00BD1AA3" w:rsidRPr="00BD1AA3" w:rsidTr="00F90150">
        <w:trPr>
          <w:trHeight w:val="396"/>
          <w:jc w:val="center"/>
        </w:trPr>
        <w:tc>
          <w:tcPr>
            <w:tcW w:w="3060"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Operating Profit</w:t>
            </w:r>
          </w:p>
        </w:tc>
        <w:tc>
          <w:tcPr>
            <w:tcW w:w="3046"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3,895</w:t>
            </w:r>
          </w:p>
        </w:tc>
        <w:tc>
          <w:tcPr>
            <w:tcW w:w="3025" w:type="dxa"/>
          </w:tcPr>
          <w:p w:rsidR="00CD66C8" w:rsidRPr="004732F1" w:rsidRDefault="00CD66C8" w:rsidP="004732F1">
            <w:pPr>
              <w:rPr>
                <w:rFonts w:cs="Times New Roman"/>
                <w:color w:val="000000" w:themeColor="text1"/>
                <w:sz w:val="24"/>
                <w:szCs w:val="24"/>
              </w:rPr>
            </w:pPr>
          </w:p>
        </w:tc>
      </w:tr>
      <w:tr w:rsidR="00BD1AA3" w:rsidRPr="00BD1AA3" w:rsidTr="00F90150">
        <w:trPr>
          <w:trHeight w:val="381"/>
          <w:jc w:val="center"/>
        </w:trPr>
        <w:tc>
          <w:tcPr>
            <w:tcW w:w="3060"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Profit Before Tax (PBT)</w:t>
            </w:r>
          </w:p>
        </w:tc>
        <w:tc>
          <w:tcPr>
            <w:tcW w:w="3046"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2,859</w:t>
            </w:r>
          </w:p>
        </w:tc>
        <w:tc>
          <w:tcPr>
            <w:tcW w:w="3025" w:type="dxa"/>
          </w:tcPr>
          <w:p w:rsidR="00CD66C8" w:rsidRPr="004732F1" w:rsidRDefault="00CD66C8" w:rsidP="004732F1">
            <w:pPr>
              <w:rPr>
                <w:rFonts w:cs="Times New Roman"/>
                <w:color w:val="000000" w:themeColor="text1"/>
                <w:sz w:val="24"/>
                <w:szCs w:val="24"/>
              </w:rPr>
            </w:pPr>
          </w:p>
        </w:tc>
      </w:tr>
      <w:tr w:rsidR="00BD1AA3" w:rsidRPr="00BD1AA3" w:rsidTr="00F90150">
        <w:trPr>
          <w:trHeight w:val="396"/>
          <w:jc w:val="center"/>
        </w:trPr>
        <w:tc>
          <w:tcPr>
            <w:tcW w:w="3060"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Profit After Tax (PAT)</w:t>
            </w:r>
          </w:p>
        </w:tc>
        <w:tc>
          <w:tcPr>
            <w:tcW w:w="3046"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1,570</w:t>
            </w:r>
          </w:p>
        </w:tc>
        <w:tc>
          <w:tcPr>
            <w:tcW w:w="3025" w:type="dxa"/>
          </w:tcPr>
          <w:p w:rsidR="00CD66C8" w:rsidRPr="004732F1" w:rsidRDefault="00CD66C8" w:rsidP="004732F1">
            <w:pPr>
              <w:rPr>
                <w:rFonts w:cs="Times New Roman"/>
                <w:color w:val="000000" w:themeColor="text1"/>
                <w:sz w:val="24"/>
                <w:szCs w:val="24"/>
              </w:rPr>
            </w:pPr>
          </w:p>
        </w:tc>
      </w:tr>
      <w:tr w:rsidR="00BD1AA3" w:rsidRPr="00BD1AA3" w:rsidTr="00F90150">
        <w:trPr>
          <w:trHeight w:val="381"/>
          <w:jc w:val="center"/>
        </w:trPr>
        <w:tc>
          <w:tcPr>
            <w:tcW w:w="3060"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Total Equity</w:t>
            </w:r>
          </w:p>
        </w:tc>
        <w:tc>
          <w:tcPr>
            <w:tcW w:w="3046" w:type="dxa"/>
          </w:tcPr>
          <w:p w:rsidR="00CD66C8" w:rsidRPr="004732F1" w:rsidRDefault="00CD66C8" w:rsidP="004732F1">
            <w:pPr>
              <w:rPr>
                <w:rFonts w:cs="Times New Roman"/>
                <w:color w:val="000000" w:themeColor="text1"/>
                <w:sz w:val="24"/>
                <w:szCs w:val="24"/>
              </w:rPr>
            </w:pPr>
            <w:r w:rsidRPr="004732F1">
              <w:rPr>
                <w:rFonts w:cs="Times New Roman"/>
                <w:color w:val="000000" w:themeColor="text1"/>
                <w:sz w:val="24"/>
                <w:szCs w:val="24"/>
              </w:rPr>
              <w:t>22,116</w:t>
            </w:r>
          </w:p>
        </w:tc>
        <w:tc>
          <w:tcPr>
            <w:tcW w:w="3025" w:type="dxa"/>
          </w:tcPr>
          <w:p w:rsidR="00CD66C8" w:rsidRPr="004732F1" w:rsidRDefault="006D43B2" w:rsidP="004732F1">
            <w:pPr>
              <w:rPr>
                <w:rFonts w:cs="Times New Roman"/>
                <w:color w:val="000000" w:themeColor="text1"/>
                <w:sz w:val="24"/>
                <w:szCs w:val="24"/>
              </w:rPr>
            </w:pPr>
            <w:r w:rsidRPr="004732F1">
              <w:rPr>
                <w:rFonts w:cs="Times New Roman"/>
                <w:color w:val="000000" w:themeColor="text1"/>
                <w:sz w:val="24"/>
                <w:szCs w:val="24"/>
              </w:rPr>
              <w:t>7.7%</w:t>
            </w:r>
          </w:p>
        </w:tc>
      </w:tr>
    </w:tbl>
    <w:p w:rsidR="004657B2" w:rsidRDefault="004657B2" w:rsidP="00C84BD8">
      <w:pPr>
        <w:rPr>
          <w:rFonts w:cs="Times New Roman"/>
          <w:b/>
          <w:sz w:val="24"/>
          <w:szCs w:val="24"/>
        </w:rPr>
      </w:pPr>
    </w:p>
    <w:p w:rsidR="00966C3D" w:rsidRPr="00BD1AA3" w:rsidRDefault="00E71509" w:rsidP="00C84BD8">
      <w:pPr>
        <w:rPr>
          <w:rFonts w:cs="Times New Roman"/>
          <w:b/>
          <w:sz w:val="24"/>
          <w:szCs w:val="24"/>
        </w:rPr>
      </w:pPr>
      <w:sdt>
        <w:sdtPr>
          <w:rPr>
            <w:rFonts w:cs="Times New Roman"/>
            <w:b/>
            <w:sz w:val="24"/>
            <w:szCs w:val="24"/>
          </w:rPr>
          <w:id w:val="-1385012650"/>
          <w:citation/>
        </w:sdtPr>
        <w:sdtEndPr/>
        <w:sdtContent>
          <w:r w:rsidR="000C3FFC" w:rsidRPr="00BD1AA3">
            <w:rPr>
              <w:rFonts w:cs="Times New Roman"/>
              <w:b/>
              <w:sz w:val="24"/>
              <w:szCs w:val="24"/>
            </w:rPr>
            <w:fldChar w:fldCharType="begin"/>
          </w:r>
          <w:r w:rsidR="000C3FFC" w:rsidRPr="00BD1AA3">
            <w:rPr>
              <w:rFonts w:cs="Times New Roman"/>
              <w:b/>
              <w:sz w:val="24"/>
              <w:szCs w:val="24"/>
            </w:rPr>
            <w:instrText xml:space="preserve"> CITATION htt20 \l 1033 </w:instrText>
          </w:r>
          <w:r w:rsidR="000C3FFC" w:rsidRPr="00BD1AA3">
            <w:rPr>
              <w:rFonts w:cs="Times New Roman"/>
              <w:b/>
              <w:sz w:val="24"/>
              <w:szCs w:val="24"/>
            </w:rPr>
            <w:fldChar w:fldCharType="separate"/>
          </w:r>
          <w:r w:rsidR="000C3FFC" w:rsidRPr="00BD1AA3">
            <w:rPr>
              <w:rFonts w:cs="Times New Roman"/>
              <w:noProof/>
              <w:sz w:val="24"/>
              <w:szCs w:val="24"/>
            </w:rPr>
            <w:t>(https://www.ificbank.com.bd/annualreport/Auditor's%20Report%20and%20Audited%20Financial%20Statements_2016.pdf, n.d.)</w:t>
          </w:r>
          <w:r w:rsidR="000C3FFC" w:rsidRPr="00BD1AA3">
            <w:rPr>
              <w:rFonts w:cs="Times New Roman"/>
              <w:b/>
              <w:sz w:val="24"/>
              <w:szCs w:val="24"/>
            </w:rPr>
            <w:fldChar w:fldCharType="end"/>
          </w:r>
        </w:sdtContent>
      </w:sdt>
      <w:r w:rsidR="000C3FFC" w:rsidRPr="00BD1AA3">
        <w:rPr>
          <w:rFonts w:cs="Times New Roman"/>
          <w:b/>
          <w:sz w:val="24"/>
          <w:szCs w:val="24"/>
        </w:rPr>
        <w:t xml:space="preserve">, </w:t>
      </w:r>
      <w:sdt>
        <w:sdtPr>
          <w:rPr>
            <w:rFonts w:cs="Times New Roman"/>
            <w:b/>
            <w:sz w:val="24"/>
            <w:szCs w:val="24"/>
          </w:rPr>
          <w:id w:val="1280380387"/>
          <w:citation/>
        </w:sdtPr>
        <w:sdtEndPr/>
        <w:sdtContent>
          <w:r w:rsidR="000C3FFC" w:rsidRPr="00BD1AA3">
            <w:rPr>
              <w:rFonts w:cs="Times New Roman"/>
              <w:b/>
              <w:sz w:val="24"/>
              <w:szCs w:val="24"/>
            </w:rPr>
            <w:fldChar w:fldCharType="begin"/>
          </w:r>
          <w:r w:rsidR="000C3FFC" w:rsidRPr="00BD1AA3">
            <w:rPr>
              <w:rFonts w:cs="Times New Roman"/>
              <w:b/>
              <w:sz w:val="24"/>
              <w:szCs w:val="24"/>
            </w:rPr>
            <w:instrText xml:space="preserve"> CITATION htt21 \l 1033 </w:instrText>
          </w:r>
          <w:r w:rsidR="000C3FFC" w:rsidRPr="00BD1AA3">
            <w:rPr>
              <w:rFonts w:cs="Times New Roman"/>
              <w:b/>
              <w:sz w:val="24"/>
              <w:szCs w:val="24"/>
            </w:rPr>
            <w:fldChar w:fldCharType="separate"/>
          </w:r>
          <w:r w:rsidR="000C3FFC" w:rsidRPr="00BD1AA3">
            <w:rPr>
              <w:rFonts w:cs="Times New Roman"/>
              <w:noProof/>
              <w:sz w:val="24"/>
              <w:szCs w:val="24"/>
            </w:rPr>
            <w:t>(https://www.ificbank.com.bd/annualreport/Annual_Report_2018.pdf, n.d.)</w:t>
          </w:r>
          <w:r w:rsidR="000C3FFC" w:rsidRPr="00BD1AA3">
            <w:rPr>
              <w:rFonts w:cs="Times New Roman"/>
              <w:b/>
              <w:sz w:val="24"/>
              <w:szCs w:val="24"/>
            </w:rPr>
            <w:fldChar w:fldCharType="end"/>
          </w:r>
        </w:sdtContent>
      </w:sdt>
      <w:r w:rsidR="000C3FFC" w:rsidRPr="00BD1AA3">
        <w:rPr>
          <w:rFonts w:cs="Times New Roman"/>
          <w:b/>
          <w:sz w:val="24"/>
          <w:szCs w:val="24"/>
        </w:rPr>
        <w:t xml:space="preserve">, </w:t>
      </w:r>
      <w:sdt>
        <w:sdtPr>
          <w:rPr>
            <w:rFonts w:cs="Times New Roman"/>
            <w:b/>
            <w:sz w:val="24"/>
            <w:szCs w:val="24"/>
          </w:rPr>
          <w:id w:val="-544521946"/>
          <w:citation/>
        </w:sdtPr>
        <w:sdtEndPr/>
        <w:sdtContent>
          <w:r w:rsidR="000C3FFC" w:rsidRPr="00BD1AA3">
            <w:rPr>
              <w:rFonts w:cs="Times New Roman"/>
              <w:b/>
              <w:sz w:val="24"/>
              <w:szCs w:val="24"/>
            </w:rPr>
            <w:fldChar w:fldCharType="begin"/>
          </w:r>
          <w:r w:rsidR="000C3FFC" w:rsidRPr="00BD1AA3">
            <w:rPr>
              <w:rFonts w:cs="Times New Roman"/>
              <w:b/>
              <w:sz w:val="24"/>
              <w:szCs w:val="24"/>
            </w:rPr>
            <w:instrText xml:space="preserve"> CITATION htt22 \l 1033 </w:instrText>
          </w:r>
          <w:r w:rsidR="000C3FFC" w:rsidRPr="00BD1AA3">
            <w:rPr>
              <w:rFonts w:cs="Times New Roman"/>
              <w:b/>
              <w:sz w:val="24"/>
              <w:szCs w:val="24"/>
            </w:rPr>
            <w:fldChar w:fldCharType="separate"/>
          </w:r>
          <w:r w:rsidR="000C3FFC" w:rsidRPr="00BD1AA3">
            <w:rPr>
              <w:rFonts w:cs="Times New Roman"/>
              <w:noProof/>
              <w:sz w:val="24"/>
              <w:szCs w:val="24"/>
            </w:rPr>
            <w:t>(https://www.assignmentpoint.com/business/organizational-behavior/historical-background-of-ific-bank-ltd.htm, n.d.)</w:t>
          </w:r>
          <w:r w:rsidR="000C3FFC" w:rsidRPr="00BD1AA3">
            <w:rPr>
              <w:rFonts w:cs="Times New Roman"/>
              <w:b/>
              <w:sz w:val="24"/>
              <w:szCs w:val="24"/>
            </w:rPr>
            <w:fldChar w:fldCharType="end"/>
          </w:r>
        </w:sdtContent>
      </w:sdt>
      <w:r w:rsidR="000C3FFC" w:rsidRPr="00BD1AA3">
        <w:rPr>
          <w:rFonts w:cs="Times New Roman"/>
          <w:b/>
          <w:sz w:val="24"/>
          <w:szCs w:val="24"/>
        </w:rPr>
        <w:t xml:space="preserve">, </w:t>
      </w:r>
      <w:sdt>
        <w:sdtPr>
          <w:rPr>
            <w:rFonts w:cs="Times New Roman"/>
            <w:b/>
            <w:sz w:val="24"/>
            <w:szCs w:val="24"/>
          </w:rPr>
          <w:id w:val="-881553368"/>
          <w:citation/>
        </w:sdtPr>
        <w:sdtEndPr/>
        <w:sdtContent>
          <w:r w:rsidR="000C3FFC" w:rsidRPr="00BD1AA3">
            <w:rPr>
              <w:rFonts w:cs="Times New Roman"/>
              <w:b/>
              <w:sz w:val="24"/>
              <w:szCs w:val="24"/>
            </w:rPr>
            <w:fldChar w:fldCharType="begin"/>
          </w:r>
          <w:r w:rsidR="000C3FFC" w:rsidRPr="00BD1AA3">
            <w:rPr>
              <w:rFonts w:cs="Times New Roman"/>
              <w:b/>
              <w:sz w:val="24"/>
              <w:szCs w:val="24"/>
            </w:rPr>
            <w:instrText xml:space="preserve"> CITATION htt23 \l 1033 </w:instrText>
          </w:r>
          <w:r w:rsidR="000C3FFC" w:rsidRPr="00BD1AA3">
            <w:rPr>
              <w:rFonts w:cs="Times New Roman"/>
              <w:b/>
              <w:sz w:val="24"/>
              <w:szCs w:val="24"/>
            </w:rPr>
            <w:fldChar w:fldCharType="separate"/>
          </w:r>
          <w:r w:rsidR="000C3FFC" w:rsidRPr="00BD1AA3">
            <w:rPr>
              <w:rFonts w:cs="Times New Roman"/>
              <w:noProof/>
              <w:sz w:val="24"/>
              <w:szCs w:val="24"/>
            </w:rPr>
            <w:t>(http://www.theindependentbd.com/post/77419, n.d.)</w:t>
          </w:r>
          <w:r w:rsidR="000C3FFC" w:rsidRPr="00BD1AA3">
            <w:rPr>
              <w:rFonts w:cs="Times New Roman"/>
              <w:b/>
              <w:sz w:val="24"/>
              <w:szCs w:val="24"/>
            </w:rPr>
            <w:fldChar w:fldCharType="end"/>
          </w:r>
        </w:sdtContent>
      </w:sdt>
      <w:r w:rsidR="000C3FFC" w:rsidRPr="00BD1AA3">
        <w:rPr>
          <w:rFonts w:cs="Times New Roman"/>
          <w:b/>
          <w:sz w:val="24"/>
          <w:szCs w:val="24"/>
        </w:rPr>
        <w:t xml:space="preserve">, </w:t>
      </w:r>
      <w:sdt>
        <w:sdtPr>
          <w:rPr>
            <w:rFonts w:cs="Times New Roman"/>
            <w:b/>
            <w:sz w:val="24"/>
            <w:szCs w:val="24"/>
          </w:rPr>
          <w:id w:val="-667709670"/>
          <w:citation/>
        </w:sdtPr>
        <w:sdtEndPr/>
        <w:sdtContent>
          <w:r w:rsidR="000C3FFC" w:rsidRPr="00BD1AA3">
            <w:rPr>
              <w:rFonts w:cs="Times New Roman"/>
              <w:b/>
              <w:sz w:val="24"/>
              <w:szCs w:val="24"/>
            </w:rPr>
            <w:fldChar w:fldCharType="begin"/>
          </w:r>
          <w:r w:rsidR="000C3FFC" w:rsidRPr="00BD1AA3">
            <w:rPr>
              <w:rFonts w:cs="Times New Roman"/>
              <w:b/>
              <w:sz w:val="24"/>
              <w:szCs w:val="24"/>
            </w:rPr>
            <w:instrText xml:space="preserve"> CITATION htt24 \l 1033 </w:instrText>
          </w:r>
          <w:r w:rsidR="000C3FFC" w:rsidRPr="00BD1AA3">
            <w:rPr>
              <w:rFonts w:cs="Times New Roman"/>
              <w:b/>
              <w:sz w:val="24"/>
              <w:szCs w:val="24"/>
            </w:rPr>
            <w:fldChar w:fldCharType="separate"/>
          </w:r>
          <w:r w:rsidR="000C3FFC" w:rsidRPr="00BD1AA3">
            <w:rPr>
              <w:rFonts w:cs="Times New Roman"/>
              <w:noProof/>
              <w:sz w:val="24"/>
              <w:szCs w:val="24"/>
            </w:rPr>
            <w:t>(https://www.ificbank.com.bd/investor_relations.php, n.d.)</w:t>
          </w:r>
          <w:r w:rsidR="000C3FFC" w:rsidRPr="00BD1AA3">
            <w:rPr>
              <w:rFonts w:cs="Times New Roman"/>
              <w:b/>
              <w:sz w:val="24"/>
              <w:szCs w:val="24"/>
            </w:rPr>
            <w:fldChar w:fldCharType="end"/>
          </w:r>
        </w:sdtContent>
      </w:sdt>
      <w:r w:rsidR="000C3FFC" w:rsidRPr="00BD1AA3">
        <w:rPr>
          <w:rFonts w:cs="Times New Roman"/>
          <w:b/>
          <w:sz w:val="24"/>
          <w:szCs w:val="24"/>
        </w:rPr>
        <w:t xml:space="preserve">. </w:t>
      </w:r>
    </w:p>
    <w:p w:rsidR="008E741E" w:rsidRDefault="00974B46" w:rsidP="00987EF5">
      <w:pPr>
        <w:pStyle w:val="Heading1"/>
      </w:pPr>
      <w:bookmarkStart w:id="28" w:name="_Toc20033703"/>
      <w:r w:rsidRPr="00BD1AA3">
        <w:lastRenderedPageBreak/>
        <w:t>Industry Perspective</w:t>
      </w:r>
      <w:bookmarkEnd w:id="28"/>
    </w:p>
    <w:p w:rsidR="00987EF5" w:rsidRPr="00987EF5" w:rsidRDefault="00987EF5" w:rsidP="00987EF5"/>
    <w:p w:rsidR="005B203C" w:rsidRPr="004732F1" w:rsidRDefault="00FA61DB" w:rsidP="004732F1">
      <w:pPr>
        <w:jc w:val="both"/>
        <w:rPr>
          <w:rFonts w:cs="Times New Roman"/>
          <w:color w:val="000000" w:themeColor="text1"/>
          <w:sz w:val="24"/>
          <w:szCs w:val="24"/>
          <w:shd w:val="clear" w:color="auto" w:fill="FFFFFF"/>
        </w:rPr>
      </w:pPr>
      <w:r w:rsidRPr="004732F1">
        <w:rPr>
          <w:rFonts w:cs="Times New Roman"/>
          <w:color w:val="000000" w:themeColor="text1"/>
          <w:sz w:val="24"/>
          <w:szCs w:val="24"/>
        </w:rPr>
        <w:t xml:space="preserve">Banking industry is considered one of the most significant sectors in any country’s economic growth. </w:t>
      </w:r>
      <w:r w:rsidR="004D33FD" w:rsidRPr="004732F1">
        <w:rPr>
          <w:rFonts w:cs="Times New Roman"/>
          <w:color w:val="000000" w:themeColor="text1"/>
          <w:sz w:val="24"/>
          <w:szCs w:val="24"/>
          <w:shd w:val="clear" w:color="auto" w:fill="FFFFFF"/>
        </w:rPr>
        <w:t>The modern banking industry is a network of financial institutions through which people relate to storing, transferring, extending credit against, or managing the risks associated with holding various forms of wealth. </w:t>
      </w:r>
    </w:p>
    <w:p w:rsidR="005B203C" w:rsidRPr="004732F1" w:rsidRDefault="005B203C" w:rsidP="004732F1">
      <w:pPr>
        <w:jc w:val="both"/>
        <w:rPr>
          <w:rFonts w:cs="Times New Roman"/>
          <w:color w:val="000000" w:themeColor="text1"/>
          <w:sz w:val="24"/>
          <w:szCs w:val="24"/>
          <w:shd w:val="clear" w:color="auto" w:fill="FFFFFF"/>
        </w:rPr>
      </w:pPr>
      <w:r w:rsidRPr="004732F1">
        <w:rPr>
          <w:rFonts w:cs="Times New Roman"/>
          <w:color w:val="000000" w:themeColor="text1"/>
          <w:sz w:val="24"/>
          <w:szCs w:val="24"/>
          <w:shd w:val="clear" w:color="auto" w:fill="FFFFFF"/>
        </w:rPr>
        <w:t xml:space="preserve">Development of the banking started from the northern Italy throughout the Holy Roman Empire and in the 15th and 16th century to northern Europe. After this period </w:t>
      </w:r>
      <w:r w:rsidR="00A03678" w:rsidRPr="004732F1">
        <w:rPr>
          <w:rFonts w:cs="Times New Roman"/>
          <w:color w:val="000000" w:themeColor="text1"/>
          <w:sz w:val="24"/>
          <w:szCs w:val="24"/>
          <w:shd w:val="clear" w:color="auto" w:fill="FFFFFF"/>
        </w:rPr>
        <w:t xml:space="preserve">of time </w:t>
      </w:r>
      <w:r w:rsidRPr="004732F1">
        <w:rPr>
          <w:rFonts w:cs="Times New Roman"/>
          <w:color w:val="000000" w:themeColor="text1"/>
          <w:sz w:val="24"/>
          <w:szCs w:val="24"/>
          <w:shd w:val="clear" w:color="auto" w:fill="FFFFFF"/>
        </w:rPr>
        <w:t xml:space="preserve">many </w:t>
      </w:r>
      <w:r w:rsidR="00A03678" w:rsidRPr="004732F1">
        <w:rPr>
          <w:rFonts w:cs="Times New Roman"/>
          <w:color w:val="000000" w:themeColor="text1"/>
          <w:sz w:val="24"/>
          <w:szCs w:val="24"/>
          <w:shd w:val="clear" w:color="auto" w:fill="FFFFFF"/>
        </w:rPr>
        <w:t xml:space="preserve">innovation and developments were </w:t>
      </w:r>
      <w:r w:rsidRPr="004732F1">
        <w:rPr>
          <w:rFonts w:cs="Times New Roman"/>
          <w:color w:val="000000" w:themeColor="text1"/>
          <w:sz w:val="24"/>
          <w:szCs w:val="24"/>
          <w:shd w:val="clear" w:color="auto" w:fill="FFFFFF"/>
        </w:rPr>
        <w:t xml:space="preserve">happens in the banking sectors and banking system. In past Banking industry was not so tightly monitored and earlier banking was absolute free market operation. But over a period of time introduce of license, different policies, rules and restrictions are make changes the definition and importance of banking </w:t>
      </w:r>
      <w:r w:rsidR="00A03678" w:rsidRPr="004732F1">
        <w:rPr>
          <w:rFonts w:cs="Times New Roman"/>
          <w:color w:val="000000" w:themeColor="text1"/>
          <w:sz w:val="24"/>
          <w:szCs w:val="24"/>
          <w:shd w:val="clear" w:color="auto" w:fill="FFFFFF"/>
        </w:rPr>
        <w:t xml:space="preserve">to the people and turn into </w:t>
      </w:r>
      <w:r w:rsidRPr="004732F1">
        <w:rPr>
          <w:rFonts w:cs="Times New Roman"/>
          <w:color w:val="000000" w:themeColor="text1"/>
          <w:sz w:val="24"/>
          <w:szCs w:val="24"/>
          <w:shd w:val="clear" w:color="auto" w:fill="FFFFFF"/>
        </w:rPr>
        <w:t xml:space="preserve">a modern banking. The first modern bank in Bengal was Bank of Hindustan established in 1770 in Calcutta. After that the next renowned oldest bank was the Bank of Calcutta established in 1806 which is gradually renamed State Bank of India in 1955. The first modern bank in Dhaka was Dacca Bank established in 1846. It was established with limited business and did not issue banknotes. </w:t>
      </w:r>
    </w:p>
    <w:p w:rsidR="00DB71E3" w:rsidRPr="004732F1" w:rsidRDefault="00AF0BEB" w:rsidP="004732F1">
      <w:pPr>
        <w:jc w:val="both"/>
        <w:rPr>
          <w:rFonts w:cs="Times New Roman"/>
          <w:color w:val="000000" w:themeColor="text1"/>
          <w:sz w:val="24"/>
          <w:szCs w:val="24"/>
        </w:rPr>
      </w:pPr>
      <w:r w:rsidRPr="004732F1">
        <w:rPr>
          <w:rFonts w:cs="Times New Roman"/>
          <w:color w:val="000000" w:themeColor="text1"/>
          <w:sz w:val="24"/>
          <w:szCs w:val="24"/>
          <w:shd w:val="clear" w:color="auto" w:fill="FFFFFF"/>
        </w:rPr>
        <w:t>Following to Bangladesh Bank Order, 1972 the Government of Bangladesh reorganized the Dhaka Branch of the State Bank of Pakistan as the central bank of the country, and named it Bangladesh Bank with retrospective effect from 16 December 1971.</w:t>
      </w:r>
      <w:r w:rsidR="00A03678" w:rsidRPr="004732F1">
        <w:rPr>
          <w:rFonts w:cs="Times New Roman"/>
          <w:color w:val="000000" w:themeColor="text1"/>
          <w:sz w:val="24"/>
          <w:szCs w:val="24"/>
          <w:shd w:val="clear" w:color="auto" w:fill="FFFFFF"/>
        </w:rPr>
        <w:t xml:space="preserve"> After independence the name of the central bank of Bangladesh is ‘Bangladesh Bank’. Bangladesh bank holds the chief regulatory authority in the banking sector and established as the Central Bank of the Bangladesh. </w:t>
      </w:r>
      <w:r w:rsidR="00DB71E3" w:rsidRPr="004732F1">
        <w:rPr>
          <w:rFonts w:cs="Times New Roman"/>
          <w:color w:val="000000" w:themeColor="text1"/>
          <w:sz w:val="24"/>
          <w:szCs w:val="24"/>
          <w:shd w:val="clear" w:color="auto" w:fill="FFFFFF"/>
        </w:rPr>
        <w:t xml:space="preserve">Bangladesh bank continuously gives its efforts </w:t>
      </w:r>
      <w:r w:rsidR="0077700E" w:rsidRPr="004732F1">
        <w:rPr>
          <w:rFonts w:cs="Times New Roman"/>
          <w:color w:val="000000" w:themeColor="text1"/>
          <w:sz w:val="24"/>
          <w:szCs w:val="24"/>
          <w:shd w:val="clear" w:color="auto" w:fill="FFFFFF"/>
        </w:rPr>
        <w:t xml:space="preserve">to improve the performance of the banking sector. It also ensures </w:t>
      </w:r>
      <w:r w:rsidRPr="004732F1">
        <w:rPr>
          <w:rFonts w:cs="Times New Roman"/>
          <w:color w:val="000000" w:themeColor="text1"/>
          <w:sz w:val="24"/>
          <w:szCs w:val="24"/>
        </w:rPr>
        <w:t xml:space="preserve">an </w:t>
      </w:r>
      <w:r w:rsidR="0077700E" w:rsidRPr="004732F1">
        <w:rPr>
          <w:rFonts w:cs="Times New Roman"/>
          <w:color w:val="000000" w:themeColor="text1"/>
          <w:sz w:val="24"/>
          <w:szCs w:val="24"/>
        </w:rPr>
        <w:t xml:space="preserve">efficient and resilient financial system all over the Bangladesh. </w:t>
      </w:r>
    </w:p>
    <w:p w:rsidR="00DF4660" w:rsidRPr="004732F1" w:rsidRDefault="00A03678" w:rsidP="004732F1">
      <w:pPr>
        <w:jc w:val="both"/>
        <w:rPr>
          <w:rFonts w:cs="Times New Roman"/>
          <w:color w:val="000000" w:themeColor="text1"/>
          <w:sz w:val="24"/>
          <w:szCs w:val="24"/>
          <w:shd w:val="clear" w:color="auto" w:fill="FFFFFF"/>
        </w:rPr>
      </w:pPr>
      <w:r w:rsidRPr="004732F1">
        <w:rPr>
          <w:rFonts w:cs="Times New Roman"/>
          <w:color w:val="000000" w:themeColor="text1"/>
          <w:sz w:val="24"/>
          <w:szCs w:val="24"/>
          <w:shd w:val="clear" w:color="auto" w:fill="FFFFFF"/>
        </w:rPr>
        <w:t xml:space="preserve">Bangladesh is one of the developing country over the world with an impoverished banking system. </w:t>
      </w:r>
      <w:r w:rsidR="007C11A7" w:rsidRPr="004732F1">
        <w:rPr>
          <w:rFonts w:cs="Times New Roman"/>
          <w:color w:val="000000" w:themeColor="text1"/>
          <w:sz w:val="24"/>
          <w:szCs w:val="24"/>
          <w:shd w:val="clear" w:color="auto" w:fill="FFFFFF"/>
        </w:rPr>
        <w:t>In Bangladesh the banking Industry is</w:t>
      </w:r>
      <w:r w:rsidRPr="004732F1">
        <w:rPr>
          <w:rFonts w:cs="Times New Roman"/>
          <w:color w:val="000000" w:themeColor="text1"/>
          <w:sz w:val="24"/>
          <w:szCs w:val="24"/>
          <w:shd w:val="clear" w:color="auto" w:fill="FFFFFF"/>
        </w:rPr>
        <w:t xml:space="preserve"> consists of several types of institutions. </w:t>
      </w:r>
      <w:r w:rsidR="00DF4660" w:rsidRPr="004732F1">
        <w:rPr>
          <w:rFonts w:cs="Times New Roman"/>
          <w:color w:val="000000" w:themeColor="text1"/>
          <w:sz w:val="24"/>
          <w:szCs w:val="24"/>
          <w:shd w:val="clear" w:color="auto" w:fill="FFFFFF"/>
        </w:rPr>
        <w:t>It is renowned that during 20</w:t>
      </w:r>
      <w:r w:rsidR="00DF4660" w:rsidRPr="004732F1">
        <w:rPr>
          <w:rFonts w:cs="Times New Roman"/>
          <w:color w:val="000000" w:themeColor="text1"/>
          <w:sz w:val="24"/>
          <w:szCs w:val="24"/>
          <w:shd w:val="clear" w:color="auto" w:fill="FFFFFF"/>
          <w:vertAlign w:val="superscript"/>
        </w:rPr>
        <w:t>th</w:t>
      </w:r>
      <w:r w:rsidR="00DF4660" w:rsidRPr="004732F1">
        <w:rPr>
          <w:rFonts w:cs="Times New Roman"/>
          <w:color w:val="000000" w:themeColor="text1"/>
          <w:sz w:val="24"/>
          <w:szCs w:val="24"/>
          <w:shd w:val="clear" w:color="auto" w:fill="FFFFFF"/>
        </w:rPr>
        <w:t xml:space="preserve"> century changes in the computing system and development in telecommunication brought major changes in whole banking operations and gradually increase in size and geographic spread in the banking industry. </w:t>
      </w:r>
    </w:p>
    <w:p w:rsidR="00974B46" w:rsidRPr="004732F1" w:rsidRDefault="001C4495" w:rsidP="004732F1">
      <w:pPr>
        <w:jc w:val="both"/>
        <w:rPr>
          <w:rFonts w:cs="Times New Roman"/>
          <w:color w:val="000000" w:themeColor="text1"/>
          <w:sz w:val="24"/>
          <w:szCs w:val="24"/>
          <w:shd w:val="clear" w:color="auto" w:fill="FFFFFF"/>
        </w:rPr>
      </w:pPr>
      <w:r w:rsidRPr="004732F1">
        <w:rPr>
          <w:rFonts w:cs="Times New Roman"/>
          <w:b/>
          <w:color w:val="000000" w:themeColor="text1"/>
          <w:sz w:val="24"/>
          <w:szCs w:val="24"/>
          <w:shd w:val="clear" w:color="auto" w:fill="FFFFFF"/>
        </w:rPr>
        <w:t>“Banking industry”</w:t>
      </w:r>
      <w:r w:rsidRPr="004732F1">
        <w:rPr>
          <w:rFonts w:cs="Times New Roman"/>
          <w:color w:val="000000" w:themeColor="text1"/>
          <w:sz w:val="24"/>
          <w:szCs w:val="24"/>
          <w:shd w:val="clear" w:color="auto" w:fill="FFFFFF"/>
        </w:rPr>
        <w:t xml:space="preserve"> itself means so many things such as product and service, customers, policy, regulations, operations, risk management etc. </w:t>
      </w:r>
      <w:r w:rsidR="0037213D" w:rsidRPr="004732F1">
        <w:rPr>
          <w:rFonts w:cs="Times New Roman"/>
          <w:color w:val="000000" w:themeColor="text1"/>
          <w:sz w:val="24"/>
          <w:szCs w:val="24"/>
          <w:shd w:val="clear" w:color="auto" w:fill="FFFFFF"/>
        </w:rPr>
        <w:t xml:space="preserve">We must considered the </w:t>
      </w:r>
      <w:r w:rsidRPr="004732F1">
        <w:rPr>
          <w:rFonts w:cs="Times New Roman"/>
          <w:color w:val="000000" w:themeColor="text1"/>
          <w:sz w:val="24"/>
          <w:szCs w:val="24"/>
          <w:shd w:val="clear" w:color="auto" w:fill="FFFFFF"/>
        </w:rPr>
        <w:t xml:space="preserve">financial service marketplace which </w:t>
      </w:r>
      <w:r w:rsidR="0037213D" w:rsidRPr="004732F1">
        <w:rPr>
          <w:rFonts w:cs="Times New Roman"/>
          <w:color w:val="000000" w:themeColor="text1"/>
          <w:sz w:val="24"/>
          <w:szCs w:val="24"/>
          <w:shd w:val="clear" w:color="auto" w:fill="FFFFFF"/>
        </w:rPr>
        <w:t xml:space="preserve">come first to understand the banking industry. Financial service marketplace </w:t>
      </w:r>
      <w:r w:rsidRPr="004732F1">
        <w:rPr>
          <w:rFonts w:cs="Times New Roman"/>
          <w:color w:val="000000" w:themeColor="text1"/>
          <w:sz w:val="24"/>
          <w:szCs w:val="24"/>
          <w:shd w:val="clear" w:color="auto" w:fill="FFFFFF"/>
        </w:rPr>
        <w:t>includes retail banking, product manufacturers, depositors, regulators, other third party such as credit unions, brokerages, other type of banks; pr</w:t>
      </w:r>
      <w:r w:rsidR="0037213D" w:rsidRPr="004732F1">
        <w:rPr>
          <w:rFonts w:cs="Times New Roman"/>
          <w:color w:val="000000" w:themeColor="text1"/>
          <w:sz w:val="24"/>
          <w:szCs w:val="24"/>
          <w:shd w:val="clear" w:color="auto" w:fill="FFFFFF"/>
        </w:rPr>
        <w:t xml:space="preserve">ivate bank, investment bank even the financial technology providers etc. Each and every element in the financial marketplace play their specific role to run the Banking Industry in an efficient way. </w:t>
      </w:r>
      <w:r w:rsidRPr="004732F1">
        <w:rPr>
          <w:rFonts w:cs="Times New Roman"/>
          <w:color w:val="000000" w:themeColor="text1"/>
          <w:sz w:val="24"/>
          <w:szCs w:val="24"/>
        </w:rPr>
        <w:t>Banking industry</w:t>
      </w:r>
      <w:r w:rsidR="00A64FFC" w:rsidRPr="004732F1">
        <w:rPr>
          <w:rFonts w:cs="Times New Roman"/>
          <w:color w:val="000000" w:themeColor="text1"/>
          <w:sz w:val="24"/>
          <w:szCs w:val="24"/>
        </w:rPr>
        <w:t xml:space="preserve"> in Bangladesh plays a pivotal role in the developments of the country’s economy.  At present banks are not only act as custodian of public money but also are considered as a constitutive agent for maintenance of sound </w:t>
      </w:r>
      <w:r w:rsidR="007C11A7" w:rsidRPr="004732F1">
        <w:rPr>
          <w:rFonts w:cs="Times New Roman"/>
          <w:color w:val="000000" w:themeColor="text1"/>
          <w:sz w:val="24"/>
          <w:szCs w:val="24"/>
        </w:rPr>
        <w:t xml:space="preserve">financial position of a country. </w:t>
      </w:r>
      <w:r w:rsidR="007C11A7" w:rsidRPr="004732F1">
        <w:rPr>
          <w:rFonts w:cs="Times New Roman"/>
          <w:color w:val="000000" w:themeColor="text1"/>
          <w:sz w:val="24"/>
          <w:szCs w:val="24"/>
          <w:shd w:val="clear" w:color="auto" w:fill="FFFFFF"/>
        </w:rPr>
        <w:t xml:space="preserve">In today's era most dominant trend in the banking industry is shift from tradition to digital specially mobile and online banking. Consumer are now want </w:t>
      </w:r>
      <w:r w:rsidR="00B570BA" w:rsidRPr="004732F1">
        <w:rPr>
          <w:rFonts w:cs="Times New Roman"/>
          <w:color w:val="000000" w:themeColor="text1"/>
          <w:sz w:val="24"/>
          <w:szCs w:val="24"/>
          <w:shd w:val="clear" w:color="auto" w:fill="FFFFFF"/>
        </w:rPr>
        <w:t xml:space="preserve">convenience, speed and they </w:t>
      </w:r>
      <w:r w:rsidR="007C11A7" w:rsidRPr="004732F1">
        <w:rPr>
          <w:rFonts w:cs="Times New Roman"/>
          <w:color w:val="000000" w:themeColor="text1"/>
          <w:sz w:val="24"/>
          <w:szCs w:val="24"/>
          <w:shd w:val="clear" w:color="auto" w:fill="FFFFFF"/>
        </w:rPr>
        <w:t>don't want to have to trek to a physical bank branch to handle their transactions.</w:t>
      </w:r>
      <w:r w:rsidR="00B570BA" w:rsidRPr="004732F1">
        <w:rPr>
          <w:rFonts w:cs="Times New Roman"/>
          <w:color w:val="000000" w:themeColor="text1"/>
          <w:sz w:val="24"/>
          <w:szCs w:val="24"/>
          <w:shd w:val="clear" w:color="auto" w:fill="FFFFFF"/>
        </w:rPr>
        <w:t xml:space="preserve"> </w:t>
      </w:r>
      <w:r w:rsidR="00A712F8" w:rsidRPr="004732F1">
        <w:rPr>
          <w:rFonts w:cs="Times New Roman"/>
          <w:color w:val="000000" w:themeColor="text1"/>
          <w:sz w:val="24"/>
          <w:szCs w:val="24"/>
          <w:shd w:val="clear" w:color="auto" w:fill="FFFFFF"/>
        </w:rPr>
        <w:t xml:space="preserve">A study of mobile banking competitive edge in 2018, about 89% respondents disclosed that they use mobile banking more than 83% in 2017. Besides </w:t>
      </w:r>
      <w:r w:rsidR="007E2E30" w:rsidRPr="004732F1">
        <w:rPr>
          <w:rFonts w:cs="Times New Roman"/>
          <w:color w:val="000000" w:themeColor="text1"/>
          <w:sz w:val="24"/>
          <w:szCs w:val="24"/>
          <w:shd w:val="clear" w:color="auto" w:fill="FFFFFF"/>
        </w:rPr>
        <w:t xml:space="preserve">in the present era of modern banking Online banking is extremely </w:t>
      </w:r>
      <w:r w:rsidR="007E2E30" w:rsidRPr="004732F1">
        <w:rPr>
          <w:rFonts w:cs="Times New Roman"/>
          <w:color w:val="000000" w:themeColor="text1"/>
          <w:sz w:val="24"/>
          <w:szCs w:val="24"/>
          <w:shd w:val="clear" w:color="auto" w:fill="FFFFFF"/>
        </w:rPr>
        <w:lastRenderedPageBreak/>
        <w:t>convenient to the people and is understandably one of the two main ways that consumers interact with their banks; involves sharing</w:t>
      </w:r>
    </w:p>
    <w:p w:rsidR="0037213D" w:rsidRPr="004732F1" w:rsidRDefault="00BD1AA3" w:rsidP="004732F1">
      <w:pPr>
        <w:jc w:val="both"/>
        <w:rPr>
          <w:rFonts w:cs="Times New Roman"/>
          <w:color w:val="000000" w:themeColor="text1"/>
          <w:sz w:val="24"/>
          <w:szCs w:val="24"/>
        </w:rPr>
      </w:pPr>
      <w:r w:rsidRPr="004732F1">
        <w:rPr>
          <w:rFonts w:cs="Times New Roman"/>
          <w:color w:val="000000" w:themeColor="text1"/>
          <w:sz w:val="24"/>
          <w:szCs w:val="24"/>
          <w:shd w:val="clear" w:color="auto" w:fill="FFFFFF"/>
        </w:rPr>
        <w:t>Customers</w:t>
      </w:r>
      <w:r w:rsidR="007E2E30" w:rsidRPr="004732F1">
        <w:rPr>
          <w:rFonts w:cs="Times New Roman"/>
          <w:color w:val="000000" w:themeColor="text1"/>
          <w:sz w:val="24"/>
          <w:szCs w:val="24"/>
          <w:shd w:val="clear" w:color="auto" w:fill="FFFFFF"/>
        </w:rPr>
        <w:t xml:space="preserve">' financial information electronically and securely, but it is only done on requirements </w:t>
      </w:r>
      <w:r w:rsidRPr="004732F1">
        <w:rPr>
          <w:rFonts w:cs="Times New Roman"/>
          <w:color w:val="000000" w:themeColor="text1"/>
          <w:sz w:val="24"/>
          <w:szCs w:val="24"/>
          <w:shd w:val="clear" w:color="auto" w:fill="FFFFFF"/>
        </w:rPr>
        <w:t>and conditions</w:t>
      </w:r>
      <w:r w:rsidR="007E2E30" w:rsidRPr="004732F1">
        <w:rPr>
          <w:rFonts w:cs="Times New Roman"/>
          <w:color w:val="000000" w:themeColor="text1"/>
          <w:sz w:val="24"/>
          <w:szCs w:val="24"/>
          <w:shd w:val="clear" w:color="auto" w:fill="FFFFFF"/>
        </w:rPr>
        <w:t xml:space="preserve"> that customers authorization. </w:t>
      </w:r>
    </w:p>
    <w:p w:rsidR="00FA61DB" w:rsidRPr="004732F1" w:rsidRDefault="00A64FFC" w:rsidP="004732F1">
      <w:pPr>
        <w:jc w:val="both"/>
        <w:rPr>
          <w:rFonts w:cs="Times New Roman"/>
          <w:color w:val="000000" w:themeColor="text1"/>
          <w:sz w:val="24"/>
          <w:szCs w:val="24"/>
          <w:shd w:val="clear" w:color="auto" w:fill="FFFFFF"/>
        </w:rPr>
      </w:pPr>
      <w:r w:rsidRPr="004732F1">
        <w:rPr>
          <w:rFonts w:cs="Times New Roman"/>
          <w:color w:val="000000" w:themeColor="text1"/>
          <w:sz w:val="24"/>
          <w:szCs w:val="24"/>
          <w:shd w:val="clear" w:color="auto" w:fill="FFFFFF"/>
        </w:rPr>
        <w:t xml:space="preserve">In Bangladesh banks are primarily categorized into two types; they are Scheduled Banks and Non-Scheduled Banks. </w:t>
      </w:r>
      <w:r w:rsidR="009667B4" w:rsidRPr="004732F1">
        <w:rPr>
          <w:rFonts w:cs="Times New Roman"/>
          <w:color w:val="000000" w:themeColor="text1"/>
          <w:sz w:val="24"/>
          <w:szCs w:val="24"/>
          <w:shd w:val="clear" w:color="auto" w:fill="FFFFFF"/>
        </w:rPr>
        <w:t>These Scheduled and Non-scheduled banks are also divided into different types. This is showed by a hierarchy below</w:t>
      </w:r>
      <w:r w:rsidR="008515D1" w:rsidRPr="004732F1">
        <w:rPr>
          <w:rFonts w:cs="Times New Roman"/>
          <w:color w:val="000000" w:themeColor="text1"/>
          <w:sz w:val="24"/>
          <w:szCs w:val="24"/>
          <w:shd w:val="clear" w:color="auto" w:fill="FFFFFF"/>
        </w:rPr>
        <w:t xml:space="preserve">: </w:t>
      </w:r>
    </w:p>
    <w:p w:rsidR="00FA61DB" w:rsidRPr="004732F1" w:rsidRDefault="00F80D79" w:rsidP="004732F1">
      <w:pPr>
        <w:jc w:val="both"/>
        <w:rPr>
          <w:rFonts w:cs="Times New Roman"/>
          <w:b/>
          <w:color w:val="000000" w:themeColor="text1"/>
          <w:sz w:val="24"/>
          <w:szCs w:val="24"/>
          <w:u w:val="single"/>
        </w:rPr>
      </w:pPr>
      <w:r w:rsidRPr="004732F1">
        <w:rPr>
          <w:rFonts w:cs="Times New Roman"/>
          <w:b/>
          <w:noProof/>
          <w:color w:val="000000" w:themeColor="text1"/>
          <w:sz w:val="24"/>
          <w:szCs w:val="24"/>
          <w:u w:val="single"/>
        </w:rPr>
        <w:drawing>
          <wp:inline distT="0" distB="0" distL="0" distR="0" wp14:anchorId="34BB699F" wp14:editId="14CFBDEC">
            <wp:extent cx="5924550" cy="2565400"/>
            <wp:effectExtent l="0" t="19050" r="0" b="63500"/>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4732F1" w:rsidRPr="004732F1" w:rsidRDefault="004732F1" w:rsidP="004732F1">
      <w:pPr>
        <w:jc w:val="both"/>
        <w:rPr>
          <w:rFonts w:cs="Times New Roman"/>
          <w:color w:val="000000" w:themeColor="text1"/>
          <w:spacing w:val="8"/>
          <w:sz w:val="24"/>
          <w:szCs w:val="24"/>
          <w:shd w:val="clear" w:color="auto" w:fill="FFFFFF"/>
        </w:rPr>
      </w:pPr>
    </w:p>
    <w:p w:rsidR="0080776B" w:rsidRPr="004732F1" w:rsidRDefault="007E2E30" w:rsidP="004732F1">
      <w:pPr>
        <w:jc w:val="both"/>
        <w:rPr>
          <w:rFonts w:cs="Times New Roman"/>
          <w:color w:val="000000" w:themeColor="text1"/>
          <w:spacing w:val="8"/>
          <w:sz w:val="24"/>
          <w:szCs w:val="24"/>
          <w:shd w:val="clear" w:color="auto" w:fill="FFFFFF"/>
        </w:rPr>
      </w:pPr>
      <w:r w:rsidRPr="004732F1">
        <w:rPr>
          <w:rFonts w:cs="Times New Roman"/>
          <w:color w:val="000000" w:themeColor="text1"/>
          <w:spacing w:val="8"/>
          <w:sz w:val="24"/>
          <w:szCs w:val="24"/>
          <w:shd w:val="clear" w:color="auto" w:fill="FFFFFF"/>
        </w:rPr>
        <w:t xml:space="preserve">Although there has been many </w:t>
      </w:r>
      <w:r w:rsidR="00E52BBA" w:rsidRPr="004732F1">
        <w:rPr>
          <w:rFonts w:cs="Times New Roman"/>
          <w:color w:val="000000" w:themeColor="text1"/>
          <w:spacing w:val="8"/>
          <w:sz w:val="24"/>
          <w:szCs w:val="24"/>
          <w:shd w:val="clear" w:color="auto" w:fill="FFFFFF"/>
        </w:rPr>
        <w:t xml:space="preserve">welfare in the banking industry because </w:t>
      </w:r>
      <w:r w:rsidR="007600BB" w:rsidRPr="004732F1">
        <w:rPr>
          <w:rFonts w:cs="Times New Roman"/>
          <w:color w:val="000000" w:themeColor="text1"/>
          <w:spacing w:val="8"/>
          <w:sz w:val="24"/>
          <w:szCs w:val="24"/>
          <w:shd w:val="clear" w:color="auto" w:fill="FFFFFF"/>
        </w:rPr>
        <w:t>of the digital banking system</w:t>
      </w:r>
      <w:r w:rsidR="00E52BBA" w:rsidRPr="004732F1">
        <w:rPr>
          <w:rFonts w:cs="Times New Roman"/>
          <w:color w:val="000000" w:themeColor="text1"/>
          <w:spacing w:val="8"/>
          <w:sz w:val="24"/>
          <w:szCs w:val="24"/>
          <w:shd w:val="clear" w:color="auto" w:fill="FFFFFF"/>
        </w:rPr>
        <w:t xml:space="preserve"> but this industr</w:t>
      </w:r>
      <w:r w:rsidR="007600BB" w:rsidRPr="004732F1">
        <w:rPr>
          <w:rFonts w:cs="Times New Roman"/>
          <w:color w:val="000000" w:themeColor="text1"/>
          <w:spacing w:val="8"/>
          <w:sz w:val="24"/>
          <w:szCs w:val="24"/>
          <w:shd w:val="clear" w:color="auto" w:fill="FFFFFF"/>
        </w:rPr>
        <w:t>y have to face many challenges also. B</w:t>
      </w:r>
      <w:r w:rsidR="007F3789" w:rsidRPr="004732F1">
        <w:rPr>
          <w:rFonts w:cs="Times New Roman"/>
          <w:color w:val="000000" w:themeColor="text1"/>
          <w:spacing w:val="8"/>
          <w:sz w:val="24"/>
          <w:szCs w:val="24"/>
          <w:shd w:val="clear" w:color="auto" w:fill="FFFFFF"/>
        </w:rPr>
        <w:t>ank</w:t>
      </w:r>
      <w:r w:rsidR="00E52BBA" w:rsidRPr="004732F1">
        <w:rPr>
          <w:rFonts w:cs="Times New Roman"/>
          <w:color w:val="000000" w:themeColor="text1"/>
          <w:spacing w:val="8"/>
          <w:sz w:val="24"/>
          <w:szCs w:val="24"/>
          <w:shd w:val="clear" w:color="auto" w:fill="FFFFFF"/>
        </w:rPr>
        <w:t>ing sector</w:t>
      </w:r>
      <w:r w:rsidR="007600BB" w:rsidRPr="004732F1">
        <w:rPr>
          <w:rFonts w:cs="Times New Roman"/>
          <w:color w:val="000000" w:themeColor="text1"/>
          <w:spacing w:val="8"/>
          <w:sz w:val="24"/>
          <w:szCs w:val="24"/>
          <w:shd w:val="clear" w:color="auto" w:fill="FFFFFF"/>
        </w:rPr>
        <w:t xml:space="preserve"> in all over the world has</w:t>
      </w:r>
      <w:r w:rsidR="00E52BBA" w:rsidRPr="004732F1">
        <w:rPr>
          <w:rFonts w:cs="Times New Roman"/>
          <w:color w:val="000000" w:themeColor="text1"/>
          <w:spacing w:val="8"/>
          <w:sz w:val="24"/>
          <w:szCs w:val="24"/>
          <w:shd w:val="clear" w:color="auto" w:fill="FFFFFF"/>
        </w:rPr>
        <w:t xml:space="preserve"> been </w:t>
      </w:r>
      <w:r w:rsidR="007600BB" w:rsidRPr="004732F1">
        <w:rPr>
          <w:rFonts w:cs="Times New Roman"/>
          <w:color w:val="000000" w:themeColor="text1"/>
          <w:spacing w:val="8"/>
          <w:sz w:val="24"/>
          <w:szCs w:val="24"/>
          <w:shd w:val="clear" w:color="auto" w:fill="FFFFFF"/>
        </w:rPr>
        <w:t>victim</w:t>
      </w:r>
      <w:r w:rsidR="00E52BBA" w:rsidRPr="004732F1">
        <w:rPr>
          <w:rFonts w:cs="Times New Roman"/>
          <w:color w:val="000000" w:themeColor="text1"/>
          <w:spacing w:val="8"/>
          <w:sz w:val="24"/>
          <w:szCs w:val="24"/>
          <w:shd w:val="clear" w:color="auto" w:fill="FFFFFF"/>
        </w:rPr>
        <w:t xml:space="preserve"> </w:t>
      </w:r>
      <w:r w:rsidR="007600BB" w:rsidRPr="004732F1">
        <w:rPr>
          <w:rFonts w:cs="Times New Roman"/>
          <w:color w:val="000000" w:themeColor="text1"/>
          <w:spacing w:val="8"/>
          <w:sz w:val="24"/>
          <w:szCs w:val="24"/>
          <w:shd w:val="clear" w:color="auto" w:fill="FFFFFF"/>
        </w:rPr>
        <w:t>for</w:t>
      </w:r>
      <w:r w:rsidR="0080776B" w:rsidRPr="004732F1">
        <w:rPr>
          <w:rFonts w:cs="Times New Roman"/>
          <w:color w:val="000000" w:themeColor="text1"/>
          <w:spacing w:val="8"/>
          <w:sz w:val="24"/>
          <w:szCs w:val="24"/>
          <w:shd w:val="clear" w:color="auto" w:fill="FFFFFF"/>
        </w:rPr>
        <w:t xml:space="preserve"> </w:t>
      </w:r>
      <w:r w:rsidR="00E52BBA" w:rsidRPr="004732F1">
        <w:rPr>
          <w:rFonts w:cs="Times New Roman"/>
          <w:color w:val="000000" w:themeColor="text1"/>
          <w:spacing w:val="8"/>
          <w:sz w:val="24"/>
          <w:szCs w:val="24"/>
          <w:shd w:val="clear" w:color="auto" w:fill="FFFFFF"/>
        </w:rPr>
        <w:t>malpractice</w:t>
      </w:r>
      <w:r w:rsidR="0080776B" w:rsidRPr="004732F1">
        <w:rPr>
          <w:rFonts w:cs="Times New Roman"/>
          <w:color w:val="000000" w:themeColor="text1"/>
          <w:spacing w:val="8"/>
          <w:sz w:val="24"/>
          <w:szCs w:val="24"/>
          <w:shd w:val="clear" w:color="auto" w:fill="FFFFFF"/>
        </w:rPr>
        <w:t xml:space="preserve"> in the financial (banking) field by a miscreant party</w:t>
      </w:r>
      <w:r w:rsidR="007600BB" w:rsidRPr="004732F1">
        <w:rPr>
          <w:rFonts w:cs="Times New Roman"/>
          <w:color w:val="000000" w:themeColor="text1"/>
          <w:spacing w:val="8"/>
          <w:sz w:val="24"/>
          <w:szCs w:val="24"/>
          <w:shd w:val="clear" w:color="auto" w:fill="FFFFFF"/>
        </w:rPr>
        <w:t xml:space="preserve"> </w:t>
      </w:r>
      <w:r w:rsidR="00E52BBA" w:rsidRPr="004732F1">
        <w:rPr>
          <w:rFonts w:cs="Times New Roman"/>
          <w:color w:val="000000" w:themeColor="text1"/>
          <w:spacing w:val="8"/>
          <w:sz w:val="24"/>
          <w:szCs w:val="24"/>
          <w:shd w:val="clear" w:color="auto" w:fill="FFFFFF"/>
        </w:rPr>
        <w:t xml:space="preserve">and rusted </w:t>
      </w:r>
      <w:r w:rsidR="007600BB" w:rsidRPr="004732F1">
        <w:rPr>
          <w:rFonts w:cs="Times New Roman"/>
          <w:color w:val="000000" w:themeColor="text1"/>
          <w:spacing w:val="8"/>
          <w:sz w:val="24"/>
          <w:szCs w:val="24"/>
          <w:shd w:val="clear" w:color="auto" w:fill="FFFFFF"/>
        </w:rPr>
        <w:t>several times</w:t>
      </w:r>
      <w:r w:rsidR="00E52BBA" w:rsidRPr="004732F1">
        <w:rPr>
          <w:rFonts w:cs="Times New Roman"/>
          <w:color w:val="000000" w:themeColor="text1"/>
          <w:spacing w:val="8"/>
          <w:sz w:val="24"/>
          <w:szCs w:val="24"/>
          <w:shd w:val="clear" w:color="auto" w:fill="FFFFFF"/>
        </w:rPr>
        <w:t xml:space="preserve"> by several bouts of deception or fraudulence acts</w:t>
      </w:r>
      <w:r w:rsidR="007F3789" w:rsidRPr="004732F1">
        <w:rPr>
          <w:rFonts w:cs="Times New Roman"/>
          <w:color w:val="000000" w:themeColor="text1"/>
          <w:spacing w:val="8"/>
          <w:sz w:val="24"/>
          <w:szCs w:val="24"/>
          <w:shd w:val="clear" w:color="auto" w:fill="FFFFFF"/>
        </w:rPr>
        <w:t xml:space="preserve">. </w:t>
      </w:r>
      <w:r w:rsidR="007600BB" w:rsidRPr="004732F1">
        <w:rPr>
          <w:rFonts w:cs="Times New Roman"/>
          <w:color w:val="000000" w:themeColor="text1"/>
          <w:spacing w:val="8"/>
          <w:sz w:val="24"/>
          <w:szCs w:val="24"/>
          <w:shd w:val="clear" w:color="auto" w:fill="FFFFFF"/>
        </w:rPr>
        <w:t xml:space="preserve">With regard to these problem there are a big question in the banking activities and Bangladesh is the most victim country for the lack of </w:t>
      </w:r>
      <w:r w:rsidR="0080776B" w:rsidRPr="004732F1">
        <w:rPr>
          <w:rFonts w:cs="Times New Roman"/>
          <w:color w:val="000000" w:themeColor="text1"/>
          <w:sz w:val="24"/>
          <w:szCs w:val="24"/>
        </w:rPr>
        <w:t>adequate protection</w:t>
      </w:r>
      <w:r w:rsidR="007600BB" w:rsidRPr="004732F1">
        <w:rPr>
          <w:rFonts w:cs="Times New Roman"/>
          <w:color w:val="000000" w:themeColor="text1"/>
          <w:sz w:val="24"/>
          <w:szCs w:val="24"/>
        </w:rPr>
        <w:t xml:space="preserve"> against potential security breaches</w:t>
      </w:r>
      <w:r w:rsidR="007600BB" w:rsidRPr="004732F1">
        <w:rPr>
          <w:rFonts w:cs="Times New Roman"/>
          <w:color w:val="000000" w:themeColor="text1"/>
          <w:spacing w:val="8"/>
          <w:sz w:val="24"/>
          <w:szCs w:val="24"/>
          <w:shd w:val="clear" w:color="auto" w:fill="FFFFFF"/>
        </w:rPr>
        <w:t xml:space="preserve">. </w:t>
      </w:r>
    </w:p>
    <w:p w:rsidR="00A8092E" w:rsidRPr="004732F1" w:rsidRDefault="00351F56" w:rsidP="004732F1">
      <w:pPr>
        <w:jc w:val="both"/>
        <w:rPr>
          <w:rFonts w:cs="Times New Roman"/>
          <w:color w:val="000000" w:themeColor="text1"/>
          <w:spacing w:val="8"/>
          <w:sz w:val="24"/>
          <w:szCs w:val="24"/>
          <w:shd w:val="clear" w:color="auto" w:fill="FFFFFF"/>
        </w:rPr>
      </w:pPr>
      <w:r w:rsidRPr="004732F1">
        <w:rPr>
          <w:rFonts w:cs="Times New Roman"/>
          <w:color w:val="000000" w:themeColor="text1"/>
          <w:spacing w:val="8"/>
          <w:sz w:val="24"/>
          <w:szCs w:val="24"/>
          <w:shd w:val="clear" w:color="auto" w:fill="FFFFFF"/>
        </w:rPr>
        <w:t xml:space="preserve">The quality of governance </w:t>
      </w:r>
      <w:r w:rsidR="001D0C93" w:rsidRPr="004732F1">
        <w:rPr>
          <w:rFonts w:cs="Times New Roman"/>
          <w:color w:val="000000" w:themeColor="text1"/>
          <w:spacing w:val="8"/>
          <w:sz w:val="24"/>
          <w:szCs w:val="24"/>
          <w:shd w:val="clear" w:color="auto" w:fill="FFFFFF"/>
        </w:rPr>
        <w:t xml:space="preserve">another important factor that </w:t>
      </w:r>
      <w:r w:rsidRPr="004732F1">
        <w:rPr>
          <w:rFonts w:cs="Times New Roman"/>
          <w:color w:val="000000" w:themeColor="text1"/>
          <w:spacing w:val="8"/>
          <w:sz w:val="24"/>
          <w:szCs w:val="24"/>
          <w:shd w:val="clear" w:color="auto" w:fill="FFFFFF"/>
        </w:rPr>
        <w:t>can affect the</w:t>
      </w:r>
      <w:r w:rsidR="001D0C93" w:rsidRPr="004732F1">
        <w:rPr>
          <w:rFonts w:cs="Times New Roman"/>
          <w:color w:val="000000" w:themeColor="text1"/>
          <w:spacing w:val="8"/>
          <w:sz w:val="24"/>
          <w:szCs w:val="24"/>
          <w:shd w:val="clear" w:color="auto" w:fill="FFFFFF"/>
        </w:rPr>
        <w:t xml:space="preserve"> sound and</w:t>
      </w:r>
      <w:r w:rsidRPr="004732F1">
        <w:rPr>
          <w:rFonts w:cs="Times New Roman"/>
          <w:color w:val="000000" w:themeColor="text1"/>
          <w:spacing w:val="8"/>
          <w:sz w:val="24"/>
          <w:szCs w:val="24"/>
          <w:shd w:val="clear" w:color="auto" w:fill="FFFFFF"/>
        </w:rPr>
        <w:t xml:space="preserve"> </w:t>
      </w:r>
      <w:r w:rsidR="001D0C93" w:rsidRPr="004732F1">
        <w:rPr>
          <w:rFonts w:cs="Times New Roman"/>
          <w:color w:val="000000" w:themeColor="text1"/>
          <w:spacing w:val="8"/>
          <w:sz w:val="24"/>
          <w:szCs w:val="24"/>
          <w:shd w:val="clear" w:color="auto" w:fill="FFFFFF"/>
        </w:rPr>
        <w:t xml:space="preserve">healthy </w:t>
      </w:r>
      <w:r w:rsidRPr="004732F1">
        <w:rPr>
          <w:rFonts w:cs="Times New Roman"/>
          <w:color w:val="000000" w:themeColor="text1"/>
          <w:spacing w:val="8"/>
          <w:sz w:val="24"/>
          <w:szCs w:val="24"/>
          <w:shd w:val="clear" w:color="auto" w:fill="FFFFFF"/>
        </w:rPr>
        <w:t>financial indicators such as</w:t>
      </w:r>
      <w:r w:rsidR="001D0C93" w:rsidRPr="004732F1">
        <w:rPr>
          <w:rFonts w:cs="Times New Roman"/>
          <w:color w:val="000000" w:themeColor="text1"/>
          <w:spacing w:val="8"/>
          <w:sz w:val="24"/>
          <w:szCs w:val="24"/>
          <w:shd w:val="clear" w:color="auto" w:fill="FFFFFF"/>
        </w:rPr>
        <w:t xml:space="preserve"> capacity of earning, </w:t>
      </w:r>
      <w:r w:rsidRPr="004732F1">
        <w:rPr>
          <w:rFonts w:cs="Times New Roman"/>
          <w:color w:val="000000" w:themeColor="text1"/>
          <w:spacing w:val="8"/>
          <w:sz w:val="24"/>
          <w:szCs w:val="24"/>
          <w:shd w:val="clear" w:color="auto" w:fill="FFFFFF"/>
        </w:rPr>
        <w:t>asset quality,</w:t>
      </w:r>
      <w:r w:rsidR="001D0C93" w:rsidRPr="004732F1">
        <w:rPr>
          <w:rFonts w:cs="Times New Roman"/>
          <w:color w:val="000000" w:themeColor="text1"/>
          <w:spacing w:val="8"/>
          <w:sz w:val="24"/>
          <w:szCs w:val="24"/>
          <w:shd w:val="clear" w:color="auto" w:fill="FFFFFF"/>
        </w:rPr>
        <w:t xml:space="preserve"> liquidity,</w:t>
      </w:r>
      <w:r w:rsidRPr="004732F1">
        <w:rPr>
          <w:rFonts w:cs="Times New Roman"/>
          <w:color w:val="000000" w:themeColor="text1"/>
          <w:spacing w:val="8"/>
          <w:sz w:val="24"/>
          <w:szCs w:val="24"/>
          <w:shd w:val="clear" w:color="auto" w:fill="FFFFFF"/>
        </w:rPr>
        <w:t xml:space="preserve"> capital adequacy </w:t>
      </w:r>
      <w:r w:rsidR="001D0C93" w:rsidRPr="004732F1">
        <w:rPr>
          <w:rFonts w:cs="Times New Roman"/>
          <w:color w:val="000000" w:themeColor="text1"/>
          <w:spacing w:val="8"/>
          <w:sz w:val="24"/>
          <w:szCs w:val="24"/>
          <w:shd w:val="clear" w:color="auto" w:fill="FFFFFF"/>
        </w:rPr>
        <w:t>ratio and</w:t>
      </w:r>
      <w:r w:rsidRPr="004732F1">
        <w:rPr>
          <w:rFonts w:cs="Times New Roman"/>
          <w:color w:val="000000" w:themeColor="text1"/>
          <w:spacing w:val="8"/>
          <w:sz w:val="24"/>
          <w:szCs w:val="24"/>
          <w:shd w:val="clear" w:color="auto" w:fill="FFFFFF"/>
        </w:rPr>
        <w:t xml:space="preserve"> more. </w:t>
      </w:r>
      <w:r w:rsidR="001D0C93" w:rsidRPr="004732F1">
        <w:rPr>
          <w:rFonts w:cs="Times New Roman"/>
          <w:color w:val="000000" w:themeColor="text1"/>
          <w:spacing w:val="8"/>
          <w:sz w:val="24"/>
          <w:szCs w:val="24"/>
          <w:shd w:val="clear" w:color="auto" w:fill="FFFFFF"/>
        </w:rPr>
        <w:t xml:space="preserve">There are a big lacking </w:t>
      </w:r>
      <w:r w:rsidR="00772A6D" w:rsidRPr="004732F1">
        <w:rPr>
          <w:rFonts w:cs="Times New Roman"/>
          <w:color w:val="000000" w:themeColor="text1"/>
          <w:spacing w:val="8"/>
          <w:sz w:val="24"/>
          <w:szCs w:val="24"/>
          <w:shd w:val="clear" w:color="auto" w:fill="FFFFFF"/>
        </w:rPr>
        <w:t>in the banking sector</w:t>
      </w:r>
      <w:r w:rsidR="001D0C93" w:rsidRPr="004732F1">
        <w:rPr>
          <w:rFonts w:cs="Times New Roman"/>
          <w:color w:val="000000" w:themeColor="text1"/>
          <w:spacing w:val="8"/>
          <w:sz w:val="24"/>
          <w:szCs w:val="24"/>
          <w:shd w:val="clear" w:color="auto" w:fill="FFFFFF"/>
        </w:rPr>
        <w:t xml:space="preserve"> of Bangladesh</w:t>
      </w:r>
      <w:r w:rsidR="00772A6D" w:rsidRPr="004732F1">
        <w:rPr>
          <w:rFonts w:cs="Times New Roman"/>
          <w:color w:val="000000" w:themeColor="text1"/>
          <w:spacing w:val="8"/>
          <w:sz w:val="24"/>
          <w:szCs w:val="24"/>
          <w:shd w:val="clear" w:color="auto" w:fill="FFFFFF"/>
        </w:rPr>
        <w:t xml:space="preserve">. </w:t>
      </w:r>
      <w:r w:rsidR="00EC239E" w:rsidRPr="004732F1">
        <w:rPr>
          <w:rFonts w:cs="Times New Roman"/>
          <w:color w:val="000000" w:themeColor="text1"/>
          <w:spacing w:val="8"/>
          <w:sz w:val="24"/>
          <w:szCs w:val="24"/>
          <w:shd w:val="clear" w:color="auto" w:fill="FFFFFF"/>
        </w:rPr>
        <w:t>Widespread of corruption in the banking sector h</w:t>
      </w:r>
      <w:r w:rsidR="00323556" w:rsidRPr="004732F1">
        <w:rPr>
          <w:rFonts w:cs="Times New Roman"/>
          <w:color w:val="000000" w:themeColor="text1"/>
          <w:spacing w:val="8"/>
          <w:sz w:val="24"/>
          <w:szCs w:val="24"/>
          <w:shd w:val="clear" w:color="auto" w:fill="FFFFFF"/>
        </w:rPr>
        <w:t>amper</w:t>
      </w:r>
      <w:r w:rsidR="00EC239E" w:rsidRPr="004732F1">
        <w:rPr>
          <w:rFonts w:cs="Times New Roman"/>
          <w:color w:val="000000" w:themeColor="text1"/>
          <w:spacing w:val="8"/>
          <w:sz w:val="24"/>
          <w:szCs w:val="24"/>
          <w:shd w:val="clear" w:color="auto" w:fill="FFFFFF"/>
        </w:rPr>
        <w:t xml:space="preserve"> and </w:t>
      </w:r>
      <w:r w:rsidR="00995D65" w:rsidRPr="004732F1">
        <w:rPr>
          <w:rFonts w:cs="Times New Roman"/>
          <w:color w:val="000000" w:themeColor="text1"/>
          <w:spacing w:val="8"/>
          <w:sz w:val="24"/>
          <w:szCs w:val="24"/>
          <w:shd w:val="clear" w:color="auto" w:fill="FFFFFF"/>
        </w:rPr>
        <w:t>mare</w:t>
      </w:r>
      <w:r w:rsidR="00EC239E" w:rsidRPr="004732F1">
        <w:rPr>
          <w:rFonts w:cs="Times New Roman"/>
          <w:color w:val="000000" w:themeColor="text1"/>
          <w:spacing w:val="8"/>
          <w:sz w:val="24"/>
          <w:szCs w:val="24"/>
          <w:shd w:val="clear" w:color="auto" w:fill="FFFFFF"/>
        </w:rPr>
        <w:t xml:space="preserve"> the development of trust and create obstacles towards becoming a more prosp</w:t>
      </w:r>
      <w:r w:rsidR="001858CB" w:rsidRPr="004732F1">
        <w:rPr>
          <w:rFonts w:cs="Times New Roman"/>
          <w:color w:val="000000" w:themeColor="text1"/>
          <w:spacing w:val="8"/>
          <w:sz w:val="24"/>
          <w:szCs w:val="24"/>
          <w:shd w:val="clear" w:color="auto" w:fill="FFFFFF"/>
        </w:rPr>
        <w:t>erous nation</w:t>
      </w:r>
      <w:r w:rsidR="00995D65" w:rsidRPr="004732F1">
        <w:rPr>
          <w:rFonts w:cs="Times New Roman"/>
          <w:color w:val="000000" w:themeColor="text1"/>
          <w:spacing w:val="8"/>
          <w:sz w:val="24"/>
          <w:szCs w:val="24"/>
          <w:shd w:val="clear" w:color="auto" w:fill="FFFFFF"/>
        </w:rPr>
        <w:t>. Because businessman, different policy</w:t>
      </w:r>
      <w:r w:rsidR="001D0C93" w:rsidRPr="004732F1">
        <w:rPr>
          <w:rFonts w:cs="Times New Roman"/>
          <w:color w:val="000000" w:themeColor="text1"/>
          <w:spacing w:val="8"/>
          <w:sz w:val="24"/>
          <w:szCs w:val="24"/>
          <w:shd w:val="clear" w:color="auto" w:fill="FFFFFF"/>
        </w:rPr>
        <w:t xml:space="preserve"> regulator</w:t>
      </w:r>
      <w:r w:rsidR="00995D65" w:rsidRPr="004732F1">
        <w:rPr>
          <w:rFonts w:cs="Times New Roman"/>
          <w:color w:val="000000" w:themeColor="text1"/>
          <w:spacing w:val="8"/>
          <w:sz w:val="24"/>
          <w:szCs w:val="24"/>
          <w:shd w:val="clear" w:color="auto" w:fill="FFFFFF"/>
        </w:rPr>
        <w:t xml:space="preserve">, economists are </w:t>
      </w:r>
      <w:r w:rsidR="00910C5A" w:rsidRPr="004732F1">
        <w:rPr>
          <w:rFonts w:cs="Times New Roman"/>
          <w:color w:val="000000" w:themeColor="text1"/>
          <w:spacing w:val="8"/>
          <w:sz w:val="24"/>
          <w:szCs w:val="24"/>
          <w:shd w:val="clear" w:color="auto" w:fill="FFFFFF"/>
        </w:rPr>
        <w:t xml:space="preserve">always </w:t>
      </w:r>
      <w:r w:rsidR="00995D65" w:rsidRPr="004732F1">
        <w:rPr>
          <w:rFonts w:cs="Times New Roman"/>
          <w:color w:val="000000" w:themeColor="text1"/>
          <w:spacing w:val="8"/>
          <w:sz w:val="24"/>
          <w:szCs w:val="24"/>
          <w:shd w:val="clear" w:color="auto" w:fill="FFFFFF"/>
        </w:rPr>
        <w:t>pen</w:t>
      </w:r>
      <w:r w:rsidR="00910C5A" w:rsidRPr="004732F1">
        <w:rPr>
          <w:rFonts w:cs="Times New Roman"/>
          <w:color w:val="000000" w:themeColor="text1"/>
          <w:spacing w:val="8"/>
          <w:sz w:val="24"/>
          <w:szCs w:val="24"/>
          <w:shd w:val="clear" w:color="auto" w:fill="FFFFFF"/>
        </w:rPr>
        <w:t xml:space="preserve">sive about political uncertain circumstance, corruption and other irregularities in the banking industry. </w:t>
      </w:r>
      <w:r w:rsidR="009E545E" w:rsidRPr="004732F1">
        <w:rPr>
          <w:rFonts w:cs="Times New Roman"/>
          <w:color w:val="000000" w:themeColor="text1"/>
          <w:spacing w:val="8"/>
          <w:sz w:val="24"/>
          <w:szCs w:val="24"/>
          <w:shd w:val="clear" w:color="auto" w:fill="FFFFFF"/>
        </w:rPr>
        <w:t xml:space="preserve">Corporate governance probably </w:t>
      </w:r>
      <w:r w:rsidR="007F3789" w:rsidRPr="004732F1">
        <w:rPr>
          <w:rFonts w:cs="Times New Roman"/>
          <w:color w:val="000000" w:themeColor="text1"/>
          <w:spacing w:val="8"/>
          <w:sz w:val="24"/>
          <w:szCs w:val="24"/>
          <w:shd w:val="clear" w:color="auto" w:fill="FFFFFF"/>
        </w:rPr>
        <w:t>deteriorated when one or more banks are devoid of transparency, accountability, and compliance. Management in these banks should on the operation of the</w:t>
      </w:r>
      <w:r w:rsidR="001D0C93" w:rsidRPr="004732F1">
        <w:rPr>
          <w:rFonts w:cs="Times New Roman"/>
          <w:color w:val="000000" w:themeColor="text1"/>
          <w:spacing w:val="8"/>
          <w:sz w:val="24"/>
          <w:szCs w:val="24"/>
          <w:shd w:val="clear" w:color="auto" w:fill="FFFFFF"/>
        </w:rPr>
        <w:t xml:space="preserve"> bank and its branches to ascertain</w:t>
      </w:r>
      <w:r w:rsidR="007F3789" w:rsidRPr="004732F1">
        <w:rPr>
          <w:rFonts w:cs="Times New Roman"/>
          <w:color w:val="000000" w:themeColor="text1"/>
          <w:spacing w:val="8"/>
          <w:sz w:val="24"/>
          <w:szCs w:val="24"/>
          <w:shd w:val="clear" w:color="auto" w:fill="FFFFFF"/>
        </w:rPr>
        <w:t xml:space="preserve"> corporate governance within the organization.</w:t>
      </w:r>
    </w:p>
    <w:p w:rsidR="000C3FFC" w:rsidRPr="004732F1" w:rsidRDefault="00E71509" w:rsidP="004732F1">
      <w:pPr>
        <w:jc w:val="both"/>
        <w:rPr>
          <w:rFonts w:cs="Times New Roman"/>
          <w:color w:val="000000" w:themeColor="text1"/>
          <w:spacing w:val="8"/>
          <w:sz w:val="24"/>
          <w:szCs w:val="24"/>
          <w:shd w:val="clear" w:color="auto" w:fill="FFFFFF"/>
        </w:rPr>
      </w:pPr>
      <w:sdt>
        <w:sdtPr>
          <w:rPr>
            <w:rFonts w:cs="Times New Roman"/>
            <w:color w:val="000000" w:themeColor="text1"/>
            <w:spacing w:val="8"/>
            <w:sz w:val="24"/>
            <w:szCs w:val="24"/>
            <w:shd w:val="clear" w:color="auto" w:fill="FFFFFF"/>
          </w:rPr>
          <w:id w:val="-813327196"/>
          <w:citation/>
        </w:sdtPr>
        <w:sdtEndPr/>
        <w:sdtContent>
          <w:r w:rsidR="000C3FFC" w:rsidRPr="004732F1">
            <w:rPr>
              <w:rFonts w:cs="Times New Roman"/>
              <w:color w:val="000000" w:themeColor="text1"/>
              <w:spacing w:val="8"/>
              <w:sz w:val="24"/>
              <w:szCs w:val="24"/>
              <w:shd w:val="clear" w:color="auto" w:fill="FFFFFF"/>
            </w:rPr>
            <w:fldChar w:fldCharType="begin"/>
          </w:r>
          <w:r w:rsidR="000C3FFC" w:rsidRPr="004732F1">
            <w:rPr>
              <w:rFonts w:cs="Times New Roman"/>
              <w:color w:val="000000" w:themeColor="text1"/>
              <w:spacing w:val="8"/>
              <w:sz w:val="24"/>
              <w:szCs w:val="24"/>
              <w:shd w:val="clear" w:color="auto" w:fill="FFFFFF"/>
            </w:rPr>
            <w:instrText xml:space="preserve"> CITATION htt25 \l 1033 </w:instrText>
          </w:r>
          <w:r w:rsidR="000C3FFC" w:rsidRPr="004732F1">
            <w:rPr>
              <w:rFonts w:cs="Times New Roman"/>
              <w:color w:val="000000" w:themeColor="text1"/>
              <w:spacing w:val="8"/>
              <w:sz w:val="24"/>
              <w:szCs w:val="24"/>
              <w:shd w:val="clear" w:color="auto" w:fill="FFFFFF"/>
            </w:rPr>
            <w:fldChar w:fldCharType="separate"/>
          </w:r>
          <w:r w:rsidR="000C3FFC" w:rsidRPr="004732F1">
            <w:rPr>
              <w:rFonts w:cs="Times New Roman"/>
              <w:color w:val="000000" w:themeColor="text1"/>
              <w:spacing w:val="8"/>
              <w:sz w:val="24"/>
              <w:szCs w:val="24"/>
              <w:shd w:val="clear" w:color="auto" w:fill="FFFFFF"/>
            </w:rPr>
            <w:t>(https://cpd.org.bd/wp-content/uploads/2018/12/Banking-Sector-in-Bangladesh-Moving-from-Diagnosis-to-Action.pdf, n.d.)</w:t>
          </w:r>
          <w:r w:rsidR="000C3FFC" w:rsidRPr="004732F1">
            <w:rPr>
              <w:rFonts w:cs="Times New Roman"/>
              <w:color w:val="000000" w:themeColor="text1"/>
              <w:spacing w:val="8"/>
              <w:sz w:val="24"/>
              <w:szCs w:val="24"/>
              <w:shd w:val="clear" w:color="auto" w:fill="FFFFFF"/>
            </w:rPr>
            <w:fldChar w:fldCharType="end"/>
          </w:r>
        </w:sdtContent>
      </w:sdt>
    </w:p>
    <w:p w:rsidR="00BD1AA3" w:rsidRDefault="00BD1AA3" w:rsidP="0019123A">
      <w:pPr>
        <w:rPr>
          <w:rFonts w:cs="Times New Roman"/>
          <w:b/>
          <w:sz w:val="24"/>
          <w:szCs w:val="36"/>
          <w:u w:val="single"/>
        </w:rPr>
      </w:pPr>
    </w:p>
    <w:p w:rsidR="0019123A" w:rsidRPr="00BD1AA3" w:rsidRDefault="0019123A" w:rsidP="00987EF5">
      <w:pPr>
        <w:pStyle w:val="Heading1"/>
      </w:pPr>
      <w:bookmarkStart w:id="29" w:name="_Toc20033704"/>
      <w:r w:rsidRPr="00BD1AA3">
        <w:lastRenderedPageBreak/>
        <w:t>Objectives of the Study:</w:t>
      </w:r>
      <w:bookmarkEnd w:id="29"/>
      <w:r w:rsidRPr="00BD1AA3">
        <w:t xml:space="preserve"> </w:t>
      </w:r>
    </w:p>
    <w:p w:rsidR="00954A7D" w:rsidRPr="00BD1AA3" w:rsidRDefault="00954A7D" w:rsidP="0019123A">
      <w:pPr>
        <w:rPr>
          <w:rFonts w:cs="Times New Roman"/>
          <w:sz w:val="24"/>
          <w:szCs w:val="36"/>
        </w:rPr>
      </w:pPr>
    </w:p>
    <w:p w:rsidR="00987EF5" w:rsidRPr="004732F1" w:rsidRDefault="0019123A" w:rsidP="004732F1">
      <w:pPr>
        <w:pStyle w:val="ListParagraph"/>
        <w:numPr>
          <w:ilvl w:val="0"/>
          <w:numId w:val="8"/>
        </w:numPr>
        <w:jc w:val="both"/>
        <w:rPr>
          <w:rFonts w:cs="Times New Roman"/>
          <w:color w:val="000000" w:themeColor="text1"/>
          <w:sz w:val="24"/>
          <w:szCs w:val="24"/>
        </w:rPr>
      </w:pPr>
      <w:r w:rsidRPr="004732F1">
        <w:rPr>
          <w:rFonts w:cs="Times New Roman"/>
          <w:color w:val="000000" w:themeColor="text1"/>
          <w:sz w:val="24"/>
          <w:szCs w:val="24"/>
        </w:rPr>
        <w:t>To review the historical development of IFIC Bank Limited</w:t>
      </w:r>
    </w:p>
    <w:p w:rsidR="00987EF5" w:rsidRPr="004732F1" w:rsidRDefault="0019123A" w:rsidP="004732F1">
      <w:pPr>
        <w:pStyle w:val="ListParagraph"/>
        <w:numPr>
          <w:ilvl w:val="0"/>
          <w:numId w:val="8"/>
        </w:numPr>
        <w:jc w:val="both"/>
        <w:rPr>
          <w:rFonts w:cs="Times New Roman"/>
          <w:color w:val="000000" w:themeColor="text1"/>
          <w:sz w:val="24"/>
          <w:szCs w:val="24"/>
        </w:rPr>
      </w:pPr>
      <w:r w:rsidRPr="004732F1">
        <w:rPr>
          <w:rFonts w:cs="Times New Roman"/>
          <w:color w:val="000000" w:themeColor="text1"/>
          <w:sz w:val="24"/>
          <w:szCs w:val="24"/>
        </w:rPr>
        <w:t>To evaluate IFIC Bank as a Financial Institution by comparing it to the competitors</w:t>
      </w:r>
    </w:p>
    <w:p w:rsidR="00987EF5" w:rsidRPr="004732F1" w:rsidRDefault="0019123A" w:rsidP="004732F1">
      <w:pPr>
        <w:pStyle w:val="ListParagraph"/>
        <w:numPr>
          <w:ilvl w:val="0"/>
          <w:numId w:val="8"/>
        </w:numPr>
        <w:jc w:val="both"/>
        <w:rPr>
          <w:rFonts w:cs="Times New Roman"/>
          <w:color w:val="000000" w:themeColor="text1"/>
          <w:sz w:val="24"/>
          <w:szCs w:val="24"/>
        </w:rPr>
      </w:pPr>
      <w:r w:rsidRPr="004732F1">
        <w:rPr>
          <w:rFonts w:cs="Times New Roman"/>
          <w:color w:val="000000" w:themeColor="text1"/>
          <w:sz w:val="24"/>
          <w:szCs w:val="24"/>
        </w:rPr>
        <w:t>To examine the service marketing mixes of IFIC Bank Limited.</w:t>
      </w:r>
    </w:p>
    <w:p w:rsidR="00FA61DB" w:rsidRPr="004732F1" w:rsidRDefault="0019123A" w:rsidP="004732F1">
      <w:pPr>
        <w:pStyle w:val="ListParagraph"/>
        <w:numPr>
          <w:ilvl w:val="0"/>
          <w:numId w:val="8"/>
        </w:numPr>
        <w:jc w:val="both"/>
        <w:rPr>
          <w:rFonts w:cs="Times New Roman"/>
          <w:color w:val="000000" w:themeColor="text1"/>
          <w:sz w:val="24"/>
          <w:szCs w:val="24"/>
        </w:rPr>
      </w:pPr>
      <w:r w:rsidRPr="004732F1">
        <w:rPr>
          <w:rFonts w:cs="Times New Roman"/>
          <w:color w:val="000000" w:themeColor="text1"/>
          <w:sz w:val="24"/>
          <w:szCs w:val="24"/>
        </w:rPr>
        <w:t xml:space="preserve">To evaluate the service marketing triangle in the context of </w:t>
      </w:r>
      <w:r w:rsidR="00FA61DB" w:rsidRPr="004732F1">
        <w:rPr>
          <w:rFonts w:cs="Times New Roman"/>
          <w:color w:val="000000" w:themeColor="text1"/>
          <w:sz w:val="24"/>
          <w:szCs w:val="24"/>
        </w:rPr>
        <w:t xml:space="preserve">in the context of IFIC Bank. More specifically we will evaluate: </w:t>
      </w:r>
    </w:p>
    <w:p w:rsidR="00FA61DB" w:rsidRPr="004732F1" w:rsidRDefault="00FA61DB" w:rsidP="004732F1">
      <w:pPr>
        <w:pStyle w:val="ListParagraph"/>
        <w:jc w:val="both"/>
        <w:rPr>
          <w:rFonts w:cs="Times New Roman"/>
          <w:color w:val="000000" w:themeColor="text1"/>
          <w:sz w:val="24"/>
          <w:szCs w:val="24"/>
        </w:rPr>
      </w:pPr>
    </w:p>
    <w:p w:rsidR="00FA61DB" w:rsidRPr="004732F1" w:rsidRDefault="00FA61DB" w:rsidP="004732F1">
      <w:pPr>
        <w:pStyle w:val="ListParagraph"/>
        <w:numPr>
          <w:ilvl w:val="0"/>
          <w:numId w:val="9"/>
        </w:numPr>
        <w:jc w:val="both"/>
        <w:rPr>
          <w:rFonts w:cs="Times New Roman"/>
          <w:color w:val="000000" w:themeColor="text1"/>
          <w:sz w:val="24"/>
          <w:szCs w:val="24"/>
        </w:rPr>
      </w:pPr>
      <w:r w:rsidRPr="004732F1">
        <w:rPr>
          <w:rFonts w:cs="Times New Roman"/>
          <w:color w:val="000000" w:themeColor="text1"/>
          <w:sz w:val="24"/>
          <w:szCs w:val="24"/>
        </w:rPr>
        <w:t>External Marketing</w:t>
      </w:r>
    </w:p>
    <w:p w:rsidR="00FA61DB" w:rsidRPr="004732F1" w:rsidRDefault="00FA61DB" w:rsidP="004732F1">
      <w:pPr>
        <w:pStyle w:val="ListParagraph"/>
        <w:numPr>
          <w:ilvl w:val="0"/>
          <w:numId w:val="9"/>
        </w:numPr>
        <w:jc w:val="both"/>
        <w:rPr>
          <w:rFonts w:cs="Times New Roman"/>
          <w:color w:val="000000" w:themeColor="text1"/>
          <w:sz w:val="24"/>
          <w:szCs w:val="24"/>
        </w:rPr>
      </w:pPr>
      <w:r w:rsidRPr="004732F1">
        <w:rPr>
          <w:rFonts w:cs="Times New Roman"/>
          <w:color w:val="000000" w:themeColor="text1"/>
          <w:sz w:val="24"/>
          <w:szCs w:val="24"/>
        </w:rPr>
        <w:t>Internal Marketing</w:t>
      </w:r>
    </w:p>
    <w:p w:rsidR="00FA61DB" w:rsidRPr="004732F1" w:rsidRDefault="00FA61DB" w:rsidP="004732F1">
      <w:pPr>
        <w:pStyle w:val="ListParagraph"/>
        <w:numPr>
          <w:ilvl w:val="0"/>
          <w:numId w:val="9"/>
        </w:numPr>
        <w:jc w:val="both"/>
        <w:rPr>
          <w:rFonts w:cs="Times New Roman"/>
          <w:color w:val="000000" w:themeColor="text1"/>
          <w:sz w:val="24"/>
          <w:szCs w:val="24"/>
        </w:rPr>
      </w:pPr>
      <w:r w:rsidRPr="004732F1">
        <w:rPr>
          <w:rFonts w:cs="Times New Roman"/>
          <w:color w:val="000000" w:themeColor="text1"/>
          <w:sz w:val="24"/>
          <w:szCs w:val="24"/>
        </w:rPr>
        <w:t>Interactive Marketing</w:t>
      </w:r>
    </w:p>
    <w:p w:rsidR="00FA61DB" w:rsidRPr="004732F1" w:rsidRDefault="00FA61DB" w:rsidP="004732F1">
      <w:pPr>
        <w:pStyle w:val="ListParagraph"/>
        <w:ind w:left="2880"/>
        <w:jc w:val="both"/>
        <w:rPr>
          <w:rFonts w:cs="Times New Roman"/>
          <w:color w:val="000000" w:themeColor="text1"/>
          <w:sz w:val="24"/>
          <w:szCs w:val="24"/>
        </w:rPr>
      </w:pPr>
    </w:p>
    <w:p w:rsidR="00FA61DB" w:rsidRPr="004732F1" w:rsidRDefault="00FA61DB" w:rsidP="004732F1">
      <w:pPr>
        <w:pStyle w:val="ListParagraph"/>
        <w:numPr>
          <w:ilvl w:val="0"/>
          <w:numId w:val="8"/>
        </w:numPr>
        <w:jc w:val="both"/>
        <w:rPr>
          <w:rFonts w:cs="Times New Roman"/>
          <w:color w:val="000000" w:themeColor="text1"/>
          <w:sz w:val="24"/>
          <w:szCs w:val="24"/>
        </w:rPr>
      </w:pPr>
      <w:r w:rsidRPr="004732F1">
        <w:rPr>
          <w:rFonts w:cs="Times New Roman"/>
          <w:color w:val="000000" w:themeColor="text1"/>
          <w:sz w:val="24"/>
          <w:szCs w:val="24"/>
        </w:rPr>
        <w:t>Some suggestion will be recommended for the purpose of improving the service performance of IFIC Bank Limited.</w:t>
      </w:r>
    </w:p>
    <w:p w:rsidR="0019123A" w:rsidRPr="00BD1AA3" w:rsidRDefault="0019123A" w:rsidP="00FA61DB">
      <w:pPr>
        <w:spacing w:line="240" w:lineRule="auto"/>
        <w:ind w:left="720"/>
        <w:contextualSpacing/>
        <w:jc w:val="both"/>
        <w:rPr>
          <w:rFonts w:cs="Times New Roman"/>
          <w:sz w:val="26"/>
        </w:rPr>
      </w:pPr>
    </w:p>
    <w:p w:rsidR="0019123A" w:rsidRDefault="0019123A" w:rsidP="00987EF5">
      <w:pPr>
        <w:pStyle w:val="Heading1"/>
      </w:pPr>
      <w:bookmarkStart w:id="30" w:name="_Toc20033705"/>
      <w:r w:rsidRPr="00BD1AA3">
        <w:t>Methodology of the Study:</w:t>
      </w:r>
      <w:bookmarkEnd w:id="30"/>
    </w:p>
    <w:p w:rsidR="00987EF5" w:rsidRPr="00987EF5" w:rsidRDefault="00987EF5" w:rsidP="00987EF5"/>
    <w:p w:rsidR="00B841C0" w:rsidRPr="004732F1" w:rsidRDefault="00B841C0" w:rsidP="004732F1">
      <w:pPr>
        <w:jc w:val="both"/>
        <w:rPr>
          <w:rFonts w:cs="Times New Roman"/>
          <w:color w:val="000000" w:themeColor="text1"/>
          <w:sz w:val="24"/>
          <w:szCs w:val="24"/>
        </w:rPr>
      </w:pPr>
      <w:r w:rsidRPr="004732F1">
        <w:rPr>
          <w:rFonts w:cs="Times New Roman"/>
          <w:color w:val="000000" w:themeColor="text1"/>
          <w:sz w:val="24"/>
          <w:szCs w:val="24"/>
        </w:rPr>
        <w:t xml:space="preserve">To achieve the specific objective of the study with accurate details, I had to </w:t>
      </w:r>
      <w:r w:rsidR="006259BA" w:rsidRPr="004732F1">
        <w:rPr>
          <w:rFonts w:cs="Times New Roman"/>
          <w:color w:val="000000" w:themeColor="text1"/>
          <w:sz w:val="24"/>
          <w:szCs w:val="24"/>
        </w:rPr>
        <w:t>collect</w:t>
      </w:r>
      <w:r w:rsidRPr="004732F1">
        <w:rPr>
          <w:rFonts w:cs="Times New Roman"/>
          <w:color w:val="000000" w:themeColor="text1"/>
          <w:sz w:val="24"/>
          <w:szCs w:val="24"/>
        </w:rPr>
        <w:t xml:space="preserve"> the related data both from primary and secondary sources.</w:t>
      </w:r>
    </w:p>
    <w:p w:rsidR="007B0A24" w:rsidRPr="004732F1" w:rsidRDefault="007B0A24" w:rsidP="004732F1">
      <w:pPr>
        <w:jc w:val="both"/>
        <w:rPr>
          <w:rFonts w:cs="Times New Roman"/>
          <w:color w:val="000000" w:themeColor="text1"/>
          <w:sz w:val="24"/>
          <w:szCs w:val="24"/>
        </w:rPr>
      </w:pPr>
    </w:p>
    <w:p w:rsidR="00B841C0" w:rsidRPr="004732F1" w:rsidRDefault="00B841C0" w:rsidP="004732F1">
      <w:pPr>
        <w:pStyle w:val="ListParagraph"/>
        <w:numPr>
          <w:ilvl w:val="0"/>
          <w:numId w:val="10"/>
        </w:numPr>
        <w:jc w:val="both"/>
        <w:rPr>
          <w:rFonts w:cs="Times New Roman"/>
          <w:color w:val="000000" w:themeColor="text1"/>
          <w:sz w:val="24"/>
          <w:szCs w:val="24"/>
        </w:rPr>
      </w:pPr>
      <w:r w:rsidRPr="004732F1">
        <w:rPr>
          <w:rFonts w:cs="Times New Roman"/>
          <w:color w:val="000000" w:themeColor="text1"/>
          <w:sz w:val="24"/>
          <w:szCs w:val="24"/>
        </w:rPr>
        <w:t>Primary date are collected from:</w:t>
      </w:r>
    </w:p>
    <w:p w:rsidR="00BC52AC" w:rsidRPr="004732F1" w:rsidRDefault="00BC52AC" w:rsidP="004732F1">
      <w:pPr>
        <w:pStyle w:val="ListParagraph"/>
        <w:jc w:val="both"/>
        <w:rPr>
          <w:rFonts w:cs="Times New Roman"/>
          <w:color w:val="000000" w:themeColor="text1"/>
          <w:sz w:val="24"/>
          <w:szCs w:val="24"/>
        </w:rPr>
      </w:pPr>
    </w:p>
    <w:p w:rsidR="00B841C0" w:rsidRPr="004732F1" w:rsidRDefault="00B841C0" w:rsidP="004732F1">
      <w:pPr>
        <w:pStyle w:val="ListParagraph"/>
        <w:numPr>
          <w:ilvl w:val="1"/>
          <w:numId w:val="10"/>
        </w:numPr>
        <w:jc w:val="both"/>
        <w:rPr>
          <w:rFonts w:cs="Times New Roman"/>
          <w:color w:val="000000" w:themeColor="text1"/>
          <w:sz w:val="24"/>
          <w:szCs w:val="24"/>
        </w:rPr>
      </w:pPr>
      <w:r w:rsidRPr="004732F1">
        <w:rPr>
          <w:rFonts w:cs="Times New Roman"/>
          <w:color w:val="000000" w:themeColor="text1"/>
          <w:sz w:val="24"/>
          <w:szCs w:val="24"/>
        </w:rPr>
        <w:t xml:space="preserve">Observing the activity of the bank. </w:t>
      </w:r>
    </w:p>
    <w:p w:rsidR="00B841C0" w:rsidRPr="004732F1" w:rsidRDefault="00B841C0" w:rsidP="004732F1">
      <w:pPr>
        <w:pStyle w:val="ListParagraph"/>
        <w:numPr>
          <w:ilvl w:val="1"/>
          <w:numId w:val="10"/>
        </w:numPr>
        <w:jc w:val="both"/>
        <w:rPr>
          <w:rFonts w:cs="Times New Roman"/>
          <w:color w:val="000000" w:themeColor="text1"/>
          <w:sz w:val="24"/>
          <w:szCs w:val="24"/>
        </w:rPr>
      </w:pPr>
      <w:r w:rsidRPr="004732F1">
        <w:rPr>
          <w:rFonts w:cs="Times New Roman"/>
          <w:color w:val="000000" w:themeColor="text1"/>
          <w:sz w:val="24"/>
          <w:szCs w:val="24"/>
        </w:rPr>
        <w:t>Talking with staffs and other senior employee.</w:t>
      </w:r>
    </w:p>
    <w:p w:rsidR="00B841C0" w:rsidRPr="004732F1" w:rsidRDefault="00B841C0" w:rsidP="004732F1">
      <w:pPr>
        <w:pStyle w:val="ListParagraph"/>
        <w:numPr>
          <w:ilvl w:val="1"/>
          <w:numId w:val="10"/>
        </w:numPr>
        <w:jc w:val="both"/>
        <w:rPr>
          <w:rFonts w:cs="Times New Roman"/>
          <w:color w:val="000000" w:themeColor="text1"/>
          <w:sz w:val="24"/>
          <w:szCs w:val="24"/>
        </w:rPr>
      </w:pPr>
      <w:r w:rsidRPr="004732F1">
        <w:rPr>
          <w:rFonts w:cs="Times New Roman"/>
          <w:color w:val="000000" w:themeColor="text1"/>
          <w:sz w:val="24"/>
          <w:szCs w:val="24"/>
        </w:rPr>
        <w:t xml:space="preserve">Collect date from IFIC Bank Principal Branch, Credit section of principal branch, Retails department of principal branch. </w:t>
      </w:r>
    </w:p>
    <w:p w:rsidR="00B841C0" w:rsidRPr="004732F1" w:rsidRDefault="00B841C0" w:rsidP="004732F1">
      <w:pPr>
        <w:pStyle w:val="ListParagraph"/>
        <w:numPr>
          <w:ilvl w:val="1"/>
          <w:numId w:val="10"/>
        </w:numPr>
        <w:jc w:val="both"/>
        <w:rPr>
          <w:rFonts w:cs="Times New Roman"/>
          <w:color w:val="000000" w:themeColor="text1"/>
          <w:sz w:val="24"/>
          <w:szCs w:val="24"/>
        </w:rPr>
      </w:pPr>
      <w:r w:rsidRPr="004732F1">
        <w:rPr>
          <w:rFonts w:cs="Times New Roman"/>
          <w:color w:val="000000" w:themeColor="text1"/>
          <w:sz w:val="24"/>
          <w:szCs w:val="24"/>
        </w:rPr>
        <w:t>Talking with the regular customer of IFIC Bank Limited.</w:t>
      </w:r>
    </w:p>
    <w:p w:rsidR="007B0A24" w:rsidRPr="004732F1" w:rsidRDefault="007B0A24" w:rsidP="004732F1">
      <w:pPr>
        <w:pStyle w:val="ListParagraph"/>
        <w:numPr>
          <w:ilvl w:val="1"/>
          <w:numId w:val="10"/>
        </w:numPr>
        <w:jc w:val="both"/>
        <w:rPr>
          <w:rFonts w:cs="Times New Roman"/>
          <w:color w:val="000000" w:themeColor="text1"/>
          <w:sz w:val="24"/>
          <w:szCs w:val="24"/>
        </w:rPr>
      </w:pPr>
    </w:p>
    <w:p w:rsidR="004C2959" w:rsidRPr="004732F1" w:rsidRDefault="00DD15A4" w:rsidP="004732F1">
      <w:pPr>
        <w:pStyle w:val="ListParagraph"/>
        <w:numPr>
          <w:ilvl w:val="0"/>
          <w:numId w:val="10"/>
        </w:numPr>
        <w:jc w:val="both"/>
        <w:rPr>
          <w:rFonts w:cs="Times New Roman"/>
          <w:color w:val="000000" w:themeColor="text1"/>
          <w:sz w:val="24"/>
          <w:szCs w:val="24"/>
        </w:rPr>
      </w:pPr>
      <w:r w:rsidRPr="004732F1">
        <w:rPr>
          <w:rFonts w:cs="Times New Roman"/>
          <w:color w:val="000000" w:themeColor="text1"/>
          <w:sz w:val="24"/>
          <w:szCs w:val="24"/>
        </w:rPr>
        <w:t>Secondary data collected from:</w:t>
      </w:r>
    </w:p>
    <w:p w:rsidR="00BC52AC" w:rsidRPr="004732F1" w:rsidRDefault="00BC52AC" w:rsidP="004732F1">
      <w:pPr>
        <w:pStyle w:val="ListParagraph"/>
        <w:jc w:val="both"/>
        <w:rPr>
          <w:rFonts w:cs="Times New Roman"/>
          <w:color w:val="000000" w:themeColor="text1"/>
          <w:sz w:val="24"/>
          <w:szCs w:val="24"/>
        </w:rPr>
      </w:pPr>
    </w:p>
    <w:p w:rsidR="004C2959" w:rsidRPr="004732F1" w:rsidRDefault="004C2959" w:rsidP="004732F1">
      <w:pPr>
        <w:pStyle w:val="ListParagraph"/>
        <w:numPr>
          <w:ilvl w:val="1"/>
          <w:numId w:val="10"/>
        </w:numPr>
        <w:jc w:val="both"/>
        <w:rPr>
          <w:rFonts w:cs="Times New Roman"/>
          <w:color w:val="000000" w:themeColor="text1"/>
          <w:sz w:val="24"/>
          <w:szCs w:val="24"/>
        </w:rPr>
      </w:pPr>
      <w:r w:rsidRPr="004732F1">
        <w:rPr>
          <w:rFonts w:cs="Times New Roman"/>
          <w:color w:val="000000" w:themeColor="text1"/>
          <w:sz w:val="24"/>
          <w:szCs w:val="24"/>
        </w:rPr>
        <w:t>Web site of IFIC Bank Limited</w:t>
      </w:r>
    </w:p>
    <w:p w:rsidR="00DD15A4" w:rsidRPr="004732F1" w:rsidRDefault="00DD15A4" w:rsidP="004732F1">
      <w:pPr>
        <w:pStyle w:val="ListParagraph"/>
        <w:numPr>
          <w:ilvl w:val="1"/>
          <w:numId w:val="10"/>
        </w:numPr>
        <w:jc w:val="both"/>
        <w:rPr>
          <w:rFonts w:cs="Times New Roman"/>
          <w:color w:val="000000" w:themeColor="text1"/>
          <w:sz w:val="24"/>
          <w:szCs w:val="24"/>
        </w:rPr>
      </w:pPr>
      <w:r w:rsidRPr="004732F1">
        <w:rPr>
          <w:rFonts w:cs="Times New Roman"/>
          <w:color w:val="000000" w:themeColor="text1"/>
          <w:sz w:val="24"/>
          <w:szCs w:val="24"/>
        </w:rPr>
        <w:t>Annual Report of IFIC Bank Limited (2017)</w:t>
      </w:r>
    </w:p>
    <w:p w:rsidR="00DD15A4" w:rsidRPr="004732F1" w:rsidRDefault="00DD15A4" w:rsidP="004732F1">
      <w:pPr>
        <w:pStyle w:val="ListParagraph"/>
        <w:numPr>
          <w:ilvl w:val="1"/>
          <w:numId w:val="10"/>
        </w:numPr>
        <w:jc w:val="both"/>
        <w:rPr>
          <w:rFonts w:cs="Times New Roman"/>
          <w:color w:val="000000" w:themeColor="text1"/>
          <w:sz w:val="24"/>
          <w:szCs w:val="24"/>
        </w:rPr>
      </w:pPr>
      <w:r w:rsidRPr="004732F1">
        <w:rPr>
          <w:rFonts w:cs="Times New Roman"/>
          <w:color w:val="000000" w:themeColor="text1"/>
          <w:sz w:val="24"/>
          <w:szCs w:val="24"/>
        </w:rPr>
        <w:t>Recorded documents of the Bank</w:t>
      </w:r>
    </w:p>
    <w:p w:rsidR="00DD15A4" w:rsidRPr="004732F1" w:rsidRDefault="00DD15A4" w:rsidP="004732F1">
      <w:pPr>
        <w:pStyle w:val="ListParagraph"/>
        <w:numPr>
          <w:ilvl w:val="1"/>
          <w:numId w:val="10"/>
        </w:numPr>
        <w:jc w:val="both"/>
        <w:rPr>
          <w:rFonts w:cs="Times New Roman"/>
          <w:color w:val="000000" w:themeColor="text1"/>
          <w:sz w:val="24"/>
          <w:szCs w:val="24"/>
        </w:rPr>
      </w:pPr>
      <w:r w:rsidRPr="004732F1">
        <w:rPr>
          <w:rFonts w:cs="Times New Roman"/>
          <w:color w:val="000000" w:themeColor="text1"/>
          <w:sz w:val="24"/>
          <w:szCs w:val="24"/>
        </w:rPr>
        <w:t xml:space="preserve">Unpublished data </w:t>
      </w:r>
      <w:r w:rsidR="004C2959" w:rsidRPr="004732F1">
        <w:rPr>
          <w:rFonts w:cs="Times New Roman"/>
          <w:color w:val="000000" w:themeColor="text1"/>
          <w:sz w:val="24"/>
          <w:szCs w:val="24"/>
        </w:rPr>
        <w:t xml:space="preserve">of their general banking  </w:t>
      </w:r>
    </w:p>
    <w:p w:rsidR="006259BA" w:rsidRPr="00BD1AA3" w:rsidRDefault="006259BA" w:rsidP="002A72DF">
      <w:pPr>
        <w:ind w:left="1080"/>
        <w:rPr>
          <w:rFonts w:cs="Times New Roman"/>
          <w:sz w:val="24"/>
          <w:szCs w:val="36"/>
        </w:rPr>
      </w:pPr>
    </w:p>
    <w:p w:rsidR="002A72DF" w:rsidRPr="00BD1AA3" w:rsidRDefault="002A72DF" w:rsidP="00DD15A4">
      <w:pPr>
        <w:rPr>
          <w:rFonts w:cs="Times New Roman"/>
          <w:b/>
          <w:sz w:val="36"/>
          <w:szCs w:val="36"/>
          <w:u w:val="single"/>
        </w:rPr>
      </w:pPr>
    </w:p>
    <w:p w:rsidR="00987EF5" w:rsidRDefault="00987EF5" w:rsidP="00DD15A4">
      <w:pPr>
        <w:rPr>
          <w:rFonts w:cs="Times New Roman"/>
          <w:b/>
          <w:sz w:val="36"/>
          <w:szCs w:val="36"/>
          <w:u w:val="single"/>
        </w:rPr>
      </w:pPr>
    </w:p>
    <w:p w:rsidR="00987EF5" w:rsidRDefault="00987EF5" w:rsidP="00DD15A4">
      <w:pPr>
        <w:rPr>
          <w:rFonts w:cs="Times New Roman"/>
          <w:b/>
          <w:sz w:val="36"/>
          <w:szCs w:val="36"/>
          <w:u w:val="single"/>
        </w:rPr>
      </w:pPr>
    </w:p>
    <w:p w:rsidR="00B32374" w:rsidRPr="00BD1AA3" w:rsidRDefault="00B32374" w:rsidP="00987EF5">
      <w:pPr>
        <w:pStyle w:val="Heading1"/>
        <w:rPr>
          <w:sz w:val="24"/>
        </w:rPr>
      </w:pPr>
      <w:bookmarkStart w:id="31" w:name="_Toc20033706"/>
      <w:r w:rsidRPr="00BD1AA3">
        <w:lastRenderedPageBreak/>
        <w:t>Findings of the Study</w:t>
      </w:r>
      <w:bookmarkEnd w:id="31"/>
    </w:p>
    <w:p w:rsidR="002C34EC" w:rsidRPr="00BD1AA3" w:rsidRDefault="00B32374" w:rsidP="0007633D">
      <w:pPr>
        <w:jc w:val="both"/>
        <w:rPr>
          <w:rFonts w:cs="Times New Roman"/>
          <w:sz w:val="24"/>
          <w:szCs w:val="24"/>
        </w:rPr>
      </w:pPr>
      <w:r w:rsidRPr="00BD1AA3">
        <w:rPr>
          <w:rFonts w:cs="Times New Roman"/>
          <w:sz w:val="24"/>
          <w:szCs w:val="24"/>
        </w:rPr>
        <w:t xml:space="preserve">The present findings from my observation and working experience with them IFIF Bank Limited team is significantly related to their banking service, functions, effective management of banking system, benefit by the use of their service system, customer satisfactions and dissatisfaction, even the functional and psychological barriers </w:t>
      </w:r>
      <w:r w:rsidR="002C34EC" w:rsidRPr="00BD1AA3">
        <w:rPr>
          <w:rFonts w:cs="Times New Roman"/>
          <w:sz w:val="24"/>
          <w:szCs w:val="24"/>
        </w:rPr>
        <w:t>of the bank.</w:t>
      </w:r>
    </w:p>
    <w:p w:rsidR="00013D89" w:rsidRPr="00BD1AA3" w:rsidRDefault="009E0AAB" w:rsidP="00CE4E90">
      <w:pPr>
        <w:pStyle w:val="Heading1"/>
      </w:pPr>
      <w:bookmarkStart w:id="32" w:name="_Toc20033707"/>
      <w:r>
        <w:t>Service Marketing Mix</w:t>
      </w:r>
      <w:bookmarkEnd w:id="32"/>
    </w:p>
    <w:p w:rsidR="002C34EC" w:rsidRPr="00987EF5" w:rsidRDefault="002C34EC" w:rsidP="004732F1">
      <w:pPr>
        <w:jc w:val="both"/>
        <w:rPr>
          <w:rFonts w:cs="Times New Roman"/>
          <w:sz w:val="24"/>
          <w:szCs w:val="32"/>
        </w:rPr>
      </w:pPr>
      <w:r w:rsidRPr="00987EF5">
        <w:rPr>
          <w:rFonts w:cs="Times New Roman"/>
          <w:sz w:val="24"/>
          <w:szCs w:val="32"/>
        </w:rPr>
        <w:t>Analysis of the result on the perspective of Service Marketing Mix of IFIC Bank Limited:</w:t>
      </w:r>
    </w:p>
    <w:p w:rsidR="00B32374" w:rsidRPr="00BD1AA3" w:rsidRDefault="002C34EC" w:rsidP="004732F1">
      <w:pPr>
        <w:jc w:val="both"/>
        <w:rPr>
          <w:rFonts w:cs="Times New Roman"/>
          <w:sz w:val="24"/>
          <w:szCs w:val="24"/>
        </w:rPr>
      </w:pPr>
      <w:r w:rsidRPr="00BD1AA3">
        <w:rPr>
          <w:rFonts w:cs="Times New Roman"/>
          <w:sz w:val="24"/>
          <w:szCs w:val="24"/>
        </w:rPr>
        <w:t>Service marketing mix represent the mixture of seven ‘P’</w:t>
      </w:r>
      <w:r w:rsidRPr="00BD1AA3">
        <w:rPr>
          <w:rFonts w:cs="Times New Roman"/>
          <w:szCs w:val="32"/>
        </w:rPr>
        <w:t xml:space="preserve"> </w:t>
      </w:r>
      <w:r w:rsidRPr="00BD1AA3">
        <w:rPr>
          <w:rFonts w:cs="Times New Roman"/>
          <w:sz w:val="24"/>
          <w:szCs w:val="24"/>
        </w:rPr>
        <w:t xml:space="preserve">of an organization. IFIC Bank Limited also practice those seven ‘P’ with a satisfied manner. </w:t>
      </w:r>
    </w:p>
    <w:p w:rsidR="002C34EC" w:rsidRPr="00CE4E90" w:rsidRDefault="00F90150" w:rsidP="00CE4E90">
      <w:pPr>
        <w:pStyle w:val="Heading2"/>
      </w:pPr>
      <w:bookmarkStart w:id="33" w:name="_Toc20033708"/>
      <w:r w:rsidRPr="00CE4E90">
        <w:t>1. Product</w:t>
      </w:r>
      <w:r w:rsidR="003B729D" w:rsidRPr="00CE4E90">
        <w:t>/Service</w:t>
      </w:r>
      <w:bookmarkEnd w:id="33"/>
    </w:p>
    <w:p w:rsidR="000356A3" w:rsidRPr="00BD1AA3" w:rsidRDefault="00A23F87" w:rsidP="00A74F9D">
      <w:pPr>
        <w:jc w:val="both"/>
        <w:rPr>
          <w:rFonts w:cs="Times New Roman"/>
          <w:sz w:val="24"/>
          <w:szCs w:val="24"/>
        </w:rPr>
      </w:pPr>
      <w:r w:rsidRPr="00BD1AA3">
        <w:rPr>
          <w:rFonts w:cs="Times New Roman"/>
          <w:sz w:val="24"/>
          <w:szCs w:val="24"/>
        </w:rPr>
        <w:t xml:space="preserve">A product is a packaged offer provided by the bank which becomes a service when we utilize it. </w:t>
      </w:r>
      <w:r w:rsidR="00FE4FE5" w:rsidRPr="00BD1AA3">
        <w:rPr>
          <w:rFonts w:cs="Times New Roman"/>
          <w:sz w:val="24"/>
          <w:szCs w:val="24"/>
        </w:rPr>
        <w:t>A Bank basically offer variety of service to assist individuals in managing their finance fo</w:t>
      </w:r>
      <w:r w:rsidR="00456F14" w:rsidRPr="00BD1AA3">
        <w:rPr>
          <w:rFonts w:cs="Times New Roman"/>
          <w:sz w:val="24"/>
          <w:szCs w:val="24"/>
        </w:rPr>
        <w:t xml:space="preserve">r the customer. </w:t>
      </w:r>
      <w:r w:rsidR="007F211D" w:rsidRPr="00BD1AA3">
        <w:rPr>
          <w:rFonts w:cs="Times New Roman"/>
          <w:sz w:val="24"/>
          <w:szCs w:val="24"/>
        </w:rPr>
        <w:t xml:space="preserve">All bank provide general banking activities. </w:t>
      </w:r>
      <w:r w:rsidR="000356A3" w:rsidRPr="00BD1AA3">
        <w:rPr>
          <w:rFonts w:cs="Times New Roman"/>
          <w:sz w:val="24"/>
          <w:szCs w:val="24"/>
        </w:rPr>
        <w:t xml:space="preserve">Beside the general banking </w:t>
      </w:r>
      <w:r w:rsidR="00456F14" w:rsidRPr="00BD1AA3">
        <w:rPr>
          <w:rFonts w:cs="Times New Roman"/>
          <w:sz w:val="24"/>
          <w:szCs w:val="24"/>
        </w:rPr>
        <w:t xml:space="preserve">IFIC Bank </w:t>
      </w:r>
      <w:r w:rsidR="000356A3" w:rsidRPr="00BD1AA3">
        <w:rPr>
          <w:rFonts w:cs="Times New Roman"/>
          <w:sz w:val="24"/>
          <w:szCs w:val="24"/>
        </w:rPr>
        <w:t>also offer different product</w:t>
      </w:r>
      <w:r w:rsidR="00A74F9D" w:rsidRPr="00BD1AA3">
        <w:rPr>
          <w:rFonts w:cs="Times New Roman"/>
          <w:sz w:val="24"/>
          <w:szCs w:val="24"/>
        </w:rPr>
        <w:t>s</w:t>
      </w:r>
      <w:r w:rsidR="00DC6B18" w:rsidRPr="00BD1AA3">
        <w:rPr>
          <w:rFonts w:cs="Times New Roman"/>
          <w:sz w:val="24"/>
          <w:szCs w:val="24"/>
        </w:rPr>
        <w:t>.</w:t>
      </w:r>
      <w:r w:rsidR="000356A3" w:rsidRPr="00BD1AA3">
        <w:rPr>
          <w:rFonts w:cs="Times New Roman"/>
          <w:sz w:val="24"/>
          <w:szCs w:val="24"/>
        </w:rPr>
        <w:t xml:space="preserve"> </w:t>
      </w:r>
      <w:r w:rsidR="00DC6B18" w:rsidRPr="00BD1AA3">
        <w:rPr>
          <w:rFonts w:cs="Times New Roman"/>
          <w:sz w:val="24"/>
          <w:szCs w:val="24"/>
        </w:rPr>
        <w:t>Such</w:t>
      </w:r>
      <w:r w:rsidR="00456F14" w:rsidRPr="00BD1AA3">
        <w:rPr>
          <w:rFonts w:cs="Times New Roman"/>
          <w:sz w:val="24"/>
          <w:szCs w:val="24"/>
        </w:rPr>
        <w:t xml:space="preserve"> as; </w:t>
      </w:r>
      <w:r w:rsidR="00A74F9D" w:rsidRPr="00BD1AA3">
        <w:rPr>
          <w:rFonts w:cs="Times New Roman"/>
          <w:sz w:val="24"/>
          <w:szCs w:val="24"/>
        </w:rPr>
        <w:t xml:space="preserve">      </w:t>
      </w:r>
      <w:r w:rsidR="00057830" w:rsidRPr="00BD1AA3">
        <w:rPr>
          <w:rFonts w:cs="Times New Roman"/>
          <w:sz w:val="24"/>
          <w:szCs w:val="24"/>
        </w:rPr>
        <w:t>C</w:t>
      </w:r>
      <w:r w:rsidR="000356A3" w:rsidRPr="00BD1AA3">
        <w:rPr>
          <w:rFonts w:cs="Times New Roman"/>
          <w:sz w:val="24"/>
          <w:szCs w:val="24"/>
        </w:rPr>
        <w:t xml:space="preserve">ommercial banking </w:t>
      </w:r>
    </w:p>
    <w:p w:rsidR="000356A3" w:rsidRPr="00BD1AA3" w:rsidRDefault="000356A3" w:rsidP="00EC5341">
      <w:pPr>
        <w:jc w:val="both"/>
        <w:rPr>
          <w:rFonts w:cs="Times New Roman"/>
          <w:sz w:val="24"/>
          <w:szCs w:val="24"/>
        </w:rPr>
      </w:pPr>
      <w:r w:rsidRPr="00BD1AA3">
        <w:rPr>
          <w:rFonts w:cs="Times New Roman"/>
          <w:sz w:val="24"/>
          <w:szCs w:val="24"/>
        </w:rPr>
        <w:t xml:space="preserve">                          </w:t>
      </w:r>
      <w:r w:rsidR="00DC6B18" w:rsidRPr="00BD1AA3">
        <w:rPr>
          <w:rFonts w:cs="Times New Roman"/>
          <w:sz w:val="24"/>
          <w:szCs w:val="24"/>
        </w:rPr>
        <w:t xml:space="preserve">          </w:t>
      </w:r>
      <w:r w:rsidRPr="00BD1AA3">
        <w:rPr>
          <w:rFonts w:cs="Times New Roman"/>
          <w:sz w:val="24"/>
          <w:szCs w:val="24"/>
        </w:rPr>
        <w:t xml:space="preserve">Retail Banking </w:t>
      </w:r>
    </w:p>
    <w:p w:rsidR="000356A3" w:rsidRPr="00BD1AA3" w:rsidRDefault="007F211D" w:rsidP="00EC5341">
      <w:pPr>
        <w:jc w:val="both"/>
        <w:rPr>
          <w:rFonts w:cs="Times New Roman"/>
          <w:sz w:val="24"/>
          <w:szCs w:val="24"/>
        </w:rPr>
      </w:pPr>
      <w:r w:rsidRPr="00BD1AA3">
        <w:rPr>
          <w:rFonts w:cs="Times New Roman"/>
          <w:sz w:val="24"/>
          <w:szCs w:val="24"/>
        </w:rPr>
        <w:t xml:space="preserve">                           </w:t>
      </w:r>
      <w:r w:rsidR="000356A3" w:rsidRPr="00BD1AA3">
        <w:rPr>
          <w:rFonts w:cs="Times New Roman"/>
          <w:sz w:val="24"/>
          <w:szCs w:val="24"/>
        </w:rPr>
        <w:t xml:space="preserve">     </w:t>
      </w:r>
      <w:r w:rsidR="00DC6B18" w:rsidRPr="00BD1AA3">
        <w:rPr>
          <w:rFonts w:cs="Times New Roman"/>
          <w:sz w:val="24"/>
          <w:szCs w:val="24"/>
        </w:rPr>
        <w:t xml:space="preserve">    </w:t>
      </w:r>
      <w:r w:rsidR="000356A3" w:rsidRPr="00BD1AA3">
        <w:rPr>
          <w:rFonts w:cs="Times New Roman"/>
          <w:sz w:val="24"/>
          <w:szCs w:val="24"/>
        </w:rPr>
        <w:t xml:space="preserve">SME Banking </w:t>
      </w:r>
    </w:p>
    <w:p w:rsidR="00DC6B18" w:rsidRPr="00BD1AA3" w:rsidRDefault="00247A6A" w:rsidP="00EC5341">
      <w:pPr>
        <w:jc w:val="both"/>
        <w:rPr>
          <w:rFonts w:cs="Times New Roman"/>
          <w:sz w:val="24"/>
          <w:szCs w:val="24"/>
        </w:rPr>
      </w:pPr>
      <w:r w:rsidRPr="00BD1AA3">
        <w:rPr>
          <w:rFonts w:cs="Times New Roman"/>
          <w:sz w:val="24"/>
          <w:szCs w:val="24"/>
        </w:rPr>
        <w:t xml:space="preserve">    </w:t>
      </w:r>
      <w:r w:rsidR="00DC6B18" w:rsidRPr="00BD1AA3">
        <w:rPr>
          <w:rFonts w:cs="Times New Roman"/>
          <w:sz w:val="24"/>
          <w:szCs w:val="24"/>
        </w:rPr>
        <w:t xml:space="preserve">                             </w:t>
      </w:r>
      <w:r w:rsidRPr="00BD1AA3">
        <w:rPr>
          <w:rFonts w:cs="Times New Roman"/>
          <w:sz w:val="24"/>
          <w:szCs w:val="24"/>
        </w:rPr>
        <w:t xml:space="preserve">   Internet Banking</w:t>
      </w:r>
    </w:p>
    <w:p w:rsidR="00DC6B18" w:rsidRPr="00BD1AA3" w:rsidRDefault="00DC6B18" w:rsidP="00A74F9D">
      <w:pPr>
        <w:ind w:left="1440" w:firstLine="720"/>
        <w:jc w:val="both"/>
        <w:rPr>
          <w:rFonts w:cs="Times New Roman"/>
          <w:sz w:val="24"/>
          <w:szCs w:val="24"/>
        </w:rPr>
      </w:pPr>
      <w:r w:rsidRPr="00BD1AA3">
        <w:rPr>
          <w:rFonts w:cs="Times New Roman"/>
          <w:sz w:val="24"/>
          <w:szCs w:val="24"/>
        </w:rPr>
        <w:t xml:space="preserve">Trade </w:t>
      </w:r>
      <w:r w:rsidR="00523BDE" w:rsidRPr="00BD1AA3">
        <w:rPr>
          <w:rFonts w:cs="Times New Roman"/>
          <w:sz w:val="24"/>
          <w:szCs w:val="24"/>
        </w:rPr>
        <w:t>F</w:t>
      </w:r>
      <w:r w:rsidRPr="00BD1AA3">
        <w:rPr>
          <w:rFonts w:cs="Times New Roman"/>
          <w:sz w:val="24"/>
          <w:szCs w:val="24"/>
        </w:rPr>
        <w:t>inance</w:t>
      </w:r>
    </w:p>
    <w:p w:rsidR="00DC6B18" w:rsidRPr="00BD1AA3" w:rsidRDefault="00DC6B18" w:rsidP="00A74F9D">
      <w:pPr>
        <w:ind w:left="1440" w:firstLine="720"/>
        <w:jc w:val="both"/>
        <w:rPr>
          <w:rFonts w:cs="Times New Roman"/>
          <w:sz w:val="24"/>
          <w:szCs w:val="24"/>
        </w:rPr>
      </w:pPr>
      <w:r w:rsidRPr="00BD1AA3">
        <w:rPr>
          <w:rFonts w:cs="Times New Roman"/>
          <w:sz w:val="24"/>
          <w:szCs w:val="24"/>
        </w:rPr>
        <w:t xml:space="preserve">Project </w:t>
      </w:r>
      <w:r w:rsidR="00523BDE" w:rsidRPr="00BD1AA3">
        <w:rPr>
          <w:rFonts w:cs="Times New Roman"/>
          <w:sz w:val="24"/>
          <w:szCs w:val="24"/>
        </w:rPr>
        <w:t>F</w:t>
      </w:r>
      <w:r w:rsidRPr="00BD1AA3">
        <w:rPr>
          <w:rFonts w:cs="Times New Roman"/>
          <w:sz w:val="24"/>
          <w:szCs w:val="24"/>
        </w:rPr>
        <w:t>inance</w:t>
      </w:r>
      <w:r w:rsidR="00A74F9D" w:rsidRPr="00BD1AA3">
        <w:rPr>
          <w:rFonts w:cs="Times New Roman"/>
          <w:sz w:val="24"/>
          <w:szCs w:val="24"/>
        </w:rPr>
        <w:tab/>
      </w:r>
      <w:r w:rsidR="00A74F9D" w:rsidRPr="00BD1AA3">
        <w:rPr>
          <w:rFonts w:cs="Times New Roman"/>
          <w:sz w:val="24"/>
          <w:szCs w:val="24"/>
        </w:rPr>
        <w:tab/>
      </w:r>
    </w:p>
    <w:p w:rsidR="00DC6B18" w:rsidRPr="00BD1AA3" w:rsidRDefault="00DC6B18" w:rsidP="00A74F9D">
      <w:pPr>
        <w:ind w:left="1440" w:firstLine="720"/>
        <w:jc w:val="both"/>
        <w:rPr>
          <w:rFonts w:cs="Times New Roman"/>
          <w:sz w:val="24"/>
          <w:szCs w:val="24"/>
        </w:rPr>
      </w:pPr>
      <w:r w:rsidRPr="00BD1AA3">
        <w:rPr>
          <w:rFonts w:cs="Times New Roman"/>
          <w:sz w:val="24"/>
          <w:szCs w:val="24"/>
        </w:rPr>
        <w:t xml:space="preserve">Small </w:t>
      </w:r>
      <w:r w:rsidR="00523BDE" w:rsidRPr="00BD1AA3">
        <w:rPr>
          <w:rFonts w:cs="Times New Roman"/>
          <w:sz w:val="24"/>
          <w:szCs w:val="24"/>
        </w:rPr>
        <w:t>E</w:t>
      </w:r>
      <w:r w:rsidRPr="00BD1AA3">
        <w:rPr>
          <w:rFonts w:cs="Times New Roman"/>
          <w:sz w:val="24"/>
          <w:szCs w:val="24"/>
        </w:rPr>
        <w:t>nterpris</w:t>
      </w:r>
      <w:r w:rsidR="00523BDE" w:rsidRPr="00BD1AA3">
        <w:rPr>
          <w:rFonts w:cs="Times New Roman"/>
          <w:sz w:val="24"/>
          <w:szCs w:val="24"/>
        </w:rPr>
        <w:t>e F</w:t>
      </w:r>
      <w:r w:rsidRPr="00BD1AA3">
        <w:rPr>
          <w:rFonts w:cs="Times New Roman"/>
          <w:sz w:val="24"/>
          <w:szCs w:val="24"/>
        </w:rPr>
        <w:t>inance</w:t>
      </w:r>
    </w:p>
    <w:p w:rsidR="00DC6B18" w:rsidRPr="00BD1AA3" w:rsidRDefault="00DC6B18" w:rsidP="00A74F9D">
      <w:pPr>
        <w:ind w:left="1440" w:firstLine="720"/>
        <w:jc w:val="both"/>
        <w:rPr>
          <w:rFonts w:cs="Times New Roman"/>
          <w:sz w:val="24"/>
          <w:szCs w:val="24"/>
        </w:rPr>
      </w:pPr>
      <w:r w:rsidRPr="00BD1AA3">
        <w:rPr>
          <w:rFonts w:cs="Times New Roman"/>
          <w:sz w:val="24"/>
          <w:szCs w:val="24"/>
        </w:rPr>
        <w:t xml:space="preserve">Consumer </w:t>
      </w:r>
      <w:r w:rsidR="00523BDE" w:rsidRPr="00BD1AA3">
        <w:rPr>
          <w:rFonts w:cs="Times New Roman"/>
          <w:sz w:val="24"/>
          <w:szCs w:val="24"/>
        </w:rPr>
        <w:t>F</w:t>
      </w:r>
      <w:r w:rsidRPr="00BD1AA3">
        <w:rPr>
          <w:rFonts w:cs="Times New Roman"/>
          <w:sz w:val="24"/>
          <w:szCs w:val="24"/>
        </w:rPr>
        <w:t xml:space="preserve">inance </w:t>
      </w:r>
    </w:p>
    <w:p w:rsidR="00DC6B18" w:rsidRPr="00BD1AA3" w:rsidRDefault="00DC6B18" w:rsidP="00A74F9D">
      <w:pPr>
        <w:ind w:left="1440" w:firstLine="720"/>
        <w:jc w:val="both"/>
        <w:rPr>
          <w:rFonts w:cs="Times New Roman"/>
          <w:sz w:val="24"/>
          <w:szCs w:val="24"/>
        </w:rPr>
      </w:pPr>
      <w:r w:rsidRPr="00BD1AA3">
        <w:rPr>
          <w:rFonts w:cs="Times New Roman"/>
          <w:sz w:val="24"/>
          <w:szCs w:val="24"/>
        </w:rPr>
        <w:t xml:space="preserve">Syndicators </w:t>
      </w:r>
    </w:p>
    <w:p w:rsidR="00057830" w:rsidRPr="009E0AAB" w:rsidRDefault="00C814DA" w:rsidP="009E0AAB">
      <w:pPr>
        <w:pStyle w:val="Heading3"/>
      </w:pPr>
      <w:bookmarkStart w:id="34" w:name="_Toc20033709"/>
      <w:r w:rsidRPr="009E0AAB">
        <w:t>General Banking Product</w:t>
      </w:r>
      <w:r w:rsidR="0023787C" w:rsidRPr="009E0AAB">
        <w:t xml:space="preserve"> and Service of IFI</w:t>
      </w:r>
      <w:r w:rsidRPr="009E0AAB">
        <w:t>C BANK</w:t>
      </w:r>
      <w:r w:rsidR="00987EF5" w:rsidRPr="009E0AAB">
        <w:t>:</w:t>
      </w:r>
      <w:bookmarkEnd w:id="34"/>
    </w:p>
    <w:p w:rsidR="00C814DA" w:rsidRPr="00BD1AA3" w:rsidRDefault="007F211D" w:rsidP="00EC5341">
      <w:pPr>
        <w:jc w:val="both"/>
        <w:rPr>
          <w:rFonts w:cs="Times New Roman"/>
          <w:sz w:val="24"/>
          <w:szCs w:val="24"/>
        </w:rPr>
      </w:pPr>
      <w:r w:rsidRPr="00BD1AA3">
        <w:rPr>
          <w:rFonts w:cs="Times New Roman"/>
          <w:sz w:val="24"/>
          <w:szCs w:val="24"/>
        </w:rPr>
        <w:t>Some of the basic</w:t>
      </w:r>
      <w:r w:rsidR="00E80F34" w:rsidRPr="00BD1AA3">
        <w:rPr>
          <w:rFonts w:cs="Times New Roman"/>
          <w:sz w:val="24"/>
          <w:szCs w:val="24"/>
        </w:rPr>
        <w:t xml:space="preserve"> products are: O</w:t>
      </w:r>
      <w:r w:rsidRPr="00BD1AA3">
        <w:rPr>
          <w:rFonts w:cs="Times New Roman"/>
          <w:sz w:val="24"/>
          <w:szCs w:val="24"/>
        </w:rPr>
        <w:t xml:space="preserve">pening accounts, checking accounts, savings accounts and transaction accounts, </w:t>
      </w:r>
      <w:r w:rsidR="00247A6A" w:rsidRPr="00BD1AA3">
        <w:rPr>
          <w:rFonts w:cs="Times New Roman"/>
          <w:sz w:val="24"/>
          <w:szCs w:val="24"/>
        </w:rPr>
        <w:t xml:space="preserve">Investment advice, Money transfer &amp; payment processing, </w:t>
      </w:r>
      <w:r w:rsidRPr="00BD1AA3">
        <w:rPr>
          <w:rFonts w:cs="Times New Roman"/>
          <w:sz w:val="24"/>
          <w:szCs w:val="24"/>
        </w:rPr>
        <w:t>debit cards, credit cards, mortgage, personal loan, investment loan, checks, overdraft etc. These are all consider as the products or offerings by the IFIC Bank limited.</w:t>
      </w:r>
    </w:p>
    <w:p w:rsidR="00886875" w:rsidRPr="00BD1AA3" w:rsidRDefault="008727CA" w:rsidP="00EC5341">
      <w:pPr>
        <w:jc w:val="both"/>
        <w:rPr>
          <w:rFonts w:cs="Times New Roman"/>
          <w:sz w:val="24"/>
          <w:szCs w:val="24"/>
        </w:rPr>
      </w:pPr>
      <w:r w:rsidRPr="00BD1AA3">
        <w:rPr>
          <w:rFonts w:cs="Times New Roman"/>
          <w:sz w:val="24"/>
          <w:szCs w:val="24"/>
        </w:rPr>
        <w:t>A brief overview of the IFIC Products are given below:</w:t>
      </w:r>
    </w:p>
    <w:tbl>
      <w:tblPr>
        <w:tblStyle w:val="TableGrid"/>
        <w:tblW w:w="10293" w:type="dxa"/>
        <w:tblLook w:val="04A0" w:firstRow="1" w:lastRow="0" w:firstColumn="1" w:lastColumn="0" w:noHBand="0" w:noVBand="1"/>
      </w:tblPr>
      <w:tblGrid>
        <w:gridCol w:w="848"/>
        <w:gridCol w:w="6013"/>
        <w:gridCol w:w="3432"/>
      </w:tblGrid>
      <w:tr w:rsidR="00BD1AA3" w:rsidRPr="00BD1AA3" w:rsidTr="003B1FFB">
        <w:trPr>
          <w:trHeight w:val="308"/>
        </w:trPr>
        <w:tc>
          <w:tcPr>
            <w:tcW w:w="848" w:type="dxa"/>
          </w:tcPr>
          <w:p w:rsidR="00E80F34" w:rsidRPr="00BD1AA3" w:rsidRDefault="00E80F34" w:rsidP="00E80F34">
            <w:pPr>
              <w:rPr>
                <w:rFonts w:cs="Times New Roman"/>
                <w:sz w:val="24"/>
                <w:szCs w:val="24"/>
              </w:rPr>
            </w:pPr>
            <w:r w:rsidRPr="00BD1AA3">
              <w:rPr>
                <w:rFonts w:cs="Times New Roman"/>
                <w:sz w:val="24"/>
                <w:szCs w:val="24"/>
              </w:rPr>
              <w:t>Serial</w:t>
            </w:r>
          </w:p>
        </w:tc>
        <w:tc>
          <w:tcPr>
            <w:tcW w:w="6013" w:type="dxa"/>
          </w:tcPr>
          <w:p w:rsidR="00E80F34" w:rsidRPr="00BD1AA3" w:rsidRDefault="002A72DF" w:rsidP="00E80F34">
            <w:pPr>
              <w:rPr>
                <w:rFonts w:cs="Times New Roman"/>
                <w:sz w:val="24"/>
                <w:szCs w:val="24"/>
              </w:rPr>
            </w:pPr>
            <w:r w:rsidRPr="00BD1AA3">
              <w:rPr>
                <w:rFonts w:cs="Times New Roman"/>
                <w:sz w:val="24"/>
                <w:szCs w:val="24"/>
              </w:rPr>
              <w:t>Product</w:t>
            </w:r>
          </w:p>
        </w:tc>
        <w:tc>
          <w:tcPr>
            <w:tcW w:w="3432" w:type="dxa"/>
          </w:tcPr>
          <w:p w:rsidR="00E80F34" w:rsidRPr="00BD1AA3" w:rsidRDefault="003B1FFB" w:rsidP="00E80F34">
            <w:pPr>
              <w:rPr>
                <w:rFonts w:cs="Times New Roman"/>
                <w:sz w:val="24"/>
                <w:szCs w:val="24"/>
              </w:rPr>
            </w:pPr>
            <w:r w:rsidRPr="00BD1AA3">
              <w:rPr>
                <w:rFonts w:cs="Times New Roman"/>
                <w:sz w:val="24"/>
                <w:szCs w:val="24"/>
              </w:rPr>
              <w:t>Category</w:t>
            </w:r>
          </w:p>
        </w:tc>
      </w:tr>
      <w:tr w:rsidR="00BD1AA3" w:rsidRPr="00BD1AA3" w:rsidTr="003B1FFB">
        <w:trPr>
          <w:trHeight w:val="1540"/>
        </w:trPr>
        <w:tc>
          <w:tcPr>
            <w:tcW w:w="848" w:type="dxa"/>
          </w:tcPr>
          <w:p w:rsidR="00E80F34" w:rsidRPr="00BD1AA3" w:rsidRDefault="00E80F34" w:rsidP="00E80F34">
            <w:pPr>
              <w:rPr>
                <w:rFonts w:cs="Times New Roman"/>
                <w:sz w:val="24"/>
                <w:szCs w:val="24"/>
              </w:rPr>
            </w:pPr>
            <w:r w:rsidRPr="00BD1AA3">
              <w:rPr>
                <w:rFonts w:cs="Times New Roman"/>
                <w:sz w:val="24"/>
                <w:szCs w:val="24"/>
              </w:rPr>
              <w:t>1</w:t>
            </w:r>
          </w:p>
        </w:tc>
        <w:tc>
          <w:tcPr>
            <w:tcW w:w="6013" w:type="dxa"/>
          </w:tcPr>
          <w:p w:rsidR="00E80F34" w:rsidRPr="00BD1AA3" w:rsidRDefault="00E80F34" w:rsidP="00E80F34">
            <w:pPr>
              <w:rPr>
                <w:rFonts w:cs="Times New Roman"/>
                <w:sz w:val="24"/>
                <w:szCs w:val="24"/>
              </w:rPr>
            </w:pPr>
            <w:r w:rsidRPr="00BD1AA3">
              <w:rPr>
                <w:rFonts w:cs="Times New Roman"/>
                <w:sz w:val="24"/>
                <w:szCs w:val="24"/>
              </w:rPr>
              <w:t>IFIC Savings Account</w:t>
            </w:r>
          </w:p>
          <w:p w:rsidR="00E80F34" w:rsidRPr="00BD1AA3" w:rsidRDefault="00E80F34" w:rsidP="00E80F34">
            <w:pPr>
              <w:rPr>
                <w:rFonts w:cs="Times New Roman"/>
                <w:sz w:val="24"/>
                <w:szCs w:val="24"/>
              </w:rPr>
            </w:pPr>
          </w:p>
        </w:tc>
        <w:tc>
          <w:tcPr>
            <w:tcW w:w="3432" w:type="dxa"/>
          </w:tcPr>
          <w:p w:rsidR="00E80F34" w:rsidRPr="00BD1AA3" w:rsidRDefault="00E80F34" w:rsidP="00E80F34">
            <w:pPr>
              <w:rPr>
                <w:rFonts w:cs="Times New Roman"/>
                <w:sz w:val="24"/>
                <w:szCs w:val="24"/>
              </w:rPr>
            </w:pPr>
            <w:r w:rsidRPr="00BD1AA3">
              <w:rPr>
                <w:rFonts w:cs="Times New Roman"/>
                <w:sz w:val="24"/>
                <w:szCs w:val="24"/>
              </w:rPr>
              <w:t xml:space="preserve">Savings Account </w:t>
            </w:r>
          </w:p>
          <w:p w:rsidR="00E80F34" w:rsidRPr="00BD1AA3" w:rsidRDefault="00E80F34" w:rsidP="00E80F34">
            <w:pPr>
              <w:rPr>
                <w:rFonts w:cs="Times New Roman"/>
                <w:sz w:val="24"/>
                <w:szCs w:val="24"/>
              </w:rPr>
            </w:pPr>
            <w:r w:rsidRPr="00BD1AA3">
              <w:rPr>
                <w:rFonts w:cs="Times New Roman"/>
                <w:sz w:val="24"/>
                <w:szCs w:val="24"/>
              </w:rPr>
              <w:t>Smart Savings Account</w:t>
            </w:r>
          </w:p>
          <w:p w:rsidR="00E80F34" w:rsidRPr="00BD1AA3" w:rsidRDefault="00E80F34" w:rsidP="00E80F34">
            <w:pPr>
              <w:rPr>
                <w:rFonts w:cs="Times New Roman"/>
                <w:sz w:val="24"/>
                <w:szCs w:val="24"/>
              </w:rPr>
            </w:pPr>
            <w:r w:rsidRPr="00BD1AA3">
              <w:rPr>
                <w:rFonts w:cs="Times New Roman"/>
                <w:sz w:val="24"/>
                <w:szCs w:val="24"/>
              </w:rPr>
              <w:t>Super Savings Plus</w:t>
            </w:r>
          </w:p>
          <w:p w:rsidR="00E80F34" w:rsidRPr="00BD1AA3" w:rsidRDefault="00E80F34" w:rsidP="00E80F34">
            <w:pPr>
              <w:rPr>
                <w:rFonts w:cs="Times New Roman"/>
                <w:sz w:val="24"/>
                <w:szCs w:val="24"/>
              </w:rPr>
            </w:pPr>
            <w:r w:rsidRPr="00BD1AA3">
              <w:rPr>
                <w:rFonts w:cs="Times New Roman"/>
                <w:sz w:val="24"/>
                <w:szCs w:val="24"/>
              </w:rPr>
              <w:t>Sanchita Savings Account</w:t>
            </w:r>
          </w:p>
          <w:p w:rsidR="00E80F34" w:rsidRPr="00BD1AA3" w:rsidRDefault="00E80F34" w:rsidP="00E80F34">
            <w:pPr>
              <w:rPr>
                <w:rFonts w:cs="Times New Roman"/>
                <w:sz w:val="24"/>
                <w:szCs w:val="24"/>
              </w:rPr>
            </w:pPr>
            <w:r w:rsidRPr="00BD1AA3">
              <w:rPr>
                <w:rFonts w:cs="Times New Roman"/>
                <w:sz w:val="24"/>
                <w:szCs w:val="24"/>
              </w:rPr>
              <w:t>Duronta Savings Account</w:t>
            </w:r>
          </w:p>
        </w:tc>
      </w:tr>
      <w:tr w:rsidR="00BD1AA3" w:rsidRPr="00BD1AA3" w:rsidTr="003B1FFB">
        <w:trPr>
          <w:trHeight w:val="932"/>
        </w:trPr>
        <w:tc>
          <w:tcPr>
            <w:tcW w:w="848" w:type="dxa"/>
          </w:tcPr>
          <w:p w:rsidR="00E80F34" w:rsidRPr="00BD1AA3" w:rsidRDefault="00E80F34" w:rsidP="00EC5341">
            <w:pPr>
              <w:jc w:val="both"/>
              <w:rPr>
                <w:rFonts w:cs="Times New Roman"/>
                <w:sz w:val="24"/>
                <w:szCs w:val="24"/>
              </w:rPr>
            </w:pPr>
            <w:r w:rsidRPr="00BD1AA3">
              <w:rPr>
                <w:rFonts w:cs="Times New Roman"/>
                <w:sz w:val="24"/>
                <w:szCs w:val="24"/>
              </w:rPr>
              <w:lastRenderedPageBreak/>
              <w:t>2</w:t>
            </w:r>
          </w:p>
        </w:tc>
        <w:tc>
          <w:tcPr>
            <w:tcW w:w="6013" w:type="dxa"/>
          </w:tcPr>
          <w:p w:rsidR="00E80F34" w:rsidRPr="00BD1AA3" w:rsidRDefault="00E80F34" w:rsidP="00E80F34">
            <w:pPr>
              <w:jc w:val="both"/>
              <w:rPr>
                <w:rFonts w:cs="Times New Roman"/>
                <w:sz w:val="24"/>
                <w:szCs w:val="24"/>
              </w:rPr>
            </w:pPr>
            <w:r w:rsidRPr="00BD1AA3">
              <w:rPr>
                <w:rFonts w:cs="Times New Roman"/>
                <w:sz w:val="24"/>
                <w:szCs w:val="24"/>
              </w:rPr>
              <w:t>Current Account</w:t>
            </w:r>
          </w:p>
          <w:p w:rsidR="00E80F34" w:rsidRPr="00BD1AA3" w:rsidRDefault="00E80F34" w:rsidP="00EC5341">
            <w:pPr>
              <w:jc w:val="both"/>
              <w:rPr>
                <w:rFonts w:cs="Times New Roman"/>
                <w:sz w:val="24"/>
                <w:szCs w:val="24"/>
              </w:rPr>
            </w:pPr>
          </w:p>
        </w:tc>
        <w:tc>
          <w:tcPr>
            <w:tcW w:w="3432" w:type="dxa"/>
          </w:tcPr>
          <w:p w:rsidR="00E80F34" w:rsidRPr="00BD1AA3" w:rsidRDefault="00E80F34" w:rsidP="00E80F34">
            <w:pPr>
              <w:jc w:val="both"/>
              <w:rPr>
                <w:rFonts w:cs="Times New Roman"/>
                <w:sz w:val="24"/>
                <w:szCs w:val="24"/>
              </w:rPr>
            </w:pPr>
            <w:r w:rsidRPr="00BD1AA3">
              <w:rPr>
                <w:rFonts w:cs="Times New Roman"/>
                <w:sz w:val="24"/>
                <w:szCs w:val="24"/>
              </w:rPr>
              <w:t>Current Account ( As Usual)</w:t>
            </w:r>
          </w:p>
          <w:p w:rsidR="00E80F34" w:rsidRPr="00BD1AA3" w:rsidRDefault="00E80F34" w:rsidP="00E80F34">
            <w:pPr>
              <w:jc w:val="both"/>
              <w:rPr>
                <w:rFonts w:cs="Times New Roman"/>
                <w:sz w:val="24"/>
                <w:szCs w:val="24"/>
              </w:rPr>
            </w:pPr>
            <w:r w:rsidRPr="00BD1AA3">
              <w:rPr>
                <w:rFonts w:cs="Times New Roman"/>
                <w:sz w:val="24"/>
                <w:szCs w:val="24"/>
              </w:rPr>
              <w:t>AAMAR Account</w:t>
            </w:r>
          </w:p>
          <w:p w:rsidR="00E80F34" w:rsidRPr="00BD1AA3" w:rsidRDefault="00E80F34" w:rsidP="00EC5341">
            <w:pPr>
              <w:jc w:val="both"/>
              <w:rPr>
                <w:rFonts w:cs="Times New Roman"/>
                <w:sz w:val="24"/>
                <w:szCs w:val="24"/>
              </w:rPr>
            </w:pPr>
          </w:p>
        </w:tc>
      </w:tr>
      <w:tr w:rsidR="00BD1AA3" w:rsidRPr="00BD1AA3" w:rsidTr="003B1FFB">
        <w:trPr>
          <w:trHeight w:val="1569"/>
        </w:trPr>
        <w:tc>
          <w:tcPr>
            <w:tcW w:w="848" w:type="dxa"/>
          </w:tcPr>
          <w:p w:rsidR="00E80F34" w:rsidRPr="00BD1AA3" w:rsidRDefault="00E80F34" w:rsidP="00EC5341">
            <w:pPr>
              <w:jc w:val="both"/>
              <w:rPr>
                <w:rFonts w:cs="Times New Roman"/>
                <w:sz w:val="24"/>
                <w:szCs w:val="24"/>
              </w:rPr>
            </w:pPr>
            <w:r w:rsidRPr="00BD1AA3">
              <w:rPr>
                <w:rFonts w:cs="Times New Roman"/>
                <w:sz w:val="24"/>
                <w:szCs w:val="24"/>
              </w:rPr>
              <w:t>3</w:t>
            </w:r>
          </w:p>
        </w:tc>
        <w:tc>
          <w:tcPr>
            <w:tcW w:w="6013" w:type="dxa"/>
          </w:tcPr>
          <w:p w:rsidR="00E80F34" w:rsidRPr="00BD1AA3" w:rsidRDefault="00E80F34" w:rsidP="00E80F34">
            <w:pPr>
              <w:jc w:val="both"/>
              <w:rPr>
                <w:rFonts w:cs="Times New Roman"/>
                <w:sz w:val="24"/>
                <w:szCs w:val="24"/>
              </w:rPr>
            </w:pPr>
            <w:r w:rsidRPr="00BD1AA3">
              <w:rPr>
                <w:rFonts w:cs="Times New Roman"/>
                <w:sz w:val="24"/>
                <w:szCs w:val="24"/>
              </w:rPr>
              <w:t>Savings Scheme</w:t>
            </w:r>
          </w:p>
          <w:p w:rsidR="00E80F34" w:rsidRPr="00BD1AA3" w:rsidRDefault="00E80F34" w:rsidP="00EC5341">
            <w:pPr>
              <w:jc w:val="both"/>
              <w:rPr>
                <w:rFonts w:cs="Times New Roman"/>
                <w:sz w:val="24"/>
                <w:szCs w:val="24"/>
              </w:rPr>
            </w:pPr>
          </w:p>
        </w:tc>
        <w:tc>
          <w:tcPr>
            <w:tcW w:w="3432" w:type="dxa"/>
          </w:tcPr>
          <w:p w:rsidR="00E80F34" w:rsidRPr="00BD1AA3" w:rsidRDefault="00E80F34" w:rsidP="00E80F34">
            <w:pPr>
              <w:jc w:val="both"/>
              <w:rPr>
                <w:rFonts w:cs="Times New Roman"/>
                <w:sz w:val="24"/>
                <w:szCs w:val="24"/>
              </w:rPr>
            </w:pPr>
            <w:r w:rsidRPr="00BD1AA3">
              <w:rPr>
                <w:rFonts w:cs="Times New Roman"/>
                <w:sz w:val="24"/>
                <w:szCs w:val="24"/>
              </w:rPr>
              <w:t>IFIC Agami</w:t>
            </w:r>
          </w:p>
          <w:p w:rsidR="00E80F34" w:rsidRPr="00BD1AA3" w:rsidRDefault="00E80F34" w:rsidP="00E80F34">
            <w:pPr>
              <w:jc w:val="both"/>
              <w:rPr>
                <w:rFonts w:cs="Times New Roman"/>
                <w:sz w:val="24"/>
                <w:szCs w:val="24"/>
              </w:rPr>
            </w:pPr>
            <w:r w:rsidRPr="00BD1AA3">
              <w:rPr>
                <w:rFonts w:cs="Times New Roman"/>
                <w:sz w:val="24"/>
                <w:szCs w:val="24"/>
              </w:rPr>
              <w:t>Pension Savings scheme (PSS)</w:t>
            </w:r>
          </w:p>
          <w:p w:rsidR="00E80F34" w:rsidRPr="00BD1AA3" w:rsidRDefault="00E80F34" w:rsidP="00E80F34">
            <w:pPr>
              <w:jc w:val="both"/>
              <w:rPr>
                <w:rFonts w:cs="Times New Roman"/>
                <w:sz w:val="24"/>
                <w:szCs w:val="24"/>
              </w:rPr>
            </w:pPr>
            <w:r w:rsidRPr="00BD1AA3">
              <w:rPr>
                <w:rFonts w:cs="Times New Roman"/>
                <w:sz w:val="24"/>
                <w:szCs w:val="24"/>
              </w:rPr>
              <w:t xml:space="preserve">Pay Roll Savings A1ccount </w:t>
            </w:r>
          </w:p>
          <w:p w:rsidR="00E80F34" w:rsidRPr="00BD1AA3" w:rsidRDefault="00E80F34" w:rsidP="00E80F34">
            <w:pPr>
              <w:jc w:val="both"/>
              <w:rPr>
                <w:rFonts w:cs="Times New Roman"/>
                <w:sz w:val="24"/>
                <w:szCs w:val="24"/>
              </w:rPr>
            </w:pPr>
            <w:r w:rsidRPr="00BD1AA3">
              <w:rPr>
                <w:rFonts w:cs="Times New Roman"/>
                <w:sz w:val="24"/>
                <w:szCs w:val="24"/>
              </w:rPr>
              <w:t xml:space="preserve">School Savings Scheme- A plus </w:t>
            </w:r>
          </w:p>
          <w:p w:rsidR="00E80F34" w:rsidRPr="00BD1AA3" w:rsidRDefault="00E80F34" w:rsidP="00E80F34">
            <w:pPr>
              <w:jc w:val="both"/>
              <w:rPr>
                <w:rFonts w:cs="Times New Roman"/>
                <w:sz w:val="24"/>
                <w:szCs w:val="24"/>
              </w:rPr>
            </w:pPr>
            <w:r w:rsidRPr="00BD1AA3">
              <w:rPr>
                <w:rFonts w:cs="Times New Roman"/>
                <w:sz w:val="24"/>
                <w:szCs w:val="24"/>
              </w:rPr>
              <w:t>Millionaire Dream Plan (MDP)</w:t>
            </w:r>
          </w:p>
          <w:p w:rsidR="00E80F34" w:rsidRPr="00BD1AA3" w:rsidRDefault="00E80F34" w:rsidP="00EC5341">
            <w:pPr>
              <w:jc w:val="both"/>
              <w:rPr>
                <w:rFonts w:cs="Times New Roman"/>
                <w:sz w:val="24"/>
                <w:szCs w:val="24"/>
              </w:rPr>
            </w:pPr>
          </w:p>
        </w:tc>
      </w:tr>
      <w:tr w:rsidR="00BD1AA3" w:rsidRPr="00BD1AA3" w:rsidTr="003B1FFB">
        <w:trPr>
          <w:trHeight w:val="308"/>
        </w:trPr>
        <w:tc>
          <w:tcPr>
            <w:tcW w:w="848" w:type="dxa"/>
          </w:tcPr>
          <w:p w:rsidR="00E80F34" w:rsidRPr="00BD1AA3" w:rsidRDefault="00E80F34" w:rsidP="00EC5341">
            <w:pPr>
              <w:jc w:val="both"/>
              <w:rPr>
                <w:rFonts w:cs="Times New Roman"/>
                <w:sz w:val="24"/>
                <w:szCs w:val="24"/>
              </w:rPr>
            </w:pPr>
            <w:r w:rsidRPr="00BD1AA3">
              <w:rPr>
                <w:rFonts w:cs="Times New Roman"/>
                <w:sz w:val="24"/>
                <w:szCs w:val="24"/>
              </w:rPr>
              <w:t>4</w:t>
            </w:r>
          </w:p>
        </w:tc>
        <w:tc>
          <w:tcPr>
            <w:tcW w:w="6013" w:type="dxa"/>
          </w:tcPr>
          <w:p w:rsidR="00E80F34" w:rsidRPr="00BD1AA3" w:rsidRDefault="00E80F34" w:rsidP="00E80F34">
            <w:pPr>
              <w:jc w:val="both"/>
              <w:rPr>
                <w:rFonts w:cs="Times New Roman"/>
                <w:sz w:val="24"/>
                <w:szCs w:val="24"/>
              </w:rPr>
            </w:pPr>
            <w:r w:rsidRPr="00BD1AA3">
              <w:rPr>
                <w:rFonts w:cs="Times New Roman"/>
                <w:sz w:val="24"/>
                <w:szCs w:val="24"/>
              </w:rPr>
              <w:t>Fixed Deposit</w:t>
            </w:r>
          </w:p>
          <w:p w:rsidR="00E80F34" w:rsidRPr="00BD1AA3" w:rsidRDefault="00E80F34" w:rsidP="00EC5341">
            <w:pPr>
              <w:jc w:val="both"/>
              <w:rPr>
                <w:rFonts w:cs="Times New Roman"/>
                <w:sz w:val="24"/>
                <w:szCs w:val="24"/>
              </w:rPr>
            </w:pPr>
          </w:p>
        </w:tc>
        <w:tc>
          <w:tcPr>
            <w:tcW w:w="3432" w:type="dxa"/>
          </w:tcPr>
          <w:p w:rsidR="00E80F34" w:rsidRPr="00BD1AA3" w:rsidRDefault="00E80F34" w:rsidP="00E80F34">
            <w:pPr>
              <w:jc w:val="both"/>
              <w:rPr>
                <w:rFonts w:cs="Times New Roman"/>
                <w:sz w:val="24"/>
                <w:szCs w:val="24"/>
              </w:rPr>
            </w:pPr>
            <w:r w:rsidRPr="00BD1AA3">
              <w:rPr>
                <w:rFonts w:cs="Times New Roman"/>
                <w:sz w:val="24"/>
                <w:szCs w:val="24"/>
              </w:rPr>
              <w:t>Fixed Deposit Receipt (FDR)</w:t>
            </w:r>
          </w:p>
          <w:p w:rsidR="00E80F34" w:rsidRPr="00BD1AA3" w:rsidRDefault="00E80F34" w:rsidP="00E80F34">
            <w:pPr>
              <w:jc w:val="both"/>
              <w:rPr>
                <w:rFonts w:cs="Times New Roman"/>
                <w:sz w:val="24"/>
                <w:szCs w:val="24"/>
              </w:rPr>
            </w:pPr>
            <w:r w:rsidRPr="00BD1AA3">
              <w:rPr>
                <w:rFonts w:cs="Times New Roman"/>
                <w:sz w:val="24"/>
                <w:szCs w:val="24"/>
              </w:rPr>
              <w:t>Monthly Income Scheme (MIS)</w:t>
            </w:r>
          </w:p>
          <w:p w:rsidR="00E80F34" w:rsidRPr="00BD1AA3" w:rsidRDefault="00E80F34" w:rsidP="00EC5341">
            <w:pPr>
              <w:jc w:val="both"/>
              <w:rPr>
                <w:rFonts w:cs="Times New Roman"/>
                <w:sz w:val="24"/>
                <w:szCs w:val="24"/>
              </w:rPr>
            </w:pPr>
          </w:p>
        </w:tc>
      </w:tr>
      <w:tr w:rsidR="00BD1AA3" w:rsidRPr="00BD1AA3" w:rsidTr="003B1FFB">
        <w:trPr>
          <w:trHeight w:val="386"/>
        </w:trPr>
        <w:tc>
          <w:tcPr>
            <w:tcW w:w="848" w:type="dxa"/>
          </w:tcPr>
          <w:p w:rsidR="00E80F34" w:rsidRPr="00BD1AA3" w:rsidRDefault="00E80F34" w:rsidP="00EC5341">
            <w:pPr>
              <w:jc w:val="both"/>
              <w:rPr>
                <w:rFonts w:cs="Times New Roman"/>
                <w:sz w:val="24"/>
                <w:szCs w:val="24"/>
              </w:rPr>
            </w:pPr>
            <w:r w:rsidRPr="00BD1AA3">
              <w:rPr>
                <w:rFonts w:cs="Times New Roman"/>
                <w:sz w:val="24"/>
                <w:szCs w:val="24"/>
              </w:rPr>
              <w:t>5</w:t>
            </w:r>
          </w:p>
        </w:tc>
        <w:tc>
          <w:tcPr>
            <w:tcW w:w="6013" w:type="dxa"/>
          </w:tcPr>
          <w:p w:rsidR="00E80F34" w:rsidRPr="00BD1AA3" w:rsidRDefault="00E80F34" w:rsidP="00E80F34">
            <w:pPr>
              <w:jc w:val="both"/>
              <w:rPr>
                <w:rFonts w:cs="Times New Roman"/>
                <w:sz w:val="24"/>
                <w:szCs w:val="24"/>
              </w:rPr>
            </w:pPr>
            <w:r w:rsidRPr="00BD1AA3">
              <w:rPr>
                <w:rFonts w:cs="Times New Roman"/>
                <w:sz w:val="24"/>
                <w:szCs w:val="24"/>
              </w:rPr>
              <w:t xml:space="preserve">Special Notice Deposit </w:t>
            </w:r>
          </w:p>
          <w:p w:rsidR="00E80F34" w:rsidRPr="00BD1AA3" w:rsidRDefault="00E80F34" w:rsidP="00EC5341">
            <w:pPr>
              <w:jc w:val="both"/>
              <w:rPr>
                <w:rFonts w:cs="Times New Roman"/>
                <w:sz w:val="24"/>
                <w:szCs w:val="24"/>
              </w:rPr>
            </w:pPr>
          </w:p>
        </w:tc>
        <w:tc>
          <w:tcPr>
            <w:tcW w:w="3432" w:type="dxa"/>
          </w:tcPr>
          <w:p w:rsidR="00E80F34" w:rsidRPr="00BD1AA3" w:rsidRDefault="00E80F34" w:rsidP="00EC5341">
            <w:pPr>
              <w:jc w:val="both"/>
              <w:rPr>
                <w:rFonts w:cs="Times New Roman"/>
                <w:sz w:val="24"/>
                <w:szCs w:val="24"/>
              </w:rPr>
            </w:pPr>
          </w:p>
        </w:tc>
      </w:tr>
      <w:tr w:rsidR="00BD1AA3" w:rsidRPr="00BD1AA3" w:rsidTr="003B1FFB">
        <w:trPr>
          <w:trHeight w:val="2903"/>
        </w:trPr>
        <w:tc>
          <w:tcPr>
            <w:tcW w:w="848" w:type="dxa"/>
          </w:tcPr>
          <w:p w:rsidR="00E80F34" w:rsidRPr="00BD1AA3" w:rsidRDefault="00E80F34" w:rsidP="00EC5341">
            <w:pPr>
              <w:jc w:val="both"/>
              <w:rPr>
                <w:rFonts w:cs="Times New Roman"/>
                <w:sz w:val="24"/>
                <w:szCs w:val="24"/>
              </w:rPr>
            </w:pPr>
            <w:r w:rsidRPr="00BD1AA3">
              <w:rPr>
                <w:rFonts w:cs="Times New Roman"/>
                <w:sz w:val="24"/>
                <w:szCs w:val="24"/>
              </w:rPr>
              <w:t>6</w:t>
            </w:r>
          </w:p>
        </w:tc>
        <w:tc>
          <w:tcPr>
            <w:tcW w:w="6013" w:type="dxa"/>
          </w:tcPr>
          <w:p w:rsidR="00E80F34" w:rsidRPr="00BD1AA3" w:rsidRDefault="00886875" w:rsidP="00EC5341">
            <w:pPr>
              <w:jc w:val="both"/>
              <w:rPr>
                <w:rFonts w:cs="Times New Roman"/>
                <w:sz w:val="24"/>
                <w:szCs w:val="24"/>
              </w:rPr>
            </w:pPr>
            <w:r w:rsidRPr="00BD1AA3">
              <w:rPr>
                <w:rFonts w:cs="Times New Roman"/>
                <w:sz w:val="24"/>
                <w:szCs w:val="24"/>
              </w:rPr>
              <w:t>Loans are also vary on the purpose.</w:t>
            </w:r>
          </w:p>
        </w:tc>
        <w:tc>
          <w:tcPr>
            <w:tcW w:w="3432" w:type="dxa"/>
          </w:tcPr>
          <w:p w:rsidR="00886875" w:rsidRPr="00BD1AA3" w:rsidRDefault="00886875" w:rsidP="00886875">
            <w:pPr>
              <w:pStyle w:val="ListParagraph"/>
              <w:numPr>
                <w:ilvl w:val="0"/>
                <w:numId w:val="4"/>
              </w:numPr>
              <w:jc w:val="both"/>
              <w:rPr>
                <w:rFonts w:cs="Times New Roman"/>
                <w:sz w:val="24"/>
                <w:szCs w:val="24"/>
              </w:rPr>
            </w:pPr>
            <w:r w:rsidRPr="00BD1AA3">
              <w:rPr>
                <w:rFonts w:cs="Times New Roman"/>
                <w:sz w:val="24"/>
                <w:szCs w:val="24"/>
              </w:rPr>
              <w:t>IFIC Home Loan</w:t>
            </w:r>
          </w:p>
          <w:p w:rsidR="00886875" w:rsidRPr="00BD1AA3" w:rsidRDefault="00886875" w:rsidP="00886875">
            <w:pPr>
              <w:pStyle w:val="ListParagraph"/>
              <w:numPr>
                <w:ilvl w:val="0"/>
                <w:numId w:val="4"/>
              </w:numPr>
              <w:jc w:val="both"/>
              <w:rPr>
                <w:rFonts w:cs="Times New Roman"/>
                <w:sz w:val="24"/>
                <w:szCs w:val="24"/>
              </w:rPr>
            </w:pPr>
            <w:r w:rsidRPr="00BD1AA3">
              <w:rPr>
                <w:rFonts w:cs="Times New Roman"/>
                <w:sz w:val="24"/>
                <w:szCs w:val="24"/>
              </w:rPr>
              <w:t>Education loan</w:t>
            </w:r>
          </w:p>
          <w:p w:rsidR="00886875" w:rsidRPr="00BD1AA3" w:rsidRDefault="00886875" w:rsidP="00886875">
            <w:pPr>
              <w:pStyle w:val="ListParagraph"/>
              <w:numPr>
                <w:ilvl w:val="0"/>
                <w:numId w:val="4"/>
              </w:numPr>
              <w:jc w:val="both"/>
              <w:rPr>
                <w:rFonts w:cs="Times New Roman"/>
                <w:sz w:val="24"/>
                <w:szCs w:val="24"/>
              </w:rPr>
            </w:pPr>
            <w:r w:rsidRPr="00BD1AA3">
              <w:rPr>
                <w:rFonts w:cs="Times New Roman"/>
                <w:sz w:val="24"/>
                <w:szCs w:val="24"/>
              </w:rPr>
              <w:t xml:space="preserve">Marriage loan </w:t>
            </w:r>
          </w:p>
          <w:p w:rsidR="00886875" w:rsidRPr="00BD1AA3" w:rsidRDefault="00886875" w:rsidP="00886875">
            <w:pPr>
              <w:pStyle w:val="ListParagraph"/>
              <w:numPr>
                <w:ilvl w:val="0"/>
                <w:numId w:val="4"/>
              </w:numPr>
              <w:jc w:val="both"/>
              <w:rPr>
                <w:rFonts w:cs="Times New Roman"/>
                <w:sz w:val="24"/>
                <w:szCs w:val="24"/>
              </w:rPr>
            </w:pPr>
            <w:r w:rsidRPr="00BD1AA3">
              <w:rPr>
                <w:rFonts w:cs="Times New Roman"/>
                <w:sz w:val="24"/>
                <w:szCs w:val="24"/>
              </w:rPr>
              <w:t>C.R.G Conversion loan,</w:t>
            </w:r>
          </w:p>
          <w:p w:rsidR="00886875" w:rsidRPr="00BD1AA3" w:rsidRDefault="00886875" w:rsidP="00886875">
            <w:pPr>
              <w:pStyle w:val="ListParagraph"/>
              <w:numPr>
                <w:ilvl w:val="0"/>
                <w:numId w:val="4"/>
              </w:numPr>
              <w:jc w:val="both"/>
              <w:rPr>
                <w:rFonts w:cs="Times New Roman"/>
                <w:sz w:val="24"/>
                <w:szCs w:val="24"/>
              </w:rPr>
            </w:pPr>
            <w:r w:rsidRPr="00BD1AA3">
              <w:rPr>
                <w:rFonts w:cs="Times New Roman"/>
                <w:sz w:val="24"/>
                <w:szCs w:val="24"/>
              </w:rPr>
              <w:t>IFIC Home Renovation Loan</w:t>
            </w:r>
          </w:p>
          <w:p w:rsidR="00886875" w:rsidRPr="00BD1AA3" w:rsidRDefault="00886875" w:rsidP="00886875">
            <w:pPr>
              <w:pStyle w:val="ListParagraph"/>
              <w:numPr>
                <w:ilvl w:val="0"/>
                <w:numId w:val="4"/>
              </w:numPr>
              <w:jc w:val="both"/>
              <w:rPr>
                <w:rFonts w:cs="Times New Roman"/>
                <w:sz w:val="24"/>
                <w:szCs w:val="24"/>
              </w:rPr>
            </w:pPr>
            <w:r w:rsidRPr="00BD1AA3">
              <w:rPr>
                <w:rFonts w:cs="Times New Roman"/>
                <w:sz w:val="24"/>
                <w:szCs w:val="24"/>
              </w:rPr>
              <w:t>IFIC Medical Loan,</w:t>
            </w:r>
          </w:p>
          <w:p w:rsidR="00886875" w:rsidRPr="00BD1AA3" w:rsidRDefault="00886875" w:rsidP="00886875">
            <w:pPr>
              <w:pStyle w:val="ListParagraph"/>
              <w:numPr>
                <w:ilvl w:val="0"/>
                <w:numId w:val="4"/>
              </w:numPr>
              <w:jc w:val="both"/>
              <w:rPr>
                <w:rFonts w:cs="Times New Roman"/>
                <w:sz w:val="24"/>
                <w:szCs w:val="24"/>
              </w:rPr>
            </w:pPr>
            <w:r w:rsidRPr="00BD1AA3">
              <w:rPr>
                <w:rFonts w:cs="Times New Roman"/>
                <w:sz w:val="24"/>
                <w:szCs w:val="24"/>
              </w:rPr>
              <w:t xml:space="preserve">IFIC Holiday Loan, </w:t>
            </w:r>
          </w:p>
          <w:p w:rsidR="00886875" w:rsidRPr="00BD1AA3" w:rsidRDefault="00886875" w:rsidP="00886875">
            <w:pPr>
              <w:pStyle w:val="ListParagraph"/>
              <w:numPr>
                <w:ilvl w:val="0"/>
                <w:numId w:val="4"/>
              </w:numPr>
              <w:jc w:val="both"/>
              <w:rPr>
                <w:rFonts w:cs="Times New Roman"/>
                <w:sz w:val="24"/>
                <w:szCs w:val="24"/>
              </w:rPr>
            </w:pPr>
            <w:r w:rsidRPr="00BD1AA3">
              <w:rPr>
                <w:rFonts w:cs="Times New Roman"/>
                <w:sz w:val="24"/>
                <w:szCs w:val="24"/>
              </w:rPr>
              <w:t>IFIC Peshajibi Loan,</w:t>
            </w:r>
          </w:p>
          <w:p w:rsidR="00886875" w:rsidRPr="00BD1AA3" w:rsidRDefault="00886875" w:rsidP="00886875">
            <w:pPr>
              <w:pStyle w:val="ListParagraph"/>
              <w:numPr>
                <w:ilvl w:val="0"/>
                <w:numId w:val="4"/>
              </w:numPr>
              <w:jc w:val="both"/>
              <w:rPr>
                <w:rFonts w:cs="Times New Roman"/>
                <w:sz w:val="24"/>
                <w:szCs w:val="24"/>
              </w:rPr>
            </w:pPr>
            <w:r w:rsidRPr="00BD1AA3">
              <w:rPr>
                <w:rFonts w:cs="Times New Roman"/>
                <w:sz w:val="24"/>
                <w:szCs w:val="24"/>
              </w:rPr>
              <w:t>IFIC Easy Loan,</w:t>
            </w:r>
          </w:p>
          <w:p w:rsidR="00886875" w:rsidRPr="00BD1AA3" w:rsidRDefault="00886875" w:rsidP="00886875">
            <w:pPr>
              <w:pStyle w:val="ListParagraph"/>
              <w:numPr>
                <w:ilvl w:val="0"/>
                <w:numId w:val="4"/>
              </w:numPr>
              <w:jc w:val="both"/>
              <w:rPr>
                <w:rFonts w:cs="Times New Roman"/>
                <w:sz w:val="24"/>
                <w:szCs w:val="24"/>
              </w:rPr>
            </w:pPr>
            <w:r w:rsidRPr="00BD1AA3">
              <w:rPr>
                <w:rFonts w:cs="Times New Roman"/>
                <w:sz w:val="24"/>
                <w:szCs w:val="24"/>
              </w:rPr>
              <w:t xml:space="preserve">Any Purpose loan </w:t>
            </w:r>
          </w:p>
          <w:p w:rsidR="00E80F34" w:rsidRPr="00BD1AA3" w:rsidRDefault="00E80F34" w:rsidP="00EC5341">
            <w:pPr>
              <w:jc w:val="both"/>
              <w:rPr>
                <w:rFonts w:cs="Times New Roman"/>
                <w:sz w:val="24"/>
                <w:szCs w:val="24"/>
              </w:rPr>
            </w:pPr>
          </w:p>
        </w:tc>
      </w:tr>
    </w:tbl>
    <w:p w:rsidR="00C84B31" w:rsidRPr="00BD1AA3" w:rsidRDefault="00C84B31" w:rsidP="00C84B31">
      <w:pPr>
        <w:jc w:val="both"/>
        <w:rPr>
          <w:rFonts w:cs="Times New Roman"/>
          <w:sz w:val="24"/>
          <w:szCs w:val="24"/>
        </w:rPr>
      </w:pPr>
    </w:p>
    <w:p w:rsidR="00523BDE" w:rsidRPr="00BD1AA3" w:rsidRDefault="00CE4E90" w:rsidP="00CE4E90">
      <w:pPr>
        <w:tabs>
          <w:tab w:val="left" w:pos="2380"/>
        </w:tabs>
        <w:jc w:val="both"/>
        <w:rPr>
          <w:rFonts w:cs="Times New Roman"/>
          <w:sz w:val="24"/>
          <w:szCs w:val="24"/>
        </w:rPr>
      </w:pPr>
      <w:r>
        <w:rPr>
          <w:rFonts w:cs="Times New Roman"/>
          <w:sz w:val="24"/>
          <w:szCs w:val="24"/>
        </w:rPr>
        <w:tab/>
      </w:r>
    </w:p>
    <w:p w:rsidR="00DC6B18" w:rsidRPr="00CE4E90" w:rsidRDefault="00DC6B18" w:rsidP="00CE4E90">
      <w:pPr>
        <w:pStyle w:val="Heading3"/>
      </w:pPr>
      <w:bookmarkStart w:id="35" w:name="_Toc20033710"/>
      <w:r w:rsidRPr="00CE4E90">
        <w:t>Service of IFIC Bank Limited:</w:t>
      </w:r>
      <w:bookmarkEnd w:id="35"/>
      <w:r w:rsidR="00523BDE" w:rsidRPr="00CE4E90">
        <w:tab/>
      </w:r>
    </w:p>
    <w:p w:rsidR="002A72DF" w:rsidRPr="00BD1AA3" w:rsidRDefault="00A7242A" w:rsidP="00C84B31">
      <w:pPr>
        <w:jc w:val="both"/>
        <w:rPr>
          <w:rFonts w:cs="Times New Roman"/>
          <w:sz w:val="24"/>
          <w:szCs w:val="24"/>
        </w:rPr>
      </w:pPr>
      <w:r w:rsidRPr="00BD1AA3">
        <w:rPr>
          <w:rFonts w:cs="Times New Roman"/>
          <w:sz w:val="24"/>
          <w:szCs w:val="24"/>
        </w:rPr>
        <w:t>Apart from the product IFIC Ba</w:t>
      </w:r>
      <w:r w:rsidR="00DC6B18" w:rsidRPr="00BD1AA3">
        <w:rPr>
          <w:rFonts w:cs="Times New Roman"/>
          <w:sz w:val="24"/>
          <w:szCs w:val="24"/>
        </w:rPr>
        <w:t xml:space="preserve">nk Limited Provide banking service to both the customer and employee. </w:t>
      </w:r>
    </w:p>
    <w:p w:rsidR="00DC6B18" w:rsidRPr="00BD1AA3" w:rsidRDefault="00DC6B18" w:rsidP="00C84B31">
      <w:pPr>
        <w:jc w:val="both"/>
        <w:rPr>
          <w:rFonts w:cs="Times New Roman"/>
          <w:sz w:val="24"/>
          <w:szCs w:val="24"/>
        </w:rPr>
      </w:pPr>
      <w:r w:rsidRPr="00BD1AA3">
        <w:rPr>
          <w:rFonts w:cs="Times New Roman"/>
          <w:sz w:val="24"/>
          <w:szCs w:val="24"/>
        </w:rPr>
        <w:t xml:space="preserve">These are: </w:t>
      </w:r>
      <w:r w:rsidR="00987EF5">
        <w:rPr>
          <w:rFonts w:cs="Times New Roman"/>
          <w:sz w:val="24"/>
          <w:szCs w:val="24"/>
        </w:rPr>
        <w:tab/>
      </w:r>
      <w:r w:rsidR="00987EF5">
        <w:rPr>
          <w:rFonts w:cs="Times New Roman"/>
          <w:sz w:val="24"/>
          <w:szCs w:val="24"/>
        </w:rPr>
        <w:tab/>
      </w:r>
      <w:r w:rsidRPr="00BD1AA3">
        <w:rPr>
          <w:rFonts w:cs="Times New Roman"/>
          <w:sz w:val="24"/>
          <w:szCs w:val="24"/>
        </w:rPr>
        <w:t>Remittance Services</w:t>
      </w:r>
    </w:p>
    <w:p w:rsidR="00DC6B18" w:rsidRPr="00BD1AA3" w:rsidRDefault="00987EF5" w:rsidP="00C84B31">
      <w:pPr>
        <w:jc w:val="both"/>
        <w:rPr>
          <w:rFonts w:cs="Times New Roman"/>
          <w:sz w:val="24"/>
          <w:szCs w:val="24"/>
        </w:rPr>
      </w:pPr>
      <w:r>
        <w:rPr>
          <w:rFonts w:cs="Times New Roman"/>
          <w:sz w:val="24"/>
          <w:szCs w:val="24"/>
        </w:rPr>
        <w:tab/>
      </w:r>
      <w:r>
        <w:rPr>
          <w:rFonts w:cs="Times New Roman"/>
          <w:sz w:val="24"/>
          <w:szCs w:val="24"/>
        </w:rPr>
        <w:tab/>
      </w:r>
      <w:r>
        <w:rPr>
          <w:rFonts w:cs="Times New Roman"/>
          <w:sz w:val="24"/>
          <w:szCs w:val="24"/>
        </w:rPr>
        <w:tab/>
      </w:r>
      <w:r w:rsidR="00DC6B18" w:rsidRPr="00BD1AA3">
        <w:rPr>
          <w:rFonts w:cs="Times New Roman"/>
          <w:sz w:val="24"/>
          <w:szCs w:val="24"/>
        </w:rPr>
        <w:t>SWIFT for Foreign trade</w:t>
      </w:r>
    </w:p>
    <w:p w:rsidR="00DC6B18" w:rsidRPr="00BD1AA3" w:rsidRDefault="00DC6B18" w:rsidP="00C84B31">
      <w:pPr>
        <w:jc w:val="both"/>
        <w:rPr>
          <w:rFonts w:cs="Times New Roman"/>
          <w:sz w:val="24"/>
          <w:szCs w:val="24"/>
        </w:rPr>
      </w:pPr>
      <w:r w:rsidRPr="00BD1AA3">
        <w:rPr>
          <w:rFonts w:cs="Times New Roman"/>
          <w:sz w:val="24"/>
          <w:szCs w:val="24"/>
        </w:rPr>
        <w:tab/>
      </w:r>
      <w:r w:rsidRPr="00BD1AA3">
        <w:rPr>
          <w:rFonts w:cs="Times New Roman"/>
          <w:sz w:val="24"/>
          <w:szCs w:val="24"/>
        </w:rPr>
        <w:tab/>
      </w:r>
      <w:r w:rsidRPr="00BD1AA3">
        <w:rPr>
          <w:rFonts w:cs="Times New Roman"/>
          <w:sz w:val="24"/>
          <w:szCs w:val="24"/>
        </w:rPr>
        <w:tab/>
        <w:t>ATM Service</w:t>
      </w:r>
    </w:p>
    <w:p w:rsidR="00DC6B18" w:rsidRPr="00BD1AA3" w:rsidRDefault="00DC6B18" w:rsidP="00C84B31">
      <w:pPr>
        <w:jc w:val="both"/>
        <w:rPr>
          <w:rFonts w:cs="Times New Roman"/>
          <w:sz w:val="24"/>
          <w:szCs w:val="24"/>
        </w:rPr>
      </w:pPr>
      <w:r w:rsidRPr="00BD1AA3">
        <w:rPr>
          <w:rFonts w:cs="Times New Roman"/>
          <w:sz w:val="24"/>
          <w:szCs w:val="24"/>
        </w:rPr>
        <w:tab/>
      </w:r>
      <w:r w:rsidRPr="00BD1AA3">
        <w:rPr>
          <w:rFonts w:cs="Times New Roman"/>
          <w:sz w:val="24"/>
          <w:szCs w:val="24"/>
        </w:rPr>
        <w:tab/>
      </w:r>
      <w:r w:rsidRPr="00BD1AA3">
        <w:rPr>
          <w:rFonts w:cs="Times New Roman"/>
          <w:sz w:val="24"/>
          <w:szCs w:val="24"/>
        </w:rPr>
        <w:tab/>
        <w:t>Cash Management service</w:t>
      </w:r>
    </w:p>
    <w:p w:rsidR="00DC6B18" w:rsidRPr="00BD1AA3" w:rsidRDefault="00DC6B18" w:rsidP="00523BDE">
      <w:pPr>
        <w:ind w:left="1440" w:firstLine="720"/>
        <w:jc w:val="both"/>
        <w:rPr>
          <w:rFonts w:cs="Times New Roman"/>
          <w:sz w:val="24"/>
          <w:szCs w:val="24"/>
        </w:rPr>
      </w:pPr>
      <w:r w:rsidRPr="00BD1AA3">
        <w:rPr>
          <w:rFonts w:cs="Times New Roman"/>
          <w:sz w:val="24"/>
          <w:szCs w:val="24"/>
        </w:rPr>
        <w:t>Payment and clearance</w:t>
      </w:r>
    </w:p>
    <w:p w:rsidR="00DC6B18" w:rsidRPr="00BD1AA3" w:rsidRDefault="00DC6B18" w:rsidP="00523BDE">
      <w:pPr>
        <w:ind w:left="1440" w:firstLine="720"/>
        <w:jc w:val="both"/>
        <w:rPr>
          <w:rFonts w:cs="Times New Roman"/>
          <w:sz w:val="24"/>
          <w:szCs w:val="24"/>
        </w:rPr>
      </w:pPr>
      <w:r w:rsidRPr="00BD1AA3">
        <w:rPr>
          <w:rFonts w:cs="Times New Roman"/>
          <w:sz w:val="24"/>
          <w:szCs w:val="24"/>
        </w:rPr>
        <w:t xml:space="preserve">Safe </w:t>
      </w:r>
      <w:r w:rsidR="00523BDE" w:rsidRPr="00BD1AA3">
        <w:rPr>
          <w:rFonts w:cs="Times New Roman"/>
          <w:sz w:val="24"/>
          <w:szCs w:val="24"/>
        </w:rPr>
        <w:t>deposit</w:t>
      </w:r>
      <w:r w:rsidRPr="00BD1AA3">
        <w:rPr>
          <w:rFonts w:cs="Times New Roman"/>
          <w:sz w:val="24"/>
          <w:szCs w:val="24"/>
        </w:rPr>
        <w:t xml:space="preserve"> locker service</w:t>
      </w:r>
    </w:p>
    <w:p w:rsidR="00DC6B18" w:rsidRPr="00BD1AA3" w:rsidRDefault="00DC6B18" w:rsidP="00523BDE">
      <w:pPr>
        <w:ind w:left="1440" w:firstLine="720"/>
        <w:jc w:val="both"/>
        <w:rPr>
          <w:rFonts w:cs="Times New Roman"/>
          <w:sz w:val="24"/>
          <w:szCs w:val="24"/>
        </w:rPr>
      </w:pPr>
      <w:r w:rsidRPr="00BD1AA3">
        <w:rPr>
          <w:rFonts w:cs="Times New Roman"/>
          <w:sz w:val="24"/>
          <w:szCs w:val="24"/>
        </w:rPr>
        <w:t>Employee benefits.</w:t>
      </w:r>
    </w:p>
    <w:p w:rsidR="00DC6B18" w:rsidRPr="00BD1AA3" w:rsidRDefault="00DC6B18" w:rsidP="00523BDE">
      <w:pPr>
        <w:ind w:left="1440" w:firstLine="720"/>
        <w:jc w:val="both"/>
        <w:rPr>
          <w:rFonts w:cs="Times New Roman"/>
          <w:sz w:val="24"/>
          <w:szCs w:val="24"/>
        </w:rPr>
      </w:pPr>
      <w:r w:rsidRPr="00BD1AA3">
        <w:rPr>
          <w:rFonts w:cs="Times New Roman"/>
          <w:sz w:val="24"/>
          <w:szCs w:val="24"/>
        </w:rPr>
        <w:t>Treasury service</w:t>
      </w:r>
    </w:p>
    <w:p w:rsidR="00DC6B18" w:rsidRPr="00BD1AA3" w:rsidRDefault="00DC6B18" w:rsidP="00523BDE">
      <w:pPr>
        <w:ind w:left="1440" w:firstLine="720"/>
        <w:jc w:val="both"/>
        <w:rPr>
          <w:rFonts w:cs="Times New Roman"/>
          <w:sz w:val="24"/>
          <w:szCs w:val="24"/>
        </w:rPr>
      </w:pPr>
      <w:r w:rsidRPr="00BD1AA3">
        <w:rPr>
          <w:rFonts w:cs="Times New Roman"/>
          <w:sz w:val="24"/>
          <w:szCs w:val="24"/>
        </w:rPr>
        <w:t>Collection services</w:t>
      </w:r>
    </w:p>
    <w:p w:rsidR="00DC6B18" w:rsidRPr="00BD1AA3" w:rsidRDefault="00DC6B18" w:rsidP="00523BDE">
      <w:pPr>
        <w:ind w:left="1440" w:firstLine="720"/>
        <w:jc w:val="both"/>
        <w:rPr>
          <w:rFonts w:cs="Times New Roman"/>
          <w:sz w:val="24"/>
          <w:szCs w:val="24"/>
        </w:rPr>
      </w:pPr>
      <w:r w:rsidRPr="00BD1AA3">
        <w:rPr>
          <w:rFonts w:cs="Times New Roman"/>
          <w:sz w:val="24"/>
          <w:szCs w:val="24"/>
        </w:rPr>
        <w:t>Asset management</w:t>
      </w:r>
    </w:p>
    <w:p w:rsidR="00FE4FE5" w:rsidRPr="00BD1AA3" w:rsidRDefault="00A23F87" w:rsidP="00C84B31">
      <w:pPr>
        <w:jc w:val="both"/>
        <w:rPr>
          <w:rFonts w:cs="Times New Roman"/>
          <w:sz w:val="24"/>
          <w:szCs w:val="24"/>
        </w:rPr>
      </w:pPr>
      <w:r w:rsidRPr="00BD1AA3">
        <w:rPr>
          <w:rFonts w:cs="Times New Roman"/>
          <w:sz w:val="24"/>
          <w:szCs w:val="24"/>
        </w:rPr>
        <w:lastRenderedPageBreak/>
        <w:t xml:space="preserve">Banking service is a mainly qualitative aspect of the bank which mainly reason for the customer satisfaction and retention. </w:t>
      </w:r>
      <w:r w:rsidR="00EC5341" w:rsidRPr="00BD1AA3">
        <w:rPr>
          <w:rFonts w:cs="Times New Roman"/>
          <w:sz w:val="24"/>
          <w:szCs w:val="24"/>
        </w:rPr>
        <w:t xml:space="preserve">But IFIC Bank focus on both the qualitative and quantitative aspect with efficiently. The Principal Branch provide service to each of their customer with the concern of how they interact with the customer at every step in their banking operation. </w:t>
      </w:r>
    </w:p>
    <w:p w:rsidR="00C814DA" w:rsidRPr="00BD1AA3" w:rsidRDefault="0023787C" w:rsidP="00C913B6">
      <w:pPr>
        <w:jc w:val="both"/>
        <w:rPr>
          <w:rFonts w:cs="Times New Roman"/>
          <w:sz w:val="24"/>
          <w:szCs w:val="24"/>
        </w:rPr>
      </w:pPr>
      <w:bookmarkStart w:id="36" w:name="_Toc20033711"/>
      <w:r w:rsidRPr="00CE4E90">
        <w:rPr>
          <w:rStyle w:val="Heading3Char"/>
        </w:rPr>
        <w:t>Account Opening Process</w:t>
      </w:r>
      <w:bookmarkEnd w:id="36"/>
      <w:r w:rsidRPr="00BD1AA3">
        <w:rPr>
          <w:rFonts w:cs="Times New Roman"/>
          <w:b/>
          <w:sz w:val="24"/>
          <w:szCs w:val="24"/>
        </w:rPr>
        <w:t xml:space="preserve">: </w:t>
      </w:r>
      <w:r w:rsidR="00782019" w:rsidRPr="00BD1AA3">
        <w:rPr>
          <w:rFonts w:cs="Times New Roman"/>
          <w:sz w:val="24"/>
          <w:szCs w:val="24"/>
        </w:rPr>
        <w:t xml:space="preserve">They have two type of </w:t>
      </w:r>
      <w:r w:rsidR="00374C8D" w:rsidRPr="00BD1AA3">
        <w:rPr>
          <w:rFonts w:cs="Times New Roman"/>
          <w:sz w:val="24"/>
          <w:szCs w:val="24"/>
        </w:rPr>
        <w:t xml:space="preserve">account opening </w:t>
      </w:r>
      <w:r w:rsidR="00782019" w:rsidRPr="00BD1AA3">
        <w:rPr>
          <w:rFonts w:cs="Times New Roman"/>
          <w:sz w:val="24"/>
          <w:szCs w:val="24"/>
        </w:rPr>
        <w:t xml:space="preserve">form for open a bank account. One is ‘Individual’ account and the other is ‘Other Than Individual’ account. Those who are want to open joint account they will fill up </w:t>
      </w:r>
      <w:r w:rsidR="00374C8D" w:rsidRPr="00BD1AA3">
        <w:rPr>
          <w:rFonts w:cs="Times New Roman"/>
          <w:sz w:val="24"/>
          <w:szCs w:val="24"/>
        </w:rPr>
        <w:t>‘</w:t>
      </w:r>
      <w:r w:rsidR="00782019" w:rsidRPr="00BD1AA3">
        <w:rPr>
          <w:rFonts w:cs="Times New Roman"/>
          <w:sz w:val="24"/>
          <w:szCs w:val="24"/>
        </w:rPr>
        <w:t>Other Than Individual</w:t>
      </w:r>
      <w:r w:rsidR="00374C8D" w:rsidRPr="00BD1AA3">
        <w:rPr>
          <w:rFonts w:cs="Times New Roman"/>
          <w:sz w:val="24"/>
          <w:szCs w:val="24"/>
        </w:rPr>
        <w:t>’</w:t>
      </w:r>
      <w:r w:rsidR="00782019" w:rsidRPr="00BD1AA3">
        <w:rPr>
          <w:rFonts w:cs="Times New Roman"/>
          <w:sz w:val="24"/>
          <w:szCs w:val="24"/>
        </w:rPr>
        <w:t xml:space="preserve"> account opening form. </w:t>
      </w:r>
    </w:p>
    <w:p w:rsidR="0076603F" w:rsidRPr="00BD1AA3" w:rsidRDefault="00C913B6" w:rsidP="00C913B6">
      <w:pPr>
        <w:jc w:val="both"/>
        <w:rPr>
          <w:rFonts w:cs="Times New Roman"/>
          <w:sz w:val="24"/>
          <w:szCs w:val="24"/>
        </w:rPr>
      </w:pPr>
      <w:r w:rsidRPr="00BD1AA3">
        <w:rPr>
          <w:rFonts w:cs="Times New Roman"/>
          <w:sz w:val="24"/>
          <w:szCs w:val="24"/>
        </w:rPr>
        <w:t xml:space="preserve">IFIC Bank Limited introduce a new banking </w:t>
      </w:r>
      <w:r w:rsidR="007A0B2D" w:rsidRPr="00BD1AA3">
        <w:rPr>
          <w:rFonts w:cs="Times New Roman"/>
          <w:sz w:val="24"/>
          <w:szCs w:val="24"/>
        </w:rPr>
        <w:t>Account named ‘</w:t>
      </w:r>
      <w:r w:rsidR="007A0B2D" w:rsidRPr="00BD1AA3">
        <w:rPr>
          <w:rFonts w:cs="Times New Roman"/>
          <w:i/>
          <w:sz w:val="24"/>
          <w:szCs w:val="24"/>
        </w:rPr>
        <w:t>AAMAR ACCOUNT’</w:t>
      </w:r>
      <w:r w:rsidR="007A0B2D" w:rsidRPr="00BD1AA3">
        <w:rPr>
          <w:rFonts w:cs="Times New Roman"/>
          <w:sz w:val="24"/>
          <w:szCs w:val="24"/>
        </w:rPr>
        <w:t xml:space="preserve"> with some additional benefit </w:t>
      </w:r>
      <w:r w:rsidRPr="00BD1AA3">
        <w:rPr>
          <w:rFonts w:cs="Times New Roman"/>
          <w:sz w:val="24"/>
          <w:szCs w:val="24"/>
        </w:rPr>
        <w:t>for the customer</w:t>
      </w:r>
      <w:r w:rsidR="00374C8D" w:rsidRPr="00BD1AA3">
        <w:rPr>
          <w:rFonts w:cs="Times New Roman"/>
          <w:sz w:val="24"/>
          <w:szCs w:val="24"/>
        </w:rPr>
        <w:t>.</w:t>
      </w:r>
    </w:p>
    <w:p w:rsidR="007A0B2D" w:rsidRPr="00BD1AA3" w:rsidRDefault="007A0B2D" w:rsidP="00C913B6">
      <w:pPr>
        <w:jc w:val="both"/>
        <w:rPr>
          <w:rFonts w:cs="Times New Roman"/>
          <w:sz w:val="24"/>
          <w:szCs w:val="24"/>
        </w:rPr>
      </w:pPr>
      <w:r w:rsidRPr="00BD1AA3">
        <w:rPr>
          <w:rFonts w:cs="Times New Roman"/>
          <w:sz w:val="24"/>
          <w:szCs w:val="24"/>
        </w:rPr>
        <w:t>Features of AAMAR ACCOUNT</w:t>
      </w:r>
      <w:r w:rsidR="00374C8D" w:rsidRPr="00BD1AA3">
        <w:rPr>
          <w:rFonts w:cs="Times New Roman"/>
          <w:sz w:val="24"/>
          <w:szCs w:val="24"/>
        </w:rPr>
        <w:t>:</w:t>
      </w:r>
    </w:p>
    <w:p w:rsidR="007A0B2D" w:rsidRPr="00BD1AA3" w:rsidRDefault="0076603F" w:rsidP="007A0B2D">
      <w:pPr>
        <w:pStyle w:val="ListParagraph"/>
        <w:numPr>
          <w:ilvl w:val="0"/>
          <w:numId w:val="3"/>
        </w:numPr>
        <w:jc w:val="both"/>
        <w:rPr>
          <w:rFonts w:cs="Times New Roman"/>
          <w:sz w:val="24"/>
          <w:szCs w:val="24"/>
        </w:rPr>
      </w:pPr>
      <w:r w:rsidRPr="00BD1AA3">
        <w:rPr>
          <w:rFonts w:cs="Times New Roman"/>
          <w:sz w:val="24"/>
          <w:szCs w:val="24"/>
        </w:rPr>
        <w:t>Opportunity of</w:t>
      </w:r>
      <w:r w:rsidR="007A0B2D" w:rsidRPr="00BD1AA3">
        <w:rPr>
          <w:rFonts w:cs="Times New Roman"/>
          <w:sz w:val="24"/>
          <w:szCs w:val="24"/>
        </w:rPr>
        <w:t xml:space="preserve"> </w:t>
      </w:r>
      <w:r w:rsidRPr="00BD1AA3">
        <w:rPr>
          <w:rFonts w:cs="Times New Roman"/>
          <w:sz w:val="24"/>
          <w:szCs w:val="24"/>
        </w:rPr>
        <w:t>Deposit and</w:t>
      </w:r>
      <w:r w:rsidR="007A0B2D" w:rsidRPr="00BD1AA3">
        <w:rPr>
          <w:rFonts w:cs="Times New Roman"/>
          <w:sz w:val="24"/>
          <w:szCs w:val="24"/>
        </w:rPr>
        <w:t xml:space="preserve"> Loan (Overdraft) facility is available against a single account</w:t>
      </w:r>
    </w:p>
    <w:p w:rsidR="007A0B2D" w:rsidRPr="00BD1AA3" w:rsidRDefault="007A0B2D" w:rsidP="007A0B2D">
      <w:pPr>
        <w:pStyle w:val="ListParagraph"/>
        <w:numPr>
          <w:ilvl w:val="0"/>
          <w:numId w:val="3"/>
        </w:numPr>
        <w:jc w:val="both"/>
        <w:rPr>
          <w:rFonts w:cs="Times New Roman"/>
          <w:sz w:val="24"/>
          <w:szCs w:val="24"/>
        </w:rPr>
      </w:pPr>
      <w:r w:rsidRPr="00BD1AA3">
        <w:rPr>
          <w:rFonts w:cs="Times New Roman"/>
          <w:sz w:val="24"/>
          <w:szCs w:val="24"/>
        </w:rPr>
        <w:t>Slab wise attractive interest rate – Earn more as your Saving’s grow</w:t>
      </w:r>
    </w:p>
    <w:p w:rsidR="007A0B2D" w:rsidRPr="00BD1AA3" w:rsidRDefault="007A0B2D" w:rsidP="007A0B2D">
      <w:pPr>
        <w:pStyle w:val="ListParagraph"/>
        <w:numPr>
          <w:ilvl w:val="0"/>
          <w:numId w:val="3"/>
        </w:numPr>
        <w:jc w:val="both"/>
        <w:rPr>
          <w:rFonts w:cs="Times New Roman"/>
          <w:sz w:val="24"/>
          <w:szCs w:val="24"/>
        </w:rPr>
      </w:pPr>
      <w:r w:rsidRPr="00BD1AA3">
        <w:rPr>
          <w:rFonts w:cs="Times New Roman"/>
          <w:sz w:val="24"/>
          <w:szCs w:val="24"/>
        </w:rPr>
        <w:t>Interest is calculated daily and paid monthly.</w:t>
      </w:r>
    </w:p>
    <w:p w:rsidR="007A0B2D" w:rsidRPr="00BD1AA3" w:rsidRDefault="007A0B2D" w:rsidP="007A0B2D">
      <w:pPr>
        <w:pStyle w:val="ListParagraph"/>
        <w:numPr>
          <w:ilvl w:val="0"/>
          <w:numId w:val="3"/>
        </w:numPr>
        <w:jc w:val="both"/>
        <w:rPr>
          <w:rFonts w:cs="Times New Roman"/>
          <w:sz w:val="24"/>
          <w:szCs w:val="24"/>
        </w:rPr>
      </w:pPr>
      <w:r w:rsidRPr="00BD1AA3">
        <w:rPr>
          <w:rFonts w:cs="Times New Roman"/>
          <w:sz w:val="24"/>
          <w:szCs w:val="24"/>
        </w:rPr>
        <w:t>Same Card can serve the purpose of Debit &amp; Credit card.</w:t>
      </w:r>
    </w:p>
    <w:p w:rsidR="007A0B2D" w:rsidRPr="00BD1AA3" w:rsidRDefault="007A0B2D" w:rsidP="007A0B2D">
      <w:pPr>
        <w:pStyle w:val="ListParagraph"/>
        <w:numPr>
          <w:ilvl w:val="0"/>
          <w:numId w:val="3"/>
        </w:numPr>
        <w:jc w:val="both"/>
        <w:rPr>
          <w:rFonts w:cs="Times New Roman"/>
          <w:sz w:val="24"/>
          <w:szCs w:val="24"/>
        </w:rPr>
      </w:pPr>
      <w:r w:rsidRPr="00BD1AA3">
        <w:rPr>
          <w:rFonts w:cs="Times New Roman"/>
          <w:sz w:val="24"/>
          <w:szCs w:val="24"/>
        </w:rPr>
        <w:t>Same Cheque book can be used for withdrawal of Deposit and Overdraft amount.</w:t>
      </w:r>
    </w:p>
    <w:p w:rsidR="007A0B2D" w:rsidRPr="00BD1AA3" w:rsidRDefault="007A0B2D" w:rsidP="007A0B2D">
      <w:pPr>
        <w:pStyle w:val="ListParagraph"/>
        <w:numPr>
          <w:ilvl w:val="0"/>
          <w:numId w:val="3"/>
        </w:numPr>
        <w:jc w:val="both"/>
        <w:rPr>
          <w:rFonts w:cs="Times New Roman"/>
          <w:sz w:val="24"/>
          <w:szCs w:val="24"/>
        </w:rPr>
      </w:pPr>
      <w:r w:rsidRPr="00BD1AA3">
        <w:rPr>
          <w:rFonts w:cs="Times New Roman"/>
          <w:sz w:val="24"/>
          <w:szCs w:val="24"/>
        </w:rPr>
        <w:t>Unlimited number of transactions can be conducted in account</w:t>
      </w:r>
    </w:p>
    <w:p w:rsidR="007D7148" w:rsidRPr="00BD1AA3" w:rsidRDefault="0076603F" w:rsidP="007D7148">
      <w:pPr>
        <w:jc w:val="both"/>
        <w:rPr>
          <w:rFonts w:cs="Times New Roman"/>
          <w:sz w:val="24"/>
          <w:szCs w:val="24"/>
        </w:rPr>
      </w:pPr>
      <w:r w:rsidRPr="00BD1AA3">
        <w:rPr>
          <w:rFonts w:cs="Times New Roman"/>
          <w:sz w:val="24"/>
          <w:szCs w:val="24"/>
        </w:rPr>
        <w:t>IFIC Bank</w:t>
      </w:r>
      <w:r w:rsidR="00E51007" w:rsidRPr="00BD1AA3">
        <w:rPr>
          <w:rFonts w:cs="Times New Roman"/>
          <w:sz w:val="24"/>
          <w:szCs w:val="24"/>
        </w:rPr>
        <w:t xml:space="preserve"> recently</w:t>
      </w:r>
      <w:r w:rsidRPr="00BD1AA3">
        <w:rPr>
          <w:rFonts w:cs="Times New Roman"/>
          <w:sz w:val="24"/>
          <w:szCs w:val="24"/>
        </w:rPr>
        <w:t xml:space="preserve"> intro</w:t>
      </w:r>
      <w:r w:rsidR="007A0B2D" w:rsidRPr="00BD1AA3">
        <w:rPr>
          <w:rFonts w:cs="Times New Roman"/>
          <w:sz w:val="24"/>
          <w:szCs w:val="24"/>
        </w:rPr>
        <w:t>duce a new banking service</w:t>
      </w:r>
      <w:r w:rsidRPr="00BD1AA3">
        <w:rPr>
          <w:rFonts w:cs="Times New Roman"/>
          <w:sz w:val="24"/>
          <w:szCs w:val="24"/>
        </w:rPr>
        <w:t xml:space="preserve"> </w:t>
      </w:r>
      <w:r w:rsidR="007A0B2D" w:rsidRPr="00BD1AA3">
        <w:rPr>
          <w:rFonts w:cs="Times New Roman"/>
          <w:sz w:val="24"/>
          <w:szCs w:val="24"/>
        </w:rPr>
        <w:t xml:space="preserve">opportunity in </w:t>
      </w:r>
      <w:r w:rsidR="007D7148" w:rsidRPr="00BD1AA3">
        <w:rPr>
          <w:rFonts w:cs="Times New Roman"/>
          <w:sz w:val="24"/>
          <w:szCs w:val="24"/>
        </w:rPr>
        <w:t>which is</w:t>
      </w:r>
      <w:r w:rsidRPr="00BD1AA3">
        <w:rPr>
          <w:rFonts w:cs="Times New Roman"/>
          <w:sz w:val="24"/>
          <w:szCs w:val="24"/>
        </w:rPr>
        <w:t xml:space="preserve"> mainly consists of</w:t>
      </w:r>
      <w:r w:rsidR="00C913B6" w:rsidRPr="00BD1AA3">
        <w:rPr>
          <w:rFonts w:cs="Times New Roman"/>
          <w:sz w:val="24"/>
          <w:szCs w:val="24"/>
        </w:rPr>
        <w:t xml:space="preserve"> five banking service in a package. Those </w:t>
      </w:r>
      <w:r w:rsidRPr="00BD1AA3">
        <w:rPr>
          <w:rFonts w:cs="Times New Roman"/>
          <w:sz w:val="24"/>
          <w:szCs w:val="24"/>
        </w:rPr>
        <w:t xml:space="preserve">are: Booth Banking </w:t>
      </w:r>
    </w:p>
    <w:p w:rsidR="0076603F" w:rsidRPr="00BD1AA3" w:rsidRDefault="007D7148" w:rsidP="007D7148">
      <w:pPr>
        <w:jc w:val="both"/>
        <w:rPr>
          <w:rFonts w:cs="Times New Roman"/>
          <w:sz w:val="24"/>
          <w:szCs w:val="24"/>
        </w:rPr>
      </w:pPr>
      <w:r w:rsidRPr="00BD1AA3">
        <w:rPr>
          <w:rFonts w:cs="Times New Roman"/>
          <w:sz w:val="24"/>
          <w:szCs w:val="24"/>
        </w:rPr>
        <w:t xml:space="preserve">                                                    </w:t>
      </w:r>
      <w:r w:rsidR="0076603F" w:rsidRPr="00BD1AA3">
        <w:rPr>
          <w:rFonts w:cs="Times New Roman"/>
          <w:sz w:val="24"/>
          <w:szCs w:val="24"/>
        </w:rPr>
        <w:t xml:space="preserve"> </w:t>
      </w:r>
      <w:r w:rsidR="00E51007" w:rsidRPr="00BD1AA3">
        <w:rPr>
          <w:rFonts w:cs="Times New Roman"/>
          <w:sz w:val="24"/>
          <w:szCs w:val="24"/>
        </w:rPr>
        <w:t xml:space="preserve">             </w:t>
      </w:r>
      <w:r w:rsidR="0076603F" w:rsidRPr="00BD1AA3">
        <w:rPr>
          <w:rFonts w:cs="Times New Roman"/>
          <w:sz w:val="24"/>
          <w:szCs w:val="24"/>
        </w:rPr>
        <w:t xml:space="preserve">Digital Banking, </w:t>
      </w:r>
    </w:p>
    <w:p w:rsidR="002C34EC" w:rsidRPr="00BD1AA3" w:rsidRDefault="0076603F" w:rsidP="007A0B2D">
      <w:pPr>
        <w:jc w:val="both"/>
        <w:rPr>
          <w:rFonts w:cs="Times New Roman"/>
          <w:sz w:val="24"/>
          <w:szCs w:val="24"/>
        </w:rPr>
      </w:pPr>
      <w:r w:rsidRPr="00BD1AA3">
        <w:rPr>
          <w:rFonts w:cs="Times New Roman"/>
          <w:sz w:val="24"/>
          <w:szCs w:val="24"/>
        </w:rPr>
        <w:t xml:space="preserve">                    </w:t>
      </w:r>
      <w:r w:rsidR="007D7148" w:rsidRPr="00BD1AA3">
        <w:rPr>
          <w:rFonts w:cs="Times New Roman"/>
          <w:sz w:val="24"/>
          <w:szCs w:val="24"/>
        </w:rPr>
        <w:t xml:space="preserve">            </w:t>
      </w:r>
      <w:r w:rsidRPr="00BD1AA3">
        <w:rPr>
          <w:rFonts w:cs="Times New Roman"/>
          <w:sz w:val="24"/>
          <w:szCs w:val="24"/>
        </w:rPr>
        <w:t xml:space="preserve">                     </w:t>
      </w:r>
      <w:r w:rsidR="00E51007" w:rsidRPr="00BD1AA3">
        <w:rPr>
          <w:rFonts w:cs="Times New Roman"/>
          <w:sz w:val="24"/>
          <w:szCs w:val="24"/>
        </w:rPr>
        <w:t xml:space="preserve">             </w:t>
      </w:r>
      <w:r w:rsidRPr="00BD1AA3">
        <w:rPr>
          <w:rFonts w:cs="Times New Roman"/>
          <w:sz w:val="24"/>
          <w:szCs w:val="24"/>
        </w:rPr>
        <w:t>Banking Trade Portal</w:t>
      </w:r>
    </w:p>
    <w:p w:rsidR="0076603F" w:rsidRPr="00BD1AA3" w:rsidRDefault="007D7148" w:rsidP="007A0B2D">
      <w:pPr>
        <w:jc w:val="both"/>
        <w:rPr>
          <w:rFonts w:cs="Times New Roman"/>
          <w:sz w:val="24"/>
          <w:szCs w:val="24"/>
        </w:rPr>
      </w:pPr>
      <w:r w:rsidRPr="00BD1AA3">
        <w:rPr>
          <w:rFonts w:cs="Times New Roman"/>
          <w:sz w:val="24"/>
          <w:szCs w:val="24"/>
        </w:rPr>
        <w:t xml:space="preserve">                       </w:t>
      </w:r>
      <w:r w:rsidR="0076603F" w:rsidRPr="00BD1AA3">
        <w:rPr>
          <w:rFonts w:cs="Times New Roman"/>
          <w:sz w:val="24"/>
          <w:szCs w:val="24"/>
        </w:rPr>
        <w:tab/>
      </w:r>
      <w:r w:rsidR="0076603F" w:rsidRPr="00BD1AA3">
        <w:rPr>
          <w:rFonts w:cs="Times New Roman"/>
          <w:sz w:val="24"/>
          <w:szCs w:val="24"/>
        </w:rPr>
        <w:tab/>
      </w:r>
      <w:r w:rsidR="0076603F" w:rsidRPr="00BD1AA3">
        <w:rPr>
          <w:rFonts w:cs="Times New Roman"/>
          <w:sz w:val="24"/>
          <w:szCs w:val="24"/>
        </w:rPr>
        <w:tab/>
        <w:t xml:space="preserve"> </w:t>
      </w:r>
      <w:r w:rsidRPr="00BD1AA3">
        <w:rPr>
          <w:rFonts w:cs="Times New Roman"/>
          <w:sz w:val="24"/>
          <w:szCs w:val="24"/>
        </w:rPr>
        <w:t xml:space="preserve">    </w:t>
      </w:r>
      <w:r w:rsidR="00E51007" w:rsidRPr="00BD1AA3">
        <w:rPr>
          <w:rFonts w:cs="Times New Roman"/>
          <w:sz w:val="24"/>
          <w:szCs w:val="24"/>
        </w:rPr>
        <w:t xml:space="preserve">             </w:t>
      </w:r>
      <w:r w:rsidR="0076603F" w:rsidRPr="00BD1AA3">
        <w:rPr>
          <w:rFonts w:cs="Times New Roman"/>
          <w:sz w:val="24"/>
          <w:szCs w:val="24"/>
        </w:rPr>
        <w:t>24/7 Customer Care</w:t>
      </w:r>
    </w:p>
    <w:p w:rsidR="0076603F" w:rsidRPr="00BD1AA3" w:rsidRDefault="007D7148" w:rsidP="007A0B2D">
      <w:pPr>
        <w:jc w:val="both"/>
        <w:rPr>
          <w:rFonts w:cs="Times New Roman"/>
          <w:sz w:val="24"/>
          <w:szCs w:val="24"/>
        </w:rPr>
      </w:pPr>
      <w:r w:rsidRPr="00BD1AA3">
        <w:rPr>
          <w:rFonts w:cs="Times New Roman"/>
          <w:sz w:val="24"/>
          <w:szCs w:val="24"/>
        </w:rPr>
        <w:tab/>
      </w:r>
      <w:r w:rsidRPr="00BD1AA3">
        <w:rPr>
          <w:rFonts w:cs="Times New Roman"/>
          <w:sz w:val="24"/>
          <w:szCs w:val="24"/>
        </w:rPr>
        <w:tab/>
      </w:r>
      <w:r w:rsidRPr="00BD1AA3">
        <w:rPr>
          <w:rFonts w:cs="Times New Roman"/>
          <w:sz w:val="24"/>
          <w:szCs w:val="24"/>
        </w:rPr>
        <w:tab/>
        <w:t xml:space="preserve">                </w:t>
      </w:r>
      <w:r w:rsidR="0076603F" w:rsidRPr="00BD1AA3">
        <w:rPr>
          <w:rFonts w:cs="Times New Roman"/>
          <w:sz w:val="24"/>
          <w:szCs w:val="24"/>
        </w:rPr>
        <w:t xml:space="preserve"> </w:t>
      </w:r>
      <w:r w:rsidR="00E51007" w:rsidRPr="00BD1AA3">
        <w:rPr>
          <w:rFonts w:cs="Times New Roman"/>
          <w:sz w:val="24"/>
          <w:szCs w:val="24"/>
        </w:rPr>
        <w:t xml:space="preserve">             </w:t>
      </w:r>
      <w:r w:rsidR="0076603F" w:rsidRPr="00BD1AA3">
        <w:rPr>
          <w:rFonts w:cs="Times New Roman"/>
          <w:sz w:val="24"/>
          <w:szCs w:val="24"/>
        </w:rPr>
        <w:t>Virtual Banking</w:t>
      </w:r>
    </w:p>
    <w:p w:rsidR="009D7505" w:rsidRPr="00BD1AA3" w:rsidRDefault="004B26AD" w:rsidP="007A0B2D">
      <w:pPr>
        <w:jc w:val="both"/>
        <w:rPr>
          <w:rFonts w:cs="Times New Roman"/>
          <w:sz w:val="24"/>
          <w:szCs w:val="24"/>
        </w:rPr>
      </w:pPr>
      <w:r w:rsidRPr="00BD1AA3">
        <w:rPr>
          <w:rFonts w:cs="Times New Roman"/>
          <w:sz w:val="24"/>
          <w:szCs w:val="24"/>
        </w:rPr>
        <w:t>This age is demand for online banking. This is impossible now to provide quality service to the client without internet. IFIC Bank Limited comes with the huge benefit by</w:t>
      </w:r>
      <w:r w:rsidR="0077126A" w:rsidRPr="00BD1AA3">
        <w:rPr>
          <w:rFonts w:cs="Times New Roman"/>
          <w:sz w:val="24"/>
          <w:szCs w:val="24"/>
        </w:rPr>
        <w:t xml:space="preserve"> this package. </w:t>
      </w:r>
      <w:r w:rsidR="006C7205" w:rsidRPr="00BD1AA3">
        <w:rPr>
          <w:rFonts w:cs="Times New Roman"/>
          <w:sz w:val="24"/>
          <w:szCs w:val="24"/>
        </w:rPr>
        <w:t>This project of IFIC Bank attract more people and help enough to make them as</w:t>
      </w:r>
      <w:r w:rsidR="009D7505" w:rsidRPr="00BD1AA3">
        <w:rPr>
          <w:rFonts w:cs="Times New Roman"/>
          <w:sz w:val="24"/>
          <w:szCs w:val="24"/>
        </w:rPr>
        <w:t xml:space="preserve"> a loyal and regular client. Clients will be able to get all the five services in their nearby booth of IFIC Bank, they need not to go to the bank. </w:t>
      </w:r>
    </w:p>
    <w:p w:rsidR="0076603F" w:rsidRPr="00BD1AA3" w:rsidRDefault="006C7205" w:rsidP="007A0B2D">
      <w:pPr>
        <w:jc w:val="both"/>
        <w:rPr>
          <w:rFonts w:cs="Times New Roman"/>
          <w:sz w:val="24"/>
          <w:szCs w:val="24"/>
        </w:rPr>
      </w:pPr>
      <w:r w:rsidRPr="00BD1AA3">
        <w:rPr>
          <w:rFonts w:cs="Times New Roman"/>
          <w:sz w:val="24"/>
          <w:szCs w:val="24"/>
        </w:rPr>
        <w:t>Benefit</w:t>
      </w:r>
      <w:r w:rsidR="009D7505" w:rsidRPr="00BD1AA3">
        <w:rPr>
          <w:rFonts w:cs="Times New Roman"/>
          <w:sz w:val="24"/>
          <w:szCs w:val="24"/>
        </w:rPr>
        <w:t>s</w:t>
      </w:r>
      <w:r w:rsidRPr="00BD1AA3">
        <w:rPr>
          <w:rFonts w:cs="Times New Roman"/>
          <w:sz w:val="24"/>
          <w:szCs w:val="24"/>
        </w:rPr>
        <w:t xml:space="preserve"> of this package:</w:t>
      </w:r>
    </w:p>
    <w:p w:rsidR="006C7205" w:rsidRPr="00BD1AA3" w:rsidRDefault="00E84959" w:rsidP="007A0B2D">
      <w:pPr>
        <w:jc w:val="both"/>
        <w:rPr>
          <w:rFonts w:cs="Times New Roman"/>
          <w:sz w:val="24"/>
          <w:szCs w:val="24"/>
        </w:rPr>
      </w:pPr>
      <w:bookmarkStart w:id="37" w:name="_Toc20033712"/>
      <w:r w:rsidRPr="00A82A7C">
        <w:rPr>
          <w:rStyle w:val="Heading3Char"/>
        </w:rPr>
        <w:t>Booth Banking</w:t>
      </w:r>
      <w:bookmarkEnd w:id="37"/>
      <w:r w:rsidRPr="00BD1AA3">
        <w:rPr>
          <w:rFonts w:cs="Times New Roman"/>
          <w:b/>
          <w:sz w:val="24"/>
          <w:szCs w:val="24"/>
        </w:rPr>
        <w:t>:</w:t>
      </w:r>
      <w:r w:rsidRPr="00BD1AA3">
        <w:rPr>
          <w:rFonts w:cs="Times New Roman"/>
          <w:sz w:val="24"/>
          <w:szCs w:val="24"/>
        </w:rPr>
        <w:t xml:space="preserve"> </w:t>
      </w:r>
      <w:r w:rsidR="006C7205" w:rsidRPr="00BD1AA3">
        <w:rPr>
          <w:rFonts w:cs="Times New Roman"/>
          <w:sz w:val="24"/>
          <w:szCs w:val="24"/>
        </w:rPr>
        <w:t xml:space="preserve">IFIC Bank located their </w:t>
      </w:r>
      <w:r w:rsidR="00642F09" w:rsidRPr="00BD1AA3">
        <w:rPr>
          <w:rFonts w:cs="Times New Roman"/>
          <w:sz w:val="24"/>
          <w:szCs w:val="24"/>
        </w:rPr>
        <w:t xml:space="preserve">ATM Booth in </w:t>
      </w:r>
      <w:r w:rsidR="006C7205" w:rsidRPr="00BD1AA3">
        <w:rPr>
          <w:rFonts w:cs="Times New Roman"/>
          <w:sz w:val="24"/>
          <w:szCs w:val="24"/>
        </w:rPr>
        <w:t>different</w:t>
      </w:r>
      <w:r w:rsidR="00642F09" w:rsidRPr="00BD1AA3">
        <w:rPr>
          <w:rFonts w:cs="Times New Roman"/>
          <w:sz w:val="24"/>
          <w:szCs w:val="24"/>
        </w:rPr>
        <w:t xml:space="preserve"> area of </w:t>
      </w:r>
      <w:r w:rsidR="00726C43" w:rsidRPr="00BD1AA3">
        <w:rPr>
          <w:rFonts w:cs="Times New Roman"/>
          <w:sz w:val="24"/>
          <w:szCs w:val="24"/>
        </w:rPr>
        <w:t>Bangladesh</w:t>
      </w:r>
      <w:r w:rsidR="00642F09" w:rsidRPr="00BD1AA3">
        <w:rPr>
          <w:rFonts w:cs="Times New Roman"/>
          <w:sz w:val="24"/>
          <w:szCs w:val="24"/>
        </w:rPr>
        <w:t xml:space="preserve">. It has </w:t>
      </w:r>
      <w:r w:rsidR="002A72DF" w:rsidRPr="00BD1AA3">
        <w:rPr>
          <w:rFonts w:cs="Times New Roman"/>
          <w:sz w:val="24"/>
          <w:szCs w:val="24"/>
        </w:rPr>
        <w:t>81</w:t>
      </w:r>
      <w:r w:rsidR="00642F09" w:rsidRPr="00BD1AA3">
        <w:rPr>
          <w:rFonts w:cs="Times New Roman"/>
          <w:sz w:val="24"/>
          <w:szCs w:val="24"/>
        </w:rPr>
        <w:t xml:space="preserve"> ATM Locator in 6 division over the Bangladesh. These six divisions are Dhaka, Khulna, Rajshahi, </w:t>
      </w:r>
      <w:r w:rsidR="00726C43" w:rsidRPr="00BD1AA3">
        <w:rPr>
          <w:rFonts w:cs="Times New Roman"/>
          <w:sz w:val="24"/>
          <w:szCs w:val="24"/>
        </w:rPr>
        <w:t>Chittagong, Barisal</w:t>
      </w:r>
      <w:r w:rsidR="00642F09" w:rsidRPr="00BD1AA3">
        <w:rPr>
          <w:rFonts w:cs="Times New Roman"/>
          <w:sz w:val="24"/>
          <w:szCs w:val="24"/>
        </w:rPr>
        <w:t xml:space="preserve"> </w:t>
      </w:r>
      <w:r w:rsidR="00726C43" w:rsidRPr="00BD1AA3">
        <w:rPr>
          <w:rFonts w:cs="Times New Roman"/>
          <w:sz w:val="24"/>
          <w:szCs w:val="24"/>
        </w:rPr>
        <w:t xml:space="preserve">and Sylhet. </w:t>
      </w:r>
      <w:r w:rsidRPr="00BD1AA3">
        <w:rPr>
          <w:rFonts w:cs="Times New Roman"/>
          <w:sz w:val="24"/>
          <w:szCs w:val="24"/>
        </w:rPr>
        <w:t xml:space="preserve">Two Officer assign for each booth. Hear all type of general banking of IFIC Bank get be operated. Customer need not to go for branches for their frequent necessary transactions. </w:t>
      </w:r>
    </w:p>
    <w:p w:rsidR="00E84959" w:rsidRPr="00BD1AA3" w:rsidRDefault="00E84959" w:rsidP="007A0B2D">
      <w:pPr>
        <w:jc w:val="both"/>
        <w:rPr>
          <w:rFonts w:cs="Times New Roman"/>
          <w:sz w:val="24"/>
          <w:szCs w:val="24"/>
        </w:rPr>
      </w:pPr>
      <w:bookmarkStart w:id="38" w:name="_Toc20033713"/>
      <w:r w:rsidRPr="00A82A7C">
        <w:rPr>
          <w:rStyle w:val="Heading3Char"/>
        </w:rPr>
        <w:t>Digital Banking</w:t>
      </w:r>
      <w:bookmarkEnd w:id="38"/>
      <w:r w:rsidRPr="00BD1AA3">
        <w:rPr>
          <w:rFonts w:cs="Times New Roman"/>
          <w:b/>
          <w:sz w:val="24"/>
          <w:szCs w:val="24"/>
        </w:rPr>
        <w:t>:</w:t>
      </w:r>
      <w:r w:rsidRPr="00BD1AA3">
        <w:rPr>
          <w:rFonts w:cs="Times New Roman"/>
          <w:sz w:val="24"/>
          <w:szCs w:val="24"/>
        </w:rPr>
        <w:t xml:space="preserve"> Digital banking is only workable for internal money transfer of IFIC staff. Salary will automatically credit to their account. By this system account holder can get salary any time by just one click and can operate their account balance sitting at home. IFIC Bank will provide it for customer in later.  </w:t>
      </w:r>
    </w:p>
    <w:p w:rsidR="00DD395A" w:rsidRPr="00BD1AA3" w:rsidRDefault="00DD395A" w:rsidP="007A0B2D">
      <w:pPr>
        <w:jc w:val="both"/>
        <w:rPr>
          <w:rFonts w:cs="Times New Roman"/>
          <w:sz w:val="24"/>
          <w:szCs w:val="24"/>
        </w:rPr>
      </w:pPr>
      <w:bookmarkStart w:id="39" w:name="_Toc20033714"/>
      <w:r w:rsidRPr="000F7AC1">
        <w:rPr>
          <w:rStyle w:val="Heading3Char"/>
        </w:rPr>
        <w:t>Banking Trade Portal</w:t>
      </w:r>
      <w:bookmarkEnd w:id="39"/>
      <w:r w:rsidRPr="00BD1AA3">
        <w:rPr>
          <w:rFonts w:cs="Times New Roman"/>
          <w:b/>
          <w:sz w:val="24"/>
          <w:szCs w:val="24"/>
        </w:rPr>
        <w:t xml:space="preserve">: </w:t>
      </w:r>
      <w:r w:rsidR="00CB06D0" w:rsidRPr="00BD1AA3">
        <w:rPr>
          <w:rFonts w:cs="Times New Roman"/>
          <w:sz w:val="24"/>
          <w:szCs w:val="24"/>
        </w:rPr>
        <w:t xml:space="preserve">Banking trade portal means an online platform for customer such as buyer, seller, businessman, all people who are related to trade and need banking help though which they </w:t>
      </w:r>
      <w:r w:rsidR="00CB06D0" w:rsidRPr="00BD1AA3">
        <w:rPr>
          <w:rFonts w:cs="Times New Roman"/>
          <w:sz w:val="24"/>
          <w:szCs w:val="24"/>
        </w:rPr>
        <w:lastRenderedPageBreak/>
        <w:t>communicate to the other party. IFIC Bank will provide this opportunity to their customer and make the trade relation</w:t>
      </w:r>
      <w:r w:rsidR="00601FB0" w:rsidRPr="00BD1AA3">
        <w:rPr>
          <w:rFonts w:cs="Times New Roman"/>
          <w:sz w:val="24"/>
          <w:szCs w:val="24"/>
        </w:rPr>
        <w:t xml:space="preserve">ship longer and satisfied. This Banking trade portal also useful for the businessman to conduct the operations of their business instantly.  Client can deal in certified products and services within seconds by the order or command on trade portal provided. </w:t>
      </w:r>
      <w:r w:rsidR="007E60C1" w:rsidRPr="00BD1AA3">
        <w:rPr>
          <w:rFonts w:cs="Times New Roman"/>
          <w:sz w:val="24"/>
          <w:szCs w:val="24"/>
        </w:rPr>
        <w:t xml:space="preserve">This system will </w:t>
      </w:r>
      <w:r w:rsidR="00690C3B" w:rsidRPr="00BD1AA3">
        <w:rPr>
          <w:rFonts w:cs="Times New Roman"/>
          <w:sz w:val="24"/>
          <w:szCs w:val="24"/>
        </w:rPr>
        <w:t>hopefully make</w:t>
      </w:r>
      <w:r w:rsidR="007E60C1" w:rsidRPr="00BD1AA3">
        <w:rPr>
          <w:rFonts w:cs="Times New Roman"/>
          <w:sz w:val="24"/>
          <w:szCs w:val="24"/>
        </w:rPr>
        <w:t xml:space="preserve"> the business people or trade people 100% tension free about getting </w:t>
      </w:r>
    </w:p>
    <w:p w:rsidR="0076603F" w:rsidRPr="00BD1AA3" w:rsidRDefault="00E84959" w:rsidP="007A0B2D">
      <w:pPr>
        <w:jc w:val="both"/>
        <w:rPr>
          <w:rFonts w:cs="Times New Roman"/>
          <w:sz w:val="24"/>
          <w:szCs w:val="24"/>
        </w:rPr>
      </w:pPr>
      <w:bookmarkStart w:id="40" w:name="_Toc20033715"/>
      <w:r w:rsidRPr="000F7AC1">
        <w:rPr>
          <w:rStyle w:val="Heading3Char"/>
        </w:rPr>
        <w:t>24/7 Customer Care</w:t>
      </w:r>
      <w:bookmarkEnd w:id="40"/>
      <w:r w:rsidRPr="00BD1AA3">
        <w:rPr>
          <w:rFonts w:cs="Times New Roman"/>
          <w:b/>
          <w:sz w:val="24"/>
          <w:szCs w:val="24"/>
        </w:rPr>
        <w:t>:</w:t>
      </w:r>
      <w:r w:rsidRPr="00BD1AA3">
        <w:rPr>
          <w:rFonts w:cs="Times New Roman"/>
          <w:sz w:val="24"/>
          <w:szCs w:val="24"/>
        </w:rPr>
        <w:t xml:space="preserve"> </w:t>
      </w:r>
      <w:r w:rsidR="00E4013B" w:rsidRPr="00BD1AA3">
        <w:rPr>
          <w:rFonts w:cs="Times New Roman"/>
          <w:sz w:val="24"/>
          <w:szCs w:val="24"/>
        </w:rPr>
        <w:t>Booth</w:t>
      </w:r>
      <w:r w:rsidR="00F83458" w:rsidRPr="00BD1AA3">
        <w:rPr>
          <w:rFonts w:cs="Times New Roman"/>
          <w:sz w:val="24"/>
          <w:szCs w:val="24"/>
        </w:rPr>
        <w:t>s</w:t>
      </w:r>
      <w:r w:rsidR="00E4013B" w:rsidRPr="00BD1AA3">
        <w:rPr>
          <w:rFonts w:cs="Times New Roman"/>
          <w:sz w:val="24"/>
          <w:szCs w:val="24"/>
        </w:rPr>
        <w:t xml:space="preserve"> are always 7 days 24 hour remain open for the customer. For this custo</w:t>
      </w:r>
      <w:r w:rsidR="009337AF" w:rsidRPr="00BD1AA3">
        <w:rPr>
          <w:rFonts w:cs="Times New Roman"/>
          <w:sz w:val="24"/>
          <w:szCs w:val="24"/>
        </w:rPr>
        <w:t xml:space="preserve">mer can get service </w:t>
      </w:r>
      <w:r w:rsidR="00DD395A" w:rsidRPr="00BD1AA3">
        <w:rPr>
          <w:rFonts w:cs="Times New Roman"/>
          <w:sz w:val="24"/>
          <w:szCs w:val="24"/>
        </w:rPr>
        <w:t>anytime</w:t>
      </w:r>
      <w:r w:rsidR="00E4013B" w:rsidRPr="00BD1AA3">
        <w:rPr>
          <w:rFonts w:cs="Times New Roman"/>
          <w:sz w:val="24"/>
          <w:szCs w:val="24"/>
        </w:rPr>
        <w:t xml:space="preserve"> from anywhere. </w:t>
      </w:r>
      <w:r w:rsidR="00F83458" w:rsidRPr="00BD1AA3">
        <w:rPr>
          <w:rFonts w:cs="Times New Roman"/>
          <w:sz w:val="24"/>
          <w:szCs w:val="24"/>
        </w:rPr>
        <w:t>This is not only for booth banking service, infect all type of banking facilities</w:t>
      </w:r>
      <w:r w:rsidR="00690C3B" w:rsidRPr="00BD1AA3">
        <w:rPr>
          <w:rFonts w:cs="Times New Roman"/>
          <w:sz w:val="24"/>
          <w:szCs w:val="24"/>
        </w:rPr>
        <w:t xml:space="preserve"> are available for customer as their requirements.</w:t>
      </w:r>
    </w:p>
    <w:p w:rsidR="00690C3B" w:rsidRPr="00BD1AA3" w:rsidRDefault="00690C3B" w:rsidP="007A0B2D">
      <w:pPr>
        <w:jc w:val="both"/>
        <w:rPr>
          <w:rFonts w:cs="Times New Roman"/>
          <w:sz w:val="24"/>
          <w:szCs w:val="24"/>
        </w:rPr>
      </w:pPr>
      <w:bookmarkStart w:id="41" w:name="_Toc20033716"/>
      <w:r w:rsidRPr="000F7AC1">
        <w:rPr>
          <w:rStyle w:val="Heading3Char"/>
        </w:rPr>
        <w:t>Virtual Banking</w:t>
      </w:r>
      <w:bookmarkEnd w:id="41"/>
      <w:r w:rsidRPr="00BD1AA3">
        <w:rPr>
          <w:rFonts w:cs="Times New Roman"/>
          <w:b/>
          <w:sz w:val="24"/>
          <w:szCs w:val="24"/>
        </w:rPr>
        <w:t>:</w:t>
      </w:r>
      <w:r w:rsidRPr="00BD1AA3">
        <w:rPr>
          <w:rFonts w:cs="Times New Roman"/>
          <w:sz w:val="24"/>
          <w:szCs w:val="24"/>
        </w:rPr>
        <w:t xml:space="preserve"> Virtual banking is the way in which people need not to physically presence in the office or branch or bank. They can access the banking and banking related activities and services through the use of digital information technology. </w:t>
      </w:r>
      <w:r w:rsidR="003050C0" w:rsidRPr="00BD1AA3">
        <w:rPr>
          <w:rFonts w:cs="Times New Roman"/>
          <w:sz w:val="24"/>
          <w:szCs w:val="24"/>
        </w:rPr>
        <w:t xml:space="preserve">Any financial institution that offer to replace this traditional banking service to online technology service are virtual banking. This virtual banking enable customer to deposit money, withdraw money, online bill payment, check the details of accounts balance or conditions, ATM, use of magnetic ink character recognition code (MICR), Electronic clearing service scheme, electronic fund transfer scheme, RTGS, computerized settlement of clearing transactions, centralized fund management schemes, etc. </w:t>
      </w:r>
    </w:p>
    <w:p w:rsidR="00204CE5" w:rsidRPr="00BD1AA3" w:rsidRDefault="003050C0" w:rsidP="007A0B2D">
      <w:pPr>
        <w:jc w:val="both"/>
        <w:rPr>
          <w:rFonts w:cs="Times New Roman"/>
          <w:sz w:val="24"/>
          <w:szCs w:val="24"/>
        </w:rPr>
      </w:pPr>
      <w:r w:rsidRPr="00BD1AA3">
        <w:rPr>
          <w:rFonts w:cs="Times New Roman"/>
          <w:sz w:val="24"/>
          <w:szCs w:val="24"/>
        </w:rPr>
        <w:t xml:space="preserve">When the transaction are made customer can check the transaction real time, he/she need not to wait for this. It also reduce the expenses only low fee charge comparatively. </w:t>
      </w:r>
      <w:r w:rsidR="0027323D" w:rsidRPr="00BD1AA3">
        <w:rPr>
          <w:rFonts w:cs="Times New Roman"/>
          <w:sz w:val="24"/>
          <w:szCs w:val="24"/>
        </w:rPr>
        <w:t xml:space="preserve">In the traditional system client have to wait for long time for a signature, seal, approval, checking transaction, getting statement of their transaction deposit, withdraw, loan, fund transfer etc. </w:t>
      </w:r>
    </w:p>
    <w:p w:rsidR="003050C0" w:rsidRPr="00BD1AA3" w:rsidRDefault="00204CE5" w:rsidP="007A0B2D">
      <w:pPr>
        <w:jc w:val="both"/>
        <w:rPr>
          <w:rFonts w:cs="Times New Roman"/>
          <w:sz w:val="24"/>
          <w:szCs w:val="24"/>
        </w:rPr>
      </w:pPr>
      <w:r w:rsidRPr="00A82A7C">
        <w:rPr>
          <w:rFonts w:cs="Times New Roman"/>
          <w:sz w:val="24"/>
          <w:szCs w:val="24"/>
        </w:rPr>
        <w:t>Digital banking</w:t>
      </w:r>
      <w:r w:rsidRPr="00BD1AA3">
        <w:rPr>
          <w:rFonts w:cs="Times New Roman"/>
          <w:sz w:val="24"/>
          <w:szCs w:val="24"/>
        </w:rPr>
        <w:t xml:space="preserve"> will make their customer’s life more easy and tension free. </w:t>
      </w:r>
      <w:r w:rsidR="00E44CC0" w:rsidRPr="00BD1AA3">
        <w:rPr>
          <w:rFonts w:cs="Times New Roman"/>
          <w:sz w:val="24"/>
          <w:szCs w:val="24"/>
        </w:rPr>
        <w:t xml:space="preserve">It will make a smooth flow of the IFIC Banking system. </w:t>
      </w:r>
      <w:r w:rsidRPr="00BD1AA3">
        <w:rPr>
          <w:rFonts w:cs="Times New Roman"/>
          <w:sz w:val="24"/>
          <w:szCs w:val="24"/>
        </w:rPr>
        <w:t xml:space="preserve">They are recruiting skilled employee </w:t>
      </w:r>
      <w:r w:rsidR="00E44CC0" w:rsidRPr="00BD1AA3">
        <w:rPr>
          <w:rFonts w:cs="Times New Roman"/>
          <w:sz w:val="24"/>
          <w:szCs w:val="24"/>
        </w:rPr>
        <w:t xml:space="preserve">through five several exam to operate the booths and available enough training for the employees to make them sophisticated. </w:t>
      </w:r>
      <w:r w:rsidRPr="00BD1AA3">
        <w:rPr>
          <w:rFonts w:cs="Times New Roman"/>
          <w:sz w:val="24"/>
          <w:szCs w:val="24"/>
        </w:rPr>
        <w:t xml:space="preserve">IFIC Bank Limited hopefully to locate 1000 both banking over the Bangladesh. This project will available for the customer within few months. </w:t>
      </w:r>
    </w:p>
    <w:p w:rsidR="00245896" w:rsidRPr="00BD1AA3" w:rsidRDefault="003D071D" w:rsidP="007A0B2D">
      <w:pPr>
        <w:jc w:val="both"/>
        <w:rPr>
          <w:rFonts w:cs="Times New Roman"/>
          <w:sz w:val="24"/>
          <w:szCs w:val="24"/>
        </w:rPr>
      </w:pPr>
      <w:r w:rsidRPr="00BD1AA3">
        <w:rPr>
          <w:rFonts w:cs="Times New Roman"/>
          <w:sz w:val="24"/>
          <w:szCs w:val="24"/>
        </w:rPr>
        <w:t>There is no risk of loss of money or any fraudulent activities because all booths are tracked by branch office in different places</w:t>
      </w:r>
      <w:r w:rsidR="00D2408C" w:rsidRPr="00BD1AA3">
        <w:rPr>
          <w:rFonts w:cs="Times New Roman"/>
          <w:sz w:val="24"/>
          <w:szCs w:val="24"/>
        </w:rPr>
        <w:t xml:space="preserve">. </w:t>
      </w:r>
      <w:r w:rsidR="00836B75" w:rsidRPr="00BD1AA3">
        <w:rPr>
          <w:rFonts w:cs="Times New Roman"/>
          <w:sz w:val="24"/>
          <w:szCs w:val="24"/>
        </w:rPr>
        <w:t>These booths will divided into a number of portfolio each of them</w:t>
      </w:r>
      <w:r w:rsidR="00D2408C" w:rsidRPr="00BD1AA3">
        <w:rPr>
          <w:rFonts w:cs="Times New Roman"/>
          <w:sz w:val="24"/>
          <w:szCs w:val="24"/>
        </w:rPr>
        <w:t xml:space="preserve"> will work under a particular branch. The deposited amount of all booths will </w:t>
      </w:r>
      <w:r w:rsidR="00836B75" w:rsidRPr="00BD1AA3">
        <w:rPr>
          <w:rFonts w:cs="Times New Roman"/>
          <w:sz w:val="24"/>
          <w:szCs w:val="24"/>
        </w:rPr>
        <w:t xml:space="preserve">safely be transferred by the booth banking to the selected supervisory branch office. They will put it to their volt. Booth officer must be explain all statements or calculation of daily transaction.  </w:t>
      </w:r>
    </w:p>
    <w:p w:rsidR="00A82A7C" w:rsidRPr="00A82A7C" w:rsidRDefault="0077126A" w:rsidP="00A82A7C">
      <w:pPr>
        <w:pStyle w:val="Heading3"/>
      </w:pPr>
      <w:bookmarkStart w:id="42" w:name="_Toc20033717"/>
      <w:r w:rsidRPr="00BD1AA3">
        <w:t>Retail</w:t>
      </w:r>
      <w:r w:rsidR="000356A3" w:rsidRPr="00BD1AA3">
        <w:t xml:space="preserve"> Banking:</w:t>
      </w:r>
      <w:bookmarkEnd w:id="42"/>
    </w:p>
    <w:p w:rsidR="00590D6B" w:rsidRPr="001A23E8" w:rsidRDefault="00590D6B" w:rsidP="001A23E8">
      <w:pPr>
        <w:jc w:val="both"/>
        <w:rPr>
          <w:rFonts w:cs="Times New Roman"/>
          <w:color w:val="000000" w:themeColor="text1"/>
          <w:sz w:val="24"/>
          <w:szCs w:val="24"/>
        </w:rPr>
      </w:pPr>
      <w:r w:rsidRPr="001A23E8">
        <w:rPr>
          <w:rFonts w:cs="Times New Roman"/>
          <w:color w:val="000000" w:themeColor="text1"/>
          <w:sz w:val="24"/>
          <w:szCs w:val="24"/>
        </w:rPr>
        <w:t xml:space="preserve">An important </w:t>
      </w:r>
      <w:r w:rsidR="00245896" w:rsidRPr="001A23E8">
        <w:rPr>
          <w:rFonts w:cs="Times New Roman"/>
          <w:color w:val="000000" w:themeColor="text1"/>
          <w:sz w:val="24"/>
          <w:szCs w:val="24"/>
        </w:rPr>
        <w:t xml:space="preserve">product of a bank </w:t>
      </w:r>
      <w:r w:rsidRPr="001A23E8">
        <w:rPr>
          <w:rFonts w:cs="Times New Roman"/>
          <w:color w:val="000000" w:themeColor="text1"/>
          <w:sz w:val="24"/>
          <w:szCs w:val="24"/>
        </w:rPr>
        <w:t xml:space="preserve">we can say that consumer banking which is called Retail ‘Banking’. This basically provision of services for the general public. This is also referred as Wholesale Banking. Retail banking considered as a division of department of a bank which </w:t>
      </w:r>
      <w:r w:rsidR="0097212F" w:rsidRPr="001A23E8">
        <w:rPr>
          <w:rFonts w:cs="Times New Roman"/>
          <w:color w:val="000000" w:themeColor="text1"/>
          <w:sz w:val="24"/>
          <w:szCs w:val="24"/>
        </w:rPr>
        <w:t>include</w:t>
      </w:r>
      <w:r w:rsidRPr="001A23E8">
        <w:rPr>
          <w:rFonts w:cs="Times New Roman"/>
          <w:color w:val="000000" w:themeColor="text1"/>
          <w:sz w:val="24"/>
          <w:szCs w:val="24"/>
        </w:rPr>
        <w:t xml:space="preserve"> general savings, transaction accounts, debit cards, credit cards, personal loans, even investment and commercial banking also included in retail banking. IFIC retail banking </w:t>
      </w:r>
      <w:r w:rsidR="0097212F" w:rsidRPr="001A23E8">
        <w:rPr>
          <w:rFonts w:cs="Times New Roman"/>
          <w:color w:val="000000" w:themeColor="text1"/>
          <w:sz w:val="24"/>
          <w:szCs w:val="24"/>
        </w:rPr>
        <w:t xml:space="preserve">of principal branch located exactly the same floor beside the principal branch in IFIC Tower. In every day many customer come to take consult from them or come to open bank account or request for several services. Both bank and customer follow a sequential process for any requirement. </w:t>
      </w:r>
    </w:p>
    <w:p w:rsidR="00892A05" w:rsidRPr="001A23E8" w:rsidRDefault="00892A05" w:rsidP="001A23E8">
      <w:pPr>
        <w:jc w:val="both"/>
        <w:rPr>
          <w:rFonts w:cs="Times New Roman"/>
          <w:color w:val="000000" w:themeColor="text1"/>
          <w:sz w:val="24"/>
          <w:szCs w:val="24"/>
        </w:rPr>
      </w:pPr>
      <w:r w:rsidRPr="001A23E8">
        <w:rPr>
          <w:rFonts w:cs="Times New Roman"/>
          <w:color w:val="000000" w:themeColor="text1"/>
          <w:sz w:val="24"/>
          <w:szCs w:val="24"/>
        </w:rPr>
        <w:t xml:space="preserve">How IFIC </w:t>
      </w:r>
      <w:r w:rsidR="00FC04F5" w:rsidRPr="001A23E8">
        <w:rPr>
          <w:rFonts w:cs="Times New Roman"/>
          <w:color w:val="000000" w:themeColor="text1"/>
          <w:sz w:val="24"/>
          <w:szCs w:val="24"/>
        </w:rPr>
        <w:t xml:space="preserve">retail banking </w:t>
      </w:r>
      <w:r w:rsidRPr="001A23E8">
        <w:rPr>
          <w:rFonts w:cs="Times New Roman"/>
          <w:color w:val="000000" w:themeColor="text1"/>
          <w:sz w:val="24"/>
          <w:szCs w:val="24"/>
        </w:rPr>
        <w:t>unit perform job for serving customer:</w:t>
      </w:r>
    </w:p>
    <w:p w:rsidR="00892A05" w:rsidRPr="001A23E8" w:rsidRDefault="00892A05" w:rsidP="001A23E8">
      <w:pPr>
        <w:pStyle w:val="ListParagraph"/>
        <w:numPr>
          <w:ilvl w:val="0"/>
          <w:numId w:val="17"/>
        </w:numPr>
        <w:jc w:val="both"/>
        <w:rPr>
          <w:rFonts w:cs="Times New Roman"/>
          <w:color w:val="000000" w:themeColor="text1"/>
          <w:sz w:val="24"/>
          <w:szCs w:val="24"/>
        </w:rPr>
      </w:pPr>
      <w:r w:rsidRPr="001A23E8">
        <w:rPr>
          <w:rFonts w:cs="Times New Roman"/>
          <w:color w:val="000000" w:themeColor="text1"/>
          <w:sz w:val="24"/>
          <w:szCs w:val="24"/>
        </w:rPr>
        <w:t xml:space="preserve">Help customer in account opening form fill up. </w:t>
      </w:r>
    </w:p>
    <w:p w:rsidR="00892A05" w:rsidRPr="001A23E8" w:rsidRDefault="00892A05" w:rsidP="001A23E8">
      <w:pPr>
        <w:pStyle w:val="ListParagraph"/>
        <w:numPr>
          <w:ilvl w:val="0"/>
          <w:numId w:val="17"/>
        </w:numPr>
        <w:jc w:val="both"/>
        <w:rPr>
          <w:rFonts w:cs="Times New Roman"/>
          <w:color w:val="000000" w:themeColor="text1"/>
          <w:sz w:val="24"/>
          <w:szCs w:val="24"/>
        </w:rPr>
      </w:pPr>
      <w:r w:rsidRPr="001A23E8">
        <w:rPr>
          <w:rFonts w:cs="Times New Roman"/>
          <w:color w:val="000000" w:themeColor="text1"/>
          <w:sz w:val="24"/>
          <w:szCs w:val="24"/>
        </w:rPr>
        <w:t xml:space="preserve">Encourage </w:t>
      </w:r>
      <w:r w:rsidR="00FC04F5" w:rsidRPr="001A23E8">
        <w:rPr>
          <w:rFonts w:cs="Times New Roman"/>
          <w:color w:val="000000" w:themeColor="text1"/>
          <w:sz w:val="24"/>
          <w:szCs w:val="24"/>
        </w:rPr>
        <w:t>them</w:t>
      </w:r>
      <w:r w:rsidRPr="001A23E8">
        <w:rPr>
          <w:rFonts w:cs="Times New Roman"/>
          <w:color w:val="000000" w:themeColor="text1"/>
          <w:sz w:val="24"/>
          <w:szCs w:val="24"/>
        </w:rPr>
        <w:t xml:space="preserve"> with positive word of mouth</w:t>
      </w:r>
    </w:p>
    <w:p w:rsidR="00892A05" w:rsidRPr="001A23E8" w:rsidRDefault="00FC04F5" w:rsidP="001A23E8">
      <w:pPr>
        <w:pStyle w:val="ListParagraph"/>
        <w:numPr>
          <w:ilvl w:val="0"/>
          <w:numId w:val="17"/>
        </w:numPr>
        <w:jc w:val="both"/>
        <w:rPr>
          <w:rFonts w:cs="Times New Roman"/>
          <w:color w:val="000000" w:themeColor="text1"/>
          <w:sz w:val="24"/>
          <w:szCs w:val="24"/>
        </w:rPr>
      </w:pPr>
      <w:r w:rsidRPr="001A23E8">
        <w:rPr>
          <w:rFonts w:cs="Times New Roman"/>
          <w:color w:val="000000" w:themeColor="text1"/>
          <w:sz w:val="24"/>
          <w:szCs w:val="24"/>
        </w:rPr>
        <w:lastRenderedPageBreak/>
        <w:t>Propose for the loan to the client</w:t>
      </w:r>
    </w:p>
    <w:p w:rsidR="00FC04F5" w:rsidRPr="001A23E8" w:rsidRDefault="00FC04F5" w:rsidP="001A23E8">
      <w:pPr>
        <w:pStyle w:val="ListParagraph"/>
        <w:numPr>
          <w:ilvl w:val="0"/>
          <w:numId w:val="17"/>
        </w:numPr>
        <w:jc w:val="both"/>
        <w:rPr>
          <w:rFonts w:cs="Times New Roman"/>
          <w:color w:val="000000" w:themeColor="text1"/>
          <w:sz w:val="24"/>
          <w:szCs w:val="24"/>
        </w:rPr>
      </w:pPr>
      <w:r w:rsidRPr="001A23E8">
        <w:rPr>
          <w:rFonts w:cs="Times New Roman"/>
          <w:color w:val="000000" w:themeColor="text1"/>
          <w:sz w:val="24"/>
          <w:szCs w:val="24"/>
        </w:rPr>
        <w:t>Introduce different types of loan and offer also various benefits and loan repay procedures.</w:t>
      </w:r>
    </w:p>
    <w:p w:rsidR="001D3F2A" w:rsidRPr="001A23E8" w:rsidRDefault="00FC04F5" w:rsidP="001A23E8">
      <w:pPr>
        <w:pStyle w:val="ListParagraph"/>
        <w:numPr>
          <w:ilvl w:val="0"/>
          <w:numId w:val="17"/>
        </w:numPr>
        <w:jc w:val="both"/>
        <w:rPr>
          <w:rFonts w:cs="Times New Roman"/>
          <w:color w:val="000000" w:themeColor="text1"/>
          <w:sz w:val="24"/>
          <w:szCs w:val="24"/>
        </w:rPr>
      </w:pPr>
      <w:r w:rsidRPr="001A23E8">
        <w:rPr>
          <w:rFonts w:cs="Times New Roman"/>
          <w:color w:val="000000" w:themeColor="text1"/>
          <w:sz w:val="24"/>
          <w:szCs w:val="24"/>
        </w:rPr>
        <w:t xml:space="preserve">Preparation of credit card facilities. </w:t>
      </w:r>
    </w:p>
    <w:p w:rsidR="00FC04F5" w:rsidRPr="001A23E8" w:rsidRDefault="00FC04F5" w:rsidP="001A23E8">
      <w:pPr>
        <w:jc w:val="both"/>
        <w:rPr>
          <w:rFonts w:cs="Times New Roman"/>
          <w:color w:val="000000" w:themeColor="text1"/>
          <w:sz w:val="24"/>
          <w:szCs w:val="24"/>
        </w:rPr>
      </w:pPr>
      <w:r w:rsidRPr="001A23E8">
        <w:rPr>
          <w:rFonts w:cs="Times New Roman"/>
          <w:color w:val="000000" w:themeColor="text1"/>
          <w:sz w:val="24"/>
          <w:szCs w:val="24"/>
        </w:rPr>
        <w:t>Job performed by the retail unit of principal branch in terms of loan sanction;</w:t>
      </w:r>
    </w:p>
    <w:p w:rsidR="00FC04F5" w:rsidRPr="001A23E8" w:rsidRDefault="00FC04F5" w:rsidP="001A23E8">
      <w:pPr>
        <w:pStyle w:val="ListParagraph"/>
        <w:numPr>
          <w:ilvl w:val="0"/>
          <w:numId w:val="18"/>
        </w:numPr>
        <w:jc w:val="both"/>
        <w:rPr>
          <w:rFonts w:cs="Times New Roman"/>
          <w:color w:val="000000" w:themeColor="text1"/>
          <w:sz w:val="24"/>
          <w:szCs w:val="24"/>
        </w:rPr>
      </w:pPr>
      <w:r w:rsidRPr="001A23E8">
        <w:rPr>
          <w:rFonts w:cs="Times New Roman"/>
          <w:color w:val="000000" w:themeColor="text1"/>
          <w:sz w:val="24"/>
          <w:szCs w:val="24"/>
        </w:rPr>
        <w:t>Interview with the prospective borrowers face to face or over the phone</w:t>
      </w:r>
    </w:p>
    <w:p w:rsidR="00FC04F5" w:rsidRPr="001A23E8" w:rsidRDefault="00FC04F5" w:rsidP="001A23E8">
      <w:pPr>
        <w:pStyle w:val="ListParagraph"/>
        <w:numPr>
          <w:ilvl w:val="0"/>
          <w:numId w:val="18"/>
        </w:numPr>
        <w:jc w:val="both"/>
        <w:rPr>
          <w:rFonts w:cs="Times New Roman"/>
          <w:color w:val="000000" w:themeColor="text1"/>
          <w:sz w:val="24"/>
          <w:szCs w:val="24"/>
        </w:rPr>
      </w:pPr>
      <w:r w:rsidRPr="001A23E8">
        <w:rPr>
          <w:rFonts w:cs="Times New Roman"/>
          <w:color w:val="000000" w:themeColor="text1"/>
          <w:sz w:val="24"/>
          <w:szCs w:val="24"/>
        </w:rPr>
        <w:t xml:space="preserve">Obtaining of primary required papers/documents from the prospective borrowers as per lawyer or valuator’s requirements. </w:t>
      </w:r>
    </w:p>
    <w:p w:rsidR="00FC04F5" w:rsidRPr="001A23E8" w:rsidRDefault="00FC04F5" w:rsidP="001A23E8">
      <w:pPr>
        <w:pStyle w:val="ListParagraph"/>
        <w:numPr>
          <w:ilvl w:val="0"/>
          <w:numId w:val="18"/>
        </w:numPr>
        <w:jc w:val="both"/>
        <w:rPr>
          <w:rFonts w:cs="Times New Roman"/>
          <w:color w:val="000000" w:themeColor="text1"/>
          <w:sz w:val="24"/>
          <w:szCs w:val="24"/>
        </w:rPr>
      </w:pPr>
      <w:r w:rsidRPr="001A23E8">
        <w:rPr>
          <w:rFonts w:cs="Times New Roman"/>
          <w:color w:val="000000" w:themeColor="text1"/>
          <w:sz w:val="24"/>
          <w:szCs w:val="24"/>
        </w:rPr>
        <w:t>Presentation of all loan proposals such as; home loan, salary loan, salar</w:t>
      </w:r>
      <w:r w:rsidR="00E8766D" w:rsidRPr="001A23E8">
        <w:rPr>
          <w:rFonts w:cs="Times New Roman"/>
          <w:color w:val="000000" w:themeColor="text1"/>
          <w:sz w:val="24"/>
          <w:szCs w:val="24"/>
        </w:rPr>
        <w:t>y</w:t>
      </w:r>
      <w:r w:rsidRPr="001A23E8">
        <w:rPr>
          <w:rFonts w:cs="Times New Roman"/>
          <w:color w:val="000000" w:themeColor="text1"/>
          <w:sz w:val="24"/>
          <w:szCs w:val="24"/>
        </w:rPr>
        <w:t xml:space="preserve"> OD</w:t>
      </w:r>
      <w:r w:rsidR="00E8766D" w:rsidRPr="001A23E8">
        <w:rPr>
          <w:rFonts w:cs="Times New Roman"/>
          <w:color w:val="000000" w:themeColor="text1"/>
          <w:sz w:val="24"/>
          <w:szCs w:val="24"/>
        </w:rPr>
        <w:t xml:space="preserve">, AAMAR </w:t>
      </w:r>
      <w:r w:rsidR="00B9046F" w:rsidRPr="001A23E8">
        <w:rPr>
          <w:rFonts w:cs="Times New Roman"/>
          <w:color w:val="000000" w:themeColor="text1"/>
          <w:sz w:val="24"/>
          <w:szCs w:val="24"/>
        </w:rPr>
        <w:t>Account</w:t>
      </w:r>
      <w:r w:rsidR="00E8766D" w:rsidRPr="001A23E8">
        <w:rPr>
          <w:rFonts w:cs="Times New Roman"/>
          <w:color w:val="000000" w:themeColor="text1"/>
          <w:sz w:val="24"/>
          <w:szCs w:val="24"/>
        </w:rPr>
        <w:t xml:space="preserve"> OD, SOD, general loan etc.</w:t>
      </w:r>
    </w:p>
    <w:p w:rsidR="00E8766D" w:rsidRPr="001A23E8" w:rsidRDefault="00E8766D" w:rsidP="001A23E8">
      <w:pPr>
        <w:pStyle w:val="ListParagraph"/>
        <w:numPr>
          <w:ilvl w:val="0"/>
          <w:numId w:val="18"/>
        </w:numPr>
        <w:jc w:val="both"/>
        <w:rPr>
          <w:rFonts w:cs="Times New Roman"/>
          <w:color w:val="000000" w:themeColor="text1"/>
          <w:sz w:val="24"/>
          <w:szCs w:val="24"/>
        </w:rPr>
      </w:pPr>
      <w:r w:rsidRPr="001A23E8">
        <w:rPr>
          <w:rFonts w:cs="Times New Roman"/>
          <w:color w:val="000000" w:themeColor="text1"/>
          <w:sz w:val="24"/>
          <w:szCs w:val="24"/>
        </w:rPr>
        <w:t>Obtaining of CIB of individual borrowers from the system.</w:t>
      </w:r>
    </w:p>
    <w:p w:rsidR="00E8766D" w:rsidRPr="001A23E8" w:rsidRDefault="00E8766D" w:rsidP="001A23E8">
      <w:pPr>
        <w:pStyle w:val="ListParagraph"/>
        <w:numPr>
          <w:ilvl w:val="0"/>
          <w:numId w:val="18"/>
        </w:numPr>
        <w:jc w:val="both"/>
        <w:rPr>
          <w:rFonts w:cs="Times New Roman"/>
          <w:color w:val="000000" w:themeColor="text1"/>
          <w:sz w:val="24"/>
          <w:szCs w:val="24"/>
        </w:rPr>
      </w:pPr>
      <w:r w:rsidRPr="001A23E8">
        <w:rPr>
          <w:rFonts w:cs="Times New Roman"/>
          <w:color w:val="000000" w:themeColor="text1"/>
          <w:sz w:val="24"/>
          <w:szCs w:val="24"/>
        </w:rPr>
        <w:t>Deal with the DST under DST management system</w:t>
      </w:r>
    </w:p>
    <w:p w:rsidR="00E8766D" w:rsidRPr="001A23E8" w:rsidRDefault="00E8766D" w:rsidP="001A23E8">
      <w:pPr>
        <w:pStyle w:val="ListParagraph"/>
        <w:numPr>
          <w:ilvl w:val="0"/>
          <w:numId w:val="18"/>
        </w:numPr>
        <w:jc w:val="both"/>
        <w:rPr>
          <w:rFonts w:cs="Times New Roman"/>
          <w:color w:val="000000" w:themeColor="text1"/>
          <w:sz w:val="24"/>
          <w:szCs w:val="24"/>
        </w:rPr>
      </w:pPr>
      <w:r w:rsidRPr="001A23E8">
        <w:rPr>
          <w:rFonts w:cs="Times New Roman"/>
          <w:color w:val="000000" w:themeColor="text1"/>
          <w:sz w:val="24"/>
          <w:szCs w:val="24"/>
        </w:rPr>
        <w:t>Communicate/deal with the High Value Customers under High Value Relationship Management System.</w:t>
      </w:r>
    </w:p>
    <w:p w:rsidR="00E8766D" w:rsidRPr="001A23E8" w:rsidRDefault="00E8766D" w:rsidP="001A23E8">
      <w:pPr>
        <w:pStyle w:val="ListParagraph"/>
        <w:numPr>
          <w:ilvl w:val="0"/>
          <w:numId w:val="18"/>
        </w:numPr>
        <w:jc w:val="both"/>
        <w:rPr>
          <w:rFonts w:cs="Times New Roman"/>
          <w:color w:val="000000" w:themeColor="text1"/>
          <w:sz w:val="24"/>
          <w:szCs w:val="24"/>
        </w:rPr>
      </w:pPr>
      <w:r w:rsidRPr="001A23E8">
        <w:rPr>
          <w:rFonts w:cs="Times New Roman"/>
          <w:color w:val="000000" w:themeColor="text1"/>
          <w:sz w:val="24"/>
          <w:szCs w:val="24"/>
        </w:rPr>
        <w:t>Maintain customer service of On-Boarding under On-Boarding Relationship Management System.</w:t>
      </w:r>
    </w:p>
    <w:p w:rsidR="00E8766D" w:rsidRPr="001A23E8" w:rsidRDefault="00E8766D" w:rsidP="001A23E8">
      <w:pPr>
        <w:pStyle w:val="ListParagraph"/>
        <w:numPr>
          <w:ilvl w:val="0"/>
          <w:numId w:val="18"/>
        </w:numPr>
        <w:jc w:val="both"/>
        <w:rPr>
          <w:rFonts w:cs="Times New Roman"/>
          <w:color w:val="000000" w:themeColor="text1"/>
          <w:sz w:val="24"/>
          <w:szCs w:val="24"/>
        </w:rPr>
      </w:pPr>
      <w:r w:rsidRPr="001A23E8">
        <w:rPr>
          <w:rFonts w:cs="Times New Roman"/>
          <w:color w:val="000000" w:themeColor="text1"/>
          <w:sz w:val="24"/>
          <w:szCs w:val="24"/>
        </w:rPr>
        <w:t xml:space="preserve">Visit/valuation of the </w:t>
      </w:r>
      <w:r w:rsidR="009601A5" w:rsidRPr="001A23E8">
        <w:rPr>
          <w:rFonts w:cs="Times New Roman"/>
          <w:color w:val="000000" w:themeColor="text1"/>
          <w:sz w:val="24"/>
          <w:szCs w:val="24"/>
        </w:rPr>
        <w:t>property</w:t>
      </w:r>
      <w:r w:rsidRPr="001A23E8">
        <w:rPr>
          <w:rFonts w:cs="Times New Roman"/>
          <w:color w:val="000000" w:themeColor="text1"/>
          <w:sz w:val="24"/>
          <w:szCs w:val="24"/>
        </w:rPr>
        <w:t xml:space="preserve"> proposed to be mortgaged in the event of home loan and SHBL</w:t>
      </w:r>
      <w:r w:rsidR="001D3F2A" w:rsidRPr="001A23E8">
        <w:rPr>
          <w:rFonts w:cs="Times New Roman"/>
          <w:color w:val="000000" w:themeColor="text1"/>
          <w:sz w:val="24"/>
          <w:szCs w:val="24"/>
        </w:rPr>
        <w:t xml:space="preserve"> (staff house building loan)</w:t>
      </w:r>
      <w:r w:rsidRPr="001A23E8">
        <w:rPr>
          <w:rFonts w:cs="Times New Roman"/>
          <w:color w:val="000000" w:themeColor="text1"/>
          <w:sz w:val="24"/>
          <w:szCs w:val="24"/>
        </w:rPr>
        <w:t xml:space="preserve">. </w:t>
      </w:r>
    </w:p>
    <w:p w:rsidR="001D3F2A" w:rsidRPr="001A23E8" w:rsidRDefault="001D3F2A" w:rsidP="001A23E8">
      <w:pPr>
        <w:pStyle w:val="ListParagraph"/>
        <w:numPr>
          <w:ilvl w:val="0"/>
          <w:numId w:val="18"/>
        </w:numPr>
        <w:jc w:val="both"/>
        <w:rPr>
          <w:rFonts w:cs="Times New Roman"/>
          <w:color w:val="000000" w:themeColor="text1"/>
          <w:sz w:val="24"/>
          <w:szCs w:val="24"/>
        </w:rPr>
      </w:pPr>
      <w:r w:rsidRPr="001A23E8">
        <w:rPr>
          <w:rFonts w:cs="Times New Roman"/>
          <w:color w:val="000000" w:themeColor="text1"/>
          <w:sz w:val="24"/>
          <w:szCs w:val="24"/>
        </w:rPr>
        <w:t>Preparation of branch sanction for home loan /salary loan/ SOD/Loan General/Aamar A/c/OD/SHBL.</w:t>
      </w:r>
    </w:p>
    <w:p w:rsidR="001D3F2A" w:rsidRPr="001A23E8" w:rsidRDefault="001D3F2A" w:rsidP="001A23E8">
      <w:pPr>
        <w:ind w:left="360"/>
        <w:jc w:val="both"/>
        <w:rPr>
          <w:rFonts w:cs="Times New Roman"/>
          <w:color w:val="000000" w:themeColor="text1"/>
          <w:sz w:val="24"/>
          <w:szCs w:val="24"/>
        </w:rPr>
      </w:pPr>
    </w:p>
    <w:p w:rsidR="001D3F2A" w:rsidRPr="001A23E8" w:rsidRDefault="001D3F2A" w:rsidP="001A23E8">
      <w:pPr>
        <w:ind w:left="360"/>
        <w:jc w:val="both"/>
        <w:rPr>
          <w:rFonts w:cs="Times New Roman"/>
          <w:color w:val="000000" w:themeColor="text1"/>
          <w:sz w:val="24"/>
          <w:szCs w:val="24"/>
        </w:rPr>
      </w:pPr>
      <w:r w:rsidRPr="001A23E8">
        <w:rPr>
          <w:rFonts w:cs="Times New Roman"/>
          <w:color w:val="000000" w:themeColor="text1"/>
          <w:sz w:val="24"/>
          <w:szCs w:val="24"/>
        </w:rPr>
        <w:t>Preparation of Credit card:</w:t>
      </w:r>
    </w:p>
    <w:p w:rsidR="001D3F2A" w:rsidRPr="001A23E8" w:rsidRDefault="001D3F2A" w:rsidP="001A23E8">
      <w:pPr>
        <w:pStyle w:val="ListParagraph"/>
        <w:numPr>
          <w:ilvl w:val="0"/>
          <w:numId w:val="19"/>
        </w:numPr>
        <w:jc w:val="both"/>
        <w:rPr>
          <w:rFonts w:cs="Times New Roman"/>
          <w:color w:val="000000" w:themeColor="text1"/>
          <w:sz w:val="24"/>
          <w:szCs w:val="24"/>
        </w:rPr>
      </w:pPr>
      <w:r w:rsidRPr="001A23E8">
        <w:rPr>
          <w:rFonts w:cs="Times New Roman"/>
          <w:color w:val="000000" w:themeColor="text1"/>
          <w:sz w:val="24"/>
          <w:szCs w:val="24"/>
        </w:rPr>
        <w:t xml:space="preserve">Follow up and monitor of the loan repayment by way of phone call/SMS/e-mail/letter correspondence with the borrowers of all retail loans. </w:t>
      </w:r>
    </w:p>
    <w:p w:rsidR="001D3F2A" w:rsidRPr="001A23E8" w:rsidRDefault="001D3F2A" w:rsidP="001A23E8">
      <w:pPr>
        <w:pStyle w:val="ListParagraph"/>
        <w:numPr>
          <w:ilvl w:val="0"/>
          <w:numId w:val="19"/>
        </w:numPr>
        <w:jc w:val="both"/>
        <w:rPr>
          <w:rFonts w:cs="Times New Roman"/>
          <w:color w:val="000000" w:themeColor="text1"/>
          <w:sz w:val="24"/>
          <w:szCs w:val="24"/>
        </w:rPr>
      </w:pPr>
      <w:r w:rsidRPr="001A23E8">
        <w:rPr>
          <w:rFonts w:cs="Times New Roman"/>
          <w:color w:val="000000" w:themeColor="text1"/>
          <w:sz w:val="24"/>
          <w:szCs w:val="24"/>
        </w:rPr>
        <w:t>Realization of mo</w:t>
      </w:r>
      <w:r w:rsidR="00B9046F" w:rsidRPr="001A23E8">
        <w:rPr>
          <w:rFonts w:cs="Times New Roman"/>
          <w:color w:val="000000" w:themeColor="text1"/>
          <w:sz w:val="24"/>
          <w:szCs w:val="24"/>
        </w:rPr>
        <w:t>nthly installments of Staff House Building Loan/Salary loan manually in every month</w:t>
      </w:r>
    </w:p>
    <w:p w:rsidR="00B9046F" w:rsidRPr="001A23E8" w:rsidRDefault="00B9046F" w:rsidP="001A23E8">
      <w:pPr>
        <w:pStyle w:val="ListParagraph"/>
        <w:numPr>
          <w:ilvl w:val="0"/>
          <w:numId w:val="19"/>
        </w:numPr>
        <w:jc w:val="both"/>
        <w:rPr>
          <w:rFonts w:cs="Times New Roman"/>
          <w:color w:val="000000" w:themeColor="text1"/>
          <w:sz w:val="24"/>
          <w:szCs w:val="24"/>
        </w:rPr>
      </w:pPr>
      <w:r w:rsidRPr="001A23E8">
        <w:rPr>
          <w:rFonts w:cs="Times New Roman"/>
          <w:color w:val="000000" w:themeColor="text1"/>
          <w:sz w:val="24"/>
          <w:szCs w:val="24"/>
        </w:rPr>
        <w:t>Realization of charges/commission and Excise Duty of Retail Loan.</w:t>
      </w:r>
    </w:p>
    <w:p w:rsidR="00A82A7C" w:rsidRDefault="00A82A7C" w:rsidP="00A82A7C">
      <w:pPr>
        <w:pStyle w:val="Heading3"/>
        <w:rPr>
          <w:rFonts w:eastAsiaTheme="minorHAnsi" w:cs="Times New Roman"/>
          <w:sz w:val="28"/>
          <w:szCs w:val="28"/>
        </w:rPr>
      </w:pPr>
    </w:p>
    <w:p w:rsidR="002F73C7" w:rsidRDefault="00DF32C8" w:rsidP="00A82A7C">
      <w:pPr>
        <w:pStyle w:val="Heading3"/>
      </w:pPr>
      <w:bookmarkStart w:id="43" w:name="_Toc20033718"/>
      <w:r w:rsidRPr="00BD1AA3">
        <w:t xml:space="preserve">SME </w:t>
      </w:r>
      <w:r w:rsidR="00B85363" w:rsidRPr="00BD1AA3">
        <w:t xml:space="preserve">(Small and Medium enterprise) </w:t>
      </w:r>
      <w:r w:rsidRPr="00BD1AA3">
        <w:t>Banking:</w:t>
      </w:r>
      <w:bookmarkEnd w:id="43"/>
    </w:p>
    <w:p w:rsidR="00C06EF5" w:rsidRPr="00BD1AA3" w:rsidRDefault="002230A0" w:rsidP="007A0B2D">
      <w:pPr>
        <w:jc w:val="both"/>
        <w:rPr>
          <w:rFonts w:cs="Times New Roman"/>
          <w:sz w:val="24"/>
          <w:szCs w:val="24"/>
        </w:rPr>
      </w:pPr>
      <w:r w:rsidRPr="00BD1AA3">
        <w:rPr>
          <w:rFonts w:cs="Times New Roman"/>
          <w:sz w:val="24"/>
          <w:szCs w:val="24"/>
        </w:rPr>
        <w:t>I</w:t>
      </w:r>
      <w:r w:rsidR="008E28DD" w:rsidRPr="00BD1AA3">
        <w:rPr>
          <w:rFonts w:cs="Times New Roman"/>
          <w:sz w:val="24"/>
          <w:szCs w:val="24"/>
        </w:rPr>
        <w:t xml:space="preserve">n the banking industry the growth of </w:t>
      </w:r>
      <w:r w:rsidRPr="00BD1AA3">
        <w:rPr>
          <w:rFonts w:cs="Times New Roman"/>
          <w:sz w:val="24"/>
          <w:szCs w:val="24"/>
        </w:rPr>
        <w:t xml:space="preserve">cottage, </w:t>
      </w:r>
      <w:r w:rsidR="008E28DD" w:rsidRPr="00BD1AA3">
        <w:rPr>
          <w:rFonts w:cs="Times New Roman"/>
          <w:sz w:val="24"/>
          <w:szCs w:val="24"/>
        </w:rPr>
        <w:t xml:space="preserve">micro, </w:t>
      </w:r>
      <w:r w:rsidRPr="00BD1AA3">
        <w:rPr>
          <w:rFonts w:cs="Times New Roman"/>
          <w:sz w:val="24"/>
          <w:szCs w:val="24"/>
        </w:rPr>
        <w:t>small, medium enterprises (CMSMEs)</w:t>
      </w:r>
      <w:r w:rsidR="008E28DD" w:rsidRPr="00BD1AA3">
        <w:rPr>
          <w:rFonts w:cs="Times New Roman"/>
          <w:sz w:val="24"/>
          <w:szCs w:val="24"/>
        </w:rPr>
        <w:t xml:space="preserve"> have huge role. National economy of Bangladesh depends on a large amount of </w:t>
      </w:r>
      <w:r w:rsidRPr="00BD1AA3">
        <w:rPr>
          <w:rFonts w:cs="Times New Roman"/>
          <w:sz w:val="24"/>
          <w:szCs w:val="24"/>
        </w:rPr>
        <w:t xml:space="preserve">money from CMSMEs. This is also create an impact on employment generation, GDP growth, poverty alleviation of Bangladesh. Considering this issues IFIC Bank provide </w:t>
      </w:r>
      <w:r w:rsidR="004A553A" w:rsidRPr="00BD1AA3">
        <w:rPr>
          <w:rFonts w:cs="Times New Roman"/>
          <w:sz w:val="24"/>
          <w:szCs w:val="24"/>
        </w:rPr>
        <w:t xml:space="preserve">collateral </w:t>
      </w:r>
      <w:r w:rsidRPr="00BD1AA3">
        <w:rPr>
          <w:rFonts w:cs="Times New Roman"/>
          <w:sz w:val="24"/>
          <w:szCs w:val="24"/>
        </w:rPr>
        <w:t>free credit facilitie</w:t>
      </w:r>
      <w:r w:rsidR="004A553A" w:rsidRPr="00BD1AA3">
        <w:rPr>
          <w:rFonts w:cs="Times New Roman"/>
          <w:sz w:val="24"/>
          <w:szCs w:val="24"/>
        </w:rPr>
        <w:t xml:space="preserve">s to cottage, micro, small, medium enterprise sector to facilitate them. Because micro and small sized enterprise focus on free loan services as they have not enough ability to offer cash or collateral securities to cover the exposure. </w:t>
      </w:r>
      <w:r w:rsidR="00D046EF" w:rsidRPr="00BD1AA3">
        <w:rPr>
          <w:rFonts w:cs="Times New Roman"/>
          <w:sz w:val="24"/>
          <w:szCs w:val="24"/>
        </w:rPr>
        <w:t xml:space="preserve">To capture the </w:t>
      </w:r>
      <w:r w:rsidR="00F37151" w:rsidRPr="00BD1AA3">
        <w:rPr>
          <w:rFonts w:cs="Times New Roman"/>
          <w:sz w:val="24"/>
          <w:szCs w:val="24"/>
        </w:rPr>
        <w:t xml:space="preserve">target group IFIC bank offer fifteen different products those are; </w:t>
      </w:r>
      <w:r w:rsidR="00BB48C8" w:rsidRPr="00BD1AA3">
        <w:rPr>
          <w:rFonts w:cs="Times New Roman"/>
          <w:sz w:val="24"/>
          <w:szCs w:val="24"/>
        </w:rPr>
        <w:t xml:space="preserve">IFIC Krishi Shilpo, IFIC Shilpo Sohay, </w:t>
      </w:r>
      <w:r w:rsidR="00F37151" w:rsidRPr="00BD1AA3">
        <w:rPr>
          <w:rFonts w:cs="Times New Roman"/>
          <w:sz w:val="24"/>
          <w:szCs w:val="24"/>
        </w:rPr>
        <w:t>easy commercial loan, working capital loan, transportation loan, retail loan, women’s entrepreneur’s loan which is known as PROTYAS</w:t>
      </w:r>
      <w:r w:rsidR="00933512" w:rsidRPr="00BD1AA3">
        <w:rPr>
          <w:rFonts w:cs="Times New Roman"/>
          <w:sz w:val="24"/>
          <w:szCs w:val="24"/>
        </w:rPr>
        <w:t xml:space="preserve">HA &amp; IFIC PRANTONARI, </w:t>
      </w:r>
      <w:r w:rsidR="00F37151" w:rsidRPr="00BD1AA3">
        <w:rPr>
          <w:rFonts w:cs="Times New Roman"/>
          <w:sz w:val="24"/>
          <w:szCs w:val="24"/>
        </w:rPr>
        <w:t xml:space="preserve">bidder’s loan, project loans, muldhan loan, </w:t>
      </w:r>
      <w:r w:rsidR="00BB48C8" w:rsidRPr="00BD1AA3">
        <w:rPr>
          <w:rFonts w:cs="Times New Roman"/>
          <w:sz w:val="24"/>
          <w:szCs w:val="24"/>
        </w:rPr>
        <w:t xml:space="preserve">contractor loan, house building loan, </w:t>
      </w:r>
      <w:r w:rsidR="00F37151" w:rsidRPr="00BD1AA3">
        <w:rPr>
          <w:rFonts w:cs="Times New Roman"/>
          <w:sz w:val="24"/>
          <w:szCs w:val="24"/>
        </w:rPr>
        <w:t xml:space="preserve">agriculture credit etc. </w:t>
      </w:r>
      <w:r w:rsidR="00BB48C8" w:rsidRPr="00BD1AA3">
        <w:rPr>
          <w:rFonts w:cs="Times New Roman"/>
          <w:sz w:val="24"/>
          <w:szCs w:val="24"/>
        </w:rPr>
        <w:t xml:space="preserve">They have two type of SME Liability Scheme one is Monthly Income Scheme (Arjon) and Monthly Savings Scheme (Joma). </w:t>
      </w:r>
      <w:r w:rsidR="00F37151" w:rsidRPr="00BD1AA3">
        <w:rPr>
          <w:rFonts w:cs="Times New Roman"/>
          <w:sz w:val="24"/>
          <w:szCs w:val="24"/>
        </w:rPr>
        <w:t>They also provide lease finance to the customer with a contractual relationship for a specific time period.</w:t>
      </w:r>
      <w:r w:rsidR="00933512" w:rsidRPr="00BD1AA3">
        <w:rPr>
          <w:rFonts w:cs="Times New Roman"/>
          <w:sz w:val="24"/>
          <w:szCs w:val="24"/>
        </w:rPr>
        <w:t xml:space="preserve"> This helps the customer to managing fund as their requirements for growth of their business houses by purchasing luxury items such as machinery,</w:t>
      </w:r>
      <w:r w:rsidR="00996300" w:rsidRPr="00BD1AA3">
        <w:rPr>
          <w:rFonts w:cs="Times New Roman"/>
          <w:sz w:val="24"/>
          <w:szCs w:val="24"/>
        </w:rPr>
        <w:t xml:space="preserve"> </w:t>
      </w:r>
      <w:r w:rsidR="00996300" w:rsidRPr="00BD1AA3">
        <w:rPr>
          <w:rFonts w:cs="Times New Roman"/>
          <w:sz w:val="24"/>
          <w:szCs w:val="24"/>
        </w:rPr>
        <w:lastRenderedPageBreak/>
        <w:t>equipment,</w:t>
      </w:r>
      <w:r w:rsidR="00933512" w:rsidRPr="00BD1AA3">
        <w:rPr>
          <w:rFonts w:cs="Times New Roman"/>
          <w:sz w:val="24"/>
          <w:szCs w:val="24"/>
        </w:rPr>
        <w:t xml:space="preserve"> bus, track, or any logistical establishment to make their business successful. </w:t>
      </w:r>
      <w:r w:rsidR="00996300" w:rsidRPr="00BD1AA3">
        <w:rPr>
          <w:rFonts w:cs="Times New Roman"/>
          <w:sz w:val="24"/>
          <w:szCs w:val="24"/>
        </w:rPr>
        <w:t xml:space="preserve">In </w:t>
      </w:r>
      <w:r w:rsidR="00A86241" w:rsidRPr="00BD1AA3">
        <w:rPr>
          <w:rFonts w:cs="Times New Roman"/>
          <w:sz w:val="24"/>
          <w:szCs w:val="24"/>
        </w:rPr>
        <w:t>last we can say that IFIC SME banking</w:t>
      </w:r>
      <w:r w:rsidR="00996300" w:rsidRPr="00BD1AA3">
        <w:rPr>
          <w:rFonts w:cs="Times New Roman"/>
          <w:sz w:val="24"/>
          <w:szCs w:val="24"/>
        </w:rPr>
        <w:t xml:space="preserve"> provide a big helping hand to the commercial business people.</w:t>
      </w:r>
    </w:p>
    <w:p w:rsidR="002F73C7" w:rsidRPr="00A82A7C" w:rsidRDefault="00C06EF5" w:rsidP="00A82A7C">
      <w:pPr>
        <w:pStyle w:val="Heading3"/>
      </w:pPr>
      <w:bookmarkStart w:id="44" w:name="_Toc20033719"/>
      <w:r w:rsidRPr="00A82A7C">
        <w:t>Internet Banking:</w:t>
      </w:r>
      <w:bookmarkEnd w:id="44"/>
      <w:r w:rsidRPr="00A82A7C">
        <w:t xml:space="preserve"> </w:t>
      </w:r>
    </w:p>
    <w:p w:rsidR="002F73C7" w:rsidRPr="00BD1AA3" w:rsidRDefault="00974F0C" w:rsidP="007A0B2D">
      <w:pPr>
        <w:jc w:val="both"/>
        <w:rPr>
          <w:rFonts w:cs="Times New Roman"/>
          <w:sz w:val="24"/>
          <w:szCs w:val="24"/>
        </w:rPr>
      </w:pPr>
      <w:r w:rsidRPr="00BD1AA3">
        <w:rPr>
          <w:rFonts w:cs="Times New Roman"/>
          <w:sz w:val="24"/>
          <w:szCs w:val="24"/>
        </w:rPr>
        <w:t>C</w:t>
      </w:r>
      <w:r w:rsidR="00DE69B9" w:rsidRPr="00BD1AA3">
        <w:rPr>
          <w:rFonts w:cs="Times New Roman"/>
          <w:sz w:val="24"/>
          <w:szCs w:val="24"/>
        </w:rPr>
        <w:t xml:space="preserve">ustomer have a control on their </w:t>
      </w:r>
      <w:r w:rsidRPr="00BD1AA3">
        <w:rPr>
          <w:rFonts w:cs="Times New Roman"/>
          <w:sz w:val="24"/>
          <w:szCs w:val="24"/>
        </w:rPr>
        <w:t xml:space="preserve">some </w:t>
      </w:r>
      <w:r w:rsidR="00DE69B9" w:rsidRPr="00BD1AA3">
        <w:rPr>
          <w:rFonts w:cs="Times New Roman"/>
          <w:sz w:val="24"/>
          <w:szCs w:val="24"/>
        </w:rPr>
        <w:t>bak</w:t>
      </w:r>
      <w:r w:rsidRPr="00BD1AA3">
        <w:rPr>
          <w:rFonts w:cs="Times New Roman"/>
          <w:sz w:val="24"/>
          <w:szCs w:val="24"/>
        </w:rPr>
        <w:t xml:space="preserve">ing facilities by the use of  IFIC Internet Banking service but before it they have to mention this in the account opening form in terms of fill up it. </w:t>
      </w:r>
      <w:r w:rsidR="00DE69B9" w:rsidRPr="00BD1AA3">
        <w:rPr>
          <w:rFonts w:cs="Times New Roman"/>
          <w:sz w:val="24"/>
          <w:szCs w:val="24"/>
        </w:rPr>
        <w:t>They can access Internet Bankin</w:t>
      </w:r>
      <w:r w:rsidR="00475453" w:rsidRPr="00BD1AA3">
        <w:rPr>
          <w:rFonts w:cs="Times New Roman"/>
          <w:sz w:val="24"/>
          <w:szCs w:val="24"/>
        </w:rPr>
        <w:t>g with enough security by the use of individual user name and password</w:t>
      </w:r>
      <w:r w:rsidR="00DE69B9" w:rsidRPr="00BD1AA3">
        <w:rPr>
          <w:rFonts w:cs="Times New Roman"/>
          <w:sz w:val="24"/>
          <w:szCs w:val="24"/>
        </w:rPr>
        <w:t xml:space="preserve"> in their convenient time, get information about IFIC Bank for their requirement such as</w:t>
      </w:r>
      <w:r w:rsidR="00475453" w:rsidRPr="00BD1AA3">
        <w:rPr>
          <w:rFonts w:cs="Times New Roman"/>
          <w:sz w:val="24"/>
          <w:szCs w:val="24"/>
        </w:rPr>
        <w:t xml:space="preserve"> transaction details, check book and interest rate inquiry, export statement of account, IFIC offerings etc. They can also change their password any time if necessary.  </w:t>
      </w:r>
      <w:r w:rsidR="00DE69B9" w:rsidRPr="00BD1AA3">
        <w:rPr>
          <w:rFonts w:cs="Times New Roman"/>
          <w:sz w:val="24"/>
          <w:szCs w:val="24"/>
        </w:rPr>
        <w:t xml:space="preserve">  </w:t>
      </w:r>
    </w:p>
    <w:p w:rsidR="008C3BE8" w:rsidRPr="00A82A7C" w:rsidRDefault="002F73C7" w:rsidP="00A82A7C">
      <w:pPr>
        <w:pStyle w:val="Heading2"/>
      </w:pPr>
      <w:bookmarkStart w:id="45" w:name="_Toc20033720"/>
      <w:r w:rsidRPr="00A82A7C">
        <w:t>2.</w:t>
      </w:r>
      <w:r w:rsidR="00DE69B9" w:rsidRPr="00A82A7C">
        <w:t xml:space="preserve"> </w:t>
      </w:r>
      <w:r w:rsidR="00EB3D31" w:rsidRPr="00A82A7C">
        <w:t>Price</w:t>
      </w:r>
      <w:bookmarkEnd w:id="45"/>
    </w:p>
    <w:p w:rsidR="002F73C7" w:rsidRDefault="00EB3D31" w:rsidP="007A0B2D">
      <w:pPr>
        <w:jc w:val="both"/>
        <w:rPr>
          <w:rFonts w:cs="Times New Roman"/>
          <w:sz w:val="24"/>
          <w:szCs w:val="24"/>
        </w:rPr>
      </w:pPr>
      <w:r w:rsidRPr="00BD1AA3">
        <w:rPr>
          <w:rFonts w:cs="Times New Roman"/>
          <w:sz w:val="24"/>
          <w:szCs w:val="24"/>
        </w:rPr>
        <w:t>P</w:t>
      </w:r>
      <w:r w:rsidR="0097212F" w:rsidRPr="00BD1AA3">
        <w:rPr>
          <w:rFonts w:cs="Times New Roman"/>
          <w:sz w:val="24"/>
          <w:szCs w:val="24"/>
        </w:rPr>
        <w:t xml:space="preserve">rice is considered by </w:t>
      </w:r>
      <w:r w:rsidR="000615E9" w:rsidRPr="00BD1AA3">
        <w:rPr>
          <w:rFonts w:cs="Times New Roman"/>
          <w:sz w:val="24"/>
          <w:szCs w:val="24"/>
        </w:rPr>
        <w:t>both</w:t>
      </w:r>
      <w:r w:rsidRPr="00BD1AA3">
        <w:rPr>
          <w:rFonts w:cs="Times New Roman"/>
          <w:sz w:val="24"/>
          <w:szCs w:val="24"/>
        </w:rPr>
        <w:t xml:space="preserve"> the bank and client or customer. </w:t>
      </w:r>
      <w:r w:rsidR="000615E9" w:rsidRPr="00BD1AA3">
        <w:rPr>
          <w:rFonts w:cs="Times New Roman"/>
          <w:sz w:val="24"/>
          <w:szCs w:val="24"/>
        </w:rPr>
        <w:t xml:space="preserve">Both party have to face some </w:t>
      </w:r>
      <w:r w:rsidR="00B736CA" w:rsidRPr="00BD1AA3">
        <w:rPr>
          <w:rFonts w:cs="Times New Roman"/>
          <w:sz w:val="24"/>
          <w:szCs w:val="24"/>
        </w:rPr>
        <w:t>mandatory expense. Price is a sensitive issue both for the customer and bank. For the bank price is</w:t>
      </w:r>
      <w:r w:rsidR="00CB6044" w:rsidRPr="00BD1AA3">
        <w:rPr>
          <w:rFonts w:cs="Times New Roman"/>
          <w:sz w:val="24"/>
          <w:szCs w:val="24"/>
        </w:rPr>
        <w:t xml:space="preserve"> referred to Bank Rate which is. There are two type of customer; price sensitive and quality sensitive. If we want product with high quality we have to consider the high price of it, because price tell about quality. As IFIC always ensure quality service </w:t>
      </w:r>
      <w:r w:rsidR="00726710" w:rsidRPr="00BD1AA3">
        <w:rPr>
          <w:rFonts w:cs="Times New Roman"/>
          <w:sz w:val="24"/>
          <w:szCs w:val="24"/>
        </w:rPr>
        <w:t xml:space="preserve">here </w:t>
      </w:r>
      <w:r w:rsidR="00CB6044" w:rsidRPr="00BD1AA3">
        <w:rPr>
          <w:rFonts w:cs="Times New Roman"/>
          <w:sz w:val="24"/>
          <w:szCs w:val="24"/>
        </w:rPr>
        <w:t xml:space="preserve">price is higher relative to other bank. </w:t>
      </w:r>
      <w:r w:rsidR="00726710" w:rsidRPr="00BD1AA3">
        <w:rPr>
          <w:rFonts w:cs="Times New Roman"/>
          <w:sz w:val="24"/>
          <w:szCs w:val="24"/>
        </w:rPr>
        <w:t>Price for IFIC client:</w:t>
      </w:r>
    </w:p>
    <w:p w:rsidR="00A82A7C" w:rsidRPr="00BD1AA3" w:rsidRDefault="00A82A7C" w:rsidP="007A0B2D">
      <w:pPr>
        <w:jc w:val="both"/>
        <w:rPr>
          <w:rFonts w:cs="Times New Roman"/>
          <w:sz w:val="24"/>
          <w:szCs w:val="24"/>
        </w:rPr>
      </w:pPr>
    </w:p>
    <w:tbl>
      <w:tblPr>
        <w:tblStyle w:val="TableGrid"/>
        <w:tblW w:w="0" w:type="auto"/>
        <w:tblLook w:val="04A0" w:firstRow="1" w:lastRow="0" w:firstColumn="1" w:lastColumn="0" w:noHBand="0" w:noVBand="1"/>
      </w:tblPr>
      <w:tblGrid>
        <w:gridCol w:w="4862"/>
        <w:gridCol w:w="4864"/>
      </w:tblGrid>
      <w:tr w:rsidR="00BD1AA3" w:rsidRPr="00BD1AA3" w:rsidTr="00A82A7C">
        <w:trPr>
          <w:trHeight w:val="283"/>
        </w:trPr>
        <w:tc>
          <w:tcPr>
            <w:tcW w:w="4862" w:type="dxa"/>
          </w:tcPr>
          <w:p w:rsidR="00FF368B" w:rsidRPr="00BD1AA3" w:rsidRDefault="00FF368B" w:rsidP="007A0B2D">
            <w:pPr>
              <w:jc w:val="both"/>
              <w:rPr>
                <w:rFonts w:cs="Times New Roman"/>
                <w:sz w:val="24"/>
                <w:szCs w:val="24"/>
              </w:rPr>
            </w:pPr>
            <w:r w:rsidRPr="00BD1AA3">
              <w:rPr>
                <w:rFonts w:cs="Times New Roman"/>
                <w:sz w:val="24"/>
                <w:szCs w:val="24"/>
              </w:rPr>
              <w:t xml:space="preserve">Details </w:t>
            </w:r>
          </w:p>
        </w:tc>
        <w:tc>
          <w:tcPr>
            <w:tcW w:w="4864" w:type="dxa"/>
          </w:tcPr>
          <w:p w:rsidR="00FF368B" w:rsidRPr="00BD1AA3" w:rsidRDefault="00FF368B" w:rsidP="007A0B2D">
            <w:pPr>
              <w:jc w:val="both"/>
              <w:rPr>
                <w:rFonts w:cs="Times New Roman"/>
                <w:sz w:val="24"/>
                <w:szCs w:val="24"/>
              </w:rPr>
            </w:pPr>
            <w:r w:rsidRPr="00BD1AA3">
              <w:rPr>
                <w:rFonts w:cs="Times New Roman"/>
                <w:sz w:val="24"/>
                <w:szCs w:val="24"/>
              </w:rPr>
              <w:t xml:space="preserve">Price </w:t>
            </w:r>
          </w:p>
        </w:tc>
      </w:tr>
      <w:tr w:rsidR="00BD1AA3" w:rsidRPr="00BD1AA3" w:rsidTr="00A82A7C">
        <w:trPr>
          <w:trHeight w:val="273"/>
        </w:trPr>
        <w:tc>
          <w:tcPr>
            <w:tcW w:w="4862" w:type="dxa"/>
          </w:tcPr>
          <w:p w:rsidR="00FF368B" w:rsidRPr="00BD1AA3" w:rsidRDefault="00FF368B" w:rsidP="007A0B2D">
            <w:pPr>
              <w:jc w:val="both"/>
              <w:rPr>
                <w:rFonts w:cs="Times New Roman"/>
                <w:sz w:val="24"/>
                <w:szCs w:val="24"/>
              </w:rPr>
            </w:pPr>
            <w:r w:rsidRPr="00BD1AA3">
              <w:rPr>
                <w:rFonts w:cs="Times New Roman"/>
                <w:sz w:val="24"/>
                <w:szCs w:val="24"/>
              </w:rPr>
              <w:t xml:space="preserve">Check Book </w:t>
            </w:r>
          </w:p>
        </w:tc>
        <w:tc>
          <w:tcPr>
            <w:tcW w:w="4864" w:type="dxa"/>
          </w:tcPr>
          <w:p w:rsidR="00FF368B" w:rsidRPr="00BD1AA3" w:rsidRDefault="00FF368B" w:rsidP="007A0B2D">
            <w:pPr>
              <w:jc w:val="both"/>
              <w:rPr>
                <w:rFonts w:cs="Times New Roman"/>
                <w:sz w:val="24"/>
                <w:szCs w:val="24"/>
              </w:rPr>
            </w:pPr>
            <w:r w:rsidRPr="00BD1AA3">
              <w:rPr>
                <w:rFonts w:cs="Times New Roman"/>
                <w:sz w:val="24"/>
                <w:szCs w:val="24"/>
              </w:rPr>
              <w:t>140 tk + 21 tk vat ( for 20 leaves)</w:t>
            </w:r>
          </w:p>
        </w:tc>
      </w:tr>
      <w:tr w:rsidR="00BD1AA3" w:rsidRPr="00BD1AA3" w:rsidTr="00A82A7C">
        <w:trPr>
          <w:trHeight w:val="283"/>
        </w:trPr>
        <w:tc>
          <w:tcPr>
            <w:tcW w:w="4862" w:type="dxa"/>
          </w:tcPr>
          <w:p w:rsidR="00FF368B" w:rsidRPr="00BD1AA3" w:rsidRDefault="00FF368B" w:rsidP="007A0B2D">
            <w:pPr>
              <w:jc w:val="both"/>
              <w:rPr>
                <w:rFonts w:cs="Times New Roman"/>
                <w:sz w:val="24"/>
                <w:szCs w:val="24"/>
              </w:rPr>
            </w:pPr>
            <w:r w:rsidRPr="00BD1AA3">
              <w:rPr>
                <w:rFonts w:cs="Times New Roman"/>
                <w:sz w:val="24"/>
                <w:szCs w:val="24"/>
              </w:rPr>
              <w:t xml:space="preserve"> SMS Banking</w:t>
            </w:r>
          </w:p>
        </w:tc>
        <w:tc>
          <w:tcPr>
            <w:tcW w:w="4864" w:type="dxa"/>
          </w:tcPr>
          <w:p w:rsidR="00FF368B" w:rsidRPr="00BD1AA3" w:rsidRDefault="00FF368B" w:rsidP="007A0B2D">
            <w:pPr>
              <w:jc w:val="both"/>
              <w:rPr>
                <w:rFonts w:cs="Times New Roman"/>
                <w:sz w:val="24"/>
                <w:szCs w:val="24"/>
              </w:rPr>
            </w:pPr>
            <w:r w:rsidRPr="00BD1AA3">
              <w:rPr>
                <w:rFonts w:cs="Times New Roman"/>
                <w:sz w:val="24"/>
                <w:szCs w:val="24"/>
              </w:rPr>
              <w:t>125 tk + 17 tk vat (for 6 month)</w:t>
            </w:r>
          </w:p>
        </w:tc>
      </w:tr>
      <w:tr w:rsidR="00BD1AA3" w:rsidRPr="00BD1AA3" w:rsidTr="00A82A7C">
        <w:trPr>
          <w:trHeight w:val="273"/>
        </w:trPr>
        <w:tc>
          <w:tcPr>
            <w:tcW w:w="4862" w:type="dxa"/>
          </w:tcPr>
          <w:p w:rsidR="00FF368B" w:rsidRPr="00BD1AA3" w:rsidRDefault="00FF368B" w:rsidP="007A0B2D">
            <w:pPr>
              <w:jc w:val="both"/>
              <w:rPr>
                <w:rFonts w:cs="Times New Roman"/>
                <w:sz w:val="24"/>
                <w:szCs w:val="24"/>
              </w:rPr>
            </w:pPr>
            <w:r w:rsidRPr="00BD1AA3">
              <w:rPr>
                <w:rFonts w:cs="Times New Roman"/>
                <w:sz w:val="24"/>
                <w:szCs w:val="24"/>
              </w:rPr>
              <w:t xml:space="preserve">Internet Banking </w:t>
            </w:r>
          </w:p>
        </w:tc>
        <w:tc>
          <w:tcPr>
            <w:tcW w:w="4864" w:type="dxa"/>
          </w:tcPr>
          <w:p w:rsidR="00FF368B" w:rsidRPr="00BD1AA3" w:rsidRDefault="00FF368B" w:rsidP="007A0B2D">
            <w:pPr>
              <w:jc w:val="both"/>
              <w:rPr>
                <w:rFonts w:cs="Times New Roman"/>
                <w:sz w:val="24"/>
                <w:szCs w:val="24"/>
              </w:rPr>
            </w:pPr>
            <w:r w:rsidRPr="00BD1AA3">
              <w:rPr>
                <w:rFonts w:cs="Times New Roman"/>
                <w:sz w:val="24"/>
                <w:szCs w:val="24"/>
              </w:rPr>
              <w:t>No charge</w:t>
            </w:r>
          </w:p>
        </w:tc>
      </w:tr>
      <w:tr w:rsidR="00BD1AA3" w:rsidRPr="00BD1AA3" w:rsidTr="00A82A7C">
        <w:trPr>
          <w:trHeight w:val="283"/>
        </w:trPr>
        <w:tc>
          <w:tcPr>
            <w:tcW w:w="4862" w:type="dxa"/>
          </w:tcPr>
          <w:p w:rsidR="00FF368B" w:rsidRPr="00BD1AA3" w:rsidRDefault="00FF368B" w:rsidP="007A0B2D">
            <w:pPr>
              <w:jc w:val="both"/>
              <w:rPr>
                <w:rFonts w:cs="Times New Roman"/>
                <w:sz w:val="24"/>
                <w:szCs w:val="24"/>
              </w:rPr>
            </w:pPr>
            <w:r w:rsidRPr="00BD1AA3">
              <w:rPr>
                <w:rFonts w:cs="Times New Roman"/>
                <w:sz w:val="24"/>
                <w:szCs w:val="24"/>
              </w:rPr>
              <w:t>ATM Banking &amp; Qcash</w:t>
            </w:r>
          </w:p>
        </w:tc>
        <w:tc>
          <w:tcPr>
            <w:tcW w:w="4864" w:type="dxa"/>
          </w:tcPr>
          <w:p w:rsidR="00FF368B" w:rsidRPr="00BD1AA3" w:rsidRDefault="00FF368B" w:rsidP="007A0B2D">
            <w:pPr>
              <w:jc w:val="both"/>
              <w:rPr>
                <w:rFonts w:cs="Times New Roman"/>
                <w:sz w:val="24"/>
                <w:szCs w:val="24"/>
              </w:rPr>
            </w:pPr>
            <w:r w:rsidRPr="00BD1AA3">
              <w:rPr>
                <w:rFonts w:cs="Times New Roman"/>
                <w:sz w:val="24"/>
                <w:szCs w:val="24"/>
              </w:rPr>
              <w:t>No charge in Principal Branch ATM</w:t>
            </w:r>
          </w:p>
        </w:tc>
      </w:tr>
      <w:tr w:rsidR="00BD1AA3" w:rsidRPr="00BD1AA3" w:rsidTr="00A82A7C">
        <w:trPr>
          <w:trHeight w:val="283"/>
        </w:trPr>
        <w:tc>
          <w:tcPr>
            <w:tcW w:w="4862" w:type="dxa"/>
          </w:tcPr>
          <w:p w:rsidR="00FF368B" w:rsidRPr="00BD1AA3" w:rsidRDefault="00FF368B" w:rsidP="007A0B2D">
            <w:pPr>
              <w:jc w:val="both"/>
              <w:rPr>
                <w:rFonts w:cs="Times New Roman"/>
                <w:sz w:val="24"/>
                <w:szCs w:val="24"/>
              </w:rPr>
            </w:pPr>
            <w:r w:rsidRPr="00BD1AA3">
              <w:rPr>
                <w:rFonts w:cs="Times New Roman"/>
                <w:sz w:val="24"/>
                <w:szCs w:val="24"/>
              </w:rPr>
              <w:t xml:space="preserve">Bank Statement </w:t>
            </w:r>
          </w:p>
        </w:tc>
        <w:tc>
          <w:tcPr>
            <w:tcW w:w="4864" w:type="dxa"/>
          </w:tcPr>
          <w:p w:rsidR="00FF368B" w:rsidRPr="00BD1AA3" w:rsidRDefault="00FF368B" w:rsidP="007A0B2D">
            <w:pPr>
              <w:jc w:val="both"/>
              <w:rPr>
                <w:rFonts w:cs="Times New Roman"/>
                <w:sz w:val="24"/>
                <w:szCs w:val="24"/>
              </w:rPr>
            </w:pPr>
            <w:r w:rsidRPr="00BD1AA3">
              <w:rPr>
                <w:rFonts w:cs="Times New Roman"/>
                <w:sz w:val="24"/>
                <w:szCs w:val="24"/>
              </w:rPr>
              <w:t>Minimum 230 tk maximum 5</w:t>
            </w:r>
            <w:r w:rsidR="00895A36" w:rsidRPr="00BD1AA3">
              <w:rPr>
                <w:rFonts w:cs="Times New Roman"/>
                <w:sz w:val="24"/>
                <w:szCs w:val="24"/>
              </w:rPr>
              <w:t>75 tk</w:t>
            </w:r>
          </w:p>
        </w:tc>
      </w:tr>
      <w:tr w:rsidR="00BD1AA3" w:rsidRPr="00BD1AA3" w:rsidTr="00A82A7C">
        <w:trPr>
          <w:trHeight w:val="273"/>
        </w:trPr>
        <w:tc>
          <w:tcPr>
            <w:tcW w:w="4862" w:type="dxa"/>
          </w:tcPr>
          <w:p w:rsidR="00FF368B" w:rsidRPr="00BD1AA3" w:rsidRDefault="00895A36" w:rsidP="007A0B2D">
            <w:pPr>
              <w:jc w:val="both"/>
              <w:rPr>
                <w:rFonts w:cs="Times New Roman"/>
                <w:sz w:val="24"/>
                <w:szCs w:val="24"/>
              </w:rPr>
            </w:pPr>
            <w:r w:rsidRPr="00BD1AA3">
              <w:rPr>
                <w:rFonts w:cs="Times New Roman"/>
                <w:sz w:val="24"/>
                <w:szCs w:val="24"/>
              </w:rPr>
              <w:t xml:space="preserve">Solvency </w:t>
            </w:r>
          </w:p>
        </w:tc>
        <w:tc>
          <w:tcPr>
            <w:tcW w:w="4864" w:type="dxa"/>
          </w:tcPr>
          <w:p w:rsidR="00FF368B" w:rsidRPr="00BD1AA3" w:rsidRDefault="00895A36" w:rsidP="007A0B2D">
            <w:pPr>
              <w:jc w:val="both"/>
              <w:rPr>
                <w:rFonts w:cs="Times New Roman"/>
                <w:sz w:val="24"/>
                <w:szCs w:val="24"/>
              </w:rPr>
            </w:pPr>
            <w:r w:rsidRPr="00BD1AA3">
              <w:rPr>
                <w:rFonts w:cs="Times New Roman"/>
                <w:sz w:val="24"/>
                <w:szCs w:val="24"/>
              </w:rPr>
              <w:t>150 tk + 23 tk vat</w:t>
            </w:r>
          </w:p>
        </w:tc>
      </w:tr>
      <w:tr w:rsidR="00BD1AA3" w:rsidRPr="00BD1AA3" w:rsidTr="00A82A7C">
        <w:trPr>
          <w:trHeight w:val="283"/>
        </w:trPr>
        <w:tc>
          <w:tcPr>
            <w:tcW w:w="4862" w:type="dxa"/>
          </w:tcPr>
          <w:p w:rsidR="00FF368B" w:rsidRPr="00BD1AA3" w:rsidRDefault="00895A36" w:rsidP="007A0B2D">
            <w:pPr>
              <w:jc w:val="both"/>
              <w:rPr>
                <w:rFonts w:cs="Times New Roman"/>
                <w:sz w:val="24"/>
                <w:szCs w:val="24"/>
              </w:rPr>
            </w:pPr>
            <w:r w:rsidRPr="00BD1AA3">
              <w:rPr>
                <w:rFonts w:cs="Times New Roman"/>
                <w:sz w:val="24"/>
                <w:szCs w:val="24"/>
              </w:rPr>
              <w:t>Maintenance Charge</w:t>
            </w:r>
          </w:p>
        </w:tc>
        <w:tc>
          <w:tcPr>
            <w:tcW w:w="4864" w:type="dxa"/>
          </w:tcPr>
          <w:p w:rsidR="00FF368B" w:rsidRPr="00BD1AA3" w:rsidRDefault="00895A36" w:rsidP="007A0B2D">
            <w:pPr>
              <w:jc w:val="both"/>
              <w:rPr>
                <w:rFonts w:cs="Times New Roman"/>
                <w:sz w:val="24"/>
                <w:szCs w:val="24"/>
              </w:rPr>
            </w:pPr>
            <w:r w:rsidRPr="00BD1AA3">
              <w:rPr>
                <w:rFonts w:cs="Times New Roman"/>
                <w:sz w:val="24"/>
                <w:szCs w:val="24"/>
              </w:rPr>
              <w:t>575 (for 6 month)</w:t>
            </w:r>
          </w:p>
        </w:tc>
      </w:tr>
      <w:tr w:rsidR="00BD1AA3" w:rsidRPr="00BD1AA3" w:rsidTr="00A82A7C">
        <w:trPr>
          <w:trHeight w:val="273"/>
        </w:trPr>
        <w:tc>
          <w:tcPr>
            <w:tcW w:w="4862" w:type="dxa"/>
          </w:tcPr>
          <w:p w:rsidR="00895A36" w:rsidRPr="00BD1AA3" w:rsidRDefault="00895A36" w:rsidP="007A0B2D">
            <w:pPr>
              <w:jc w:val="both"/>
              <w:rPr>
                <w:rFonts w:cs="Times New Roman"/>
                <w:sz w:val="24"/>
                <w:szCs w:val="24"/>
              </w:rPr>
            </w:pPr>
            <w:r w:rsidRPr="00BD1AA3">
              <w:rPr>
                <w:rFonts w:cs="Times New Roman"/>
                <w:sz w:val="24"/>
                <w:szCs w:val="24"/>
              </w:rPr>
              <w:t>Pension Savings Scheme (PSS)</w:t>
            </w:r>
          </w:p>
        </w:tc>
        <w:tc>
          <w:tcPr>
            <w:tcW w:w="4864" w:type="dxa"/>
          </w:tcPr>
          <w:p w:rsidR="00895A36" w:rsidRPr="00BD1AA3" w:rsidRDefault="00895A36" w:rsidP="007A0B2D">
            <w:pPr>
              <w:jc w:val="both"/>
              <w:rPr>
                <w:rFonts w:cs="Times New Roman"/>
                <w:sz w:val="24"/>
                <w:szCs w:val="24"/>
              </w:rPr>
            </w:pPr>
            <w:r w:rsidRPr="00BD1AA3">
              <w:rPr>
                <w:rFonts w:cs="Times New Roman"/>
                <w:sz w:val="24"/>
                <w:szCs w:val="24"/>
              </w:rPr>
              <w:t>Deposit minimum 500 tk with 9.5% interest</w:t>
            </w:r>
          </w:p>
        </w:tc>
      </w:tr>
      <w:tr w:rsidR="00BD1AA3" w:rsidRPr="00BD1AA3" w:rsidTr="00A82A7C">
        <w:trPr>
          <w:trHeight w:val="283"/>
        </w:trPr>
        <w:tc>
          <w:tcPr>
            <w:tcW w:w="9726" w:type="dxa"/>
            <w:gridSpan w:val="2"/>
          </w:tcPr>
          <w:p w:rsidR="00895A36" w:rsidRPr="00BD1AA3" w:rsidRDefault="00274B21" w:rsidP="00895A36">
            <w:pPr>
              <w:jc w:val="center"/>
              <w:rPr>
                <w:rFonts w:cs="Times New Roman"/>
                <w:b/>
                <w:sz w:val="24"/>
                <w:szCs w:val="24"/>
              </w:rPr>
            </w:pPr>
            <w:r w:rsidRPr="00BD1AA3">
              <w:rPr>
                <w:rFonts w:cs="Times New Roman"/>
                <w:b/>
                <w:sz w:val="24"/>
                <w:szCs w:val="24"/>
              </w:rPr>
              <w:t>Interest (Per Year)</w:t>
            </w:r>
          </w:p>
        </w:tc>
      </w:tr>
      <w:tr w:rsidR="00BD1AA3" w:rsidRPr="00BD1AA3" w:rsidTr="00A82A7C">
        <w:trPr>
          <w:trHeight w:val="283"/>
        </w:trPr>
        <w:tc>
          <w:tcPr>
            <w:tcW w:w="4862" w:type="dxa"/>
          </w:tcPr>
          <w:p w:rsidR="00B736CA" w:rsidRPr="00BD1AA3" w:rsidRDefault="00895A36" w:rsidP="007A0B2D">
            <w:pPr>
              <w:jc w:val="both"/>
              <w:rPr>
                <w:rFonts w:cs="Times New Roman"/>
                <w:sz w:val="24"/>
                <w:szCs w:val="24"/>
              </w:rPr>
            </w:pPr>
            <w:r w:rsidRPr="00BD1AA3">
              <w:rPr>
                <w:rFonts w:cs="Times New Roman"/>
                <w:sz w:val="24"/>
                <w:szCs w:val="24"/>
              </w:rPr>
              <w:t>Fixed Deposit Receipt (FDR)</w:t>
            </w:r>
          </w:p>
        </w:tc>
        <w:tc>
          <w:tcPr>
            <w:tcW w:w="4864" w:type="dxa"/>
          </w:tcPr>
          <w:p w:rsidR="00895A36" w:rsidRPr="00BD1AA3" w:rsidRDefault="00274B21" w:rsidP="007A0B2D">
            <w:pPr>
              <w:jc w:val="both"/>
              <w:rPr>
                <w:rFonts w:cs="Times New Roman"/>
                <w:sz w:val="24"/>
                <w:szCs w:val="24"/>
              </w:rPr>
            </w:pPr>
            <w:r w:rsidRPr="00BD1AA3">
              <w:rPr>
                <w:rFonts w:cs="Times New Roman"/>
                <w:sz w:val="24"/>
                <w:szCs w:val="24"/>
              </w:rPr>
              <w:t xml:space="preserve">9.75% </w:t>
            </w:r>
          </w:p>
        </w:tc>
      </w:tr>
      <w:tr w:rsidR="00BD1AA3" w:rsidRPr="00BD1AA3" w:rsidTr="00A82A7C">
        <w:trPr>
          <w:trHeight w:val="273"/>
        </w:trPr>
        <w:tc>
          <w:tcPr>
            <w:tcW w:w="4862" w:type="dxa"/>
          </w:tcPr>
          <w:p w:rsidR="00B736CA" w:rsidRPr="00BD1AA3" w:rsidRDefault="001E7CB3" w:rsidP="007A0B2D">
            <w:pPr>
              <w:jc w:val="both"/>
              <w:rPr>
                <w:rFonts w:cs="Times New Roman"/>
                <w:sz w:val="24"/>
                <w:szCs w:val="24"/>
              </w:rPr>
            </w:pPr>
            <w:r w:rsidRPr="00BD1AA3">
              <w:rPr>
                <w:rFonts w:cs="Times New Roman"/>
                <w:sz w:val="24"/>
                <w:szCs w:val="24"/>
              </w:rPr>
              <w:t xml:space="preserve">Savings Account </w:t>
            </w:r>
          </w:p>
        </w:tc>
        <w:tc>
          <w:tcPr>
            <w:tcW w:w="4864" w:type="dxa"/>
          </w:tcPr>
          <w:p w:rsidR="001E7CB3" w:rsidRPr="00BD1AA3" w:rsidRDefault="001E7CB3" w:rsidP="007A0B2D">
            <w:pPr>
              <w:jc w:val="both"/>
              <w:rPr>
                <w:rFonts w:cs="Times New Roman"/>
                <w:sz w:val="24"/>
                <w:szCs w:val="24"/>
              </w:rPr>
            </w:pPr>
            <w:r w:rsidRPr="00BD1AA3">
              <w:rPr>
                <w:rFonts w:cs="Times New Roman"/>
                <w:sz w:val="24"/>
                <w:szCs w:val="24"/>
              </w:rPr>
              <w:t>5% (For Any Balance)</w:t>
            </w:r>
          </w:p>
        </w:tc>
      </w:tr>
      <w:tr w:rsidR="00BD1AA3" w:rsidRPr="00BD1AA3" w:rsidTr="00A82A7C">
        <w:trPr>
          <w:trHeight w:val="283"/>
        </w:trPr>
        <w:tc>
          <w:tcPr>
            <w:tcW w:w="4862" w:type="dxa"/>
          </w:tcPr>
          <w:p w:rsidR="00895A36" w:rsidRPr="00BD1AA3" w:rsidRDefault="001E7CB3" w:rsidP="007A0B2D">
            <w:pPr>
              <w:jc w:val="both"/>
              <w:rPr>
                <w:rFonts w:cs="Times New Roman"/>
                <w:sz w:val="24"/>
                <w:szCs w:val="24"/>
              </w:rPr>
            </w:pPr>
            <w:r w:rsidRPr="00BD1AA3">
              <w:rPr>
                <w:rFonts w:cs="Times New Roman"/>
                <w:sz w:val="24"/>
                <w:szCs w:val="24"/>
              </w:rPr>
              <w:t>Smart Savings Account</w:t>
            </w:r>
          </w:p>
        </w:tc>
        <w:tc>
          <w:tcPr>
            <w:tcW w:w="4864" w:type="dxa"/>
          </w:tcPr>
          <w:p w:rsidR="00895A36" w:rsidRPr="00BD1AA3" w:rsidRDefault="001E7CB3" w:rsidP="007A0B2D">
            <w:pPr>
              <w:jc w:val="both"/>
              <w:rPr>
                <w:rFonts w:cs="Times New Roman"/>
                <w:sz w:val="24"/>
                <w:szCs w:val="24"/>
              </w:rPr>
            </w:pPr>
            <w:r w:rsidRPr="00BD1AA3">
              <w:rPr>
                <w:rFonts w:cs="Times New Roman"/>
                <w:sz w:val="24"/>
                <w:szCs w:val="24"/>
              </w:rPr>
              <w:t>3%</w:t>
            </w:r>
          </w:p>
        </w:tc>
      </w:tr>
      <w:tr w:rsidR="00BD1AA3" w:rsidRPr="00BD1AA3" w:rsidTr="00A82A7C">
        <w:trPr>
          <w:trHeight w:val="273"/>
        </w:trPr>
        <w:tc>
          <w:tcPr>
            <w:tcW w:w="4862" w:type="dxa"/>
          </w:tcPr>
          <w:p w:rsidR="001E7CB3" w:rsidRPr="00BD1AA3" w:rsidRDefault="001E7CB3" w:rsidP="001E7CB3">
            <w:pPr>
              <w:jc w:val="both"/>
              <w:rPr>
                <w:rFonts w:cs="Times New Roman"/>
                <w:sz w:val="24"/>
                <w:szCs w:val="24"/>
              </w:rPr>
            </w:pPr>
            <w:r w:rsidRPr="00BD1AA3">
              <w:rPr>
                <w:rFonts w:cs="Times New Roman"/>
                <w:sz w:val="24"/>
                <w:szCs w:val="24"/>
              </w:rPr>
              <w:t>IFIC Agami</w:t>
            </w:r>
          </w:p>
        </w:tc>
        <w:tc>
          <w:tcPr>
            <w:tcW w:w="4864" w:type="dxa"/>
          </w:tcPr>
          <w:p w:rsidR="001E7CB3" w:rsidRPr="00BD1AA3" w:rsidRDefault="001E7CB3" w:rsidP="001E7CB3">
            <w:pPr>
              <w:jc w:val="both"/>
              <w:rPr>
                <w:rFonts w:cs="Times New Roman"/>
                <w:sz w:val="24"/>
                <w:szCs w:val="24"/>
              </w:rPr>
            </w:pPr>
            <w:r w:rsidRPr="00BD1AA3">
              <w:rPr>
                <w:rFonts w:cs="Times New Roman"/>
                <w:sz w:val="24"/>
                <w:szCs w:val="24"/>
              </w:rPr>
              <w:t xml:space="preserve">10%  with TIN Certificate, 15% without TIN </w:t>
            </w:r>
          </w:p>
        </w:tc>
      </w:tr>
      <w:tr w:rsidR="00BD1AA3" w:rsidRPr="00BD1AA3" w:rsidTr="00A82A7C">
        <w:trPr>
          <w:trHeight w:val="1124"/>
        </w:trPr>
        <w:tc>
          <w:tcPr>
            <w:tcW w:w="4862" w:type="dxa"/>
          </w:tcPr>
          <w:p w:rsidR="001E7CB3" w:rsidRPr="00BD1AA3" w:rsidRDefault="001E7CB3" w:rsidP="001E7CB3">
            <w:pPr>
              <w:jc w:val="both"/>
              <w:rPr>
                <w:rFonts w:cs="Times New Roman"/>
                <w:sz w:val="24"/>
                <w:szCs w:val="24"/>
              </w:rPr>
            </w:pPr>
            <w:r w:rsidRPr="00BD1AA3">
              <w:rPr>
                <w:rFonts w:cs="Times New Roman"/>
                <w:sz w:val="24"/>
                <w:szCs w:val="24"/>
              </w:rPr>
              <w:t xml:space="preserve">IFIC AAMAR Account </w:t>
            </w:r>
          </w:p>
        </w:tc>
        <w:tc>
          <w:tcPr>
            <w:tcW w:w="4864" w:type="dxa"/>
          </w:tcPr>
          <w:p w:rsidR="001E7CB3" w:rsidRPr="00BD1AA3" w:rsidRDefault="001E7CB3" w:rsidP="001E7CB3">
            <w:pPr>
              <w:jc w:val="both"/>
              <w:rPr>
                <w:rFonts w:cs="Times New Roman"/>
                <w:sz w:val="24"/>
                <w:szCs w:val="24"/>
              </w:rPr>
            </w:pPr>
            <w:r w:rsidRPr="00BD1AA3">
              <w:rPr>
                <w:rFonts w:cs="Times New Roman"/>
                <w:sz w:val="24"/>
                <w:szCs w:val="24"/>
              </w:rPr>
              <w:t>8% (tk 25,000 to tk 1,00,000)</w:t>
            </w:r>
          </w:p>
          <w:p w:rsidR="001E7CB3" w:rsidRPr="00BD1AA3" w:rsidRDefault="001E7CB3" w:rsidP="001E7CB3">
            <w:pPr>
              <w:jc w:val="both"/>
              <w:rPr>
                <w:rFonts w:cs="Times New Roman"/>
                <w:sz w:val="24"/>
                <w:szCs w:val="24"/>
              </w:rPr>
            </w:pPr>
            <w:r w:rsidRPr="00BD1AA3">
              <w:rPr>
                <w:rFonts w:cs="Times New Roman"/>
                <w:sz w:val="24"/>
                <w:szCs w:val="24"/>
              </w:rPr>
              <w:t>8.5% (tk 1,00,000 to tk 5,00,000)</w:t>
            </w:r>
          </w:p>
          <w:p w:rsidR="001E7CB3" w:rsidRPr="00BD1AA3" w:rsidRDefault="001E7CB3" w:rsidP="001E7CB3">
            <w:pPr>
              <w:jc w:val="both"/>
              <w:rPr>
                <w:rFonts w:cs="Times New Roman"/>
                <w:sz w:val="24"/>
                <w:szCs w:val="24"/>
              </w:rPr>
            </w:pPr>
            <w:r w:rsidRPr="00BD1AA3">
              <w:rPr>
                <w:rFonts w:cs="Times New Roman"/>
                <w:sz w:val="24"/>
                <w:szCs w:val="24"/>
              </w:rPr>
              <w:t>9% (tk 5,00,001 to tk  10,00,000)</w:t>
            </w:r>
          </w:p>
          <w:p w:rsidR="001E7CB3" w:rsidRPr="00BD1AA3" w:rsidRDefault="001E7CB3" w:rsidP="001E7CB3">
            <w:pPr>
              <w:jc w:val="both"/>
              <w:rPr>
                <w:rFonts w:cs="Times New Roman"/>
                <w:sz w:val="24"/>
                <w:szCs w:val="24"/>
              </w:rPr>
            </w:pPr>
            <w:r w:rsidRPr="00BD1AA3">
              <w:rPr>
                <w:rFonts w:cs="Times New Roman"/>
                <w:sz w:val="24"/>
                <w:szCs w:val="24"/>
              </w:rPr>
              <w:t>9.5% (above tk 10,00,001)</w:t>
            </w:r>
          </w:p>
        </w:tc>
      </w:tr>
      <w:tr w:rsidR="00BD1AA3" w:rsidRPr="00BD1AA3" w:rsidTr="00A82A7C">
        <w:trPr>
          <w:trHeight w:val="273"/>
        </w:trPr>
        <w:tc>
          <w:tcPr>
            <w:tcW w:w="4862" w:type="dxa"/>
          </w:tcPr>
          <w:p w:rsidR="001E7CB3" w:rsidRPr="00BD1AA3" w:rsidRDefault="001E7CB3" w:rsidP="001E7CB3">
            <w:pPr>
              <w:jc w:val="both"/>
              <w:rPr>
                <w:rFonts w:cs="Times New Roman"/>
                <w:sz w:val="24"/>
                <w:szCs w:val="24"/>
              </w:rPr>
            </w:pPr>
            <w:r w:rsidRPr="00BD1AA3">
              <w:rPr>
                <w:rFonts w:cs="Times New Roman"/>
                <w:sz w:val="24"/>
                <w:szCs w:val="24"/>
              </w:rPr>
              <w:t>IFIC Home Loan</w:t>
            </w:r>
          </w:p>
        </w:tc>
        <w:tc>
          <w:tcPr>
            <w:tcW w:w="4864" w:type="dxa"/>
          </w:tcPr>
          <w:p w:rsidR="001E7CB3" w:rsidRPr="00BD1AA3" w:rsidRDefault="001E7CB3" w:rsidP="001E7CB3">
            <w:pPr>
              <w:jc w:val="both"/>
              <w:rPr>
                <w:rFonts w:cs="Times New Roman"/>
                <w:sz w:val="24"/>
                <w:szCs w:val="24"/>
              </w:rPr>
            </w:pPr>
            <w:r w:rsidRPr="00BD1AA3">
              <w:rPr>
                <w:rFonts w:cs="Times New Roman"/>
                <w:sz w:val="24"/>
                <w:szCs w:val="24"/>
              </w:rPr>
              <w:t>11%</w:t>
            </w:r>
          </w:p>
        </w:tc>
      </w:tr>
      <w:tr w:rsidR="00BD1AA3" w:rsidRPr="00BD1AA3" w:rsidTr="00A82A7C">
        <w:trPr>
          <w:trHeight w:val="283"/>
        </w:trPr>
        <w:tc>
          <w:tcPr>
            <w:tcW w:w="4862" w:type="dxa"/>
          </w:tcPr>
          <w:p w:rsidR="001E7CB3" w:rsidRPr="00BD1AA3" w:rsidRDefault="001E7CB3" w:rsidP="001E7CB3">
            <w:pPr>
              <w:jc w:val="both"/>
              <w:rPr>
                <w:rFonts w:cs="Times New Roman"/>
                <w:sz w:val="24"/>
                <w:szCs w:val="24"/>
              </w:rPr>
            </w:pPr>
            <w:r w:rsidRPr="00BD1AA3">
              <w:rPr>
                <w:rFonts w:cs="Times New Roman"/>
                <w:sz w:val="24"/>
                <w:szCs w:val="24"/>
              </w:rPr>
              <w:t>IFIC Salary Loan</w:t>
            </w:r>
          </w:p>
        </w:tc>
        <w:tc>
          <w:tcPr>
            <w:tcW w:w="4864" w:type="dxa"/>
          </w:tcPr>
          <w:p w:rsidR="001E7CB3" w:rsidRPr="00BD1AA3" w:rsidRDefault="001E7CB3" w:rsidP="001E7CB3">
            <w:pPr>
              <w:jc w:val="both"/>
              <w:rPr>
                <w:rFonts w:cs="Times New Roman"/>
                <w:sz w:val="24"/>
                <w:szCs w:val="24"/>
              </w:rPr>
            </w:pPr>
            <w:r w:rsidRPr="00BD1AA3">
              <w:rPr>
                <w:rFonts w:cs="Times New Roman"/>
                <w:sz w:val="24"/>
                <w:szCs w:val="24"/>
              </w:rPr>
              <w:t>13%</w:t>
            </w:r>
          </w:p>
        </w:tc>
      </w:tr>
      <w:tr w:rsidR="00BD1AA3" w:rsidRPr="00BD1AA3" w:rsidTr="00A82A7C">
        <w:trPr>
          <w:trHeight w:val="283"/>
        </w:trPr>
        <w:tc>
          <w:tcPr>
            <w:tcW w:w="4862" w:type="dxa"/>
          </w:tcPr>
          <w:p w:rsidR="001E7CB3" w:rsidRPr="00BD1AA3" w:rsidRDefault="001E7CB3" w:rsidP="001E7CB3">
            <w:pPr>
              <w:jc w:val="both"/>
              <w:rPr>
                <w:rFonts w:cs="Times New Roman"/>
                <w:sz w:val="24"/>
                <w:szCs w:val="24"/>
              </w:rPr>
            </w:pPr>
            <w:r w:rsidRPr="00BD1AA3">
              <w:rPr>
                <w:rFonts w:cs="Times New Roman"/>
                <w:sz w:val="24"/>
                <w:szCs w:val="24"/>
              </w:rPr>
              <w:t>IFIC VISA Classic Local card</w:t>
            </w:r>
          </w:p>
        </w:tc>
        <w:tc>
          <w:tcPr>
            <w:tcW w:w="4864" w:type="dxa"/>
            <w:vMerge w:val="restart"/>
          </w:tcPr>
          <w:p w:rsidR="001E7CB3" w:rsidRPr="00BD1AA3" w:rsidRDefault="001E7CB3" w:rsidP="001E7CB3">
            <w:pPr>
              <w:jc w:val="both"/>
              <w:rPr>
                <w:rFonts w:cs="Times New Roman"/>
                <w:sz w:val="24"/>
                <w:szCs w:val="24"/>
              </w:rPr>
            </w:pPr>
            <w:r w:rsidRPr="00BD1AA3">
              <w:rPr>
                <w:rFonts w:cs="Times New Roman"/>
                <w:sz w:val="24"/>
                <w:szCs w:val="24"/>
              </w:rPr>
              <w:t xml:space="preserve">30% For General </w:t>
            </w:r>
          </w:p>
          <w:p w:rsidR="001E7CB3" w:rsidRPr="00BD1AA3" w:rsidRDefault="001E7CB3" w:rsidP="001E7CB3">
            <w:pPr>
              <w:jc w:val="both"/>
              <w:rPr>
                <w:rFonts w:cs="Times New Roman"/>
                <w:sz w:val="24"/>
                <w:szCs w:val="24"/>
              </w:rPr>
            </w:pPr>
            <w:r w:rsidRPr="00BD1AA3">
              <w:rPr>
                <w:rFonts w:cs="Times New Roman"/>
                <w:sz w:val="24"/>
                <w:szCs w:val="24"/>
              </w:rPr>
              <w:t>28% For Corporate &amp; Payroll Account</w:t>
            </w:r>
          </w:p>
        </w:tc>
      </w:tr>
      <w:tr w:rsidR="00BD1AA3" w:rsidRPr="00BD1AA3" w:rsidTr="00A82A7C">
        <w:trPr>
          <w:trHeight w:val="273"/>
        </w:trPr>
        <w:tc>
          <w:tcPr>
            <w:tcW w:w="4862" w:type="dxa"/>
          </w:tcPr>
          <w:p w:rsidR="001E7CB3" w:rsidRPr="00BD1AA3" w:rsidRDefault="001E7CB3" w:rsidP="001E7CB3">
            <w:pPr>
              <w:jc w:val="both"/>
              <w:rPr>
                <w:rFonts w:cs="Times New Roman"/>
                <w:sz w:val="24"/>
                <w:szCs w:val="24"/>
              </w:rPr>
            </w:pPr>
            <w:r w:rsidRPr="00BD1AA3">
              <w:rPr>
                <w:rFonts w:cs="Times New Roman"/>
                <w:sz w:val="24"/>
                <w:szCs w:val="24"/>
              </w:rPr>
              <w:t>IFIC VISA Classic International (dual) card</w:t>
            </w:r>
          </w:p>
        </w:tc>
        <w:tc>
          <w:tcPr>
            <w:tcW w:w="4864" w:type="dxa"/>
            <w:vMerge/>
          </w:tcPr>
          <w:p w:rsidR="001E7CB3" w:rsidRPr="00BD1AA3" w:rsidRDefault="001E7CB3" w:rsidP="001E7CB3">
            <w:pPr>
              <w:jc w:val="both"/>
              <w:rPr>
                <w:rFonts w:cs="Times New Roman"/>
                <w:sz w:val="24"/>
                <w:szCs w:val="24"/>
              </w:rPr>
            </w:pPr>
          </w:p>
        </w:tc>
      </w:tr>
      <w:tr w:rsidR="00BD1AA3" w:rsidRPr="00BD1AA3" w:rsidTr="00A82A7C">
        <w:trPr>
          <w:trHeight w:val="283"/>
        </w:trPr>
        <w:tc>
          <w:tcPr>
            <w:tcW w:w="4862" w:type="dxa"/>
          </w:tcPr>
          <w:p w:rsidR="001E7CB3" w:rsidRPr="00BD1AA3" w:rsidRDefault="001E7CB3" w:rsidP="001E7CB3">
            <w:pPr>
              <w:jc w:val="both"/>
              <w:rPr>
                <w:rFonts w:cs="Times New Roman"/>
                <w:sz w:val="24"/>
                <w:szCs w:val="24"/>
              </w:rPr>
            </w:pPr>
            <w:r w:rsidRPr="00BD1AA3">
              <w:rPr>
                <w:rFonts w:cs="Times New Roman"/>
                <w:sz w:val="24"/>
                <w:szCs w:val="24"/>
              </w:rPr>
              <w:t>IFIC VISA Gold Local card</w:t>
            </w:r>
          </w:p>
        </w:tc>
        <w:tc>
          <w:tcPr>
            <w:tcW w:w="4864" w:type="dxa"/>
            <w:vMerge/>
          </w:tcPr>
          <w:p w:rsidR="001E7CB3" w:rsidRPr="00BD1AA3" w:rsidRDefault="001E7CB3" w:rsidP="001E7CB3">
            <w:pPr>
              <w:jc w:val="both"/>
              <w:rPr>
                <w:rFonts w:cs="Times New Roman"/>
                <w:sz w:val="24"/>
                <w:szCs w:val="24"/>
              </w:rPr>
            </w:pPr>
          </w:p>
        </w:tc>
      </w:tr>
      <w:tr w:rsidR="00BD1AA3" w:rsidRPr="00BD1AA3" w:rsidTr="00A82A7C">
        <w:trPr>
          <w:trHeight w:val="283"/>
        </w:trPr>
        <w:tc>
          <w:tcPr>
            <w:tcW w:w="4862" w:type="dxa"/>
          </w:tcPr>
          <w:p w:rsidR="001E7CB3" w:rsidRPr="00BD1AA3" w:rsidRDefault="001E7CB3" w:rsidP="001E7CB3">
            <w:pPr>
              <w:jc w:val="both"/>
              <w:rPr>
                <w:rFonts w:cs="Times New Roman"/>
                <w:sz w:val="24"/>
                <w:szCs w:val="24"/>
              </w:rPr>
            </w:pPr>
            <w:r w:rsidRPr="00BD1AA3">
              <w:rPr>
                <w:rFonts w:cs="Times New Roman"/>
                <w:sz w:val="24"/>
                <w:szCs w:val="24"/>
              </w:rPr>
              <w:t>IFIC VISA Gold International (Dual) card</w:t>
            </w:r>
          </w:p>
        </w:tc>
        <w:tc>
          <w:tcPr>
            <w:tcW w:w="4864" w:type="dxa"/>
            <w:vMerge/>
          </w:tcPr>
          <w:p w:rsidR="001E7CB3" w:rsidRPr="00BD1AA3" w:rsidRDefault="001E7CB3" w:rsidP="001E7CB3">
            <w:pPr>
              <w:jc w:val="both"/>
              <w:rPr>
                <w:rFonts w:cs="Times New Roman"/>
                <w:sz w:val="24"/>
                <w:szCs w:val="24"/>
              </w:rPr>
            </w:pPr>
          </w:p>
        </w:tc>
      </w:tr>
      <w:tr w:rsidR="00BD1AA3" w:rsidRPr="00BD1AA3" w:rsidTr="00A82A7C">
        <w:trPr>
          <w:trHeight w:val="283"/>
        </w:trPr>
        <w:tc>
          <w:tcPr>
            <w:tcW w:w="4862" w:type="dxa"/>
          </w:tcPr>
          <w:p w:rsidR="001E7CB3" w:rsidRPr="00BD1AA3" w:rsidRDefault="001E7CB3" w:rsidP="001E7CB3">
            <w:pPr>
              <w:jc w:val="both"/>
              <w:rPr>
                <w:rFonts w:cs="Times New Roman"/>
                <w:sz w:val="24"/>
                <w:szCs w:val="24"/>
              </w:rPr>
            </w:pPr>
            <w:r w:rsidRPr="00BD1AA3">
              <w:rPr>
                <w:rFonts w:cs="Times New Roman"/>
                <w:sz w:val="24"/>
                <w:szCs w:val="24"/>
              </w:rPr>
              <w:t>IFIC AAMAR Account Overdraft</w:t>
            </w:r>
          </w:p>
        </w:tc>
        <w:tc>
          <w:tcPr>
            <w:tcW w:w="4864" w:type="dxa"/>
          </w:tcPr>
          <w:p w:rsidR="001E7CB3" w:rsidRPr="00BD1AA3" w:rsidRDefault="001E7CB3" w:rsidP="001E7CB3">
            <w:pPr>
              <w:jc w:val="both"/>
              <w:rPr>
                <w:rFonts w:cs="Times New Roman"/>
                <w:sz w:val="24"/>
                <w:szCs w:val="24"/>
              </w:rPr>
            </w:pPr>
            <w:r w:rsidRPr="00BD1AA3">
              <w:rPr>
                <w:rFonts w:cs="Times New Roman"/>
                <w:sz w:val="24"/>
                <w:szCs w:val="24"/>
              </w:rPr>
              <w:t>14.50%</w:t>
            </w:r>
          </w:p>
        </w:tc>
      </w:tr>
    </w:tbl>
    <w:p w:rsidR="006E364D" w:rsidRPr="00BD1AA3" w:rsidRDefault="006E364D" w:rsidP="007A0B2D">
      <w:pPr>
        <w:jc w:val="both"/>
        <w:rPr>
          <w:rFonts w:cs="Times New Roman"/>
          <w:b/>
          <w:sz w:val="24"/>
          <w:szCs w:val="24"/>
        </w:rPr>
      </w:pPr>
    </w:p>
    <w:p w:rsidR="00FF368B" w:rsidRPr="00BD1AA3" w:rsidRDefault="006408B3" w:rsidP="007A0B2D">
      <w:pPr>
        <w:jc w:val="both"/>
        <w:rPr>
          <w:rFonts w:cs="Times New Roman"/>
          <w:sz w:val="24"/>
          <w:szCs w:val="24"/>
        </w:rPr>
      </w:pPr>
      <w:r w:rsidRPr="00BD1AA3">
        <w:rPr>
          <w:rFonts w:cs="Times New Roman"/>
          <w:b/>
          <w:sz w:val="24"/>
          <w:szCs w:val="24"/>
        </w:rPr>
        <w:lastRenderedPageBreak/>
        <w:t xml:space="preserve">Note: </w:t>
      </w:r>
      <w:r w:rsidR="00B736CA" w:rsidRPr="00BD1AA3">
        <w:rPr>
          <w:rFonts w:cs="Times New Roman"/>
          <w:sz w:val="24"/>
          <w:szCs w:val="24"/>
        </w:rPr>
        <w:t xml:space="preserve">These all are more used loan and deposit policy in Principal Branch. </w:t>
      </w:r>
      <w:r w:rsidRPr="00BD1AA3">
        <w:rPr>
          <w:rFonts w:cs="Times New Roman"/>
          <w:sz w:val="24"/>
          <w:szCs w:val="24"/>
        </w:rPr>
        <w:t xml:space="preserve">Rest of the all loans and deposit types are </w:t>
      </w:r>
      <w:r w:rsidR="00B736CA" w:rsidRPr="00BD1AA3">
        <w:rPr>
          <w:rFonts w:cs="Times New Roman"/>
          <w:sz w:val="24"/>
          <w:szCs w:val="24"/>
        </w:rPr>
        <w:t>actually for rural area which are</w:t>
      </w:r>
      <w:r w:rsidRPr="00BD1AA3">
        <w:rPr>
          <w:rFonts w:cs="Times New Roman"/>
          <w:sz w:val="24"/>
          <w:szCs w:val="24"/>
        </w:rPr>
        <w:t xml:space="preserve"> not available </w:t>
      </w:r>
      <w:r w:rsidR="00B736CA" w:rsidRPr="00BD1AA3">
        <w:rPr>
          <w:rFonts w:cs="Times New Roman"/>
          <w:sz w:val="24"/>
          <w:szCs w:val="24"/>
        </w:rPr>
        <w:t xml:space="preserve">or less required by customer who come </w:t>
      </w:r>
      <w:r w:rsidRPr="00BD1AA3">
        <w:rPr>
          <w:rFonts w:cs="Times New Roman"/>
          <w:sz w:val="24"/>
          <w:szCs w:val="24"/>
        </w:rPr>
        <w:t xml:space="preserve">in Principal Branch. </w:t>
      </w:r>
    </w:p>
    <w:p w:rsidR="00726710" w:rsidRPr="00BD1AA3" w:rsidRDefault="002F73C7" w:rsidP="00A82A7C">
      <w:pPr>
        <w:pStyle w:val="Heading2"/>
      </w:pPr>
      <w:bookmarkStart w:id="46" w:name="_Toc20033721"/>
      <w:r w:rsidRPr="00BD1AA3">
        <w:t>3.</w:t>
      </w:r>
      <w:r w:rsidR="000615E9" w:rsidRPr="00BD1AA3">
        <w:t xml:space="preserve"> </w:t>
      </w:r>
      <w:r w:rsidR="001A23E8">
        <w:t>Place</w:t>
      </w:r>
      <w:bookmarkEnd w:id="46"/>
      <w:r w:rsidR="003C7CDA" w:rsidRPr="00BD1AA3">
        <w:t xml:space="preserve"> </w:t>
      </w:r>
    </w:p>
    <w:p w:rsidR="007B0E29" w:rsidRPr="001A23E8" w:rsidRDefault="003C7CDA" w:rsidP="001A23E8">
      <w:pPr>
        <w:jc w:val="both"/>
        <w:rPr>
          <w:rFonts w:cs="Times New Roman"/>
          <w:color w:val="000000" w:themeColor="text1"/>
          <w:sz w:val="24"/>
          <w:szCs w:val="24"/>
        </w:rPr>
      </w:pPr>
      <w:r w:rsidRPr="001A23E8">
        <w:rPr>
          <w:rFonts w:cs="Times New Roman"/>
          <w:color w:val="000000" w:themeColor="text1"/>
          <w:sz w:val="24"/>
          <w:szCs w:val="24"/>
        </w:rPr>
        <w:t>IFIC helping hand located in different places over the Bangladesh for the convenient of customer.</w:t>
      </w:r>
      <w:r w:rsidR="007B0E29" w:rsidRPr="001A23E8">
        <w:rPr>
          <w:rFonts w:cs="Times New Roman"/>
          <w:color w:val="000000" w:themeColor="text1"/>
          <w:sz w:val="24"/>
          <w:szCs w:val="24"/>
        </w:rPr>
        <w:t xml:space="preserve"> They have exchange relation with and transaction operation in Oman, Nepal and Maldive. In past IFIC Bank Ltd has a close business relation in Pakistan which was shut down many years ago.  Now they have remain constant their operation and transaction in ‘Oman Bangladesh Exchanged Company’ and ‘Nepal Bangladesh Bank Limited’ in Nepal. </w:t>
      </w:r>
    </w:p>
    <w:p w:rsidR="00E116B1" w:rsidRPr="001A23E8" w:rsidRDefault="003C7CDA" w:rsidP="001A23E8">
      <w:pPr>
        <w:jc w:val="both"/>
        <w:rPr>
          <w:rFonts w:cs="Times New Roman"/>
          <w:b/>
          <w:color w:val="000000" w:themeColor="text1"/>
          <w:sz w:val="24"/>
          <w:szCs w:val="24"/>
        </w:rPr>
      </w:pPr>
      <w:r w:rsidRPr="001A23E8">
        <w:rPr>
          <w:rFonts w:cs="Times New Roman"/>
          <w:color w:val="000000" w:themeColor="text1"/>
          <w:sz w:val="24"/>
          <w:szCs w:val="24"/>
        </w:rPr>
        <w:t>As they are going to take a big step of 1000</w:t>
      </w:r>
      <w:r w:rsidR="00E116B1" w:rsidRPr="001A23E8">
        <w:rPr>
          <w:rFonts w:cs="Times New Roman"/>
          <w:color w:val="000000" w:themeColor="text1"/>
          <w:sz w:val="24"/>
          <w:szCs w:val="24"/>
        </w:rPr>
        <w:t xml:space="preserve"> booth banking it will be easier to their</w:t>
      </w:r>
      <w:r w:rsidRPr="001A23E8">
        <w:rPr>
          <w:rFonts w:cs="Times New Roman"/>
          <w:color w:val="000000" w:themeColor="text1"/>
          <w:sz w:val="24"/>
          <w:szCs w:val="24"/>
        </w:rPr>
        <w:t xml:space="preserve"> customer for their daily banking activities. They have </w:t>
      </w:r>
      <w:r w:rsidR="0076099B" w:rsidRPr="001A23E8">
        <w:rPr>
          <w:rFonts w:cs="Times New Roman"/>
          <w:color w:val="000000" w:themeColor="text1"/>
          <w:sz w:val="24"/>
          <w:szCs w:val="24"/>
        </w:rPr>
        <w:t xml:space="preserve">148 branches all over the </w:t>
      </w:r>
      <w:r w:rsidRPr="001A23E8">
        <w:rPr>
          <w:rFonts w:cs="Times New Roman"/>
          <w:color w:val="000000" w:themeColor="text1"/>
          <w:sz w:val="24"/>
          <w:szCs w:val="24"/>
        </w:rPr>
        <w:t>Bangladesh</w:t>
      </w:r>
      <w:r w:rsidR="00E116B1" w:rsidRPr="001A23E8">
        <w:rPr>
          <w:rFonts w:cs="Times New Roman"/>
          <w:color w:val="000000" w:themeColor="text1"/>
          <w:sz w:val="24"/>
          <w:szCs w:val="24"/>
        </w:rPr>
        <w:t xml:space="preserve">. </w:t>
      </w:r>
    </w:p>
    <w:p w:rsidR="002F73C7" w:rsidRPr="001A23E8" w:rsidRDefault="00E116B1" w:rsidP="001A23E8">
      <w:pPr>
        <w:jc w:val="both"/>
        <w:rPr>
          <w:rFonts w:cs="Times New Roman"/>
          <w:color w:val="000000" w:themeColor="text1"/>
          <w:sz w:val="24"/>
          <w:szCs w:val="24"/>
        </w:rPr>
      </w:pPr>
      <w:r w:rsidRPr="001A23E8">
        <w:rPr>
          <w:rFonts w:cs="Times New Roman"/>
          <w:color w:val="000000" w:themeColor="text1"/>
          <w:sz w:val="24"/>
          <w:szCs w:val="24"/>
        </w:rPr>
        <w:t>IFIC Principal Branch is located in Purana Paltan which is beside Motijheel and other commercial area. For this it is easy to the commercial business worker for their daily transaction and other banking activities. Around 200 customer daily came to the Principal Branch to take different service and staff</w:t>
      </w:r>
      <w:r w:rsidR="00D659C4" w:rsidRPr="001A23E8">
        <w:rPr>
          <w:rFonts w:cs="Times New Roman"/>
          <w:color w:val="000000" w:themeColor="text1"/>
          <w:sz w:val="24"/>
          <w:szCs w:val="24"/>
        </w:rPr>
        <w:t>s</w:t>
      </w:r>
      <w:r w:rsidRPr="001A23E8">
        <w:rPr>
          <w:rFonts w:cs="Times New Roman"/>
          <w:color w:val="000000" w:themeColor="text1"/>
          <w:sz w:val="24"/>
          <w:szCs w:val="24"/>
        </w:rPr>
        <w:t xml:space="preserve"> of the Principal Branch always aware of giving fast and errorless service with full customer satisfaction and they are success to their objective.</w:t>
      </w:r>
    </w:p>
    <w:p w:rsidR="00B12E02" w:rsidRPr="00BD1AA3" w:rsidRDefault="00B12E02" w:rsidP="007A0B2D">
      <w:pPr>
        <w:jc w:val="both"/>
        <w:rPr>
          <w:rFonts w:cs="Times New Roman"/>
          <w:sz w:val="24"/>
          <w:szCs w:val="24"/>
        </w:rPr>
      </w:pPr>
    </w:p>
    <w:p w:rsidR="00726710" w:rsidRPr="00BD1AA3" w:rsidRDefault="002F73C7" w:rsidP="00A82A7C">
      <w:pPr>
        <w:pStyle w:val="Heading2"/>
        <w:rPr>
          <w:sz w:val="24"/>
          <w:szCs w:val="24"/>
        </w:rPr>
      </w:pPr>
      <w:bookmarkStart w:id="47" w:name="_Toc20033722"/>
      <w:r w:rsidRPr="00BD1AA3">
        <w:t>4.</w:t>
      </w:r>
      <w:r w:rsidR="00E116B1" w:rsidRPr="00BD1AA3">
        <w:t xml:space="preserve"> </w:t>
      </w:r>
      <w:r w:rsidR="001A23E8">
        <w:t>Promotion</w:t>
      </w:r>
      <w:bookmarkEnd w:id="47"/>
    </w:p>
    <w:p w:rsidR="007C1429" w:rsidRPr="001A23E8" w:rsidRDefault="003F6FF5" w:rsidP="007A0B2D">
      <w:pPr>
        <w:jc w:val="both"/>
        <w:rPr>
          <w:rFonts w:cs="Times New Roman"/>
          <w:b/>
          <w:color w:val="000000" w:themeColor="text1"/>
          <w:sz w:val="24"/>
          <w:szCs w:val="24"/>
        </w:rPr>
      </w:pPr>
      <w:r w:rsidRPr="001A23E8">
        <w:rPr>
          <w:rFonts w:cs="Times New Roman"/>
          <w:color w:val="000000" w:themeColor="text1"/>
          <w:sz w:val="24"/>
          <w:szCs w:val="24"/>
        </w:rPr>
        <w:t xml:space="preserve">In modern age and competitive market economic development of a bank somehow depend on the promotional activities. IFIC Bank Limited never do any </w:t>
      </w:r>
      <w:r w:rsidR="00E1142F" w:rsidRPr="001A23E8">
        <w:rPr>
          <w:rFonts w:cs="Times New Roman"/>
          <w:color w:val="000000" w:themeColor="text1"/>
          <w:sz w:val="24"/>
          <w:szCs w:val="24"/>
        </w:rPr>
        <w:t>aggressive</w:t>
      </w:r>
      <w:r w:rsidRPr="001A23E8">
        <w:rPr>
          <w:rFonts w:cs="Times New Roman"/>
          <w:color w:val="000000" w:themeColor="text1"/>
          <w:sz w:val="24"/>
          <w:szCs w:val="24"/>
        </w:rPr>
        <w:t xml:space="preserve"> promotional offerings for their own benefit. Infect in previous years from the initial stage IFIC Bank didn’t </w:t>
      </w:r>
      <w:r w:rsidR="00E1142F" w:rsidRPr="001A23E8">
        <w:rPr>
          <w:rFonts w:cs="Times New Roman"/>
          <w:color w:val="000000" w:themeColor="text1"/>
          <w:sz w:val="24"/>
          <w:szCs w:val="24"/>
        </w:rPr>
        <w:t xml:space="preserve">focus </w:t>
      </w:r>
      <w:r w:rsidR="00886223" w:rsidRPr="001A23E8">
        <w:rPr>
          <w:rFonts w:cs="Times New Roman"/>
          <w:color w:val="000000" w:themeColor="text1"/>
          <w:sz w:val="24"/>
          <w:szCs w:val="24"/>
        </w:rPr>
        <w:t>on branding and</w:t>
      </w:r>
      <w:r w:rsidR="00E1142F" w:rsidRPr="001A23E8">
        <w:rPr>
          <w:rFonts w:cs="Times New Roman"/>
          <w:color w:val="000000" w:themeColor="text1"/>
          <w:sz w:val="24"/>
          <w:szCs w:val="24"/>
        </w:rPr>
        <w:t xml:space="preserve"> position</w:t>
      </w:r>
      <w:r w:rsidR="00886223" w:rsidRPr="001A23E8">
        <w:rPr>
          <w:rFonts w:cs="Times New Roman"/>
          <w:color w:val="000000" w:themeColor="text1"/>
          <w:sz w:val="24"/>
          <w:szCs w:val="24"/>
        </w:rPr>
        <w:t>ing</w:t>
      </w:r>
      <w:r w:rsidR="00E1142F" w:rsidRPr="001A23E8">
        <w:rPr>
          <w:rFonts w:cs="Times New Roman"/>
          <w:color w:val="000000" w:themeColor="text1"/>
          <w:sz w:val="24"/>
          <w:szCs w:val="24"/>
        </w:rPr>
        <w:t xml:space="preserve">. But recently to cope with the digital banking industry and meet customer needs and wants they started some new activity that is really benefited customer and make their bank differentiate from other bank. These activities are also attract customer. </w:t>
      </w:r>
    </w:p>
    <w:p w:rsidR="00CA388B" w:rsidRPr="001A23E8" w:rsidRDefault="0048514B" w:rsidP="007A0B2D">
      <w:pPr>
        <w:jc w:val="both"/>
        <w:rPr>
          <w:rFonts w:cs="Times New Roman"/>
          <w:color w:val="000000" w:themeColor="text1"/>
          <w:sz w:val="24"/>
          <w:szCs w:val="24"/>
        </w:rPr>
      </w:pPr>
      <w:r w:rsidRPr="001A23E8">
        <w:rPr>
          <w:rFonts w:cs="Times New Roman"/>
          <w:color w:val="000000" w:themeColor="text1"/>
          <w:sz w:val="24"/>
          <w:szCs w:val="24"/>
        </w:rPr>
        <w:t>2018 highlights o</w:t>
      </w:r>
      <w:r w:rsidR="00E1142F" w:rsidRPr="001A23E8">
        <w:rPr>
          <w:rFonts w:cs="Times New Roman"/>
          <w:color w:val="000000" w:themeColor="text1"/>
          <w:sz w:val="24"/>
          <w:szCs w:val="24"/>
        </w:rPr>
        <w:t xml:space="preserve">ne </w:t>
      </w:r>
      <w:r w:rsidRPr="001A23E8">
        <w:rPr>
          <w:rFonts w:cs="Times New Roman"/>
          <w:color w:val="000000" w:themeColor="text1"/>
          <w:sz w:val="24"/>
          <w:szCs w:val="24"/>
        </w:rPr>
        <w:t>of the best</w:t>
      </w:r>
      <w:r w:rsidR="00E1142F" w:rsidRPr="001A23E8">
        <w:rPr>
          <w:rFonts w:cs="Times New Roman"/>
          <w:color w:val="000000" w:themeColor="text1"/>
          <w:sz w:val="24"/>
          <w:szCs w:val="24"/>
        </w:rPr>
        <w:t xml:space="preserve"> promotio</w:t>
      </w:r>
      <w:r w:rsidRPr="001A23E8">
        <w:rPr>
          <w:rFonts w:cs="Times New Roman"/>
          <w:color w:val="000000" w:themeColor="text1"/>
          <w:sz w:val="24"/>
          <w:szCs w:val="24"/>
        </w:rPr>
        <w:t>nal activity,</w:t>
      </w:r>
      <w:r w:rsidR="00E1142F" w:rsidRPr="001A23E8">
        <w:rPr>
          <w:rFonts w:cs="Times New Roman"/>
          <w:color w:val="000000" w:themeColor="text1"/>
          <w:sz w:val="24"/>
          <w:szCs w:val="24"/>
        </w:rPr>
        <w:t xml:space="preserve"> execute of IFIC A</w:t>
      </w:r>
      <w:r w:rsidR="007C1429" w:rsidRPr="001A23E8">
        <w:rPr>
          <w:rFonts w:cs="Times New Roman"/>
          <w:color w:val="000000" w:themeColor="text1"/>
          <w:sz w:val="24"/>
          <w:szCs w:val="24"/>
        </w:rPr>
        <w:t>A</w:t>
      </w:r>
      <w:r w:rsidR="00E1142F" w:rsidRPr="001A23E8">
        <w:rPr>
          <w:rFonts w:cs="Times New Roman"/>
          <w:color w:val="000000" w:themeColor="text1"/>
          <w:sz w:val="24"/>
          <w:szCs w:val="24"/>
        </w:rPr>
        <w:t>MAR ACCOUNT</w:t>
      </w:r>
      <w:r w:rsidRPr="001A23E8">
        <w:rPr>
          <w:rFonts w:cs="Times New Roman"/>
          <w:color w:val="000000" w:themeColor="text1"/>
          <w:sz w:val="24"/>
          <w:szCs w:val="24"/>
        </w:rPr>
        <w:t>. It has come</w:t>
      </w:r>
      <w:r w:rsidR="00E1142F" w:rsidRPr="001A23E8">
        <w:rPr>
          <w:rFonts w:cs="Times New Roman"/>
          <w:color w:val="000000" w:themeColor="text1"/>
          <w:sz w:val="24"/>
          <w:szCs w:val="24"/>
        </w:rPr>
        <w:t xml:space="preserve"> with a new opportunity of general people. </w:t>
      </w:r>
      <w:r w:rsidR="007C1429" w:rsidRPr="001A23E8">
        <w:rPr>
          <w:rFonts w:cs="Times New Roman"/>
          <w:color w:val="000000" w:themeColor="text1"/>
          <w:sz w:val="24"/>
          <w:szCs w:val="24"/>
        </w:rPr>
        <w:t>This is actually savings account. T</w:t>
      </w:r>
      <w:r w:rsidR="00E1142F" w:rsidRPr="001A23E8">
        <w:rPr>
          <w:rFonts w:cs="Times New Roman"/>
          <w:color w:val="000000" w:themeColor="text1"/>
          <w:sz w:val="24"/>
          <w:szCs w:val="24"/>
        </w:rPr>
        <w:t xml:space="preserve">hey make it different from current account but </w:t>
      </w:r>
      <w:r w:rsidR="007C1429" w:rsidRPr="001A23E8">
        <w:rPr>
          <w:rFonts w:cs="Times New Roman"/>
          <w:color w:val="000000" w:themeColor="text1"/>
          <w:sz w:val="24"/>
          <w:szCs w:val="24"/>
        </w:rPr>
        <w:t xml:space="preserve">customer can deposit and withdraw multiple time in a month with considering 7.5% interest on deposited amount. Huge customers are started to showing interest on opening </w:t>
      </w:r>
      <w:r w:rsidR="00886223" w:rsidRPr="001A23E8">
        <w:rPr>
          <w:rFonts w:cs="Times New Roman"/>
          <w:color w:val="000000" w:themeColor="text1"/>
          <w:sz w:val="24"/>
          <w:szCs w:val="24"/>
        </w:rPr>
        <w:t>an</w:t>
      </w:r>
      <w:r w:rsidR="007C1429" w:rsidRPr="001A23E8">
        <w:rPr>
          <w:rFonts w:cs="Times New Roman"/>
          <w:color w:val="000000" w:themeColor="text1"/>
          <w:sz w:val="24"/>
          <w:szCs w:val="24"/>
        </w:rPr>
        <w:t xml:space="preserve"> IFIC AAMAR ACOUNT for this exclusive opportunity and started to attract potential customer. </w:t>
      </w:r>
    </w:p>
    <w:p w:rsidR="00726710" w:rsidRPr="00BD1AA3" w:rsidRDefault="003A57D9" w:rsidP="00A82A7C">
      <w:pPr>
        <w:pStyle w:val="Heading2"/>
        <w:rPr>
          <w:sz w:val="24"/>
          <w:szCs w:val="24"/>
        </w:rPr>
      </w:pPr>
      <w:bookmarkStart w:id="48" w:name="_Toc20033723"/>
      <w:r w:rsidRPr="00BD1AA3">
        <w:t xml:space="preserve">5. </w:t>
      </w:r>
      <w:r w:rsidR="0033592C" w:rsidRPr="00BD1AA3">
        <w:t>People</w:t>
      </w:r>
      <w:bookmarkEnd w:id="48"/>
    </w:p>
    <w:p w:rsidR="003A57D9" w:rsidRPr="001A23E8" w:rsidRDefault="00D54870" w:rsidP="003A57D9">
      <w:pPr>
        <w:jc w:val="both"/>
        <w:rPr>
          <w:rFonts w:cs="Times New Roman"/>
          <w:color w:val="000000" w:themeColor="text1"/>
          <w:sz w:val="24"/>
          <w:szCs w:val="24"/>
        </w:rPr>
      </w:pPr>
      <w:r w:rsidRPr="001A23E8">
        <w:rPr>
          <w:rFonts w:cs="Times New Roman"/>
          <w:color w:val="000000" w:themeColor="text1"/>
          <w:sz w:val="24"/>
          <w:szCs w:val="24"/>
        </w:rPr>
        <w:t>P</w:t>
      </w:r>
      <w:r w:rsidR="003A57D9" w:rsidRPr="001A23E8">
        <w:rPr>
          <w:rFonts w:cs="Times New Roman"/>
          <w:color w:val="000000" w:themeColor="text1"/>
          <w:sz w:val="24"/>
          <w:szCs w:val="24"/>
        </w:rPr>
        <w:t>eople are those who are internally and externally</w:t>
      </w:r>
      <w:r w:rsidR="0033592C" w:rsidRPr="001A23E8">
        <w:rPr>
          <w:rFonts w:cs="Times New Roman"/>
          <w:color w:val="000000" w:themeColor="text1"/>
          <w:sz w:val="24"/>
          <w:szCs w:val="24"/>
        </w:rPr>
        <w:t xml:space="preserve"> </w:t>
      </w:r>
      <w:r w:rsidR="003A57D9" w:rsidRPr="001A23E8">
        <w:rPr>
          <w:rFonts w:cs="Times New Roman"/>
          <w:color w:val="000000" w:themeColor="text1"/>
          <w:sz w:val="24"/>
          <w:szCs w:val="24"/>
        </w:rPr>
        <w:t>related to the IFIC Bank Ltd.</w:t>
      </w:r>
    </w:p>
    <w:p w:rsidR="003A57D9" w:rsidRPr="001A23E8" w:rsidRDefault="003A57D9" w:rsidP="001A23E8">
      <w:pPr>
        <w:jc w:val="both"/>
        <w:rPr>
          <w:rFonts w:cs="Times New Roman"/>
          <w:color w:val="000000" w:themeColor="text1"/>
          <w:sz w:val="24"/>
          <w:szCs w:val="24"/>
        </w:rPr>
      </w:pPr>
      <w:r w:rsidRPr="001A23E8">
        <w:rPr>
          <w:rStyle w:val="Heading4Char"/>
        </w:rPr>
        <w:t>Customer</w:t>
      </w:r>
      <w:r w:rsidRPr="001A23E8">
        <w:rPr>
          <w:rFonts w:cs="Times New Roman"/>
          <w:color w:val="000000" w:themeColor="text1"/>
          <w:sz w:val="24"/>
          <w:szCs w:val="24"/>
        </w:rPr>
        <w:t xml:space="preserve">: As </w:t>
      </w:r>
      <w:r w:rsidR="0033592C" w:rsidRPr="001A23E8">
        <w:rPr>
          <w:rFonts w:cs="Times New Roman"/>
          <w:color w:val="000000" w:themeColor="text1"/>
          <w:sz w:val="24"/>
          <w:szCs w:val="24"/>
        </w:rPr>
        <w:t>I have an experience</w:t>
      </w:r>
      <w:r w:rsidR="00C23CEE" w:rsidRPr="001A23E8">
        <w:rPr>
          <w:rFonts w:cs="Times New Roman"/>
          <w:color w:val="000000" w:themeColor="text1"/>
          <w:sz w:val="24"/>
          <w:szCs w:val="24"/>
        </w:rPr>
        <w:t xml:space="preserve"> of working</w:t>
      </w:r>
      <w:r w:rsidR="0033592C" w:rsidRPr="001A23E8">
        <w:rPr>
          <w:rFonts w:cs="Times New Roman"/>
          <w:color w:val="000000" w:themeColor="text1"/>
          <w:sz w:val="24"/>
          <w:szCs w:val="24"/>
        </w:rPr>
        <w:t xml:space="preserve"> </w:t>
      </w:r>
      <w:r w:rsidR="00C23CEE" w:rsidRPr="001A23E8">
        <w:rPr>
          <w:rFonts w:cs="Times New Roman"/>
          <w:color w:val="000000" w:themeColor="text1"/>
          <w:sz w:val="24"/>
          <w:szCs w:val="24"/>
        </w:rPr>
        <w:t>directly with the customer</w:t>
      </w:r>
      <w:r w:rsidR="0033592C" w:rsidRPr="001A23E8">
        <w:rPr>
          <w:rFonts w:cs="Times New Roman"/>
          <w:color w:val="000000" w:themeColor="text1"/>
          <w:sz w:val="24"/>
          <w:szCs w:val="24"/>
        </w:rPr>
        <w:t xml:space="preserve"> I got to learn their mind what is their perception </w:t>
      </w:r>
      <w:r w:rsidRPr="001A23E8">
        <w:rPr>
          <w:rFonts w:cs="Times New Roman"/>
          <w:color w:val="000000" w:themeColor="text1"/>
          <w:sz w:val="24"/>
          <w:szCs w:val="24"/>
        </w:rPr>
        <w:t xml:space="preserve">about IFIC Bank. But principal branch is basically helpful for the IFIC staff and different business and organization. Most of the daily transactions are corporate transaction. So corporate people are gather here as it is their nearby branch. Besides general clients are also came here with different kind of requirements.  </w:t>
      </w:r>
    </w:p>
    <w:p w:rsidR="00EC5CDB" w:rsidRPr="001A23E8" w:rsidRDefault="003A57D9" w:rsidP="003A57D9">
      <w:pPr>
        <w:jc w:val="both"/>
        <w:rPr>
          <w:rFonts w:cs="Times New Roman"/>
          <w:color w:val="000000" w:themeColor="text1"/>
          <w:sz w:val="24"/>
          <w:szCs w:val="24"/>
        </w:rPr>
      </w:pPr>
      <w:r w:rsidRPr="001A23E8">
        <w:rPr>
          <w:rStyle w:val="Heading4Char"/>
        </w:rPr>
        <w:lastRenderedPageBreak/>
        <w:t>Employee</w:t>
      </w:r>
      <w:r w:rsidRPr="001A23E8">
        <w:rPr>
          <w:rFonts w:cs="Times New Roman"/>
          <w:color w:val="000000" w:themeColor="text1"/>
          <w:sz w:val="24"/>
          <w:szCs w:val="24"/>
        </w:rPr>
        <w:t>: IFIC</w:t>
      </w:r>
      <w:r w:rsidR="00EC5CDB" w:rsidRPr="001A23E8">
        <w:rPr>
          <w:rFonts w:cs="Times New Roman"/>
          <w:color w:val="000000" w:themeColor="text1"/>
          <w:sz w:val="24"/>
          <w:szCs w:val="24"/>
        </w:rPr>
        <w:t xml:space="preserve"> head office</w:t>
      </w:r>
      <w:r w:rsidRPr="001A23E8">
        <w:rPr>
          <w:rFonts w:cs="Times New Roman"/>
          <w:color w:val="000000" w:themeColor="text1"/>
          <w:sz w:val="24"/>
          <w:szCs w:val="24"/>
        </w:rPr>
        <w:t xml:space="preserve"> has around Six Hundred employee </w:t>
      </w:r>
      <w:r w:rsidR="00EC5CDB" w:rsidRPr="001A23E8">
        <w:rPr>
          <w:rFonts w:cs="Times New Roman"/>
          <w:color w:val="000000" w:themeColor="text1"/>
          <w:sz w:val="24"/>
          <w:szCs w:val="24"/>
        </w:rPr>
        <w:t xml:space="preserve">including Principal Branch. As I have discuss the organizational hierarchy in the IFIC background part, here I am giving a brief about Principal Branch where I am working. </w:t>
      </w:r>
    </w:p>
    <w:p w:rsidR="00690C3B" w:rsidRPr="00BD1AA3" w:rsidRDefault="00EC5CDB" w:rsidP="003A57D9">
      <w:pPr>
        <w:jc w:val="both"/>
        <w:rPr>
          <w:rFonts w:cs="Times New Roman"/>
          <w:b/>
          <w:sz w:val="24"/>
          <w:szCs w:val="24"/>
        </w:rPr>
      </w:pPr>
      <w:r w:rsidRPr="00BD1AA3">
        <w:rPr>
          <w:rFonts w:cs="Times New Roman"/>
          <w:noProof/>
          <w:sz w:val="24"/>
          <w:szCs w:val="24"/>
        </w:rPr>
        <w:drawing>
          <wp:inline distT="0" distB="0" distL="0" distR="0" wp14:anchorId="35BF7754" wp14:editId="0D51904F">
            <wp:extent cx="5882854" cy="4392957"/>
            <wp:effectExtent l="0" t="19050" r="0" b="762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r w:rsidRPr="00BD1AA3">
        <w:rPr>
          <w:rFonts w:cs="Times New Roman"/>
          <w:sz w:val="24"/>
          <w:szCs w:val="24"/>
        </w:rPr>
        <w:t xml:space="preserve">  </w:t>
      </w:r>
    </w:p>
    <w:p w:rsidR="00B36087" w:rsidRPr="00BD1AA3" w:rsidRDefault="00D33ED3" w:rsidP="007A0B2D">
      <w:pPr>
        <w:jc w:val="both"/>
        <w:rPr>
          <w:rFonts w:cs="Times New Roman"/>
          <w:sz w:val="24"/>
          <w:szCs w:val="24"/>
        </w:rPr>
      </w:pPr>
      <w:r w:rsidRPr="00BD1AA3">
        <w:rPr>
          <w:rFonts w:cs="Times New Roman"/>
          <w:sz w:val="24"/>
          <w:szCs w:val="24"/>
        </w:rPr>
        <w:t xml:space="preserve">IFIC Bank concern about recruiting skilled and knowledgeable employee who are eligible to take high risk to reach their business goal. All </w:t>
      </w:r>
      <w:r w:rsidR="00064AF6" w:rsidRPr="00BD1AA3">
        <w:rPr>
          <w:rFonts w:cs="Times New Roman"/>
          <w:sz w:val="24"/>
          <w:szCs w:val="24"/>
        </w:rPr>
        <w:t>banks need quick handed employee and who has good communication skill and supper rick management ability. IFIC also looking for these quality.</w:t>
      </w:r>
      <w:r w:rsidRPr="00BD1AA3">
        <w:rPr>
          <w:rFonts w:cs="Times New Roman"/>
          <w:sz w:val="24"/>
          <w:szCs w:val="24"/>
        </w:rPr>
        <w:t xml:space="preserve"> </w:t>
      </w:r>
      <w:r w:rsidR="00064AF6" w:rsidRPr="00BD1AA3">
        <w:rPr>
          <w:rFonts w:cs="Times New Roman"/>
          <w:sz w:val="24"/>
          <w:szCs w:val="24"/>
        </w:rPr>
        <w:t>R</w:t>
      </w:r>
      <w:r w:rsidRPr="00BD1AA3">
        <w:rPr>
          <w:rFonts w:cs="Times New Roman"/>
          <w:sz w:val="24"/>
          <w:szCs w:val="24"/>
        </w:rPr>
        <w:t xml:space="preserve">ecently </w:t>
      </w:r>
      <w:r w:rsidR="00064AF6" w:rsidRPr="00BD1AA3">
        <w:rPr>
          <w:rFonts w:cs="Times New Roman"/>
          <w:sz w:val="24"/>
          <w:szCs w:val="24"/>
        </w:rPr>
        <w:t xml:space="preserve">they are </w:t>
      </w:r>
      <w:r w:rsidRPr="00BD1AA3">
        <w:rPr>
          <w:rFonts w:cs="Times New Roman"/>
          <w:sz w:val="24"/>
          <w:szCs w:val="24"/>
        </w:rPr>
        <w:t xml:space="preserve">recruiting </w:t>
      </w:r>
      <w:r w:rsidR="00064AF6" w:rsidRPr="00BD1AA3">
        <w:rPr>
          <w:rFonts w:cs="Times New Roman"/>
          <w:sz w:val="24"/>
          <w:szCs w:val="24"/>
        </w:rPr>
        <w:t xml:space="preserve">young generation to develop their banking activities more efficient. For this they arrange many training program even practical exams after training so that employee can develop their knowledge and skill to cope up with the competition and bring customer satisfaction. </w:t>
      </w:r>
      <w:r w:rsidR="005226AD" w:rsidRPr="00BD1AA3">
        <w:rPr>
          <w:rFonts w:cs="Times New Roman"/>
          <w:sz w:val="24"/>
          <w:szCs w:val="24"/>
        </w:rPr>
        <w:t>They focus on talent, hardworking and creative knowable person who can run with flow of digital technology, system and idea. That is why t</w:t>
      </w:r>
      <w:r w:rsidR="008371A1" w:rsidRPr="00BD1AA3">
        <w:rPr>
          <w:rFonts w:cs="Times New Roman"/>
          <w:sz w:val="24"/>
          <w:szCs w:val="24"/>
        </w:rPr>
        <w:t xml:space="preserve">hey follow a special and hard recruitment process with eight different step. </w:t>
      </w:r>
    </w:p>
    <w:p w:rsidR="00B36087" w:rsidRPr="00BD1AA3" w:rsidRDefault="008371A1" w:rsidP="007A0B2D">
      <w:pPr>
        <w:jc w:val="both"/>
        <w:rPr>
          <w:rFonts w:cs="Times New Roman"/>
          <w:sz w:val="24"/>
          <w:szCs w:val="24"/>
        </w:rPr>
      </w:pPr>
      <w:r w:rsidRPr="00BD1AA3">
        <w:rPr>
          <w:rFonts w:cs="Times New Roman"/>
          <w:sz w:val="24"/>
          <w:szCs w:val="24"/>
        </w:rPr>
        <w:t xml:space="preserve">IFIC Bank Recruitment process is described elaborately in </w:t>
      </w:r>
      <w:r w:rsidR="005226AD" w:rsidRPr="00BD1AA3">
        <w:rPr>
          <w:rFonts w:cs="Times New Roman"/>
          <w:sz w:val="24"/>
          <w:szCs w:val="24"/>
        </w:rPr>
        <w:t xml:space="preserve">the </w:t>
      </w:r>
      <w:r w:rsidRPr="00BD1AA3">
        <w:rPr>
          <w:rFonts w:cs="Times New Roman"/>
          <w:sz w:val="24"/>
          <w:szCs w:val="24"/>
        </w:rPr>
        <w:t xml:space="preserve">Internal Marketing part of this report. </w:t>
      </w:r>
    </w:p>
    <w:p w:rsidR="00A82A7C" w:rsidRDefault="00476FEE" w:rsidP="00A82A7C">
      <w:pPr>
        <w:jc w:val="both"/>
        <w:rPr>
          <w:rFonts w:cs="Times New Roman"/>
          <w:szCs w:val="32"/>
        </w:rPr>
      </w:pPr>
      <w:r w:rsidRPr="00BD1AA3">
        <w:rPr>
          <w:rFonts w:cs="Times New Roman"/>
          <w:noProof/>
          <w:sz w:val="24"/>
          <w:szCs w:val="24"/>
        </w:rPr>
        <w:lastRenderedPageBreak/>
        <w:drawing>
          <wp:anchor distT="0" distB="0" distL="114300" distR="114300" simplePos="0" relativeHeight="251667968" behindDoc="0" locked="0" layoutInCell="1" allowOverlap="1" wp14:anchorId="634CB9C9" wp14:editId="11803162">
            <wp:simplePos x="0" y="0"/>
            <wp:positionH relativeFrom="margin">
              <wp:posOffset>3175000</wp:posOffset>
            </wp:positionH>
            <wp:positionV relativeFrom="paragraph">
              <wp:posOffset>12700</wp:posOffset>
            </wp:positionV>
            <wp:extent cx="2996565" cy="2070100"/>
            <wp:effectExtent l="0" t="0" r="0" b="6350"/>
            <wp:wrapSquare wrapText="bothSides"/>
            <wp:docPr id="10" name="Picture 10" descr="C:\Users\User\OneDrive\Desktop\report\20190807_114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Desktop\report\20190807_114628.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96565" cy="20701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BD1AA3">
        <w:rPr>
          <w:rFonts w:cs="Times New Roman"/>
          <w:noProof/>
          <w:sz w:val="24"/>
          <w:szCs w:val="24"/>
        </w:rPr>
        <w:drawing>
          <wp:anchor distT="0" distB="0" distL="114300" distR="114300" simplePos="0" relativeHeight="251655680" behindDoc="0" locked="0" layoutInCell="1" allowOverlap="1" wp14:anchorId="460AF285" wp14:editId="2D06ABDD">
            <wp:simplePos x="0" y="0"/>
            <wp:positionH relativeFrom="margin">
              <wp:align>left</wp:align>
            </wp:positionH>
            <wp:positionV relativeFrom="page">
              <wp:posOffset>958850</wp:posOffset>
            </wp:positionV>
            <wp:extent cx="3048000" cy="2101850"/>
            <wp:effectExtent l="0" t="0" r="0" b="0"/>
            <wp:wrapSquare wrapText="bothSides"/>
            <wp:docPr id="13" name="Picture 13" descr="C:\Users\User\OneDrive\Desktop\report\s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report\sir.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48000" cy="21018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80BD2" w:rsidRPr="00BD1AA3">
        <w:rPr>
          <w:rFonts w:cs="Times New Roman"/>
          <w:sz w:val="24"/>
          <w:szCs w:val="24"/>
        </w:rPr>
        <w:tab/>
      </w:r>
      <w:r w:rsidR="00E80BD2" w:rsidRPr="00BD1AA3">
        <w:rPr>
          <w:rFonts w:cs="Times New Roman"/>
          <w:sz w:val="24"/>
          <w:szCs w:val="24"/>
        </w:rPr>
        <w:tab/>
      </w:r>
      <w:r w:rsidR="00E80BD2" w:rsidRPr="00BD1AA3">
        <w:rPr>
          <w:rFonts w:cs="Times New Roman"/>
          <w:sz w:val="24"/>
          <w:szCs w:val="24"/>
        </w:rPr>
        <w:tab/>
      </w:r>
    </w:p>
    <w:p w:rsidR="008727CA" w:rsidRPr="00A82A7C" w:rsidRDefault="00A82A7C" w:rsidP="00A82A7C">
      <w:pPr>
        <w:jc w:val="center"/>
        <w:rPr>
          <w:rFonts w:cs="Times New Roman"/>
          <w:szCs w:val="32"/>
        </w:rPr>
      </w:pPr>
      <w:r w:rsidRPr="00BD1AA3">
        <w:rPr>
          <w:rFonts w:cs="Times New Roman"/>
          <w:sz w:val="24"/>
          <w:szCs w:val="24"/>
        </w:rPr>
        <w:t>Head of branch Operation &amp;VP                        Transaction Service Manager</w:t>
      </w:r>
    </w:p>
    <w:p w:rsidR="00A82A7C" w:rsidRDefault="00A82A7C" w:rsidP="00E80BD2">
      <w:pPr>
        <w:jc w:val="both"/>
        <w:rPr>
          <w:rFonts w:cs="Times New Roman"/>
          <w:b/>
          <w:szCs w:val="32"/>
        </w:rPr>
      </w:pPr>
    </w:p>
    <w:p w:rsidR="00E80BD2" w:rsidRPr="00BD1AA3" w:rsidRDefault="00E80BD2" w:rsidP="00A82A7C">
      <w:pPr>
        <w:pStyle w:val="Heading2"/>
      </w:pPr>
      <w:bookmarkStart w:id="49" w:name="_Toc20033724"/>
      <w:r w:rsidRPr="00BD1AA3">
        <w:t>6.</w:t>
      </w:r>
      <w:r w:rsidR="001A23E8">
        <w:t xml:space="preserve"> Process</w:t>
      </w:r>
      <w:bookmarkEnd w:id="49"/>
    </w:p>
    <w:p w:rsidR="001E4D94" w:rsidRPr="001A23E8" w:rsidRDefault="00D64368" w:rsidP="001A23E8">
      <w:pPr>
        <w:jc w:val="both"/>
        <w:rPr>
          <w:rFonts w:cs="Times New Roman"/>
          <w:color w:val="000000" w:themeColor="text1"/>
          <w:sz w:val="24"/>
          <w:szCs w:val="24"/>
        </w:rPr>
      </w:pPr>
      <w:r w:rsidRPr="001A23E8">
        <w:rPr>
          <w:rFonts w:cs="Times New Roman"/>
          <w:color w:val="000000" w:themeColor="text1"/>
          <w:sz w:val="24"/>
          <w:szCs w:val="24"/>
        </w:rPr>
        <w:t>From the customer point of view business process define</w:t>
      </w:r>
      <w:r w:rsidR="00351A97" w:rsidRPr="001A23E8">
        <w:rPr>
          <w:rFonts w:cs="Times New Roman"/>
          <w:color w:val="000000" w:themeColor="text1"/>
          <w:sz w:val="24"/>
          <w:szCs w:val="24"/>
        </w:rPr>
        <w:t xml:space="preserve"> </w:t>
      </w:r>
      <w:r w:rsidRPr="001A23E8">
        <w:rPr>
          <w:rFonts w:cs="Times New Roman"/>
          <w:color w:val="000000" w:themeColor="text1"/>
          <w:sz w:val="24"/>
          <w:szCs w:val="24"/>
        </w:rPr>
        <w:t>to take the innovative i</w:t>
      </w:r>
      <w:r w:rsidR="00F96D4E" w:rsidRPr="001A23E8">
        <w:rPr>
          <w:rFonts w:cs="Times New Roman"/>
          <w:color w:val="000000" w:themeColor="text1"/>
          <w:sz w:val="24"/>
          <w:szCs w:val="24"/>
        </w:rPr>
        <w:t xml:space="preserve">nitiative to provide the service </w:t>
      </w:r>
      <w:r w:rsidRPr="001A23E8">
        <w:rPr>
          <w:rFonts w:cs="Times New Roman"/>
          <w:color w:val="000000" w:themeColor="text1"/>
          <w:sz w:val="24"/>
          <w:szCs w:val="24"/>
        </w:rPr>
        <w:t xml:space="preserve">in a successful position and continuous improve the process. This is possible through the involvement of people. IFIC Bank design their process according to their desired </w:t>
      </w:r>
      <w:r w:rsidR="00351A97" w:rsidRPr="001A23E8">
        <w:rPr>
          <w:rFonts w:cs="Times New Roman"/>
          <w:color w:val="000000" w:themeColor="text1"/>
          <w:sz w:val="24"/>
          <w:szCs w:val="24"/>
        </w:rPr>
        <w:t>plan to get</w:t>
      </w:r>
      <w:r w:rsidRPr="001A23E8">
        <w:rPr>
          <w:rFonts w:cs="Times New Roman"/>
          <w:color w:val="000000" w:themeColor="text1"/>
          <w:sz w:val="24"/>
          <w:szCs w:val="24"/>
        </w:rPr>
        <w:t xml:space="preserve"> a satisfied result.</w:t>
      </w:r>
      <w:r w:rsidR="00351A97" w:rsidRPr="001A23E8">
        <w:rPr>
          <w:rFonts w:cs="Times New Roman"/>
          <w:color w:val="000000" w:themeColor="text1"/>
          <w:sz w:val="24"/>
          <w:szCs w:val="24"/>
        </w:rPr>
        <w:t xml:space="preserve"> They constantly taking initiatives to offer first </w:t>
      </w:r>
      <w:r w:rsidR="0022300C" w:rsidRPr="001A23E8">
        <w:rPr>
          <w:rFonts w:cs="Times New Roman"/>
          <w:color w:val="000000" w:themeColor="text1"/>
          <w:sz w:val="24"/>
          <w:szCs w:val="24"/>
        </w:rPr>
        <w:t>class service to the customer as well as</w:t>
      </w:r>
      <w:r w:rsidR="00351A97" w:rsidRPr="001A23E8">
        <w:rPr>
          <w:rFonts w:cs="Times New Roman"/>
          <w:color w:val="000000" w:themeColor="text1"/>
          <w:sz w:val="24"/>
          <w:szCs w:val="24"/>
        </w:rPr>
        <w:t xml:space="preserve"> enhance customer experience.</w:t>
      </w:r>
      <w:r w:rsidR="001E4D94" w:rsidRPr="001A23E8">
        <w:rPr>
          <w:rFonts w:cs="Times New Roman"/>
          <w:color w:val="000000" w:themeColor="text1"/>
          <w:sz w:val="24"/>
          <w:szCs w:val="24"/>
        </w:rPr>
        <w:t xml:space="preserve"> </w:t>
      </w:r>
    </w:p>
    <w:p w:rsidR="00E277DC" w:rsidRPr="001A23E8" w:rsidRDefault="001E4D94" w:rsidP="001A23E8">
      <w:pPr>
        <w:jc w:val="both"/>
        <w:rPr>
          <w:rFonts w:cs="Times New Roman"/>
          <w:color w:val="000000" w:themeColor="text1"/>
          <w:sz w:val="24"/>
          <w:szCs w:val="24"/>
        </w:rPr>
      </w:pPr>
      <w:r w:rsidRPr="001A23E8">
        <w:rPr>
          <w:rFonts w:cs="Times New Roman"/>
          <w:color w:val="000000" w:themeColor="text1"/>
          <w:sz w:val="24"/>
          <w:szCs w:val="24"/>
        </w:rPr>
        <w:t>IFIC Principal Branch maintain a formal sequential</w:t>
      </w:r>
      <w:r w:rsidR="00E87078" w:rsidRPr="001A23E8">
        <w:rPr>
          <w:rFonts w:cs="Times New Roman"/>
          <w:color w:val="000000" w:themeColor="text1"/>
          <w:sz w:val="24"/>
          <w:szCs w:val="24"/>
        </w:rPr>
        <w:t xml:space="preserve"> working</w:t>
      </w:r>
      <w:r w:rsidRPr="001A23E8">
        <w:rPr>
          <w:rFonts w:cs="Times New Roman"/>
          <w:color w:val="000000" w:themeColor="text1"/>
          <w:sz w:val="24"/>
          <w:szCs w:val="24"/>
        </w:rPr>
        <w:t xml:space="preserve"> process in </w:t>
      </w:r>
      <w:r w:rsidR="00E87078" w:rsidRPr="001A23E8">
        <w:rPr>
          <w:rFonts w:cs="Times New Roman"/>
          <w:color w:val="000000" w:themeColor="text1"/>
          <w:sz w:val="24"/>
          <w:szCs w:val="24"/>
        </w:rPr>
        <w:t xml:space="preserve">every step. </w:t>
      </w:r>
      <w:r w:rsidR="00864E32" w:rsidRPr="001A23E8">
        <w:rPr>
          <w:rFonts w:cs="Times New Roman"/>
          <w:color w:val="000000" w:themeColor="text1"/>
          <w:sz w:val="24"/>
          <w:szCs w:val="24"/>
        </w:rPr>
        <w:t>Everything is done by the permission of our Branch Manager</w:t>
      </w:r>
      <w:r w:rsidR="00BA0E7E" w:rsidRPr="001A23E8">
        <w:rPr>
          <w:rFonts w:cs="Times New Roman"/>
          <w:color w:val="000000" w:themeColor="text1"/>
          <w:sz w:val="24"/>
          <w:szCs w:val="24"/>
        </w:rPr>
        <w:t xml:space="preserve"> MD Rafiqul Islam</w:t>
      </w:r>
      <w:r w:rsidR="00E87078" w:rsidRPr="001A23E8">
        <w:rPr>
          <w:rFonts w:cs="Times New Roman"/>
          <w:color w:val="000000" w:themeColor="text1"/>
          <w:sz w:val="24"/>
          <w:szCs w:val="24"/>
        </w:rPr>
        <w:t xml:space="preserve">, </w:t>
      </w:r>
      <w:r w:rsidR="00864E32" w:rsidRPr="001A23E8">
        <w:rPr>
          <w:rFonts w:cs="Times New Roman"/>
          <w:color w:val="000000" w:themeColor="text1"/>
          <w:sz w:val="24"/>
          <w:szCs w:val="24"/>
        </w:rPr>
        <w:t>Head of Branch Operation Mr. Omar Sharif, Transaction Service Manager Ms. Sylvia Chowdhury and three Separate transaction service in-charge</w:t>
      </w:r>
      <w:r w:rsidR="00B25BAD" w:rsidRPr="001A23E8">
        <w:rPr>
          <w:rFonts w:cs="Times New Roman"/>
          <w:color w:val="000000" w:themeColor="text1"/>
          <w:sz w:val="24"/>
          <w:szCs w:val="24"/>
        </w:rPr>
        <w:t xml:space="preserve"> sequentially.</w:t>
      </w:r>
      <w:r w:rsidR="005042B7" w:rsidRPr="001A23E8">
        <w:rPr>
          <w:rFonts w:cs="Times New Roman"/>
          <w:color w:val="000000" w:themeColor="text1"/>
          <w:sz w:val="24"/>
          <w:szCs w:val="24"/>
        </w:rPr>
        <w:t xml:space="preserve"> I am working under Sylvia Chowdhury mam who operate all the activities of each Transaction Service Officer (</w:t>
      </w:r>
      <w:r w:rsidR="00D63EB4" w:rsidRPr="001A23E8">
        <w:rPr>
          <w:rFonts w:cs="Times New Roman"/>
          <w:color w:val="000000" w:themeColor="text1"/>
          <w:sz w:val="24"/>
          <w:szCs w:val="24"/>
        </w:rPr>
        <w:t>TSO) and all transactions from the host computer.</w:t>
      </w:r>
      <w:r w:rsidRPr="001A23E8">
        <w:rPr>
          <w:rFonts w:cs="Times New Roman"/>
          <w:color w:val="000000" w:themeColor="text1"/>
          <w:sz w:val="24"/>
          <w:szCs w:val="24"/>
        </w:rPr>
        <w:t xml:space="preserve"> She handle all responsibilities of every step of cash office. </w:t>
      </w:r>
    </w:p>
    <w:p w:rsidR="00E87078" w:rsidRPr="001A23E8" w:rsidRDefault="00E87078" w:rsidP="001A23E8">
      <w:pPr>
        <w:jc w:val="both"/>
        <w:rPr>
          <w:rFonts w:cs="Times New Roman"/>
          <w:color w:val="000000" w:themeColor="text1"/>
          <w:sz w:val="24"/>
          <w:szCs w:val="24"/>
        </w:rPr>
      </w:pPr>
      <w:r w:rsidRPr="001A23E8">
        <w:rPr>
          <w:rFonts w:cs="Times New Roman"/>
          <w:color w:val="000000" w:themeColor="text1"/>
          <w:sz w:val="24"/>
          <w:szCs w:val="24"/>
        </w:rPr>
        <w:t>From the very beginning to the end service delivery process is important for customer satisfaction. IFIC Bank adopted more and more technological tool to deliver their service to customer which added huge value to the customer service and results in lower the cost, less time, facilitation job for their employees. The most effective step of IFIC is creation of self-service options for customer by the use of their ‘Digital Banking’. Customer who have not sufficient time their hand they seeks help from bank which provide effort and time saving banking services.</w:t>
      </w:r>
    </w:p>
    <w:p w:rsidR="002875BA" w:rsidRPr="001A23E8" w:rsidRDefault="00864E32" w:rsidP="001A23E8">
      <w:pPr>
        <w:jc w:val="both"/>
        <w:rPr>
          <w:rFonts w:cs="Times New Roman"/>
          <w:color w:val="000000" w:themeColor="text1"/>
          <w:sz w:val="24"/>
          <w:szCs w:val="24"/>
        </w:rPr>
      </w:pPr>
      <w:r w:rsidRPr="001A23E8">
        <w:rPr>
          <w:rFonts w:cs="Times New Roman"/>
          <w:color w:val="000000" w:themeColor="text1"/>
          <w:sz w:val="24"/>
          <w:szCs w:val="24"/>
        </w:rPr>
        <w:t>IFIC Principal Branch</w:t>
      </w:r>
      <w:r w:rsidR="00FA345B" w:rsidRPr="001A23E8">
        <w:rPr>
          <w:rFonts w:cs="Times New Roman"/>
          <w:color w:val="000000" w:themeColor="text1"/>
          <w:sz w:val="24"/>
          <w:szCs w:val="24"/>
        </w:rPr>
        <w:t xml:space="preserve"> use different types of safe technology such as Magnetic Ink Character Reader, C</w:t>
      </w:r>
      <w:r w:rsidR="00027373" w:rsidRPr="001A23E8">
        <w:rPr>
          <w:rFonts w:cs="Times New Roman"/>
          <w:color w:val="000000" w:themeColor="text1"/>
          <w:sz w:val="24"/>
          <w:szCs w:val="24"/>
        </w:rPr>
        <w:t>urrency Note Counting Machine, he</w:t>
      </w:r>
      <w:r w:rsidR="00FA345B" w:rsidRPr="001A23E8">
        <w:rPr>
          <w:rFonts w:cs="Times New Roman"/>
          <w:color w:val="000000" w:themeColor="text1"/>
          <w:sz w:val="24"/>
          <w:szCs w:val="24"/>
        </w:rPr>
        <w:t>avy security system in Volt</w:t>
      </w:r>
      <w:r w:rsidR="00D34B99" w:rsidRPr="001A23E8">
        <w:rPr>
          <w:rFonts w:cs="Times New Roman"/>
          <w:color w:val="000000" w:themeColor="text1"/>
          <w:sz w:val="24"/>
          <w:szCs w:val="24"/>
        </w:rPr>
        <w:t xml:space="preserve">, </w:t>
      </w:r>
      <w:r w:rsidRPr="001A23E8">
        <w:rPr>
          <w:rFonts w:cs="Times New Roman"/>
          <w:color w:val="000000" w:themeColor="text1"/>
          <w:sz w:val="24"/>
          <w:szCs w:val="24"/>
        </w:rPr>
        <w:t>and arrangement</w:t>
      </w:r>
      <w:r w:rsidR="00D34B99" w:rsidRPr="001A23E8">
        <w:rPr>
          <w:rFonts w:cs="Times New Roman"/>
          <w:color w:val="000000" w:themeColor="text1"/>
          <w:sz w:val="24"/>
          <w:szCs w:val="24"/>
        </w:rPr>
        <w:t xml:space="preserve"> of secure safe guard during </w:t>
      </w:r>
      <w:r w:rsidR="00027373" w:rsidRPr="001A23E8">
        <w:rPr>
          <w:rFonts w:cs="Times New Roman"/>
          <w:color w:val="000000" w:themeColor="text1"/>
          <w:sz w:val="24"/>
          <w:szCs w:val="24"/>
        </w:rPr>
        <w:t xml:space="preserve">money transfer from Bangladesh bank to IFIC Bank Currency, hand held metal detector for body checking. All these are examples of security process of Principal Branch. Nobody can enter into the cash office without access permission. </w:t>
      </w:r>
    </w:p>
    <w:p w:rsidR="00476FEE" w:rsidRDefault="00476FEE" w:rsidP="00456638">
      <w:pPr>
        <w:jc w:val="both"/>
        <w:rPr>
          <w:rFonts w:cs="Times New Roman"/>
          <w:sz w:val="24"/>
          <w:szCs w:val="24"/>
        </w:rPr>
      </w:pPr>
    </w:p>
    <w:p w:rsidR="00476FEE" w:rsidRDefault="00476FEE" w:rsidP="00456638">
      <w:pPr>
        <w:jc w:val="both"/>
        <w:rPr>
          <w:rFonts w:cs="Times New Roman"/>
          <w:sz w:val="24"/>
          <w:szCs w:val="24"/>
        </w:rPr>
      </w:pPr>
    </w:p>
    <w:p w:rsidR="00027373" w:rsidRPr="00BD1AA3" w:rsidRDefault="00E87078" w:rsidP="00456638">
      <w:pPr>
        <w:jc w:val="both"/>
        <w:rPr>
          <w:rFonts w:cs="Times New Roman"/>
          <w:sz w:val="24"/>
          <w:szCs w:val="24"/>
        </w:rPr>
      </w:pPr>
      <w:r w:rsidRPr="00BD1AA3">
        <w:rPr>
          <w:rFonts w:cs="Times New Roman"/>
          <w:noProof/>
        </w:rPr>
        <w:lastRenderedPageBreak/>
        <w:drawing>
          <wp:anchor distT="0" distB="0" distL="114300" distR="114300" simplePos="0" relativeHeight="251651584" behindDoc="0" locked="0" layoutInCell="1" allowOverlap="1" wp14:anchorId="16EBDCA2" wp14:editId="717BFCE1">
            <wp:simplePos x="0" y="0"/>
            <wp:positionH relativeFrom="margin">
              <wp:align>left</wp:align>
            </wp:positionH>
            <wp:positionV relativeFrom="paragraph">
              <wp:posOffset>5080</wp:posOffset>
            </wp:positionV>
            <wp:extent cx="2463800" cy="1847850"/>
            <wp:effectExtent l="0" t="0" r="0" b="0"/>
            <wp:wrapSquare wrapText="bothSides"/>
            <wp:docPr id="4" name="Picture 4" descr="http://microfinancejournal.com/wp-content/uploads/2019/07/Host-Computer-Marke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crofinancejournal.com/wp-content/uploads/2019/07/Host-Computer-Market1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63800" cy="1847850"/>
                    </a:xfrm>
                    <a:prstGeom prst="rect">
                      <a:avLst/>
                    </a:prstGeom>
                    <a:noFill/>
                    <a:ln>
                      <a:noFill/>
                    </a:ln>
                  </pic:spPr>
                </pic:pic>
              </a:graphicData>
            </a:graphic>
          </wp:anchor>
        </w:drawing>
      </w:r>
      <w:r w:rsidR="00027373" w:rsidRPr="00BD1AA3">
        <w:rPr>
          <w:rFonts w:cs="Times New Roman"/>
          <w:sz w:val="24"/>
          <w:szCs w:val="24"/>
        </w:rPr>
        <w:t xml:space="preserve">They have secure </w:t>
      </w:r>
      <w:r w:rsidR="00720EEA" w:rsidRPr="00BD1AA3">
        <w:rPr>
          <w:rFonts w:cs="Times New Roman"/>
          <w:sz w:val="24"/>
          <w:szCs w:val="24"/>
        </w:rPr>
        <w:t>documents</w:t>
      </w:r>
      <w:r w:rsidR="00027373" w:rsidRPr="00BD1AA3">
        <w:rPr>
          <w:rFonts w:cs="Times New Roman"/>
          <w:sz w:val="24"/>
          <w:szCs w:val="24"/>
        </w:rPr>
        <w:t xml:space="preserve"> </w:t>
      </w:r>
      <w:r w:rsidR="00720EEA" w:rsidRPr="00BD1AA3">
        <w:rPr>
          <w:rFonts w:cs="Times New Roman"/>
          <w:sz w:val="24"/>
          <w:szCs w:val="24"/>
        </w:rPr>
        <w:t>maintenance process, Data Management System (DMS) department, intra topology networking system by which anybody can share data and information to the other compu</w:t>
      </w:r>
      <w:r w:rsidRPr="00BD1AA3">
        <w:rPr>
          <w:rFonts w:cs="Times New Roman"/>
          <w:sz w:val="24"/>
          <w:szCs w:val="24"/>
        </w:rPr>
        <w:t>ter entire the principal branch.</w:t>
      </w:r>
      <w:r w:rsidR="00720EEA" w:rsidRPr="00BD1AA3">
        <w:rPr>
          <w:rFonts w:cs="Times New Roman"/>
          <w:sz w:val="24"/>
          <w:szCs w:val="24"/>
        </w:rPr>
        <w:t xml:space="preserve">  </w:t>
      </w:r>
    </w:p>
    <w:p w:rsidR="00027373" w:rsidRPr="00BD1AA3" w:rsidRDefault="00720EEA" w:rsidP="00456638">
      <w:pPr>
        <w:jc w:val="both"/>
        <w:rPr>
          <w:rFonts w:cs="Times New Roman"/>
          <w:sz w:val="24"/>
          <w:szCs w:val="24"/>
        </w:rPr>
      </w:pPr>
      <w:r w:rsidRPr="00BD1AA3">
        <w:rPr>
          <w:rFonts w:cs="Times New Roman"/>
          <w:sz w:val="24"/>
          <w:szCs w:val="24"/>
        </w:rPr>
        <w:t xml:space="preserve">        </w:t>
      </w:r>
      <w:r w:rsidRPr="00BD1AA3">
        <w:rPr>
          <w:rFonts w:cs="Times New Roman"/>
          <w:noProof/>
        </w:rPr>
        <w:drawing>
          <wp:inline distT="0" distB="0" distL="0" distR="0" wp14:anchorId="3CA12F43" wp14:editId="0E9EE9FF">
            <wp:extent cx="2772898" cy="1346200"/>
            <wp:effectExtent l="0" t="0" r="8890" b="6350"/>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22925" cy="1370487"/>
                    </a:xfrm>
                    <a:prstGeom prst="rect">
                      <a:avLst/>
                    </a:prstGeom>
                    <a:noFill/>
                    <a:ln>
                      <a:noFill/>
                    </a:ln>
                  </pic:spPr>
                </pic:pic>
              </a:graphicData>
            </a:graphic>
          </wp:inline>
        </w:drawing>
      </w:r>
      <w:r w:rsidR="00E87078" w:rsidRPr="00BD1AA3">
        <w:rPr>
          <w:rFonts w:cs="Times New Roman"/>
          <w:sz w:val="24"/>
          <w:szCs w:val="24"/>
        </w:rPr>
        <w:t xml:space="preserve"> </w:t>
      </w:r>
    </w:p>
    <w:p w:rsidR="00E87078" w:rsidRPr="00BD1AA3" w:rsidRDefault="00E87078" w:rsidP="00456638">
      <w:pPr>
        <w:jc w:val="both"/>
        <w:rPr>
          <w:rFonts w:cs="Times New Roman"/>
          <w:sz w:val="24"/>
          <w:szCs w:val="24"/>
        </w:rPr>
      </w:pPr>
    </w:p>
    <w:p w:rsidR="005C3527" w:rsidRPr="00BD1AA3" w:rsidRDefault="00EF3B7B" w:rsidP="00A82A7C">
      <w:pPr>
        <w:pStyle w:val="Heading2"/>
      </w:pPr>
      <w:bookmarkStart w:id="50" w:name="_Toc20033725"/>
      <w:r w:rsidRPr="00BD1AA3">
        <w:t xml:space="preserve">7. </w:t>
      </w:r>
      <w:r w:rsidR="001A23E8">
        <w:t>Physical Evidence</w:t>
      </w:r>
      <w:bookmarkEnd w:id="50"/>
    </w:p>
    <w:p w:rsidR="00EF3B7B" w:rsidRPr="001A23E8" w:rsidRDefault="005C3527" w:rsidP="00A82A7C">
      <w:pPr>
        <w:jc w:val="both"/>
        <w:rPr>
          <w:rFonts w:cs="Times New Roman"/>
          <w:color w:val="000000" w:themeColor="text1"/>
          <w:sz w:val="24"/>
          <w:szCs w:val="24"/>
        </w:rPr>
      </w:pPr>
      <w:r w:rsidRPr="001A23E8">
        <w:rPr>
          <w:rFonts w:cs="Times New Roman"/>
          <w:color w:val="000000" w:themeColor="text1"/>
          <w:sz w:val="24"/>
          <w:szCs w:val="24"/>
        </w:rPr>
        <w:t>Physical evidence are those element which are tangible in natur</w:t>
      </w:r>
      <w:r w:rsidR="005B4B6F" w:rsidRPr="001A23E8">
        <w:rPr>
          <w:rFonts w:cs="Times New Roman"/>
          <w:color w:val="000000" w:themeColor="text1"/>
          <w:sz w:val="24"/>
          <w:szCs w:val="24"/>
        </w:rPr>
        <w:t xml:space="preserve">e and help make the process </w:t>
      </w:r>
      <w:r w:rsidR="00A82A7C" w:rsidRPr="001A23E8">
        <w:rPr>
          <w:rFonts w:cs="Times New Roman"/>
          <w:color w:val="000000" w:themeColor="text1"/>
          <w:sz w:val="24"/>
          <w:szCs w:val="24"/>
        </w:rPr>
        <w:t>much easier</w:t>
      </w:r>
      <w:r w:rsidR="005B4B6F" w:rsidRPr="001A23E8">
        <w:rPr>
          <w:rFonts w:cs="Times New Roman"/>
          <w:color w:val="000000" w:themeColor="text1"/>
          <w:sz w:val="24"/>
          <w:szCs w:val="24"/>
        </w:rPr>
        <w:t xml:space="preserve"> and smoother. </w:t>
      </w:r>
      <w:r w:rsidRPr="001A23E8">
        <w:rPr>
          <w:rFonts w:cs="Times New Roman"/>
          <w:color w:val="000000" w:themeColor="text1"/>
          <w:sz w:val="24"/>
          <w:szCs w:val="24"/>
        </w:rPr>
        <w:t>If we think about a bank here physical facility,</w:t>
      </w:r>
      <w:r w:rsidR="0025787F" w:rsidRPr="001A23E8">
        <w:rPr>
          <w:rFonts w:cs="Times New Roman"/>
          <w:color w:val="000000" w:themeColor="text1"/>
          <w:sz w:val="24"/>
          <w:szCs w:val="24"/>
        </w:rPr>
        <w:t xml:space="preserve"> equipment, communication materials etc. These tangible indicators or physical environment are influential factor in creation of positive perception about the banking service and its performance. It is also a crucial factor in influencing customer’s behavior of future purchase decision. </w:t>
      </w:r>
      <w:r w:rsidR="00956A4A" w:rsidRPr="001A23E8">
        <w:rPr>
          <w:rFonts w:cs="Times New Roman"/>
          <w:color w:val="000000" w:themeColor="text1"/>
          <w:sz w:val="24"/>
          <w:szCs w:val="24"/>
        </w:rPr>
        <w:t>General physical evidence of the bank are furniture, equipment, machinery, checkbook, computers and other devices, staffs of IFIC Bank, pass card, TV as banking related information provider, tokens, pen, pencil, papers and so on. There are some other d</w:t>
      </w:r>
      <w:r w:rsidR="00E175D4" w:rsidRPr="001A23E8">
        <w:rPr>
          <w:rFonts w:cs="Times New Roman"/>
          <w:color w:val="000000" w:themeColor="text1"/>
          <w:sz w:val="24"/>
          <w:szCs w:val="24"/>
        </w:rPr>
        <w:t xml:space="preserve">ifferent types of physical evidence </w:t>
      </w:r>
      <w:r w:rsidR="00956A4A" w:rsidRPr="001A23E8">
        <w:rPr>
          <w:rFonts w:cs="Times New Roman"/>
          <w:color w:val="000000" w:themeColor="text1"/>
          <w:sz w:val="24"/>
          <w:szCs w:val="24"/>
        </w:rPr>
        <w:t xml:space="preserve">which </w:t>
      </w:r>
      <w:r w:rsidR="00E175D4" w:rsidRPr="001A23E8">
        <w:rPr>
          <w:rFonts w:cs="Times New Roman"/>
          <w:color w:val="000000" w:themeColor="text1"/>
          <w:sz w:val="24"/>
          <w:szCs w:val="24"/>
        </w:rPr>
        <w:t xml:space="preserve">enhance </w:t>
      </w:r>
      <w:r w:rsidR="00956A4A" w:rsidRPr="001A23E8">
        <w:rPr>
          <w:rFonts w:cs="Times New Roman"/>
          <w:color w:val="000000" w:themeColor="text1"/>
          <w:sz w:val="24"/>
          <w:szCs w:val="24"/>
        </w:rPr>
        <w:t>customer satisfaction.</w:t>
      </w:r>
    </w:p>
    <w:p w:rsidR="00E175D4" w:rsidRPr="001A23E8" w:rsidRDefault="00E175D4" w:rsidP="00380B24">
      <w:pPr>
        <w:pStyle w:val="ListParagraph"/>
        <w:numPr>
          <w:ilvl w:val="0"/>
          <w:numId w:val="5"/>
        </w:numPr>
        <w:rPr>
          <w:rFonts w:cs="Times New Roman"/>
          <w:color w:val="000000" w:themeColor="text1"/>
          <w:sz w:val="24"/>
          <w:szCs w:val="24"/>
        </w:rPr>
      </w:pPr>
      <w:r w:rsidRPr="001A23E8">
        <w:rPr>
          <w:rFonts w:cs="Times New Roman"/>
          <w:color w:val="000000" w:themeColor="text1"/>
          <w:sz w:val="24"/>
          <w:szCs w:val="24"/>
        </w:rPr>
        <w:t>Physical décor of IFIC Bank.</w:t>
      </w:r>
    </w:p>
    <w:p w:rsidR="00956A4A" w:rsidRPr="001A23E8" w:rsidRDefault="00956A4A" w:rsidP="00380B24">
      <w:pPr>
        <w:pStyle w:val="ListParagraph"/>
        <w:numPr>
          <w:ilvl w:val="0"/>
          <w:numId w:val="5"/>
        </w:numPr>
        <w:rPr>
          <w:rFonts w:cs="Times New Roman"/>
          <w:color w:val="000000" w:themeColor="text1"/>
          <w:sz w:val="24"/>
          <w:szCs w:val="24"/>
        </w:rPr>
      </w:pPr>
      <w:r w:rsidRPr="001A23E8">
        <w:rPr>
          <w:rFonts w:cs="Times New Roman"/>
          <w:color w:val="000000" w:themeColor="text1"/>
          <w:sz w:val="24"/>
          <w:szCs w:val="24"/>
        </w:rPr>
        <w:t>The way of interacting between bank employee and customer.</w:t>
      </w:r>
    </w:p>
    <w:p w:rsidR="00E175D4" w:rsidRPr="001A23E8" w:rsidRDefault="00E175D4" w:rsidP="00380B24">
      <w:pPr>
        <w:pStyle w:val="ListParagraph"/>
        <w:numPr>
          <w:ilvl w:val="0"/>
          <w:numId w:val="5"/>
        </w:numPr>
        <w:rPr>
          <w:rFonts w:cs="Times New Roman"/>
          <w:color w:val="000000" w:themeColor="text1"/>
          <w:sz w:val="24"/>
          <w:szCs w:val="24"/>
        </w:rPr>
      </w:pPr>
      <w:r w:rsidRPr="001A23E8">
        <w:rPr>
          <w:rFonts w:cs="Times New Roman"/>
          <w:color w:val="000000" w:themeColor="text1"/>
          <w:sz w:val="24"/>
          <w:szCs w:val="24"/>
        </w:rPr>
        <w:t xml:space="preserve">Display of current guidelines such as rate of interest on investment, </w:t>
      </w:r>
    </w:p>
    <w:p w:rsidR="00956A4A" w:rsidRPr="001A23E8" w:rsidRDefault="00E175D4" w:rsidP="00380B24">
      <w:pPr>
        <w:pStyle w:val="ListParagraph"/>
        <w:numPr>
          <w:ilvl w:val="0"/>
          <w:numId w:val="5"/>
        </w:numPr>
        <w:rPr>
          <w:rFonts w:cs="Times New Roman"/>
          <w:color w:val="000000" w:themeColor="text1"/>
          <w:sz w:val="24"/>
          <w:szCs w:val="24"/>
        </w:rPr>
      </w:pPr>
      <w:r w:rsidRPr="001A23E8">
        <w:rPr>
          <w:rFonts w:cs="Times New Roman"/>
          <w:color w:val="000000" w:themeColor="text1"/>
          <w:sz w:val="24"/>
          <w:szCs w:val="24"/>
        </w:rPr>
        <w:t xml:space="preserve">Service charges of IFIC Bank </w:t>
      </w:r>
      <w:r w:rsidR="00956A4A" w:rsidRPr="001A23E8">
        <w:rPr>
          <w:rFonts w:cs="Times New Roman"/>
          <w:color w:val="000000" w:themeColor="text1"/>
          <w:sz w:val="24"/>
          <w:szCs w:val="24"/>
        </w:rPr>
        <w:t>different transactions.</w:t>
      </w:r>
    </w:p>
    <w:p w:rsidR="006354E1" w:rsidRPr="001A23E8" w:rsidRDefault="006354E1" w:rsidP="00380B24">
      <w:pPr>
        <w:pStyle w:val="ListParagraph"/>
        <w:numPr>
          <w:ilvl w:val="0"/>
          <w:numId w:val="5"/>
        </w:numPr>
        <w:rPr>
          <w:rFonts w:cs="Times New Roman"/>
          <w:color w:val="000000" w:themeColor="text1"/>
          <w:sz w:val="24"/>
          <w:szCs w:val="24"/>
        </w:rPr>
      </w:pPr>
      <w:r w:rsidRPr="001A23E8">
        <w:rPr>
          <w:rFonts w:cs="Times New Roman"/>
          <w:color w:val="000000" w:themeColor="text1"/>
          <w:sz w:val="24"/>
          <w:szCs w:val="24"/>
        </w:rPr>
        <w:t>Comfort and safe zone with air condition sitting service for the customer.</w:t>
      </w:r>
    </w:p>
    <w:p w:rsidR="006354E1" w:rsidRPr="001A23E8" w:rsidRDefault="006354E1" w:rsidP="00380B24">
      <w:pPr>
        <w:pStyle w:val="ListParagraph"/>
        <w:numPr>
          <w:ilvl w:val="0"/>
          <w:numId w:val="5"/>
        </w:numPr>
        <w:rPr>
          <w:rFonts w:cs="Times New Roman"/>
          <w:color w:val="000000" w:themeColor="text1"/>
          <w:sz w:val="24"/>
          <w:szCs w:val="24"/>
        </w:rPr>
      </w:pPr>
      <w:r w:rsidRPr="001A23E8">
        <w:rPr>
          <w:rFonts w:cs="Times New Roman"/>
          <w:color w:val="000000" w:themeColor="text1"/>
          <w:sz w:val="24"/>
          <w:szCs w:val="24"/>
        </w:rPr>
        <w:t>Customer movement inside the branch during waiting in serial</w:t>
      </w:r>
    </w:p>
    <w:p w:rsidR="005B4B6F" w:rsidRPr="001A23E8" w:rsidRDefault="006354E1" w:rsidP="00380B24">
      <w:pPr>
        <w:pStyle w:val="ListParagraph"/>
        <w:numPr>
          <w:ilvl w:val="0"/>
          <w:numId w:val="5"/>
        </w:numPr>
        <w:rPr>
          <w:rFonts w:cs="Times New Roman"/>
          <w:color w:val="000000" w:themeColor="text1"/>
          <w:sz w:val="24"/>
          <w:szCs w:val="24"/>
        </w:rPr>
      </w:pPr>
      <w:r w:rsidRPr="001A23E8">
        <w:rPr>
          <w:rFonts w:cs="Times New Roman"/>
          <w:color w:val="000000" w:themeColor="text1"/>
          <w:sz w:val="24"/>
          <w:szCs w:val="24"/>
        </w:rPr>
        <w:t xml:space="preserve">Conflict management ability </w:t>
      </w:r>
    </w:p>
    <w:p w:rsidR="005B4B6F" w:rsidRPr="001A23E8" w:rsidRDefault="005B4B6F" w:rsidP="00380B24">
      <w:pPr>
        <w:pStyle w:val="ListParagraph"/>
        <w:numPr>
          <w:ilvl w:val="0"/>
          <w:numId w:val="5"/>
        </w:numPr>
        <w:rPr>
          <w:rFonts w:cs="Times New Roman"/>
          <w:color w:val="000000" w:themeColor="text1"/>
          <w:sz w:val="24"/>
          <w:szCs w:val="24"/>
        </w:rPr>
      </w:pPr>
      <w:r w:rsidRPr="001A23E8">
        <w:rPr>
          <w:rFonts w:cs="Times New Roman"/>
          <w:color w:val="000000" w:themeColor="text1"/>
          <w:sz w:val="24"/>
          <w:szCs w:val="24"/>
        </w:rPr>
        <w:t xml:space="preserve">Modes and content of communication </w:t>
      </w:r>
    </w:p>
    <w:p w:rsidR="005B4B6F" w:rsidRPr="001A23E8" w:rsidRDefault="005B4B6F" w:rsidP="00380B24">
      <w:pPr>
        <w:pStyle w:val="ListParagraph"/>
        <w:numPr>
          <w:ilvl w:val="0"/>
          <w:numId w:val="5"/>
        </w:numPr>
        <w:rPr>
          <w:rFonts w:cs="Times New Roman"/>
          <w:color w:val="000000" w:themeColor="text1"/>
          <w:sz w:val="24"/>
          <w:szCs w:val="24"/>
        </w:rPr>
      </w:pPr>
      <w:r w:rsidRPr="001A23E8">
        <w:rPr>
          <w:rFonts w:cs="Times New Roman"/>
          <w:color w:val="000000" w:themeColor="text1"/>
          <w:sz w:val="24"/>
          <w:szCs w:val="24"/>
        </w:rPr>
        <w:t xml:space="preserve">Layout of the total service center </w:t>
      </w:r>
    </w:p>
    <w:p w:rsidR="005B4B6F" w:rsidRPr="001A23E8" w:rsidRDefault="005B4B6F" w:rsidP="00380B24">
      <w:pPr>
        <w:pStyle w:val="ListParagraph"/>
        <w:numPr>
          <w:ilvl w:val="0"/>
          <w:numId w:val="5"/>
        </w:numPr>
        <w:rPr>
          <w:rFonts w:cs="Times New Roman"/>
          <w:color w:val="000000" w:themeColor="text1"/>
          <w:sz w:val="24"/>
          <w:szCs w:val="24"/>
        </w:rPr>
      </w:pPr>
      <w:r w:rsidRPr="001A23E8">
        <w:rPr>
          <w:rFonts w:cs="Times New Roman"/>
          <w:color w:val="000000" w:themeColor="text1"/>
          <w:sz w:val="24"/>
          <w:szCs w:val="24"/>
        </w:rPr>
        <w:t xml:space="preserve">State of the branch premises. </w:t>
      </w:r>
    </w:p>
    <w:p w:rsidR="00251C05" w:rsidRPr="001A23E8" w:rsidRDefault="00956A4A" w:rsidP="00956A4A">
      <w:pPr>
        <w:tabs>
          <w:tab w:val="center" w:pos="4873"/>
        </w:tabs>
        <w:rPr>
          <w:rFonts w:cs="Times New Roman"/>
          <w:color w:val="000000" w:themeColor="text1"/>
          <w:sz w:val="24"/>
          <w:szCs w:val="24"/>
        </w:rPr>
      </w:pPr>
      <w:r w:rsidRPr="001A23E8">
        <w:rPr>
          <w:rFonts w:cs="Times New Roman"/>
          <w:color w:val="000000" w:themeColor="text1"/>
          <w:sz w:val="24"/>
          <w:szCs w:val="24"/>
        </w:rPr>
        <w:t>These cues r</w:t>
      </w:r>
      <w:r w:rsidR="006354E1" w:rsidRPr="001A23E8">
        <w:rPr>
          <w:rFonts w:cs="Times New Roman"/>
          <w:color w:val="000000" w:themeColor="text1"/>
          <w:sz w:val="24"/>
          <w:szCs w:val="24"/>
        </w:rPr>
        <w:t xml:space="preserve">epresent the quality of service. </w:t>
      </w:r>
      <w:r w:rsidR="005B4B6F" w:rsidRPr="001A23E8">
        <w:rPr>
          <w:rFonts w:cs="Times New Roman"/>
          <w:color w:val="000000" w:themeColor="text1"/>
          <w:sz w:val="24"/>
          <w:szCs w:val="24"/>
        </w:rPr>
        <w:t xml:space="preserve">The elements and atmosphere of the physical evidence must be </w:t>
      </w:r>
      <w:r w:rsidR="00947EFA" w:rsidRPr="001A23E8">
        <w:rPr>
          <w:rFonts w:cs="Times New Roman"/>
          <w:color w:val="000000" w:themeColor="text1"/>
          <w:sz w:val="24"/>
          <w:szCs w:val="24"/>
        </w:rPr>
        <w:t xml:space="preserve">capable to attract customer and make positive </w:t>
      </w:r>
      <w:r w:rsidR="005B4B6F" w:rsidRPr="001A23E8">
        <w:rPr>
          <w:rFonts w:cs="Times New Roman"/>
          <w:color w:val="000000" w:themeColor="text1"/>
          <w:sz w:val="24"/>
          <w:szCs w:val="24"/>
        </w:rPr>
        <w:t>customer experience.</w:t>
      </w:r>
      <w:r w:rsidR="00947EFA" w:rsidRPr="001A23E8">
        <w:rPr>
          <w:rFonts w:cs="Times New Roman"/>
          <w:color w:val="000000" w:themeColor="text1"/>
          <w:sz w:val="24"/>
          <w:szCs w:val="24"/>
        </w:rPr>
        <w:t xml:space="preserve"> </w:t>
      </w:r>
      <w:r w:rsidR="006354E1" w:rsidRPr="001A23E8">
        <w:rPr>
          <w:rFonts w:cs="Times New Roman"/>
          <w:color w:val="000000" w:themeColor="text1"/>
          <w:sz w:val="24"/>
          <w:szCs w:val="24"/>
        </w:rPr>
        <w:t>Hassel free execution of transaction is the key to bring customer satisfaction and their positive word of mouth in banking sector.</w:t>
      </w:r>
    </w:p>
    <w:p w:rsidR="00251C05" w:rsidRPr="001A23E8" w:rsidRDefault="00956A4A" w:rsidP="00956A4A">
      <w:pPr>
        <w:tabs>
          <w:tab w:val="center" w:pos="4873"/>
        </w:tabs>
        <w:rPr>
          <w:rFonts w:cs="Times New Roman"/>
          <w:color w:val="000000" w:themeColor="text1"/>
          <w:sz w:val="24"/>
          <w:szCs w:val="24"/>
        </w:rPr>
      </w:pPr>
      <w:r w:rsidRPr="001A23E8">
        <w:rPr>
          <w:rFonts w:cs="Times New Roman"/>
          <w:color w:val="000000" w:themeColor="text1"/>
          <w:sz w:val="24"/>
          <w:szCs w:val="24"/>
        </w:rPr>
        <w:tab/>
      </w:r>
    </w:p>
    <w:p w:rsidR="00A82A7C" w:rsidRPr="001A23E8" w:rsidRDefault="00A82A7C" w:rsidP="00956A4A">
      <w:pPr>
        <w:tabs>
          <w:tab w:val="center" w:pos="4873"/>
        </w:tabs>
        <w:rPr>
          <w:rFonts w:cs="Times New Roman"/>
          <w:b/>
          <w:color w:val="000000" w:themeColor="text1"/>
          <w:sz w:val="24"/>
          <w:szCs w:val="24"/>
          <w:u w:val="single"/>
        </w:rPr>
      </w:pPr>
    </w:p>
    <w:p w:rsidR="00061427" w:rsidRPr="00894A7F" w:rsidRDefault="00894A7F" w:rsidP="00894A7F">
      <w:pPr>
        <w:pStyle w:val="Heading1"/>
      </w:pPr>
      <w:bookmarkStart w:id="51" w:name="_Toc20033726"/>
      <w:r w:rsidRPr="00894A7F">
        <w:lastRenderedPageBreak/>
        <w:t>Service Marketing Triangle</w:t>
      </w:r>
      <w:bookmarkEnd w:id="51"/>
    </w:p>
    <w:p w:rsidR="00A82A7C" w:rsidRPr="001A23E8" w:rsidRDefault="00A82A7C" w:rsidP="00A82A7C">
      <w:pPr>
        <w:rPr>
          <w:color w:val="000000" w:themeColor="text1"/>
          <w:sz w:val="24"/>
          <w:szCs w:val="24"/>
        </w:rPr>
      </w:pPr>
    </w:p>
    <w:p w:rsidR="00A60F16" w:rsidRPr="001A23E8" w:rsidRDefault="00061427" w:rsidP="00194877">
      <w:pPr>
        <w:jc w:val="both"/>
        <w:rPr>
          <w:rFonts w:cs="Times New Roman"/>
          <w:color w:val="000000" w:themeColor="text1"/>
          <w:sz w:val="24"/>
          <w:szCs w:val="24"/>
        </w:rPr>
      </w:pPr>
      <w:r w:rsidRPr="001A23E8">
        <w:rPr>
          <w:rFonts w:cs="Times New Roman"/>
          <w:color w:val="000000" w:themeColor="text1"/>
          <w:sz w:val="24"/>
          <w:szCs w:val="24"/>
        </w:rPr>
        <w:t>The service marketi</w:t>
      </w:r>
      <w:r w:rsidR="00194877" w:rsidRPr="001A23E8">
        <w:rPr>
          <w:rFonts w:cs="Times New Roman"/>
          <w:color w:val="000000" w:themeColor="text1"/>
          <w:sz w:val="24"/>
          <w:szCs w:val="24"/>
        </w:rPr>
        <w:t xml:space="preserve">ng triangle elucidate key actors </w:t>
      </w:r>
      <w:r w:rsidRPr="001A23E8">
        <w:rPr>
          <w:rFonts w:cs="Times New Roman"/>
          <w:color w:val="000000" w:themeColor="text1"/>
          <w:sz w:val="24"/>
          <w:szCs w:val="24"/>
        </w:rPr>
        <w:t>those are involved in marketing of a service business and service marketing activities those are performed by the actors within the service busi</w:t>
      </w:r>
      <w:r w:rsidR="00194877" w:rsidRPr="001A23E8">
        <w:rPr>
          <w:rFonts w:cs="Times New Roman"/>
          <w:color w:val="000000" w:themeColor="text1"/>
          <w:sz w:val="24"/>
          <w:szCs w:val="24"/>
        </w:rPr>
        <w:t xml:space="preserve">ness. </w:t>
      </w:r>
    </w:p>
    <w:p w:rsidR="00017FE3" w:rsidRPr="001A23E8" w:rsidRDefault="00017FE3" w:rsidP="00194877">
      <w:pPr>
        <w:jc w:val="both"/>
        <w:rPr>
          <w:rFonts w:cs="Times New Roman"/>
          <w:color w:val="000000" w:themeColor="text1"/>
          <w:sz w:val="24"/>
          <w:szCs w:val="24"/>
        </w:rPr>
      </w:pPr>
    </w:p>
    <w:p w:rsidR="00A60F16" w:rsidRPr="001A23E8" w:rsidRDefault="00A60F16" w:rsidP="00A60F16">
      <w:pPr>
        <w:jc w:val="center"/>
        <w:rPr>
          <w:rFonts w:cs="Times New Roman"/>
          <w:color w:val="000000" w:themeColor="text1"/>
          <w:sz w:val="24"/>
          <w:szCs w:val="24"/>
        </w:rPr>
      </w:pPr>
      <w:r w:rsidRPr="001A23E8">
        <w:rPr>
          <w:rFonts w:cs="Times New Roman"/>
          <w:noProof/>
          <w:color w:val="000000" w:themeColor="text1"/>
          <w:sz w:val="24"/>
          <w:szCs w:val="24"/>
        </w:rPr>
        <w:drawing>
          <wp:inline distT="0" distB="0" distL="0" distR="0" wp14:anchorId="29C36723" wp14:editId="485876D1">
            <wp:extent cx="3130550" cy="2445742"/>
            <wp:effectExtent l="0" t="0" r="0" b="0"/>
            <wp:docPr id="12" name="Picture 12" descr="Services Marketing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ices Marketing Triangl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41612" cy="2454384"/>
                    </a:xfrm>
                    <a:prstGeom prst="rect">
                      <a:avLst/>
                    </a:prstGeom>
                    <a:noFill/>
                    <a:ln>
                      <a:noFill/>
                    </a:ln>
                  </pic:spPr>
                </pic:pic>
              </a:graphicData>
            </a:graphic>
          </wp:inline>
        </w:drawing>
      </w:r>
    </w:p>
    <w:p w:rsidR="00FA076B" w:rsidRPr="001A23E8" w:rsidRDefault="00194877" w:rsidP="00194877">
      <w:pPr>
        <w:jc w:val="both"/>
        <w:rPr>
          <w:rFonts w:cs="Times New Roman"/>
          <w:i/>
          <w:color w:val="000000" w:themeColor="text1"/>
          <w:sz w:val="24"/>
          <w:szCs w:val="24"/>
        </w:rPr>
      </w:pPr>
      <w:r w:rsidRPr="001A23E8">
        <w:rPr>
          <w:rFonts w:cs="Times New Roman"/>
          <w:color w:val="000000" w:themeColor="text1"/>
          <w:sz w:val="24"/>
          <w:szCs w:val="24"/>
        </w:rPr>
        <w:t xml:space="preserve">According to the </w:t>
      </w:r>
      <w:r w:rsidR="00AA408E" w:rsidRPr="001A23E8">
        <w:rPr>
          <w:rFonts w:cs="Times New Roman"/>
          <w:i/>
          <w:color w:val="000000" w:themeColor="text1"/>
          <w:sz w:val="24"/>
          <w:szCs w:val="24"/>
        </w:rPr>
        <w:t xml:space="preserve">Valarie A. Zeithaml, Mary Jo Bitner, Dwayne D. Gremier </w:t>
      </w:r>
      <w:r w:rsidR="009C457E" w:rsidRPr="001A23E8">
        <w:rPr>
          <w:rFonts w:cs="Times New Roman"/>
          <w:i/>
          <w:color w:val="000000" w:themeColor="text1"/>
          <w:sz w:val="24"/>
          <w:szCs w:val="24"/>
        </w:rPr>
        <w:t>(1995) Journal of the Academy of  Marketing Science 23</w:t>
      </w:r>
      <w:r w:rsidR="00AA408E" w:rsidRPr="001A23E8">
        <w:rPr>
          <w:rFonts w:cs="Times New Roman"/>
          <w:i/>
          <w:color w:val="000000" w:themeColor="text1"/>
          <w:sz w:val="24"/>
          <w:szCs w:val="24"/>
        </w:rPr>
        <w:t>“</w:t>
      </w:r>
      <w:r w:rsidR="00AA408E" w:rsidRPr="001A23E8">
        <w:rPr>
          <w:rFonts w:cs="Times New Roman"/>
          <w:color w:val="000000" w:themeColor="text1"/>
          <w:sz w:val="24"/>
          <w:szCs w:val="24"/>
        </w:rPr>
        <w:t xml:space="preserve">Service marketing is about promises- promises made and promises kept to customers. A strategic framework known as the service triangle visually </w:t>
      </w:r>
      <w:r w:rsidR="00237247" w:rsidRPr="001A23E8">
        <w:rPr>
          <w:rFonts w:cs="Times New Roman"/>
          <w:color w:val="000000" w:themeColor="text1"/>
          <w:sz w:val="24"/>
          <w:szCs w:val="24"/>
        </w:rPr>
        <w:t xml:space="preserve">reinforces the importance of people in the ability of firms to keep their promises and succeed in building customer </w:t>
      </w:r>
      <w:r w:rsidR="00C83697" w:rsidRPr="001A23E8">
        <w:rPr>
          <w:rFonts w:cs="Times New Roman"/>
          <w:color w:val="000000" w:themeColor="text1"/>
          <w:sz w:val="24"/>
          <w:szCs w:val="24"/>
        </w:rPr>
        <w:t>relationship</w:t>
      </w:r>
      <w:r w:rsidR="00237247" w:rsidRPr="001A23E8">
        <w:rPr>
          <w:rFonts w:cs="Times New Roman"/>
          <w:color w:val="000000" w:themeColor="text1"/>
          <w:sz w:val="24"/>
          <w:szCs w:val="24"/>
        </w:rPr>
        <w:t>”</w:t>
      </w:r>
      <w:r w:rsidR="009C457E" w:rsidRPr="001A23E8">
        <w:rPr>
          <w:rFonts w:cs="Times New Roman"/>
          <w:color w:val="000000" w:themeColor="text1"/>
          <w:sz w:val="24"/>
          <w:szCs w:val="24"/>
        </w:rPr>
        <w:t>. The Triangle s</w:t>
      </w:r>
      <w:r w:rsidR="006A3E90" w:rsidRPr="001A23E8">
        <w:rPr>
          <w:rFonts w:cs="Times New Roman"/>
          <w:color w:val="000000" w:themeColor="text1"/>
          <w:sz w:val="24"/>
          <w:szCs w:val="24"/>
        </w:rPr>
        <w:t>hows three inter</w:t>
      </w:r>
      <w:r w:rsidR="009C457E" w:rsidRPr="001A23E8">
        <w:rPr>
          <w:rFonts w:cs="Times New Roman"/>
          <w:color w:val="000000" w:themeColor="text1"/>
          <w:sz w:val="24"/>
          <w:szCs w:val="24"/>
        </w:rPr>
        <w:t xml:space="preserve">linked groups </w:t>
      </w:r>
      <w:r w:rsidR="009C457E" w:rsidRPr="001A23E8">
        <w:rPr>
          <w:rFonts w:cs="Times New Roman"/>
          <w:i/>
          <w:color w:val="000000" w:themeColor="text1"/>
          <w:sz w:val="24"/>
          <w:szCs w:val="24"/>
        </w:rPr>
        <w:t xml:space="preserve">Company, Customer, Providers </w:t>
      </w:r>
      <w:r w:rsidR="009C457E" w:rsidRPr="001A23E8">
        <w:rPr>
          <w:rFonts w:cs="Times New Roman"/>
          <w:color w:val="000000" w:themeColor="text1"/>
          <w:sz w:val="24"/>
          <w:szCs w:val="24"/>
        </w:rPr>
        <w:t xml:space="preserve">(firm’s </w:t>
      </w:r>
      <w:r w:rsidR="006A3E90" w:rsidRPr="001A23E8">
        <w:rPr>
          <w:rFonts w:cs="Times New Roman"/>
          <w:color w:val="000000" w:themeColor="text1"/>
          <w:sz w:val="24"/>
          <w:szCs w:val="24"/>
        </w:rPr>
        <w:t>employee, subcontractor, outsourced</w:t>
      </w:r>
      <w:r w:rsidR="009C457E" w:rsidRPr="001A23E8">
        <w:rPr>
          <w:rFonts w:cs="Times New Roman"/>
          <w:color w:val="000000" w:themeColor="text1"/>
          <w:sz w:val="24"/>
          <w:szCs w:val="24"/>
        </w:rPr>
        <w:t xml:space="preserve"> entities) </w:t>
      </w:r>
      <w:r w:rsidR="006A3E90" w:rsidRPr="001A23E8">
        <w:rPr>
          <w:rFonts w:cs="Times New Roman"/>
          <w:color w:val="000000" w:themeColor="text1"/>
          <w:sz w:val="24"/>
          <w:szCs w:val="24"/>
        </w:rPr>
        <w:t xml:space="preserve">who work together to develop, promote and deliver service to customer. </w:t>
      </w:r>
      <w:r w:rsidR="00FA076B" w:rsidRPr="001A23E8">
        <w:rPr>
          <w:rFonts w:cs="Times New Roman"/>
          <w:color w:val="000000" w:themeColor="text1"/>
          <w:sz w:val="24"/>
          <w:szCs w:val="24"/>
        </w:rPr>
        <w:t xml:space="preserve">Between these three points on the triangle three types of marketing must be carried out successfully, those are; </w:t>
      </w:r>
      <w:r w:rsidR="00FA076B" w:rsidRPr="001A23E8">
        <w:rPr>
          <w:rFonts w:cs="Times New Roman"/>
          <w:i/>
          <w:color w:val="000000" w:themeColor="text1"/>
          <w:sz w:val="24"/>
          <w:szCs w:val="24"/>
        </w:rPr>
        <w:t xml:space="preserve">external marketing, internal marketing </w:t>
      </w:r>
      <w:r w:rsidR="00FA076B" w:rsidRPr="001A23E8">
        <w:rPr>
          <w:rFonts w:cs="Times New Roman"/>
          <w:color w:val="000000" w:themeColor="text1"/>
          <w:sz w:val="24"/>
          <w:szCs w:val="24"/>
        </w:rPr>
        <w:t xml:space="preserve">and </w:t>
      </w:r>
      <w:r w:rsidR="00FA076B" w:rsidRPr="001A23E8">
        <w:rPr>
          <w:rFonts w:cs="Times New Roman"/>
          <w:i/>
          <w:color w:val="000000" w:themeColor="text1"/>
          <w:sz w:val="24"/>
          <w:szCs w:val="24"/>
        </w:rPr>
        <w:t>interactive marketing.</w:t>
      </w:r>
    </w:p>
    <w:p w:rsidR="000C3FFC" w:rsidRPr="001A23E8" w:rsidRDefault="00E71509" w:rsidP="00194877">
      <w:pPr>
        <w:jc w:val="both"/>
        <w:rPr>
          <w:rFonts w:cs="Times New Roman"/>
          <w:color w:val="000000" w:themeColor="text1"/>
          <w:sz w:val="24"/>
          <w:szCs w:val="24"/>
        </w:rPr>
      </w:pPr>
      <w:sdt>
        <w:sdtPr>
          <w:rPr>
            <w:rFonts w:cs="Times New Roman"/>
            <w:color w:val="000000" w:themeColor="text1"/>
            <w:sz w:val="24"/>
            <w:szCs w:val="24"/>
          </w:rPr>
          <w:id w:val="-881021825"/>
          <w:citation/>
        </w:sdtPr>
        <w:sdtEndPr/>
        <w:sdtContent>
          <w:r w:rsidR="000C3FFC" w:rsidRPr="001A23E8">
            <w:rPr>
              <w:rFonts w:cs="Times New Roman"/>
              <w:color w:val="000000" w:themeColor="text1"/>
              <w:sz w:val="24"/>
              <w:szCs w:val="24"/>
            </w:rPr>
            <w:fldChar w:fldCharType="begin"/>
          </w:r>
          <w:r w:rsidR="000C3FFC" w:rsidRPr="001A23E8">
            <w:rPr>
              <w:rFonts w:cs="Times New Roman"/>
              <w:color w:val="000000" w:themeColor="text1"/>
              <w:sz w:val="24"/>
              <w:szCs w:val="24"/>
            </w:rPr>
            <w:instrText xml:space="preserve"> CITATION htt26 \l 1033 </w:instrText>
          </w:r>
          <w:r w:rsidR="000C3FFC" w:rsidRPr="001A23E8">
            <w:rPr>
              <w:rFonts w:cs="Times New Roman"/>
              <w:color w:val="000000" w:themeColor="text1"/>
              <w:sz w:val="24"/>
              <w:szCs w:val="24"/>
            </w:rPr>
            <w:fldChar w:fldCharType="separate"/>
          </w:r>
          <w:r w:rsidR="000C3FFC" w:rsidRPr="001A23E8">
            <w:rPr>
              <w:rFonts w:cs="Times New Roman"/>
              <w:noProof/>
              <w:color w:val="000000" w:themeColor="text1"/>
              <w:sz w:val="24"/>
              <w:szCs w:val="24"/>
            </w:rPr>
            <w:t>(https://expertprogrammanagement.com/2018/03/services-marketing-triangle/, n.d.)</w:t>
          </w:r>
          <w:r w:rsidR="000C3FFC" w:rsidRPr="001A23E8">
            <w:rPr>
              <w:rFonts w:cs="Times New Roman"/>
              <w:color w:val="000000" w:themeColor="text1"/>
              <w:sz w:val="24"/>
              <w:szCs w:val="24"/>
            </w:rPr>
            <w:fldChar w:fldCharType="end"/>
          </w:r>
        </w:sdtContent>
      </w:sdt>
    </w:p>
    <w:p w:rsidR="00D12179" w:rsidRPr="00BD1AA3" w:rsidRDefault="00D12179" w:rsidP="00194877">
      <w:pPr>
        <w:jc w:val="both"/>
        <w:rPr>
          <w:rFonts w:cs="Times New Roman"/>
          <w:i/>
          <w:sz w:val="24"/>
        </w:rPr>
      </w:pPr>
    </w:p>
    <w:p w:rsidR="00FA076B" w:rsidRPr="00BD1AA3" w:rsidRDefault="00A82A7C" w:rsidP="00A82A7C">
      <w:pPr>
        <w:pStyle w:val="Heading2"/>
      </w:pPr>
      <w:bookmarkStart w:id="52" w:name="_Toc20033727"/>
      <w:r>
        <w:t>Internal Marketing of IFIC Bank</w:t>
      </w:r>
      <w:bookmarkEnd w:id="52"/>
    </w:p>
    <w:p w:rsidR="0049356C" w:rsidRPr="001A23E8" w:rsidRDefault="00372F73" w:rsidP="00194877">
      <w:pPr>
        <w:jc w:val="both"/>
        <w:rPr>
          <w:rFonts w:cs="Times New Roman"/>
          <w:color w:val="000000" w:themeColor="text1"/>
          <w:sz w:val="24"/>
          <w:szCs w:val="24"/>
        </w:rPr>
      </w:pPr>
      <w:r w:rsidRPr="001A23E8">
        <w:rPr>
          <w:rFonts w:cs="Times New Roman"/>
          <w:color w:val="000000" w:themeColor="text1"/>
          <w:sz w:val="24"/>
          <w:szCs w:val="24"/>
        </w:rPr>
        <w:t xml:space="preserve">Internal marketing refer to various kind of offer and promotion which is provided by the organization to their employee. This is only provide within the organization. The purpose internal marketing is to increase employee engagement with the company’s goal. </w:t>
      </w:r>
      <w:r w:rsidR="0049356C" w:rsidRPr="001A23E8">
        <w:rPr>
          <w:rFonts w:cs="Times New Roman"/>
          <w:color w:val="000000" w:themeColor="text1"/>
          <w:sz w:val="24"/>
          <w:szCs w:val="24"/>
        </w:rPr>
        <w:t xml:space="preserve">As Bank is a service Institution employees has crucial impact on customer service and retention. Internal marketing helps to implement the Bank’s objective with the help of employee or staff, because it ensures that employees are understand the product itself and make their interest same as organization’s interest. When the employee’s goal and Bank objective are go in the same line with same intension it is very near to reach the pick position of success. That is why internal marketing is very much important for every organization. </w:t>
      </w:r>
    </w:p>
    <w:p w:rsidR="00EA37B3" w:rsidRPr="00BD1AA3" w:rsidRDefault="00EA37B3" w:rsidP="00251C05">
      <w:pPr>
        <w:jc w:val="center"/>
        <w:rPr>
          <w:rFonts w:cs="Times New Roman"/>
        </w:rPr>
      </w:pPr>
      <w:r w:rsidRPr="00BD1AA3">
        <w:rPr>
          <w:rFonts w:cs="Times New Roman"/>
          <w:noProof/>
        </w:rPr>
        <w:lastRenderedPageBreak/>
        <w:drawing>
          <wp:inline distT="0" distB="0" distL="0" distR="0" wp14:anchorId="6ED6DBCF" wp14:editId="43BB97D0">
            <wp:extent cx="5821939" cy="2266950"/>
            <wp:effectExtent l="0" t="0" r="7620" b="0"/>
            <wp:docPr id="1" name="Picture 1" descr="C:\Users\User\OneDrive\Desktop\inter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internal.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27676" cy="2308122"/>
                    </a:xfrm>
                    <a:prstGeom prst="rect">
                      <a:avLst/>
                    </a:prstGeom>
                    <a:noFill/>
                    <a:ln>
                      <a:noFill/>
                    </a:ln>
                  </pic:spPr>
                </pic:pic>
              </a:graphicData>
            </a:graphic>
          </wp:inline>
        </w:drawing>
      </w:r>
    </w:p>
    <w:p w:rsidR="00290C05" w:rsidRPr="00BD1AA3" w:rsidRDefault="00290C05" w:rsidP="00194877">
      <w:pPr>
        <w:jc w:val="both"/>
        <w:rPr>
          <w:rFonts w:cs="Times New Roman"/>
        </w:rPr>
      </w:pPr>
    </w:p>
    <w:p w:rsidR="00FA076B" w:rsidRPr="001A23E8" w:rsidRDefault="00372F73" w:rsidP="001A23E8">
      <w:pPr>
        <w:jc w:val="both"/>
        <w:rPr>
          <w:rFonts w:cs="Times New Roman"/>
          <w:color w:val="000000" w:themeColor="text1"/>
          <w:sz w:val="24"/>
          <w:szCs w:val="24"/>
        </w:rPr>
      </w:pPr>
      <w:r w:rsidRPr="001A23E8">
        <w:rPr>
          <w:rFonts w:cs="Times New Roman"/>
          <w:color w:val="000000" w:themeColor="text1"/>
          <w:sz w:val="24"/>
          <w:szCs w:val="24"/>
        </w:rPr>
        <w:t xml:space="preserve">IFIC Bank Limited </w:t>
      </w:r>
      <w:r w:rsidR="0049356C" w:rsidRPr="001A23E8">
        <w:rPr>
          <w:rFonts w:cs="Times New Roman"/>
          <w:color w:val="000000" w:themeColor="text1"/>
          <w:sz w:val="24"/>
          <w:szCs w:val="24"/>
        </w:rPr>
        <w:t xml:space="preserve">not only focus on their customer but also give attention to their employee. </w:t>
      </w:r>
      <w:r w:rsidR="00D47713" w:rsidRPr="001A23E8">
        <w:rPr>
          <w:rFonts w:cs="Times New Roman"/>
          <w:color w:val="000000" w:themeColor="text1"/>
          <w:sz w:val="24"/>
          <w:szCs w:val="24"/>
        </w:rPr>
        <w:t>They know that t</w:t>
      </w:r>
      <w:r w:rsidRPr="001A23E8">
        <w:rPr>
          <w:rFonts w:cs="Times New Roman"/>
          <w:color w:val="000000" w:themeColor="text1"/>
          <w:sz w:val="24"/>
          <w:szCs w:val="24"/>
        </w:rPr>
        <w:t>he more employees are engage with the ba</w:t>
      </w:r>
      <w:r w:rsidR="00D47713" w:rsidRPr="001A23E8">
        <w:rPr>
          <w:rFonts w:cs="Times New Roman"/>
          <w:color w:val="000000" w:themeColor="text1"/>
          <w:sz w:val="24"/>
          <w:szCs w:val="24"/>
        </w:rPr>
        <w:t>nk the more they will show inter</w:t>
      </w:r>
      <w:r w:rsidR="00F62E2E" w:rsidRPr="001A23E8">
        <w:rPr>
          <w:rFonts w:cs="Times New Roman"/>
          <w:color w:val="000000" w:themeColor="text1"/>
          <w:sz w:val="24"/>
          <w:szCs w:val="24"/>
        </w:rPr>
        <w:t>est for the Bank’s success. Promotional factors of IFIC Bank product, service and objective for employee</w:t>
      </w:r>
      <w:r w:rsidR="0049356C" w:rsidRPr="001A23E8">
        <w:rPr>
          <w:rFonts w:cs="Times New Roman"/>
          <w:color w:val="000000" w:themeColor="text1"/>
          <w:sz w:val="24"/>
          <w:szCs w:val="24"/>
        </w:rPr>
        <w:t xml:space="preserve"> are</w:t>
      </w:r>
      <w:r w:rsidR="00F62E2E" w:rsidRPr="001A23E8">
        <w:rPr>
          <w:rFonts w:cs="Times New Roman"/>
          <w:color w:val="000000" w:themeColor="text1"/>
          <w:sz w:val="24"/>
          <w:szCs w:val="24"/>
        </w:rPr>
        <w:t>:</w:t>
      </w:r>
    </w:p>
    <w:p w:rsidR="0049356C" w:rsidRPr="001A23E8" w:rsidRDefault="0049356C" w:rsidP="001A23E8">
      <w:pPr>
        <w:jc w:val="both"/>
        <w:rPr>
          <w:rFonts w:cs="Times New Roman"/>
          <w:color w:val="000000" w:themeColor="text1"/>
          <w:sz w:val="24"/>
          <w:szCs w:val="24"/>
        </w:rPr>
      </w:pPr>
      <w:r w:rsidRPr="001A23E8">
        <w:rPr>
          <w:rFonts w:cs="Times New Roman"/>
          <w:color w:val="000000" w:themeColor="text1"/>
          <w:sz w:val="24"/>
          <w:szCs w:val="24"/>
        </w:rPr>
        <w:t>According to Gummerson, 1991; “Turning these employees into true part time marketers is a demanding task”.</w:t>
      </w:r>
    </w:p>
    <w:p w:rsidR="00CC7D13" w:rsidRPr="001A23E8" w:rsidRDefault="00CC7D13" w:rsidP="001A23E8">
      <w:pPr>
        <w:pStyle w:val="Heading3"/>
        <w:jc w:val="both"/>
        <w:rPr>
          <w:color w:val="000000" w:themeColor="text1"/>
        </w:rPr>
      </w:pPr>
      <w:bookmarkStart w:id="53" w:name="_Toc20033728"/>
      <w:r w:rsidRPr="001A23E8">
        <w:rPr>
          <w:color w:val="000000" w:themeColor="text1"/>
        </w:rPr>
        <w:t>Recruitment Process:</w:t>
      </w:r>
      <w:bookmarkEnd w:id="53"/>
      <w:r w:rsidRPr="001A23E8">
        <w:rPr>
          <w:color w:val="000000" w:themeColor="text1"/>
        </w:rPr>
        <w:t xml:space="preserve"> </w:t>
      </w:r>
    </w:p>
    <w:p w:rsidR="00EC6F93" w:rsidRPr="001A23E8" w:rsidRDefault="00CC7D13" w:rsidP="001A23E8">
      <w:pPr>
        <w:jc w:val="both"/>
        <w:rPr>
          <w:rFonts w:cs="Times New Roman"/>
          <w:color w:val="000000" w:themeColor="text1"/>
          <w:sz w:val="24"/>
          <w:szCs w:val="24"/>
        </w:rPr>
      </w:pPr>
      <w:r w:rsidRPr="001A23E8">
        <w:rPr>
          <w:rFonts w:cs="Times New Roman"/>
          <w:color w:val="000000" w:themeColor="text1"/>
          <w:sz w:val="24"/>
          <w:szCs w:val="24"/>
        </w:rPr>
        <w:t xml:space="preserve">One of the effective internal process of any organization is employee recruitment. </w:t>
      </w:r>
      <w:r w:rsidR="008371A1" w:rsidRPr="001A23E8">
        <w:rPr>
          <w:rFonts w:cs="Times New Roman"/>
          <w:color w:val="000000" w:themeColor="text1"/>
          <w:sz w:val="24"/>
          <w:szCs w:val="24"/>
        </w:rPr>
        <w:t xml:space="preserve">Any organization need right employee who can utilize these promotional offer in practical. </w:t>
      </w:r>
    </w:p>
    <w:p w:rsidR="00EC6F93" w:rsidRPr="001A23E8" w:rsidRDefault="00EC6F93" w:rsidP="001A23E8">
      <w:pPr>
        <w:jc w:val="both"/>
        <w:rPr>
          <w:rFonts w:cs="Times New Roman"/>
          <w:color w:val="000000" w:themeColor="text1"/>
          <w:sz w:val="24"/>
          <w:szCs w:val="24"/>
        </w:rPr>
      </w:pPr>
      <w:r w:rsidRPr="001A23E8">
        <w:rPr>
          <w:rFonts w:cs="Times New Roman"/>
          <w:color w:val="000000" w:themeColor="text1"/>
          <w:sz w:val="24"/>
          <w:szCs w:val="24"/>
        </w:rPr>
        <w:t>Recruitment source: There are two different source for recruiting process.</w:t>
      </w:r>
    </w:p>
    <w:p w:rsidR="00EC6F93" w:rsidRPr="001A23E8" w:rsidRDefault="00EC6F93" w:rsidP="001A23E8">
      <w:pPr>
        <w:pStyle w:val="ListParagraph"/>
        <w:numPr>
          <w:ilvl w:val="0"/>
          <w:numId w:val="6"/>
        </w:numPr>
        <w:jc w:val="both"/>
        <w:rPr>
          <w:rFonts w:cs="Times New Roman"/>
          <w:color w:val="000000" w:themeColor="text1"/>
          <w:sz w:val="24"/>
          <w:szCs w:val="24"/>
        </w:rPr>
      </w:pPr>
      <w:r w:rsidRPr="001A23E8">
        <w:rPr>
          <w:rFonts w:cs="Times New Roman"/>
          <w:color w:val="000000" w:themeColor="text1"/>
          <w:sz w:val="24"/>
          <w:szCs w:val="24"/>
        </w:rPr>
        <w:t xml:space="preserve">Internal </w:t>
      </w:r>
    </w:p>
    <w:p w:rsidR="00EC6F93" w:rsidRPr="001A23E8" w:rsidRDefault="00EC6F93" w:rsidP="001A23E8">
      <w:pPr>
        <w:pStyle w:val="ListParagraph"/>
        <w:numPr>
          <w:ilvl w:val="0"/>
          <w:numId w:val="6"/>
        </w:numPr>
        <w:jc w:val="both"/>
        <w:rPr>
          <w:rFonts w:cs="Times New Roman"/>
          <w:color w:val="000000" w:themeColor="text1"/>
          <w:sz w:val="24"/>
          <w:szCs w:val="24"/>
        </w:rPr>
      </w:pPr>
      <w:r w:rsidRPr="001A23E8">
        <w:rPr>
          <w:rFonts w:cs="Times New Roman"/>
          <w:color w:val="000000" w:themeColor="text1"/>
          <w:sz w:val="24"/>
          <w:szCs w:val="24"/>
        </w:rPr>
        <w:t>External</w:t>
      </w:r>
    </w:p>
    <w:p w:rsidR="00EC6F93" w:rsidRPr="001A23E8" w:rsidRDefault="00EC6F93" w:rsidP="001A23E8">
      <w:pPr>
        <w:jc w:val="both"/>
        <w:rPr>
          <w:rFonts w:cs="Times New Roman"/>
          <w:color w:val="000000" w:themeColor="text1"/>
          <w:sz w:val="24"/>
          <w:szCs w:val="24"/>
        </w:rPr>
      </w:pPr>
      <w:r w:rsidRPr="001A23E8">
        <w:rPr>
          <w:rStyle w:val="Heading4Char"/>
          <w:color w:val="000000" w:themeColor="text1"/>
          <w:szCs w:val="24"/>
        </w:rPr>
        <w:t>Internal Source:</w:t>
      </w:r>
      <w:r w:rsidRPr="001A23E8">
        <w:rPr>
          <w:rFonts w:cs="Times New Roman"/>
          <w:color w:val="000000" w:themeColor="text1"/>
          <w:sz w:val="24"/>
          <w:szCs w:val="24"/>
        </w:rPr>
        <w:t xml:space="preserve"> The Source within the organization boundary is called internal source. Organization itself act as a source of employee such as transfer from one department to other department, promotion of employee from one position to other position. Either job posting or based on experience candidates are recruited internally. Posting notice of job openings on bank’s bulletins board or company website is an effective internal recruiting method. It informs the employee about new job opportunity and invite qualified employee to apply. By analysis the job and other information IFIC Bank recruit the right person for the right position. Experienced employees are asset of any company. To get adequate but relevant employee information IFIC Bank use HRIS and find the best suited candidate and this must be secure and confidential source of internal candidate. </w:t>
      </w:r>
    </w:p>
    <w:p w:rsidR="00EC6F93" w:rsidRPr="001A23E8" w:rsidRDefault="00EC6F93" w:rsidP="001A23E8">
      <w:pPr>
        <w:jc w:val="both"/>
        <w:rPr>
          <w:rFonts w:cs="Times New Roman"/>
          <w:color w:val="000000" w:themeColor="text1"/>
          <w:sz w:val="24"/>
          <w:szCs w:val="24"/>
        </w:rPr>
      </w:pPr>
      <w:r w:rsidRPr="001A23E8">
        <w:rPr>
          <w:rStyle w:val="Heading4Char"/>
          <w:color w:val="000000" w:themeColor="text1"/>
          <w:szCs w:val="24"/>
        </w:rPr>
        <w:t>External Source:</w:t>
      </w:r>
      <w:r w:rsidRPr="001A23E8">
        <w:rPr>
          <w:rFonts w:cs="Times New Roman"/>
          <w:color w:val="000000" w:themeColor="text1"/>
          <w:sz w:val="24"/>
          <w:szCs w:val="24"/>
        </w:rPr>
        <w:t xml:space="preserve"> External source can be different. IFIC Bank use some specific source such as advertisement, employee referrals or recommendation, employee agencies, Universities Recruiting, IFIC website. By this sources any person can apply for getting job in IFIC Bank but qualification and job requirements must be considered before apply otherwise the application has been rejected. Advertisement is the popular method to communicate with the public for the vacancy advertisement. It is mostly used source by IFIC Bank Limited.</w:t>
      </w:r>
    </w:p>
    <w:p w:rsidR="00EC6F93" w:rsidRPr="001A23E8" w:rsidRDefault="00EC6F93" w:rsidP="001A23E8">
      <w:pPr>
        <w:jc w:val="both"/>
        <w:rPr>
          <w:rFonts w:cs="Times New Roman"/>
          <w:color w:val="000000" w:themeColor="text1"/>
          <w:sz w:val="24"/>
          <w:szCs w:val="24"/>
        </w:rPr>
      </w:pPr>
      <w:r w:rsidRPr="001A23E8">
        <w:rPr>
          <w:rFonts w:cs="Times New Roman"/>
          <w:color w:val="000000" w:themeColor="text1"/>
          <w:sz w:val="24"/>
          <w:szCs w:val="24"/>
        </w:rPr>
        <w:t xml:space="preserve">Though IFIC Bank follow a formal and standard process for recruiting they sometime face some difficulties to employ appropriate personnel. </w:t>
      </w:r>
    </w:p>
    <w:p w:rsidR="00EC6F93" w:rsidRPr="001A23E8" w:rsidRDefault="00EC6F93" w:rsidP="001A23E8">
      <w:pPr>
        <w:pStyle w:val="ListParagraph"/>
        <w:numPr>
          <w:ilvl w:val="0"/>
          <w:numId w:val="7"/>
        </w:numPr>
        <w:jc w:val="both"/>
        <w:rPr>
          <w:rFonts w:cs="Times New Roman"/>
          <w:color w:val="000000" w:themeColor="text1"/>
          <w:sz w:val="24"/>
          <w:szCs w:val="24"/>
        </w:rPr>
      </w:pPr>
      <w:r w:rsidRPr="001A23E8">
        <w:rPr>
          <w:rFonts w:cs="Times New Roman"/>
          <w:color w:val="000000" w:themeColor="text1"/>
          <w:sz w:val="24"/>
          <w:szCs w:val="24"/>
        </w:rPr>
        <w:lastRenderedPageBreak/>
        <w:t>High cost to take hire and replace employee.</w:t>
      </w:r>
    </w:p>
    <w:p w:rsidR="00EC6F93" w:rsidRPr="001A23E8" w:rsidRDefault="00EC6F93" w:rsidP="001A23E8">
      <w:pPr>
        <w:pStyle w:val="ListParagraph"/>
        <w:numPr>
          <w:ilvl w:val="0"/>
          <w:numId w:val="7"/>
        </w:numPr>
        <w:jc w:val="both"/>
        <w:rPr>
          <w:rFonts w:cs="Times New Roman"/>
          <w:color w:val="000000" w:themeColor="text1"/>
          <w:sz w:val="24"/>
          <w:szCs w:val="24"/>
        </w:rPr>
      </w:pPr>
      <w:r w:rsidRPr="001A23E8">
        <w:rPr>
          <w:rFonts w:cs="Times New Roman"/>
          <w:color w:val="000000" w:themeColor="text1"/>
          <w:sz w:val="24"/>
          <w:szCs w:val="24"/>
        </w:rPr>
        <w:t>Takes too much cost in eight steps in recruitment process.</w:t>
      </w:r>
    </w:p>
    <w:p w:rsidR="00EC6F93" w:rsidRPr="001A23E8" w:rsidRDefault="00EC6F93" w:rsidP="001A23E8">
      <w:pPr>
        <w:pStyle w:val="ListParagraph"/>
        <w:numPr>
          <w:ilvl w:val="0"/>
          <w:numId w:val="7"/>
        </w:numPr>
        <w:jc w:val="both"/>
        <w:rPr>
          <w:rFonts w:cs="Times New Roman"/>
          <w:color w:val="000000" w:themeColor="text1"/>
          <w:sz w:val="24"/>
          <w:szCs w:val="24"/>
        </w:rPr>
      </w:pPr>
      <w:r w:rsidRPr="001A23E8">
        <w:rPr>
          <w:rFonts w:cs="Times New Roman"/>
          <w:color w:val="000000" w:themeColor="text1"/>
          <w:sz w:val="24"/>
          <w:szCs w:val="24"/>
        </w:rPr>
        <w:t>Emerging of huge competitors in the banking industry.</w:t>
      </w:r>
    </w:p>
    <w:p w:rsidR="00EC6F93" w:rsidRPr="001A23E8" w:rsidRDefault="00EC6F93" w:rsidP="001A23E8">
      <w:pPr>
        <w:pStyle w:val="ListParagraph"/>
        <w:numPr>
          <w:ilvl w:val="0"/>
          <w:numId w:val="7"/>
        </w:numPr>
        <w:jc w:val="both"/>
        <w:rPr>
          <w:rFonts w:cs="Times New Roman"/>
          <w:color w:val="000000" w:themeColor="text1"/>
          <w:sz w:val="24"/>
          <w:szCs w:val="24"/>
        </w:rPr>
      </w:pPr>
      <w:r w:rsidRPr="001A23E8">
        <w:rPr>
          <w:rFonts w:cs="Times New Roman"/>
          <w:color w:val="000000" w:themeColor="text1"/>
          <w:sz w:val="24"/>
          <w:szCs w:val="24"/>
        </w:rPr>
        <w:t>High turnover problem of IFIC Bank.</w:t>
      </w:r>
    </w:p>
    <w:p w:rsidR="00EC6F93" w:rsidRPr="001A23E8" w:rsidRDefault="00EC6F93" w:rsidP="001A23E8">
      <w:pPr>
        <w:pStyle w:val="ListParagraph"/>
        <w:numPr>
          <w:ilvl w:val="0"/>
          <w:numId w:val="7"/>
        </w:numPr>
        <w:jc w:val="both"/>
        <w:rPr>
          <w:rFonts w:cs="Times New Roman"/>
          <w:color w:val="000000" w:themeColor="text1"/>
          <w:sz w:val="24"/>
          <w:szCs w:val="24"/>
        </w:rPr>
      </w:pPr>
      <w:r w:rsidRPr="001A23E8">
        <w:rPr>
          <w:rFonts w:cs="Times New Roman"/>
          <w:color w:val="000000" w:themeColor="text1"/>
          <w:sz w:val="24"/>
          <w:szCs w:val="24"/>
        </w:rPr>
        <w:t xml:space="preserve">For this reasons they become unable to choose experienced and appropriate candidates. </w:t>
      </w:r>
    </w:p>
    <w:p w:rsidR="00EC6F93" w:rsidRPr="001A23E8" w:rsidRDefault="00EC6F93" w:rsidP="001A23E8">
      <w:pPr>
        <w:jc w:val="both"/>
        <w:rPr>
          <w:rFonts w:cs="Times New Roman"/>
          <w:color w:val="000000" w:themeColor="text1"/>
          <w:sz w:val="24"/>
          <w:szCs w:val="24"/>
        </w:rPr>
      </w:pPr>
    </w:p>
    <w:p w:rsidR="00A82A7C" w:rsidRPr="001A23E8" w:rsidRDefault="00EC6F93" w:rsidP="001A23E8">
      <w:pPr>
        <w:jc w:val="both"/>
        <w:rPr>
          <w:rFonts w:cs="Times New Roman"/>
          <w:color w:val="000000" w:themeColor="text1"/>
          <w:sz w:val="24"/>
          <w:szCs w:val="24"/>
        </w:rPr>
      </w:pPr>
      <w:r w:rsidRPr="001A23E8">
        <w:rPr>
          <w:rFonts w:cs="Times New Roman"/>
          <w:color w:val="000000" w:themeColor="text1"/>
          <w:sz w:val="24"/>
          <w:szCs w:val="24"/>
        </w:rPr>
        <w:t>IFIC bank also take this recruitment issue</w:t>
      </w:r>
      <w:r w:rsidR="008371A1" w:rsidRPr="001A23E8">
        <w:rPr>
          <w:rFonts w:cs="Times New Roman"/>
          <w:color w:val="000000" w:themeColor="text1"/>
          <w:sz w:val="24"/>
          <w:szCs w:val="24"/>
        </w:rPr>
        <w:t xml:space="preserve"> with high conscious and it proves by their recruitment process. </w:t>
      </w:r>
      <w:r w:rsidR="00017FE3" w:rsidRPr="001A23E8">
        <w:rPr>
          <w:rFonts w:cs="Times New Roman"/>
          <w:color w:val="000000" w:themeColor="text1"/>
          <w:sz w:val="24"/>
          <w:szCs w:val="24"/>
        </w:rPr>
        <w:t>As all the recruitment process and questionnaires are arranged by Bangladesh Bank it becomes very competitive for the candidates. People who apply in IFIC Bank Limited th</w:t>
      </w:r>
      <w:r w:rsidR="008371A1" w:rsidRPr="001A23E8">
        <w:rPr>
          <w:rFonts w:cs="Times New Roman"/>
          <w:color w:val="000000" w:themeColor="text1"/>
          <w:sz w:val="24"/>
          <w:szCs w:val="24"/>
        </w:rPr>
        <w:t xml:space="preserve">ey </w:t>
      </w:r>
      <w:r w:rsidR="00017FE3" w:rsidRPr="001A23E8">
        <w:rPr>
          <w:rFonts w:cs="Times New Roman"/>
          <w:color w:val="000000" w:themeColor="text1"/>
          <w:sz w:val="24"/>
          <w:szCs w:val="24"/>
        </w:rPr>
        <w:t xml:space="preserve">must go with the eight different step sequentially. </w:t>
      </w:r>
    </w:p>
    <w:p w:rsidR="0049356C" w:rsidRPr="001A23E8" w:rsidRDefault="00017FE3" w:rsidP="001A23E8">
      <w:pPr>
        <w:jc w:val="both"/>
        <w:rPr>
          <w:rFonts w:cs="Times New Roman"/>
          <w:color w:val="000000" w:themeColor="text1"/>
          <w:sz w:val="24"/>
          <w:szCs w:val="24"/>
        </w:rPr>
      </w:pPr>
      <w:r w:rsidRPr="001A23E8">
        <w:rPr>
          <w:rFonts w:cs="Times New Roman"/>
          <w:color w:val="000000" w:themeColor="text1"/>
          <w:sz w:val="24"/>
          <w:szCs w:val="24"/>
        </w:rPr>
        <w:t>Those are:</w:t>
      </w:r>
    </w:p>
    <w:p w:rsidR="00F62E2E" w:rsidRPr="00BD1AA3" w:rsidRDefault="00F62E2E" w:rsidP="00194877">
      <w:pPr>
        <w:jc w:val="both"/>
        <w:rPr>
          <w:rFonts w:cs="Times New Roman"/>
          <w:sz w:val="24"/>
        </w:rPr>
      </w:pPr>
    </w:p>
    <w:p w:rsidR="00061427" w:rsidRPr="00BD1AA3" w:rsidRDefault="005226AD" w:rsidP="00194877">
      <w:pPr>
        <w:jc w:val="both"/>
        <w:rPr>
          <w:rFonts w:cs="Times New Roman"/>
          <w:sz w:val="24"/>
        </w:rPr>
      </w:pPr>
      <w:r w:rsidRPr="00BD1AA3">
        <w:rPr>
          <w:rFonts w:cs="Times New Roman"/>
          <w:noProof/>
          <w:sz w:val="24"/>
          <w:szCs w:val="24"/>
        </w:rPr>
        <w:drawing>
          <wp:inline distT="0" distB="0" distL="0" distR="0" wp14:anchorId="0EBBCF52" wp14:editId="560D3E93">
            <wp:extent cx="5918200" cy="3187700"/>
            <wp:effectExtent l="0" t="0" r="25400" b="1270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695A66" w:rsidRPr="00BD1AA3" w:rsidRDefault="00CC7D13" w:rsidP="00EC6F93">
      <w:pPr>
        <w:pStyle w:val="Heading3"/>
      </w:pPr>
      <w:bookmarkStart w:id="54" w:name="_Toc20033729"/>
      <w:r w:rsidRPr="00BD1AA3">
        <w:t>Training and Development:</w:t>
      </w:r>
      <w:bookmarkEnd w:id="54"/>
      <w:r w:rsidRPr="00BD1AA3">
        <w:t xml:space="preserve"> </w:t>
      </w:r>
    </w:p>
    <w:p w:rsidR="000410EF" w:rsidRPr="00BD1AA3" w:rsidRDefault="00695A66" w:rsidP="000410EF">
      <w:pPr>
        <w:jc w:val="both"/>
        <w:rPr>
          <w:rFonts w:cs="Times New Roman"/>
          <w:sz w:val="24"/>
        </w:rPr>
      </w:pPr>
      <w:r w:rsidRPr="00BD1AA3">
        <w:rPr>
          <w:rFonts w:cs="Times New Roman"/>
          <w:sz w:val="24"/>
        </w:rPr>
        <w:t>T</w:t>
      </w:r>
      <w:r w:rsidR="000036E5">
        <w:rPr>
          <w:rFonts w:cs="Times New Roman"/>
          <w:sz w:val="24"/>
        </w:rPr>
        <w:t>he second important</w:t>
      </w:r>
      <w:r w:rsidR="00CC7D13" w:rsidRPr="00BD1AA3">
        <w:rPr>
          <w:rFonts w:cs="Times New Roman"/>
          <w:sz w:val="24"/>
        </w:rPr>
        <w:t xml:space="preserve"> internal marketing </w:t>
      </w:r>
      <w:r w:rsidR="000036E5">
        <w:rPr>
          <w:rFonts w:cs="Times New Roman"/>
          <w:sz w:val="24"/>
        </w:rPr>
        <w:t>practice is to</w:t>
      </w:r>
      <w:r w:rsidR="00CC7D13" w:rsidRPr="00BD1AA3">
        <w:rPr>
          <w:rFonts w:cs="Times New Roman"/>
          <w:sz w:val="24"/>
        </w:rPr>
        <w:t xml:space="preserve"> </w:t>
      </w:r>
      <w:r w:rsidR="000036E5" w:rsidRPr="00BD1AA3">
        <w:rPr>
          <w:rFonts w:cs="Times New Roman"/>
          <w:sz w:val="24"/>
        </w:rPr>
        <w:t xml:space="preserve">train </w:t>
      </w:r>
      <w:r w:rsidR="00CC7D13" w:rsidRPr="00BD1AA3">
        <w:rPr>
          <w:rFonts w:cs="Times New Roman"/>
          <w:sz w:val="24"/>
        </w:rPr>
        <w:t xml:space="preserve">their employee so that they can learn how to work or provide service to the customer in a right way. </w:t>
      </w:r>
      <w:r w:rsidRPr="00BD1AA3">
        <w:rPr>
          <w:rFonts w:cs="Times New Roman"/>
          <w:sz w:val="24"/>
        </w:rPr>
        <w:t xml:space="preserve">In this modern age of banking industry to take the competitive advantage employee must have the ability to learn and act faster than present and potential competitors. </w:t>
      </w:r>
      <w:r w:rsidR="000410EF" w:rsidRPr="00BD1AA3">
        <w:rPr>
          <w:rFonts w:cs="Times New Roman"/>
          <w:sz w:val="24"/>
        </w:rPr>
        <w:t>This is possible by giving them proper training.</w:t>
      </w:r>
    </w:p>
    <w:p w:rsidR="007416D4" w:rsidRPr="00BD1AA3" w:rsidRDefault="00695A66" w:rsidP="007416D4">
      <w:pPr>
        <w:jc w:val="both"/>
        <w:rPr>
          <w:rFonts w:cs="Times New Roman"/>
          <w:sz w:val="24"/>
        </w:rPr>
      </w:pPr>
      <w:r w:rsidRPr="00BD1AA3">
        <w:rPr>
          <w:rFonts w:cs="Times New Roman"/>
          <w:sz w:val="24"/>
        </w:rPr>
        <w:t xml:space="preserve">That is why IFIC Bank think their employee as an asset and give then training at the initial stage. </w:t>
      </w:r>
      <w:r w:rsidR="007416D4" w:rsidRPr="00BD1AA3">
        <w:rPr>
          <w:rFonts w:cs="Times New Roman"/>
          <w:sz w:val="24"/>
        </w:rPr>
        <w:t>As I have did my Internship specially in the General Banking (GB) sector at IFIC Bank Principal Branch I can tell about  the GB sector accurately such as how many times</w:t>
      </w:r>
      <w:r w:rsidR="00244E35" w:rsidRPr="00BD1AA3">
        <w:rPr>
          <w:rFonts w:cs="Times New Roman"/>
          <w:sz w:val="24"/>
        </w:rPr>
        <w:t xml:space="preserve">, </w:t>
      </w:r>
      <w:r w:rsidR="007416D4" w:rsidRPr="00BD1AA3">
        <w:rPr>
          <w:rFonts w:cs="Times New Roman"/>
          <w:sz w:val="24"/>
        </w:rPr>
        <w:t>where</w:t>
      </w:r>
      <w:r w:rsidR="00244E35" w:rsidRPr="00BD1AA3">
        <w:rPr>
          <w:rFonts w:cs="Times New Roman"/>
          <w:sz w:val="24"/>
        </w:rPr>
        <w:t xml:space="preserve">, when </w:t>
      </w:r>
      <w:r w:rsidR="007416D4" w:rsidRPr="00BD1AA3">
        <w:rPr>
          <w:rFonts w:cs="Times New Roman"/>
          <w:sz w:val="24"/>
        </w:rPr>
        <w:t xml:space="preserve"> they</w:t>
      </w:r>
      <w:r w:rsidR="00244E35" w:rsidRPr="00BD1AA3">
        <w:rPr>
          <w:rFonts w:cs="Times New Roman"/>
          <w:sz w:val="24"/>
        </w:rPr>
        <w:t xml:space="preserve"> need to </w:t>
      </w:r>
      <w:r w:rsidR="007416D4" w:rsidRPr="00BD1AA3">
        <w:rPr>
          <w:rFonts w:cs="Times New Roman"/>
          <w:sz w:val="24"/>
        </w:rPr>
        <w:t xml:space="preserve"> conduct training. </w:t>
      </w:r>
      <w:r w:rsidR="00244E35" w:rsidRPr="00BD1AA3">
        <w:rPr>
          <w:rFonts w:cs="Times New Roman"/>
          <w:sz w:val="24"/>
        </w:rPr>
        <w:t xml:space="preserve">As training is a costly and time consuming factor but there are obvious arrangement of training for new employees, when they see any lickings in work of any employee whatever he/she is transaction service officer or in-charge or manager.    </w:t>
      </w:r>
    </w:p>
    <w:p w:rsidR="00151FD9" w:rsidRPr="00BD1AA3" w:rsidRDefault="00695A66" w:rsidP="000410EF">
      <w:pPr>
        <w:jc w:val="both"/>
        <w:rPr>
          <w:rFonts w:cs="Times New Roman"/>
          <w:sz w:val="24"/>
        </w:rPr>
      </w:pPr>
      <w:r w:rsidRPr="00BD1AA3">
        <w:rPr>
          <w:rFonts w:cs="Times New Roman"/>
          <w:sz w:val="24"/>
        </w:rPr>
        <w:t>They arrange classes for the new recruited employee for one month. In this class they learn theoretically</w:t>
      </w:r>
      <w:r w:rsidR="000410EF" w:rsidRPr="00BD1AA3">
        <w:rPr>
          <w:rFonts w:cs="Times New Roman"/>
          <w:sz w:val="24"/>
        </w:rPr>
        <w:t xml:space="preserve"> about the bank and different </w:t>
      </w:r>
      <w:r w:rsidRPr="00BD1AA3">
        <w:rPr>
          <w:rFonts w:cs="Times New Roman"/>
          <w:sz w:val="24"/>
        </w:rPr>
        <w:t>banking</w:t>
      </w:r>
      <w:r w:rsidR="000410EF" w:rsidRPr="00BD1AA3">
        <w:rPr>
          <w:rFonts w:cs="Times New Roman"/>
          <w:sz w:val="24"/>
        </w:rPr>
        <w:t xml:space="preserve"> activities. The effectiveness of these classes I have </w:t>
      </w:r>
      <w:r w:rsidR="000410EF" w:rsidRPr="00BD1AA3">
        <w:rPr>
          <w:rFonts w:cs="Times New Roman"/>
          <w:sz w:val="24"/>
        </w:rPr>
        <w:lastRenderedPageBreak/>
        <w:t xml:space="preserve">heard directly from new recruiting staffs when they came to principal branch as trainee to learn practically from branch in-charge. </w:t>
      </w:r>
      <w:r w:rsidR="00244E35" w:rsidRPr="00BD1AA3">
        <w:rPr>
          <w:rFonts w:cs="Times New Roman"/>
          <w:sz w:val="24"/>
        </w:rPr>
        <w:t>In every year they provide job circular in Transaction Service Officer (TSO) position.</w:t>
      </w:r>
      <w:r w:rsidR="006C255C" w:rsidRPr="00BD1AA3">
        <w:rPr>
          <w:rFonts w:cs="Times New Roman"/>
          <w:sz w:val="24"/>
        </w:rPr>
        <w:t xml:space="preserve"> Training facilities is arranged in the Head Office Of IFIC Bank Limited.</w:t>
      </w:r>
      <w:r w:rsidR="00244E35" w:rsidRPr="00BD1AA3">
        <w:rPr>
          <w:rFonts w:cs="Times New Roman"/>
          <w:sz w:val="24"/>
        </w:rPr>
        <w:t xml:space="preserve"> </w:t>
      </w:r>
      <w:r w:rsidR="006C255C" w:rsidRPr="00BD1AA3">
        <w:rPr>
          <w:rFonts w:cs="Times New Roman"/>
          <w:sz w:val="24"/>
        </w:rPr>
        <w:t xml:space="preserve">They use this recruiting process and training system in every time.  </w:t>
      </w:r>
      <w:r w:rsidR="00244E35" w:rsidRPr="00BD1AA3">
        <w:rPr>
          <w:rFonts w:cs="Times New Roman"/>
          <w:sz w:val="24"/>
        </w:rPr>
        <w:t xml:space="preserve">After all they don’t compromise anything to be success. </w:t>
      </w:r>
    </w:p>
    <w:p w:rsidR="00EC6F93" w:rsidRPr="001A23E8" w:rsidRDefault="00695A66" w:rsidP="00D12179">
      <w:pPr>
        <w:jc w:val="both"/>
        <w:rPr>
          <w:rFonts w:cs="Times New Roman"/>
          <w:color w:val="000000" w:themeColor="text1"/>
          <w:sz w:val="24"/>
          <w:szCs w:val="24"/>
        </w:rPr>
      </w:pPr>
      <w:bookmarkStart w:id="55" w:name="_Toc20033730"/>
      <w:r w:rsidRPr="001A23E8">
        <w:rPr>
          <w:rStyle w:val="Heading3Char"/>
          <w:color w:val="000000" w:themeColor="text1"/>
        </w:rPr>
        <w:t>Marketing Strategy:</w:t>
      </w:r>
      <w:bookmarkEnd w:id="55"/>
      <w:r w:rsidR="00151FD9" w:rsidRPr="001A23E8">
        <w:rPr>
          <w:rFonts w:cs="Times New Roman"/>
          <w:color w:val="000000" w:themeColor="text1"/>
          <w:sz w:val="24"/>
          <w:szCs w:val="24"/>
        </w:rPr>
        <w:t xml:space="preserve"> </w:t>
      </w:r>
    </w:p>
    <w:p w:rsidR="00695A66" w:rsidRPr="001A23E8" w:rsidRDefault="00151FD9" w:rsidP="00D12179">
      <w:pPr>
        <w:jc w:val="both"/>
        <w:rPr>
          <w:rFonts w:cs="Times New Roman"/>
          <w:color w:val="000000" w:themeColor="text1"/>
          <w:sz w:val="24"/>
          <w:szCs w:val="24"/>
        </w:rPr>
      </w:pPr>
      <w:r w:rsidRPr="001A23E8">
        <w:rPr>
          <w:rFonts w:cs="Times New Roman"/>
          <w:color w:val="000000" w:themeColor="text1"/>
          <w:sz w:val="24"/>
          <w:szCs w:val="24"/>
        </w:rPr>
        <w:t xml:space="preserve">Every product and service has to be </w:t>
      </w:r>
      <w:r w:rsidR="00AF2819" w:rsidRPr="001A23E8">
        <w:rPr>
          <w:rFonts w:cs="Times New Roman"/>
          <w:color w:val="000000" w:themeColor="text1"/>
          <w:sz w:val="24"/>
          <w:szCs w:val="24"/>
        </w:rPr>
        <w:t>marketed</w:t>
      </w:r>
      <w:r w:rsidRPr="001A23E8">
        <w:rPr>
          <w:rFonts w:cs="Times New Roman"/>
          <w:color w:val="000000" w:themeColor="text1"/>
          <w:sz w:val="24"/>
          <w:szCs w:val="24"/>
        </w:rPr>
        <w:t xml:space="preserve"> which requires a strategic marketing approach. This is actually an effective internal marketing system done by the team of IFIC Bank.</w:t>
      </w:r>
      <w:r w:rsidR="00AF2819" w:rsidRPr="001A23E8">
        <w:rPr>
          <w:rFonts w:cs="Times New Roman"/>
          <w:color w:val="000000" w:themeColor="text1"/>
          <w:sz w:val="24"/>
          <w:szCs w:val="24"/>
        </w:rPr>
        <w:t xml:space="preserve"> IFIC</w:t>
      </w:r>
      <w:r w:rsidRPr="001A23E8">
        <w:rPr>
          <w:rFonts w:cs="Times New Roman"/>
          <w:color w:val="000000" w:themeColor="text1"/>
          <w:sz w:val="24"/>
          <w:szCs w:val="24"/>
        </w:rPr>
        <w:t xml:space="preserve"> Employee must understand the proper marketing strategy </w:t>
      </w:r>
      <w:r w:rsidR="00AF2819" w:rsidRPr="001A23E8">
        <w:rPr>
          <w:rFonts w:cs="Times New Roman"/>
          <w:color w:val="000000" w:themeColor="text1"/>
          <w:sz w:val="24"/>
          <w:szCs w:val="24"/>
        </w:rPr>
        <w:t>because this bank is</w:t>
      </w:r>
      <w:r w:rsidRPr="001A23E8">
        <w:rPr>
          <w:rFonts w:cs="Times New Roman"/>
          <w:color w:val="000000" w:themeColor="text1"/>
          <w:sz w:val="24"/>
          <w:szCs w:val="24"/>
        </w:rPr>
        <w:t xml:space="preserve"> run with customer trust, confidence and security. </w:t>
      </w:r>
      <w:r w:rsidR="00AF2819" w:rsidRPr="001A23E8">
        <w:rPr>
          <w:rFonts w:cs="Times New Roman"/>
          <w:color w:val="000000" w:themeColor="text1"/>
          <w:sz w:val="24"/>
          <w:szCs w:val="24"/>
        </w:rPr>
        <w:t xml:space="preserve">Any activity related marketing strategy will affect these feelings and emotions of customer. </w:t>
      </w:r>
      <w:r w:rsidRPr="001A23E8">
        <w:rPr>
          <w:rFonts w:cs="Times New Roman"/>
          <w:color w:val="000000" w:themeColor="text1"/>
          <w:sz w:val="24"/>
          <w:szCs w:val="24"/>
        </w:rPr>
        <w:t xml:space="preserve"> </w:t>
      </w:r>
      <w:r w:rsidR="00AF2819" w:rsidRPr="001A23E8">
        <w:rPr>
          <w:rFonts w:cs="Times New Roman"/>
          <w:color w:val="000000" w:themeColor="text1"/>
          <w:sz w:val="24"/>
          <w:szCs w:val="24"/>
        </w:rPr>
        <w:t xml:space="preserve">Different types of activities are: </w:t>
      </w:r>
    </w:p>
    <w:p w:rsidR="00695A66" w:rsidRPr="001A23E8" w:rsidRDefault="00695A66" w:rsidP="00380B24">
      <w:pPr>
        <w:pStyle w:val="ListParagraph"/>
        <w:numPr>
          <w:ilvl w:val="0"/>
          <w:numId w:val="11"/>
        </w:numPr>
        <w:jc w:val="both"/>
        <w:rPr>
          <w:rFonts w:cs="Times New Roman"/>
          <w:color w:val="000000" w:themeColor="text1"/>
          <w:sz w:val="24"/>
          <w:szCs w:val="24"/>
        </w:rPr>
      </w:pPr>
      <w:r w:rsidRPr="001A23E8">
        <w:rPr>
          <w:rFonts w:cs="Times New Roman"/>
          <w:color w:val="000000" w:themeColor="text1"/>
          <w:sz w:val="24"/>
          <w:szCs w:val="24"/>
        </w:rPr>
        <w:t xml:space="preserve">Developing new product and service: </w:t>
      </w:r>
      <w:r w:rsidR="00AF2819" w:rsidRPr="001A23E8">
        <w:rPr>
          <w:rFonts w:cs="Times New Roman"/>
          <w:color w:val="000000" w:themeColor="text1"/>
          <w:sz w:val="24"/>
          <w:szCs w:val="24"/>
        </w:rPr>
        <w:t>IFIC Bank give attention in development. Educated young employees are creative enough and source of idea of new product and development</w:t>
      </w:r>
      <w:r w:rsidR="002C05FA" w:rsidRPr="001A23E8">
        <w:rPr>
          <w:rFonts w:cs="Times New Roman"/>
          <w:color w:val="000000" w:themeColor="text1"/>
          <w:sz w:val="24"/>
          <w:szCs w:val="24"/>
        </w:rPr>
        <w:t xml:space="preserve"> </w:t>
      </w:r>
      <w:r w:rsidR="003115BC" w:rsidRPr="001A23E8">
        <w:rPr>
          <w:rFonts w:cs="Times New Roman"/>
          <w:color w:val="000000" w:themeColor="text1"/>
          <w:sz w:val="24"/>
          <w:szCs w:val="24"/>
        </w:rPr>
        <w:t xml:space="preserve">also capable enough to </w:t>
      </w:r>
      <w:r w:rsidR="002C05FA" w:rsidRPr="001A23E8">
        <w:rPr>
          <w:rFonts w:cs="Times New Roman"/>
          <w:color w:val="000000" w:themeColor="text1"/>
          <w:sz w:val="24"/>
          <w:szCs w:val="24"/>
        </w:rPr>
        <w:t>market</w:t>
      </w:r>
      <w:r w:rsidR="003115BC" w:rsidRPr="001A23E8">
        <w:rPr>
          <w:rFonts w:cs="Times New Roman"/>
          <w:color w:val="000000" w:themeColor="text1"/>
          <w:sz w:val="24"/>
          <w:szCs w:val="24"/>
        </w:rPr>
        <w:t xml:space="preserve"> those product to the present and potential customer. </w:t>
      </w:r>
      <w:r w:rsidR="00AF2819" w:rsidRPr="001A23E8">
        <w:rPr>
          <w:rFonts w:cs="Times New Roman"/>
          <w:color w:val="000000" w:themeColor="text1"/>
          <w:sz w:val="24"/>
          <w:szCs w:val="24"/>
        </w:rPr>
        <w:t xml:space="preserve">Private </w:t>
      </w:r>
      <w:r w:rsidR="003115BC" w:rsidRPr="001A23E8">
        <w:rPr>
          <w:rFonts w:cs="Times New Roman"/>
          <w:color w:val="000000" w:themeColor="text1"/>
          <w:sz w:val="24"/>
          <w:szCs w:val="24"/>
        </w:rPr>
        <w:t>Banks</w:t>
      </w:r>
      <w:r w:rsidR="00AF2819" w:rsidRPr="001A23E8">
        <w:rPr>
          <w:rFonts w:cs="Times New Roman"/>
          <w:color w:val="000000" w:themeColor="text1"/>
          <w:sz w:val="24"/>
          <w:szCs w:val="24"/>
        </w:rPr>
        <w:t xml:space="preserve"> are standing by innovative product</w:t>
      </w:r>
      <w:r w:rsidR="003115BC" w:rsidRPr="001A23E8">
        <w:rPr>
          <w:rFonts w:cs="Times New Roman"/>
          <w:color w:val="000000" w:themeColor="text1"/>
          <w:sz w:val="24"/>
          <w:szCs w:val="24"/>
        </w:rPr>
        <w:t xml:space="preserve"> and service as well as</w:t>
      </w:r>
      <w:r w:rsidR="00AF2819" w:rsidRPr="001A23E8">
        <w:rPr>
          <w:rFonts w:cs="Times New Roman"/>
          <w:color w:val="000000" w:themeColor="text1"/>
          <w:sz w:val="24"/>
          <w:szCs w:val="24"/>
        </w:rPr>
        <w:t xml:space="preserve"> </w:t>
      </w:r>
      <w:r w:rsidR="003115BC" w:rsidRPr="001A23E8">
        <w:rPr>
          <w:rFonts w:cs="Times New Roman"/>
          <w:color w:val="000000" w:themeColor="text1"/>
          <w:sz w:val="24"/>
          <w:szCs w:val="24"/>
        </w:rPr>
        <w:t>customer’s perception and response. So</w:t>
      </w:r>
      <w:r w:rsidR="00FD03D0" w:rsidRPr="001A23E8">
        <w:rPr>
          <w:rFonts w:cs="Times New Roman"/>
          <w:color w:val="000000" w:themeColor="text1"/>
          <w:sz w:val="24"/>
          <w:szCs w:val="24"/>
        </w:rPr>
        <w:t xml:space="preserve"> without innovation and development this is impossible to take competitive advantage and customer response. Only t</w:t>
      </w:r>
      <w:r w:rsidR="003115BC" w:rsidRPr="001A23E8">
        <w:rPr>
          <w:rFonts w:cs="Times New Roman"/>
          <w:color w:val="000000" w:themeColor="text1"/>
          <w:sz w:val="24"/>
          <w:szCs w:val="24"/>
        </w:rPr>
        <w:t>raditional methods and products are less effective to be success in modern banking industry.</w:t>
      </w:r>
      <w:r w:rsidR="002C05FA" w:rsidRPr="001A23E8">
        <w:rPr>
          <w:rFonts w:cs="Times New Roman"/>
          <w:color w:val="000000" w:themeColor="text1"/>
          <w:sz w:val="24"/>
          <w:szCs w:val="24"/>
        </w:rPr>
        <w:t xml:space="preserve"> </w:t>
      </w:r>
      <w:r w:rsidR="007A6F1C" w:rsidRPr="001A23E8">
        <w:rPr>
          <w:rFonts w:cs="Times New Roman"/>
          <w:color w:val="000000" w:themeColor="text1"/>
          <w:sz w:val="24"/>
          <w:szCs w:val="24"/>
        </w:rPr>
        <w:t xml:space="preserve">IFIC Bank </w:t>
      </w:r>
      <w:r w:rsidR="002C05FA" w:rsidRPr="001A23E8">
        <w:rPr>
          <w:rFonts w:cs="Times New Roman"/>
          <w:color w:val="000000" w:themeColor="text1"/>
          <w:sz w:val="24"/>
          <w:szCs w:val="24"/>
        </w:rPr>
        <w:t xml:space="preserve">motivate employees to develop the product and service and take the responsibility eagerly. </w:t>
      </w:r>
      <w:r w:rsidR="007A6F1C" w:rsidRPr="001A23E8">
        <w:rPr>
          <w:rFonts w:cs="Times New Roman"/>
          <w:color w:val="000000" w:themeColor="text1"/>
          <w:sz w:val="24"/>
          <w:szCs w:val="24"/>
        </w:rPr>
        <w:t xml:space="preserve">Employees are also properly paid for the level of their responsibilities. </w:t>
      </w:r>
    </w:p>
    <w:p w:rsidR="007A6F1C" w:rsidRPr="001A23E8" w:rsidRDefault="007A6F1C" w:rsidP="00380B24">
      <w:pPr>
        <w:pStyle w:val="ListParagraph"/>
        <w:numPr>
          <w:ilvl w:val="0"/>
          <w:numId w:val="11"/>
        </w:numPr>
        <w:jc w:val="both"/>
        <w:rPr>
          <w:rFonts w:cs="Times New Roman"/>
          <w:color w:val="000000" w:themeColor="text1"/>
          <w:sz w:val="24"/>
          <w:szCs w:val="24"/>
        </w:rPr>
      </w:pPr>
      <w:r w:rsidRPr="001A23E8">
        <w:rPr>
          <w:rFonts w:cs="Times New Roman"/>
          <w:color w:val="000000" w:themeColor="text1"/>
          <w:sz w:val="24"/>
          <w:szCs w:val="24"/>
        </w:rPr>
        <w:t>Encourage to Provide Proper Customer Service: Employees must understand that customers are king for their organization. The salaries they have paid that is come from customer’s money. So customer must be treated as king because they helps to generate profit of the bank.</w:t>
      </w:r>
    </w:p>
    <w:p w:rsidR="00E4127B" w:rsidRPr="001A23E8" w:rsidRDefault="007A6F1C" w:rsidP="00380B24">
      <w:pPr>
        <w:pStyle w:val="ListParagraph"/>
        <w:numPr>
          <w:ilvl w:val="0"/>
          <w:numId w:val="11"/>
        </w:numPr>
        <w:jc w:val="both"/>
        <w:rPr>
          <w:rFonts w:cs="Times New Roman"/>
          <w:color w:val="000000" w:themeColor="text1"/>
          <w:sz w:val="24"/>
          <w:szCs w:val="24"/>
        </w:rPr>
      </w:pPr>
      <w:r w:rsidRPr="001A23E8">
        <w:rPr>
          <w:rFonts w:cs="Times New Roman"/>
          <w:color w:val="000000" w:themeColor="text1"/>
          <w:sz w:val="24"/>
          <w:szCs w:val="24"/>
        </w:rPr>
        <w:t xml:space="preserve">Internal marketing refer not only communication programs </w:t>
      </w:r>
      <w:r w:rsidR="00BA0E7E" w:rsidRPr="001A23E8">
        <w:rPr>
          <w:rFonts w:cs="Times New Roman"/>
          <w:color w:val="000000" w:themeColor="text1"/>
          <w:sz w:val="24"/>
          <w:szCs w:val="24"/>
        </w:rPr>
        <w:t xml:space="preserve">or selling product and service internally, it means effective and inclusive staff management, motivation and leadership that IFIC Bank do properly. IFIC Bank Principal </w:t>
      </w:r>
      <w:r w:rsidR="009979A0" w:rsidRPr="001A23E8">
        <w:rPr>
          <w:rFonts w:cs="Times New Roman"/>
          <w:color w:val="000000" w:themeColor="text1"/>
          <w:sz w:val="24"/>
          <w:szCs w:val="24"/>
        </w:rPr>
        <w:t>Branch Manager MD Rafiqul Islam</w:t>
      </w:r>
      <w:r w:rsidR="00BA0E7E" w:rsidRPr="001A23E8">
        <w:rPr>
          <w:rFonts w:cs="Times New Roman"/>
          <w:color w:val="000000" w:themeColor="text1"/>
          <w:sz w:val="24"/>
          <w:szCs w:val="24"/>
        </w:rPr>
        <w:t xml:space="preserve">, Vice President Mr. Omar Sharif and TSM Sylvia </w:t>
      </w:r>
      <w:r w:rsidR="006E52B0" w:rsidRPr="001A23E8">
        <w:rPr>
          <w:rFonts w:cs="Times New Roman"/>
          <w:color w:val="000000" w:themeColor="text1"/>
          <w:sz w:val="24"/>
          <w:szCs w:val="24"/>
        </w:rPr>
        <w:t>Chowdhury are</w:t>
      </w:r>
      <w:r w:rsidR="00BA0E7E" w:rsidRPr="001A23E8">
        <w:rPr>
          <w:rFonts w:cs="Times New Roman"/>
          <w:color w:val="000000" w:themeColor="text1"/>
          <w:sz w:val="24"/>
          <w:szCs w:val="24"/>
        </w:rPr>
        <w:t xml:space="preserve"> three successful leader from my observation. </w:t>
      </w:r>
      <w:r w:rsidR="00E4127B" w:rsidRPr="001A23E8">
        <w:rPr>
          <w:rFonts w:cs="Times New Roman"/>
          <w:color w:val="000000" w:themeColor="text1"/>
          <w:sz w:val="24"/>
          <w:szCs w:val="24"/>
        </w:rPr>
        <w:t>S</w:t>
      </w:r>
      <w:r w:rsidR="00BA0E7E" w:rsidRPr="001A23E8">
        <w:rPr>
          <w:rFonts w:cs="Times New Roman"/>
          <w:color w:val="000000" w:themeColor="text1"/>
          <w:sz w:val="24"/>
          <w:szCs w:val="24"/>
        </w:rPr>
        <w:t>taffs are</w:t>
      </w:r>
      <w:r w:rsidR="00E4127B" w:rsidRPr="001A23E8">
        <w:rPr>
          <w:rFonts w:cs="Times New Roman"/>
          <w:color w:val="000000" w:themeColor="text1"/>
          <w:sz w:val="24"/>
          <w:szCs w:val="24"/>
        </w:rPr>
        <w:t xml:space="preserve"> also motivated happily by them and </w:t>
      </w:r>
      <w:r w:rsidR="00BA0E7E" w:rsidRPr="001A23E8">
        <w:rPr>
          <w:rFonts w:cs="Times New Roman"/>
          <w:color w:val="000000" w:themeColor="text1"/>
          <w:sz w:val="24"/>
          <w:szCs w:val="24"/>
        </w:rPr>
        <w:t xml:space="preserve">do full time duty at Saturday and they also get </w:t>
      </w:r>
      <w:r w:rsidR="00E4127B" w:rsidRPr="001A23E8">
        <w:rPr>
          <w:rFonts w:cs="Times New Roman"/>
          <w:color w:val="000000" w:themeColor="text1"/>
          <w:sz w:val="24"/>
          <w:szCs w:val="24"/>
        </w:rPr>
        <w:t>allowance for this extra service.</w:t>
      </w:r>
    </w:p>
    <w:p w:rsidR="00EC6F93" w:rsidRPr="001A23E8" w:rsidRDefault="00A205FC" w:rsidP="00EC6F93">
      <w:pPr>
        <w:pStyle w:val="ListParagraph"/>
        <w:numPr>
          <w:ilvl w:val="0"/>
          <w:numId w:val="11"/>
        </w:numPr>
        <w:jc w:val="both"/>
        <w:rPr>
          <w:rFonts w:cs="Times New Roman"/>
          <w:color w:val="000000" w:themeColor="text1"/>
          <w:sz w:val="24"/>
          <w:szCs w:val="24"/>
        </w:rPr>
      </w:pPr>
      <w:r w:rsidRPr="001A23E8">
        <w:rPr>
          <w:rFonts w:cs="Times New Roman"/>
          <w:color w:val="000000" w:themeColor="text1"/>
          <w:sz w:val="24"/>
          <w:szCs w:val="24"/>
        </w:rPr>
        <w:t>Encourage employees to maintain corporate culture and give positive feedback for maintaining this.</w:t>
      </w:r>
    </w:p>
    <w:p w:rsidR="00A205FC" w:rsidRPr="001A23E8" w:rsidRDefault="00A205FC" w:rsidP="00EC6F93">
      <w:pPr>
        <w:pStyle w:val="ListParagraph"/>
        <w:numPr>
          <w:ilvl w:val="0"/>
          <w:numId w:val="11"/>
        </w:numPr>
        <w:jc w:val="both"/>
        <w:rPr>
          <w:rFonts w:cs="Times New Roman"/>
          <w:color w:val="000000" w:themeColor="text1"/>
          <w:sz w:val="24"/>
          <w:szCs w:val="24"/>
        </w:rPr>
      </w:pPr>
      <w:r w:rsidRPr="001A23E8">
        <w:rPr>
          <w:rFonts w:cs="Times New Roman"/>
          <w:color w:val="000000" w:themeColor="text1"/>
          <w:sz w:val="24"/>
          <w:szCs w:val="24"/>
        </w:rPr>
        <w:t xml:space="preserve">Fostering communication and collaboration among employees to come to a sensitive decision and various problem solving issues and make the work life balance. </w:t>
      </w:r>
    </w:p>
    <w:p w:rsidR="00A205FC" w:rsidRPr="001A23E8" w:rsidRDefault="00E4127B" w:rsidP="00380B24">
      <w:pPr>
        <w:pStyle w:val="ListParagraph"/>
        <w:numPr>
          <w:ilvl w:val="0"/>
          <w:numId w:val="11"/>
        </w:numPr>
        <w:jc w:val="both"/>
        <w:rPr>
          <w:rFonts w:cs="Times New Roman"/>
          <w:color w:val="000000" w:themeColor="text1"/>
          <w:sz w:val="24"/>
          <w:szCs w:val="24"/>
        </w:rPr>
      </w:pPr>
      <w:r w:rsidRPr="001A23E8">
        <w:rPr>
          <w:rFonts w:cs="Times New Roman"/>
          <w:color w:val="000000" w:themeColor="text1"/>
          <w:sz w:val="24"/>
          <w:szCs w:val="24"/>
        </w:rPr>
        <w:t xml:space="preserve">IFIC employee are get promotion by their talent and hard work. This promotion is done by internally. If anyone do his/her responsibility with errorless there are a big opportunity of promotion for him/her. When I started my internship in GB sector I was work under Aman Ul Haque Asif (TSI) who is </w:t>
      </w:r>
      <w:r w:rsidR="00A205FC" w:rsidRPr="001A23E8">
        <w:rPr>
          <w:rFonts w:cs="Times New Roman"/>
          <w:color w:val="000000" w:themeColor="text1"/>
          <w:sz w:val="24"/>
          <w:szCs w:val="24"/>
        </w:rPr>
        <w:t xml:space="preserve">now </w:t>
      </w:r>
      <w:r w:rsidRPr="001A23E8">
        <w:rPr>
          <w:rFonts w:cs="Times New Roman"/>
          <w:color w:val="000000" w:themeColor="text1"/>
          <w:sz w:val="24"/>
          <w:szCs w:val="24"/>
        </w:rPr>
        <w:t xml:space="preserve">Branch Manager Of IFIC Bank Garin-E-Nawaz Branch Uttara by his excellent performance. Before the age of 30 it is quite hard to become a branch manager </w:t>
      </w:r>
      <w:r w:rsidR="00EC6F93" w:rsidRPr="001A23E8">
        <w:rPr>
          <w:rFonts w:cs="Times New Roman"/>
          <w:color w:val="000000" w:themeColor="text1"/>
          <w:sz w:val="24"/>
          <w:szCs w:val="24"/>
        </w:rPr>
        <w:t>we all know. T</w:t>
      </w:r>
      <w:r w:rsidRPr="001A23E8">
        <w:rPr>
          <w:rFonts w:cs="Times New Roman"/>
          <w:color w:val="000000" w:themeColor="text1"/>
          <w:sz w:val="24"/>
          <w:szCs w:val="24"/>
        </w:rPr>
        <w:t xml:space="preserve">his is only possible by the supper level performance. </w:t>
      </w:r>
      <w:r w:rsidR="00A205FC" w:rsidRPr="001A23E8">
        <w:rPr>
          <w:rFonts w:cs="Times New Roman"/>
          <w:color w:val="000000" w:themeColor="text1"/>
          <w:sz w:val="24"/>
          <w:szCs w:val="24"/>
        </w:rPr>
        <w:t xml:space="preserve">From this I can say IFIC very much conscious about employee’s overall performance and talent. </w:t>
      </w:r>
      <w:r w:rsidRPr="001A23E8">
        <w:rPr>
          <w:rFonts w:cs="Times New Roman"/>
          <w:color w:val="000000" w:themeColor="text1"/>
          <w:sz w:val="24"/>
          <w:szCs w:val="24"/>
        </w:rPr>
        <w:t xml:space="preserve">  </w:t>
      </w:r>
    </w:p>
    <w:p w:rsidR="00EA5625" w:rsidRPr="001A23E8" w:rsidRDefault="0031269C" w:rsidP="00D12179">
      <w:pPr>
        <w:jc w:val="both"/>
        <w:rPr>
          <w:rFonts w:cs="Times New Roman"/>
          <w:color w:val="000000" w:themeColor="text1"/>
          <w:sz w:val="24"/>
          <w:szCs w:val="24"/>
        </w:rPr>
      </w:pPr>
      <w:r w:rsidRPr="001A23E8">
        <w:rPr>
          <w:rFonts w:cs="Times New Roman"/>
          <w:color w:val="000000" w:themeColor="text1"/>
          <w:sz w:val="24"/>
          <w:szCs w:val="24"/>
        </w:rPr>
        <w:t>IFIC Bank Limited t</w:t>
      </w:r>
      <w:r w:rsidR="00A205FC" w:rsidRPr="001A23E8">
        <w:rPr>
          <w:rFonts w:cs="Times New Roman"/>
          <w:color w:val="000000" w:themeColor="text1"/>
          <w:sz w:val="24"/>
          <w:szCs w:val="24"/>
        </w:rPr>
        <w:t>reat their e</w:t>
      </w:r>
      <w:r w:rsidRPr="001A23E8">
        <w:rPr>
          <w:rFonts w:cs="Times New Roman"/>
          <w:color w:val="000000" w:themeColor="text1"/>
          <w:sz w:val="24"/>
          <w:szCs w:val="24"/>
        </w:rPr>
        <w:t>mployees as internal customer and t</w:t>
      </w:r>
      <w:r w:rsidR="00A205FC" w:rsidRPr="001A23E8">
        <w:rPr>
          <w:rFonts w:cs="Times New Roman"/>
          <w:color w:val="000000" w:themeColor="text1"/>
          <w:sz w:val="24"/>
          <w:szCs w:val="24"/>
        </w:rPr>
        <w:t xml:space="preserve">his internal marketing align </w:t>
      </w:r>
      <w:r w:rsidRPr="001A23E8">
        <w:rPr>
          <w:rFonts w:cs="Times New Roman"/>
          <w:color w:val="000000" w:themeColor="text1"/>
          <w:sz w:val="24"/>
          <w:szCs w:val="24"/>
        </w:rPr>
        <w:t>employee’s interest</w:t>
      </w:r>
      <w:r w:rsidR="001D2FE6" w:rsidRPr="001A23E8">
        <w:rPr>
          <w:rFonts w:cs="Times New Roman"/>
          <w:color w:val="000000" w:themeColor="text1"/>
          <w:sz w:val="24"/>
          <w:szCs w:val="24"/>
        </w:rPr>
        <w:t xml:space="preserve"> to the company’</w:t>
      </w:r>
      <w:r w:rsidR="00B303DE" w:rsidRPr="001A23E8">
        <w:rPr>
          <w:rFonts w:cs="Times New Roman"/>
          <w:color w:val="000000" w:themeColor="text1"/>
          <w:sz w:val="24"/>
          <w:szCs w:val="24"/>
        </w:rPr>
        <w:t>s mission, vision, objective and strategies</w:t>
      </w:r>
      <w:r w:rsidR="001D2FE6" w:rsidRPr="001A23E8">
        <w:rPr>
          <w:rFonts w:cs="Times New Roman"/>
          <w:color w:val="000000" w:themeColor="text1"/>
          <w:sz w:val="24"/>
          <w:szCs w:val="24"/>
        </w:rPr>
        <w:t xml:space="preserve">. </w:t>
      </w:r>
    </w:p>
    <w:p w:rsidR="00EA5625" w:rsidRPr="001A23E8" w:rsidRDefault="00E71509" w:rsidP="00D12179">
      <w:pPr>
        <w:jc w:val="both"/>
        <w:rPr>
          <w:rFonts w:cs="Times New Roman"/>
          <w:color w:val="000000" w:themeColor="text1"/>
          <w:sz w:val="24"/>
          <w:szCs w:val="24"/>
        </w:rPr>
      </w:pPr>
      <w:sdt>
        <w:sdtPr>
          <w:rPr>
            <w:rFonts w:cs="Times New Roman"/>
            <w:color w:val="000000" w:themeColor="text1"/>
            <w:sz w:val="24"/>
            <w:szCs w:val="24"/>
          </w:rPr>
          <w:id w:val="-1932578039"/>
          <w:citation/>
        </w:sdtPr>
        <w:sdtEndPr/>
        <w:sdtContent>
          <w:r w:rsidR="000C3FFC" w:rsidRPr="001A23E8">
            <w:rPr>
              <w:rFonts w:cs="Times New Roman"/>
              <w:color w:val="000000" w:themeColor="text1"/>
              <w:sz w:val="24"/>
              <w:szCs w:val="24"/>
            </w:rPr>
            <w:fldChar w:fldCharType="begin"/>
          </w:r>
          <w:r w:rsidR="000C3FFC" w:rsidRPr="001A23E8">
            <w:rPr>
              <w:rFonts w:cs="Times New Roman"/>
              <w:color w:val="000000" w:themeColor="text1"/>
              <w:sz w:val="24"/>
              <w:szCs w:val="24"/>
            </w:rPr>
            <w:instrText xml:space="preserve"> CITATION htt27 \l 1033 </w:instrText>
          </w:r>
          <w:r w:rsidR="000C3FFC" w:rsidRPr="001A23E8">
            <w:rPr>
              <w:rFonts w:cs="Times New Roman"/>
              <w:color w:val="000000" w:themeColor="text1"/>
              <w:sz w:val="24"/>
              <w:szCs w:val="24"/>
            </w:rPr>
            <w:fldChar w:fldCharType="separate"/>
          </w:r>
          <w:r w:rsidR="000C3FFC" w:rsidRPr="001A23E8">
            <w:rPr>
              <w:rFonts w:cs="Times New Roman"/>
              <w:noProof/>
              <w:color w:val="000000" w:themeColor="text1"/>
              <w:sz w:val="24"/>
              <w:szCs w:val="24"/>
            </w:rPr>
            <w:t>(https://shodhganga.inflibnet.ac.in/bitstream/10603/377/11/11_chapter%206.p, n.d.)</w:t>
          </w:r>
          <w:r w:rsidR="000C3FFC" w:rsidRPr="001A23E8">
            <w:rPr>
              <w:rFonts w:cs="Times New Roman"/>
              <w:color w:val="000000" w:themeColor="text1"/>
              <w:sz w:val="24"/>
              <w:szCs w:val="24"/>
            </w:rPr>
            <w:fldChar w:fldCharType="end"/>
          </w:r>
        </w:sdtContent>
      </w:sdt>
    </w:p>
    <w:p w:rsidR="007A0C80" w:rsidRPr="00BD1AA3" w:rsidRDefault="00EC6F93" w:rsidP="00EC6F93">
      <w:pPr>
        <w:pStyle w:val="Heading2"/>
      </w:pPr>
      <w:bookmarkStart w:id="56" w:name="_Toc20033731"/>
      <w:r>
        <w:lastRenderedPageBreak/>
        <w:t>External Marketing of IFIC Bank</w:t>
      </w:r>
      <w:bookmarkEnd w:id="56"/>
    </w:p>
    <w:p w:rsidR="00CC7D13" w:rsidRPr="001A23E8" w:rsidRDefault="003B62B1" w:rsidP="001A23E8">
      <w:pPr>
        <w:jc w:val="both"/>
        <w:rPr>
          <w:rFonts w:cs="Times New Roman"/>
          <w:color w:val="000000" w:themeColor="text1"/>
          <w:sz w:val="24"/>
        </w:rPr>
      </w:pPr>
      <w:r w:rsidRPr="001A23E8">
        <w:rPr>
          <w:rFonts w:cs="Times New Roman"/>
          <w:noProof/>
          <w:color w:val="000000" w:themeColor="text1"/>
          <w:sz w:val="24"/>
        </w:rPr>
        <w:drawing>
          <wp:anchor distT="0" distB="0" distL="114300" distR="114300" simplePos="0" relativeHeight="251659776" behindDoc="0" locked="0" layoutInCell="1" allowOverlap="1" wp14:anchorId="2C0908B2" wp14:editId="719F51F4">
            <wp:simplePos x="0" y="0"/>
            <wp:positionH relativeFrom="margin">
              <wp:align>right</wp:align>
            </wp:positionH>
            <wp:positionV relativeFrom="paragraph">
              <wp:posOffset>379095</wp:posOffset>
            </wp:positionV>
            <wp:extent cx="3001010" cy="2046605"/>
            <wp:effectExtent l="0" t="0" r="8890" b="0"/>
            <wp:wrapSquare wrapText="bothSides"/>
            <wp:docPr id="14" name="Picture 14" descr="C:\Users\User\OneDrive\Desktop\exter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external.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001010" cy="2046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0C80" w:rsidRPr="001A23E8">
        <w:rPr>
          <w:rFonts w:cs="Times New Roman"/>
          <w:color w:val="000000" w:themeColor="text1"/>
          <w:sz w:val="24"/>
        </w:rPr>
        <w:t xml:space="preserve">Organization market their product and service to customer is called external marketing of that organization. It is the action of promoting and selling the product </w:t>
      </w:r>
      <w:r w:rsidR="00D12179" w:rsidRPr="001A23E8">
        <w:rPr>
          <w:rFonts w:cs="Times New Roman"/>
          <w:color w:val="000000" w:themeColor="text1"/>
          <w:sz w:val="24"/>
        </w:rPr>
        <w:t xml:space="preserve">or </w:t>
      </w:r>
      <w:r w:rsidR="007A0C80" w:rsidRPr="001A23E8">
        <w:rPr>
          <w:rFonts w:cs="Times New Roman"/>
          <w:color w:val="000000" w:themeColor="text1"/>
          <w:sz w:val="24"/>
        </w:rPr>
        <w:t xml:space="preserve">service to the customer, advertising their product </w:t>
      </w:r>
      <w:r w:rsidR="00524F86" w:rsidRPr="001A23E8">
        <w:rPr>
          <w:rFonts w:cs="Times New Roman"/>
          <w:color w:val="000000" w:themeColor="text1"/>
          <w:sz w:val="24"/>
        </w:rPr>
        <w:t>to the customer and potential customer.</w:t>
      </w:r>
      <w:r w:rsidRPr="001A23E8">
        <w:rPr>
          <w:rFonts w:cs="Times New Roman"/>
          <w:color w:val="000000" w:themeColor="text1"/>
          <w:sz w:val="24"/>
        </w:rPr>
        <w:t xml:space="preserve"> </w:t>
      </w:r>
      <w:r w:rsidR="00472FC2" w:rsidRPr="001A23E8">
        <w:rPr>
          <w:rFonts w:cs="Times New Roman"/>
          <w:color w:val="000000" w:themeColor="text1"/>
          <w:sz w:val="24"/>
        </w:rPr>
        <w:t xml:space="preserve"> </w:t>
      </w:r>
    </w:p>
    <w:p w:rsidR="003B62B1" w:rsidRPr="001A23E8" w:rsidRDefault="005B43B1" w:rsidP="001A23E8">
      <w:pPr>
        <w:jc w:val="both"/>
        <w:rPr>
          <w:rFonts w:cs="Times New Roman"/>
          <w:color w:val="000000" w:themeColor="text1"/>
          <w:sz w:val="24"/>
        </w:rPr>
      </w:pPr>
      <w:r w:rsidRPr="001A23E8">
        <w:rPr>
          <w:rFonts w:cs="Times New Roman"/>
          <w:color w:val="000000" w:themeColor="text1"/>
          <w:sz w:val="24"/>
        </w:rPr>
        <w:t>External marketing is known as traditional marketing that is 4p’s; product, price, place, promotion. It is extended latter with another 3p people, process and physical evidence.</w:t>
      </w:r>
      <w:r w:rsidR="003B62B1" w:rsidRPr="001A23E8">
        <w:rPr>
          <w:rFonts w:cs="Times New Roman"/>
          <w:color w:val="000000" w:themeColor="text1"/>
          <w:sz w:val="24"/>
        </w:rPr>
        <w:t xml:space="preserve"> On the right side of the triangle is the external marketing. </w:t>
      </w:r>
      <w:r w:rsidR="003B62B1" w:rsidRPr="00476FEE">
        <w:rPr>
          <w:rFonts w:cs="Times New Roman"/>
          <w:color w:val="000000" w:themeColor="text1"/>
          <w:sz w:val="24"/>
        </w:rPr>
        <w:t xml:space="preserve">According to the </w:t>
      </w:r>
      <w:r w:rsidR="003B62B1" w:rsidRPr="00476FEE">
        <w:rPr>
          <w:rFonts w:cs="Times New Roman"/>
          <w:i/>
          <w:color w:val="000000" w:themeColor="text1"/>
          <w:sz w:val="24"/>
        </w:rPr>
        <w:t>Valarie A. Zeithaml, Ma</w:t>
      </w:r>
      <w:r w:rsidR="00476FEE" w:rsidRPr="00476FEE">
        <w:rPr>
          <w:rFonts w:cs="Times New Roman"/>
          <w:i/>
          <w:color w:val="000000" w:themeColor="text1"/>
          <w:sz w:val="24"/>
        </w:rPr>
        <w:t>ry Jo Bitner, Dwayne D. Gremier, (2018)</w:t>
      </w:r>
      <w:r w:rsidR="003B62B1" w:rsidRPr="00476FEE">
        <w:rPr>
          <w:rFonts w:cs="Times New Roman"/>
          <w:i/>
          <w:color w:val="000000" w:themeColor="text1"/>
          <w:sz w:val="24"/>
        </w:rPr>
        <w:t xml:space="preserve"> </w:t>
      </w:r>
      <w:r w:rsidR="005F536D" w:rsidRPr="00476FEE">
        <w:rPr>
          <w:rFonts w:cs="Times New Roman"/>
          <w:color w:val="000000" w:themeColor="text1"/>
          <w:sz w:val="24"/>
        </w:rPr>
        <w:t>“External</w:t>
      </w:r>
      <w:r w:rsidR="003B62B1" w:rsidRPr="00476FEE">
        <w:rPr>
          <w:rFonts w:cs="Times New Roman"/>
          <w:color w:val="000000" w:themeColor="text1"/>
          <w:sz w:val="24"/>
        </w:rPr>
        <w:t xml:space="preserve"> </w:t>
      </w:r>
      <w:r w:rsidR="005F536D" w:rsidRPr="00476FEE">
        <w:rPr>
          <w:rFonts w:cs="Times New Roman"/>
          <w:color w:val="000000" w:themeColor="text1"/>
          <w:sz w:val="24"/>
        </w:rPr>
        <w:t xml:space="preserve">marketing efforts that the firms engages in to develop its customers’ expectations and make promises to customers regarding what is to be delivered” . External marketing </w:t>
      </w:r>
      <w:r w:rsidR="00177F45" w:rsidRPr="00476FEE">
        <w:rPr>
          <w:rFonts w:cs="Times New Roman"/>
          <w:color w:val="000000" w:themeColor="text1"/>
          <w:sz w:val="24"/>
        </w:rPr>
        <w:t xml:space="preserve">is </w:t>
      </w:r>
      <w:r w:rsidR="005F536D" w:rsidRPr="00476FEE">
        <w:rPr>
          <w:rFonts w:cs="Times New Roman"/>
          <w:color w:val="000000" w:themeColor="text1"/>
          <w:sz w:val="24"/>
        </w:rPr>
        <w:t>conducted before service delivery.</w:t>
      </w:r>
      <w:r w:rsidR="005F536D" w:rsidRPr="001A23E8">
        <w:rPr>
          <w:rFonts w:cs="Times New Roman"/>
          <w:color w:val="000000" w:themeColor="text1"/>
          <w:sz w:val="24"/>
        </w:rPr>
        <w:t xml:space="preserve"> </w:t>
      </w:r>
    </w:p>
    <w:p w:rsidR="00934D5A" w:rsidRPr="001A23E8" w:rsidRDefault="00E87CCE" w:rsidP="001A23E8">
      <w:pPr>
        <w:jc w:val="both"/>
        <w:rPr>
          <w:rFonts w:cs="Times New Roman"/>
          <w:color w:val="000000" w:themeColor="text1"/>
          <w:sz w:val="24"/>
        </w:rPr>
      </w:pPr>
      <w:r w:rsidRPr="001A23E8">
        <w:rPr>
          <w:rFonts w:cs="Times New Roman"/>
          <w:color w:val="000000" w:themeColor="text1"/>
          <w:sz w:val="24"/>
        </w:rPr>
        <w:t>External marketing</w:t>
      </w:r>
      <w:r w:rsidR="002F7CE9" w:rsidRPr="001A23E8">
        <w:rPr>
          <w:rFonts w:cs="Times New Roman"/>
          <w:color w:val="000000" w:themeColor="text1"/>
          <w:sz w:val="24"/>
        </w:rPr>
        <w:t xml:space="preserve"> </w:t>
      </w:r>
      <w:r w:rsidR="005F536D" w:rsidRPr="001A23E8">
        <w:rPr>
          <w:rFonts w:cs="Times New Roman"/>
          <w:color w:val="000000" w:themeColor="text1"/>
          <w:sz w:val="24"/>
        </w:rPr>
        <w:t xml:space="preserve">activities such as </w:t>
      </w:r>
      <w:r w:rsidR="002F7CE9" w:rsidRPr="001A23E8">
        <w:rPr>
          <w:rFonts w:cs="Times New Roman"/>
          <w:color w:val="000000" w:themeColor="text1"/>
          <w:sz w:val="24"/>
        </w:rPr>
        <w:t>pricing strategy, promotional strategy and</w:t>
      </w:r>
      <w:r w:rsidRPr="001A23E8">
        <w:rPr>
          <w:rFonts w:cs="Times New Roman"/>
          <w:color w:val="000000" w:themeColor="text1"/>
          <w:sz w:val="24"/>
        </w:rPr>
        <w:t xml:space="preserve"> how to communicate </w:t>
      </w:r>
      <w:r w:rsidR="002F7CE9" w:rsidRPr="001A23E8">
        <w:rPr>
          <w:rFonts w:cs="Times New Roman"/>
          <w:color w:val="000000" w:themeColor="text1"/>
          <w:sz w:val="24"/>
        </w:rPr>
        <w:t>to the organizations target customer or send the massage to end user. Any organization perform their best to capture the attention of marke</w:t>
      </w:r>
      <w:r w:rsidR="002C4DA6" w:rsidRPr="001A23E8">
        <w:rPr>
          <w:rFonts w:cs="Times New Roman"/>
          <w:color w:val="000000" w:themeColor="text1"/>
          <w:sz w:val="24"/>
        </w:rPr>
        <w:t xml:space="preserve">t and interest in the service. </w:t>
      </w:r>
      <w:r w:rsidR="005E7455" w:rsidRPr="001A23E8">
        <w:rPr>
          <w:rFonts w:cs="Times New Roman"/>
          <w:color w:val="000000" w:themeColor="text1"/>
          <w:sz w:val="24"/>
        </w:rPr>
        <w:t xml:space="preserve">People expect bank and other financial institution to communicate with them and allow them about their offerings, policies, new massages for the customer etc. </w:t>
      </w:r>
      <w:r w:rsidR="00934D5A" w:rsidRPr="001A23E8">
        <w:rPr>
          <w:rFonts w:cs="Times New Roman"/>
          <w:color w:val="000000" w:themeColor="text1"/>
          <w:sz w:val="24"/>
        </w:rPr>
        <w:t>To</w:t>
      </w:r>
      <w:r w:rsidR="00B300FF" w:rsidRPr="001A23E8">
        <w:rPr>
          <w:rFonts w:cs="Times New Roman"/>
          <w:color w:val="000000" w:themeColor="text1"/>
          <w:sz w:val="24"/>
        </w:rPr>
        <w:t xml:space="preserve"> know about these bank integrate input from email, SMS, phone calls, social media, mail, advertisement and even face to face interaction</w:t>
      </w:r>
      <w:r w:rsidR="00934D5A" w:rsidRPr="001A23E8">
        <w:rPr>
          <w:rFonts w:cs="Times New Roman"/>
          <w:color w:val="000000" w:themeColor="text1"/>
          <w:sz w:val="24"/>
        </w:rPr>
        <w:t>.</w:t>
      </w:r>
    </w:p>
    <w:p w:rsidR="001C7D8B" w:rsidRPr="001A23E8" w:rsidRDefault="00B300FF" w:rsidP="001A23E8">
      <w:pPr>
        <w:jc w:val="both"/>
        <w:rPr>
          <w:rFonts w:cs="Times New Roman"/>
          <w:color w:val="000000" w:themeColor="text1"/>
          <w:sz w:val="24"/>
        </w:rPr>
      </w:pPr>
      <w:r w:rsidRPr="001A23E8">
        <w:rPr>
          <w:rFonts w:cs="Times New Roman"/>
          <w:color w:val="000000" w:themeColor="text1"/>
          <w:sz w:val="24"/>
        </w:rPr>
        <w:t>IFIC Bank Limited always focus on personalized communication to eac</w:t>
      </w:r>
      <w:r w:rsidR="00934D5A" w:rsidRPr="001A23E8">
        <w:rPr>
          <w:rFonts w:cs="Times New Roman"/>
          <w:color w:val="000000" w:themeColor="text1"/>
          <w:sz w:val="24"/>
        </w:rPr>
        <w:t xml:space="preserve">h customer to their expectations and make them happy. </w:t>
      </w:r>
      <w:r w:rsidR="006E52B0" w:rsidRPr="001A23E8">
        <w:rPr>
          <w:rFonts w:cs="Times New Roman"/>
          <w:color w:val="000000" w:themeColor="text1"/>
          <w:sz w:val="24"/>
        </w:rPr>
        <w:t xml:space="preserve">They market their product and </w:t>
      </w:r>
      <w:r w:rsidR="001C7D8B" w:rsidRPr="001A23E8">
        <w:rPr>
          <w:rFonts w:cs="Times New Roman"/>
          <w:color w:val="000000" w:themeColor="text1"/>
          <w:sz w:val="24"/>
        </w:rPr>
        <w:t xml:space="preserve">provide </w:t>
      </w:r>
      <w:r w:rsidR="00177F45" w:rsidRPr="001A23E8">
        <w:rPr>
          <w:rFonts w:cs="Times New Roman"/>
          <w:color w:val="000000" w:themeColor="text1"/>
          <w:sz w:val="24"/>
        </w:rPr>
        <w:t xml:space="preserve">service </w:t>
      </w:r>
      <w:r w:rsidR="001C7D8B" w:rsidRPr="001A23E8">
        <w:rPr>
          <w:rFonts w:cs="Times New Roman"/>
          <w:color w:val="000000" w:themeColor="text1"/>
          <w:sz w:val="24"/>
        </w:rPr>
        <w:t xml:space="preserve">considering customer satisfaction, customer loyalty, customer loyalty is comes from revenue growth and profitability of the IFIC bank. </w:t>
      </w:r>
    </w:p>
    <w:p w:rsidR="006D60E4" w:rsidRPr="001A23E8" w:rsidRDefault="006D60E4" w:rsidP="001A23E8">
      <w:pPr>
        <w:pStyle w:val="Heading3"/>
        <w:jc w:val="both"/>
        <w:rPr>
          <w:color w:val="000000" w:themeColor="text1"/>
          <w:szCs w:val="22"/>
        </w:rPr>
      </w:pPr>
      <w:bookmarkStart w:id="57" w:name="_Toc20033732"/>
      <w:r w:rsidRPr="001A23E8">
        <w:rPr>
          <w:color w:val="000000" w:themeColor="text1"/>
          <w:szCs w:val="22"/>
        </w:rPr>
        <w:t>Role of IFIC Bank</w:t>
      </w:r>
      <w:r w:rsidR="00EC6F93" w:rsidRPr="001A23E8">
        <w:rPr>
          <w:color w:val="000000" w:themeColor="text1"/>
          <w:szCs w:val="22"/>
        </w:rPr>
        <w:t>:</w:t>
      </w:r>
      <w:bookmarkEnd w:id="57"/>
    </w:p>
    <w:p w:rsidR="00585D77" w:rsidRPr="001A23E8" w:rsidRDefault="003C59C1" w:rsidP="001A23E8">
      <w:pPr>
        <w:jc w:val="both"/>
        <w:rPr>
          <w:rFonts w:cs="Times New Roman"/>
          <w:color w:val="000000" w:themeColor="text1"/>
          <w:sz w:val="24"/>
        </w:rPr>
      </w:pPr>
      <w:r w:rsidRPr="001A23E8">
        <w:rPr>
          <w:rFonts w:cs="Times New Roman"/>
          <w:color w:val="000000" w:themeColor="text1"/>
          <w:sz w:val="24"/>
        </w:rPr>
        <w:t>IFIC give promise to provide best service</w:t>
      </w:r>
      <w:r w:rsidR="007F51F0" w:rsidRPr="001A23E8">
        <w:rPr>
          <w:rFonts w:cs="Times New Roman"/>
          <w:color w:val="000000" w:themeColor="text1"/>
          <w:sz w:val="24"/>
        </w:rPr>
        <w:t xml:space="preserve"> just in</w:t>
      </w:r>
      <w:r w:rsidRPr="001A23E8">
        <w:rPr>
          <w:rFonts w:cs="Times New Roman"/>
          <w:color w:val="000000" w:themeColor="text1"/>
          <w:sz w:val="24"/>
        </w:rPr>
        <w:t xml:space="preserve"> time. They are taking initiative</w:t>
      </w:r>
      <w:r w:rsidR="007F51F0" w:rsidRPr="001A23E8">
        <w:rPr>
          <w:rFonts w:cs="Times New Roman"/>
          <w:color w:val="000000" w:themeColor="text1"/>
          <w:sz w:val="24"/>
        </w:rPr>
        <w:t xml:space="preserve">s to provide </w:t>
      </w:r>
      <w:r w:rsidRPr="001A23E8">
        <w:rPr>
          <w:rFonts w:cs="Times New Roman"/>
          <w:color w:val="000000" w:themeColor="text1"/>
          <w:sz w:val="24"/>
        </w:rPr>
        <w:t xml:space="preserve">24 hour service through digital banking </w:t>
      </w:r>
      <w:r w:rsidR="007F51F0" w:rsidRPr="001A23E8">
        <w:rPr>
          <w:rFonts w:cs="Times New Roman"/>
          <w:color w:val="000000" w:themeColor="text1"/>
          <w:sz w:val="24"/>
        </w:rPr>
        <w:t>and customer relationship.</w:t>
      </w:r>
    </w:p>
    <w:p w:rsidR="006D60E4" w:rsidRPr="001A23E8" w:rsidRDefault="00585D77" w:rsidP="001A23E8">
      <w:pPr>
        <w:pStyle w:val="Heading3"/>
        <w:jc w:val="both"/>
        <w:rPr>
          <w:color w:val="000000" w:themeColor="text1"/>
          <w:szCs w:val="22"/>
        </w:rPr>
      </w:pPr>
      <w:bookmarkStart w:id="58" w:name="_Toc20033733"/>
      <w:r w:rsidRPr="001A23E8">
        <w:rPr>
          <w:color w:val="000000" w:themeColor="text1"/>
          <w:szCs w:val="22"/>
        </w:rPr>
        <w:t>C</w:t>
      </w:r>
      <w:r w:rsidR="006D60E4" w:rsidRPr="001A23E8">
        <w:rPr>
          <w:color w:val="000000" w:themeColor="text1"/>
          <w:szCs w:val="22"/>
        </w:rPr>
        <w:t>ustomer Relationship</w:t>
      </w:r>
      <w:r w:rsidR="00EC6F93" w:rsidRPr="001A23E8">
        <w:rPr>
          <w:color w:val="000000" w:themeColor="text1"/>
          <w:szCs w:val="22"/>
        </w:rPr>
        <w:t>:</w:t>
      </w:r>
      <w:bookmarkEnd w:id="58"/>
    </w:p>
    <w:p w:rsidR="007F51F0" w:rsidRPr="001A23E8" w:rsidRDefault="007F51F0" w:rsidP="001A23E8">
      <w:pPr>
        <w:jc w:val="both"/>
        <w:rPr>
          <w:rFonts w:cs="Times New Roman"/>
          <w:color w:val="000000" w:themeColor="text1"/>
          <w:sz w:val="24"/>
        </w:rPr>
      </w:pPr>
      <w:r w:rsidRPr="001A23E8">
        <w:rPr>
          <w:rFonts w:cs="Times New Roman"/>
          <w:color w:val="000000" w:themeColor="text1"/>
          <w:sz w:val="24"/>
        </w:rPr>
        <w:t>IFIC have strong relation with all type of customer. From many big companies or giant customer to retail customer become the regular and loyal customer of IFIC Bank.</w:t>
      </w:r>
    </w:p>
    <w:p w:rsidR="006D60E4" w:rsidRPr="001A23E8" w:rsidRDefault="00AF239A" w:rsidP="001A23E8">
      <w:pPr>
        <w:pStyle w:val="Heading3"/>
        <w:jc w:val="both"/>
        <w:rPr>
          <w:color w:val="000000" w:themeColor="text1"/>
          <w:szCs w:val="22"/>
        </w:rPr>
      </w:pPr>
      <w:bookmarkStart w:id="59" w:name="_Toc20033734"/>
      <w:r w:rsidRPr="001A23E8">
        <w:rPr>
          <w:color w:val="000000" w:themeColor="text1"/>
          <w:szCs w:val="22"/>
        </w:rPr>
        <w:t>Direct Marketing</w:t>
      </w:r>
      <w:r w:rsidR="00EC6F93" w:rsidRPr="001A23E8">
        <w:rPr>
          <w:color w:val="000000" w:themeColor="text1"/>
          <w:szCs w:val="22"/>
        </w:rPr>
        <w:t>:</w:t>
      </w:r>
      <w:bookmarkEnd w:id="59"/>
    </w:p>
    <w:p w:rsidR="001C7D8B" w:rsidRPr="00BD1AA3" w:rsidRDefault="007F51F0" w:rsidP="001A23E8">
      <w:pPr>
        <w:jc w:val="both"/>
        <w:rPr>
          <w:rFonts w:cs="Times New Roman"/>
          <w:sz w:val="24"/>
        </w:rPr>
      </w:pPr>
      <w:r w:rsidRPr="001A23E8">
        <w:rPr>
          <w:rFonts w:cs="Times New Roman"/>
          <w:color w:val="000000" w:themeColor="text1"/>
          <w:sz w:val="24"/>
        </w:rPr>
        <w:t xml:space="preserve">IFIC direct marketing is occur in the retail sector. As I completed my internship </w:t>
      </w:r>
      <w:r w:rsidR="008A1521" w:rsidRPr="001A23E8">
        <w:rPr>
          <w:rFonts w:cs="Times New Roman"/>
          <w:color w:val="000000" w:themeColor="text1"/>
          <w:sz w:val="24"/>
        </w:rPr>
        <w:t xml:space="preserve">in </w:t>
      </w:r>
      <w:r w:rsidRPr="001A23E8">
        <w:rPr>
          <w:rFonts w:cs="Times New Roman"/>
          <w:color w:val="000000" w:themeColor="text1"/>
          <w:sz w:val="24"/>
        </w:rPr>
        <w:t>principal branch I have</w:t>
      </w:r>
      <w:r w:rsidR="008A1521" w:rsidRPr="001A23E8">
        <w:rPr>
          <w:rFonts w:cs="Times New Roman"/>
          <w:color w:val="000000" w:themeColor="text1"/>
          <w:sz w:val="24"/>
        </w:rPr>
        <w:t xml:space="preserve"> limited</w:t>
      </w:r>
      <w:r w:rsidRPr="001A23E8">
        <w:rPr>
          <w:rFonts w:cs="Times New Roman"/>
          <w:color w:val="000000" w:themeColor="text1"/>
          <w:sz w:val="24"/>
        </w:rPr>
        <w:t xml:space="preserve"> knowledge about their </w:t>
      </w:r>
      <w:r w:rsidR="008A1521" w:rsidRPr="001A23E8">
        <w:rPr>
          <w:rFonts w:cs="Times New Roman"/>
          <w:color w:val="000000" w:themeColor="text1"/>
          <w:sz w:val="24"/>
        </w:rPr>
        <w:t>direct marketing in the retail sector. Customer who come to open an account and take other services they talk to employees of retails office and staffs and front desk</w:t>
      </w:r>
      <w:r w:rsidR="008A1521" w:rsidRPr="001A23E8">
        <w:rPr>
          <w:rFonts w:cs="Times New Roman"/>
          <w:color w:val="000000" w:themeColor="text1"/>
          <w:sz w:val="28"/>
        </w:rPr>
        <w:t xml:space="preserve"> </w:t>
      </w:r>
      <w:r w:rsidR="008A1521" w:rsidRPr="00BD1AA3">
        <w:rPr>
          <w:rFonts w:cs="Times New Roman"/>
          <w:sz w:val="24"/>
        </w:rPr>
        <w:t xml:space="preserve">executive describes everything in details. They also tell about the products of IFIC bank and the benefits of all product. Staffs are also describe the instructions, requirements, policies and procedures in details to the customer and potential customer. </w:t>
      </w:r>
    </w:p>
    <w:p w:rsidR="00251C05" w:rsidRPr="00BD1AA3" w:rsidRDefault="00251C05" w:rsidP="006D60E4">
      <w:pPr>
        <w:jc w:val="both"/>
        <w:rPr>
          <w:rFonts w:cs="Times New Roman"/>
          <w:sz w:val="28"/>
        </w:rPr>
      </w:pPr>
    </w:p>
    <w:p w:rsidR="006D60E4" w:rsidRPr="00BD1AA3" w:rsidRDefault="006D60E4" w:rsidP="00EC6F93">
      <w:pPr>
        <w:pStyle w:val="Heading3"/>
      </w:pPr>
      <w:bookmarkStart w:id="60" w:name="_Toc20033735"/>
      <w:r w:rsidRPr="00BD1AA3">
        <w:lastRenderedPageBreak/>
        <w:t>Advertising</w:t>
      </w:r>
      <w:r w:rsidR="00EC6F93">
        <w:t>:</w:t>
      </w:r>
      <w:bookmarkEnd w:id="60"/>
    </w:p>
    <w:p w:rsidR="00AF239A" w:rsidRPr="00BD1AA3" w:rsidRDefault="008A1521" w:rsidP="006D60E4">
      <w:pPr>
        <w:jc w:val="both"/>
        <w:rPr>
          <w:rFonts w:cs="Times New Roman"/>
          <w:sz w:val="24"/>
        </w:rPr>
      </w:pPr>
      <w:r w:rsidRPr="00BD1AA3">
        <w:rPr>
          <w:rFonts w:cs="Times New Roman"/>
          <w:sz w:val="24"/>
        </w:rPr>
        <w:t xml:space="preserve">IFIC provide their advertising in television, website, </w:t>
      </w:r>
      <w:r w:rsidR="00BD30A1" w:rsidRPr="00BD1AA3">
        <w:rPr>
          <w:rFonts w:cs="Times New Roman"/>
          <w:sz w:val="24"/>
        </w:rPr>
        <w:t>Facebook</w:t>
      </w:r>
      <w:r w:rsidRPr="00BD1AA3">
        <w:rPr>
          <w:rFonts w:cs="Times New Roman"/>
          <w:sz w:val="24"/>
        </w:rPr>
        <w:t xml:space="preserve"> page and other social media but it is very limited because they don’t focus on advertising to show off only. They only want to </w:t>
      </w:r>
      <w:r w:rsidR="00233C8A" w:rsidRPr="00BD1AA3">
        <w:rPr>
          <w:rFonts w:cs="Times New Roman"/>
          <w:sz w:val="24"/>
        </w:rPr>
        <w:t>inform the customer about their products, offers and massages. Their recent and attractive adverting is IFIC AAMAR Account and five service in one package.</w:t>
      </w:r>
    </w:p>
    <w:p w:rsidR="00233C8A" w:rsidRPr="00BD1AA3" w:rsidRDefault="00233C8A" w:rsidP="002F7CE9">
      <w:pPr>
        <w:jc w:val="both"/>
        <w:rPr>
          <w:rFonts w:cs="Times New Roman"/>
          <w:sz w:val="24"/>
        </w:rPr>
      </w:pPr>
      <w:r w:rsidRPr="00BD1AA3">
        <w:rPr>
          <w:rFonts w:cs="Times New Roman"/>
          <w:noProof/>
          <w:sz w:val="24"/>
        </w:rPr>
        <w:drawing>
          <wp:inline distT="0" distB="0" distL="0" distR="0" wp14:anchorId="402023A8" wp14:editId="2C04C1B1">
            <wp:extent cx="6209731" cy="3253553"/>
            <wp:effectExtent l="0" t="0" r="635" b="4445"/>
            <wp:docPr id="15" name="Picture 15" descr="C:\Users\User\OneDrive\Desktop\aamar_bank_for_ website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aamar_bank_for_ website_new.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251379" cy="3275374"/>
                    </a:xfrm>
                    <a:prstGeom prst="rect">
                      <a:avLst/>
                    </a:prstGeom>
                    <a:noFill/>
                    <a:ln>
                      <a:noFill/>
                    </a:ln>
                  </pic:spPr>
                </pic:pic>
              </a:graphicData>
            </a:graphic>
          </wp:inline>
        </w:drawing>
      </w:r>
    </w:p>
    <w:p w:rsidR="00EC6F93" w:rsidRDefault="00EC6F93" w:rsidP="00EC6F93">
      <w:pPr>
        <w:pStyle w:val="Heading3"/>
      </w:pPr>
      <w:bookmarkStart w:id="61" w:name="_Toc19656849"/>
    </w:p>
    <w:p w:rsidR="000F7AC1" w:rsidRPr="000F7AC1" w:rsidRDefault="00AF239A" w:rsidP="000F7AC1">
      <w:pPr>
        <w:pStyle w:val="Heading3"/>
      </w:pPr>
      <w:bookmarkStart w:id="62" w:name="_Toc20033736"/>
      <w:r w:rsidRPr="00EC6F93">
        <w:t>Publication</w:t>
      </w:r>
      <w:r w:rsidR="002C1E74">
        <w:t>s</w:t>
      </w:r>
      <w:r w:rsidR="00F179EE" w:rsidRPr="00EC6F93">
        <w:t xml:space="preserve"> and Report</w:t>
      </w:r>
      <w:bookmarkEnd w:id="61"/>
      <w:r w:rsidR="002C1E74">
        <w:t>s</w:t>
      </w:r>
      <w:r w:rsidR="00EC6F93">
        <w:t>:</w:t>
      </w:r>
      <w:bookmarkEnd w:id="62"/>
    </w:p>
    <w:p w:rsidR="001101C9" w:rsidRPr="00A10C22" w:rsidRDefault="006D60E4" w:rsidP="00A10C22">
      <w:pPr>
        <w:jc w:val="both"/>
        <w:rPr>
          <w:sz w:val="24"/>
        </w:rPr>
      </w:pPr>
      <w:bookmarkStart w:id="63" w:name="_Toc19656850"/>
      <w:bookmarkStart w:id="64" w:name="_Toc20032938"/>
      <w:bookmarkStart w:id="65" w:name="_Toc20033737"/>
      <w:r w:rsidRPr="00A10C22">
        <w:rPr>
          <w:sz w:val="24"/>
        </w:rPr>
        <w:t>M</w:t>
      </w:r>
      <w:r w:rsidR="00835E97" w:rsidRPr="00A10C22">
        <w:rPr>
          <w:sz w:val="24"/>
        </w:rPr>
        <w:t xml:space="preserve">any different purposes are arise for publication. IFIC Bank Limited publishes different research paper, periodical publications, annual report that contains monetary development and economic review as well as various statistical data. This will also help people to state a perception about the bank. There are some other publications I have found in internet such as </w:t>
      </w:r>
      <w:r w:rsidR="00742266" w:rsidRPr="00A10C22">
        <w:rPr>
          <w:sz w:val="24"/>
        </w:rPr>
        <w:t>A PUBLICATION OF TRAINING &amp; RESEARCH DIVISION, IFIC B</w:t>
      </w:r>
      <w:r w:rsidR="00F179EE" w:rsidRPr="00A10C22">
        <w:rPr>
          <w:sz w:val="24"/>
        </w:rPr>
        <w:t>ANK LIMITED, HEAD OFFICE, DHAKA published on September 2009, Overall Banking Activities of IFIC Bank Limited published on May 16, 2015, IFIC Bank Limited Code of Con</w:t>
      </w:r>
      <w:r w:rsidR="001101C9" w:rsidRPr="00A10C22">
        <w:rPr>
          <w:sz w:val="24"/>
        </w:rPr>
        <w:t>duct</w:t>
      </w:r>
      <w:r w:rsidRPr="00A10C22">
        <w:rPr>
          <w:sz w:val="24"/>
        </w:rPr>
        <w:t>, different report like The Report on Analyze of Overall Perfo</w:t>
      </w:r>
      <w:r w:rsidR="00AB2DC1" w:rsidRPr="00A10C22">
        <w:rPr>
          <w:sz w:val="24"/>
        </w:rPr>
        <w:t>rmance of IFIC Bank Limited by The Lawyer and Jurists</w:t>
      </w:r>
      <w:r w:rsidRPr="00A10C22">
        <w:rPr>
          <w:sz w:val="24"/>
        </w:rPr>
        <w:t>.</w:t>
      </w:r>
      <w:bookmarkEnd w:id="63"/>
      <w:bookmarkEnd w:id="64"/>
      <w:bookmarkEnd w:id="65"/>
      <w:r w:rsidRPr="00A10C22">
        <w:rPr>
          <w:sz w:val="24"/>
        </w:rPr>
        <w:t xml:space="preserve"> </w:t>
      </w:r>
    </w:p>
    <w:p w:rsidR="001101C9" w:rsidRPr="00A10C22" w:rsidRDefault="001101C9" w:rsidP="00A10C22">
      <w:pPr>
        <w:jc w:val="both"/>
        <w:rPr>
          <w:sz w:val="24"/>
        </w:rPr>
      </w:pPr>
      <w:bookmarkStart w:id="66" w:name="_Toc19656851"/>
      <w:bookmarkStart w:id="67" w:name="_Toc20032939"/>
      <w:bookmarkStart w:id="68" w:name="_Toc20033738"/>
      <w:r w:rsidRPr="00A10C22">
        <w:rPr>
          <w:sz w:val="24"/>
        </w:rPr>
        <w:t>Beside if any job h</w:t>
      </w:r>
      <w:r w:rsidR="00A85861" w:rsidRPr="00A10C22">
        <w:rPr>
          <w:sz w:val="24"/>
        </w:rPr>
        <w:t>older want to publish work related or employment related articles they have to take the guidance of IFIC Bank spokesperson before entering into any commitment. The same considerations apply to the publication of material on the world</w:t>
      </w:r>
      <w:r w:rsidR="00584447" w:rsidRPr="00A10C22">
        <w:rPr>
          <w:sz w:val="24"/>
        </w:rPr>
        <w:t>-</w:t>
      </w:r>
      <w:r w:rsidR="00A85861" w:rsidRPr="00A10C22">
        <w:rPr>
          <w:sz w:val="24"/>
        </w:rPr>
        <w:t xml:space="preserve">wide web and social media. </w:t>
      </w:r>
      <w:r w:rsidR="00584447" w:rsidRPr="00A10C22">
        <w:rPr>
          <w:sz w:val="24"/>
        </w:rPr>
        <w:t xml:space="preserve">No employee can communicate regarding the affairs of IFIC Bank Limited to the press or any other media, </w:t>
      </w:r>
      <w:r w:rsidR="00C46610" w:rsidRPr="00A10C22">
        <w:rPr>
          <w:sz w:val="24"/>
        </w:rPr>
        <w:t>n</w:t>
      </w:r>
      <w:r w:rsidR="00584447" w:rsidRPr="00A10C22">
        <w:rPr>
          <w:sz w:val="24"/>
        </w:rPr>
        <w:t xml:space="preserve">or </w:t>
      </w:r>
      <w:r w:rsidR="00C46610" w:rsidRPr="00A10C22">
        <w:rPr>
          <w:sz w:val="24"/>
        </w:rPr>
        <w:t xml:space="preserve">publish </w:t>
      </w:r>
      <w:r w:rsidR="00584447" w:rsidRPr="00A10C22">
        <w:rPr>
          <w:sz w:val="24"/>
        </w:rPr>
        <w:t>any article containing IFIC data, policy, opinion, comments on bank or o</w:t>
      </w:r>
      <w:r w:rsidR="00C46610" w:rsidRPr="00A10C22">
        <w:rPr>
          <w:sz w:val="24"/>
        </w:rPr>
        <w:t>ther affairs in any newspaper w</w:t>
      </w:r>
      <w:r w:rsidR="00584447" w:rsidRPr="00A10C22">
        <w:rPr>
          <w:sz w:val="24"/>
        </w:rPr>
        <w:t xml:space="preserve">hich may involve </w:t>
      </w:r>
      <w:r w:rsidR="00C46610" w:rsidRPr="00A10C22">
        <w:rPr>
          <w:sz w:val="24"/>
        </w:rPr>
        <w:t>the bank, it can only be only referred to the spokesperson nominated by IFIC Bank Limited.</w:t>
      </w:r>
      <w:bookmarkEnd w:id="66"/>
      <w:bookmarkEnd w:id="67"/>
      <w:bookmarkEnd w:id="68"/>
      <w:r w:rsidR="00C46610" w:rsidRPr="00A10C22">
        <w:rPr>
          <w:sz w:val="24"/>
        </w:rPr>
        <w:t xml:space="preserve"> </w:t>
      </w:r>
    </w:p>
    <w:p w:rsidR="00AF239A" w:rsidRPr="00BD1AA3" w:rsidRDefault="006D60E4" w:rsidP="00EC6F93">
      <w:pPr>
        <w:pStyle w:val="Heading3"/>
      </w:pPr>
      <w:bookmarkStart w:id="69" w:name="_Toc20033739"/>
      <w:r w:rsidRPr="00BD1AA3">
        <w:t>Events</w:t>
      </w:r>
      <w:r w:rsidR="00EC6F93">
        <w:t>:</w:t>
      </w:r>
      <w:bookmarkEnd w:id="69"/>
    </w:p>
    <w:p w:rsidR="00C20C73" w:rsidRPr="001A23E8" w:rsidRDefault="00C20C73" w:rsidP="001A23E8">
      <w:pPr>
        <w:jc w:val="both"/>
        <w:rPr>
          <w:rFonts w:cs="Times New Roman"/>
          <w:color w:val="000000" w:themeColor="text1"/>
          <w:sz w:val="24"/>
          <w:szCs w:val="24"/>
        </w:rPr>
      </w:pPr>
      <w:r w:rsidRPr="001A23E8">
        <w:rPr>
          <w:rFonts w:cs="Times New Roman"/>
          <w:color w:val="000000" w:themeColor="text1"/>
          <w:sz w:val="24"/>
          <w:szCs w:val="24"/>
        </w:rPr>
        <w:t xml:space="preserve">Various events are most effective tools of external marketing </w:t>
      </w:r>
      <w:r w:rsidR="00A27E22" w:rsidRPr="001A23E8">
        <w:rPr>
          <w:rFonts w:cs="Times New Roman"/>
          <w:color w:val="000000" w:themeColor="text1"/>
          <w:sz w:val="24"/>
          <w:szCs w:val="24"/>
        </w:rPr>
        <w:t xml:space="preserve">that enable bank to provide a unique opportunity to bring a bank’s ideas directly to its employees, partners, clients and customer. IFIC Bank ensure the loyalties of invitees also laud their importance by these event marketing solutions. </w:t>
      </w:r>
    </w:p>
    <w:p w:rsidR="00A27E22" w:rsidRPr="001A23E8" w:rsidRDefault="00A27E22" w:rsidP="001A23E8">
      <w:pPr>
        <w:jc w:val="both"/>
        <w:rPr>
          <w:rFonts w:cs="Times New Roman"/>
          <w:color w:val="000000" w:themeColor="text1"/>
          <w:sz w:val="24"/>
          <w:szCs w:val="24"/>
        </w:rPr>
      </w:pPr>
      <w:r w:rsidRPr="001A23E8">
        <w:rPr>
          <w:rFonts w:cs="Times New Roman"/>
          <w:color w:val="000000" w:themeColor="text1"/>
          <w:sz w:val="24"/>
          <w:szCs w:val="24"/>
        </w:rPr>
        <w:lastRenderedPageBreak/>
        <w:t>Such corporate events of IFIC Bank Limited are:</w:t>
      </w:r>
    </w:p>
    <w:p w:rsidR="00A27E22" w:rsidRPr="001A23E8" w:rsidRDefault="00A27E22" w:rsidP="001A23E8">
      <w:pPr>
        <w:pStyle w:val="ListParagraph"/>
        <w:numPr>
          <w:ilvl w:val="0"/>
          <w:numId w:val="12"/>
        </w:numPr>
        <w:jc w:val="both"/>
        <w:rPr>
          <w:rFonts w:cs="Times New Roman"/>
          <w:color w:val="000000" w:themeColor="text1"/>
          <w:sz w:val="24"/>
          <w:szCs w:val="24"/>
        </w:rPr>
      </w:pPr>
      <w:r w:rsidRPr="001A23E8">
        <w:rPr>
          <w:rFonts w:cs="Times New Roman"/>
          <w:color w:val="000000" w:themeColor="text1"/>
          <w:sz w:val="24"/>
          <w:szCs w:val="24"/>
          <w:shd w:val="clear" w:color="auto" w:fill="FFFFFF"/>
        </w:rPr>
        <w:t>IFIC bank Celebrated Periodical Retail Deposit Growth BDT 1100+  Crore at July 29, 2019</w:t>
      </w:r>
    </w:p>
    <w:p w:rsidR="00A27E22" w:rsidRPr="001A23E8" w:rsidRDefault="00A27E22" w:rsidP="001A23E8">
      <w:pPr>
        <w:pStyle w:val="ListParagraph"/>
        <w:numPr>
          <w:ilvl w:val="0"/>
          <w:numId w:val="12"/>
        </w:numPr>
        <w:jc w:val="both"/>
        <w:rPr>
          <w:rFonts w:cs="Times New Roman"/>
          <w:color w:val="000000" w:themeColor="text1"/>
          <w:sz w:val="24"/>
          <w:szCs w:val="24"/>
        </w:rPr>
      </w:pPr>
      <w:r w:rsidRPr="001A23E8">
        <w:rPr>
          <w:rFonts w:cs="Times New Roman"/>
          <w:color w:val="000000" w:themeColor="text1"/>
          <w:sz w:val="24"/>
          <w:szCs w:val="24"/>
          <w:shd w:val="clear" w:color="auto" w:fill="FFFFFF"/>
        </w:rPr>
        <w:t>IFIC Bank Limited has hold its Extraordinary General Meeting (EGM) and 42nd Annual General M</w:t>
      </w:r>
      <w:r w:rsidR="00894775" w:rsidRPr="001A23E8">
        <w:rPr>
          <w:rFonts w:cs="Times New Roman"/>
          <w:color w:val="000000" w:themeColor="text1"/>
          <w:sz w:val="24"/>
          <w:szCs w:val="24"/>
          <w:shd w:val="clear" w:color="auto" w:fill="FFFFFF"/>
        </w:rPr>
        <w:t>eeting (AGM) i</w:t>
      </w:r>
      <w:r w:rsidRPr="001A23E8">
        <w:rPr>
          <w:rFonts w:cs="Times New Roman"/>
          <w:color w:val="000000" w:themeColor="text1"/>
          <w:sz w:val="24"/>
          <w:szCs w:val="24"/>
          <w:shd w:val="clear" w:color="auto" w:fill="FFFFFF"/>
        </w:rPr>
        <w:t>n July 4, 2019 at Officers’ Club in Bailey Road in Dhaka.</w:t>
      </w:r>
    </w:p>
    <w:p w:rsidR="00894775" w:rsidRPr="001A23E8" w:rsidRDefault="00894775" w:rsidP="001A23E8">
      <w:pPr>
        <w:pStyle w:val="ListParagraph"/>
        <w:numPr>
          <w:ilvl w:val="0"/>
          <w:numId w:val="12"/>
        </w:numPr>
        <w:jc w:val="both"/>
        <w:rPr>
          <w:rFonts w:cs="Times New Roman"/>
          <w:color w:val="000000" w:themeColor="text1"/>
          <w:sz w:val="24"/>
          <w:szCs w:val="24"/>
        </w:rPr>
      </w:pPr>
      <w:r w:rsidRPr="001A23E8">
        <w:rPr>
          <w:rFonts w:cs="Times New Roman"/>
          <w:color w:val="000000" w:themeColor="text1"/>
          <w:sz w:val="24"/>
          <w:szCs w:val="24"/>
          <w:shd w:val="clear" w:color="auto" w:fill="FFFFFF"/>
        </w:rPr>
        <w:t xml:space="preserve">Celebrating even for getting new Deputy Managing Director Mr. Md. Monitur Rahman in </w:t>
      </w:r>
      <w:r w:rsidRPr="001A23E8">
        <w:rPr>
          <w:rFonts w:cs="Times New Roman"/>
          <w:bCs/>
          <w:color w:val="000000" w:themeColor="text1"/>
          <w:sz w:val="24"/>
          <w:szCs w:val="24"/>
          <w:shd w:val="clear" w:color="auto" w:fill="FFFFFF"/>
        </w:rPr>
        <w:t>September 04, 2018</w:t>
      </w:r>
    </w:p>
    <w:p w:rsidR="00894775" w:rsidRPr="001A23E8" w:rsidRDefault="00894775" w:rsidP="001A23E8">
      <w:pPr>
        <w:pStyle w:val="ListParagraph"/>
        <w:numPr>
          <w:ilvl w:val="0"/>
          <w:numId w:val="12"/>
        </w:numPr>
        <w:jc w:val="both"/>
        <w:rPr>
          <w:rFonts w:cs="Times New Roman"/>
          <w:color w:val="000000" w:themeColor="text1"/>
          <w:sz w:val="24"/>
          <w:szCs w:val="24"/>
        </w:rPr>
      </w:pPr>
      <w:r w:rsidRPr="001A23E8">
        <w:rPr>
          <w:rFonts w:cs="Times New Roman"/>
          <w:bCs/>
          <w:color w:val="000000" w:themeColor="text1"/>
          <w:sz w:val="24"/>
          <w:szCs w:val="24"/>
          <w:shd w:val="clear" w:color="auto" w:fill="FFFFFF"/>
        </w:rPr>
        <w:t xml:space="preserve">IFIC celebrate for getting another Deputy managing Director </w:t>
      </w:r>
      <w:r w:rsidRPr="001A23E8">
        <w:rPr>
          <w:rFonts w:cs="Times New Roman"/>
          <w:color w:val="000000" w:themeColor="text1"/>
          <w:sz w:val="24"/>
          <w:szCs w:val="24"/>
          <w:shd w:val="clear" w:color="auto" w:fill="FFFFFF"/>
        </w:rPr>
        <w:t xml:space="preserve">Mr. Syed Mansur Mustafa in </w:t>
      </w:r>
      <w:r w:rsidRPr="001A23E8">
        <w:rPr>
          <w:rFonts w:cs="Times New Roman"/>
          <w:bCs/>
          <w:color w:val="000000" w:themeColor="text1"/>
          <w:sz w:val="24"/>
          <w:szCs w:val="24"/>
          <w:shd w:val="clear" w:color="auto" w:fill="FFFFFF"/>
        </w:rPr>
        <w:t>July 10, 2018</w:t>
      </w:r>
    </w:p>
    <w:p w:rsidR="00894775" w:rsidRPr="001A23E8" w:rsidRDefault="00894775" w:rsidP="001A23E8">
      <w:pPr>
        <w:pStyle w:val="ListParagraph"/>
        <w:numPr>
          <w:ilvl w:val="0"/>
          <w:numId w:val="12"/>
        </w:numPr>
        <w:jc w:val="both"/>
        <w:rPr>
          <w:rFonts w:cs="Times New Roman"/>
          <w:color w:val="000000" w:themeColor="text1"/>
          <w:sz w:val="24"/>
          <w:szCs w:val="24"/>
        </w:rPr>
      </w:pPr>
      <w:r w:rsidRPr="001A23E8">
        <w:rPr>
          <w:rFonts w:cs="Times New Roman"/>
          <w:color w:val="000000" w:themeColor="text1"/>
          <w:sz w:val="24"/>
          <w:szCs w:val="24"/>
          <w:shd w:val="clear" w:color="auto" w:fill="FFFFFF"/>
        </w:rPr>
        <w:t>41st Annual General Meeting (AGM) of IFIC Bank Limited was hold  in June 24, 2018 at Officers’ Club in Bailey</w:t>
      </w:r>
    </w:p>
    <w:p w:rsidR="00894775" w:rsidRPr="001A23E8" w:rsidRDefault="00894775" w:rsidP="001A23E8">
      <w:pPr>
        <w:pStyle w:val="ListParagraph"/>
        <w:numPr>
          <w:ilvl w:val="0"/>
          <w:numId w:val="12"/>
        </w:numPr>
        <w:jc w:val="both"/>
        <w:rPr>
          <w:rFonts w:cs="Times New Roman"/>
          <w:color w:val="000000" w:themeColor="text1"/>
          <w:sz w:val="24"/>
          <w:szCs w:val="24"/>
        </w:rPr>
      </w:pPr>
      <w:r w:rsidRPr="001A23E8">
        <w:rPr>
          <w:rFonts w:cs="Times New Roman"/>
          <w:color w:val="000000" w:themeColor="text1"/>
          <w:sz w:val="24"/>
          <w:szCs w:val="24"/>
          <w:shd w:val="clear" w:color="auto" w:fill="FFFFFF"/>
        </w:rPr>
        <w:t>IFIC Bank Holds 40th AGM in IFIC Bank Holds 40th AGM</w:t>
      </w:r>
    </w:p>
    <w:p w:rsidR="00894775" w:rsidRPr="001A23E8" w:rsidRDefault="00894775" w:rsidP="001A23E8">
      <w:pPr>
        <w:pStyle w:val="ListParagraph"/>
        <w:numPr>
          <w:ilvl w:val="0"/>
          <w:numId w:val="12"/>
        </w:numPr>
        <w:jc w:val="both"/>
        <w:rPr>
          <w:rFonts w:cs="Times New Roman"/>
          <w:color w:val="000000" w:themeColor="text1"/>
          <w:sz w:val="24"/>
          <w:szCs w:val="24"/>
        </w:rPr>
      </w:pPr>
      <w:r w:rsidRPr="001A23E8">
        <w:rPr>
          <w:rFonts w:cs="Times New Roman"/>
          <w:color w:val="000000" w:themeColor="text1"/>
          <w:sz w:val="24"/>
          <w:szCs w:val="24"/>
          <w:shd w:val="clear" w:color="auto" w:fill="FFFFFF"/>
        </w:rPr>
        <w:t>IFIC Bank opens 135th Branch at Motijheel, Dhaka in</w:t>
      </w:r>
      <w:r w:rsidRPr="001A23E8">
        <w:rPr>
          <w:rFonts w:cs="Times New Roman"/>
          <w:color w:val="000000" w:themeColor="text1"/>
          <w:sz w:val="24"/>
          <w:szCs w:val="24"/>
          <w:shd w:val="clear" w:color="auto" w:fill="FFFFFF"/>
        </w:rPr>
        <w:tab/>
        <w:t>March 09, 2017</w:t>
      </w:r>
    </w:p>
    <w:p w:rsidR="00251C05" w:rsidRPr="001A23E8" w:rsidRDefault="00704F1B" w:rsidP="001A23E8">
      <w:pPr>
        <w:pStyle w:val="ListParagraph"/>
        <w:numPr>
          <w:ilvl w:val="0"/>
          <w:numId w:val="12"/>
        </w:numPr>
        <w:jc w:val="both"/>
        <w:rPr>
          <w:rFonts w:cs="Times New Roman"/>
          <w:color w:val="000000" w:themeColor="text1"/>
          <w:sz w:val="24"/>
          <w:szCs w:val="24"/>
        </w:rPr>
      </w:pPr>
      <w:r w:rsidRPr="001A23E8">
        <w:rPr>
          <w:rFonts w:cs="Times New Roman"/>
          <w:color w:val="000000" w:themeColor="text1"/>
          <w:sz w:val="24"/>
          <w:szCs w:val="24"/>
          <w:shd w:val="clear" w:color="auto" w:fill="FFFFFF"/>
        </w:rPr>
        <w:t>Event of IFIC Bank Sahittyo Purskar 2016 in March 09, 2017</w:t>
      </w:r>
    </w:p>
    <w:p w:rsidR="00640444" w:rsidRPr="00BD1AA3" w:rsidRDefault="00EC6F93" w:rsidP="00EC6F93">
      <w:pPr>
        <w:pStyle w:val="Heading2"/>
      </w:pPr>
      <w:bookmarkStart w:id="70" w:name="_Toc20033740"/>
      <w:r>
        <w:t>Interactive Marketing</w:t>
      </w:r>
      <w:bookmarkEnd w:id="70"/>
    </w:p>
    <w:p w:rsidR="003712BF" w:rsidRPr="001A23E8" w:rsidRDefault="002A7749" w:rsidP="001A23E8">
      <w:pPr>
        <w:jc w:val="both"/>
        <w:rPr>
          <w:rFonts w:cs="Times New Roman"/>
          <w:color w:val="000000" w:themeColor="text1"/>
          <w:sz w:val="24"/>
          <w:szCs w:val="24"/>
          <w:shd w:val="clear" w:color="auto" w:fill="FEFEFE"/>
        </w:rPr>
      </w:pPr>
      <w:r w:rsidRPr="001A23E8">
        <w:rPr>
          <w:rFonts w:cs="Times New Roman"/>
          <w:color w:val="000000" w:themeColor="text1"/>
          <w:sz w:val="24"/>
          <w:szCs w:val="24"/>
        </w:rPr>
        <w:t xml:space="preserve">Interactive marketing is one to one marketing practice and two way communication method. </w:t>
      </w:r>
      <w:r w:rsidRPr="001A23E8">
        <w:rPr>
          <w:rFonts w:cs="Times New Roman"/>
          <w:color w:val="000000" w:themeColor="text1"/>
          <w:sz w:val="24"/>
          <w:szCs w:val="24"/>
          <w:shd w:val="clear" w:color="auto" w:fill="FEFEFE"/>
        </w:rPr>
        <w:t>Interactive marketing consist of marketing initiatives that are triggered by customers’ behaviors and preferences; for this reason, it is a major shift from traditional campaign-based marketing efforts.</w:t>
      </w:r>
      <w:r w:rsidR="003D55F8" w:rsidRPr="001A23E8">
        <w:rPr>
          <w:rFonts w:cs="Times New Roman"/>
          <w:color w:val="000000" w:themeColor="text1"/>
          <w:sz w:val="24"/>
          <w:szCs w:val="24"/>
          <w:shd w:val="clear" w:color="auto" w:fill="FEFEFE"/>
        </w:rPr>
        <w:t xml:space="preserve"> Interactive marketing is a customer-centric strategy that involves reacting to customer actions and striving to meet their expectations and demands.</w:t>
      </w:r>
      <w:r w:rsidR="00FD47D5" w:rsidRPr="001A23E8">
        <w:rPr>
          <w:rFonts w:cs="Times New Roman"/>
          <w:color w:val="000000" w:themeColor="text1"/>
          <w:sz w:val="24"/>
          <w:szCs w:val="24"/>
          <w:shd w:val="clear" w:color="auto" w:fill="FEFEFE"/>
        </w:rPr>
        <w:t xml:space="preserve"> </w:t>
      </w:r>
    </w:p>
    <w:p w:rsidR="00E626FD" w:rsidRPr="001A23E8" w:rsidRDefault="00610B13" w:rsidP="001A23E8">
      <w:p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 xml:space="preserve">In banking sector </w:t>
      </w:r>
      <w:r w:rsidR="003712BF" w:rsidRPr="001A23E8">
        <w:rPr>
          <w:rFonts w:cs="Times New Roman"/>
          <w:color w:val="000000" w:themeColor="text1"/>
          <w:sz w:val="24"/>
          <w:szCs w:val="24"/>
          <w:shd w:val="clear" w:color="auto" w:fill="FEFEFE"/>
        </w:rPr>
        <w:t xml:space="preserve">a successful interactive marketing means the quality of the service heavily depends on </w:t>
      </w:r>
      <w:r w:rsidR="003712BF" w:rsidRPr="001A23E8">
        <w:rPr>
          <w:rFonts w:cs="Times New Roman"/>
          <w:color w:val="000000" w:themeColor="text1"/>
          <w:sz w:val="24"/>
          <w:szCs w:val="24"/>
          <w:shd w:val="clear" w:color="auto" w:fill="FFFFFF"/>
        </w:rPr>
        <w:t>the quality of the buyer-seller interaction during the service encounter.</w:t>
      </w:r>
      <w:r w:rsidR="003712BF" w:rsidRPr="001A23E8">
        <w:rPr>
          <w:rFonts w:cs="Times New Roman"/>
          <w:color w:val="000000" w:themeColor="text1"/>
          <w:sz w:val="24"/>
          <w:szCs w:val="24"/>
          <w:shd w:val="clear" w:color="auto" w:fill="FEFEFE"/>
        </w:rPr>
        <w:t xml:space="preserve"> I</w:t>
      </w:r>
      <w:r w:rsidRPr="001A23E8">
        <w:rPr>
          <w:rFonts w:cs="Times New Roman"/>
          <w:color w:val="000000" w:themeColor="text1"/>
          <w:sz w:val="24"/>
          <w:szCs w:val="24"/>
          <w:shd w:val="clear" w:color="auto" w:fill="FEFEFE"/>
        </w:rPr>
        <w:t>ntera</w:t>
      </w:r>
      <w:r w:rsidR="003712BF" w:rsidRPr="001A23E8">
        <w:rPr>
          <w:rFonts w:cs="Times New Roman"/>
          <w:color w:val="000000" w:themeColor="text1"/>
          <w:sz w:val="24"/>
          <w:szCs w:val="24"/>
          <w:shd w:val="clear" w:color="auto" w:fill="FEFEFE"/>
        </w:rPr>
        <w:t xml:space="preserve">ctive marketing is basically happens in regular banking services, retail banking, Credit department and foreign exchange department those provide service </w:t>
      </w:r>
      <w:r w:rsidRPr="001A23E8">
        <w:rPr>
          <w:rFonts w:cs="Times New Roman"/>
          <w:color w:val="000000" w:themeColor="text1"/>
          <w:sz w:val="24"/>
          <w:szCs w:val="24"/>
          <w:shd w:val="clear" w:color="auto" w:fill="FEFEFE"/>
        </w:rPr>
        <w:t>to their customers or clients.</w:t>
      </w:r>
      <w:r w:rsidR="00A320D5" w:rsidRPr="001A23E8">
        <w:rPr>
          <w:rFonts w:cs="Times New Roman"/>
          <w:color w:val="000000" w:themeColor="text1"/>
          <w:sz w:val="24"/>
          <w:szCs w:val="24"/>
          <w:shd w:val="clear" w:color="auto" w:fill="FEFEFE"/>
        </w:rPr>
        <w:t xml:space="preserve"> </w:t>
      </w:r>
      <w:r w:rsidR="0038292D" w:rsidRPr="001A23E8">
        <w:rPr>
          <w:rFonts w:cs="Times New Roman"/>
          <w:color w:val="000000" w:themeColor="text1"/>
          <w:sz w:val="24"/>
          <w:szCs w:val="24"/>
          <w:shd w:val="clear" w:color="auto" w:fill="FEFEFE"/>
        </w:rPr>
        <w:t xml:space="preserve">In this report I have describes the </w:t>
      </w:r>
      <w:r w:rsidR="002274AF" w:rsidRPr="001A23E8">
        <w:rPr>
          <w:rFonts w:cs="Times New Roman"/>
          <w:color w:val="000000" w:themeColor="text1"/>
          <w:sz w:val="24"/>
          <w:szCs w:val="24"/>
          <w:shd w:val="clear" w:color="auto" w:fill="FEFEFE"/>
        </w:rPr>
        <w:t xml:space="preserve">all services of IFIC Bank </w:t>
      </w:r>
      <w:r w:rsidR="00E626FD" w:rsidRPr="001A23E8">
        <w:rPr>
          <w:rFonts w:cs="Times New Roman"/>
          <w:color w:val="000000" w:themeColor="text1"/>
          <w:sz w:val="24"/>
          <w:szCs w:val="24"/>
          <w:shd w:val="clear" w:color="auto" w:fill="FEFEFE"/>
        </w:rPr>
        <w:t>especially</w:t>
      </w:r>
      <w:r w:rsidR="002274AF" w:rsidRPr="001A23E8">
        <w:rPr>
          <w:rFonts w:cs="Times New Roman"/>
          <w:color w:val="000000" w:themeColor="text1"/>
          <w:sz w:val="24"/>
          <w:szCs w:val="24"/>
          <w:shd w:val="clear" w:color="auto" w:fill="FEFEFE"/>
        </w:rPr>
        <w:t xml:space="preserve"> principal where I </w:t>
      </w:r>
      <w:r w:rsidR="00E626FD" w:rsidRPr="001A23E8">
        <w:rPr>
          <w:rFonts w:cs="Times New Roman"/>
          <w:color w:val="000000" w:themeColor="text1"/>
          <w:sz w:val="24"/>
          <w:szCs w:val="24"/>
          <w:shd w:val="clear" w:color="auto" w:fill="FEFEFE"/>
        </w:rPr>
        <w:t>have done my internship. Here I am focusing on how employees in principal b</w:t>
      </w:r>
      <w:r w:rsidR="00C21EE9" w:rsidRPr="001A23E8">
        <w:rPr>
          <w:rFonts w:cs="Times New Roman"/>
          <w:color w:val="000000" w:themeColor="text1"/>
          <w:sz w:val="24"/>
          <w:szCs w:val="24"/>
          <w:shd w:val="clear" w:color="auto" w:fill="FEFEFE"/>
        </w:rPr>
        <w:t xml:space="preserve">ranch interact with </w:t>
      </w:r>
      <w:r w:rsidR="00967D2F" w:rsidRPr="001A23E8">
        <w:rPr>
          <w:rFonts w:cs="Times New Roman"/>
          <w:color w:val="000000" w:themeColor="text1"/>
          <w:sz w:val="24"/>
          <w:szCs w:val="24"/>
          <w:shd w:val="clear" w:color="auto" w:fill="FEFEFE"/>
        </w:rPr>
        <w:t xml:space="preserve">customer to serve them and other </w:t>
      </w:r>
      <w:r w:rsidR="00C21EE9" w:rsidRPr="001A23E8">
        <w:rPr>
          <w:rFonts w:cs="Times New Roman"/>
          <w:color w:val="000000" w:themeColor="text1"/>
          <w:sz w:val="24"/>
          <w:szCs w:val="24"/>
          <w:shd w:val="clear" w:color="auto" w:fill="FEFEFE"/>
        </w:rPr>
        <w:t>people</w:t>
      </w:r>
      <w:r w:rsidR="00E626FD" w:rsidRPr="001A23E8">
        <w:rPr>
          <w:rFonts w:cs="Times New Roman"/>
          <w:color w:val="000000" w:themeColor="text1"/>
          <w:sz w:val="24"/>
          <w:szCs w:val="24"/>
          <w:shd w:val="clear" w:color="auto" w:fill="FEFEFE"/>
        </w:rPr>
        <w:t xml:space="preserve"> </w:t>
      </w:r>
      <w:r w:rsidR="00C21EE9" w:rsidRPr="001A23E8">
        <w:rPr>
          <w:rFonts w:cs="Times New Roman"/>
          <w:color w:val="000000" w:themeColor="text1"/>
          <w:sz w:val="24"/>
          <w:szCs w:val="24"/>
          <w:shd w:val="clear" w:color="auto" w:fill="FEFEFE"/>
        </w:rPr>
        <w:t xml:space="preserve">in an effective way which increase their understanding and make them IFIC customer. </w:t>
      </w:r>
    </w:p>
    <w:p w:rsidR="005B01BC" w:rsidRPr="001A23E8" w:rsidRDefault="005B01BC" w:rsidP="001A23E8">
      <w:p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FFFFF"/>
        </w:rPr>
        <w:t>The effectiveness of the interactive marketing relates back to the internal marketing efforts of business. Interactive marketing is also how your employees keep the promises made by your external marketing efforts.</w:t>
      </w:r>
    </w:p>
    <w:p w:rsidR="00616590" w:rsidRPr="001A23E8" w:rsidRDefault="00967D2F" w:rsidP="001A23E8">
      <w:pPr>
        <w:jc w:val="both"/>
        <w:rPr>
          <w:rFonts w:cs="Times New Roman"/>
          <w:color w:val="000000" w:themeColor="text1"/>
          <w:sz w:val="24"/>
          <w:szCs w:val="24"/>
          <w:shd w:val="clear" w:color="auto" w:fill="FEFEFE"/>
        </w:rPr>
      </w:pPr>
      <w:bookmarkStart w:id="71" w:name="_Toc20033741"/>
      <w:r w:rsidRPr="001A23E8">
        <w:rPr>
          <w:rStyle w:val="Heading3Char"/>
          <w:color w:val="000000" w:themeColor="text1"/>
        </w:rPr>
        <w:t>Source of Communication</w:t>
      </w:r>
      <w:r w:rsidR="00E72B74" w:rsidRPr="001A23E8">
        <w:rPr>
          <w:rStyle w:val="Heading3Char"/>
          <w:color w:val="000000" w:themeColor="text1"/>
        </w:rPr>
        <w:t xml:space="preserve"> and channels</w:t>
      </w:r>
      <w:bookmarkEnd w:id="71"/>
      <w:r w:rsidRPr="001A23E8">
        <w:rPr>
          <w:rFonts w:cs="Times New Roman"/>
          <w:color w:val="000000" w:themeColor="text1"/>
          <w:sz w:val="24"/>
          <w:szCs w:val="24"/>
          <w:shd w:val="clear" w:color="auto" w:fill="FEFEFE"/>
        </w:rPr>
        <w:t xml:space="preserve">: </w:t>
      </w:r>
      <w:r w:rsidR="00A320D5" w:rsidRPr="001A23E8">
        <w:rPr>
          <w:rFonts w:cs="Times New Roman"/>
          <w:color w:val="000000" w:themeColor="text1"/>
          <w:sz w:val="24"/>
          <w:szCs w:val="24"/>
          <w:shd w:val="clear" w:color="auto" w:fill="FEFEFE"/>
        </w:rPr>
        <w:t xml:space="preserve">In banking industry marketing communication and reaching to the people who may become potential customer are more complex than the other industries. Network television and newspaper are the tradition </w:t>
      </w:r>
      <w:r w:rsidR="00CA260D" w:rsidRPr="001A23E8">
        <w:rPr>
          <w:rFonts w:cs="Times New Roman"/>
          <w:color w:val="000000" w:themeColor="text1"/>
          <w:sz w:val="24"/>
          <w:szCs w:val="24"/>
          <w:shd w:val="clear" w:color="auto" w:fill="FEFEFE"/>
        </w:rPr>
        <w:t xml:space="preserve">and one way communication which are not interactive communication. </w:t>
      </w:r>
      <w:r w:rsidR="00A320D5" w:rsidRPr="001A23E8">
        <w:rPr>
          <w:rFonts w:cs="Times New Roman"/>
          <w:color w:val="000000" w:themeColor="text1"/>
          <w:sz w:val="24"/>
          <w:szCs w:val="24"/>
          <w:shd w:val="clear" w:color="auto" w:fill="FEFEFE"/>
        </w:rPr>
        <w:t>Customers are n</w:t>
      </w:r>
      <w:r w:rsidR="00CA260D" w:rsidRPr="001A23E8">
        <w:rPr>
          <w:rFonts w:cs="Times New Roman"/>
          <w:color w:val="000000" w:themeColor="text1"/>
          <w:sz w:val="24"/>
          <w:szCs w:val="24"/>
          <w:shd w:val="clear" w:color="auto" w:fill="FEFEFE"/>
        </w:rPr>
        <w:t xml:space="preserve">ow fond of variety of sources for service related communication. </w:t>
      </w:r>
      <w:r w:rsidR="00616590" w:rsidRPr="001A23E8">
        <w:rPr>
          <w:rFonts w:cs="Times New Roman"/>
          <w:color w:val="000000" w:themeColor="text1"/>
          <w:sz w:val="24"/>
          <w:szCs w:val="24"/>
          <w:shd w:val="clear" w:color="auto" w:fill="FEFEFE"/>
        </w:rPr>
        <w:t>Interactive marketing</w:t>
      </w:r>
      <w:r w:rsidR="0076099B" w:rsidRPr="001A23E8">
        <w:rPr>
          <w:rFonts w:cs="Times New Roman"/>
          <w:color w:val="000000" w:themeColor="text1"/>
          <w:sz w:val="24"/>
          <w:szCs w:val="24"/>
          <w:shd w:val="clear" w:color="auto" w:fill="FEFEFE"/>
        </w:rPr>
        <w:t xml:space="preserve"> </w:t>
      </w:r>
      <w:r w:rsidR="00616590" w:rsidRPr="001A23E8">
        <w:rPr>
          <w:rFonts w:cs="Times New Roman"/>
          <w:color w:val="000000" w:themeColor="text1"/>
          <w:sz w:val="24"/>
          <w:szCs w:val="24"/>
          <w:shd w:val="clear" w:color="auto" w:fill="FEFEFE"/>
        </w:rPr>
        <w:t xml:space="preserve">need in General Banking Sector (from my observation). </w:t>
      </w:r>
    </w:p>
    <w:p w:rsidR="00754D17" w:rsidRPr="001A23E8" w:rsidRDefault="00754D17" w:rsidP="001A23E8">
      <w:pPr>
        <w:pStyle w:val="Heading3"/>
        <w:jc w:val="both"/>
        <w:rPr>
          <w:color w:val="000000" w:themeColor="text1"/>
          <w:shd w:val="clear" w:color="auto" w:fill="FEFEFE"/>
        </w:rPr>
      </w:pPr>
    </w:p>
    <w:p w:rsidR="00754D17" w:rsidRPr="001A23E8" w:rsidRDefault="00616590" w:rsidP="001A23E8">
      <w:pPr>
        <w:pStyle w:val="Heading3"/>
        <w:jc w:val="both"/>
        <w:rPr>
          <w:color w:val="000000" w:themeColor="text1"/>
          <w:shd w:val="clear" w:color="auto" w:fill="FEFEFE"/>
        </w:rPr>
      </w:pPr>
      <w:bookmarkStart w:id="72" w:name="_Toc20033742"/>
      <w:r w:rsidRPr="001A23E8">
        <w:rPr>
          <w:color w:val="000000" w:themeColor="text1"/>
          <w:shd w:val="clear" w:color="auto" w:fill="FEFEFE"/>
        </w:rPr>
        <w:t>General Banking Sector of Principal Branch:</w:t>
      </w:r>
      <w:bookmarkEnd w:id="72"/>
    </w:p>
    <w:p w:rsidR="00F20332" w:rsidRPr="001A23E8" w:rsidRDefault="00CA260D" w:rsidP="001A23E8">
      <w:pPr>
        <w:pStyle w:val="ListParagraph"/>
        <w:numPr>
          <w:ilvl w:val="0"/>
          <w:numId w:val="13"/>
        </w:num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IFIC Bank co</w:t>
      </w:r>
      <w:r w:rsidR="00967D2F" w:rsidRPr="001A23E8">
        <w:rPr>
          <w:rFonts w:cs="Times New Roman"/>
          <w:color w:val="000000" w:themeColor="text1"/>
          <w:sz w:val="24"/>
          <w:szCs w:val="24"/>
          <w:shd w:val="clear" w:color="auto" w:fill="FEFEFE"/>
        </w:rPr>
        <w:t>pe with the flow of these</w:t>
      </w:r>
      <w:r w:rsidR="003937F2" w:rsidRPr="001A23E8">
        <w:rPr>
          <w:rFonts w:cs="Times New Roman"/>
          <w:color w:val="000000" w:themeColor="text1"/>
          <w:sz w:val="24"/>
          <w:szCs w:val="24"/>
          <w:shd w:val="clear" w:color="auto" w:fill="FEFEFE"/>
        </w:rPr>
        <w:t xml:space="preserve"> demand. </w:t>
      </w:r>
      <w:r w:rsidRPr="001A23E8">
        <w:rPr>
          <w:rFonts w:cs="Times New Roman"/>
          <w:color w:val="000000" w:themeColor="text1"/>
          <w:sz w:val="24"/>
          <w:szCs w:val="24"/>
          <w:shd w:val="clear" w:color="auto" w:fill="FEFEFE"/>
        </w:rPr>
        <w:t xml:space="preserve">Digital </w:t>
      </w:r>
      <w:r w:rsidR="003937F2" w:rsidRPr="001A23E8">
        <w:rPr>
          <w:rFonts w:cs="Times New Roman"/>
          <w:color w:val="000000" w:themeColor="text1"/>
          <w:sz w:val="24"/>
          <w:szCs w:val="24"/>
          <w:shd w:val="clear" w:color="auto" w:fill="FEFEFE"/>
        </w:rPr>
        <w:t>technologies and ideas</w:t>
      </w:r>
      <w:r w:rsidRPr="001A23E8">
        <w:rPr>
          <w:rFonts w:cs="Times New Roman"/>
          <w:color w:val="000000" w:themeColor="text1"/>
          <w:sz w:val="24"/>
          <w:szCs w:val="24"/>
          <w:shd w:val="clear" w:color="auto" w:fill="FEFEFE"/>
        </w:rPr>
        <w:t xml:space="preserve"> such as </w:t>
      </w:r>
      <w:r w:rsidR="003937F2" w:rsidRPr="001A23E8">
        <w:rPr>
          <w:rFonts w:cs="Times New Roman"/>
          <w:color w:val="000000" w:themeColor="text1"/>
          <w:sz w:val="24"/>
          <w:szCs w:val="24"/>
        </w:rPr>
        <w:t>richer variety o</w:t>
      </w:r>
      <w:r w:rsidR="007B5DFA" w:rsidRPr="001A23E8">
        <w:rPr>
          <w:rFonts w:cs="Times New Roman"/>
          <w:color w:val="000000" w:themeColor="text1"/>
          <w:sz w:val="24"/>
          <w:szCs w:val="24"/>
        </w:rPr>
        <w:t>f advertising</w:t>
      </w:r>
      <w:r w:rsidR="003937F2" w:rsidRPr="001A23E8">
        <w:rPr>
          <w:rFonts w:cs="Times New Roman"/>
          <w:color w:val="000000" w:themeColor="text1"/>
          <w:sz w:val="24"/>
          <w:szCs w:val="24"/>
        </w:rPr>
        <w:t>, magazines, websites, direct mail, online advertising</w:t>
      </w:r>
      <w:r w:rsidR="00B2577B" w:rsidRPr="001A23E8">
        <w:rPr>
          <w:rFonts w:cs="Times New Roman"/>
          <w:color w:val="000000" w:themeColor="text1"/>
          <w:sz w:val="24"/>
          <w:szCs w:val="24"/>
        </w:rPr>
        <w:t xml:space="preserve">, e-mail solicitation, </w:t>
      </w:r>
      <w:r w:rsidR="003937F2" w:rsidRPr="001A23E8">
        <w:rPr>
          <w:rFonts w:cs="Times New Roman"/>
          <w:color w:val="000000" w:themeColor="text1"/>
          <w:sz w:val="24"/>
          <w:szCs w:val="24"/>
        </w:rPr>
        <w:t xml:space="preserve">a host of sales promotion </w:t>
      </w:r>
      <w:r w:rsidR="00B2577B" w:rsidRPr="001A23E8">
        <w:rPr>
          <w:rFonts w:cs="Times New Roman"/>
          <w:color w:val="000000" w:themeColor="text1"/>
          <w:sz w:val="24"/>
          <w:szCs w:val="24"/>
        </w:rPr>
        <w:t xml:space="preserve">etc. are some sources of communication </w:t>
      </w:r>
      <w:r w:rsidR="00967D2F" w:rsidRPr="001A23E8">
        <w:rPr>
          <w:rFonts w:cs="Times New Roman"/>
          <w:color w:val="000000" w:themeColor="text1"/>
          <w:sz w:val="24"/>
          <w:szCs w:val="24"/>
        </w:rPr>
        <w:t xml:space="preserve">that </w:t>
      </w:r>
      <w:r w:rsidR="00B2577B" w:rsidRPr="001A23E8">
        <w:rPr>
          <w:rFonts w:cs="Times New Roman"/>
          <w:color w:val="000000" w:themeColor="text1"/>
          <w:sz w:val="24"/>
          <w:szCs w:val="24"/>
        </w:rPr>
        <w:t xml:space="preserve">IFIC employee use to communicate with their Customer. </w:t>
      </w:r>
    </w:p>
    <w:p w:rsidR="00601AA6" w:rsidRPr="001A23E8" w:rsidRDefault="00F20332" w:rsidP="001A23E8">
      <w:pPr>
        <w:pStyle w:val="ListParagraph"/>
        <w:numPr>
          <w:ilvl w:val="0"/>
          <w:numId w:val="13"/>
        </w:num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lastRenderedPageBreak/>
        <w:t>In the general banking (GB) sector bank</w:t>
      </w:r>
      <w:r w:rsidR="00601AA6" w:rsidRPr="001A23E8">
        <w:rPr>
          <w:rFonts w:cs="Times New Roman"/>
          <w:color w:val="000000" w:themeColor="text1"/>
          <w:sz w:val="24"/>
          <w:szCs w:val="24"/>
          <w:shd w:val="clear" w:color="auto" w:fill="FEFEFE"/>
        </w:rPr>
        <w:t xml:space="preserve"> keep </w:t>
      </w:r>
      <w:r w:rsidRPr="001A23E8">
        <w:rPr>
          <w:rFonts w:cs="Times New Roman"/>
          <w:color w:val="000000" w:themeColor="text1"/>
          <w:sz w:val="24"/>
          <w:szCs w:val="24"/>
          <w:shd w:val="clear" w:color="auto" w:fill="FEFEFE"/>
        </w:rPr>
        <w:t xml:space="preserve">enough information about customer and communication way both the account holder and nominee like phone number, email address, NID copy, professional address and phone number, income statement so forth. </w:t>
      </w:r>
    </w:p>
    <w:p w:rsidR="00A320D5" w:rsidRPr="001A23E8" w:rsidRDefault="00967D2F" w:rsidP="001A23E8">
      <w:pPr>
        <w:pStyle w:val="ListParagraph"/>
        <w:numPr>
          <w:ilvl w:val="0"/>
          <w:numId w:val="13"/>
        </w:numPr>
        <w:jc w:val="both"/>
        <w:rPr>
          <w:rFonts w:cs="Times New Roman"/>
          <w:color w:val="000000" w:themeColor="text1"/>
          <w:sz w:val="24"/>
          <w:szCs w:val="24"/>
          <w:shd w:val="clear" w:color="auto" w:fill="FEFEFE"/>
        </w:rPr>
      </w:pPr>
      <w:r w:rsidRPr="001A23E8">
        <w:rPr>
          <w:rFonts w:cs="Times New Roman"/>
          <w:color w:val="000000" w:themeColor="text1"/>
          <w:sz w:val="24"/>
          <w:szCs w:val="24"/>
        </w:rPr>
        <w:t xml:space="preserve">When the checkbook, debit card, credit card and other requirements are ready to provide customer get a SMS alert to collect the necessary things from principal branch. </w:t>
      </w:r>
      <w:r w:rsidR="00100577" w:rsidRPr="001A23E8">
        <w:rPr>
          <w:rFonts w:cs="Times New Roman"/>
          <w:color w:val="000000" w:themeColor="text1"/>
          <w:sz w:val="24"/>
          <w:szCs w:val="24"/>
        </w:rPr>
        <w:t xml:space="preserve">Phone and emails are always open to contact customer within the office hour. </w:t>
      </w:r>
    </w:p>
    <w:p w:rsidR="00100577" w:rsidRPr="001A23E8" w:rsidRDefault="00100577" w:rsidP="001A23E8">
      <w:pPr>
        <w:pStyle w:val="ListParagraph"/>
        <w:numPr>
          <w:ilvl w:val="0"/>
          <w:numId w:val="13"/>
        </w:numPr>
        <w:jc w:val="both"/>
        <w:rPr>
          <w:rFonts w:cs="Times New Roman"/>
          <w:color w:val="000000" w:themeColor="text1"/>
          <w:sz w:val="24"/>
          <w:szCs w:val="24"/>
          <w:shd w:val="clear" w:color="auto" w:fill="FEFEFE"/>
        </w:rPr>
      </w:pPr>
      <w:r w:rsidRPr="001A23E8">
        <w:rPr>
          <w:rFonts w:cs="Times New Roman"/>
          <w:color w:val="000000" w:themeColor="text1"/>
          <w:sz w:val="24"/>
          <w:szCs w:val="24"/>
        </w:rPr>
        <w:t xml:space="preserve">Anyone who face problem with using ATM Booth such as capture card, not sufficient money in ATM machine bank provide the necessary guideline about ATM booth and come to solution immediately. They also provide ATM Booth along with proper cooling, grounding and power backup (UPS) solution. </w:t>
      </w:r>
    </w:p>
    <w:p w:rsidR="00100577" w:rsidRPr="001A23E8" w:rsidRDefault="00D95C6F" w:rsidP="001A23E8">
      <w:pPr>
        <w:pStyle w:val="ListParagraph"/>
        <w:numPr>
          <w:ilvl w:val="0"/>
          <w:numId w:val="13"/>
        </w:num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Bank send email or SMS or letter to inform customer about completion of a</w:t>
      </w:r>
      <w:r w:rsidR="00100577" w:rsidRPr="001A23E8">
        <w:rPr>
          <w:rFonts w:cs="Times New Roman"/>
          <w:color w:val="000000" w:themeColor="text1"/>
          <w:sz w:val="24"/>
          <w:szCs w:val="24"/>
          <w:shd w:val="clear" w:color="auto" w:fill="FEFEFE"/>
        </w:rPr>
        <w:t xml:space="preserve">ny </w:t>
      </w:r>
      <w:r w:rsidRPr="001A23E8">
        <w:rPr>
          <w:rFonts w:cs="Times New Roman"/>
          <w:color w:val="000000" w:themeColor="text1"/>
          <w:sz w:val="24"/>
          <w:szCs w:val="24"/>
          <w:shd w:val="clear" w:color="auto" w:fill="FEFEFE"/>
        </w:rPr>
        <w:t xml:space="preserve">transferable documents such as SND Certificate, different consolidate Statement such as </w:t>
      </w:r>
      <w:r w:rsidRPr="001A23E8">
        <w:rPr>
          <w:rFonts w:cs="Times New Roman"/>
          <w:color w:val="000000" w:themeColor="text1"/>
          <w:sz w:val="24"/>
          <w:szCs w:val="24"/>
        </w:rPr>
        <w:t xml:space="preserve">account statements, </w:t>
      </w:r>
      <w:r w:rsidR="00992B64" w:rsidRPr="001A23E8">
        <w:rPr>
          <w:rFonts w:cs="Times New Roman"/>
          <w:color w:val="000000" w:themeColor="text1"/>
          <w:sz w:val="24"/>
          <w:szCs w:val="24"/>
        </w:rPr>
        <w:t xml:space="preserve">loan statement, </w:t>
      </w:r>
      <w:r w:rsidRPr="001A23E8">
        <w:rPr>
          <w:rFonts w:cs="Times New Roman"/>
          <w:color w:val="000000" w:themeColor="text1"/>
          <w:sz w:val="24"/>
          <w:szCs w:val="24"/>
        </w:rPr>
        <w:t xml:space="preserve">retail individual statements, credit card </w:t>
      </w:r>
      <w:r w:rsidR="00992B64" w:rsidRPr="001A23E8">
        <w:rPr>
          <w:rFonts w:cs="Times New Roman"/>
          <w:color w:val="000000" w:themeColor="text1"/>
          <w:sz w:val="24"/>
          <w:szCs w:val="24"/>
        </w:rPr>
        <w:t xml:space="preserve">statements, </w:t>
      </w:r>
      <w:r w:rsidRPr="001A23E8">
        <w:rPr>
          <w:rFonts w:cs="Times New Roman"/>
          <w:color w:val="000000" w:themeColor="text1"/>
          <w:sz w:val="24"/>
          <w:szCs w:val="24"/>
        </w:rPr>
        <w:t>brokerage statements</w:t>
      </w:r>
      <w:r w:rsidR="00992B64" w:rsidRPr="001A23E8">
        <w:rPr>
          <w:rFonts w:cs="Times New Roman"/>
          <w:color w:val="000000" w:themeColor="text1"/>
          <w:sz w:val="24"/>
          <w:szCs w:val="24"/>
        </w:rPr>
        <w:t xml:space="preserve">, also payment reminder </w:t>
      </w:r>
      <w:r w:rsidRPr="001A23E8">
        <w:rPr>
          <w:rFonts w:cs="Times New Roman"/>
          <w:color w:val="000000" w:themeColor="text1"/>
          <w:sz w:val="24"/>
          <w:szCs w:val="24"/>
        </w:rPr>
        <w:t xml:space="preserve">etc. </w:t>
      </w:r>
    </w:p>
    <w:p w:rsidR="00D95C6F" w:rsidRPr="001A23E8" w:rsidRDefault="00403910" w:rsidP="001A23E8">
      <w:pPr>
        <w:pStyle w:val="ListParagraph"/>
        <w:numPr>
          <w:ilvl w:val="0"/>
          <w:numId w:val="13"/>
        </w:num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 xml:space="preserve">IFIC Bank </w:t>
      </w:r>
      <w:r w:rsidRPr="001A23E8">
        <w:rPr>
          <w:rFonts w:cs="Times New Roman"/>
          <w:color w:val="000000" w:themeColor="text1"/>
          <w:sz w:val="24"/>
          <w:szCs w:val="24"/>
        </w:rPr>
        <w:t xml:space="preserve">create timely communications with customer and in the customer's preferred language and engagement channels which they choose initially. </w:t>
      </w:r>
    </w:p>
    <w:p w:rsidR="00992B64" w:rsidRPr="001A23E8" w:rsidRDefault="00616590" w:rsidP="001A23E8">
      <w:p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Besides the general banking i</w:t>
      </w:r>
      <w:r w:rsidR="008E2DE8" w:rsidRPr="001A23E8">
        <w:rPr>
          <w:rFonts w:cs="Times New Roman"/>
          <w:color w:val="000000" w:themeColor="text1"/>
          <w:sz w:val="24"/>
          <w:szCs w:val="24"/>
          <w:shd w:val="clear" w:color="auto" w:fill="FEFEFE"/>
        </w:rPr>
        <w:t xml:space="preserve">nteractive marketing happens more or less in every sector of the bank. Especially branch offices are operate through interacting to the customer and potential customer for market different kind of product and service. </w:t>
      </w:r>
      <w:r w:rsidR="0076099B" w:rsidRPr="001A23E8">
        <w:rPr>
          <w:rFonts w:cs="Times New Roman"/>
          <w:color w:val="000000" w:themeColor="text1"/>
          <w:sz w:val="24"/>
          <w:szCs w:val="24"/>
          <w:shd w:val="clear" w:color="auto" w:fill="FEFEFE"/>
        </w:rPr>
        <w:t xml:space="preserve">Interactive marketing is also </w:t>
      </w:r>
    </w:p>
    <w:p w:rsidR="006A4995" w:rsidRPr="00BD1AA3" w:rsidRDefault="006A4995" w:rsidP="00295D5A">
      <w:pPr>
        <w:jc w:val="both"/>
        <w:rPr>
          <w:rFonts w:cs="Times New Roman"/>
          <w:sz w:val="24"/>
          <w:szCs w:val="24"/>
          <w:shd w:val="clear" w:color="auto" w:fill="FEFEFE"/>
        </w:rPr>
      </w:pPr>
      <w:r w:rsidRPr="00BD1AA3">
        <w:rPr>
          <w:rFonts w:cs="Times New Roman"/>
          <w:noProof/>
          <w:sz w:val="24"/>
          <w:szCs w:val="24"/>
          <w:shd w:val="clear" w:color="auto" w:fill="FEFEFE"/>
        </w:rPr>
        <w:drawing>
          <wp:inline distT="0" distB="0" distL="0" distR="0" wp14:anchorId="4D877F16" wp14:editId="62235C63">
            <wp:extent cx="3319325" cy="1867175"/>
            <wp:effectExtent l="0" t="0" r="0" b="0"/>
            <wp:docPr id="19" name="Picture 19" descr="C:\Users\User\OneDrive\Desktop\report\20190821_163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report\20190821_163922.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324997" cy="1870365"/>
                    </a:xfrm>
                    <a:prstGeom prst="rect">
                      <a:avLst/>
                    </a:prstGeom>
                    <a:ln>
                      <a:noFill/>
                    </a:ln>
                    <a:effectLst>
                      <a:softEdge rad="112500"/>
                    </a:effectLst>
                  </pic:spPr>
                </pic:pic>
              </a:graphicData>
            </a:graphic>
          </wp:inline>
        </w:drawing>
      </w:r>
      <w:r w:rsidR="00AE3E2A" w:rsidRPr="00BD1AA3">
        <w:rPr>
          <w:rFonts w:cs="Times New Roman"/>
          <w:noProof/>
          <w:sz w:val="24"/>
          <w:szCs w:val="24"/>
          <w:shd w:val="clear" w:color="auto" w:fill="FEFEFE"/>
        </w:rPr>
        <w:drawing>
          <wp:inline distT="0" distB="0" distL="0" distR="0" wp14:anchorId="019C234D" wp14:editId="5E02F293">
            <wp:extent cx="2775888" cy="1854967"/>
            <wp:effectExtent l="0" t="0" r="5715" b="0"/>
            <wp:docPr id="21" name="Picture 21" descr="C:\Users\User\OneDrive\Desktop\report\cut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Desktop\report\cutted.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75888" cy="1854967"/>
                    </a:xfrm>
                    <a:prstGeom prst="rect">
                      <a:avLst/>
                    </a:prstGeom>
                    <a:ln>
                      <a:noFill/>
                    </a:ln>
                    <a:effectLst>
                      <a:softEdge rad="112500"/>
                    </a:effectLst>
                  </pic:spPr>
                </pic:pic>
              </a:graphicData>
            </a:graphic>
          </wp:inline>
        </w:drawing>
      </w:r>
    </w:p>
    <w:p w:rsidR="00AE3E2A" w:rsidRPr="00BD1AA3" w:rsidRDefault="00AE3E2A" w:rsidP="00AE3E2A">
      <w:pPr>
        <w:jc w:val="center"/>
        <w:rPr>
          <w:rFonts w:cs="Times New Roman"/>
          <w:sz w:val="24"/>
          <w:szCs w:val="24"/>
          <w:shd w:val="clear" w:color="auto" w:fill="FEFEFE"/>
        </w:rPr>
      </w:pPr>
      <w:r w:rsidRPr="00BD1AA3">
        <w:rPr>
          <w:rFonts w:cs="Times New Roman"/>
          <w:sz w:val="24"/>
          <w:szCs w:val="24"/>
          <w:shd w:val="clear" w:color="auto" w:fill="FEFEFE"/>
        </w:rPr>
        <w:t>General Banking sector of Principal Branch</w:t>
      </w:r>
    </w:p>
    <w:p w:rsidR="00AE3E2A" w:rsidRPr="00BD1AA3" w:rsidRDefault="00AE3E2A" w:rsidP="00295D5A">
      <w:pPr>
        <w:jc w:val="both"/>
        <w:rPr>
          <w:rFonts w:cs="Times New Roman"/>
          <w:b/>
          <w:sz w:val="24"/>
          <w:szCs w:val="24"/>
          <w:shd w:val="clear" w:color="auto" w:fill="FEFEFE"/>
        </w:rPr>
      </w:pPr>
    </w:p>
    <w:p w:rsidR="00754D17" w:rsidRPr="001A23E8" w:rsidRDefault="004D160F" w:rsidP="001A23E8">
      <w:pPr>
        <w:jc w:val="both"/>
        <w:rPr>
          <w:rFonts w:cs="Times New Roman"/>
          <w:color w:val="000000" w:themeColor="text1"/>
          <w:sz w:val="24"/>
          <w:szCs w:val="24"/>
          <w:shd w:val="clear" w:color="auto" w:fill="FEFEFE"/>
        </w:rPr>
      </w:pPr>
      <w:bookmarkStart w:id="73" w:name="_Toc20033743"/>
      <w:r w:rsidRPr="001A23E8">
        <w:rPr>
          <w:rStyle w:val="Heading3Char"/>
          <w:color w:val="000000" w:themeColor="text1"/>
        </w:rPr>
        <w:t>Retail Banking in Principal Branch</w:t>
      </w:r>
      <w:bookmarkEnd w:id="73"/>
      <w:r w:rsidRPr="001A23E8">
        <w:rPr>
          <w:rFonts w:cs="Times New Roman"/>
          <w:b/>
          <w:color w:val="000000" w:themeColor="text1"/>
          <w:sz w:val="24"/>
          <w:szCs w:val="24"/>
          <w:shd w:val="clear" w:color="auto" w:fill="FEFEFE"/>
        </w:rPr>
        <w:t>:</w:t>
      </w:r>
      <w:r w:rsidRPr="001A23E8">
        <w:rPr>
          <w:rFonts w:cs="Times New Roman"/>
          <w:color w:val="000000" w:themeColor="text1"/>
          <w:sz w:val="24"/>
          <w:szCs w:val="24"/>
          <w:shd w:val="clear" w:color="auto" w:fill="FEFEFE"/>
        </w:rPr>
        <w:t xml:space="preserve"> </w:t>
      </w:r>
      <w:r w:rsidR="00754D17" w:rsidRPr="001A23E8">
        <w:rPr>
          <w:rFonts w:cs="Times New Roman"/>
          <w:color w:val="000000" w:themeColor="text1"/>
          <w:sz w:val="24"/>
          <w:szCs w:val="24"/>
          <w:shd w:val="clear" w:color="auto" w:fill="FEFEFE"/>
        </w:rPr>
        <w:t xml:space="preserve">Retail banking is important division or department of a bank which performs job in serving customer through interaction or dealing with individual customer. Because of the development of information technology retail banking becomes mass banking facility that avail the banking services for individual customer directly from the branch network all over the country.   </w:t>
      </w:r>
    </w:p>
    <w:p w:rsidR="00754D17" w:rsidRPr="001A23E8" w:rsidRDefault="00754D17" w:rsidP="001A23E8">
      <w:p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There are several retail banking unit in the IFIC Bank. Different units are assign for different types of work. Specifically there are some retail products shown in bellow:</w:t>
      </w:r>
    </w:p>
    <w:p w:rsidR="00754D17" w:rsidRPr="001A23E8" w:rsidRDefault="00754D17" w:rsidP="001A23E8">
      <w:p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 xml:space="preserve">Consumer Loan:  IFIC auto Loan                          </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Consumer Durable Loan</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Parua (Education loan)</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lastRenderedPageBreak/>
        <w:tab/>
        <w:t>Thikana (Home Loan)</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Any Purpose Loan</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IFIC Marriage Loan</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CNG Conversation Loan</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IFIC Home Renovation Loan</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IFIC Medical Loan</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IFIC Holiday Loan</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IFIC Peshajibi Loan</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IFIC Easy Loan</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Deposit Product: saving Account</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Car Account</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Fixed Deposit Receipt (FDR)</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Special Notice Deposit (SND)</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Pension Savings Scheme (PSS)</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Monthly Income Scheme (Protimash)</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School Savings Plan</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Two type of card: Debit Card</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b/>
        <w:t>Credit Card</w:t>
      </w:r>
    </w:p>
    <w:p w:rsidR="00754D17" w:rsidRPr="001A23E8" w:rsidRDefault="00754D17" w:rsidP="001A23E8">
      <w:pPr>
        <w:tabs>
          <w:tab w:val="left" w:pos="1723"/>
        </w:tabs>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They also provide NRB, Student File and SMS Banking.</w:t>
      </w:r>
    </w:p>
    <w:p w:rsidR="00754D17" w:rsidRPr="001A23E8" w:rsidRDefault="00754D17" w:rsidP="001A23E8">
      <w:pPr>
        <w:jc w:val="both"/>
        <w:rPr>
          <w:rFonts w:cs="Times New Roman"/>
          <w:color w:val="000000" w:themeColor="text1"/>
          <w:sz w:val="24"/>
          <w:szCs w:val="24"/>
          <w:shd w:val="clear" w:color="auto" w:fill="FEFEFE"/>
        </w:rPr>
      </w:pPr>
    </w:p>
    <w:p w:rsidR="00BC1671" w:rsidRPr="001A23E8" w:rsidRDefault="004D160F" w:rsidP="001A23E8">
      <w:p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 xml:space="preserve">I have elaborately describe about how retail unit play an important role in interactive marketing by performing different job, in the Product/Service part of service marketing mix </w:t>
      </w:r>
      <w:r w:rsidRPr="00BC1671">
        <w:rPr>
          <w:rFonts w:cs="Times New Roman"/>
          <w:color w:val="000000" w:themeColor="text1"/>
          <w:sz w:val="24"/>
          <w:szCs w:val="24"/>
          <w:shd w:val="clear" w:color="auto" w:fill="FEFEFE"/>
        </w:rPr>
        <w:t>(page no-</w:t>
      </w:r>
      <w:r w:rsidR="00BC1671" w:rsidRPr="00BC1671">
        <w:rPr>
          <w:rFonts w:cs="Times New Roman"/>
          <w:color w:val="000000" w:themeColor="text1"/>
          <w:sz w:val="24"/>
          <w:szCs w:val="24"/>
          <w:shd w:val="clear" w:color="auto" w:fill="FEFEFE"/>
        </w:rPr>
        <w:t xml:space="preserve"> 18 and 19</w:t>
      </w:r>
      <w:r w:rsidRPr="00BC1671">
        <w:rPr>
          <w:rFonts w:cs="Times New Roman"/>
          <w:color w:val="000000" w:themeColor="text1"/>
          <w:sz w:val="24"/>
          <w:szCs w:val="24"/>
          <w:shd w:val="clear" w:color="auto" w:fill="FEFEFE"/>
        </w:rPr>
        <w:t xml:space="preserve"> )</w:t>
      </w:r>
      <w:r w:rsidR="00F2269E">
        <w:rPr>
          <w:rFonts w:cs="Times New Roman"/>
          <w:color w:val="000000" w:themeColor="text1"/>
          <w:sz w:val="24"/>
          <w:szCs w:val="24"/>
          <w:shd w:val="clear" w:color="auto" w:fill="FEFEFE"/>
        </w:rPr>
        <w:t>.</w:t>
      </w:r>
      <w:r w:rsidRPr="001A23E8">
        <w:rPr>
          <w:rFonts w:cs="Times New Roman"/>
          <w:color w:val="000000" w:themeColor="text1"/>
          <w:sz w:val="24"/>
          <w:szCs w:val="24"/>
          <w:shd w:val="clear" w:color="auto" w:fill="FEFEFE"/>
        </w:rPr>
        <w:t xml:space="preserve">  </w:t>
      </w:r>
    </w:p>
    <w:p w:rsidR="00251C05" w:rsidRPr="00BD1AA3" w:rsidRDefault="00EC6104" w:rsidP="00251C05">
      <w:pPr>
        <w:jc w:val="center"/>
        <w:rPr>
          <w:rFonts w:cs="Times New Roman"/>
          <w:sz w:val="24"/>
          <w:szCs w:val="24"/>
          <w:shd w:val="clear" w:color="auto" w:fill="FEFEFE"/>
        </w:rPr>
      </w:pPr>
      <w:r w:rsidRPr="00BD1AA3">
        <w:rPr>
          <w:rFonts w:cs="Times New Roman"/>
          <w:noProof/>
          <w:sz w:val="24"/>
          <w:szCs w:val="24"/>
          <w:shd w:val="clear" w:color="auto" w:fill="FEFEFE"/>
        </w:rPr>
        <w:drawing>
          <wp:inline distT="0" distB="0" distL="0" distR="0" wp14:anchorId="3220D4AF" wp14:editId="308C165E">
            <wp:extent cx="4454011" cy="1818168"/>
            <wp:effectExtent l="0" t="0" r="3810" b="0"/>
            <wp:docPr id="22" name="Picture 22" descr="C:\Users\User\OneDrive\Desktop\report\received_325472124800025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Desktop\report\received_325472124800025 (1).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59915" cy="1861399"/>
                    </a:xfrm>
                    <a:prstGeom prst="rect">
                      <a:avLst/>
                    </a:prstGeom>
                    <a:noFill/>
                    <a:ln>
                      <a:noFill/>
                    </a:ln>
                  </pic:spPr>
                </pic:pic>
              </a:graphicData>
            </a:graphic>
          </wp:inline>
        </w:drawing>
      </w:r>
    </w:p>
    <w:p w:rsidR="00251C05" w:rsidRPr="00BD1AA3" w:rsidRDefault="00EC6104" w:rsidP="00251C05">
      <w:pPr>
        <w:jc w:val="center"/>
        <w:rPr>
          <w:rFonts w:cs="Times New Roman"/>
          <w:sz w:val="24"/>
          <w:szCs w:val="24"/>
          <w:shd w:val="clear" w:color="auto" w:fill="FEFEFE"/>
        </w:rPr>
      </w:pPr>
      <w:r w:rsidRPr="00BD1AA3">
        <w:rPr>
          <w:rFonts w:cs="Times New Roman"/>
          <w:sz w:val="24"/>
          <w:szCs w:val="24"/>
          <w:shd w:val="clear" w:color="auto" w:fill="FEFEFE"/>
        </w:rPr>
        <w:t>Retail and DST sector</w:t>
      </w:r>
      <w:r w:rsidR="0015423F" w:rsidRPr="00BD1AA3">
        <w:rPr>
          <w:rFonts w:cs="Times New Roman"/>
          <w:sz w:val="24"/>
          <w:szCs w:val="24"/>
          <w:shd w:val="clear" w:color="auto" w:fill="FEFEFE"/>
        </w:rPr>
        <w:t xml:space="preserve"> of Principal Branch</w:t>
      </w:r>
    </w:p>
    <w:p w:rsidR="000C3FFC" w:rsidRPr="00BD1AA3" w:rsidRDefault="00E71509" w:rsidP="000C3FFC">
      <w:pPr>
        <w:rPr>
          <w:rFonts w:cs="Times New Roman"/>
          <w:sz w:val="24"/>
          <w:szCs w:val="24"/>
          <w:shd w:val="clear" w:color="auto" w:fill="FEFEFE"/>
        </w:rPr>
      </w:pPr>
      <w:sdt>
        <w:sdtPr>
          <w:rPr>
            <w:rFonts w:cs="Times New Roman"/>
            <w:sz w:val="24"/>
            <w:szCs w:val="24"/>
            <w:shd w:val="clear" w:color="auto" w:fill="FEFEFE"/>
          </w:rPr>
          <w:id w:val="-838307707"/>
          <w:citation/>
        </w:sdtPr>
        <w:sdtEndPr/>
        <w:sdtContent>
          <w:r w:rsidR="000C3FFC" w:rsidRPr="00BD1AA3">
            <w:rPr>
              <w:rFonts w:cs="Times New Roman"/>
              <w:sz w:val="24"/>
              <w:szCs w:val="24"/>
              <w:shd w:val="clear" w:color="auto" w:fill="FEFEFE"/>
            </w:rPr>
            <w:fldChar w:fldCharType="begin"/>
          </w:r>
          <w:r w:rsidR="000C3FFC" w:rsidRPr="00BD1AA3">
            <w:rPr>
              <w:rFonts w:cs="Times New Roman"/>
              <w:sz w:val="24"/>
              <w:szCs w:val="24"/>
              <w:shd w:val="clear" w:color="auto" w:fill="FEFEFE"/>
            </w:rPr>
            <w:instrText xml:space="preserve"> CITATION htt29 \l 1033 </w:instrText>
          </w:r>
          <w:r w:rsidR="000C3FFC" w:rsidRPr="00BD1AA3">
            <w:rPr>
              <w:rFonts w:cs="Times New Roman"/>
              <w:sz w:val="24"/>
              <w:szCs w:val="24"/>
              <w:shd w:val="clear" w:color="auto" w:fill="FEFEFE"/>
            </w:rPr>
            <w:fldChar w:fldCharType="separate"/>
          </w:r>
          <w:r w:rsidR="000C3FFC" w:rsidRPr="00BD1AA3">
            <w:rPr>
              <w:rFonts w:cs="Times New Roman"/>
              <w:noProof/>
              <w:sz w:val="24"/>
              <w:szCs w:val="24"/>
              <w:shd w:val="clear" w:color="auto" w:fill="FEFEFE"/>
            </w:rPr>
            <w:t>(https://www.ngdata.com/what-is-interactive-marketing/, n.d.)</w:t>
          </w:r>
          <w:r w:rsidR="000C3FFC" w:rsidRPr="00BD1AA3">
            <w:rPr>
              <w:rFonts w:cs="Times New Roman"/>
              <w:sz w:val="24"/>
              <w:szCs w:val="24"/>
              <w:shd w:val="clear" w:color="auto" w:fill="FEFEFE"/>
            </w:rPr>
            <w:fldChar w:fldCharType="end"/>
          </w:r>
        </w:sdtContent>
      </w:sdt>
    </w:p>
    <w:p w:rsidR="00616590" w:rsidRPr="00BD1AA3" w:rsidRDefault="00AE32C1" w:rsidP="00754D17">
      <w:pPr>
        <w:pStyle w:val="Heading3"/>
        <w:rPr>
          <w:shd w:val="clear" w:color="auto" w:fill="FEFEFE"/>
        </w:rPr>
      </w:pPr>
      <w:bookmarkStart w:id="74" w:name="_Toc20033744"/>
      <w:r w:rsidRPr="00BD1AA3">
        <w:rPr>
          <w:noProof/>
          <w:shd w:val="clear" w:color="auto" w:fill="FEFEFE"/>
        </w:rPr>
        <w:lastRenderedPageBreak/>
        <w:drawing>
          <wp:anchor distT="0" distB="0" distL="114300" distR="114300" simplePos="0" relativeHeight="251674112" behindDoc="1" locked="0" layoutInCell="1" allowOverlap="1" wp14:anchorId="0942D0FE" wp14:editId="635866A1">
            <wp:simplePos x="0" y="0"/>
            <wp:positionH relativeFrom="column">
              <wp:posOffset>2933700</wp:posOffset>
            </wp:positionH>
            <wp:positionV relativeFrom="paragraph">
              <wp:posOffset>0</wp:posOffset>
            </wp:positionV>
            <wp:extent cx="3886200" cy="2051685"/>
            <wp:effectExtent l="0" t="0" r="0" b="5715"/>
            <wp:wrapTight wrapText="bothSides">
              <wp:wrapPolygon edited="0">
                <wp:start x="0" y="0"/>
                <wp:lineTo x="0" y="21460"/>
                <wp:lineTo x="21494" y="21460"/>
                <wp:lineTo x="21494" y="0"/>
                <wp:lineTo x="0" y="0"/>
              </wp:wrapPolygon>
            </wp:wrapTight>
            <wp:docPr id="31" name="Picture 31" descr="C:\Users\User\OneDrive\Desktop\report\20190826_13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report\20190826_130051.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886200" cy="2051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581B" w:rsidRPr="00BD1AA3">
        <w:rPr>
          <w:shd w:val="clear" w:color="auto" w:fill="FEFEFE"/>
        </w:rPr>
        <w:t>Credit Department</w:t>
      </w:r>
      <w:r w:rsidR="00616590" w:rsidRPr="00BD1AA3">
        <w:rPr>
          <w:shd w:val="clear" w:color="auto" w:fill="FEFEFE"/>
        </w:rPr>
        <w:t xml:space="preserve"> of Principal Branch</w:t>
      </w:r>
      <w:r w:rsidR="0081581B" w:rsidRPr="00BD1AA3">
        <w:rPr>
          <w:shd w:val="clear" w:color="auto" w:fill="FEFEFE"/>
        </w:rPr>
        <w:t>:</w:t>
      </w:r>
      <w:bookmarkEnd w:id="74"/>
      <w:r w:rsidR="0081581B" w:rsidRPr="00BD1AA3">
        <w:rPr>
          <w:shd w:val="clear" w:color="auto" w:fill="FEFEFE"/>
        </w:rPr>
        <w:t xml:space="preserve"> </w:t>
      </w:r>
    </w:p>
    <w:p w:rsidR="00251C05" w:rsidRPr="001A23E8" w:rsidRDefault="00AE32C1" w:rsidP="001A23E8">
      <w:pPr>
        <w:jc w:val="both"/>
        <w:rPr>
          <w:rFonts w:cs="Times New Roman"/>
          <w:color w:val="000000" w:themeColor="text1"/>
          <w:sz w:val="24"/>
          <w:szCs w:val="24"/>
          <w:shd w:val="clear" w:color="auto" w:fill="FEFEFE"/>
        </w:rPr>
      </w:pPr>
      <w:r w:rsidRPr="001A23E8">
        <w:rPr>
          <w:rFonts w:cs="Times New Roman"/>
          <w:noProof/>
          <w:color w:val="000000" w:themeColor="text1"/>
          <w:sz w:val="24"/>
          <w:szCs w:val="24"/>
          <w:shd w:val="clear" w:color="auto" w:fill="FEFEFE"/>
        </w:rPr>
        <w:drawing>
          <wp:anchor distT="0" distB="0" distL="114300" distR="114300" simplePos="0" relativeHeight="251671040" behindDoc="1" locked="0" layoutInCell="1" allowOverlap="1" wp14:anchorId="2AA415BC" wp14:editId="73E2979F">
            <wp:simplePos x="0" y="0"/>
            <wp:positionH relativeFrom="column">
              <wp:posOffset>2940050</wp:posOffset>
            </wp:positionH>
            <wp:positionV relativeFrom="paragraph">
              <wp:posOffset>1811020</wp:posOffset>
            </wp:positionV>
            <wp:extent cx="3895090" cy="2095500"/>
            <wp:effectExtent l="0" t="0" r="0" b="0"/>
            <wp:wrapTight wrapText="bothSides">
              <wp:wrapPolygon edited="0">
                <wp:start x="0" y="0"/>
                <wp:lineTo x="0" y="21404"/>
                <wp:lineTo x="21445" y="21404"/>
                <wp:lineTo x="21445" y="0"/>
                <wp:lineTo x="0" y="0"/>
              </wp:wrapPolygon>
            </wp:wrapTight>
            <wp:docPr id="28" name="Picture 28" descr="C:\Users\User\OneDrive\Desktop\report\20190826_13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report\20190826_130036.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895090" cy="2095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2B74" w:rsidRPr="001A23E8">
        <w:rPr>
          <w:rFonts w:cs="Times New Roman"/>
          <w:color w:val="000000" w:themeColor="text1"/>
          <w:sz w:val="24"/>
          <w:szCs w:val="24"/>
          <w:shd w:val="clear" w:color="auto" w:fill="FEFEFE"/>
        </w:rPr>
        <w:t>Interactive Marketing</w:t>
      </w:r>
      <w:r w:rsidR="00DD6DEA" w:rsidRPr="001A23E8">
        <w:rPr>
          <w:rFonts w:cs="Times New Roman"/>
          <w:color w:val="000000" w:themeColor="text1"/>
          <w:sz w:val="24"/>
          <w:szCs w:val="24"/>
          <w:shd w:val="clear" w:color="auto" w:fill="FEFEFE"/>
        </w:rPr>
        <w:t xml:space="preserve"> has been seen </w:t>
      </w:r>
      <w:r w:rsidR="00E72B74" w:rsidRPr="001A23E8">
        <w:rPr>
          <w:rFonts w:cs="Times New Roman"/>
          <w:color w:val="000000" w:themeColor="text1"/>
          <w:sz w:val="24"/>
          <w:szCs w:val="24"/>
          <w:shd w:val="clear" w:color="auto" w:fill="FEFEFE"/>
        </w:rPr>
        <w:t>in credit department</w:t>
      </w:r>
      <w:r w:rsidR="0081581B" w:rsidRPr="001A23E8">
        <w:rPr>
          <w:rFonts w:cs="Times New Roman"/>
          <w:color w:val="000000" w:themeColor="text1"/>
          <w:sz w:val="24"/>
          <w:szCs w:val="24"/>
          <w:shd w:val="clear" w:color="auto" w:fill="FEFEFE"/>
        </w:rPr>
        <w:t xml:space="preserve"> of a bank</w:t>
      </w:r>
      <w:r w:rsidR="00E72B74" w:rsidRPr="001A23E8">
        <w:rPr>
          <w:rFonts w:cs="Times New Roman"/>
          <w:color w:val="000000" w:themeColor="text1"/>
          <w:sz w:val="24"/>
          <w:szCs w:val="24"/>
          <w:shd w:val="clear" w:color="auto" w:fill="FEFEFE"/>
        </w:rPr>
        <w:t xml:space="preserve">. </w:t>
      </w:r>
      <w:r w:rsidR="00DD6DEA" w:rsidRPr="001A23E8">
        <w:rPr>
          <w:rFonts w:cs="Times New Roman"/>
          <w:color w:val="000000" w:themeColor="text1"/>
          <w:sz w:val="24"/>
          <w:szCs w:val="24"/>
          <w:shd w:val="clear" w:color="auto" w:fill="FEFEFE"/>
        </w:rPr>
        <w:t>This is the survival</w:t>
      </w:r>
      <w:r w:rsidR="0081581B" w:rsidRPr="001A23E8">
        <w:rPr>
          <w:rFonts w:cs="Times New Roman"/>
          <w:color w:val="000000" w:themeColor="text1"/>
          <w:sz w:val="24"/>
          <w:szCs w:val="24"/>
          <w:shd w:val="clear" w:color="auto" w:fill="FEFEFE"/>
        </w:rPr>
        <w:t xml:space="preserve"> and earning</w:t>
      </w:r>
      <w:r w:rsidR="00DD6DEA" w:rsidRPr="001A23E8">
        <w:rPr>
          <w:rFonts w:cs="Times New Roman"/>
          <w:color w:val="000000" w:themeColor="text1"/>
          <w:sz w:val="24"/>
          <w:szCs w:val="24"/>
          <w:shd w:val="clear" w:color="auto" w:fill="FEFEFE"/>
        </w:rPr>
        <w:t xml:space="preserve"> unit of the bank. The bank will itself become bankrupt if the credit section doesn’t work properly. To run the credit department in a successful way customer trust and reliance is must be kept. </w:t>
      </w:r>
      <w:r w:rsidR="006778C7" w:rsidRPr="001A23E8">
        <w:rPr>
          <w:rFonts w:cs="Times New Roman"/>
          <w:noProof/>
          <w:color w:val="000000" w:themeColor="text1"/>
          <w:sz w:val="24"/>
          <w:szCs w:val="24"/>
          <w:shd w:val="clear" w:color="auto" w:fill="FEFEFE"/>
        </w:rPr>
        <w:t xml:space="preserve"> </w:t>
      </w:r>
      <w:r w:rsidR="00251C05" w:rsidRPr="001A23E8">
        <w:rPr>
          <w:rFonts w:cs="Times New Roman"/>
          <w:color w:val="000000" w:themeColor="text1"/>
          <w:sz w:val="24"/>
          <w:szCs w:val="24"/>
          <w:shd w:val="clear" w:color="auto" w:fill="FEFEFE"/>
        </w:rPr>
        <w:t>Interactive marketing helps to bring this trust so that customer choose IFIC Bank for taking loan. IFIC bank provide different types of loan to the customer and make a balance in running economic wheals of the bank.</w:t>
      </w:r>
      <w:r w:rsidR="00251C05" w:rsidRPr="001A23E8">
        <w:rPr>
          <w:rFonts w:cs="Times New Roman"/>
          <w:b/>
          <w:color w:val="000000" w:themeColor="text1"/>
          <w:sz w:val="24"/>
          <w:szCs w:val="24"/>
          <w:shd w:val="clear" w:color="auto" w:fill="FEFEFE"/>
        </w:rPr>
        <w:t xml:space="preserve"> </w:t>
      </w:r>
      <w:r w:rsidR="00251C05" w:rsidRPr="001A23E8">
        <w:rPr>
          <w:rFonts w:cs="Times New Roman"/>
          <w:color w:val="000000" w:themeColor="text1"/>
          <w:sz w:val="24"/>
          <w:szCs w:val="24"/>
          <w:shd w:val="clear" w:color="auto" w:fill="FEFEFE"/>
        </w:rPr>
        <w:t>Bank provide different industrial as w</w:t>
      </w:r>
      <w:r w:rsidR="00476FEE">
        <w:rPr>
          <w:rFonts w:cs="Times New Roman"/>
          <w:color w:val="000000" w:themeColor="text1"/>
          <w:sz w:val="24"/>
          <w:szCs w:val="24"/>
          <w:shd w:val="clear" w:color="auto" w:fill="FEFEFE"/>
        </w:rPr>
        <w:t xml:space="preserve">ell as agricultural advances, </w:t>
      </w:r>
      <w:r w:rsidR="00251C05" w:rsidRPr="001A23E8">
        <w:rPr>
          <w:rFonts w:cs="Times New Roman"/>
          <w:color w:val="000000" w:themeColor="text1"/>
          <w:sz w:val="24"/>
          <w:szCs w:val="24"/>
          <w:shd w:val="clear" w:color="auto" w:fill="FEFEFE"/>
        </w:rPr>
        <w:t xml:space="preserve">accelerate economic development. </w:t>
      </w:r>
      <w:r w:rsidRPr="001A23E8">
        <w:rPr>
          <w:rFonts w:cs="Times New Roman"/>
          <w:color w:val="000000" w:themeColor="text1"/>
          <w:sz w:val="24"/>
          <w:szCs w:val="24"/>
          <w:shd w:val="clear" w:color="auto" w:fill="FEFEFE"/>
        </w:rPr>
        <w:t xml:space="preserve"> </w:t>
      </w:r>
    </w:p>
    <w:p w:rsidR="006778C7" w:rsidRPr="00BD1AA3" w:rsidRDefault="006778C7" w:rsidP="0081581B">
      <w:pPr>
        <w:jc w:val="both"/>
        <w:rPr>
          <w:rFonts w:cs="Times New Roman"/>
          <w:sz w:val="24"/>
          <w:szCs w:val="24"/>
          <w:shd w:val="clear" w:color="auto" w:fill="FEFEFE"/>
        </w:rPr>
      </w:pPr>
    </w:p>
    <w:p w:rsidR="00251C05" w:rsidRPr="00BD1AA3" w:rsidRDefault="00251C05" w:rsidP="003B72C0">
      <w:pPr>
        <w:jc w:val="center"/>
        <w:rPr>
          <w:rFonts w:cs="Times New Roman"/>
          <w:sz w:val="24"/>
          <w:szCs w:val="24"/>
          <w:shd w:val="clear" w:color="auto" w:fill="FEFEFE"/>
        </w:rPr>
      </w:pPr>
    </w:p>
    <w:p w:rsidR="00AE32C1" w:rsidRPr="00BD1AA3" w:rsidRDefault="00AE32C1" w:rsidP="003B72C0">
      <w:pPr>
        <w:jc w:val="center"/>
        <w:rPr>
          <w:rFonts w:cs="Times New Roman"/>
          <w:sz w:val="24"/>
          <w:szCs w:val="24"/>
          <w:shd w:val="clear" w:color="auto" w:fill="FEFEFE"/>
        </w:rPr>
      </w:pPr>
    </w:p>
    <w:p w:rsidR="00AE32C1" w:rsidRPr="00BD1AA3" w:rsidRDefault="00AE32C1" w:rsidP="003B72C0">
      <w:pPr>
        <w:jc w:val="center"/>
        <w:rPr>
          <w:rFonts w:cs="Times New Roman"/>
          <w:sz w:val="24"/>
          <w:szCs w:val="24"/>
          <w:shd w:val="clear" w:color="auto" w:fill="FEFEFE"/>
        </w:rPr>
      </w:pPr>
    </w:p>
    <w:p w:rsidR="00AE32C1" w:rsidRPr="00BD1AA3" w:rsidRDefault="00AE32C1" w:rsidP="003B72C0">
      <w:pPr>
        <w:jc w:val="center"/>
        <w:rPr>
          <w:rFonts w:cs="Times New Roman"/>
          <w:sz w:val="24"/>
          <w:szCs w:val="24"/>
          <w:shd w:val="clear" w:color="auto" w:fill="FEFEFE"/>
        </w:rPr>
      </w:pPr>
    </w:p>
    <w:p w:rsidR="003B72C0" w:rsidRPr="00BD1AA3" w:rsidRDefault="00AE32C1" w:rsidP="003B72C0">
      <w:pPr>
        <w:jc w:val="center"/>
        <w:rPr>
          <w:rFonts w:cs="Times New Roman"/>
          <w:sz w:val="24"/>
          <w:szCs w:val="24"/>
          <w:shd w:val="clear" w:color="auto" w:fill="FEFEFE"/>
        </w:rPr>
      </w:pPr>
      <w:r w:rsidRPr="00BD1AA3">
        <w:rPr>
          <w:rFonts w:cs="Times New Roman"/>
          <w:sz w:val="24"/>
          <w:szCs w:val="24"/>
          <w:shd w:val="clear" w:color="auto" w:fill="FEFEFE"/>
        </w:rPr>
        <w:t xml:space="preserve">                                                                                     </w:t>
      </w:r>
      <w:r w:rsidR="003B72C0" w:rsidRPr="00BD1AA3">
        <w:rPr>
          <w:rFonts w:cs="Times New Roman"/>
          <w:sz w:val="24"/>
          <w:szCs w:val="24"/>
          <w:shd w:val="clear" w:color="auto" w:fill="FEFEFE"/>
        </w:rPr>
        <w:t>Credit Department of Principal Branch</w:t>
      </w:r>
    </w:p>
    <w:p w:rsidR="003B72C0" w:rsidRPr="00BD1AA3" w:rsidRDefault="003B72C0" w:rsidP="004D160F">
      <w:pPr>
        <w:jc w:val="both"/>
        <w:rPr>
          <w:rFonts w:cs="Times New Roman"/>
          <w:sz w:val="24"/>
          <w:szCs w:val="24"/>
          <w:shd w:val="clear" w:color="auto" w:fill="FEFEFE"/>
        </w:rPr>
      </w:pPr>
    </w:p>
    <w:p w:rsidR="004D160F" w:rsidRPr="00BD1AA3" w:rsidRDefault="004D160F" w:rsidP="00754D17">
      <w:pPr>
        <w:pStyle w:val="Heading4"/>
        <w:rPr>
          <w:shd w:val="clear" w:color="auto" w:fill="FEFEFE"/>
        </w:rPr>
      </w:pPr>
      <w:r w:rsidRPr="00BD1AA3">
        <w:rPr>
          <w:shd w:val="clear" w:color="auto" w:fill="FEFEFE"/>
        </w:rPr>
        <w:t>IFIC Bank Credit Department is divided into three different sector:</w:t>
      </w:r>
    </w:p>
    <w:p w:rsidR="00AE32C1" w:rsidRPr="00BD1AA3" w:rsidRDefault="00AE32C1" w:rsidP="004D160F">
      <w:pPr>
        <w:jc w:val="both"/>
        <w:rPr>
          <w:rFonts w:cs="Times New Roman"/>
          <w:sz w:val="24"/>
          <w:szCs w:val="24"/>
          <w:shd w:val="clear" w:color="auto" w:fill="FEFEFE"/>
        </w:rPr>
      </w:pPr>
    </w:p>
    <w:p w:rsidR="00AE32C1" w:rsidRPr="00BD1AA3" w:rsidRDefault="00AE32C1" w:rsidP="004D160F">
      <w:pPr>
        <w:jc w:val="both"/>
        <w:rPr>
          <w:rFonts w:cs="Times New Roman"/>
          <w:sz w:val="24"/>
          <w:szCs w:val="24"/>
          <w:shd w:val="clear" w:color="auto" w:fill="FEFEFE"/>
        </w:rPr>
      </w:pPr>
    </w:p>
    <w:p w:rsidR="004D160F" w:rsidRPr="00BD1AA3" w:rsidRDefault="004D160F" w:rsidP="004D160F">
      <w:pPr>
        <w:jc w:val="both"/>
        <w:rPr>
          <w:rFonts w:cs="Times New Roman"/>
          <w:sz w:val="24"/>
          <w:szCs w:val="24"/>
          <w:shd w:val="clear" w:color="auto" w:fill="FEFEFE"/>
        </w:rPr>
      </w:pPr>
      <w:r w:rsidRPr="00BD1AA3">
        <w:rPr>
          <w:rFonts w:cs="Times New Roman"/>
          <w:noProof/>
          <w:sz w:val="24"/>
          <w:szCs w:val="24"/>
          <w:shd w:val="clear" w:color="auto" w:fill="FEFEFE"/>
        </w:rPr>
        <w:drawing>
          <wp:inline distT="0" distB="0" distL="0" distR="0" wp14:anchorId="0EB3D173" wp14:editId="2376EF70">
            <wp:extent cx="5873750" cy="2578100"/>
            <wp:effectExtent l="0" t="0" r="0" b="12700"/>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rsidR="00251C05" w:rsidRPr="00BD1AA3" w:rsidRDefault="00251C05" w:rsidP="0081581B">
      <w:pPr>
        <w:jc w:val="both"/>
        <w:rPr>
          <w:rFonts w:cs="Times New Roman"/>
          <w:noProof/>
          <w:sz w:val="24"/>
          <w:szCs w:val="24"/>
          <w:shd w:val="clear" w:color="auto" w:fill="FEFEFE"/>
        </w:rPr>
      </w:pPr>
    </w:p>
    <w:p w:rsidR="00B85363" w:rsidRPr="00BD1AA3" w:rsidRDefault="006272EB" w:rsidP="0081581B">
      <w:pPr>
        <w:jc w:val="both"/>
        <w:rPr>
          <w:rFonts w:cs="Times New Roman"/>
          <w:sz w:val="24"/>
          <w:szCs w:val="24"/>
          <w:shd w:val="clear" w:color="auto" w:fill="FEFEFE"/>
        </w:rPr>
      </w:pPr>
      <w:r w:rsidRPr="00BD1AA3">
        <w:rPr>
          <w:rFonts w:cs="Times New Roman"/>
          <w:noProof/>
          <w:sz w:val="24"/>
          <w:szCs w:val="24"/>
          <w:shd w:val="clear" w:color="auto" w:fill="FEFEFE"/>
        </w:rPr>
        <w:lastRenderedPageBreak/>
        <w:drawing>
          <wp:inline distT="0" distB="0" distL="0" distR="0" wp14:anchorId="24CC5A2E" wp14:editId="4EAC5CEB">
            <wp:extent cx="5543550" cy="2546350"/>
            <wp:effectExtent l="0" t="38100" r="0" b="6350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rsidR="001B7F36" w:rsidRPr="00BD1AA3" w:rsidRDefault="001B7F36" w:rsidP="0081581B">
      <w:pPr>
        <w:jc w:val="both"/>
        <w:rPr>
          <w:rFonts w:cs="Times New Roman"/>
          <w:sz w:val="24"/>
          <w:szCs w:val="24"/>
          <w:shd w:val="clear" w:color="auto" w:fill="FEFEFE"/>
        </w:rPr>
      </w:pPr>
    </w:p>
    <w:p w:rsidR="00330C0C" w:rsidRPr="001A23E8" w:rsidRDefault="00330C0C" w:rsidP="001A23E8">
      <w:pPr>
        <w:pStyle w:val="Heading4"/>
        <w:jc w:val="both"/>
        <w:rPr>
          <w:color w:val="000000" w:themeColor="text1"/>
          <w:szCs w:val="24"/>
          <w:shd w:val="clear" w:color="auto" w:fill="FEFEFE"/>
        </w:rPr>
      </w:pPr>
      <w:r w:rsidRPr="001A23E8">
        <w:rPr>
          <w:color w:val="000000" w:themeColor="text1"/>
          <w:szCs w:val="24"/>
          <w:shd w:val="clear" w:color="auto" w:fill="FEFEFE"/>
        </w:rPr>
        <w:t xml:space="preserve">Total loans are divided into two category: </w:t>
      </w:r>
    </w:p>
    <w:p w:rsidR="00330C0C" w:rsidRPr="001A23E8" w:rsidRDefault="000E36E8" w:rsidP="001A23E8">
      <w:pPr>
        <w:pStyle w:val="ListParagraph"/>
        <w:numPr>
          <w:ilvl w:val="0"/>
          <w:numId w:val="14"/>
        </w:num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Consumer Finance</w:t>
      </w:r>
    </w:p>
    <w:p w:rsidR="000E36E8" w:rsidRPr="001A23E8" w:rsidRDefault="000E36E8" w:rsidP="001A23E8">
      <w:pPr>
        <w:pStyle w:val="ListParagraph"/>
        <w:numPr>
          <w:ilvl w:val="0"/>
          <w:numId w:val="14"/>
        </w:num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Small and medium enterprise finance</w:t>
      </w:r>
    </w:p>
    <w:p w:rsidR="000E36E8" w:rsidRPr="001A23E8" w:rsidRDefault="000E36E8" w:rsidP="001A23E8">
      <w:pPr>
        <w:pStyle w:val="Heading4"/>
        <w:jc w:val="both"/>
        <w:rPr>
          <w:color w:val="000000" w:themeColor="text1"/>
          <w:szCs w:val="24"/>
          <w:shd w:val="clear" w:color="auto" w:fill="FEFEFE"/>
        </w:rPr>
      </w:pPr>
      <w:r w:rsidRPr="001A23E8">
        <w:rPr>
          <w:color w:val="000000" w:themeColor="text1"/>
          <w:szCs w:val="24"/>
          <w:shd w:val="clear" w:color="auto" w:fill="FEFEFE"/>
        </w:rPr>
        <w:t>On the basis of nature loan is divided by two category:</w:t>
      </w:r>
      <w:r w:rsidR="001B7F36" w:rsidRPr="001A23E8">
        <w:rPr>
          <w:color w:val="000000" w:themeColor="text1"/>
          <w:szCs w:val="24"/>
          <w:shd w:val="clear" w:color="auto" w:fill="FEFEFE"/>
        </w:rPr>
        <w:t xml:space="preserve"> </w:t>
      </w:r>
    </w:p>
    <w:p w:rsidR="000E36E8" w:rsidRPr="001A23E8" w:rsidRDefault="004D160F" w:rsidP="001A23E8">
      <w:pPr>
        <w:pStyle w:val="ListParagraph"/>
        <w:numPr>
          <w:ilvl w:val="0"/>
          <w:numId w:val="15"/>
        </w:num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Term L</w:t>
      </w:r>
      <w:r w:rsidR="000E36E8" w:rsidRPr="001A23E8">
        <w:rPr>
          <w:rFonts w:cs="Times New Roman"/>
          <w:color w:val="000000" w:themeColor="text1"/>
          <w:sz w:val="24"/>
          <w:szCs w:val="24"/>
          <w:shd w:val="clear" w:color="auto" w:fill="FEFEFE"/>
        </w:rPr>
        <w:t xml:space="preserve">oan </w:t>
      </w:r>
    </w:p>
    <w:p w:rsidR="000E36E8" w:rsidRPr="001A23E8" w:rsidRDefault="004D160F" w:rsidP="001A23E8">
      <w:pPr>
        <w:pStyle w:val="ListParagraph"/>
        <w:numPr>
          <w:ilvl w:val="0"/>
          <w:numId w:val="15"/>
        </w:num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Short/Demand Loan</w:t>
      </w:r>
    </w:p>
    <w:p w:rsidR="00FE3730" w:rsidRPr="001A23E8" w:rsidRDefault="000E36E8" w:rsidP="001A23E8">
      <w:p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 xml:space="preserve">There are some significant risk in providing loan and advance. To arise them bank select the right borrowers </w:t>
      </w:r>
      <w:r w:rsidR="005B4209" w:rsidRPr="001A23E8">
        <w:rPr>
          <w:rFonts w:cs="Times New Roman"/>
          <w:color w:val="000000" w:themeColor="text1"/>
          <w:sz w:val="24"/>
          <w:szCs w:val="24"/>
          <w:shd w:val="clear" w:color="auto" w:fill="FEFEFE"/>
        </w:rPr>
        <w:t xml:space="preserve">after analysis of </w:t>
      </w:r>
      <w:r w:rsidR="005B4209" w:rsidRPr="001A23E8">
        <w:rPr>
          <w:rFonts w:cs="Times New Roman"/>
          <w:color w:val="000000" w:themeColor="text1"/>
          <w:sz w:val="24"/>
          <w:szCs w:val="24"/>
          <w:shd w:val="clear" w:color="auto" w:fill="FFFFFF"/>
        </w:rPr>
        <w:t>Credit worthiness of the applicant</w:t>
      </w:r>
      <w:r w:rsidR="00A4210C" w:rsidRPr="001A23E8">
        <w:rPr>
          <w:rFonts w:cs="Times New Roman"/>
          <w:color w:val="000000" w:themeColor="text1"/>
          <w:sz w:val="24"/>
          <w:szCs w:val="24"/>
          <w:shd w:val="clear" w:color="auto" w:fill="FEFEFE"/>
        </w:rPr>
        <w:t xml:space="preserve">. </w:t>
      </w:r>
      <w:r w:rsidR="00973D81" w:rsidRPr="001A23E8">
        <w:rPr>
          <w:rFonts w:cs="Times New Roman"/>
          <w:color w:val="000000" w:themeColor="text1"/>
          <w:sz w:val="24"/>
          <w:szCs w:val="24"/>
          <w:shd w:val="clear" w:color="auto" w:fill="FEFEFE"/>
        </w:rPr>
        <w:t>Information asymmetry may affect both party’s intension. For this t</w:t>
      </w:r>
      <w:r w:rsidR="00ED0FA2" w:rsidRPr="001A23E8">
        <w:rPr>
          <w:rFonts w:cs="Times New Roman"/>
          <w:color w:val="000000" w:themeColor="text1"/>
          <w:sz w:val="24"/>
          <w:szCs w:val="24"/>
          <w:shd w:val="clear" w:color="auto" w:fill="FEFEFE"/>
        </w:rPr>
        <w:t xml:space="preserve">hey ask for certain information with document and statements.  </w:t>
      </w:r>
    </w:p>
    <w:p w:rsidR="00ED0FA2" w:rsidRPr="001A23E8" w:rsidRDefault="00754D17" w:rsidP="001A23E8">
      <w:pPr>
        <w:pStyle w:val="Heading4"/>
        <w:jc w:val="both"/>
        <w:rPr>
          <w:color w:val="000000" w:themeColor="text1"/>
          <w:szCs w:val="24"/>
          <w:shd w:val="clear" w:color="auto" w:fill="FEFEFE"/>
        </w:rPr>
      </w:pPr>
      <w:r w:rsidRPr="001A23E8">
        <w:rPr>
          <w:color w:val="000000" w:themeColor="text1"/>
          <w:szCs w:val="24"/>
          <w:shd w:val="clear" w:color="auto" w:fill="FEFEFE"/>
        </w:rPr>
        <w:t>Information with document and statement:</w:t>
      </w:r>
    </w:p>
    <w:p w:rsidR="00ED0FA2" w:rsidRPr="001A23E8" w:rsidRDefault="00ED0FA2" w:rsidP="001A23E8">
      <w:pPr>
        <w:pStyle w:val="ListParagraph"/>
        <w:numPr>
          <w:ilvl w:val="0"/>
          <w:numId w:val="16"/>
        </w:num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Purpose of loan and advances</w:t>
      </w:r>
    </w:p>
    <w:p w:rsidR="00A4210C" w:rsidRPr="001A23E8" w:rsidRDefault="00A4210C" w:rsidP="001A23E8">
      <w:pPr>
        <w:pStyle w:val="ListParagraph"/>
        <w:numPr>
          <w:ilvl w:val="0"/>
          <w:numId w:val="16"/>
        </w:num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Applicant’s Source of income</w:t>
      </w:r>
    </w:p>
    <w:p w:rsidR="00A4210C" w:rsidRPr="001A23E8" w:rsidRDefault="00A4210C" w:rsidP="001A23E8">
      <w:pPr>
        <w:pStyle w:val="ListParagraph"/>
        <w:numPr>
          <w:ilvl w:val="0"/>
          <w:numId w:val="16"/>
        </w:num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To know about the applicant investment of the business and other source of income.</w:t>
      </w:r>
    </w:p>
    <w:p w:rsidR="00A4210C" w:rsidRPr="001A23E8" w:rsidRDefault="00A4210C" w:rsidP="001A23E8">
      <w:pPr>
        <w:pStyle w:val="ListParagraph"/>
        <w:numPr>
          <w:ilvl w:val="0"/>
          <w:numId w:val="16"/>
        </w:num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Market reputation and good will of the applicant</w:t>
      </w:r>
    </w:p>
    <w:p w:rsidR="00A4210C" w:rsidRPr="001A23E8" w:rsidRDefault="00A4210C" w:rsidP="001A23E8">
      <w:pPr>
        <w:pStyle w:val="ListParagraph"/>
        <w:numPr>
          <w:ilvl w:val="0"/>
          <w:numId w:val="16"/>
        </w:num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Financial condition/ bank statement</w:t>
      </w:r>
    </w:p>
    <w:p w:rsidR="00A4210C" w:rsidRPr="001A23E8" w:rsidRDefault="00ED0FA2" w:rsidP="001A23E8">
      <w:pPr>
        <w:pStyle w:val="ListParagraph"/>
        <w:numPr>
          <w:ilvl w:val="0"/>
          <w:numId w:val="16"/>
        </w:num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 xml:space="preserve">Income Tax statement </w:t>
      </w:r>
    </w:p>
    <w:p w:rsidR="00ED0FA2" w:rsidRPr="001A23E8" w:rsidRDefault="00ED0FA2" w:rsidP="001A23E8">
      <w:pPr>
        <w:pStyle w:val="ListParagraph"/>
        <w:numPr>
          <w:ilvl w:val="0"/>
          <w:numId w:val="16"/>
        </w:num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Statement of assets and liability etc.</w:t>
      </w:r>
    </w:p>
    <w:p w:rsidR="003738CA" w:rsidRPr="001A23E8" w:rsidRDefault="003A616C" w:rsidP="001A23E8">
      <w:p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 xml:space="preserve">All this process is possible through the </w:t>
      </w:r>
      <w:r w:rsidR="005D1424" w:rsidRPr="001A23E8">
        <w:rPr>
          <w:rFonts w:cs="Times New Roman"/>
          <w:color w:val="000000" w:themeColor="text1"/>
          <w:sz w:val="24"/>
          <w:szCs w:val="24"/>
          <w:shd w:val="clear" w:color="auto" w:fill="FEFEFE"/>
        </w:rPr>
        <w:t xml:space="preserve">proper </w:t>
      </w:r>
      <w:r w:rsidRPr="001A23E8">
        <w:rPr>
          <w:rFonts w:cs="Times New Roman"/>
          <w:color w:val="000000" w:themeColor="text1"/>
          <w:sz w:val="24"/>
          <w:szCs w:val="24"/>
          <w:shd w:val="clear" w:color="auto" w:fill="FEFEFE"/>
        </w:rPr>
        <w:t>communication between the bank and customer. Both pa</w:t>
      </w:r>
      <w:r w:rsidR="005D1424" w:rsidRPr="001A23E8">
        <w:rPr>
          <w:rFonts w:cs="Times New Roman"/>
          <w:color w:val="000000" w:themeColor="text1"/>
          <w:sz w:val="24"/>
          <w:szCs w:val="24"/>
          <w:shd w:val="clear" w:color="auto" w:fill="FEFEFE"/>
        </w:rPr>
        <w:t xml:space="preserve">rty can share their </w:t>
      </w:r>
      <w:r w:rsidRPr="001A23E8">
        <w:rPr>
          <w:rFonts w:cs="Times New Roman"/>
          <w:color w:val="000000" w:themeColor="text1"/>
          <w:sz w:val="24"/>
          <w:szCs w:val="24"/>
          <w:shd w:val="clear" w:color="auto" w:fill="FEFEFE"/>
        </w:rPr>
        <w:t>requirements</w:t>
      </w:r>
      <w:r w:rsidR="005D1424" w:rsidRPr="001A23E8">
        <w:rPr>
          <w:rFonts w:cs="Times New Roman"/>
          <w:color w:val="000000" w:themeColor="text1"/>
          <w:sz w:val="24"/>
          <w:szCs w:val="24"/>
          <w:shd w:val="clear" w:color="auto" w:fill="FEFEFE"/>
        </w:rPr>
        <w:t xml:space="preserve"> and opinion </w:t>
      </w:r>
      <w:r w:rsidRPr="001A23E8">
        <w:rPr>
          <w:rFonts w:cs="Times New Roman"/>
          <w:color w:val="000000" w:themeColor="text1"/>
          <w:sz w:val="24"/>
          <w:szCs w:val="24"/>
          <w:shd w:val="clear" w:color="auto" w:fill="FEFEFE"/>
        </w:rPr>
        <w:t>to each other. After a complete i</w:t>
      </w:r>
      <w:r w:rsidR="00051C32" w:rsidRPr="001A23E8">
        <w:rPr>
          <w:rFonts w:cs="Times New Roman"/>
          <w:color w:val="000000" w:themeColor="text1"/>
          <w:sz w:val="24"/>
          <w:szCs w:val="24"/>
          <w:shd w:val="clear" w:color="auto" w:fill="FEFEFE"/>
        </w:rPr>
        <w:t xml:space="preserve">nteractive communication they have come to an agreement. When </w:t>
      </w:r>
      <w:r w:rsidR="005D1424" w:rsidRPr="001A23E8">
        <w:rPr>
          <w:rFonts w:cs="Times New Roman"/>
          <w:color w:val="000000" w:themeColor="text1"/>
          <w:sz w:val="24"/>
          <w:szCs w:val="24"/>
          <w:shd w:val="clear" w:color="auto" w:fill="FEFEFE"/>
        </w:rPr>
        <w:t>customer</w:t>
      </w:r>
      <w:r w:rsidR="00051C32" w:rsidRPr="001A23E8">
        <w:rPr>
          <w:rFonts w:cs="Times New Roman"/>
          <w:color w:val="000000" w:themeColor="text1"/>
          <w:sz w:val="24"/>
          <w:szCs w:val="24"/>
          <w:shd w:val="clear" w:color="auto" w:fill="FEFEFE"/>
        </w:rPr>
        <w:t xml:space="preserve"> move to the bank </w:t>
      </w:r>
      <w:r w:rsidR="005D1424" w:rsidRPr="001A23E8">
        <w:rPr>
          <w:rFonts w:cs="Times New Roman"/>
          <w:color w:val="000000" w:themeColor="text1"/>
          <w:sz w:val="24"/>
          <w:szCs w:val="24"/>
          <w:shd w:val="clear" w:color="auto" w:fill="FEFEFE"/>
        </w:rPr>
        <w:t xml:space="preserve">for </w:t>
      </w:r>
      <w:r w:rsidR="005A2AE7" w:rsidRPr="001A23E8">
        <w:rPr>
          <w:rFonts w:cs="Times New Roman"/>
          <w:color w:val="000000" w:themeColor="text1"/>
          <w:sz w:val="24"/>
          <w:szCs w:val="24"/>
          <w:shd w:val="clear" w:color="auto" w:fill="FEFEFE"/>
        </w:rPr>
        <w:t>getting</w:t>
      </w:r>
      <w:r w:rsidR="005D1424" w:rsidRPr="001A23E8">
        <w:rPr>
          <w:rFonts w:cs="Times New Roman"/>
          <w:color w:val="000000" w:themeColor="text1"/>
          <w:sz w:val="24"/>
          <w:szCs w:val="24"/>
          <w:shd w:val="clear" w:color="auto" w:fill="FEFEFE"/>
        </w:rPr>
        <w:t xml:space="preserve"> financial help they have some expectation from bank. Bank fulfill </w:t>
      </w:r>
      <w:r w:rsidR="00077DC8" w:rsidRPr="001A23E8">
        <w:rPr>
          <w:rFonts w:cs="Times New Roman"/>
          <w:color w:val="000000" w:themeColor="text1"/>
          <w:sz w:val="24"/>
          <w:szCs w:val="24"/>
          <w:shd w:val="clear" w:color="auto" w:fill="FEFEFE"/>
        </w:rPr>
        <w:t>customer’s</w:t>
      </w:r>
      <w:r w:rsidR="005D1424" w:rsidRPr="001A23E8">
        <w:rPr>
          <w:rFonts w:cs="Times New Roman"/>
          <w:color w:val="000000" w:themeColor="text1"/>
          <w:sz w:val="24"/>
          <w:szCs w:val="24"/>
          <w:shd w:val="clear" w:color="auto" w:fill="FEFEFE"/>
        </w:rPr>
        <w:t xml:space="preserve"> expectation by managing all these things</w:t>
      </w:r>
      <w:r w:rsidR="00AB34BC" w:rsidRPr="001A23E8">
        <w:rPr>
          <w:rFonts w:cs="Times New Roman"/>
          <w:color w:val="000000" w:themeColor="text1"/>
          <w:sz w:val="24"/>
          <w:szCs w:val="24"/>
          <w:shd w:val="clear" w:color="auto" w:fill="FEFEFE"/>
        </w:rPr>
        <w:t xml:space="preserve"> with assurance and</w:t>
      </w:r>
      <w:r w:rsidR="005D1424" w:rsidRPr="001A23E8">
        <w:rPr>
          <w:rFonts w:cs="Times New Roman"/>
          <w:color w:val="000000" w:themeColor="text1"/>
          <w:sz w:val="24"/>
          <w:szCs w:val="24"/>
          <w:shd w:val="clear" w:color="auto" w:fill="FEFEFE"/>
        </w:rPr>
        <w:t xml:space="preserve"> with positive word of mou</w:t>
      </w:r>
      <w:r w:rsidR="00E23842" w:rsidRPr="001A23E8">
        <w:rPr>
          <w:rFonts w:cs="Times New Roman"/>
          <w:color w:val="000000" w:themeColor="text1"/>
          <w:sz w:val="24"/>
          <w:szCs w:val="24"/>
          <w:shd w:val="clear" w:color="auto" w:fill="FEFEFE"/>
        </w:rPr>
        <w:t>th which build</w:t>
      </w:r>
      <w:r w:rsidR="005D1424" w:rsidRPr="001A23E8">
        <w:rPr>
          <w:rFonts w:cs="Times New Roman"/>
          <w:color w:val="000000" w:themeColor="text1"/>
          <w:sz w:val="24"/>
          <w:szCs w:val="24"/>
          <w:shd w:val="clear" w:color="auto" w:fill="FEFEFE"/>
        </w:rPr>
        <w:t xml:space="preserve"> </w:t>
      </w:r>
      <w:r w:rsidR="00AB34BC" w:rsidRPr="001A23E8">
        <w:rPr>
          <w:rFonts w:cs="Times New Roman"/>
          <w:color w:val="000000" w:themeColor="text1"/>
          <w:sz w:val="24"/>
          <w:szCs w:val="24"/>
          <w:shd w:val="clear" w:color="auto" w:fill="FEFEFE"/>
        </w:rPr>
        <w:t xml:space="preserve">positive </w:t>
      </w:r>
      <w:r w:rsidR="00E23842" w:rsidRPr="001A23E8">
        <w:rPr>
          <w:rFonts w:cs="Times New Roman"/>
          <w:color w:val="000000" w:themeColor="text1"/>
          <w:sz w:val="24"/>
          <w:szCs w:val="24"/>
          <w:shd w:val="clear" w:color="auto" w:fill="FEFEFE"/>
        </w:rPr>
        <w:t xml:space="preserve">feeling </w:t>
      </w:r>
      <w:r w:rsidR="00AB34BC" w:rsidRPr="001A23E8">
        <w:rPr>
          <w:rFonts w:cs="Times New Roman"/>
          <w:color w:val="000000" w:themeColor="text1"/>
          <w:sz w:val="24"/>
          <w:szCs w:val="24"/>
          <w:shd w:val="clear" w:color="auto" w:fill="FEFEFE"/>
        </w:rPr>
        <w:t>about the bank and make</w:t>
      </w:r>
      <w:r w:rsidR="00353140" w:rsidRPr="001A23E8">
        <w:rPr>
          <w:rFonts w:cs="Times New Roman"/>
          <w:color w:val="000000" w:themeColor="text1"/>
          <w:sz w:val="24"/>
          <w:szCs w:val="24"/>
          <w:shd w:val="clear" w:color="auto" w:fill="FEFEFE"/>
        </w:rPr>
        <w:t xml:space="preserve"> them trustworthy. </w:t>
      </w:r>
      <w:r w:rsidR="00E23842" w:rsidRPr="001A23E8">
        <w:rPr>
          <w:rFonts w:cs="Times New Roman"/>
          <w:color w:val="000000" w:themeColor="text1"/>
          <w:sz w:val="24"/>
          <w:szCs w:val="24"/>
          <w:shd w:val="clear" w:color="auto" w:fill="FEFEFE"/>
        </w:rPr>
        <w:t xml:space="preserve">Quality interaction and behaviors between all parties is the creative part of the inactive marketing. </w:t>
      </w:r>
    </w:p>
    <w:p w:rsidR="000C3FFC" w:rsidRPr="001A23E8" w:rsidRDefault="00E71509" w:rsidP="001A23E8">
      <w:pPr>
        <w:jc w:val="both"/>
        <w:rPr>
          <w:rFonts w:cs="Times New Roman"/>
          <w:color w:val="000000" w:themeColor="text1"/>
          <w:sz w:val="24"/>
          <w:szCs w:val="24"/>
          <w:shd w:val="clear" w:color="auto" w:fill="FEFEFE"/>
        </w:rPr>
      </w:pPr>
      <w:sdt>
        <w:sdtPr>
          <w:rPr>
            <w:rFonts w:cs="Times New Roman"/>
            <w:color w:val="000000" w:themeColor="text1"/>
            <w:sz w:val="24"/>
            <w:szCs w:val="24"/>
            <w:shd w:val="clear" w:color="auto" w:fill="FEFEFE"/>
          </w:rPr>
          <w:id w:val="1789086607"/>
          <w:citation/>
        </w:sdtPr>
        <w:sdtEndPr/>
        <w:sdtContent>
          <w:r w:rsidR="000C3FFC" w:rsidRPr="001A23E8">
            <w:rPr>
              <w:rFonts w:cs="Times New Roman"/>
              <w:color w:val="000000" w:themeColor="text1"/>
              <w:sz w:val="24"/>
              <w:szCs w:val="24"/>
              <w:shd w:val="clear" w:color="auto" w:fill="FEFEFE"/>
            </w:rPr>
            <w:fldChar w:fldCharType="begin"/>
          </w:r>
          <w:r w:rsidR="000C3FFC" w:rsidRPr="001A23E8">
            <w:rPr>
              <w:rFonts w:cs="Times New Roman"/>
              <w:color w:val="000000" w:themeColor="text1"/>
              <w:sz w:val="24"/>
              <w:szCs w:val="24"/>
              <w:shd w:val="clear" w:color="auto" w:fill="FEFEFE"/>
            </w:rPr>
            <w:instrText xml:space="preserve"> CITATION htt28 \l 1033 </w:instrText>
          </w:r>
          <w:r w:rsidR="000C3FFC" w:rsidRPr="001A23E8">
            <w:rPr>
              <w:rFonts w:cs="Times New Roman"/>
              <w:color w:val="000000" w:themeColor="text1"/>
              <w:sz w:val="24"/>
              <w:szCs w:val="24"/>
              <w:shd w:val="clear" w:color="auto" w:fill="FEFEFE"/>
            </w:rPr>
            <w:fldChar w:fldCharType="separate"/>
          </w:r>
          <w:r w:rsidR="000C3FFC" w:rsidRPr="001A23E8">
            <w:rPr>
              <w:rFonts w:cs="Times New Roman"/>
              <w:noProof/>
              <w:color w:val="000000" w:themeColor="text1"/>
              <w:sz w:val="24"/>
              <w:szCs w:val="24"/>
              <w:shd w:val="clear" w:color="auto" w:fill="FEFEFE"/>
            </w:rPr>
            <w:t>(https://www.assignmentpoint.com/business/internship-report-on-marketing-of-ific-bank.html, n.d.)</w:t>
          </w:r>
          <w:r w:rsidR="000C3FFC" w:rsidRPr="001A23E8">
            <w:rPr>
              <w:rFonts w:cs="Times New Roman"/>
              <w:color w:val="000000" w:themeColor="text1"/>
              <w:sz w:val="24"/>
              <w:szCs w:val="24"/>
              <w:shd w:val="clear" w:color="auto" w:fill="FEFEFE"/>
            </w:rPr>
            <w:fldChar w:fldCharType="end"/>
          </w:r>
        </w:sdtContent>
      </w:sdt>
    </w:p>
    <w:p w:rsidR="00476FEE" w:rsidRDefault="00476FEE" w:rsidP="001A23E8">
      <w:pPr>
        <w:jc w:val="both"/>
        <w:rPr>
          <w:rStyle w:val="Heading3Char"/>
        </w:rPr>
      </w:pPr>
    </w:p>
    <w:p w:rsidR="00CE773E" w:rsidRPr="001A23E8" w:rsidRDefault="00CE773E" w:rsidP="001A23E8">
      <w:pPr>
        <w:jc w:val="both"/>
        <w:rPr>
          <w:rFonts w:cs="Times New Roman"/>
          <w:color w:val="000000" w:themeColor="text1"/>
          <w:sz w:val="24"/>
          <w:szCs w:val="24"/>
          <w:shd w:val="clear" w:color="auto" w:fill="FEFEFE"/>
        </w:rPr>
      </w:pPr>
      <w:bookmarkStart w:id="75" w:name="_Toc20033745"/>
      <w:r w:rsidRPr="001A23E8">
        <w:rPr>
          <w:rStyle w:val="Heading3Char"/>
        </w:rPr>
        <w:lastRenderedPageBreak/>
        <w:t>Foreign Exchange Department</w:t>
      </w:r>
      <w:r w:rsidRPr="001A23E8">
        <w:rPr>
          <w:rStyle w:val="Heading3Char"/>
          <w:color w:val="000000" w:themeColor="text1"/>
        </w:rPr>
        <w:t>:</w:t>
      </w:r>
      <w:bookmarkEnd w:id="75"/>
      <w:r w:rsidRPr="001A23E8">
        <w:rPr>
          <w:rFonts w:cs="Times New Roman"/>
          <w:b/>
          <w:color w:val="000000" w:themeColor="text1"/>
          <w:sz w:val="24"/>
          <w:szCs w:val="24"/>
          <w:shd w:val="clear" w:color="auto" w:fill="FEFEFE"/>
        </w:rPr>
        <w:t xml:space="preserve"> </w:t>
      </w:r>
      <w:r w:rsidR="007362EC" w:rsidRPr="001A23E8">
        <w:rPr>
          <w:rFonts w:cs="Times New Roman"/>
          <w:color w:val="000000" w:themeColor="text1"/>
          <w:sz w:val="24"/>
          <w:szCs w:val="24"/>
          <w:shd w:val="clear" w:color="auto" w:fill="FEFEFE"/>
        </w:rPr>
        <w:t>Foreign Exchange is converting one country’s currency to the other country’s currency. It is decentralized globally. Large international banks are mainly participate in the foreign exchange market.</w:t>
      </w:r>
      <w:r w:rsidR="001255AF" w:rsidRPr="001A23E8">
        <w:rPr>
          <w:rFonts w:cs="Times New Roman"/>
          <w:color w:val="000000" w:themeColor="text1"/>
          <w:sz w:val="24"/>
          <w:szCs w:val="24"/>
          <w:shd w:val="clear" w:color="auto" w:fill="FFFFFF"/>
        </w:rPr>
        <w:t xml:space="preserve"> </w:t>
      </w:r>
      <w:r w:rsidR="007362EC" w:rsidRPr="001A23E8">
        <w:rPr>
          <w:rFonts w:cs="Times New Roman"/>
          <w:color w:val="000000" w:themeColor="text1"/>
          <w:sz w:val="24"/>
          <w:szCs w:val="24"/>
          <w:shd w:val="clear" w:color="auto" w:fill="FFFFFF"/>
        </w:rPr>
        <w:t xml:space="preserve">The foreign exchange market </w:t>
      </w:r>
      <w:r w:rsidR="003738CA" w:rsidRPr="001A23E8">
        <w:rPr>
          <w:rFonts w:cs="Times New Roman"/>
          <w:color w:val="000000" w:themeColor="text1"/>
          <w:sz w:val="24"/>
          <w:szCs w:val="24"/>
          <w:shd w:val="clear" w:color="auto" w:fill="FFFFFF"/>
        </w:rPr>
        <w:t xml:space="preserve">is specially </w:t>
      </w:r>
      <w:r w:rsidR="007362EC" w:rsidRPr="001A23E8">
        <w:rPr>
          <w:rFonts w:cs="Times New Roman"/>
          <w:color w:val="000000" w:themeColor="text1"/>
          <w:sz w:val="24"/>
          <w:szCs w:val="24"/>
          <w:shd w:val="clear" w:color="auto" w:fill="FFFFFF"/>
        </w:rPr>
        <w:t>works through</w:t>
      </w:r>
      <w:r w:rsidR="009F0882" w:rsidRPr="001A23E8">
        <w:rPr>
          <w:rFonts w:cs="Times New Roman"/>
          <w:color w:val="000000" w:themeColor="text1"/>
          <w:sz w:val="24"/>
          <w:szCs w:val="24"/>
          <w:shd w:val="clear" w:color="auto" w:fill="FFFFFF"/>
        </w:rPr>
        <w:t xml:space="preserve"> </w:t>
      </w:r>
      <w:r w:rsidR="003738CA" w:rsidRPr="001A23E8">
        <w:rPr>
          <w:rFonts w:cs="Times New Roman"/>
          <w:color w:val="000000" w:themeColor="text1"/>
          <w:sz w:val="24"/>
          <w:szCs w:val="24"/>
          <w:shd w:val="clear" w:color="auto" w:fill="FFFFFF"/>
        </w:rPr>
        <w:t xml:space="preserve">country’s </w:t>
      </w:r>
      <w:hyperlink r:id="rId62" w:tooltip="Financial institution" w:history="1">
        <w:r w:rsidR="007362EC" w:rsidRPr="001A23E8">
          <w:rPr>
            <w:rStyle w:val="Hyperlink"/>
            <w:rFonts w:cs="Times New Roman"/>
            <w:color w:val="000000" w:themeColor="text1"/>
            <w:sz w:val="24"/>
            <w:szCs w:val="24"/>
            <w:u w:val="none"/>
            <w:shd w:val="clear" w:color="auto" w:fill="FFFFFF"/>
          </w:rPr>
          <w:t>financial institutions</w:t>
        </w:r>
      </w:hyperlink>
      <w:r w:rsidR="007362EC" w:rsidRPr="001A23E8">
        <w:rPr>
          <w:rFonts w:cs="Times New Roman"/>
          <w:color w:val="000000" w:themeColor="text1"/>
          <w:sz w:val="24"/>
          <w:szCs w:val="24"/>
          <w:shd w:val="clear" w:color="auto" w:fill="FFFFFF"/>
        </w:rPr>
        <w:t> and operates on several levels</w:t>
      </w:r>
      <w:r w:rsidR="009F0882" w:rsidRPr="001A23E8">
        <w:rPr>
          <w:rFonts w:cs="Times New Roman"/>
          <w:color w:val="000000" w:themeColor="text1"/>
          <w:sz w:val="24"/>
          <w:szCs w:val="24"/>
          <w:shd w:val="clear" w:color="auto" w:fill="FFFFFF"/>
        </w:rPr>
        <w:t>.</w:t>
      </w:r>
      <w:r w:rsidR="001255AF" w:rsidRPr="001A23E8">
        <w:rPr>
          <w:rFonts w:cs="Times New Roman"/>
          <w:color w:val="000000" w:themeColor="text1"/>
          <w:sz w:val="24"/>
          <w:szCs w:val="24"/>
          <w:shd w:val="clear" w:color="auto" w:fill="FFFFFF"/>
        </w:rPr>
        <w:t xml:space="preserve"> All export import business need a solvent issuing bank and advising bank to complete their business transaction with a smooth flow and riskless way. Here</w:t>
      </w:r>
      <w:r w:rsidR="003738CA" w:rsidRPr="001A23E8">
        <w:rPr>
          <w:rFonts w:cs="Times New Roman"/>
          <w:color w:val="000000" w:themeColor="text1"/>
          <w:sz w:val="24"/>
          <w:szCs w:val="24"/>
          <w:shd w:val="clear" w:color="auto" w:fill="FFFFFF"/>
        </w:rPr>
        <w:t xml:space="preserve"> needs</w:t>
      </w:r>
      <w:r w:rsidR="001255AF" w:rsidRPr="001A23E8">
        <w:rPr>
          <w:rFonts w:cs="Times New Roman"/>
          <w:color w:val="000000" w:themeColor="text1"/>
          <w:sz w:val="24"/>
          <w:szCs w:val="24"/>
          <w:shd w:val="clear" w:color="auto" w:fill="FFFFFF"/>
        </w:rPr>
        <w:t xml:space="preserve"> a</w:t>
      </w:r>
      <w:r w:rsidR="003738CA" w:rsidRPr="001A23E8">
        <w:rPr>
          <w:rFonts w:cs="Times New Roman"/>
          <w:color w:val="000000" w:themeColor="text1"/>
          <w:sz w:val="24"/>
          <w:szCs w:val="24"/>
          <w:shd w:val="clear" w:color="auto" w:fill="FFFFFF"/>
        </w:rPr>
        <w:t xml:space="preserve"> </w:t>
      </w:r>
      <w:r w:rsidR="007362EC" w:rsidRPr="001A23E8">
        <w:rPr>
          <w:rFonts w:cs="Times New Roman"/>
          <w:color w:val="000000" w:themeColor="text1"/>
          <w:sz w:val="24"/>
          <w:szCs w:val="24"/>
          <w:shd w:val="clear" w:color="auto" w:fill="FFFFFF"/>
        </w:rPr>
        <w:t>"dealers", who are involved in large quantities of foreign exchange trading. Most foreign exchange dealers are banks, so this behind-the-scenes market is sometimes called the "</w:t>
      </w:r>
      <w:hyperlink r:id="rId63" w:tooltip="Interbank foreign exchange market" w:history="1">
        <w:r w:rsidR="007362EC" w:rsidRPr="001A23E8">
          <w:rPr>
            <w:rStyle w:val="Hyperlink"/>
            <w:rFonts w:cs="Times New Roman"/>
            <w:color w:val="000000" w:themeColor="text1"/>
            <w:sz w:val="24"/>
            <w:szCs w:val="24"/>
            <w:u w:val="none"/>
            <w:shd w:val="clear" w:color="auto" w:fill="FFFFFF"/>
          </w:rPr>
          <w:t>interbank market"</w:t>
        </w:r>
      </w:hyperlink>
      <w:r w:rsidR="007362EC" w:rsidRPr="001A23E8">
        <w:rPr>
          <w:rFonts w:cs="Times New Roman"/>
          <w:color w:val="000000" w:themeColor="text1"/>
          <w:sz w:val="24"/>
          <w:szCs w:val="24"/>
          <w:shd w:val="clear" w:color="auto" w:fill="FFFFFF"/>
        </w:rPr>
        <w:t> </w:t>
      </w:r>
    </w:p>
    <w:p w:rsidR="00597FAB" w:rsidRPr="001A23E8" w:rsidRDefault="008B0B4C" w:rsidP="001A23E8">
      <w:pPr>
        <w:jc w:val="both"/>
        <w:rPr>
          <w:rFonts w:cs="Times New Roman"/>
          <w:color w:val="000000" w:themeColor="text1"/>
          <w:sz w:val="24"/>
          <w:szCs w:val="24"/>
          <w:shd w:val="clear" w:color="auto" w:fill="FFFFFF"/>
        </w:rPr>
      </w:pPr>
      <w:r w:rsidRPr="001A23E8">
        <w:rPr>
          <w:rFonts w:cs="Times New Roman"/>
          <w:color w:val="000000" w:themeColor="text1"/>
          <w:sz w:val="24"/>
          <w:szCs w:val="24"/>
          <w:shd w:val="clear" w:color="auto" w:fill="FEFEFE"/>
        </w:rPr>
        <w:t>IFI</w:t>
      </w:r>
      <w:r w:rsidR="003F476A" w:rsidRPr="001A23E8">
        <w:rPr>
          <w:rFonts w:cs="Times New Roman"/>
          <w:color w:val="000000" w:themeColor="text1"/>
          <w:sz w:val="24"/>
          <w:szCs w:val="24"/>
          <w:shd w:val="clear" w:color="auto" w:fill="FEFEFE"/>
        </w:rPr>
        <w:t>C bank work as both issuing bank and advising bank for their customers. This department provide best and improved service including</w:t>
      </w:r>
      <w:r w:rsidR="003F476A" w:rsidRPr="001A23E8">
        <w:rPr>
          <w:rFonts w:cs="Times New Roman"/>
          <w:color w:val="000000" w:themeColor="text1"/>
          <w:sz w:val="24"/>
          <w:szCs w:val="24"/>
          <w:shd w:val="clear" w:color="auto" w:fill="FFFFFF"/>
        </w:rPr>
        <w:t xml:space="preserve"> buying and selling of foreign exchange, granting and issuing letter of credit, dealing in foreign currency notes, currency conversion, travelers check, circular notes and negotiating of export documents and all other matters related to the foreign exchange. </w:t>
      </w:r>
    </w:p>
    <w:p w:rsidR="00250D7F" w:rsidRPr="001A23E8" w:rsidRDefault="009C2D67" w:rsidP="001A23E8">
      <w:pPr>
        <w:jc w:val="both"/>
        <w:rPr>
          <w:rFonts w:cs="Times New Roman"/>
          <w:color w:val="000000" w:themeColor="text1"/>
          <w:sz w:val="24"/>
          <w:szCs w:val="24"/>
          <w:shd w:val="clear" w:color="auto" w:fill="FFFFFF"/>
        </w:rPr>
      </w:pPr>
      <w:r w:rsidRPr="001A23E8">
        <w:rPr>
          <w:rFonts w:cs="Times New Roman"/>
          <w:color w:val="000000" w:themeColor="text1"/>
          <w:sz w:val="24"/>
          <w:szCs w:val="24"/>
          <w:shd w:val="clear" w:color="auto" w:fill="FFFFFF"/>
        </w:rPr>
        <w:t xml:space="preserve">There are some other functions Employees who are related of bank of </w:t>
      </w:r>
      <w:r w:rsidR="00597FAB" w:rsidRPr="001A23E8">
        <w:rPr>
          <w:rFonts w:cs="Times New Roman"/>
          <w:color w:val="000000" w:themeColor="text1"/>
          <w:sz w:val="24"/>
          <w:szCs w:val="24"/>
          <w:shd w:val="clear" w:color="auto" w:fill="FFFFFF"/>
        </w:rPr>
        <w:t>foreign</w:t>
      </w:r>
      <w:r w:rsidRPr="001A23E8">
        <w:rPr>
          <w:rFonts w:cs="Times New Roman"/>
          <w:color w:val="000000" w:themeColor="text1"/>
          <w:sz w:val="24"/>
          <w:szCs w:val="24"/>
          <w:shd w:val="clear" w:color="auto" w:fill="FFFFFF"/>
        </w:rPr>
        <w:t xml:space="preserve"> exchange or foreign business should have knowledge about these. </w:t>
      </w:r>
    </w:p>
    <w:p w:rsidR="009C2D67" w:rsidRPr="001A23E8" w:rsidRDefault="009C2D67" w:rsidP="001A23E8">
      <w:pPr>
        <w:jc w:val="both"/>
        <w:rPr>
          <w:rFonts w:cs="Times New Roman"/>
          <w:color w:val="000000" w:themeColor="text1"/>
          <w:sz w:val="24"/>
          <w:szCs w:val="24"/>
          <w:shd w:val="clear" w:color="auto" w:fill="FFFFFF"/>
        </w:rPr>
      </w:pPr>
      <w:r w:rsidRPr="001A23E8">
        <w:rPr>
          <w:rFonts w:cs="Times New Roman"/>
          <w:color w:val="000000" w:themeColor="text1"/>
          <w:sz w:val="24"/>
          <w:szCs w:val="24"/>
          <w:shd w:val="clear" w:color="auto" w:fill="FFFFFF"/>
        </w:rPr>
        <w:t>These are: Rate of exchange</w:t>
      </w:r>
    </w:p>
    <w:p w:rsidR="009C2D67" w:rsidRPr="001A23E8" w:rsidRDefault="00597FAB" w:rsidP="001A23E8">
      <w:pPr>
        <w:jc w:val="both"/>
        <w:rPr>
          <w:rFonts w:cs="Times New Roman"/>
          <w:color w:val="000000" w:themeColor="text1"/>
          <w:sz w:val="24"/>
          <w:szCs w:val="24"/>
          <w:shd w:val="clear" w:color="auto" w:fill="FFFFFF"/>
        </w:rPr>
      </w:pPr>
      <w:r w:rsidRPr="001A23E8">
        <w:rPr>
          <w:rFonts w:cs="Times New Roman"/>
          <w:color w:val="000000" w:themeColor="text1"/>
          <w:sz w:val="24"/>
          <w:szCs w:val="24"/>
          <w:shd w:val="clear" w:color="auto" w:fill="FFFFFF"/>
        </w:rPr>
        <w:t xml:space="preserve"> </w:t>
      </w:r>
      <w:r w:rsidR="00250D7F" w:rsidRPr="001A23E8">
        <w:rPr>
          <w:rFonts w:cs="Times New Roman"/>
          <w:color w:val="000000" w:themeColor="text1"/>
          <w:sz w:val="24"/>
          <w:szCs w:val="24"/>
          <w:shd w:val="clear" w:color="auto" w:fill="FFFFFF"/>
        </w:rPr>
        <w:t xml:space="preserve">                 </w:t>
      </w:r>
      <w:r w:rsidR="009C2D67" w:rsidRPr="001A23E8">
        <w:rPr>
          <w:rFonts w:cs="Times New Roman"/>
          <w:color w:val="000000" w:themeColor="text1"/>
          <w:sz w:val="24"/>
          <w:szCs w:val="24"/>
          <w:shd w:val="clear" w:color="auto" w:fill="FFFFFF"/>
        </w:rPr>
        <w:t>How the rate of exchange works</w:t>
      </w:r>
    </w:p>
    <w:p w:rsidR="00250D7F" w:rsidRPr="001A23E8" w:rsidRDefault="00597FAB" w:rsidP="001A23E8">
      <w:pPr>
        <w:jc w:val="both"/>
        <w:rPr>
          <w:rFonts w:cs="Times New Roman"/>
          <w:color w:val="000000" w:themeColor="text1"/>
          <w:sz w:val="24"/>
          <w:szCs w:val="24"/>
          <w:shd w:val="clear" w:color="auto" w:fill="FFFFFF"/>
        </w:rPr>
      </w:pPr>
      <w:r w:rsidRPr="001A23E8">
        <w:rPr>
          <w:rFonts w:cs="Times New Roman"/>
          <w:color w:val="000000" w:themeColor="text1"/>
          <w:sz w:val="24"/>
          <w:szCs w:val="24"/>
          <w:shd w:val="clear" w:color="auto" w:fill="FFFFFF"/>
        </w:rPr>
        <w:t xml:space="preserve"> </w:t>
      </w:r>
      <w:r w:rsidR="00250D7F" w:rsidRPr="001A23E8">
        <w:rPr>
          <w:rFonts w:cs="Times New Roman"/>
          <w:color w:val="000000" w:themeColor="text1"/>
          <w:sz w:val="24"/>
          <w:szCs w:val="24"/>
          <w:shd w:val="clear" w:color="auto" w:fill="FFFFFF"/>
        </w:rPr>
        <w:t xml:space="preserve">                 </w:t>
      </w:r>
      <w:r w:rsidR="009C2D67" w:rsidRPr="001A23E8">
        <w:rPr>
          <w:rFonts w:cs="Times New Roman"/>
          <w:color w:val="000000" w:themeColor="text1"/>
          <w:sz w:val="24"/>
          <w:szCs w:val="24"/>
          <w:shd w:val="clear" w:color="auto" w:fill="FFFFFF"/>
        </w:rPr>
        <w:t xml:space="preserve">Forward and spot rate </w:t>
      </w:r>
    </w:p>
    <w:p w:rsidR="00250D7F" w:rsidRPr="001A23E8" w:rsidRDefault="00250D7F" w:rsidP="001A23E8">
      <w:pPr>
        <w:ind w:left="720"/>
        <w:jc w:val="both"/>
        <w:rPr>
          <w:rFonts w:cs="Times New Roman"/>
          <w:color w:val="000000" w:themeColor="text1"/>
          <w:sz w:val="24"/>
          <w:szCs w:val="24"/>
          <w:shd w:val="clear" w:color="auto" w:fill="FFFFFF"/>
        </w:rPr>
      </w:pPr>
      <w:r w:rsidRPr="001A23E8">
        <w:rPr>
          <w:rFonts w:cs="Times New Roman"/>
          <w:color w:val="000000" w:themeColor="text1"/>
          <w:sz w:val="24"/>
          <w:szCs w:val="24"/>
          <w:shd w:val="clear" w:color="auto" w:fill="FFFFFF"/>
        </w:rPr>
        <w:t xml:space="preserve">     </w:t>
      </w:r>
      <w:r w:rsidR="00597FAB" w:rsidRPr="001A23E8">
        <w:rPr>
          <w:rFonts w:cs="Times New Roman"/>
          <w:color w:val="000000" w:themeColor="text1"/>
          <w:sz w:val="24"/>
          <w:szCs w:val="24"/>
          <w:shd w:val="clear" w:color="auto" w:fill="FFFFFF"/>
        </w:rPr>
        <w:t xml:space="preserve"> </w:t>
      </w:r>
      <w:r w:rsidR="009C2D67" w:rsidRPr="001A23E8">
        <w:rPr>
          <w:rFonts w:cs="Times New Roman"/>
          <w:color w:val="000000" w:themeColor="text1"/>
          <w:sz w:val="24"/>
          <w:szCs w:val="24"/>
          <w:shd w:val="clear" w:color="auto" w:fill="FFFFFF"/>
        </w:rPr>
        <w:t xml:space="preserve">Method of quoting exchange rate </w:t>
      </w:r>
    </w:p>
    <w:p w:rsidR="00250D7F" w:rsidRPr="001A23E8" w:rsidRDefault="00250D7F" w:rsidP="001A23E8">
      <w:pPr>
        <w:ind w:left="720"/>
        <w:jc w:val="both"/>
        <w:rPr>
          <w:rFonts w:cs="Times New Roman"/>
          <w:color w:val="000000" w:themeColor="text1"/>
          <w:sz w:val="24"/>
          <w:szCs w:val="24"/>
          <w:shd w:val="clear" w:color="auto" w:fill="FFFFFF"/>
        </w:rPr>
      </w:pPr>
      <w:r w:rsidRPr="001A23E8">
        <w:rPr>
          <w:rFonts w:cs="Times New Roman"/>
          <w:color w:val="000000" w:themeColor="text1"/>
          <w:sz w:val="24"/>
          <w:szCs w:val="24"/>
          <w:shd w:val="clear" w:color="auto" w:fill="FFFFFF"/>
        </w:rPr>
        <w:t xml:space="preserve">      </w:t>
      </w:r>
      <w:r w:rsidR="009C2D67" w:rsidRPr="001A23E8">
        <w:rPr>
          <w:rFonts w:cs="Times New Roman"/>
          <w:color w:val="000000" w:themeColor="text1"/>
          <w:sz w:val="24"/>
          <w:szCs w:val="24"/>
          <w:shd w:val="clear" w:color="auto" w:fill="FFFFFF"/>
        </w:rPr>
        <w:t xml:space="preserve">Foreign exchange trading </w:t>
      </w:r>
    </w:p>
    <w:p w:rsidR="009C2D67" w:rsidRPr="001A23E8" w:rsidRDefault="00250D7F" w:rsidP="001A23E8">
      <w:pPr>
        <w:ind w:left="720"/>
        <w:jc w:val="both"/>
        <w:rPr>
          <w:rFonts w:cs="Times New Roman"/>
          <w:color w:val="000000" w:themeColor="text1"/>
          <w:sz w:val="24"/>
          <w:szCs w:val="24"/>
          <w:shd w:val="clear" w:color="auto" w:fill="FFFFFF"/>
        </w:rPr>
      </w:pPr>
      <w:r w:rsidRPr="001A23E8">
        <w:rPr>
          <w:rFonts w:cs="Times New Roman"/>
          <w:color w:val="000000" w:themeColor="text1"/>
          <w:sz w:val="24"/>
          <w:szCs w:val="24"/>
          <w:shd w:val="clear" w:color="auto" w:fill="FFFFFF"/>
        </w:rPr>
        <w:t xml:space="preserve">      </w:t>
      </w:r>
      <w:r w:rsidR="009C2D67" w:rsidRPr="001A23E8">
        <w:rPr>
          <w:rFonts w:cs="Times New Roman"/>
          <w:color w:val="000000" w:themeColor="text1"/>
          <w:sz w:val="24"/>
          <w:szCs w:val="24"/>
          <w:shd w:val="clear" w:color="auto" w:fill="FFFFFF"/>
        </w:rPr>
        <w:t>Intervention money</w:t>
      </w:r>
    </w:p>
    <w:p w:rsidR="009C2D67" w:rsidRPr="001A23E8" w:rsidRDefault="00250D7F" w:rsidP="001A23E8">
      <w:pPr>
        <w:jc w:val="both"/>
        <w:rPr>
          <w:rFonts w:cs="Times New Roman"/>
          <w:color w:val="000000" w:themeColor="text1"/>
          <w:sz w:val="24"/>
          <w:szCs w:val="24"/>
          <w:shd w:val="clear" w:color="auto" w:fill="FFFFFF"/>
        </w:rPr>
      </w:pPr>
      <w:r w:rsidRPr="001A23E8">
        <w:rPr>
          <w:rFonts w:cs="Times New Roman"/>
          <w:color w:val="000000" w:themeColor="text1"/>
          <w:sz w:val="24"/>
          <w:szCs w:val="24"/>
          <w:shd w:val="clear" w:color="auto" w:fill="FFFFFF"/>
        </w:rPr>
        <w:t xml:space="preserve">                 </w:t>
      </w:r>
      <w:r w:rsidR="00597FAB" w:rsidRPr="001A23E8">
        <w:rPr>
          <w:rFonts w:cs="Times New Roman"/>
          <w:color w:val="000000" w:themeColor="text1"/>
          <w:sz w:val="24"/>
          <w:szCs w:val="24"/>
          <w:shd w:val="clear" w:color="auto" w:fill="FFFFFF"/>
        </w:rPr>
        <w:t xml:space="preserve"> </w:t>
      </w:r>
      <w:r w:rsidR="009C2D67" w:rsidRPr="001A23E8">
        <w:rPr>
          <w:rFonts w:cs="Times New Roman"/>
          <w:color w:val="000000" w:themeColor="text1"/>
          <w:sz w:val="24"/>
          <w:szCs w:val="24"/>
          <w:shd w:val="clear" w:color="auto" w:fill="FFFFFF"/>
        </w:rPr>
        <w:t>Financing of foreign trade</w:t>
      </w:r>
    </w:p>
    <w:p w:rsidR="00250D7F" w:rsidRPr="001A23E8" w:rsidRDefault="00250D7F" w:rsidP="001A23E8">
      <w:pPr>
        <w:ind w:left="2880" w:firstLine="720"/>
        <w:jc w:val="both"/>
        <w:rPr>
          <w:rFonts w:cs="Times New Roman"/>
          <w:color w:val="000000" w:themeColor="text1"/>
          <w:sz w:val="24"/>
          <w:szCs w:val="24"/>
          <w:shd w:val="clear" w:color="auto" w:fill="FFFFFF"/>
        </w:rPr>
      </w:pPr>
    </w:p>
    <w:p w:rsidR="005B1768" w:rsidRPr="001A23E8" w:rsidRDefault="003F476A" w:rsidP="001A23E8">
      <w:pPr>
        <w:jc w:val="both"/>
        <w:rPr>
          <w:rFonts w:cs="Times New Roman"/>
          <w:color w:val="000000" w:themeColor="text1"/>
          <w:sz w:val="24"/>
          <w:szCs w:val="24"/>
          <w:shd w:val="clear" w:color="auto" w:fill="FFFFFF"/>
        </w:rPr>
      </w:pPr>
      <w:r w:rsidRPr="001A23E8">
        <w:rPr>
          <w:rFonts w:cs="Times New Roman"/>
          <w:color w:val="000000" w:themeColor="text1"/>
          <w:sz w:val="24"/>
          <w:szCs w:val="24"/>
          <w:shd w:val="clear" w:color="auto" w:fill="FFFFFF"/>
        </w:rPr>
        <w:t xml:space="preserve">It also provide Remittance service for entering foreign currency into Bangladesh. </w:t>
      </w:r>
      <w:r w:rsidR="001255AF" w:rsidRPr="001A23E8">
        <w:rPr>
          <w:rFonts w:cs="Times New Roman"/>
          <w:color w:val="000000" w:themeColor="text1"/>
          <w:sz w:val="24"/>
          <w:szCs w:val="24"/>
          <w:shd w:val="clear" w:color="auto" w:fill="FFFFFF"/>
        </w:rPr>
        <w:t>Without the blacklisted country IFIC Bank provide service to almost all country in export import business.</w:t>
      </w:r>
      <w:r w:rsidR="009C6DAC" w:rsidRPr="001A23E8">
        <w:rPr>
          <w:rFonts w:cs="Times New Roman"/>
          <w:color w:val="000000" w:themeColor="text1"/>
          <w:sz w:val="24"/>
          <w:szCs w:val="24"/>
          <w:shd w:val="clear" w:color="auto" w:fill="FFFFFF"/>
        </w:rPr>
        <w:t xml:space="preserve"> In terms of approval </w:t>
      </w:r>
      <w:r w:rsidR="00D747F0" w:rsidRPr="001A23E8">
        <w:rPr>
          <w:rFonts w:cs="Times New Roman"/>
          <w:color w:val="000000" w:themeColor="text1"/>
          <w:sz w:val="24"/>
          <w:szCs w:val="24"/>
          <w:shd w:val="clear" w:color="auto" w:fill="FFFFFF"/>
        </w:rPr>
        <w:t>of the</w:t>
      </w:r>
      <w:r w:rsidR="005B1768" w:rsidRPr="001A23E8">
        <w:rPr>
          <w:rFonts w:cs="Times New Roman"/>
          <w:color w:val="000000" w:themeColor="text1"/>
          <w:sz w:val="24"/>
          <w:szCs w:val="24"/>
          <w:shd w:val="clear" w:color="auto" w:fill="FFFFFF"/>
        </w:rPr>
        <w:t xml:space="preserve"> letter of credit</w:t>
      </w:r>
      <w:r w:rsidR="009C6DAC" w:rsidRPr="001A23E8">
        <w:rPr>
          <w:rFonts w:cs="Times New Roman"/>
          <w:color w:val="000000" w:themeColor="text1"/>
          <w:sz w:val="24"/>
          <w:szCs w:val="24"/>
          <w:shd w:val="clear" w:color="auto" w:fill="FFFFFF"/>
        </w:rPr>
        <w:t xml:space="preserve"> </w:t>
      </w:r>
      <w:r w:rsidR="005B1768" w:rsidRPr="001A23E8">
        <w:rPr>
          <w:rFonts w:cs="Times New Roman"/>
          <w:color w:val="000000" w:themeColor="text1"/>
          <w:sz w:val="24"/>
          <w:szCs w:val="24"/>
          <w:shd w:val="clear" w:color="auto" w:fill="FFFFFF"/>
        </w:rPr>
        <w:t>application</w:t>
      </w:r>
      <w:r w:rsidR="009C6DAC" w:rsidRPr="001A23E8">
        <w:rPr>
          <w:rFonts w:cs="Times New Roman"/>
          <w:color w:val="000000" w:themeColor="text1"/>
          <w:sz w:val="24"/>
          <w:szCs w:val="24"/>
          <w:shd w:val="clear" w:color="auto" w:fill="FFFFFF"/>
        </w:rPr>
        <w:t xml:space="preserve"> credit a</w:t>
      </w:r>
      <w:r w:rsidR="00A73035" w:rsidRPr="001A23E8">
        <w:rPr>
          <w:rFonts w:cs="Times New Roman"/>
          <w:color w:val="000000" w:themeColor="text1"/>
          <w:sz w:val="24"/>
          <w:szCs w:val="24"/>
          <w:shd w:val="clear" w:color="auto" w:fill="FFFFFF"/>
        </w:rPr>
        <w:t xml:space="preserve">dministration at first grant it after initial inspection and judgment. </w:t>
      </w:r>
      <w:r w:rsidR="005B1768" w:rsidRPr="001A23E8">
        <w:rPr>
          <w:rFonts w:cs="Times New Roman"/>
          <w:color w:val="000000" w:themeColor="text1"/>
          <w:sz w:val="24"/>
          <w:szCs w:val="24"/>
          <w:shd w:val="clear" w:color="auto" w:fill="FFFFFF"/>
        </w:rPr>
        <w:t>Bank need to done conversation with the exporter or importer party, collecting of all documents, inspection of all documents before entering in to the agreement.</w:t>
      </w:r>
    </w:p>
    <w:p w:rsidR="00C06B86" w:rsidRPr="001A23E8" w:rsidRDefault="001773D8" w:rsidP="001A23E8">
      <w:pPr>
        <w:jc w:val="both"/>
        <w:rPr>
          <w:rFonts w:cs="Times New Roman"/>
          <w:color w:val="000000" w:themeColor="text1"/>
          <w:sz w:val="24"/>
          <w:szCs w:val="24"/>
          <w:shd w:val="clear" w:color="auto" w:fill="FFFFFF"/>
        </w:rPr>
      </w:pPr>
      <w:r w:rsidRPr="001A23E8">
        <w:rPr>
          <w:rFonts w:cs="Times New Roman"/>
          <w:color w:val="000000" w:themeColor="text1"/>
          <w:sz w:val="24"/>
          <w:szCs w:val="24"/>
          <w:shd w:val="clear" w:color="auto" w:fill="FFFFFF"/>
        </w:rPr>
        <w:t>Different types of letter of credit issued by the IFIC bank to their customer in export import purpose.</w:t>
      </w:r>
      <w:r w:rsidR="003E0632" w:rsidRPr="001A23E8">
        <w:rPr>
          <w:rFonts w:cs="Times New Roman"/>
          <w:color w:val="000000" w:themeColor="text1"/>
          <w:sz w:val="24"/>
          <w:szCs w:val="24"/>
          <w:shd w:val="clear" w:color="auto" w:fill="FFFFFF"/>
        </w:rPr>
        <w:t xml:space="preserve"> The</w:t>
      </w:r>
      <w:r w:rsidR="0068127B" w:rsidRPr="001A23E8">
        <w:rPr>
          <w:rFonts w:cs="Times New Roman"/>
          <w:color w:val="000000" w:themeColor="text1"/>
          <w:sz w:val="24"/>
          <w:szCs w:val="24"/>
          <w:shd w:val="clear" w:color="auto" w:fill="FFFFFF"/>
        </w:rPr>
        <w:t xml:space="preserve"> most usable letter of credit issued by IFIC are</w:t>
      </w:r>
      <w:r w:rsidR="003E0632" w:rsidRPr="001A23E8">
        <w:rPr>
          <w:rFonts w:cs="Times New Roman"/>
          <w:color w:val="000000" w:themeColor="text1"/>
          <w:sz w:val="24"/>
          <w:szCs w:val="24"/>
          <w:shd w:val="clear" w:color="auto" w:fill="FFFFFF"/>
        </w:rPr>
        <w:t xml:space="preserve"> transfer</w:t>
      </w:r>
      <w:r w:rsidR="0068127B" w:rsidRPr="001A23E8">
        <w:rPr>
          <w:rFonts w:cs="Times New Roman"/>
          <w:color w:val="000000" w:themeColor="text1"/>
          <w:sz w:val="24"/>
          <w:szCs w:val="24"/>
          <w:shd w:val="clear" w:color="auto" w:fill="FFFFFF"/>
        </w:rPr>
        <w:t>able L/C</w:t>
      </w:r>
      <w:r w:rsidR="003E0632" w:rsidRPr="001A23E8">
        <w:rPr>
          <w:rFonts w:cs="Times New Roman"/>
          <w:color w:val="000000" w:themeColor="text1"/>
          <w:sz w:val="24"/>
          <w:szCs w:val="24"/>
          <w:shd w:val="clear" w:color="auto" w:fill="FFFFFF"/>
        </w:rPr>
        <w:t>, ba</w:t>
      </w:r>
      <w:r w:rsidR="0068127B" w:rsidRPr="001A23E8">
        <w:rPr>
          <w:rFonts w:cs="Times New Roman"/>
          <w:color w:val="000000" w:themeColor="text1"/>
          <w:sz w:val="24"/>
          <w:szCs w:val="24"/>
          <w:shd w:val="clear" w:color="auto" w:fill="FFFFFF"/>
        </w:rPr>
        <w:t>ck to back L/C (most usable), revolving L/C, red clause L/C.</w:t>
      </w:r>
      <w:r w:rsidR="00916132" w:rsidRPr="001A23E8">
        <w:rPr>
          <w:rFonts w:cs="Times New Roman"/>
          <w:color w:val="000000" w:themeColor="text1"/>
          <w:sz w:val="24"/>
          <w:szCs w:val="24"/>
          <w:shd w:val="clear" w:color="auto" w:fill="FFFFFF"/>
        </w:rPr>
        <w:t xml:space="preserve"> </w:t>
      </w:r>
      <w:r w:rsidRPr="001A23E8">
        <w:rPr>
          <w:rFonts w:cs="Times New Roman"/>
          <w:color w:val="000000" w:themeColor="text1"/>
          <w:sz w:val="24"/>
          <w:szCs w:val="24"/>
          <w:shd w:val="clear" w:color="auto" w:fill="FFFFFF"/>
        </w:rPr>
        <w:t xml:space="preserve">IFIC bank play the role as issuing bank for importer and </w:t>
      </w:r>
      <w:r w:rsidR="00916132" w:rsidRPr="001A23E8">
        <w:rPr>
          <w:rFonts w:cs="Times New Roman"/>
          <w:color w:val="000000" w:themeColor="text1"/>
          <w:sz w:val="24"/>
          <w:szCs w:val="24"/>
          <w:shd w:val="clear" w:color="auto" w:fill="FFFFFF"/>
        </w:rPr>
        <w:t xml:space="preserve">issue letter of credit besides it plays the role of advising bank for the exporter and grant letter of credit which is comes from importers country. </w:t>
      </w:r>
    </w:p>
    <w:p w:rsidR="00CE023C" w:rsidRPr="001A23E8" w:rsidRDefault="00916132" w:rsidP="001A23E8">
      <w:pPr>
        <w:jc w:val="both"/>
        <w:rPr>
          <w:rFonts w:cs="Times New Roman"/>
          <w:color w:val="000000" w:themeColor="text1"/>
          <w:sz w:val="24"/>
          <w:szCs w:val="24"/>
          <w:shd w:val="clear" w:color="auto" w:fill="FFFFFF"/>
        </w:rPr>
      </w:pPr>
      <w:r w:rsidRPr="001A23E8">
        <w:rPr>
          <w:rFonts w:cs="Times New Roman"/>
          <w:color w:val="000000" w:themeColor="text1"/>
          <w:sz w:val="24"/>
          <w:szCs w:val="24"/>
          <w:shd w:val="clear" w:color="auto" w:fill="FFFFFF"/>
        </w:rPr>
        <w:t xml:space="preserve">The whole process of L/C IFIC Bank follow </w:t>
      </w:r>
      <w:r w:rsidR="00C06B86" w:rsidRPr="001A23E8">
        <w:rPr>
          <w:rFonts w:cs="Times New Roman"/>
          <w:color w:val="000000" w:themeColor="text1"/>
          <w:sz w:val="24"/>
          <w:szCs w:val="24"/>
          <w:shd w:val="clear" w:color="auto" w:fill="FFFFFF"/>
        </w:rPr>
        <w:t>is described below:</w:t>
      </w:r>
    </w:p>
    <w:p w:rsidR="006D31EA" w:rsidRPr="00BD1AA3" w:rsidRDefault="006D31EA" w:rsidP="005B1768">
      <w:pPr>
        <w:jc w:val="both"/>
        <w:rPr>
          <w:rFonts w:cs="Times New Roman"/>
          <w:sz w:val="24"/>
          <w:szCs w:val="24"/>
          <w:shd w:val="clear" w:color="auto" w:fill="FFFFFF"/>
        </w:rPr>
      </w:pPr>
    </w:p>
    <w:p w:rsidR="00AB34BC" w:rsidRPr="00BD1AA3" w:rsidRDefault="001773D8" w:rsidP="006D31EA">
      <w:pPr>
        <w:jc w:val="center"/>
        <w:rPr>
          <w:rFonts w:cs="Times New Roman"/>
          <w:sz w:val="24"/>
          <w:szCs w:val="24"/>
          <w:shd w:val="clear" w:color="auto" w:fill="FEFEFE"/>
        </w:rPr>
      </w:pPr>
      <w:r w:rsidRPr="00BD1AA3">
        <w:rPr>
          <w:rFonts w:cs="Times New Roman"/>
          <w:noProof/>
        </w:rPr>
        <w:lastRenderedPageBreak/>
        <w:drawing>
          <wp:inline distT="0" distB="0" distL="0" distR="0" wp14:anchorId="457584C7" wp14:editId="4873A53A">
            <wp:extent cx="5499100" cy="2947933"/>
            <wp:effectExtent l="0" t="0" r="635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l="17526" t="22381" r="18634" b="16779"/>
                    <a:stretch/>
                  </pic:blipFill>
                  <pic:spPr bwMode="auto">
                    <a:xfrm>
                      <a:off x="0" y="0"/>
                      <a:ext cx="5499100" cy="2947933"/>
                    </a:xfrm>
                    <a:prstGeom prst="rect">
                      <a:avLst/>
                    </a:prstGeom>
                    <a:ln>
                      <a:noFill/>
                    </a:ln>
                    <a:extLst>
                      <a:ext uri="{53640926-AAD7-44D8-BBD7-CCE9431645EC}">
                        <a14:shadowObscured xmlns:a14="http://schemas.microsoft.com/office/drawing/2010/main"/>
                      </a:ext>
                    </a:extLst>
                  </pic:spPr>
                </pic:pic>
              </a:graphicData>
            </a:graphic>
          </wp:inline>
        </w:drawing>
      </w:r>
    </w:p>
    <w:p w:rsidR="00161B4F" w:rsidRPr="00BD1AA3" w:rsidRDefault="00161B4F" w:rsidP="006D31EA">
      <w:pPr>
        <w:jc w:val="center"/>
        <w:rPr>
          <w:rFonts w:cs="Times New Roman"/>
          <w:sz w:val="24"/>
          <w:szCs w:val="24"/>
          <w:shd w:val="clear" w:color="auto" w:fill="FEFEFE"/>
        </w:rPr>
      </w:pPr>
      <w:r w:rsidRPr="00BD1AA3">
        <w:rPr>
          <w:rFonts w:cs="Times New Roman"/>
          <w:sz w:val="24"/>
          <w:szCs w:val="24"/>
          <w:shd w:val="clear" w:color="auto" w:fill="FEFEFE"/>
        </w:rPr>
        <w:t>Diagram of L/C Process</w:t>
      </w:r>
    </w:p>
    <w:p w:rsidR="00161B4F" w:rsidRPr="00BD1AA3" w:rsidRDefault="00161B4F" w:rsidP="006D31EA">
      <w:pPr>
        <w:jc w:val="center"/>
        <w:rPr>
          <w:rFonts w:cs="Times New Roman"/>
          <w:sz w:val="24"/>
          <w:szCs w:val="24"/>
          <w:shd w:val="clear" w:color="auto" w:fill="FEFEFE"/>
        </w:rPr>
      </w:pPr>
    </w:p>
    <w:p w:rsidR="006D31EA" w:rsidRPr="001A23E8" w:rsidRDefault="006D31EA" w:rsidP="001A23E8">
      <w:pPr>
        <w:pStyle w:val="ListParagraph"/>
        <w:numPr>
          <w:ilvl w:val="0"/>
          <w:numId w:val="22"/>
        </w:numPr>
        <w:shd w:val="clear" w:color="auto" w:fill="FFFFFF"/>
        <w:spacing w:after="0" w:line="360" w:lineRule="auto"/>
        <w:jc w:val="both"/>
        <w:textAlignment w:val="baseline"/>
        <w:rPr>
          <w:rFonts w:eastAsia="Times New Roman" w:cs="Times New Roman"/>
          <w:color w:val="000000" w:themeColor="text1"/>
          <w:sz w:val="24"/>
          <w:szCs w:val="24"/>
        </w:rPr>
      </w:pPr>
      <w:r w:rsidRPr="001A23E8">
        <w:rPr>
          <w:rFonts w:eastAsia="Times New Roman" w:cs="Times New Roman"/>
          <w:color w:val="000000" w:themeColor="text1"/>
          <w:sz w:val="24"/>
          <w:szCs w:val="24"/>
        </w:rPr>
        <w:t>First of all, the buyer (importer) and the seller (exporter) agree to enter into business transactions. Then the seller or exporter needs a letter of credit to guarantee payment of goods.</w:t>
      </w:r>
    </w:p>
    <w:p w:rsidR="006D31EA" w:rsidRPr="001A23E8" w:rsidRDefault="006D31EA" w:rsidP="001A23E8">
      <w:pPr>
        <w:numPr>
          <w:ilvl w:val="0"/>
          <w:numId w:val="22"/>
        </w:numPr>
        <w:shd w:val="clear" w:color="auto" w:fill="FFFFFF"/>
        <w:spacing w:after="0" w:line="360" w:lineRule="auto"/>
        <w:jc w:val="both"/>
        <w:textAlignment w:val="baseline"/>
        <w:rPr>
          <w:rFonts w:eastAsia="Times New Roman" w:cs="Times New Roman"/>
          <w:color w:val="000000" w:themeColor="text1"/>
          <w:sz w:val="24"/>
          <w:szCs w:val="24"/>
        </w:rPr>
      </w:pPr>
      <w:r w:rsidRPr="001A23E8">
        <w:rPr>
          <w:rFonts w:eastAsia="Times New Roman" w:cs="Times New Roman"/>
          <w:color w:val="000000" w:themeColor="text1"/>
          <w:sz w:val="24"/>
          <w:szCs w:val="24"/>
        </w:rPr>
        <w:t>After the buyer is agree with the terms of sale arrangement of the seller (exporter) and buyer applies to his/her bank (issuing bank for a letter of credit in favor of the seller (exporter).</w:t>
      </w:r>
    </w:p>
    <w:p w:rsidR="006D31EA" w:rsidRPr="001A23E8" w:rsidRDefault="006D31EA" w:rsidP="001A23E8">
      <w:pPr>
        <w:numPr>
          <w:ilvl w:val="0"/>
          <w:numId w:val="22"/>
        </w:numPr>
        <w:shd w:val="clear" w:color="auto" w:fill="FFFFFF"/>
        <w:spacing w:after="0" w:line="360" w:lineRule="auto"/>
        <w:jc w:val="both"/>
        <w:textAlignment w:val="baseline"/>
        <w:rPr>
          <w:rFonts w:eastAsia="Times New Roman" w:cs="Times New Roman"/>
          <w:color w:val="000000" w:themeColor="text1"/>
          <w:sz w:val="24"/>
          <w:szCs w:val="24"/>
        </w:rPr>
      </w:pPr>
      <w:r w:rsidRPr="001A23E8">
        <w:rPr>
          <w:rFonts w:eastAsia="Times New Roman" w:cs="Times New Roman"/>
          <w:color w:val="000000" w:themeColor="text1"/>
          <w:sz w:val="24"/>
          <w:szCs w:val="24"/>
        </w:rPr>
        <w:t>Buyer’s bank (issuing bank) send the letter of credit to the advising bank (exporter bank). It’s very important to note that the advising bank is usually located in the same geographical location as the seller (exporter).</w:t>
      </w:r>
    </w:p>
    <w:p w:rsidR="006D31EA" w:rsidRPr="001A23E8" w:rsidRDefault="006D31EA" w:rsidP="001A23E8">
      <w:pPr>
        <w:numPr>
          <w:ilvl w:val="0"/>
          <w:numId w:val="22"/>
        </w:numPr>
        <w:shd w:val="clear" w:color="auto" w:fill="FFFFFF"/>
        <w:spacing w:after="0" w:line="360" w:lineRule="auto"/>
        <w:jc w:val="both"/>
        <w:textAlignment w:val="baseline"/>
        <w:rPr>
          <w:rFonts w:eastAsia="Times New Roman" w:cs="Times New Roman"/>
          <w:color w:val="000000" w:themeColor="text1"/>
          <w:sz w:val="24"/>
          <w:szCs w:val="24"/>
        </w:rPr>
      </w:pPr>
      <w:r w:rsidRPr="001A23E8">
        <w:rPr>
          <w:rFonts w:eastAsia="Times New Roman" w:cs="Times New Roman"/>
          <w:color w:val="000000" w:themeColor="text1"/>
          <w:sz w:val="24"/>
          <w:szCs w:val="24"/>
        </w:rPr>
        <w:t>The advising bank authenticates the credit and forwards it to the seller (exporter/supplier).</w:t>
      </w:r>
    </w:p>
    <w:p w:rsidR="006D31EA" w:rsidRPr="001A23E8" w:rsidRDefault="006D31EA" w:rsidP="001A23E8">
      <w:pPr>
        <w:numPr>
          <w:ilvl w:val="0"/>
          <w:numId w:val="22"/>
        </w:numPr>
        <w:shd w:val="clear" w:color="auto" w:fill="FFFFFF"/>
        <w:spacing w:after="0" w:line="360" w:lineRule="auto"/>
        <w:jc w:val="both"/>
        <w:textAlignment w:val="baseline"/>
        <w:rPr>
          <w:rFonts w:eastAsia="Times New Roman" w:cs="Times New Roman"/>
          <w:color w:val="000000" w:themeColor="text1"/>
          <w:sz w:val="24"/>
          <w:szCs w:val="24"/>
        </w:rPr>
      </w:pPr>
      <w:r w:rsidRPr="001A23E8">
        <w:rPr>
          <w:rFonts w:eastAsia="Times New Roman" w:cs="Times New Roman"/>
          <w:color w:val="000000" w:themeColor="text1"/>
          <w:sz w:val="24"/>
          <w:szCs w:val="24"/>
        </w:rPr>
        <w:t>The seller (the beneficiary of L</w:t>
      </w:r>
      <w:r w:rsidR="00272259" w:rsidRPr="001A23E8">
        <w:rPr>
          <w:rFonts w:eastAsia="Times New Roman" w:cs="Times New Roman"/>
          <w:color w:val="000000" w:themeColor="text1"/>
          <w:sz w:val="24"/>
          <w:szCs w:val="24"/>
        </w:rPr>
        <w:t>/</w:t>
      </w:r>
      <w:r w:rsidRPr="001A23E8">
        <w:rPr>
          <w:rFonts w:eastAsia="Times New Roman" w:cs="Times New Roman"/>
          <w:color w:val="000000" w:themeColor="text1"/>
          <w:sz w:val="24"/>
          <w:szCs w:val="24"/>
        </w:rPr>
        <w:t>C) ships the goods in a selected carrier then verifies and develops the documentary requirements to support the LC.</w:t>
      </w:r>
    </w:p>
    <w:p w:rsidR="006D31EA" w:rsidRPr="001A23E8" w:rsidRDefault="00272259" w:rsidP="001A23E8">
      <w:pPr>
        <w:numPr>
          <w:ilvl w:val="0"/>
          <w:numId w:val="22"/>
        </w:numPr>
        <w:shd w:val="clear" w:color="auto" w:fill="FFFFFF"/>
        <w:spacing w:after="0" w:line="360" w:lineRule="auto"/>
        <w:jc w:val="both"/>
        <w:textAlignment w:val="baseline"/>
        <w:rPr>
          <w:rFonts w:eastAsia="Times New Roman" w:cs="Times New Roman"/>
          <w:color w:val="000000" w:themeColor="text1"/>
          <w:sz w:val="24"/>
          <w:szCs w:val="24"/>
        </w:rPr>
      </w:pPr>
      <w:r w:rsidRPr="001A23E8">
        <w:rPr>
          <w:rFonts w:eastAsia="Times New Roman" w:cs="Times New Roman"/>
          <w:color w:val="000000" w:themeColor="text1"/>
          <w:sz w:val="24"/>
          <w:szCs w:val="24"/>
        </w:rPr>
        <w:t>After shipment e</w:t>
      </w:r>
      <w:r w:rsidR="006D31EA" w:rsidRPr="001A23E8">
        <w:rPr>
          <w:rFonts w:eastAsia="Times New Roman" w:cs="Times New Roman"/>
          <w:color w:val="000000" w:themeColor="text1"/>
          <w:sz w:val="24"/>
          <w:szCs w:val="24"/>
        </w:rPr>
        <w:t>xport</w:t>
      </w:r>
      <w:r w:rsidRPr="001A23E8">
        <w:rPr>
          <w:rFonts w:eastAsia="Times New Roman" w:cs="Times New Roman"/>
          <w:color w:val="000000" w:themeColor="text1"/>
          <w:sz w:val="24"/>
          <w:szCs w:val="24"/>
        </w:rPr>
        <w:t>er avails the required document and delivers the bill</w:t>
      </w:r>
      <w:r w:rsidR="006D31EA" w:rsidRPr="001A23E8">
        <w:rPr>
          <w:rFonts w:eastAsia="Times New Roman" w:cs="Times New Roman"/>
          <w:color w:val="000000" w:themeColor="text1"/>
          <w:sz w:val="24"/>
          <w:szCs w:val="24"/>
        </w:rPr>
        <w:t xml:space="preserve"> to the advising or confirming bank to be processed for payment.</w:t>
      </w:r>
    </w:p>
    <w:p w:rsidR="006D31EA" w:rsidRPr="001A23E8" w:rsidRDefault="006D31EA" w:rsidP="001A23E8">
      <w:pPr>
        <w:numPr>
          <w:ilvl w:val="0"/>
          <w:numId w:val="22"/>
        </w:numPr>
        <w:shd w:val="clear" w:color="auto" w:fill="FFFFFF"/>
        <w:spacing w:after="0" w:line="360" w:lineRule="auto"/>
        <w:jc w:val="both"/>
        <w:textAlignment w:val="baseline"/>
        <w:rPr>
          <w:rFonts w:eastAsia="Times New Roman" w:cs="Times New Roman"/>
          <w:color w:val="000000" w:themeColor="text1"/>
          <w:sz w:val="24"/>
          <w:szCs w:val="24"/>
        </w:rPr>
      </w:pPr>
      <w:r w:rsidRPr="001A23E8">
        <w:rPr>
          <w:rFonts w:eastAsia="Times New Roman" w:cs="Times New Roman"/>
          <w:color w:val="000000" w:themeColor="text1"/>
          <w:sz w:val="24"/>
          <w:szCs w:val="24"/>
        </w:rPr>
        <w:t>The advising bank scrutinize the documents for compliance with the terms and conditions of payment.</w:t>
      </w:r>
    </w:p>
    <w:p w:rsidR="006D31EA" w:rsidRPr="001A23E8" w:rsidRDefault="006D31EA" w:rsidP="001A23E8">
      <w:pPr>
        <w:numPr>
          <w:ilvl w:val="0"/>
          <w:numId w:val="22"/>
        </w:numPr>
        <w:shd w:val="clear" w:color="auto" w:fill="FFFFFF"/>
        <w:spacing w:after="0" w:line="360" w:lineRule="auto"/>
        <w:jc w:val="both"/>
        <w:textAlignment w:val="baseline"/>
        <w:rPr>
          <w:rFonts w:eastAsia="Times New Roman" w:cs="Times New Roman"/>
          <w:color w:val="000000" w:themeColor="text1"/>
          <w:sz w:val="24"/>
          <w:szCs w:val="24"/>
        </w:rPr>
      </w:pPr>
      <w:r w:rsidRPr="001A23E8">
        <w:rPr>
          <w:rFonts w:eastAsia="Times New Roman" w:cs="Times New Roman"/>
          <w:color w:val="000000" w:themeColor="text1"/>
          <w:sz w:val="24"/>
          <w:szCs w:val="24"/>
        </w:rPr>
        <w:t xml:space="preserve">If the documents are correct the advising or correspondent </w:t>
      </w:r>
      <w:r w:rsidR="00272259" w:rsidRPr="001A23E8">
        <w:rPr>
          <w:rFonts w:eastAsia="Times New Roman" w:cs="Times New Roman"/>
          <w:color w:val="000000" w:themeColor="text1"/>
          <w:sz w:val="24"/>
          <w:szCs w:val="24"/>
        </w:rPr>
        <w:t xml:space="preserve">bank accept it and </w:t>
      </w:r>
      <w:r w:rsidRPr="001A23E8">
        <w:rPr>
          <w:rFonts w:eastAsia="Times New Roman" w:cs="Times New Roman"/>
          <w:color w:val="000000" w:themeColor="text1"/>
          <w:sz w:val="24"/>
          <w:szCs w:val="24"/>
        </w:rPr>
        <w:t>will claim the funds debiting the account of the issuing bank.</w:t>
      </w:r>
    </w:p>
    <w:p w:rsidR="006D31EA" w:rsidRPr="001A23E8" w:rsidRDefault="006D31EA" w:rsidP="001A23E8">
      <w:pPr>
        <w:numPr>
          <w:ilvl w:val="0"/>
          <w:numId w:val="22"/>
        </w:numPr>
        <w:shd w:val="clear" w:color="auto" w:fill="FFFFFF"/>
        <w:spacing w:after="0" w:line="360" w:lineRule="auto"/>
        <w:jc w:val="both"/>
        <w:textAlignment w:val="baseline"/>
        <w:rPr>
          <w:rFonts w:eastAsia="Times New Roman" w:cs="Times New Roman"/>
          <w:color w:val="000000" w:themeColor="text1"/>
          <w:sz w:val="24"/>
          <w:szCs w:val="24"/>
        </w:rPr>
      </w:pPr>
      <w:r w:rsidRPr="001A23E8">
        <w:rPr>
          <w:rFonts w:eastAsia="Times New Roman" w:cs="Times New Roman"/>
          <w:color w:val="000000" w:themeColor="text1"/>
          <w:sz w:val="24"/>
          <w:szCs w:val="24"/>
        </w:rPr>
        <w:t>The correspondent bank will forward th</w:t>
      </w:r>
      <w:r w:rsidR="00272259" w:rsidRPr="001A23E8">
        <w:rPr>
          <w:rFonts w:eastAsia="Times New Roman" w:cs="Times New Roman"/>
          <w:color w:val="000000" w:themeColor="text1"/>
          <w:sz w:val="24"/>
          <w:szCs w:val="24"/>
        </w:rPr>
        <w:t xml:space="preserve">e documents to the issuing bank and payment to the exporter </w:t>
      </w:r>
    </w:p>
    <w:p w:rsidR="00272259" w:rsidRPr="001A23E8" w:rsidRDefault="006D31EA" w:rsidP="001A23E8">
      <w:pPr>
        <w:numPr>
          <w:ilvl w:val="0"/>
          <w:numId w:val="22"/>
        </w:numPr>
        <w:shd w:val="clear" w:color="auto" w:fill="FFFFFF"/>
        <w:spacing w:after="0" w:line="360" w:lineRule="auto"/>
        <w:jc w:val="both"/>
        <w:textAlignment w:val="baseline"/>
        <w:rPr>
          <w:rFonts w:eastAsia="Times New Roman" w:cs="Times New Roman"/>
          <w:color w:val="000000" w:themeColor="text1"/>
          <w:sz w:val="24"/>
          <w:szCs w:val="24"/>
        </w:rPr>
      </w:pPr>
      <w:r w:rsidRPr="001A23E8">
        <w:rPr>
          <w:rFonts w:eastAsia="Times New Roman" w:cs="Times New Roman"/>
          <w:color w:val="000000" w:themeColor="text1"/>
          <w:sz w:val="24"/>
          <w:szCs w:val="24"/>
        </w:rPr>
        <w:lastRenderedPageBreak/>
        <w:t>The issuing bank will examine the docum</w:t>
      </w:r>
      <w:r w:rsidR="00272259" w:rsidRPr="001A23E8">
        <w:rPr>
          <w:rFonts w:eastAsia="Times New Roman" w:cs="Times New Roman"/>
          <w:color w:val="000000" w:themeColor="text1"/>
          <w:sz w:val="24"/>
          <w:szCs w:val="24"/>
        </w:rPr>
        <w:t>ents for compliance, issuing bank show them to importer with draft to accept it and make payment.</w:t>
      </w:r>
    </w:p>
    <w:p w:rsidR="006D31EA" w:rsidRPr="001A23E8" w:rsidRDefault="00272259" w:rsidP="001A23E8">
      <w:pPr>
        <w:numPr>
          <w:ilvl w:val="0"/>
          <w:numId w:val="22"/>
        </w:numPr>
        <w:shd w:val="clear" w:color="auto" w:fill="FFFFFF"/>
        <w:spacing w:after="0" w:line="360" w:lineRule="auto"/>
        <w:jc w:val="both"/>
        <w:textAlignment w:val="baseline"/>
        <w:rPr>
          <w:rFonts w:eastAsia="Times New Roman" w:cs="Times New Roman"/>
          <w:color w:val="000000" w:themeColor="text1"/>
          <w:sz w:val="24"/>
          <w:szCs w:val="24"/>
        </w:rPr>
      </w:pPr>
      <w:r w:rsidRPr="001A23E8">
        <w:rPr>
          <w:rFonts w:eastAsia="Times New Roman" w:cs="Times New Roman"/>
          <w:color w:val="000000" w:themeColor="text1"/>
          <w:sz w:val="24"/>
          <w:szCs w:val="24"/>
        </w:rPr>
        <w:t>B</w:t>
      </w:r>
      <w:r w:rsidR="006D31EA" w:rsidRPr="001A23E8">
        <w:rPr>
          <w:rFonts w:eastAsia="Times New Roman" w:cs="Times New Roman"/>
          <w:color w:val="000000" w:themeColor="text1"/>
          <w:sz w:val="24"/>
          <w:szCs w:val="24"/>
        </w:rPr>
        <w:t>uyer arranges for clearance of the merchandise from the carrier, gives up the bill of lading and take receipt of goods. F</w:t>
      </w:r>
      <w:r w:rsidRPr="001A23E8">
        <w:rPr>
          <w:rFonts w:eastAsia="Times New Roman" w:cs="Times New Roman"/>
          <w:color w:val="000000" w:themeColor="text1"/>
          <w:sz w:val="24"/>
          <w:szCs w:val="24"/>
        </w:rPr>
        <w:t xml:space="preserve">inally, the importer </w:t>
      </w:r>
      <w:r w:rsidR="006D31EA" w:rsidRPr="001A23E8">
        <w:rPr>
          <w:rFonts w:eastAsia="Times New Roman" w:cs="Times New Roman"/>
          <w:color w:val="000000" w:themeColor="text1"/>
          <w:sz w:val="24"/>
          <w:szCs w:val="24"/>
        </w:rPr>
        <w:t>pay issuing bank addressing to exporter and release the bill.</w:t>
      </w:r>
    </w:p>
    <w:p w:rsidR="00250D7F" w:rsidRPr="001A23E8" w:rsidRDefault="00353140" w:rsidP="001A23E8">
      <w:pPr>
        <w:jc w:val="both"/>
        <w:rPr>
          <w:rFonts w:cs="Times New Roman"/>
          <w:color w:val="000000" w:themeColor="text1"/>
          <w:sz w:val="24"/>
          <w:szCs w:val="24"/>
          <w:shd w:val="clear" w:color="auto" w:fill="FEFEFE"/>
        </w:rPr>
      </w:pPr>
      <w:r w:rsidRPr="001A23E8">
        <w:rPr>
          <w:rFonts w:cs="Times New Roman"/>
          <w:color w:val="000000" w:themeColor="text1"/>
          <w:sz w:val="24"/>
          <w:szCs w:val="24"/>
          <w:shd w:val="clear" w:color="auto" w:fill="FEFEFE"/>
        </w:rPr>
        <w:t>How employee make pe</w:t>
      </w:r>
      <w:r w:rsidR="00E23842" w:rsidRPr="001A23E8">
        <w:rPr>
          <w:rFonts w:cs="Times New Roman"/>
          <w:color w:val="000000" w:themeColor="text1"/>
          <w:sz w:val="24"/>
          <w:szCs w:val="24"/>
          <w:shd w:val="clear" w:color="auto" w:fill="FEFEFE"/>
        </w:rPr>
        <w:t>ople understand all this process and encourage them to do all in this process</w:t>
      </w:r>
      <w:r w:rsidRPr="001A23E8">
        <w:rPr>
          <w:rFonts w:cs="Times New Roman"/>
          <w:color w:val="000000" w:themeColor="text1"/>
          <w:sz w:val="24"/>
          <w:szCs w:val="24"/>
          <w:shd w:val="clear" w:color="auto" w:fill="FEFEFE"/>
        </w:rPr>
        <w:t xml:space="preserve"> is one of the major factor of the interactive marketing.</w:t>
      </w:r>
    </w:p>
    <w:p w:rsidR="000C3FFC" w:rsidRPr="001A23E8" w:rsidRDefault="00E71509" w:rsidP="001A23E8">
      <w:pPr>
        <w:jc w:val="both"/>
        <w:rPr>
          <w:rFonts w:cs="Times New Roman"/>
          <w:color w:val="000000" w:themeColor="text1"/>
          <w:sz w:val="24"/>
          <w:szCs w:val="24"/>
          <w:shd w:val="clear" w:color="auto" w:fill="FEFEFE"/>
        </w:rPr>
      </w:pPr>
      <w:sdt>
        <w:sdtPr>
          <w:rPr>
            <w:rFonts w:cs="Times New Roman"/>
            <w:color w:val="000000" w:themeColor="text1"/>
            <w:sz w:val="24"/>
            <w:szCs w:val="24"/>
            <w:shd w:val="clear" w:color="auto" w:fill="FEFEFE"/>
          </w:rPr>
          <w:id w:val="-288901778"/>
          <w:citation/>
        </w:sdtPr>
        <w:sdtEndPr/>
        <w:sdtContent>
          <w:r w:rsidR="000C3FFC" w:rsidRPr="001A23E8">
            <w:rPr>
              <w:rFonts w:cs="Times New Roman"/>
              <w:color w:val="000000" w:themeColor="text1"/>
              <w:sz w:val="24"/>
              <w:szCs w:val="24"/>
              <w:shd w:val="clear" w:color="auto" w:fill="FEFEFE"/>
            </w:rPr>
            <w:fldChar w:fldCharType="begin"/>
          </w:r>
          <w:r w:rsidR="000C3FFC" w:rsidRPr="001A23E8">
            <w:rPr>
              <w:rFonts w:cs="Times New Roman"/>
              <w:color w:val="000000" w:themeColor="text1"/>
              <w:sz w:val="24"/>
              <w:szCs w:val="24"/>
              <w:shd w:val="clear" w:color="auto" w:fill="FEFEFE"/>
            </w:rPr>
            <w:instrText xml:space="preserve"> CITATION htt30 \l 1033 </w:instrText>
          </w:r>
          <w:r w:rsidR="000C3FFC" w:rsidRPr="001A23E8">
            <w:rPr>
              <w:rFonts w:cs="Times New Roman"/>
              <w:color w:val="000000" w:themeColor="text1"/>
              <w:sz w:val="24"/>
              <w:szCs w:val="24"/>
              <w:shd w:val="clear" w:color="auto" w:fill="FEFEFE"/>
            </w:rPr>
            <w:fldChar w:fldCharType="separate"/>
          </w:r>
          <w:r w:rsidR="000C3FFC" w:rsidRPr="001A23E8">
            <w:rPr>
              <w:rFonts w:cs="Times New Roman"/>
              <w:noProof/>
              <w:color w:val="000000" w:themeColor="text1"/>
              <w:sz w:val="24"/>
              <w:szCs w:val="24"/>
              <w:shd w:val="clear" w:color="auto" w:fill="FEFEFE"/>
            </w:rPr>
            <w:t>(https://www.lawyersnjurists.com/article/ncc-bank-marketing-strategy-and-management-thereof/, n.d.)</w:t>
          </w:r>
          <w:r w:rsidR="000C3FFC" w:rsidRPr="001A23E8">
            <w:rPr>
              <w:rFonts w:cs="Times New Roman"/>
              <w:color w:val="000000" w:themeColor="text1"/>
              <w:sz w:val="24"/>
              <w:szCs w:val="24"/>
              <w:shd w:val="clear" w:color="auto" w:fill="FEFEFE"/>
            </w:rPr>
            <w:fldChar w:fldCharType="end"/>
          </w:r>
        </w:sdtContent>
      </w:sdt>
    </w:p>
    <w:p w:rsidR="000C3FFC" w:rsidRPr="00BD1AA3" w:rsidRDefault="000C3FFC" w:rsidP="00353140">
      <w:pPr>
        <w:rPr>
          <w:rFonts w:cs="Times New Roman"/>
          <w:sz w:val="24"/>
          <w:szCs w:val="24"/>
          <w:shd w:val="clear" w:color="auto" w:fill="FEFEFE"/>
        </w:rPr>
      </w:pPr>
    </w:p>
    <w:p w:rsidR="00861689" w:rsidRDefault="008241B0" w:rsidP="00754D17">
      <w:pPr>
        <w:pStyle w:val="Heading1"/>
        <w:rPr>
          <w:shd w:val="clear" w:color="auto" w:fill="FEFEFE"/>
        </w:rPr>
      </w:pPr>
      <w:bookmarkStart w:id="76" w:name="_Toc20033746"/>
      <w:r w:rsidRPr="00BD1AA3">
        <w:rPr>
          <w:shd w:val="clear" w:color="auto" w:fill="FEFEFE"/>
        </w:rPr>
        <w:t>Limitation of the Study:</w:t>
      </w:r>
      <w:bookmarkEnd w:id="76"/>
    </w:p>
    <w:p w:rsidR="00754D17" w:rsidRPr="00754D17" w:rsidRDefault="00754D17" w:rsidP="00754D17"/>
    <w:p w:rsidR="00597FAB" w:rsidRPr="00754D17" w:rsidRDefault="00CE45DA" w:rsidP="00754D17">
      <w:p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In undertaking this report a number of problems were faced. </w:t>
      </w:r>
      <w:r w:rsidR="00861689" w:rsidRPr="00754D17">
        <w:rPr>
          <w:rFonts w:cs="Times New Roman"/>
          <w:color w:val="000000" w:themeColor="text1"/>
          <w:sz w:val="24"/>
          <w:szCs w:val="24"/>
          <w:shd w:val="clear" w:color="auto" w:fill="FEFEFE"/>
        </w:rPr>
        <w:t xml:space="preserve">Thus there are several limitation in doing this report. </w:t>
      </w:r>
    </w:p>
    <w:p w:rsidR="005A0D64" w:rsidRPr="00754D17" w:rsidRDefault="00861689" w:rsidP="00754D17">
      <w:p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These are:</w:t>
      </w:r>
      <w:r w:rsidR="00CE45DA" w:rsidRPr="00754D17">
        <w:rPr>
          <w:rFonts w:cs="Times New Roman"/>
          <w:color w:val="000000" w:themeColor="text1"/>
          <w:sz w:val="24"/>
          <w:szCs w:val="24"/>
          <w:shd w:val="clear" w:color="auto" w:fill="FEFEFE"/>
        </w:rPr>
        <w:t xml:space="preserve"> </w:t>
      </w:r>
    </w:p>
    <w:p w:rsidR="008241B0" w:rsidRPr="00754D17" w:rsidRDefault="00E66EB4" w:rsidP="00754D17">
      <w:pPr>
        <w:pStyle w:val="ListParagraph"/>
        <w:numPr>
          <w:ilvl w:val="0"/>
          <w:numId w:val="23"/>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The first problem which I want to say that is s</w:t>
      </w:r>
      <w:r w:rsidR="008241B0" w:rsidRPr="00754D17">
        <w:rPr>
          <w:rFonts w:cs="Times New Roman"/>
          <w:color w:val="000000" w:themeColor="text1"/>
          <w:sz w:val="24"/>
          <w:szCs w:val="24"/>
          <w:shd w:val="clear" w:color="auto" w:fill="FEFEFE"/>
        </w:rPr>
        <w:t xml:space="preserve">hort time of internship period. </w:t>
      </w:r>
      <w:r w:rsidRPr="00754D17">
        <w:rPr>
          <w:rFonts w:cs="Times New Roman"/>
          <w:color w:val="000000" w:themeColor="text1"/>
          <w:sz w:val="24"/>
          <w:szCs w:val="24"/>
          <w:shd w:val="clear" w:color="auto" w:fill="FEFEFE"/>
        </w:rPr>
        <w:t>Though three months is fix for all but this t</w:t>
      </w:r>
      <w:r w:rsidR="008241B0" w:rsidRPr="00754D17">
        <w:rPr>
          <w:rFonts w:cs="Times New Roman"/>
          <w:color w:val="000000" w:themeColor="text1"/>
          <w:sz w:val="24"/>
          <w:szCs w:val="24"/>
          <w:shd w:val="clear" w:color="auto" w:fill="FEFEFE"/>
        </w:rPr>
        <w:t>hree month are n</w:t>
      </w:r>
      <w:r w:rsidR="00827784" w:rsidRPr="00754D17">
        <w:rPr>
          <w:rFonts w:cs="Times New Roman"/>
          <w:color w:val="000000" w:themeColor="text1"/>
          <w:sz w:val="24"/>
          <w:szCs w:val="24"/>
          <w:shd w:val="clear" w:color="auto" w:fill="FEFEFE"/>
        </w:rPr>
        <w:t>ot enough to know about a bank and</w:t>
      </w:r>
      <w:r w:rsidRPr="00754D17">
        <w:rPr>
          <w:rFonts w:cs="Times New Roman"/>
          <w:color w:val="000000" w:themeColor="text1"/>
          <w:sz w:val="24"/>
          <w:szCs w:val="24"/>
          <w:shd w:val="clear" w:color="auto" w:fill="FEFEFE"/>
        </w:rPr>
        <w:t xml:space="preserve"> come to a</w:t>
      </w:r>
      <w:r w:rsidR="00827784" w:rsidRPr="00754D17">
        <w:rPr>
          <w:rFonts w:cs="Times New Roman"/>
          <w:color w:val="000000" w:themeColor="text1"/>
          <w:sz w:val="24"/>
          <w:szCs w:val="24"/>
          <w:shd w:val="clear" w:color="auto" w:fill="FEFEFE"/>
        </w:rPr>
        <w:t xml:space="preserve"> conclusion.</w:t>
      </w:r>
    </w:p>
    <w:p w:rsidR="00827784" w:rsidRPr="00754D17" w:rsidRDefault="00D15873" w:rsidP="00754D17">
      <w:pPr>
        <w:pStyle w:val="ListParagraph"/>
        <w:numPr>
          <w:ilvl w:val="0"/>
          <w:numId w:val="23"/>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Though I have appointed for Principal Branch of</w:t>
      </w:r>
      <w:r w:rsidR="00E66EB4" w:rsidRPr="00754D17">
        <w:rPr>
          <w:rFonts w:cs="Times New Roman"/>
          <w:color w:val="000000" w:themeColor="text1"/>
          <w:sz w:val="24"/>
          <w:szCs w:val="24"/>
          <w:shd w:val="clear" w:color="auto" w:fill="FEFEFE"/>
        </w:rPr>
        <w:t xml:space="preserve"> IFIC Bank but this three months</w:t>
      </w:r>
      <w:r w:rsidRPr="00754D17">
        <w:rPr>
          <w:rFonts w:cs="Times New Roman"/>
          <w:color w:val="000000" w:themeColor="text1"/>
          <w:sz w:val="24"/>
          <w:szCs w:val="24"/>
          <w:shd w:val="clear" w:color="auto" w:fill="FEFEFE"/>
        </w:rPr>
        <w:t xml:space="preserve"> I was in their General Banking sector only. They transfer me to the Credit department for one day only. Because of the short time I could not gather enough knowledge and unable to understand their whole process.</w:t>
      </w:r>
    </w:p>
    <w:p w:rsidR="00F85B64" w:rsidRPr="00754D17" w:rsidRDefault="00F85B64" w:rsidP="00754D17">
      <w:pPr>
        <w:pStyle w:val="ListParagraph"/>
        <w:numPr>
          <w:ilvl w:val="0"/>
          <w:numId w:val="23"/>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As I was there for one day I could not make understanding and co-operative relationship with employees of credit department. It was a big problem for them to sharing data and information with me. </w:t>
      </w:r>
    </w:p>
    <w:p w:rsidR="00D15873" w:rsidRPr="00754D17" w:rsidRDefault="00E71BC9" w:rsidP="00754D17">
      <w:pPr>
        <w:pStyle w:val="ListParagraph"/>
        <w:numPr>
          <w:ilvl w:val="0"/>
          <w:numId w:val="23"/>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Employees </w:t>
      </w:r>
      <w:r w:rsidR="00E66EB4" w:rsidRPr="00754D17">
        <w:rPr>
          <w:rFonts w:cs="Times New Roman"/>
          <w:color w:val="000000" w:themeColor="text1"/>
          <w:sz w:val="24"/>
          <w:szCs w:val="24"/>
          <w:shd w:val="clear" w:color="auto" w:fill="FEFEFE"/>
        </w:rPr>
        <w:t>are there</w:t>
      </w:r>
      <w:r w:rsidRPr="00754D17">
        <w:rPr>
          <w:rFonts w:cs="Times New Roman"/>
          <w:color w:val="000000" w:themeColor="text1"/>
          <w:sz w:val="24"/>
          <w:szCs w:val="24"/>
          <w:shd w:val="clear" w:color="auto" w:fill="FEFEFE"/>
        </w:rPr>
        <w:t xml:space="preserve"> really busy with customer </w:t>
      </w:r>
      <w:r w:rsidR="00E66EB4" w:rsidRPr="00754D17">
        <w:rPr>
          <w:rFonts w:cs="Times New Roman"/>
          <w:color w:val="000000" w:themeColor="text1"/>
          <w:sz w:val="24"/>
          <w:szCs w:val="24"/>
          <w:shd w:val="clear" w:color="auto" w:fill="FEFEFE"/>
        </w:rPr>
        <w:t xml:space="preserve">or with their duties, </w:t>
      </w:r>
      <w:r w:rsidRPr="00754D17">
        <w:rPr>
          <w:rFonts w:cs="Times New Roman"/>
          <w:color w:val="000000" w:themeColor="text1"/>
          <w:sz w:val="24"/>
          <w:szCs w:val="24"/>
          <w:shd w:val="clear" w:color="auto" w:fill="FEFEFE"/>
        </w:rPr>
        <w:t xml:space="preserve">calls and other activity </w:t>
      </w:r>
      <w:r w:rsidR="00E66EB4" w:rsidRPr="00754D17">
        <w:rPr>
          <w:rFonts w:cs="Times New Roman"/>
          <w:color w:val="000000" w:themeColor="text1"/>
          <w:sz w:val="24"/>
          <w:szCs w:val="24"/>
          <w:shd w:val="clear" w:color="auto" w:fill="FEFEFE"/>
        </w:rPr>
        <w:t xml:space="preserve">of the bank </w:t>
      </w:r>
      <w:r w:rsidR="00D15873" w:rsidRPr="00754D17">
        <w:rPr>
          <w:rFonts w:cs="Times New Roman"/>
          <w:color w:val="000000" w:themeColor="text1"/>
          <w:sz w:val="24"/>
          <w:szCs w:val="24"/>
          <w:shd w:val="clear" w:color="auto" w:fill="FEFEFE"/>
        </w:rPr>
        <w:t xml:space="preserve">that is why they could not manage enough time to co-operate with me and deal with my report. </w:t>
      </w:r>
    </w:p>
    <w:p w:rsidR="00E71BC9" w:rsidRPr="00754D17" w:rsidRDefault="00E71BC9" w:rsidP="00754D17">
      <w:pPr>
        <w:pStyle w:val="ListParagraph"/>
        <w:numPr>
          <w:ilvl w:val="0"/>
          <w:numId w:val="23"/>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During the working hour employee in general banking sector are not allowed to talk about anything beyond their duty. </w:t>
      </w:r>
    </w:p>
    <w:p w:rsidR="00DC4D3B" w:rsidRPr="00754D17" w:rsidRDefault="00587645" w:rsidP="00754D17">
      <w:pPr>
        <w:pStyle w:val="ListParagraph"/>
        <w:numPr>
          <w:ilvl w:val="0"/>
          <w:numId w:val="23"/>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Most of the customer of bank are businessman and em</w:t>
      </w:r>
      <w:r w:rsidR="00E66EB4" w:rsidRPr="00754D17">
        <w:rPr>
          <w:rFonts w:cs="Times New Roman"/>
          <w:color w:val="000000" w:themeColor="text1"/>
          <w:sz w:val="24"/>
          <w:szCs w:val="24"/>
          <w:shd w:val="clear" w:color="auto" w:fill="FEFEFE"/>
        </w:rPr>
        <w:t>ployee who come here for a short</w:t>
      </w:r>
      <w:r w:rsidRPr="00754D17">
        <w:rPr>
          <w:rFonts w:cs="Times New Roman"/>
          <w:color w:val="000000" w:themeColor="text1"/>
          <w:sz w:val="24"/>
          <w:szCs w:val="24"/>
          <w:shd w:val="clear" w:color="auto" w:fill="FEFEFE"/>
        </w:rPr>
        <w:t xml:space="preserve"> time. </w:t>
      </w:r>
      <w:r w:rsidR="00E66EB4" w:rsidRPr="00754D17">
        <w:rPr>
          <w:rFonts w:cs="Times New Roman"/>
          <w:color w:val="000000" w:themeColor="text1"/>
          <w:sz w:val="24"/>
          <w:szCs w:val="24"/>
          <w:shd w:val="clear" w:color="auto" w:fill="FEFEFE"/>
        </w:rPr>
        <w:t>They</w:t>
      </w:r>
      <w:r w:rsidRPr="00754D17">
        <w:rPr>
          <w:rFonts w:cs="Times New Roman"/>
          <w:color w:val="000000" w:themeColor="text1"/>
          <w:sz w:val="24"/>
          <w:szCs w:val="24"/>
          <w:shd w:val="clear" w:color="auto" w:fill="FEFEFE"/>
        </w:rPr>
        <w:t xml:space="preserve"> could not </w:t>
      </w:r>
      <w:r w:rsidR="00E66EB4" w:rsidRPr="00754D17">
        <w:rPr>
          <w:rFonts w:cs="Times New Roman"/>
          <w:color w:val="000000" w:themeColor="text1"/>
          <w:sz w:val="24"/>
          <w:szCs w:val="24"/>
          <w:shd w:val="clear" w:color="auto" w:fill="FEFEFE"/>
        </w:rPr>
        <w:t>have extra</w:t>
      </w:r>
      <w:r w:rsidR="00BB0ADB" w:rsidRPr="00754D17">
        <w:rPr>
          <w:rFonts w:cs="Times New Roman"/>
          <w:color w:val="000000" w:themeColor="text1"/>
          <w:sz w:val="24"/>
          <w:szCs w:val="24"/>
          <w:shd w:val="clear" w:color="auto" w:fill="FEFEFE"/>
        </w:rPr>
        <w:t xml:space="preserve"> time to provide appropriate information</w:t>
      </w:r>
      <w:r w:rsidR="00E66EB4" w:rsidRPr="00754D17">
        <w:rPr>
          <w:rFonts w:cs="Times New Roman"/>
          <w:color w:val="000000" w:themeColor="text1"/>
          <w:sz w:val="24"/>
          <w:szCs w:val="24"/>
          <w:shd w:val="clear" w:color="auto" w:fill="FEFEFE"/>
        </w:rPr>
        <w:t xml:space="preserve"> to the </w:t>
      </w:r>
      <w:r w:rsidR="000E7F39" w:rsidRPr="00754D17">
        <w:rPr>
          <w:rFonts w:cs="Times New Roman"/>
          <w:color w:val="000000" w:themeColor="text1"/>
          <w:sz w:val="24"/>
          <w:szCs w:val="24"/>
          <w:shd w:val="clear" w:color="auto" w:fill="FEFEFE"/>
        </w:rPr>
        <w:t>internet</w:t>
      </w:r>
      <w:r w:rsidR="00BB0ADB" w:rsidRPr="00754D17">
        <w:rPr>
          <w:rFonts w:cs="Times New Roman"/>
          <w:color w:val="000000" w:themeColor="text1"/>
          <w:sz w:val="24"/>
          <w:szCs w:val="24"/>
          <w:shd w:val="clear" w:color="auto" w:fill="FEFEFE"/>
        </w:rPr>
        <w:t>.</w:t>
      </w:r>
      <w:r w:rsidR="000E7F39" w:rsidRPr="00754D17">
        <w:rPr>
          <w:rFonts w:cs="Times New Roman"/>
          <w:color w:val="000000" w:themeColor="text1"/>
          <w:sz w:val="24"/>
          <w:szCs w:val="24"/>
          <w:shd w:val="clear" w:color="auto" w:fill="FEFEFE"/>
        </w:rPr>
        <w:t xml:space="preserve"> I also could not get enough scope to talk to them.</w:t>
      </w:r>
    </w:p>
    <w:p w:rsidR="00DC4D3B" w:rsidRPr="00754D17" w:rsidRDefault="00DC4D3B" w:rsidP="00754D17">
      <w:pPr>
        <w:pStyle w:val="ListParagraph"/>
        <w:numPr>
          <w:ilvl w:val="0"/>
          <w:numId w:val="23"/>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As there is no direct and wide marketing area in the banking sector it takes more time to get marketing relevant information and date of the bank. </w:t>
      </w:r>
    </w:p>
    <w:p w:rsidR="00A7242A" w:rsidRPr="00754D17" w:rsidRDefault="00BB0ADB" w:rsidP="00754D17">
      <w:pPr>
        <w:pStyle w:val="ListParagraph"/>
        <w:numPr>
          <w:ilvl w:val="0"/>
          <w:numId w:val="23"/>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As I am not that kind of professional in </w:t>
      </w:r>
      <w:r w:rsidR="000E7F39" w:rsidRPr="00754D17">
        <w:rPr>
          <w:rFonts w:cs="Times New Roman"/>
          <w:color w:val="000000" w:themeColor="text1"/>
          <w:sz w:val="24"/>
          <w:szCs w:val="24"/>
          <w:shd w:val="clear" w:color="auto" w:fill="FEFEFE"/>
        </w:rPr>
        <w:t xml:space="preserve">market </w:t>
      </w:r>
      <w:r w:rsidRPr="00754D17">
        <w:rPr>
          <w:rFonts w:cs="Times New Roman"/>
          <w:color w:val="000000" w:themeColor="text1"/>
          <w:sz w:val="24"/>
          <w:szCs w:val="24"/>
          <w:shd w:val="clear" w:color="auto" w:fill="FEFEFE"/>
        </w:rPr>
        <w:t xml:space="preserve">research and have no past </w:t>
      </w:r>
      <w:r w:rsidR="000E7F39" w:rsidRPr="00754D17">
        <w:rPr>
          <w:rFonts w:cs="Times New Roman"/>
          <w:color w:val="000000" w:themeColor="text1"/>
          <w:sz w:val="24"/>
          <w:szCs w:val="24"/>
          <w:shd w:val="clear" w:color="auto" w:fill="FEFEFE"/>
        </w:rPr>
        <w:t xml:space="preserve">work </w:t>
      </w:r>
      <w:r w:rsidRPr="00754D17">
        <w:rPr>
          <w:rFonts w:cs="Times New Roman"/>
          <w:color w:val="000000" w:themeColor="text1"/>
          <w:sz w:val="24"/>
          <w:szCs w:val="24"/>
          <w:shd w:val="clear" w:color="auto" w:fill="FEFEFE"/>
        </w:rPr>
        <w:t xml:space="preserve">experience I face some problem to </w:t>
      </w:r>
      <w:r w:rsidRPr="00754D17">
        <w:rPr>
          <w:rFonts w:cs="Times New Roman"/>
          <w:color w:val="000000" w:themeColor="text1"/>
          <w:sz w:val="24"/>
          <w:szCs w:val="24"/>
          <w:shd w:val="clear" w:color="auto" w:fill="FFFFFF"/>
        </w:rPr>
        <w:t>data collection, data processing, data analyzing, integrating and presenting</w:t>
      </w:r>
      <w:r w:rsidR="000E7F39" w:rsidRPr="00754D17">
        <w:rPr>
          <w:rFonts w:cs="Times New Roman"/>
          <w:color w:val="000000" w:themeColor="text1"/>
          <w:sz w:val="24"/>
          <w:szCs w:val="24"/>
          <w:shd w:val="clear" w:color="auto" w:fill="FFFFFF"/>
        </w:rPr>
        <w:t xml:space="preserve"> all these things. </w:t>
      </w:r>
    </w:p>
    <w:p w:rsidR="00A26BFC" w:rsidRDefault="00A26BFC" w:rsidP="00A26BFC">
      <w:pPr>
        <w:pStyle w:val="Heading1"/>
      </w:pPr>
      <w:bookmarkStart w:id="77" w:name="_Toc20033747"/>
      <w:r>
        <w:lastRenderedPageBreak/>
        <w:t>Recommendation</w:t>
      </w:r>
      <w:r w:rsidR="002C1E74">
        <w:t>s</w:t>
      </w:r>
      <w:bookmarkEnd w:id="77"/>
    </w:p>
    <w:p w:rsidR="00476FEE" w:rsidRPr="00476FEE" w:rsidRDefault="00476FEE" w:rsidP="00476FEE">
      <w:pPr>
        <w:rPr>
          <w:sz w:val="24"/>
        </w:rPr>
      </w:pPr>
    </w:p>
    <w:p w:rsidR="00840668" w:rsidRPr="00476FEE" w:rsidRDefault="00476FEE" w:rsidP="00476FEE">
      <w:pPr>
        <w:rPr>
          <w:sz w:val="24"/>
        </w:rPr>
      </w:pPr>
      <w:r w:rsidRPr="00476FEE">
        <w:rPr>
          <w:sz w:val="24"/>
        </w:rPr>
        <w:t xml:space="preserve">IFIC Bank Limited should focus on some factor and improve them efficiently. These are: </w:t>
      </w:r>
    </w:p>
    <w:p w:rsidR="00A604E1" w:rsidRPr="00754D17" w:rsidRDefault="00A604E1" w:rsidP="00A604E1">
      <w:pPr>
        <w:pStyle w:val="ListParagraph"/>
        <w:numPr>
          <w:ilvl w:val="0"/>
          <w:numId w:val="26"/>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IFIC can establish a strong marketing team to implement their objectives with marketing initiatives. </w:t>
      </w:r>
    </w:p>
    <w:p w:rsidR="00A604E1" w:rsidRPr="00754D17" w:rsidRDefault="00A604E1" w:rsidP="00A604E1">
      <w:pPr>
        <w:pStyle w:val="ListParagraph"/>
        <w:numPr>
          <w:ilvl w:val="0"/>
          <w:numId w:val="26"/>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Though new employees are trained up before posting in a specific branch but they must be prepared more enough in every activity or job in providing service. Because in the principal branch I noticed the lacking in some staff that not everyone knows everything. They have to leave their desk for ask question to </w:t>
      </w:r>
      <w:r w:rsidR="006B7B1E" w:rsidRPr="00754D17">
        <w:rPr>
          <w:rFonts w:cs="Times New Roman"/>
          <w:color w:val="000000" w:themeColor="text1"/>
          <w:sz w:val="24"/>
          <w:szCs w:val="24"/>
          <w:shd w:val="clear" w:color="auto" w:fill="FEFEFE"/>
        </w:rPr>
        <w:t>other peers or colleague or to the seniors.  But I must say that they are cooperative to each other and have unity among all in the principal branch.</w:t>
      </w:r>
    </w:p>
    <w:p w:rsidR="006B7B1E" w:rsidRPr="00754D17" w:rsidRDefault="00AC0347" w:rsidP="00A604E1">
      <w:pPr>
        <w:pStyle w:val="ListParagraph"/>
        <w:numPr>
          <w:ilvl w:val="0"/>
          <w:numId w:val="26"/>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Number of training program should be launched to enhance employee skill. </w:t>
      </w:r>
      <w:r w:rsidR="006B7B1E" w:rsidRPr="00754D17">
        <w:rPr>
          <w:rFonts w:cs="Times New Roman"/>
          <w:color w:val="000000" w:themeColor="text1"/>
          <w:sz w:val="24"/>
          <w:szCs w:val="24"/>
          <w:shd w:val="clear" w:color="auto" w:fill="FEFEFE"/>
        </w:rPr>
        <w:t xml:space="preserve">As there are thousands </w:t>
      </w:r>
      <w:r w:rsidRPr="00754D17">
        <w:rPr>
          <w:rFonts w:cs="Times New Roman"/>
          <w:color w:val="000000" w:themeColor="text1"/>
          <w:sz w:val="24"/>
          <w:szCs w:val="24"/>
          <w:shd w:val="clear" w:color="auto" w:fill="FEFEFE"/>
        </w:rPr>
        <w:t xml:space="preserve">of issues and policies in the banking sector and all of them are sensitive also management must focus more on the employee training to </w:t>
      </w:r>
      <w:r w:rsidR="00464477" w:rsidRPr="00754D17">
        <w:rPr>
          <w:rFonts w:cs="Times New Roman"/>
          <w:color w:val="000000" w:themeColor="text1"/>
          <w:sz w:val="24"/>
          <w:szCs w:val="24"/>
          <w:shd w:val="clear" w:color="auto" w:fill="FEFEFE"/>
        </w:rPr>
        <w:t xml:space="preserve">implement all elements of the service marketing to </w:t>
      </w:r>
      <w:r w:rsidRPr="00754D17">
        <w:rPr>
          <w:rFonts w:cs="Times New Roman"/>
          <w:color w:val="000000" w:themeColor="text1"/>
          <w:sz w:val="24"/>
          <w:szCs w:val="24"/>
          <w:shd w:val="clear" w:color="auto" w:fill="FEFEFE"/>
        </w:rPr>
        <w:t xml:space="preserve">serve the customer just in time. </w:t>
      </w:r>
    </w:p>
    <w:p w:rsidR="00840668" w:rsidRPr="00754D17" w:rsidRDefault="00840668" w:rsidP="00840668">
      <w:pPr>
        <w:pStyle w:val="ListParagraph"/>
        <w:numPr>
          <w:ilvl w:val="0"/>
          <w:numId w:val="25"/>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As IFIC bank is a reputable bank, huge number of people want to be employed as employee of IFIC Bank. For this reason when job vacancy is announced a large number of resumes are deposited in the CV bank. However, at the time of short listing according to </w:t>
      </w:r>
      <w:r w:rsidR="00B14EBB" w:rsidRPr="00754D17">
        <w:rPr>
          <w:rFonts w:cs="Times New Roman"/>
          <w:color w:val="000000" w:themeColor="text1"/>
          <w:sz w:val="24"/>
          <w:szCs w:val="24"/>
          <w:shd w:val="clear" w:color="auto" w:fill="FEFEFE"/>
        </w:rPr>
        <w:t>e</w:t>
      </w:r>
      <w:r w:rsidRPr="00754D17">
        <w:rPr>
          <w:rFonts w:cs="Times New Roman"/>
          <w:color w:val="000000" w:themeColor="text1"/>
          <w:sz w:val="24"/>
          <w:szCs w:val="24"/>
          <w:shd w:val="clear" w:color="auto" w:fill="FEFEFE"/>
        </w:rPr>
        <w:t xml:space="preserve">valuation criteria, there are a greater number of candidates fulfill the qualification requirements test. All the qualified candidates are eligible for the written test but HR does not give opportunity to give written test </w:t>
      </w:r>
      <w:r w:rsidR="00B14EBB" w:rsidRPr="00754D17">
        <w:rPr>
          <w:rFonts w:cs="Times New Roman"/>
          <w:color w:val="000000" w:themeColor="text1"/>
          <w:sz w:val="24"/>
          <w:szCs w:val="24"/>
          <w:shd w:val="clear" w:color="auto" w:fill="FEFEFE"/>
        </w:rPr>
        <w:t>to</w:t>
      </w:r>
      <w:r w:rsidRPr="00754D17">
        <w:rPr>
          <w:rFonts w:cs="Times New Roman"/>
          <w:color w:val="000000" w:themeColor="text1"/>
          <w:sz w:val="24"/>
          <w:szCs w:val="24"/>
          <w:shd w:val="clear" w:color="auto" w:fill="FEFEFE"/>
        </w:rPr>
        <w:t xml:space="preserve"> all the qualified candidates. </w:t>
      </w:r>
    </w:p>
    <w:p w:rsidR="00464477" w:rsidRPr="00754D17" w:rsidRDefault="00464477" w:rsidP="00840668">
      <w:pPr>
        <w:pStyle w:val="ListParagraph"/>
        <w:numPr>
          <w:ilvl w:val="0"/>
          <w:numId w:val="25"/>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Reward employees who provide best service to the customer to motivate them for reinforcement and which also motivate others to improve their performance. It ultimately results in customer satisfaction.   </w:t>
      </w:r>
    </w:p>
    <w:p w:rsidR="00464477" w:rsidRPr="00754D17" w:rsidRDefault="00464477" w:rsidP="00840668">
      <w:pPr>
        <w:pStyle w:val="ListParagraph"/>
        <w:numPr>
          <w:ilvl w:val="0"/>
          <w:numId w:val="25"/>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As quality measurement is difficult to judge but IFIC can follow the other competitors in banking industry in case of handling customer. Beside employee turnover is high now and recruitment is also high to fulfill those post managing employees to. For this </w:t>
      </w:r>
      <w:r w:rsidR="00B36E8F" w:rsidRPr="00754D17">
        <w:rPr>
          <w:rFonts w:cs="Times New Roman"/>
          <w:color w:val="000000" w:themeColor="text1"/>
          <w:sz w:val="24"/>
          <w:szCs w:val="24"/>
          <w:shd w:val="clear" w:color="auto" w:fill="FEFEFE"/>
        </w:rPr>
        <w:t>they have to ensure quality or capable employee as well as motivate and extra compensate to the knowledgeable, skilled and experienced employee so that they don’t think about switch IFIC Bank.</w:t>
      </w:r>
    </w:p>
    <w:p w:rsidR="00B36E8F" w:rsidRPr="00754D17" w:rsidRDefault="00B36E8F" w:rsidP="00840668">
      <w:pPr>
        <w:pStyle w:val="ListParagraph"/>
        <w:numPr>
          <w:ilvl w:val="0"/>
          <w:numId w:val="25"/>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In the general banking sector to open account sometimes people left some important area in the account opening form. These incomplete information which may become acute during arises any dispute. </w:t>
      </w:r>
    </w:p>
    <w:p w:rsidR="00B36E8F" w:rsidRPr="00754D17" w:rsidRDefault="00B36E8F" w:rsidP="00B36E8F">
      <w:pPr>
        <w:pStyle w:val="ListParagraph"/>
        <w:numPr>
          <w:ilvl w:val="0"/>
          <w:numId w:val="25"/>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Because of good relationship between branch manager and commercial customers it becomes more difficult to authenticate their information by asking question. Because those customers may disappoint to answering such questions which may in turn brings questions for the employee. Seniors can handle it with cordially and systematic way.</w:t>
      </w:r>
    </w:p>
    <w:p w:rsidR="00D4499C" w:rsidRPr="00754D17" w:rsidRDefault="00D4499C" w:rsidP="00D4499C">
      <w:pPr>
        <w:pStyle w:val="ListParagraph"/>
        <w:numPr>
          <w:ilvl w:val="0"/>
          <w:numId w:val="25"/>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In the general banking sector of IFIC Bank they need to increase the availability of notes to give the proper service to potential customer. </w:t>
      </w:r>
    </w:p>
    <w:p w:rsidR="00D4499C" w:rsidRPr="00754D17" w:rsidRDefault="00D4499C" w:rsidP="00D4499C">
      <w:pPr>
        <w:pStyle w:val="ListParagraph"/>
        <w:numPr>
          <w:ilvl w:val="0"/>
          <w:numId w:val="25"/>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Rate of interest is too high in case of advances in several purpose or project. Parties have no financial strength in maximum case. This will create pressure to take the loan. So IFIC can decrease little bit of the interest rate for advances and loan. </w:t>
      </w:r>
    </w:p>
    <w:p w:rsidR="00D4499C" w:rsidRPr="00754D17" w:rsidRDefault="00D4499C" w:rsidP="00D4499C">
      <w:pPr>
        <w:pStyle w:val="ListParagraph"/>
        <w:numPr>
          <w:ilvl w:val="0"/>
          <w:numId w:val="25"/>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 xml:space="preserve">Though they have a big manpower with six hundred employee in the head office but they can turn it to skilled manpower </w:t>
      </w:r>
      <w:r w:rsidR="00565217" w:rsidRPr="00754D17">
        <w:rPr>
          <w:rFonts w:cs="Times New Roman"/>
          <w:color w:val="000000" w:themeColor="text1"/>
          <w:sz w:val="24"/>
          <w:szCs w:val="24"/>
          <w:shd w:val="clear" w:color="auto" w:fill="FEFEFE"/>
        </w:rPr>
        <w:t xml:space="preserve">by prioritizing training, mentoring, </w:t>
      </w:r>
      <w:r w:rsidR="00A9799E" w:rsidRPr="00754D17">
        <w:rPr>
          <w:rFonts w:cs="Times New Roman"/>
          <w:color w:val="000000" w:themeColor="text1"/>
          <w:sz w:val="24"/>
          <w:szCs w:val="24"/>
          <w:shd w:val="clear" w:color="auto" w:fill="FEFEFE"/>
        </w:rPr>
        <w:t xml:space="preserve">cross job experience </w:t>
      </w:r>
      <w:r w:rsidRPr="00754D17">
        <w:rPr>
          <w:rFonts w:cs="Times New Roman"/>
          <w:color w:val="000000" w:themeColor="text1"/>
          <w:sz w:val="24"/>
          <w:szCs w:val="24"/>
          <w:shd w:val="clear" w:color="auto" w:fill="FEFEFE"/>
        </w:rPr>
        <w:t xml:space="preserve">to increase capability of the bank in this competitive market. </w:t>
      </w:r>
    </w:p>
    <w:p w:rsidR="00A9799E" w:rsidRPr="00754D17" w:rsidRDefault="00D4499C" w:rsidP="00A9799E">
      <w:pPr>
        <w:pStyle w:val="ListParagraph"/>
        <w:numPr>
          <w:ilvl w:val="0"/>
          <w:numId w:val="25"/>
        </w:num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lastRenderedPageBreak/>
        <w:t>IFIC Bank Ltd. needs to enhance advertising about the product or service and other offering through various media.</w:t>
      </w:r>
    </w:p>
    <w:p w:rsidR="00A9799E" w:rsidRDefault="00A9799E" w:rsidP="00754D17">
      <w:pPr>
        <w:pStyle w:val="Heading1"/>
        <w:rPr>
          <w:shd w:val="clear" w:color="auto" w:fill="FEFEFE"/>
        </w:rPr>
      </w:pPr>
      <w:bookmarkStart w:id="78" w:name="_Toc20033748"/>
      <w:r w:rsidRPr="00BD1AA3">
        <w:rPr>
          <w:shd w:val="clear" w:color="auto" w:fill="FEFEFE"/>
        </w:rPr>
        <w:t>Conclusion</w:t>
      </w:r>
      <w:bookmarkEnd w:id="78"/>
    </w:p>
    <w:p w:rsidR="00754D17" w:rsidRPr="00754D17" w:rsidRDefault="00754D17" w:rsidP="00754D17"/>
    <w:p w:rsidR="00A9799E" w:rsidRPr="00754D17" w:rsidRDefault="00A9799E" w:rsidP="00754D17">
      <w:pPr>
        <w:jc w:val="both"/>
        <w:rPr>
          <w:rFonts w:cs="Times New Roman"/>
          <w:color w:val="000000" w:themeColor="text1"/>
          <w:sz w:val="24"/>
          <w:szCs w:val="24"/>
          <w:shd w:val="clear" w:color="auto" w:fill="FEFEFE"/>
        </w:rPr>
      </w:pPr>
      <w:r w:rsidRPr="00754D17">
        <w:rPr>
          <w:rFonts w:cs="Times New Roman"/>
          <w:color w:val="000000" w:themeColor="text1"/>
          <w:sz w:val="24"/>
          <w:szCs w:val="24"/>
          <w:shd w:val="clear" w:color="auto" w:fill="FEFEFE"/>
        </w:rPr>
        <w:t>International Finance Investment and Commercial Bank Limited (IFIC) which had been started its journey with the commitment that customer satisfaction is first.</w:t>
      </w:r>
      <w:r w:rsidR="006C0845" w:rsidRPr="00754D17">
        <w:rPr>
          <w:rFonts w:cs="Times New Roman"/>
          <w:color w:val="000000" w:themeColor="text1"/>
          <w:sz w:val="24"/>
          <w:szCs w:val="24"/>
          <w:shd w:val="clear" w:color="auto" w:fill="FEFEFE"/>
        </w:rPr>
        <w:t xml:space="preserve"> From 1976 to still they are trying to fulfill it and bring improvement in every spares of banking service. They provide maximum and best service to the customer to achieve the customer satisfaction with their loyalty. They have 148 branch and 81 total ATM booth in the various places all over the Bangladesh. All the branches of IFIC Bank are providing service with efficiency, introducing product and providing thirteen types of credit facilities. They are not only focusing on the present rather they think about the future also and undertaking innovative project for the comfortable of the customer such as 1000 digital booth banking over the Bangladesh. They never compromise anything in case of providing service. IFIC also market those product and service </w:t>
      </w:r>
      <w:r w:rsidR="00351F56" w:rsidRPr="00754D17">
        <w:rPr>
          <w:rFonts w:cs="Times New Roman"/>
          <w:color w:val="000000" w:themeColor="text1"/>
          <w:sz w:val="24"/>
          <w:szCs w:val="24"/>
          <w:shd w:val="clear" w:color="auto" w:fill="FEFEFE"/>
        </w:rPr>
        <w:t xml:space="preserve">as a helpful hand for both organization and customer. Thus it is recognize as a profitable as well as successful business organization now. </w:t>
      </w:r>
    </w:p>
    <w:p w:rsidR="00840668" w:rsidRDefault="00840668" w:rsidP="00840668">
      <w:pPr>
        <w:jc w:val="both"/>
        <w:rPr>
          <w:rFonts w:cs="Times New Roman"/>
          <w:sz w:val="24"/>
          <w:szCs w:val="24"/>
          <w:shd w:val="clear" w:color="auto" w:fill="FEFEFE"/>
        </w:rPr>
      </w:pPr>
    </w:p>
    <w:p w:rsidR="00440D9D" w:rsidRDefault="00440D9D" w:rsidP="00840668">
      <w:pPr>
        <w:jc w:val="both"/>
        <w:rPr>
          <w:rFonts w:cs="Times New Roman"/>
          <w:sz w:val="24"/>
          <w:szCs w:val="24"/>
          <w:shd w:val="clear" w:color="auto" w:fill="FEFEFE"/>
        </w:rPr>
      </w:pPr>
    </w:p>
    <w:p w:rsidR="00440D9D" w:rsidRDefault="00440D9D" w:rsidP="00840668">
      <w:pPr>
        <w:jc w:val="both"/>
        <w:rPr>
          <w:rFonts w:cs="Times New Roman"/>
          <w:sz w:val="24"/>
          <w:szCs w:val="24"/>
          <w:shd w:val="clear" w:color="auto" w:fill="FEFEFE"/>
        </w:rPr>
      </w:pPr>
    </w:p>
    <w:p w:rsidR="00440D9D" w:rsidRDefault="00440D9D" w:rsidP="00840668">
      <w:pPr>
        <w:jc w:val="both"/>
        <w:rPr>
          <w:rFonts w:cs="Times New Roman"/>
          <w:sz w:val="24"/>
          <w:szCs w:val="24"/>
          <w:shd w:val="clear" w:color="auto" w:fill="FEFEFE"/>
        </w:rPr>
      </w:pPr>
    </w:p>
    <w:p w:rsidR="00440D9D" w:rsidRDefault="00440D9D" w:rsidP="00840668">
      <w:pPr>
        <w:jc w:val="both"/>
        <w:rPr>
          <w:rFonts w:cs="Times New Roman"/>
          <w:sz w:val="24"/>
          <w:szCs w:val="24"/>
          <w:shd w:val="clear" w:color="auto" w:fill="FEFEFE"/>
        </w:rPr>
      </w:pPr>
    </w:p>
    <w:p w:rsidR="00440D9D" w:rsidRDefault="00440D9D" w:rsidP="00840668">
      <w:pPr>
        <w:jc w:val="both"/>
        <w:rPr>
          <w:rFonts w:cs="Times New Roman"/>
          <w:sz w:val="24"/>
          <w:szCs w:val="24"/>
          <w:shd w:val="clear" w:color="auto" w:fill="FEFEFE"/>
        </w:rPr>
      </w:pPr>
    </w:p>
    <w:p w:rsidR="00440D9D" w:rsidRDefault="00440D9D" w:rsidP="00840668">
      <w:pPr>
        <w:jc w:val="both"/>
        <w:rPr>
          <w:rFonts w:cs="Times New Roman"/>
          <w:sz w:val="24"/>
          <w:szCs w:val="24"/>
          <w:shd w:val="clear" w:color="auto" w:fill="FEFEFE"/>
        </w:rPr>
      </w:pPr>
    </w:p>
    <w:p w:rsidR="00440D9D" w:rsidRDefault="00440D9D" w:rsidP="00840668">
      <w:pPr>
        <w:jc w:val="both"/>
        <w:rPr>
          <w:rFonts w:cs="Times New Roman"/>
          <w:sz w:val="24"/>
          <w:szCs w:val="24"/>
          <w:shd w:val="clear" w:color="auto" w:fill="FEFEFE"/>
        </w:rPr>
      </w:pPr>
    </w:p>
    <w:p w:rsidR="00440D9D" w:rsidRDefault="00440D9D" w:rsidP="00840668">
      <w:pPr>
        <w:jc w:val="both"/>
        <w:rPr>
          <w:rFonts w:cs="Times New Roman"/>
          <w:sz w:val="24"/>
          <w:szCs w:val="24"/>
          <w:shd w:val="clear" w:color="auto" w:fill="FEFEFE"/>
        </w:rPr>
      </w:pPr>
    </w:p>
    <w:p w:rsidR="00440D9D" w:rsidRDefault="00440D9D" w:rsidP="00840668">
      <w:pPr>
        <w:jc w:val="both"/>
        <w:rPr>
          <w:rFonts w:cs="Times New Roman"/>
          <w:sz w:val="24"/>
          <w:szCs w:val="24"/>
          <w:shd w:val="clear" w:color="auto" w:fill="FEFEFE"/>
        </w:rPr>
      </w:pPr>
    </w:p>
    <w:p w:rsidR="00440D9D" w:rsidRDefault="00440D9D" w:rsidP="00840668">
      <w:pPr>
        <w:jc w:val="both"/>
        <w:rPr>
          <w:rFonts w:cs="Times New Roman"/>
          <w:sz w:val="24"/>
          <w:szCs w:val="24"/>
          <w:shd w:val="clear" w:color="auto" w:fill="FEFEFE"/>
        </w:rPr>
      </w:pPr>
    </w:p>
    <w:p w:rsidR="00440D9D" w:rsidRDefault="00440D9D" w:rsidP="00840668">
      <w:pPr>
        <w:jc w:val="both"/>
        <w:rPr>
          <w:rFonts w:cs="Times New Roman"/>
          <w:sz w:val="24"/>
          <w:szCs w:val="24"/>
          <w:shd w:val="clear" w:color="auto" w:fill="FEFEFE"/>
        </w:rPr>
      </w:pPr>
    </w:p>
    <w:p w:rsidR="006E6736" w:rsidRDefault="006E6736" w:rsidP="00682263">
      <w:pPr>
        <w:pStyle w:val="Heading1"/>
        <w:rPr>
          <w:shd w:val="clear" w:color="auto" w:fill="FEFEFE"/>
        </w:rPr>
      </w:pPr>
      <w:bookmarkStart w:id="79" w:name="_Toc20033749"/>
    </w:p>
    <w:p w:rsidR="006E6736" w:rsidRDefault="006E6736" w:rsidP="00682263">
      <w:pPr>
        <w:pStyle w:val="Heading1"/>
        <w:rPr>
          <w:shd w:val="clear" w:color="auto" w:fill="FEFEFE"/>
        </w:rPr>
      </w:pPr>
    </w:p>
    <w:p w:rsidR="00CF697C" w:rsidRDefault="00CF697C" w:rsidP="00682263">
      <w:pPr>
        <w:pStyle w:val="Heading1"/>
        <w:rPr>
          <w:shd w:val="clear" w:color="auto" w:fill="FEFEFE"/>
        </w:rPr>
      </w:pPr>
    </w:p>
    <w:p w:rsidR="005406E3" w:rsidRDefault="005406E3" w:rsidP="005406E3"/>
    <w:p w:rsidR="005406E3" w:rsidRPr="005406E3" w:rsidRDefault="005406E3" w:rsidP="005406E3"/>
    <w:p w:rsidR="00682263" w:rsidRPr="00682263" w:rsidRDefault="00440D9D" w:rsidP="00682263">
      <w:pPr>
        <w:pStyle w:val="Heading1"/>
        <w:rPr>
          <w:shd w:val="clear" w:color="auto" w:fill="FEFEFE"/>
        </w:rPr>
      </w:pPr>
      <w:r w:rsidRPr="00440D9D">
        <w:rPr>
          <w:shd w:val="clear" w:color="auto" w:fill="FEFEFE"/>
        </w:rPr>
        <w:lastRenderedPageBreak/>
        <w:t>Reference:</w:t>
      </w:r>
      <w:bookmarkEnd w:id="79"/>
      <w:r w:rsidRPr="00440D9D">
        <w:rPr>
          <w:shd w:val="clear" w:color="auto" w:fill="FEFEFE"/>
        </w:rPr>
        <w:t xml:space="preserve"> </w:t>
      </w:r>
    </w:p>
    <w:p w:rsidR="00682263" w:rsidRPr="00682263" w:rsidRDefault="00682263" w:rsidP="00682263"/>
    <w:sdt>
      <w:sdtPr>
        <w:rPr>
          <w:rFonts w:asciiTheme="minorHAnsi" w:eastAsiaTheme="minorHAnsi" w:hAnsiTheme="minorHAnsi" w:cstheme="minorBidi"/>
          <w:b w:val="0"/>
          <w:color w:val="auto"/>
          <w:sz w:val="22"/>
          <w:szCs w:val="22"/>
        </w:rPr>
        <w:id w:val="-1717882508"/>
        <w:docPartObj>
          <w:docPartGallery w:val="Bibliographies"/>
          <w:docPartUnique/>
        </w:docPartObj>
      </w:sdtPr>
      <w:sdtEndPr>
        <w:rPr>
          <w:rFonts w:ascii="Times New Roman" w:hAnsi="Times New Roman"/>
          <w:sz w:val="32"/>
        </w:rPr>
      </w:sdtEndPr>
      <w:sdtContent>
        <w:p w:rsidR="00440D9D" w:rsidRPr="00754D17" w:rsidRDefault="00440D9D">
          <w:pPr>
            <w:pStyle w:val="Heading1"/>
            <w:rPr>
              <w:rFonts w:cs="Times New Roman"/>
              <w:sz w:val="24"/>
              <w:szCs w:val="24"/>
            </w:rPr>
          </w:pPr>
        </w:p>
        <w:sdt>
          <w:sdtPr>
            <w:id w:val="-573587230"/>
            <w:bibliography/>
          </w:sdtPr>
          <w:sdtEndPr/>
          <w:sdtContent>
            <w:p w:rsidR="00440D9D" w:rsidRPr="00682263" w:rsidRDefault="00440D9D" w:rsidP="00440D9D">
              <w:pPr>
                <w:pStyle w:val="Bibliography"/>
                <w:ind w:left="720" w:hanging="720"/>
                <w:rPr>
                  <w:noProof/>
                  <w:sz w:val="24"/>
                  <w:szCs w:val="24"/>
                </w:rPr>
              </w:pPr>
              <w:r w:rsidRPr="00682263">
                <w:rPr>
                  <w:sz w:val="24"/>
                  <w:szCs w:val="24"/>
                </w:rPr>
                <w:fldChar w:fldCharType="begin"/>
              </w:r>
              <w:r w:rsidRPr="00682263">
                <w:rPr>
                  <w:sz w:val="24"/>
                  <w:szCs w:val="24"/>
                </w:rPr>
                <w:instrText xml:space="preserve"> BIBLIOGRAPHY </w:instrText>
              </w:r>
              <w:r w:rsidRPr="00682263">
                <w:rPr>
                  <w:sz w:val="24"/>
                  <w:szCs w:val="24"/>
                </w:rPr>
                <w:fldChar w:fldCharType="separate"/>
              </w:r>
              <w:r w:rsidRPr="00682263">
                <w:rPr>
                  <w:noProof/>
                  <w:sz w:val="24"/>
                  <w:szCs w:val="24"/>
                </w:rPr>
                <w:t>(n.d.). Retrieved from https://smallbusiness.chron.com/service-marketing-mix-57548.html.</w:t>
              </w:r>
            </w:p>
            <w:p w:rsidR="00440D9D" w:rsidRPr="00682263" w:rsidRDefault="00440D9D" w:rsidP="00440D9D">
              <w:pPr>
                <w:pStyle w:val="Bibliography"/>
                <w:ind w:left="720" w:hanging="720"/>
                <w:rPr>
                  <w:noProof/>
                  <w:sz w:val="24"/>
                  <w:szCs w:val="24"/>
                </w:rPr>
              </w:pPr>
              <w:r w:rsidRPr="00682263">
                <w:rPr>
                  <w:noProof/>
                  <w:sz w:val="24"/>
                  <w:szCs w:val="24"/>
                </w:rPr>
                <w:t>(n.d.). Retrieved from https://bibm.org.bd/single_member.php?bank_id=6.</w:t>
              </w:r>
            </w:p>
            <w:p w:rsidR="00440D9D" w:rsidRPr="00682263" w:rsidRDefault="00440D9D" w:rsidP="00440D9D">
              <w:pPr>
                <w:pStyle w:val="Bibliography"/>
                <w:ind w:left="720" w:hanging="720"/>
                <w:rPr>
                  <w:noProof/>
                  <w:sz w:val="24"/>
                  <w:szCs w:val="24"/>
                </w:rPr>
              </w:pPr>
              <w:r w:rsidRPr="00682263">
                <w:rPr>
                  <w:noProof/>
                  <w:sz w:val="24"/>
                  <w:szCs w:val="24"/>
                </w:rPr>
                <w:t>(n.d.). Retrieved from https://www.ificbank.com.bd/.</w:t>
              </w:r>
            </w:p>
            <w:p w:rsidR="00440D9D" w:rsidRPr="00682263" w:rsidRDefault="00440D9D" w:rsidP="00440D9D">
              <w:pPr>
                <w:pStyle w:val="Bibliography"/>
                <w:ind w:left="720" w:hanging="720"/>
                <w:rPr>
                  <w:noProof/>
                  <w:sz w:val="24"/>
                  <w:szCs w:val="24"/>
                </w:rPr>
              </w:pPr>
              <w:r w:rsidRPr="00682263">
                <w:rPr>
                  <w:noProof/>
                  <w:sz w:val="24"/>
                  <w:szCs w:val="24"/>
                </w:rPr>
                <w:t>(n.d.). Retrieved from https://www.ificbank.com.bd/investor_relations.php.</w:t>
              </w:r>
            </w:p>
            <w:p w:rsidR="00440D9D" w:rsidRPr="00682263" w:rsidRDefault="00440D9D" w:rsidP="00440D9D">
              <w:pPr>
                <w:pStyle w:val="Bibliography"/>
                <w:ind w:left="720" w:hanging="720"/>
                <w:rPr>
                  <w:noProof/>
                  <w:sz w:val="24"/>
                  <w:szCs w:val="24"/>
                </w:rPr>
              </w:pPr>
              <w:r w:rsidRPr="00682263">
                <w:rPr>
                  <w:noProof/>
                  <w:sz w:val="24"/>
                  <w:szCs w:val="24"/>
                </w:rPr>
                <w:t>(n.d.). Retrieved from https://www.ificbank.com.bd/.</w:t>
              </w:r>
            </w:p>
            <w:p w:rsidR="00440D9D" w:rsidRPr="00682263" w:rsidRDefault="00440D9D" w:rsidP="00440D9D">
              <w:pPr>
                <w:pStyle w:val="Bibliography"/>
                <w:ind w:left="720" w:hanging="720"/>
                <w:rPr>
                  <w:noProof/>
                  <w:sz w:val="24"/>
                  <w:szCs w:val="24"/>
                </w:rPr>
              </w:pPr>
              <w:r w:rsidRPr="00682263">
                <w:rPr>
                  <w:noProof/>
                  <w:sz w:val="24"/>
                  <w:szCs w:val="24"/>
                </w:rPr>
                <w:t>(n.d.). Retrieved from https://www.ificbank.com.bd/investor_relations.php.</w:t>
              </w:r>
            </w:p>
            <w:p w:rsidR="00440D9D" w:rsidRPr="00682263" w:rsidRDefault="00440D9D" w:rsidP="00440D9D">
              <w:pPr>
                <w:pStyle w:val="Bibliography"/>
                <w:ind w:left="720" w:hanging="720"/>
                <w:rPr>
                  <w:noProof/>
                  <w:sz w:val="24"/>
                  <w:szCs w:val="24"/>
                </w:rPr>
              </w:pPr>
              <w:r w:rsidRPr="00682263">
                <w:rPr>
                  <w:noProof/>
                  <w:sz w:val="24"/>
                  <w:szCs w:val="24"/>
                </w:rPr>
                <w:t>(n.d.). Retrieved from https://www.ificbank.com.bd/disclosure.php.</w:t>
              </w:r>
            </w:p>
            <w:p w:rsidR="00440D9D" w:rsidRPr="00682263" w:rsidRDefault="00440D9D" w:rsidP="00440D9D">
              <w:pPr>
                <w:pStyle w:val="Bibliography"/>
                <w:ind w:left="720" w:hanging="720"/>
                <w:rPr>
                  <w:noProof/>
                  <w:sz w:val="24"/>
                  <w:szCs w:val="24"/>
                </w:rPr>
              </w:pPr>
              <w:r w:rsidRPr="00682263">
                <w:rPr>
                  <w:noProof/>
                  <w:sz w:val="24"/>
                  <w:szCs w:val="24"/>
                </w:rPr>
                <w:t>(n.d.). Retrieved from https://cpd.org.bd/wp-content/uploads/2018/12/Banking-Sector-in-Bangladesh-Moving-from-Diagnosis-to-Action.pdf.</w:t>
              </w:r>
            </w:p>
            <w:p w:rsidR="00440D9D" w:rsidRPr="00682263" w:rsidRDefault="00440D9D" w:rsidP="00440D9D">
              <w:pPr>
                <w:pStyle w:val="Bibliography"/>
                <w:ind w:left="720" w:hanging="720"/>
                <w:rPr>
                  <w:noProof/>
                  <w:sz w:val="24"/>
                  <w:szCs w:val="24"/>
                </w:rPr>
              </w:pPr>
              <w:r w:rsidRPr="00682263">
                <w:rPr>
                  <w:noProof/>
                  <w:sz w:val="24"/>
                  <w:szCs w:val="24"/>
                </w:rPr>
                <w:t>(n.d.). Retrieved from https://www.ificbank.com.bd/annualreport/Auditor's%20Report%20and%20Audited%20Financial%20Statements_2016.pdf.</w:t>
              </w:r>
            </w:p>
            <w:p w:rsidR="00440D9D" w:rsidRPr="00682263" w:rsidRDefault="00440D9D" w:rsidP="00440D9D">
              <w:pPr>
                <w:pStyle w:val="Bibliography"/>
                <w:ind w:left="720" w:hanging="720"/>
                <w:rPr>
                  <w:noProof/>
                  <w:sz w:val="24"/>
                  <w:szCs w:val="24"/>
                </w:rPr>
              </w:pPr>
              <w:r w:rsidRPr="00682263">
                <w:rPr>
                  <w:noProof/>
                  <w:sz w:val="24"/>
                  <w:szCs w:val="24"/>
                </w:rPr>
                <w:t>(n.d.). Retrieved from https://www.ificbank.com.bd/annualreport/Auditor's%20Report%20and%20Audited%20Financial%20Statements_2016.pdf.</w:t>
              </w:r>
            </w:p>
            <w:p w:rsidR="00440D9D" w:rsidRPr="00682263" w:rsidRDefault="00440D9D" w:rsidP="00440D9D">
              <w:pPr>
                <w:pStyle w:val="Bibliography"/>
                <w:ind w:left="720" w:hanging="720"/>
                <w:rPr>
                  <w:noProof/>
                  <w:sz w:val="24"/>
                  <w:szCs w:val="24"/>
                </w:rPr>
              </w:pPr>
              <w:r w:rsidRPr="00682263">
                <w:rPr>
                  <w:noProof/>
                  <w:sz w:val="24"/>
                  <w:szCs w:val="24"/>
                </w:rPr>
                <w:t>(n.d.). Retrieved from https://www.ificbank.com.bd/annualreport/Annual_Report_2018.pdf.</w:t>
              </w:r>
            </w:p>
            <w:p w:rsidR="00440D9D" w:rsidRPr="00682263" w:rsidRDefault="00440D9D" w:rsidP="00440D9D">
              <w:pPr>
                <w:pStyle w:val="Bibliography"/>
                <w:ind w:left="720" w:hanging="720"/>
                <w:rPr>
                  <w:noProof/>
                  <w:sz w:val="24"/>
                  <w:szCs w:val="24"/>
                </w:rPr>
              </w:pPr>
              <w:r w:rsidRPr="00682263">
                <w:rPr>
                  <w:noProof/>
                  <w:sz w:val="24"/>
                  <w:szCs w:val="24"/>
                </w:rPr>
                <w:t>(n.d.). Retrieved from https://www.assignmentpoint.com/business/organizational-behavior/historical-background-of-ific-bank-ltd.htm.</w:t>
              </w:r>
            </w:p>
            <w:p w:rsidR="00440D9D" w:rsidRPr="00682263" w:rsidRDefault="00440D9D" w:rsidP="00440D9D">
              <w:pPr>
                <w:pStyle w:val="Bibliography"/>
                <w:ind w:left="720" w:hanging="720"/>
                <w:rPr>
                  <w:noProof/>
                  <w:sz w:val="24"/>
                  <w:szCs w:val="24"/>
                </w:rPr>
              </w:pPr>
              <w:r w:rsidRPr="00682263">
                <w:rPr>
                  <w:noProof/>
                  <w:sz w:val="24"/>
                  <w:szCs w:val="24"/>
                </w:rPr>
                <w:t>(n.d.). Retrieved from http://www.theindependentbd.com/post/77419.</w:t>
              </w:r>
            </w:p>
            <w:p w:rsidR="00440D9D" w:rsidRPr="00682263" w:rsidRDefault="00440D9D" w:rsidP="00440D9D">
              <w:pPr>
                <w:pStyle w:val="Bibliography"/>
                <w:ind w:left="720" w:hanging="720"/>
                <w:rPr>
                  <w:noProof/>
                  <w:sz w:val="24"/>
                  <w:szCs w:val="24"/>
                </w:rPr>
              </w:pPr>
              <w:r w:rsidRPr="00682263">
                <w:rPr>
                  <w:noProof/>
                  <w:sz w:val="24"/>
                  <w:szCs w:val="24"/>
                </w:rPr>
                <w:t>(n.d.). Retrieved from https://www.ificbank.com.bd/investor_relations.php.</w:t>
              </w:r>
            </w:p>
            <w:p w:rsidR="00440D9D" w:rsidRPr="00682263" w:rsidRDefault="00440D9D" w:rsidP="00440D9D">
              <w:pPr>
                <w:pStyle w:val="Bibliography"/>
                <w:ind w:left="720" w:hanging="720"/>
                <w:rPr>
                  <w:noProof/>
                  <w:sz w:val="24"/>
                  <w:szCs w:val="24"/>
                </w:rPr>
              </w:pPr>
              <w:r w:rsidRPr="00682263">
                <w:rPr>
                  <w:noProof/>
                  <w:sz w:val="24"/>
                  <w:szCs w:val="24"/>
                </w:rPr>
                <w:t>(n.d.). Retrieved from https://cpd.org.bd/wp-content/uploads/2018/12/Banking-Sector-in-Bangladesh-Moving-from-Diagnosis-to-Action.pdf.</w:t>
              </w:r>
            </w:p>
            <w:p w:rsidR="00440D9D" w:rsidRPr="00682263" w:rsidRDefault="00440D9D" w:rsidP="00440D9D">
              <w:pPr>
                <w:pStyle w:val="Bibliography"/>
                <w:ind w:left="720" w:hanging="720"/>
                <w:rPr>
                  <w:noProof/>
                  <w:sz w:val="24"/>
                  <w:szCs w:val="24"/>
                </w:rPr>
              </w:pPr>
              <w:r w:rsidRPr="00682263">
                <w:rPr>
                  <w:noProof/>
                  <w:sz w:val="24"/>
                  <w:szCs w:val="24"/>
                </w:rPr>
                <w:t>(n.d.). Retrieved from https://expertprogrammanagement.com/2018/03/services-marketing-triangle/.</w:t>
              </w:r>
            </w:p>
            <w:p w:rsidR="00440D9D" w:rsidRPr="00682263" w:rsidRDefault="00440D9D" w:rsidP="00440D9D">
              <w:pPr>
                <w:pStyle w:val="Bibliography"/>
                <w:ind w:left="720" w:hanging="720"/>
                <w:rPr>
                  <w:noProof/>
                  <w:sz w:val="24"/>
                  <w:szCs w:val="24"/>
                </w:rPr>
              </w:pPr>
              <w:r w:rsidRPr="00682263">
                <w:rPr>
                  <w:noProof/>
                  <w:sz w:val="24"/>
                  <w:szCs w:val="24"/>
                </w:rPr>
                <w:t>(n.d.). Retrieved from https://shodhganga.inflibnet.ac.in/bitstream/10603/377/11/11_chapter%206.p.</w:t>
              </w:r>
            </w:p>
            <w:p w:rsidR="00440D9D" w:rsidRPr="00682263" w:rsidRDefault="00440D9D" w:rsidP="00440D9D">
              <w:pPr>
                <w:pStyle w:val="Bibliography"/>
                <w:ind w:left="720" w:hanging="720"/>
                <w:rPr>
                  <w:noProof/>
                  <w:sz w:val="24"/>
                  <w:szCs w:val="24"/>
                </w:rPr>
              </w:pPr>
              <w:r w:rsidRPr="00682263">
                <w:rPr>
                  <w:noProof/>
                  <w:sz w:val="24"/>
                  <w:szCs w:val="24"/>
                </w:rPr>
                <w:t>(n.d.). Retrieved from https://www.assignmentpoint.com/business/internship-report-on-marketing-of-ific-bank.html.</w:t>
              </w:r>
            </w:p>
            <w:p w:rsidR="00440D9D" w:rsidRPr="00682263" w:rsidRDefault="00440D9D" w:rsidP="00440D9D">
              <w:pPr>
                <w:pStyle w:val="Bibliography"/>
                <w:ind w:left="720" w:hanging="720"/>
                <w:rPr>
                  <w:noProof/>
                  <w:sz w:val="24"/>
                  <w:szCs w:val="24"/>
                </w:rPr>
              </w:pPr>
              <w:r w:rsidRPr="00682263">
                <w:rPr>
                  <w:noProof/>
                  <w:sz w:val="24"/>
                  <w:szCs w:val="24"/>
                </w:rPr>
                <w:t>(n.d.). Retrieved from https://www.ngdata.com/what-is-interactive-marketing/.</w:t>
              </w:r>
            </w:p>
            <w:p w:rsidR="00440D9D" w:rsidRPr="00682263" w:rsidRDefault="00440D9D" w:rsidP="00440D9D">
              <w:pPr>
                <w:pStyle w:val="Bibliography"/>
                <w:ind w:left="720" w:hanging="720"/>
                <w:rPr>
                  <w:noProof/>
                  <w:sz w:val="24"/>
                  <w:szCs w:val="24"/>
                </w:rPr>
              </w:pPr>
              <w:r w:rsidRPr="00682263">
                <w:rPr>
                  <w:noProof/>
                  <w:sz w:val="24"/>
                  <w:szCs w:val="24"/>
                </w:rPr>
                <w:t>(n.d.). Retrieved from https://www.lawyersnjurists.com/article/ncc-bank-marketing-strategy-and-management-thereof/.</w:t>
              </w:r>
            </w:p>
            <w:p w:rsidR="00E66EB4" w:rsidRPr="00682263" w:rsidRDefault="00440D9D" w:rsidP="00682263">
              <w:r w:rsidRPr="00682263">
                <w:rPr>
                  <w:b/>
                  <w:bCs/>
                  <w:noProof/>
                  <w:sz w:val="24"/>
                  <w:szCs w:val="24"/>
                </w:rPr>
                <w:fldChar w:fldCharType="end"/>
              </w:r>
            </w:p>
          </w:sdtContent>
        </w:sdt>
      </w:sdtContent>
    </w:sdt>
    <w:sectPr w:rsidR="00E66EB4" w:rsidRPr="00682263" w:rsidSect="00A35203">
      <w:headerReference w:type="default" r:id="rId65"/>
      <w:pgSz w:w="11907" w:h="16839" w:code="9"/>
      <w:pgMar w:top="1440" w:right="1080" w:bottom="1440" w:left="1080" w:header="720" w:footer="720" w:gutter="0"/>
      <w:pgNumType w:start="1"/>
      <w:cols w:space="720"/>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509" w:rsidRDefault="00E71509" w:rsidP="0039283C">
      <w:pPr>
        <w:spacing w:after="0" w:line="240" w:lineRule="auto"/>
      </w:pPr>
      <w:r>
        <w:separator/>
      </w:r>
    </w:p>
  </w:endnote>
  <w:endnote w:type="continuationSeparator" w:id="0">
    <w:p w:rsidR="00E71509" w:rsidRDefault="00E71509" w:rsidP="00392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323664"/>
      <w:docPartObj>
        <w:docPartGallery w:val="Page Numbers (Bottom of Page)"/>
        <w:docPartUnique/>
      </w:docPartObj>
    </w:sdtPr>
    <w:sdtEndPr>
      <w:rPr>
        <w:noProof/>
      </w:rPr>
    </w:sdtEndPr>
    <w:sdtContent>
      <w:p w:rsidR="004A520B" w:rsidRDefault="004A520B">
        <w:pPr>
          <w:pStyle w:val="Footer"/>
          <w:jc w:val="right"/>
        </w:pPr>
        <w:r>
          <w:fldChar w:fldCharType="begin"/>
        </w:r>
        <w:r>
          <w:instrText xml:space="preserve"> PAGE   \* MERGEFORMAT </w:instrText>
        </w:r>
        <w:r>
          <w:fldChar w:fldCharType="separate"/>
        </w:r>
        <w:r w:rsidR="00682D6D">
          <w:rPr>
            <w:noProof/>
          </w:rPr>
          <w:t>iv</w:t>
        </w:r>
        <w:r>
          <w:rPr>
            <w:noProof/>
          </w:rPr>
          <w:fldChar w:fldCharType="end"/>
        </w:r>
      </w:p>
    </w:sdtContent>
  </w:sdt>
  <w:p w:rsidR="004A520B" w:rsidRDefault="004A520B" w:rsidP="00363922">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509" w:rsidRDefault="00E71509" w:rsidP="0039283C">
      <w:pPr>
        <w:spacing w:after="0" w:line="240" w:lineRule="auto"/>
      </w:pPr>
      <w:r>
        <w:separator/>
      </w:r>
    </w:p>
  </w:footnote>
  <w:footnote w:type="continuationSeparator" w:id="0">
    <w:p w:rsidR="00E71509" w:rsidRDefault="00E71509" w:rsidP="003928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20B" w:rsidRDefault="004A520B" w:rsidP="00A7449E">
    <w:pPr>
      <w:pStyle w:val="Header"/>
      <w:jc w:val="right"/>
    </w:pPr>
    <w:r w:rsidRPr="00A7449E">
      <w:rPr>
        <w:noProof/>
      </w:rPr>
      <w:drawing>
        <wp:inline distT="0" distB="0" distL="0" distR="0">
          <wp:extent cx="1825625" cy="422031"/>
          <wp:effectExtent l="0" t="0" r="3175" b="0"/>
          <wp:docPr id="26" name="Picture 26" descr="C:\Users\User\OneDrive\Desktop\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5607" cy="45901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A5EB6"/>
    <w:multiLevelType w:val="hybridMultilevel"/>
    <w:tmpl w:val="B6242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AE0E36"/>
    <w:multiLevelType w:val="hybridMultilevel"/>
    <w:tmpl w:val="A8F2E0FC"/>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nsid w:val="1DD93B38"/>
    <w:multiLevelType w:val="hybridMultilevel"/>
    <w:tmpl w:val="0836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4D092F"/>
    <w:multiLevelType w:val="hybridMultilevel"/>
    <w:tmpl w:val="16589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E25C95"/>
    <w:multiLevelType w:val="hybridMultilevel"/>
    <w:tmpl w:val="27401FB4"/>
    <w:lvl w:ilvl="0" w:tplc="3F26F47C">
      <w:start w:val="1"/>
      <w:numFmt w:val="bullet"/>
      <w:lvlText w:val=""/>
      <w:lvlJc w:val="left"/>
      <w:pPr>
        <w:ind w:left="720" w:hanging="360"/>
      </w:pPr>
      <w:rPr>
        <w:rFonts w:ascii="Wingdings" w:hAnsi="Wingdings" w:hint="default"/>
        <w:color w:val="000000" w:themeColor="text1"/>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C95F8E"/>
    <w:multiLevelType w:val="hybridMultilevel"/>
    <w:tmpl w:val="2C226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D63A63"/>
    <w:multiLevelType w:val="hybridMultilevel"/>
    <w:tmpl w:val="CD026632"/>
    <w:lvl w:ilvl="0" w:tplc="D31441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2B916D8"/>
    <w:multiLevelType w:val="hybridMultilevel"/>
    <w:tmpl w:val="24FAF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6186A37"/>
    <w:multiLevelType w:val="hybridMultilevel"/>
    <w:tmpl w:val="F8883B66"/>
    <w:lvl w:ilvl="0" w:tplc="480A2E06">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nsid w:val="3AE52D39"/>
    <w:multiLevelType w:val="hybridMultilevel"/>
    <w:tmpl w:val="BEB0FD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4F039E"/>
    <w:multiLevelType w:val="hybridMultilevel"/>
    <w:tmpl w:val="A9106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124579"/>
    <w:multiLevelType w:val="hybridMultilevel"/>
    <w:tmpl w:val="90FEF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C96E91"/>
    <w:multiLevelType w:val="hybridMultilevel"/>
    <w:tmpl w:val="33721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0C5921"/>
    <w:multiLevelType w:val="hybridMultilevel"/>
    <w:tmpl w:val="344A6698"/>
    <w:lvl w:ilvl="0" w:tplc="3F26F47C">
      <w:start w:val="1"/>
      <w:numFmt w:val="bullet"/>
      <w:lvlText w:val=""/>
      <w:lvlJc w:val="left"/>
      <w:pPr>
        <w:ind w:left="720" w:hanging="360"/>
      </w:pPr>
      <w:rPr>
        <w:rFonts w:ascii="Wingdings" w:hAnsi="Wingdings" w:hint="default"/>
        <w:color w:val="000000" w:themeColor="text1"/>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E82864"/>
    <w:multiLevelType w:val="hybridMultilevel"/>
    <w:tmpl w:val="9372EC1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057F24"/>
    <w:multiLevelType w:val="hybridMultilevel"/>
    <w:tmpl w:val="A0789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784082"/>
    <w:multiLevelType w:val="hybridMultilevel"/>
    <w:tmpl w:val="022C9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5B523AB"/>
    <w:multiLevelType w:val="hybridMultilevel"/>
    <w:tmpl w:val="5AA02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6C02FE5"/>
    <w:multiLevelType w:val="hybridMultilevel"/>
    <w:tmpl w:val="48A2D63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nsid w:val="676D1300"/>
    <w:multiLevelType w:val="hybridMultilevel"/>
    <w:tmpl w:val="2ECEF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084F73"/>
    <w:multiLevelType w:val="hybridMultilevel"/>
    <w:tmpl w:val="51826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EDB0EB2"/>
    <w:multiLevelType w:val="hybridMultilevel"/>
    <w:tmpl w:val="CA6E82AC"/>
    <w:lvl w:ilvl="0" w:tplc="1F8230F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F82221E"/>
    <w:multiLevelType w:val="hybridMultilevel"/>
    <w:tmpl w:val="BEAEA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045516E"/>
    <w:multiLevelType w:val="hybridMultilevel"/>
    <w:tmpl w:val="A6E42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646212D"/>
    <w:multiLevelType w:val="hybridMultilevel"/>
    <w:tmpl w:val="F96E8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33377F"/>
    <w:multiLevelType w:val="hybridMultilevel"/>
    <w:tmpl w:val="5E1E40A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nsid w:val="7F646110"/>
    <w:multiLevelType w:val="hybridMultilevel"/>
    <w:tmpl w:val="FA844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6"/>
  </w:num>
  <w:num w:numId="3">
    <w:abstractNumId w:val="25"/>
  </w:num>
  <w:num w:numId="4">
    <w:abstractNumId w:val="18"/>
  </w:num>
  <w:num w:numId="5">
    <w:abstractNumId w:val="5"/>
  </w:num>
  <w:num w:numId="6">
    <w:abstractNumId w:val="8"/>
  </w:num>
  <w:num w:numId="7">
    <w:abstractNumId w:val="6"/>
  </w:num>
  <w:num w:numId="8">
    <w:abstractNumId w:val="22"/>
  </w:num>
  <w:num w:numId="9">
    <w:abstractNumId w:val="1"/>
  </w:num>
  <w:num w:numId="10">
    <w:abstractNumId w:val="13"/>
  </w:num>
  <w:num w:numId="11">
    <w:abstractNumId w:val="23"/>
  </w:num>
  <w:num w:numId="12">
    <w:abstractNumId w:val="3"/>
  </w:num>
  <w:num w:numId="13">
    <w:abstractNumId w:val="15"/>
  </w:num>
  <w:num w:numId="14">
    <w:abstractNumId w:val="14"/>
  </w:num>
  <w:num w:numId="15">
    <w:abstractNumId w:val="12"/>
  </w:num>
  <w:num w:numId="16">
    <w:abstractNumId w:val="21"/>
  </w:num>
  <w:num w:numId="17">
    <w:abstractNumId w:val="10"/>
  </w:num>
  <w:num w:numId="18">
    <w:abstractNumId w:val="0"/>
  </w:num>
  <w:num w:numId="19">
    <w:abstractNumId w:val="17"/>
  </w:num>
  <w:num w:numId="20">
    <w:abstractNumId w:val="20"/>
  </w:num>
  <w:num w:numId="21">
    <w:abstractNumId w:val="24"/>
  </w:num>
  <w:num w:numId="22">
    <w:abstractNumId w:val="7"/>
  </w:num>
  <w:num w:numId="23">
    <w:abstractNumId w:val="11"/>
  </w:num>
  <w:num w:numId="24">
    <w:abstractNumId w:val="4"/>
  </w:num>
  <w:num w:numId="25">
    <w:abstractNumId w:val="2"/>
  </w:num>
  <w:num w:numId="26">
    <w:abstractNumId w:val="19"/>
  </w:num>
  <w:num w:numId="27">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D3D"/>
    <w:rsid w:val="0000225B"/>
    <w:rsid w:val="000036E5"/>
    <w:rsid w:val="00013D89"/>
    <w:rsid w:val="00017FE3"/>
    <w:rsid w:val="000259D1"/>
    <w:rsid w:val="00027373"/>
    <w:rsid w:val="000356A3"/>
    <w:rsid w:val="000410EF"/>
    <w:rsid w:val="00045D13"/>
    <w:rsid w:val="00051C32"/>
    <w:rsid w:val="0005739A"/>
    <w:rsid w:val="00057830"/>
    <w:rsid w:val="00061427"/>
    <w:rsid w:val="000615E9"/>
    <w:rsid w:val="00062138"/>
    <w:rsid w:val="000647E4"/>
    <w:rsid w:val="00064AF6"/>
    <w:rsid w:val="00066464"/>
    <w:rsid w:val="00076131"/>
    <w:rsid w:val="0007633D"/>
    <w:rsid w:val="00077DC8"/>
    <w:rsid w:val="0009555C"/>
    <w:rsid w:val="000B08B5"/>
    <w:rsid w:val="000B3463"/>
    <w:rsid w:val="000C3E4A"/>
    <w:rsid w:val="000C3FFC"/>
    <w:rsid w:val="000C62D2"/>
    <w:rsid w:val="000E36E8"/>
    <w:rsid w:val="000E63C1"/>
    <w:rsid w:val="000E7F39"/>
    <w:rsid w:val="000F7698"/>
    <w:rsid w:val="000F7AC1"/>
    <w:rsid w:val="001004D6"/>
    <w:rsid w:val="00100577"/>
    <w:rsid w:val="0010279F"/>
    <w:rsid w:val="00106ECD"/>
    <w:rsid w:val="001101C9"/>
    <w:rsid w:val="00111246"/>
    <w:rsid w:val="00112F7B"/>
    <w:rsid w:val="00116BD0"/>
    <w:rsid w:val="001255AF"/>
    <w:rsid w:val="0012773D"/>
    <w:rsid w:val="0014120D"/>
    <w:rsid w:val="0014616D"/>
    <w:rsid w:val="00151FD9"/>
    <w:rsid w:val="001529B4"/>
    <w:rsid w:val="0015423F"/>
    <w:rsid w:val="0016096D"/>
    <w:rsid w:val="00161B4F"/>
    <w:rsid w:val="0016319B"/>
    <w:rsid w:val="00163E9F"/>
    <w:rsid w:val="0017071E"/>
    <w:rsid w:val="001773D8"/>
    <w:rsid w:val="00177F45"/>
    <w:rsid w:val="00183D70"/>
    <w:rsid w:val="001858CB"/>
    <w:rsid w:val="00186E4C"/>
    <w:rsid w:val="0019123A"/>
    <w:rsid w:val="001939A4"/>
    <w:rsid w:val="00194877"/>
    <w:rsid w:val="001A043F"/>
    <w:rsid w:val="001A23E8"/>
    <w:rsid w:val="001A3DA4"/>
    <w:rsid w:val="001B7F36"/>
    <w:rsid w:val="001C4495"/>
    <w:rsid w:val="001C7D8B"/>
    <w:rsid w:val="001D0C93"/>
    <w:rsid w:val="001D0DDF"/>
    <w:rsid w:val="001D2FE6"/>
    <w:rsid w:val="001D3F2A"/>
    <w:rsid w:val="001D7212"/>
    <w:rsid w:val="001E372E"/>
    <w:rsid w:val="001E4D94"/>
    <w:rsid w:val="001E7CB3"/>
    <w:rsid w:val="001F3482"/>
    <w:rsid w:val="001F3BED"/>
    <w:rsid w:val="001F6883"/>
    <w:rsid w:val="0020356C"/>
    <w:rsid w:val="00204CE5"/>
    <w:rsid w:val="00210A4A"/>
    <w:rsid w:val="002116C6"/>
    <w:rsid w:val="0022300C"/>
    <w:rsid w:val="002230A0"/>
    <w:rsid w:val="00224183"/>
    <w:rsid w:val="002274AF"/>
    <w:rsid w:val="0023210E"/>
    <w:rsid w:val="002337A5"/>
    <w:rsid w:val="00233C8A"/>
    <w:rsid w:val="0023516F"/>
    <w:rsid w:val="00237247"/>
    <w:rsid w:val="0023787C"/>
    <w:rsid w:val="00244E35"/>
    <w:rsid w:val="00245896"/>
    <w:rsid w:val="00247A6A"/>
    <w:rsid w:val="00250D7F"/>
    <w:rsid w:val="0025142F"/>
    <w:rsid w:val="00251C05"/>
    <w:rsid w:val="00251F4A"/>
    <w:rsid w:val="00251F5C"/>
    <w:rsid w:val="00256A76"/>
    <w:rsid w:val="0025787F"/>
    <w:rsid w:val="00260AC6"/>
    <w:rsid w:val="0026780C"/>
    <w:rsid w:val="00272259"/>
    <w:rsid w:val="0027323D"/>
    <w:rsid w:val="00274B21"/>
    <w:rsid w:val="002758A0"/>
    <w:rsid w:val="0028098F"/>
    <w:rsid w:val="00280CD8"/>
    <w:rsid w:val="00281F53"/>
    <w:rsid w:val="002875BA"/>
    <w:rsid w:val="00290C05"/>
    <w:rsid w:val="002943EE"/>
    <w:rsid w:val="00295D5A"/>
    <w:rsid w:val="00296D0C"/>
    <w:rsid w:val="002A1520"/>
    <w:rsid w:val="002A72DF"/>
    <w:rsid w:val="002A7749"/>
    <w:rsid w:val="002B68D9"/>
    <w:rsid w:val="002C05FA"/>
    <w:rsid w:val="002C1D34"/>
    <w:rsid w:val="002C1E74"/>
    <w:rsid w:val="002C34EC"/>
    <w:rsid w:val="002C4DA6"/>
    <w:rsid w:val="002C561C"/>
    <w:rsid w:val="002C6C2D"/>
    <w:rsid w:val="002D682C"/>
    <w:rsid w:val="002E0C8F"/>
    <w:rsid w:val="002E291F"/>
    <w:rsid w:val="002E299D"/>
    <w:rsid w:val="002E6084"/>
    <w:rsid w:val="002E7B72"/>
    <w:rsid w:val="002E7F40"/>
    <w:rsid w:val="002F3635"/>
    <w:rsid w:val="002F5A9B"/>
    <w:rsid w:val="002F73C7"/>
    <w:rsid w:val="002F7CE9"/>
    <w:rsid w:val="0030508E"/>
    <w:rsid w:val="003050C0"/>
    <w:rsid w:val="0030675C"/>
    <w:rsid w:val="003115BC"/>
    <w:rsid w:val="0031200E"/>
    <w:rsid w:val="0031269C"/>
    <w:rsid w:val="0032189E"/>
    <w:rsid w:val="00323556"/>
    <w:rsid w:val="00330C0C"/>
    <w:rsid w:val="003319DA"/>
    <w:rsid w:val="00334CA5"/>
    <w:rsid w:val="00334FB0"/>
    <w:rsid w:val="0033592C"/>
    <w:rsid w:val="003359B5"/>
    <w:rsid w:val="00346DD1"/>
    <w:rsid w:val="00351A97"/>
    <w:rsid w:val="00351F56"/>
    <w:rsid w:val="00353140"/>
    <w:rsid w:val="00354811"/>
    <w:rsid w:val="00363922"/>
    <w:rsid w:val="00367DC6"/>
    <w:rsid w:val="003712BF"/>
    <w:rsid w:val="0037213D"/>
    <w:rsid w:val="00372F73"/>
    <w:rsid w:val="003738CA"/>
    <w:rsid w:val="00374C8D"/>
    <w:rsid w:val="00380B24"/>
    <w:rsid w:val="0038292D"/>
    <w:rsid w:val="00382B4A"/>
    <w:rsid w:val="0039283C"/>
    <w:rsid w:val="003937F2"/>
    <w:rsid w:val="003A57D9"/>
    <w:rsid w:val="003A616C"/>
    <w:rsid w:val="003A7D7F"/>
    <w:rsid w:val="003B0B7F"/>
    <w:rsid w:val="003B1FFB"/>
    <w:rsid w:val="003B232C"/>
    <w:rsid w:val="003B31B6"/>
    <w:rsid w:val="003B513C"/>
    <w:rsid w:val="003B62B1"/>
    <w:rsid w:val="003B729D"/>
    <w:rsid w:val="003B72C0"/>
    <w:rsid w:val="003C01E3"/>
    <w:rsid w:val="003C59C1"/>
    <w:rsid w:val="003C7CDA"/>
    <w:rsid w:val="003D071D"/>
    <w:rsid w:val="003D55F8"/>
    <w:rsid w:val="003D58D5"/>
    <w:rsid w:val="003E0632"/>
    <w:rsid w:val="003E0686"/>
    <w:rsid w:val="003E2436"/>
    <w:rsid w:val="003E5601"/>
    <w:rsid w:val="003F476A"/>
    <w:rsid w:val="003F6FF5"/>
    <w:rsid w:val="003F7BA6"/>
    <w:rsid w:val="00403910"/>
    <w:rsid w:val="00412280"/>
    <w:rsid w:val="00412370"/>
    <w:rsid w:val="00416D3D"/>
    <w:rsid w:val="004200B8"/>
    <w:rsid w:val="00422828"/>
    <w:rsid w:val="00422EBA"/>
    <w:rsid w:val="00433562"/>
    <w:rsid w:val="00440A09"/>
    <w:rsid w:val="00440D9D"/>
    <w:rsid w:val="004509B1"/>
    <w:rsid w:val="00454363"/>
    <w:rsid w:val="00456638"/>
    <w:rsid w:val="00456F14"/>
    <w:rsid w:val="00464477"/>
    <w:rsid w:val="004657B2"/>
    <w:rsid w:val="00465CDB"/>
    <w:rsid w:val="0047102D"/>
    <w:rsid w:val="00472FC2"/>
    <w:rsid w:val="004732F1"/>
    <w:rsid w:val="00475453"/>
    <w:rsid w:val="00475DBB"/>
    <w:rsid w:val="00476FEE"/>
    <w:rsid w:val="00480EAB"/>
    <w:rsid w:val="0048514B"/>
    <w:rsid w:val="0048537C"/>
    <w:rsid w:val="0049289D"/>
    <w:rsid w:val="0049356C"/>
    <w:rsid w:val="004A1929"/>
    <w:rsid w:val="004A43EE"/>
    <w:rsid w:val="004A520B"/>
    <w:rsid w:val="004A553A"/>
    <w:rsid w:val="004A7C36"/>
    <w:rsid w:val="004B26AD"/>
    <w:rsid w:val="004B3268"/>
    <w:rsid w:val="004C2959"/>
    <w:rsid w:val="004C37F9"/>
    <w:rsid w:val="004D160F"/>
    <w:rsid w:val="004D33FD"/>
    <w:rsid w:val="004E3B87"/>
    <w:rsid w:val="004E467F"/>
    <w:rsid w:val="004E4737"/>
    <w:rsid w:val="004F111B"/>
    <w:rsid w:val="004F1607"/>
    <w:rsid w:val="004F23CD"/>
    <w:rsid w:val="004F5B40"/>
    <w:rsid w:val="00502A15"/>
    <w:rsid w:val="00502ACD"/>
    <w:rsid w:val="00503212"/>
    <w:rsid w:val="005041ED"/>
    <w:rsid w:val="005042B7"/>
    <w:rsid w:val="00506776"/>
    <w:rsid w:val="0051016B"/>
    <w:rsid w:val="0051520B"/>
    <w:rsid w:val="005226AD"/>
    <w:rsid w:val="00523BDE"/>
    <w:rsid w:val="00524F86"/>
    <w:rsid w:val="00525ABC"/>
    <w:rsid w:val="00532303"/>
    <w:rsid w:val="00533670"/>
    <w:rsid w:val="00536FFB"/>
    <w:rsid w:val="005406E3"/>
    <w:rsid w:val="00540B51"/>
    <w:rsid w:val="00547906"/>
    <w:rsid w:val="00553ED9"/>
    <w:rsid w:val="00555A6C"/>
    <w:rsid w:val="00561D3D"/>
    <w:rsid w:val="0056208A"/>
    <w:rsid w:val="0056312C"/>
    <w:rsid w:val="00565217"/>
    <w:rsid w:val="0057661B"/>
    <w:rsid w:val="005829AF"/>
    <w:rsid w:val="00583D95"/>
    <w:rsid w:val="00584447"/>
    <w:rsid w:val="00585D77"/>
    <w:rsid w:val="00587645"/>
    <w:rsid w:val="00590D6B"/>
    <w:rsid w:val="00592B6A"/>
    <w:rsid w:val="005947CD"/>
    <w:rsid w:val="00597FAB"/>
    <w:rsid w:val="005A0D64"/>
    <w:rsid w:val="005A2AE7"/>
    <w:rsid w:val="005A3C80"/>
    <w:rsid w:val="005B01BC"/>
    <w:rsid w:val="005B1768"/>
    <w:rsid w:val="005B203C"/>
    <w:rsid w:val="005B331F"/>
    <w:rsid w:val="005B3910"/>
    <w:rsid w:val="005B4209"/>
    <w:rsid w:val="005B43B1"/>
    <w:rsid w:val="005B4B6F"/>
    <w:rsid w:val="005B4DCA"/>
    <w:rsid w:val="005B665E"/>
    <w:rsid w:val="005C2F19"/>
    <w:rsid w:val="005C3527"/>
    <w:rsid w:val="005C611C"/>
    <w:rsid w:val="005C79B0"/>
    <w:rsid w:val="005D1424"/>
    <w:rsid w:val="005D7466"/>
    <w:rsid w:val="005E3D4D"/>
    <w:rsid w:val="005E7455"/>
    <w:rsid w:val="005F536D"/>
    <w:rsid w:val="00601AA6"/>
    <w:rsid w:val="00601FB0"/>
    <w:rsid w:val="00603DB1"/>
    <w:rsid w:val="00606B3B"/>
    <w:rsid w:val="00610B13"/>
    <w:rsid w:val="006126F6"/>
    <w:rsid w:val="00616590"/>
    <w:rsid w:val="00622CE7"/>
    <w:rsid w:val="00624676"/>
    <w:rsid w:val="006259BA"/>
    <w:rsid w:val="006264A3"/>
    <w:rsid w:val="00626615"/>
    <w:rsid w:val="006272EB"/>
    <w:rsid w:val="00630D91"/>
    <w:rsid w:val="006354E1"/>
    <w:rsid w:val="0063697A"/>
    <w:rsid w:val="00640444"/>
    <w:rsid w:val="006408B3"/>
    <w:rsid w:val="0064206F"/>
    <w:rsid w:val="00642F09"/>
    <w:rsid w:val="0065010B"/>
    <w:rsid w:val="00656749"/>
    <w:rsid w:val="0066275C"/>
    <w:rsid w:val="00663284"/>
    <w:rsid w:val="0067120A"/>
    <w:rsid w:val="006732E1"/>
    <w:rsid w:val="00673EB7"/>
    <w:rsid w:val="00674F34"/>
    <w:rsid w:val="00675DE7"/>
    <w:rsid w:val="006778C7"/>
    <w:rsid w:val="0068127B"/>
    <w:rsid w:val="00682263"/>
    <w:rsid w:val="00682D6D"/>
    <w:rsid w:val="00683622"/>
    <w:rsid w:val="00690C3B"/>
    <w:rsid w:val="00695A66"/>
    <w:rsid w:val="006A3E90"/>
    <w:rsid w:val="006A4995"/>
    <w:rsid w:val="006B7B1E"/>
    <w:rsid w:val="006C0845"/>
    <w:rsid w:val="006C255C"/>
    <w:rsid w:val="006C7205"/>
    <w:rsid w:val="006D31EA"/>
    <w:rsid w:val="006D3302"/>
    <w:rsid w:val="006D36FE"/>
    <w:rsid w:val="006D43B2"/>
    <w:rsid w:val="006D60E4"/>
    <w:rsid w:val="006D68A6"/>
    <w:rsid w:val="006E364D"/>
    <w:rsid w:val="006E3A28"/>
    <w:rsid w:val="006E3F39"/>
    <w:rsid w:val="006E52B0"/>
    <w:rsid w:val="006E62C3"/>
    <w:rsid w:val="006E6736"/>
    <w:rsid w:val="006E7089"/>
    <w:rsid w:val="00704F1B"/>
    <w:rsid w:val="00706926"/>
    <w:rsid w:val="00710606"/>
    <w:rsid w:val="0071450E"/>
    <w:rsid w:val="00720EEA"/>
    <w:rsid w:val="00721CF7"/>
    <w:rsid w:val="00725B6B"/>
    <w:rsid w:val="00726710"/>
    <w:rsid w:val="00726C43"/>
    <w:rsid w:val="00731597"/>
    <w:rsid w:val="007362EC"/>
    <w:rsid w:val="007416D4"/>
    <w:rsid w:val="00742266"/>
    <w:rsid w:val="007457BC"/>
    <w:rsid w:val="00745FCB"/>
    <w:rsid w:val="00754D17"/>
    <w:rsid w:val="007600BB"/>
    <w:rsid w:val="0076099B"/>
    <w:rsid w:val="007636E7"/>
    <w:rsid w:val="0076603F"/>
    <w:rsid w:val="0077126A"/>
    <w:rsid w:val="00772A6D"/>
    <w:rsid w:val="0077700E"/>
    <w:rsid w:val="00782019"/>
    <w:rsid w:val="00782E18"/>
    <w:rsid w:val="00797E66"/>
    <w:rsid w:val="007A0B2D"/>
    <w:rsid w:val="007A0C80"/>
    <w:rsid w:val="007A6F1C"/>
    <w:rsid w:val="007B0A24"/>
    <w:rsid w:val="007B0E29"/>
    <w:rsid w:val="007B1003"/>
    <w:rsid w:val="007B39A9"/>
    <w:rsid w:val="007B5DFA"/>
    <w:rsid w:val="007C11A7"/>
    <w:rsid w:val="007C1429"/>
    <w:rsid w:val="007D4D61"/>
    <w:rsid w:val="007D7148"/>
    <w:rsid w:val="007E2E30"/>
    <w:rsid w:val="007E60C1"/>
    <w:rsid w:val="007F211D"/>
    <w:rsid w:val="007F3789"/>
    <w:rsid w:val="007F51F0"/>
    <w:rsid w:val="007F5445"/>
    <w:rsid w:val="00800621"/>
    <w:rsid w:val="008020B6"/>
    <w:rsid w:val="0080776B"/>
    <w:rsid w:val="0081092F"/>
    <w:rsid w:val="0081581B"/>
    <w:rsid w:val="008241B0"/>
    <w:rsid w:val="0082521C"/>
    <w:rsid w:val="00827784"/>
    <w:rsid w:val="00835411"/>
    <w:rsid w:val="00835B1B"/>
    <w:rsid w:val="00835E97"/>
    <w:rsid w:val="00836B75"/>
    <w:rsid w:val="008371A1"/>
    <w:rsid w:val="00840668"/>
    <w:rsid w:val="008515D1"/>
    <w:rsid w:val="00852880"/>
    <w:rsid w:val="00861689"/>
    <w:rsid w:val="00864E32"/>
    <w:rsid w:val="008725B6"/>
    <w:rsid w:val="008727CA"/>
    <w:rsid w:val="00874966"/>
    <w:rsid w:val="008754F3"/>
    <w:rsid w:val="00886223"/>
    <w:rsid w:val="00886875"/>
    <w:rsid w:val="00887F9C"/>
    <w:rsid w:val="00892A05"/>
    <w:rsid w:val="00894775"/>
    <w:rsid w:val="00894A7F"/>
    <w:rsid w:val="00895A36"/>
    <w:rsid w:val="008A1521"/>
    <w:rsid w:val="008B0B4C"/>
    <w:rsid w:val="008B49F2"/>
    <w:rsid w:val="008C319C"/>
    <w:rsid w:val="008C3BE8"/>
    <w:rsid w:val="008C69BD"/>
    <w:rsid w:val="008D140A"/>
    <w:rsid w:val="008D1866"/>
    <w:rsid w:val="008D205C"/>
    <w:rsid w:val="008D2935"/>
    <w:rsid w:val="008D5438"/>
    <w:rsid w:val="008D609B"/>
    <w:rsid w:val="008E28DD"/>
    <w:rsid w:val="008E2DE8"/>
    <w:rsid w:val="008E741E"/>
    <w:rsid w:val="00900CB4"/>
    <w:rsid w:val="009076EC"/>
    <w:rsid w:val="00910C5A"/>
    <w:rsid w:val="00914013"/>
    <w:rsid w:val="00914C85"/>
    <w:rsid w:val="00916132"/>
    <w:rsid w:val="009206EA"/>
    <w:rsid w:val="00924AE8"/>
    <w:rsid w:val="0093161B"/>
    <w:rsid w:val="00933512"/>
    <w:rsid w:val="009337AF"/>
    <w:rsid w:val="00934D5A"/>
    <w:rsid w:val="00934F51"/>
    <w:rsid w:val="00936AF1"/>
    <w:rsid w:val="00942E2D"/>
    <w:rsid w:val="00947820"/>
    <w:rsid w:val="00947EFA"/>
    <w:rsid w:val="00954A7D"/>
    <w:rsid w:val="00956A4A"/>
    <w:rsid w:val="009601A5"/>
    <w:rsid w:val="00966370"/>
    <w:rsid w:val="009667B4"/>
    <w:rsid w:val="00966C3D"/>
    <w:rsid w:val="00967D2F"/>
    <w:rsid w:val="0097212F"/>
    <w:rsid w:val="00972D11"/>
    <w:rsid w:val="00973D81"/>
    <w:rsid w:val="00974B46"/>
    <w:rsid w:val="00974F0C"/>
    <w:rsid w:val="009835FD"/>
    <w:rsid w:val="00987EF5"/>
    <w:rsid w:val="00992B64"/>
    <w:rsid w:val="00995660"/>
    <w:rsid w:val="00995D65"/>
    <w:rsid w:val="00996300"/>
    <w:rsid w:val="009979A0"/>
    <w:rsid w:val="009A15C2"/>
    <w:rsid w:val="009A2692"/>
    <w:rsid w:val="009A60FD"/>
    <w:rsid w:val="009B4100"/>
    <w:rsid w:val="009C2966"/>
    <w:rsid w:val="009C29B6"/>
    <w:rsid w:val="009C2B15"/>
    <w:rsid w:val="009C2D67"/>
    <w:rsid w:val="009C457E"/>
    <w:rsid w:val="009C518C"/>
    <w:rsid w:val="009C54EB"/>
    <w:rsid w:val="009C6DAC"/>
    <w:rsid w:val="009D2451"/>
    <w:rsid w:val="009D7505"/>
    <w:rsid w:val="009E0AAB"/>
    <w:rsid w:val="009E545E"/>
    <w:rsid w:val="009F0882"/>
    <w:rsid w:val="009F65A1"/>
    <w:rsid w:val="00A02113"/>
    <w:rsid w:val="00A03678"/>
    <w:rsid w:val="00A05610"/>
    <w:rsid w:val="00A07601"/>
    <w:rsid w:val="00A10C22"/>
    <w:rsid w:val="00A1277A"/>
    <w:rsid w:val="00A13376"/>
    <w:rsid w:val="00A205FC"/>
    <w:rsid w:val="00A23F87"/>
    <w:rsid w:val="00A24E80"/>
    <w:rsid w:val="00A26BFC"/>
    <w:rsid w:val="00A27E22"/>
    <w:rsid w:val="00A320D5"/>
    <w:rsid w:val="00A35203"/>
    <w:rsid w:val="00A35BBB"/>
    <w:rsid w:val="00A4210C"/>
    <w:rsid w:val="00A47EC9"/>
    <w:rsid w:val="00A52339"/>
    <w:rsid w:val="00A604E1"/>
    <w:rsid w:val="00A60F16"/>
    <w:rsid w:val="00A64FFC"/>
    <w:rsid w:val="00A712F8"/>
    <w:rsid w:val="00A7162F"/>
    <w:rsid w:val="00A7242A"/>
    <w:rsid w:val="00A73035"/>
    <w:rsid w:val="00A7449E"/>
    <w:rsid w:val="00A74F9D"/>
    <w:rsid w:val="00A8048E"/>
    <w:rsid w:val="00A8092E"/>
    <w:rsid w:val="00A82A7C"/>
    <w:rsid w:val="00A85861"/>
    <w:rsid w:val="00A86241"/>
    <w:rsid w:val="00A9784F"/>
    <w:rsid w:val="00A9799E"/>
    <w:rsid w:val="00AA34F9"/>
    <w:rsid w:val="00AA408E"/>
    <w:rsid w:val="00AA5E7D"/>
    <w:rsid w:val="00AA7428"/>
    <w:rsid w:val="00AB2DC1"/>
    <w:rsid w:val="00AB34BC"/>
    <w:rsid w:val="00AB78FA"/>
    <w:rsid w:val="00AC0347"/>
    <w:rsid w:val="00AC2BB7"/>
    <w:rsid w:val="00AC3473"/>
    <w:rsid w:val="00AC3817"/>
    <w:rsid w:val="00AD3781"/>
    <w:rsid w:val="00AE0933"/>
    <w:rsid w:val="00AE32C1"/>
    <w:rsid w:val="00AE3CC7"/>
    <w:rsid w:val="00AE3E2A"/>
    <w:rsid w:val="00AF0BEB"/>
    <w:rsid w:val="00AF226D"/>
    <w:rsid w:val="00AF239A"/>
    <w:rsid w:val="00AF2819"/>
    <w:rsid w:val="00B00A1B"/>
    <w:rsid w:val="00B01070"/>
    <w:rsid w:val="00B10C57"/>
    <w:rsid w:val="00B12C9A"/>
    <w:rsid w:val="00B12E02"/>
    <w:rsid w:val="00B14EBB"/>
    <w:rsid w:val="00B15BB4"/>
    <w:rsid w:val="00B16AE7"/>
    <w:rsid w:val="00B22727"/>
    <w:rsid w:val="00B22A9C"/>
    <w:rsid w:val="00B22B07"/>
    <w:rsid w:val="00B2577B"/>
    <w:rsid w:val="00B25BAD"/>
    <w:rsid w:val="00B300FF"/>
    <w:rsid w:val="00B303DE"/>
    <w:rsid w:val="00B31EAA"/>
    <w:rsid w:val="00B32374"/>
    <w:rsid w:val="00B35E88"/>
    <w:rsid w:val="00B36087"/>
    <w:rsid w:val="00B36E8F"/>
    <w:rsid w:val="00B36F5E"/>
    <w:rsid w:val="00B3747C"/>
    <w:rsid w:val="00B53281"/>
    <w:rsid w:val="00B570BA"/>
    <w:rsid w:val="00B629DD"/>
    <w:rsid w:val="00B6509A"/>
    <w:rsid w:val="00B736CA"/>
    <w:rsid w:val="00B75AD8"/>
    <w:rsid w:val="00B83C99"/>
    <w:rsid w:val="00B83D59"/>
    <w:rsid w:val="00B841C0"/>
    <w:rsid w:val="00B85363"/>
    <w:rsid w:val="00B9046F"/>
    <w:rsid w:val="00BA0E7E"/>
    <w:rsid w:val="00BA3FD3"/>
    <w:rsid w:val="00BA4EC5"/>
    <w:rsid w:val="00BB0ADB"/>
    <w:rsid w:val="00BB48C8"/>
    <w:rsid w:val="00BB7ADD"/>
    <w:rsid w:val="00BC1671"/>
    <w:rsid w:val="00BC52AC"/>
    <w:rsid w:val="00BC6D09"/>
    <w:rsid w:val="00BD1531"/>
    <w:rsid w:val="00BD1AA3"/>
    <w:rsid w:val="00BD2F25"/>
    <w:rsid w:val="00BD30A1"/>
    <w:rsid w:val="00BE5F8C"/>
    <w:rsid w:val="00BE7820"/>
    <w:rsid w:val="00BF3FFF"/>
    <w:rsid w:val="00C00923"/>
    <w:rsid w:val="00C06B86"/>
    <w:rsid w:val="00C06EF5"/>
    <w:rsid w:val="00C10C54"/>
    <w:rsid w:val="00C135AB"/>
    <w:rsid w:val="00C13CD1"/>
    <w:rsid w:val="00C17EF3"/>
    <w:rsid w:val="00C20C73"/>
    <w:rsid w:val="00C21EE9"/>
    <w:rsid w:val="00C23385"/>
    <w:rsid w:val="00C23CEE"/>
    <w:rsid w:val="00C3006F"/>
    <w:rsid w:val="00C3585E"/>
    <w:rsid w:val="00C36AB0"/>
    <w:rsid w:val="00C44D42"/>
    <w:rsid w:val="00C46610"/>
    <w:rsid w:val="00C471D0"/>
    <w:rsid w:val="00C50D32"/>
    <w:rsid w:val="00C51813"/>
    <w:rsid w:val="00C63CC3"/>
    <w:rsid w:val="00C65190"/>
    <w:rsid w:val="00C75EB6"/>
    <w:rsid w:val="00C7727F"/>
    <w:rsid w:val="00C814DA"/>
    <w:rsid w:val="00C83697"/>
    <w:rsid w:val="00C8476D"/>
    <w:rsid w:val="00C84B31"/>
    <w:rsid w:val="00C84BD8"/>
    <w:rsid w:val="00C85041"/>
    <w:rsid w:val="00C85862"/>
    <w:rsid w:val="00C87CF4"/>
    <w:rsid w:val="00C913B6"/>
    <w:rsid w:val="00C913C5"/>
    <w:rsid w:val="00C92C65"/>
    <w:rsid w:val="00CA260D"/>
    <w:rsid w:val="00CA388B"/>
    <w:rsid w:val="00CA480B"/>
    <w:rsid w:val="00CA6D78"/>
    <w:rsid w:val="00CB06D0"/>
    <w:rsid w:val="00CB6044"/>
    <w:rsid w:val="00CC7D13"/>
    <w:rsid w:val="00CD2302"/>
    <w:rsid w:val="00CD4CF6"/>
    <w:rsid w:val="00CD66C8"/>
    <w:rsid w:val="00CD6F53"/>
    <w:rsid w:val="00CE023C"/>
    <w:rsid w:val="00CE2AF4"/>
    <w:rsid w:val="00CE3D2B"/>
    <w:rsid w:val="00CE45AA"/>
    <w:rsid w:val="00CE45DA"/>
    <w:rsid w:val="00CE4E90"/>
    <w:rsid w:val="00CE6ED7"/>
    <w:rsid w:val="00CE773E"/>
    <w:rsid w:val="00CF39FB"/>
    <w:rsid w:val="00CF697C"/>
    <w:rsid w:val="00D02747"/>
    <w:rsid w:val="00D046EF"/>
    <w:rsid w:val="00D06E40"/>
    <w:rsid w:val="00D12179"/>
    <w:rsid w:val="00D14433"/>
    <w:rsid w:val="00D14CEC"/>
    <w:rsid w:val="00D15873"/>
    <w:rsid w:val="00D207F4"/>
    <w:rsid w:val="00D2408C"/>
    <w:rsid w:val="00D33ED3"/>
    <w:rsid w:val="00D34B99"/>
    <w:rsid w:val="00D35904"/>
    <w:rsid w:val="00D400AA"/>
    <w:rsid w:val="00D41FED"/>
    <w:rsid w:val="00D4499C"/>
    <w:rsid w:val="00D46DC8"/>
    <w:rsid w:val="00D47713"/>
    <w:rsid w:val="00D54870"/>
    <w:rsid w:val="00D55FF5"/>
    <w:rsid w:val="00D562CE"/>
    <w:rsid w:val="00D60614"/>
    <w:rsid w:val="00D63DCF"/>
    <w:rsid w:val="00D63EB4"/>
    <w:rsid w:val="00D64368"/>
    <w:rsid w:val="00D659C4"/>
    <w:rsid w:val="00D665C5"/>
    <w:rsid w:val="00D747F0"/>
    <w:rsid w:val="00D756B6"/>
    <w:rsid w:val="00D77AB3"/>
    <w:rsid w:val="00D81700"/>
    <w:rsid w:val="00D83C09"/>
    <w:rsid w:val="00D84521"/>
    <w:rsid w:val="00D87E2D"/>
    <w:rsid w:val="00D95C6F"/>
    <w:rsid w:val="00DA6C20"/>
    <w:rsid w:val="00DB30E4"/>
    <w:rsid w:val="00DB71E3"/>
    <w:rsid w:val="00DC3070"/>
    <w:rsid w:val="00DC4D3B"/>
    <w:rsid w:val="00DC6B18"/>
    <w:rsid w:val="00DD01E4"/>
    <w:rsid w:val="00DD0BA9"/>
    <w:rsid w:val="00DD15A4"/>
    <w:rsid w:val="00DD395A"/>
    <w:rsid w:val="00DD6DEA"/>
    <w:rsid w:val="00DE69B9"/>
    <w:rsid w:val="00DF32C8"/>
    <w:rsid w:val="00DF4660"/>
    <w:rsid w:val="00DF7E78"/>
    <w:rsid w:val="00E0026D"/>
    <w:rsid w:val="00E01E0A"/>
    <w:rsid w:val="00E031B1"/>
    <w:rsid w:val="00E1142F"/>
    <w:rsid w:val="00E116B1"/>
    <w:rsid w:val="00E14163"/>
    <w:rsid w:val="00E144A0"/>
    <w:rsid w:val="00E175D4"/>
    <w:rsid w:val="00E17A27"/>
    <w:rsid w:val="00E21220"/>
    <w:rsid w:val="00E221B3"/>
    <w:rsid w:val="00E23842"/>
    <w:rsid w:val="00E277BD"/>
    <w:rsid w:val="00E277DC"/>
    <w:rsid w:val="00E35184"/>
    <w:rsid w:val="00E4013B"/>
    <w:rsid w:val="00E403ED"/>
    <w:rsid w:val="00E4127B"/>
    <w:rsid w:val="00E44CC0"/>
    <w:rsid w:val="00E47F58"/>
    <w:rsid w:val="00E51007"/>
    <w:rsid w:val="00E52BBA"/>
    <w:rsid w:val="00E53FF7"/>
    <w:rsid w:val="00E5675E"/>
    <w:rsid w:val="00E626FD"/>
    <w:rsid w:val="00E6322C"/>
    <w:rsid w:val="00E63B9B"/>
    <w:rsid w:val="00E66EB4"/>
    <w:rsid w:val="00E71509"/>
    <w:rsid w:val="00E71BC9"/>
    <w:rsid w:val="00E72B74"/>
    <w:rsid w:val="00E72E31"/>
    <w:rsid w:val="00E734F4"/>
    <w:rsid w:val="00E80BD2"/>
    <w:rsid w:val="00E80F34"/>
    <w:rsid w:val="00E84959"/>
    <w:rsid w:val="00E87078"/>
    <w:rsid w:val="00E8766D"/>
    <w:rsid w:val="00E87CCE"/>
    <w:rsid w:val="00E95DD3"/>
    <w:rsid w:val="00EA37B3"/>
    <w:rsid w:val="00EA5625"/>
    <w:rsid w:val="00EB1C48"/>
    <w:rsid w:val="00EB3498"/>
    <w:rsid w:val="00EB3D31"/>
    <w:rsid w:val="00EB7A7E"/>
    <w:rsid w:val="00EC239E"/>
    <w:rsid w:val="00EC23A5"/>
    <w:rsid w:val="00EC41DD"/>
    <w:rsid w:val="00EC5341"/>
    <w:rsid w:val="00EC5CDB"/>
    <w:rsid w:val="00EC6104"/>
    <w:rsid w:val="00EC6F93"/>
    <w:rsid w:val="00EC7CA8"/>
    <w:rsid w:val="00ED0FA2"/>
    <w:rsid w:val="00EE2D4E"/>
    <w:rsid w:val="00EE6155"/>
    <w:rsid w:val="00EF0810"/>
    <w:rsid w:val="00EF19B3"/>
    <w:rsid w:val="00EF3B7B"/>
    <w:rsid w:val="00EF6101"/>
    <w:rsid w:val="00EF65DC"/>
    <w:rsid w:val="00F00B5A"/>
    <w:rsid w:val="00F179EE"/>
    <w:rsid w:val="00F20332"/>
    <w:rsid w:val="00F22593"/>
    <w:rsid w:val="00F2269E"/>
    <w:rsid w:val="00F26117"/>
    <w:rsid w:val="00F27083"/>
    <w:rsid w:val="00F340A0"/>
    <w:rsid w:val="00F3636B"/>
    <w:rsid w:val="00F37151"/>
    <w:rsid w:val="00F40CCD"/>
    <w:rsid w:val="00F41FF5"/>
    <w:rsid w:val="00F4378F"/>
    <w:rsid w:val="00F46FAC"/>
    <w:rsid w:val="00F535DC"/>
    <w:rsid w:val="00F62E2E"/>
    <w:rsid w:val="00F634DF"/>
    <w:rsid w:val="00F6407D"/>
    <w:rsid w:val="00F641AB"/>
    <w:rsid w:val="00F65890"/>
    <w:rsid w:val="00F75502"/>
    <w:rsid w:val="00F75BD0"/>
    <w:rsid w:val="00F77C66"/>
    <w:rsid w:val="00F80D79"/>
    <w:rsid w:val="00F83458"/>
    <w:rsid w:val="00F85B64"/>
    <w:rsid w:val="00F90150"/>
    <w:rsid w:val="00F92EAB"/>
    <w:rsid w:val="00F9347A"/>
    <w:rsid w:val="00F96858"/>
    <w:rsid w:val="00F96D4E"/>
    <w:rsid w:val="00FA03F8"/>
    <w:rsid w:val="00FA076B"/>
    <w:rsid w:val="00FA345B"/>
    <w:rsid w:val="00FA6114"/>
    <w:rsid w:val="00FA61DB"/>
    <w:rsid w:val="00FB1511"/>
    <w:rsid w:val="00FB46E7"/>
    <w:rsid w:val="00FC04F5"/>
    <w:rsid w:val="00FC3931"/>
    <w:rsid w:val="00FD03D0"/>
    <w:rsid w:val="00FD2A31"/>
    <w:rsid w:val="00FD3BA1"/>
    <w:rsid w:val="00FD47D5"/>
    <w:rsid w:val="00FE3730"/>
    <w:rsid w:val="00FE4F16"/>
    <w:rsid w:val="00FE4FE5"/>
    <w:rsid w:val="00FE608B"/>
    <w:rsid w:val="00FF3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9A4"/>
    <w:rPr>
      <w:rFonts w:ascii="Times New Roman" w:hAnsi="Times New Roman"/>
      <w:sz w:val="32"/>
    </w:rPr>
  </w:style>
  <w:style w:type="paragraph" w:styleId="Heading1">
    <w:name w:val="heading 1"/>
    <w:basedOn w:val="Normal"/>
    <w:next w:val="Normal"/>
    <w:link w:val="Heading1Char"/>
    <w:uiPriority w:val="9"/>
    <w:qFormat/>
    <w:rsid w:val="000F7AC1"/>
    <w:pPr>
      <w:keepNext/>
      <w:keepLines/>
      <w:spacing w:before="240" w:after="0"/>
      <w:outlineLvl w:val="0"/>
    </w:pPr>
    <w:rPr>
      <w:rFonts w:eastAsiaTheme="majorEastAsia" w:cstheme="majorBidi"/>
      <w:b/>
      <w:color w:val="548AB7" w:themeColor="accent1" w:themeShade="BF"/>
      <w:szCs w:val="32"/>
    </w:rPr>
  </w:style>
  <w:style w:type="paragraph" w:styleId="Heading2">
    <w:name w:val="heading 2"/>
    <w:basedOn w:val="Normal"/>
    <w:link w:val="Heading2Char"/>
    <w:autoRedefine/>
    <w:uiPriority w:val="9"/>
    <w:qFormat/>
    <w:rsid w:val="000F7AC1"/>
    <w:pPr>
      <w:spacing w:before="100" w:beforeAutospacing="1" w:after="100" w:afterAutospacing="1" w:line="240" w:lineRule="auto"/>
      <w:outlineLvl w:val="1"/>
    </w:pPr>
    <w:rPr>
      <w:rFonts w:eastAsia="Times New Roman" w:cs="Times New Roman"/>
      <w:b/>
      <w:bCs/>
      <w:sz w:val="28"/>
      <w:szCs w:val="36"/>
    </w:rPr>
  </w:style>
  <w:style w:type="paragraph" w:styleId="Heading3">
    <w:name w:val="heading 3"/>
    <w:basedOn w:val="Normal"/>
    <w:next w:val="Normal"/>
    <w:link w:val="Heading3Char"/>
    <w:uiPriority w:val="9"/>
    <w:unhideWhenUsed/>
    <w:qFormat/>
    <w:rsid w:val="009E0AAB"/>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EC6F93"/>
    <w:pPr>
      <w:keepNext/>
      <w:keepLines/>
      <w:spacing w:before="40" w:after="0"/>
      <w:outlineLvl w:val="3"/>
    </w:pPr>
    <w:rPr>
      <w:rFonts w:eastAsiaTheme="majorEastAsia" w:cstheme="majorBid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2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83C"/>
  </w:style>
  <w:style w:type="paragraph" w:styleId="Footer">
    <w:name w:val="footer"/>
    <w:basedOn w:val="Normal"/>
    <w:link w:val="FooterChar"/>
    <w:uiPriority w:val="99"/>
    <w:unhideWhenUsed/>
    <w:rsid w:val="00392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83C"/>
  </w:style>
  <w:style w:type="paragraph" w:styleId="ListParagraph">
    <w:name w:val="List Paragraph"/>
    <w:basedOn w:val="Normal"/>
    <w:uiPriority w:val="34"/>
    <w:qFormat/>
    <w:rsid w:val="00480EAB"/>
    <w:pPr>
      <w:ind w:left="720"/>
      <w:contextualSpacing/>
    </w:pPr>
  </w:style>
  <w:style w:type="character" w:styleId="Emphasis">
    <w:name w:val="Emphasis"/>
    <w:basedOn w:val="DefaultParagraphFont"/>
    <w:uiPriority w:val="20"/>
    <w:qFormat/>
    <w:rsid w:val="004E4737"/>
    <w:rPr>
      <w:i/>
      <w:iCs/>
    </w:rPr>
  </w:style>
  <w:style w:type="table" w:styleId="TableGrid">
    <w:name w:val="Table Grid"/>
    <w:basedOn w:val="TableNormal"/>
    <w:uiPriority w:val="39"/>
    <w:rsid w:val="003F7B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9C54E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0F7AC1"/>
    <w:rPr>
      <w:rFonts w:ascii="Times New Roman" w:eastAsia="Times New Roman" w:hAnsi="Times New Roman" w:cs="Times New Roman"/>
      <w:b/>
      <w:bCs/>
      <w:sz w:val="28"/>
      <w:szCs w:val="36"/>
    </w:rPr>
  </w:style>
  <w:style w:type="paragraph" w:styleId="BalloonText">
    <w:name w:val="Balloon Text"/>
    <w:basedOn w:val="Normal"/>
    <w:link w:val="BalloonTextChar"/>
    <w:uiPriority w:val="99"/>
    <w:semiHidden/>
    <w:unhideWhenUsed/>
    <w:rsid w:val="006D60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0E4"/>
    <w:rPr>
      <w:rFonts w:ascii="Segoe UI" w:hAnsi="Segoe UI" w:cs="Segoe UI"/>
      <w:sz w:val="18"/>
      <w:szCs w:val="18"/>
    </w:rPr>
  </w:style>
  <w:style w:type="character" w:styleId="Hyperlink">
    <w:name w:val="Hyperlink"/>
    <w:basedOn w:val="DefaultParagraphFont"/>
    <w:uiPriority w:val="99"/>
    <w:unhideWhenUsed/>
    <w:rsid w:val="007362EC"/>
    <w:rPr>
      <w:color w:val="0000FF"/>
      <w:u w:val="single"/>
    </w:rPr>
  </w:style>
  <w:style w:type="character" w:customStyle="1" w:styleId="Heading1Char">
    <w:name w:val="Heading 1 Char"/>
    <w:basedOn w:val="DefaultParagraphFont"/>
    <w:link w:val="Heading1"/>
    <w:uiPriority w:val="9"/>
    <w:rsid w:val="000F7AC1"/>
    <w:rPr>
      <w:rFonts w:ascii="Times New Roman" w:eastAsiaTheme="majorEastAsia" w:hAnsi="Times New Roman" w:cstheme="majorBidi"/>
      <w:b/>
      <w:color w:val="548AB7" w:themeColor="accent1" w:themeShade="BF"/>
      <w:sz w:val="32"/>
      <w:szCs w:val="32"/>
    </w:rPr>
  </w:style>
  <w:style w:type="paragraph" w:styleId="Bibliography">
    <w:name w:val="Bibliography"/>
    <w:basedOn w:val="Normal"/>
    <w:next w:val="Normal"/>
    <w:uiPriority w:val="37"/>
    <w:unhideWhenUsed/>
    <w:rsid w:val="00440D9D"/>
  </w:style>
  <w:style w:type="paragraph" w:styleId="TOCHeading">
    <w:name w:val="TOC Heading"/>
    <w:basedOn w:val="Heading1"/>
    <w:next w:val="Normal"/>
    <w:uiPriority w:val="39"/>
    <w:unhideWhenUsed/>
    <w:qFormat/>
    <w:rsid w:val="004200B8"/>
    <w:pPr>
      <w:outlineLvl w:val="9"/>
    </w:pPr>
  </w:style>
  <w:style w:type="paragraph" w:styleId="TOC2">
    <w:name w:val="toc 2"/>
    <w:basedOn w:val="Normal"/>
    <w:next w:val="Normal"/>
    <w:autoRedefine/>
    <w:uiPriority w:val="39"/>
    <w:unhideWhenUsed/>
    <w:rsid w:val="004200B8"/>
    <w:pPr>
      <w:spacing w:after="100"/>
      <w:ind w:left="220"/>
    </w:pPr>
  </w:style>
  <w:style w:type="character" w:customStyle="1" w:styleId="Heading3Char">
    <w:name w:val="Heading 3 Char"/>
    <w:basedOn w:val="DefaultParagraphFont"/>
    <w:link w:val="Heading3"/>
    <w:uiPriority w:val="9"/>
    <w:rsid w:val="009E0AAB"/>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EC6F93"/>
    <w:rPr>
      <w:rFonts w:ascii="Times New Roman" w:eastAsiaTheme="majorEastAsia" w:hAnsi="Times New Roman" w:cstheme="majorBidi"/>
      <w:iCs/>
      <w:sz w:val="24"/>
    </w:rPr>
  </w:style>
  <w:style w:type="paragraph" w:customStyle="1" w:styleId="NoSpacing1">
    <w:name w:val="No Spacing1"/>
    <w:next w:val="NoSpacing"/>
    <w:link w:val="NoSpacingChar"/>
    <w:uiPriority w:val="1"/>
    <w:qFormat/>
    <w:rsid w:val="00F41FF5"/>
    <w:pPr>
      <w:spacing w:after="0" w:line="240" w:lineRule="auto"/>
    </w:pPr>
    <w:rPr>
      <w:rFonts w:eastAsia="Times New Roman"/>
      <w:lang w:eastAsia="ja-JP"/>
    </w:rPr>
  </w:style>
  <w:style w:type="character" w:customStyle="1" w:styleId="NoSpacingChar">
    <w:name w:val="No Spacing Char"/>
    <w:basedOn w:val="DefaultParagraphFont"/>
    <w:link w:val="NoSpacing1"/>
    <w:uiPriority w:val="1"/>
    <w:rsid w:val="00F41FF5"/>
    <w:rPr>
      <w:rFonts w:eastAsia="Times New Roman"/>
      <w:lang w:eastAsia="ja-JP"/>
    </w:rPr>
  </w:style>
  <w:style w:type="paragraph" w:styleId="NoSpacing">
    <w:name w:val="No Spacing"/>
    <w:uiPriority w:val="1"/>
    <w:qFormat/>
    <w:rsid w:val="00F41FF5"/>
    <w:pPr>
      <w:spacing w:after="0" w:line="240" w:lineRule="auto"/>
    </w:pPr>
    <w:rPr>
      <w:szCs w:val="28"/>
      <w:lang w:bidi="bn-BD"/>
    </w:rPr>
  </w:style>
  <w:style w:type="table" w:customStyle="1" w:styleId="TableGrid1">
    <w:name w:val="Table Grid1"/>
    <w:basedOn w:val="TableNormal"/>
    <w:next w:val="TableGrid"/>
    <w:uiPriority w:val="1"/>
    <w:rsid w:val="00B15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34CA5"/>
    <w:pPr>
      <w:spacing w:after="100"/>
    </w:pPr>
  </w:style>
  <w:style w:type="paragraph" w:styleId="TOC3">
    <w:name w:val="toc 3"/>
    <w:basedOn w:val="Normal"/>
    <w:next w:val="Normal"/>
    <w:autoRedefine/>
    <w:uiPriority w:val="39"/>
    <w:unhideWhenUsed/>
    <w:rsid w:val="00334CA5"/>
    <w:pPr>
      <w:spacing w:after="100"/>
      <w:ind w:left="6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9A4"/>
    <w:rPr>
      <w:rFonts w:ascii="Times New Roman" w:hAnsi="Times New Roman"/>
      <w:sz w:val="32"/>
    </w:rPr>
  </w:style>
  <w:style w:type="paragraph" w:styleId="Heading1">
    <w:name w:val="heading 1"/>
    <w:basedOn w:val="Normal"/>
    <w:next w:val="Normal"/>
    <w:link w:val="Heading1Char"/>
    <w:uiPriority w:val="9"/>
    <w:qFormat/>
    <w:rsid w:val="000F7AC1"/>
    <w:pPr>
      <w:keepNext/>
      <w:keepLines/>
      <w:spacing w:before="240" w:after="0"/>
      <w:outlineLvl w:val="0"/>
    </w:pPr>
    <w:rPr>
      <w:rFonts w:eastAsiaTheme="majorEastAsia" w:cstheme="majorBidi"/>
      <w:b/>
      <w:color w:val="548AB7" w:themeColor="accent1" w:themeShade="BF"/>
      <w:szCs w:val="32"/>
    </w:rPr>
  </w:style>
  <w:style w:type="paragraph" w:styleId="Heading2">
    <w:name w:val="heading 2"/>
    <w:basedOn w:val="Normal"/>
    <w:link w:val="Heading2Char"/>
    <w:autoRedefine/>
    <w:uiPriority w:val="9"/>
    <w:qFormat/>
    <w:rsid w:val="000F7AC1"/>
    <w:pPr>
      <w:spacing w:before="100" w:beforeAutospacing="1" w:after="100" w:afterAutospacing="1" w:line="240" w:lineRule="auto"/>
      <w:outlineLvl w:val="1"/>
    </w:pPr>
    <w:rPr>
      <w:rFonts w:eastAsia="Times New Roman" w:cs="Times New Roman"/>
      <w:b/>
      <w:bCs/>
      <w:sz w:val="28"/>
      <w:szCs w:val="36"/>
    </w:rPr>
  </w:style>
  <w:style w:type="paragraph" w:styleId="Heading3">
    <w:name w:val="heading 3"/>
    <w:basedOn w:val="Normal"/>
    <w:next w:val="Normal"/>
    <w:link w:val="Heading3Char"/>
    <w:uiPriority w:val="9"/>
    <w:unhideWhenUsed/>
    <w:qFormat/>
    <w:rsid w:val="009E0AAB"/>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EC6F93"/>
    <w:pPr>
      <w:keepNext/>
      <w:keepLines/>
      <w:spacing w:before="40" w:after="0"/>
      <w:outlineLvl w:val="3"/>
    </w:pPr>
    <w:rPr>
      <w:rFonts w:eastAsiaTheme="majorEastAsia" w:cstheme="majorBid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2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83C"/>
  </w:style>
  <w:style w:type="paragraph" w:styleId="Footer">
    <w:name w:val="footer"/>
    <w:basedOn w:val="Normal"/>
    <w:link w:val="FooterChar"/>
    <w:uiPriority w:val="99"/>
    <w:unhideWhenUsed/>
    <w:rsid w:val="00392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83C"/>
  </w:style>
  <w:style w:type="paragraph" w:styleId="ListParagraph">
    <w:name w:val="List Paragraph"/>
    <w:basedOn w:val="Normal"/>
    <w:uiPriority w:val="34"/>
    <w:qFormat/>
    <w:rsid w:val="00480EAB"/>
    <w:pPr>
      <w:ind w:left="720"/>
      <w:contextualSpacing/>
    </w:pPr>
  </w:style>
  <w:style w:type="character" w:styleId="Emphasis">
    <w:name w:val="Emphasis"/>
    <w:basedOn w:val="DefaultParagraphFont"/>
    <w:uiPriority w:val="20"/>
    <w:qFormat/>
    <w:rsid w:val="004E4737"/>
    <w:rPr>
      <w:i/>
      <w:iCs/>
    </w:rPr>
  </w:style>
  <w:style w:type="table" w:styleId="TableGrid">
    <w:name w:val="Table Grid"/>
    <w:basedOn w:val="TableNormal"/>
    <w:uiPriority w:val="39"/>
    <w:rsid w:val="003F7B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9C54E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0F7AC1"/>
    <w:rPr>
      <w:rFonts w:ascii="Times New Roman" w:eastAsia="Times New Roman" w:hAnsi="Times New Roman" w:cs="Times New Roman"/>
      <w:b/>
      <w:bCs/>
      <w:sz w:val="28"/>
      <w:szCs w:val="36"/>
    </w:rPr>
  </w:style>
  <w:style w:type="paragraph" w:styleId="BalloonText">
    <w:name w:val="Balloon Text"/>
    <w:basedOn w:val="Normal"/>
    <w:link w:val="BalloonTextChar"/>
    <w:uiPriority w:val="99"/>
    <w:semiHidden/>
    <w:unhideWhenUsed/>
    <w:rsid w:val="006D60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0E4"/>
    <w:rPr>
      <w:rFonts w:ascii="Segoe UI" w:hAnsi="Segoe UI" w:cs="Segoe UI"/>
      <w:sz w:val="18"/>
      <w:szCs w:val="18"/>
    </w:rPr>
  </w:style>
  <w:style w:type="character" w:styleId="Hyperlink">
    <w:name w:val="Hyperlink"/>
    <w:basedOn w:val="DefaultParagraphFont"/>
    <w:uiPriority w:val="99"/>
    <w:unhideWhenUsed/>
    <w:rsid w:val="007362EC"/>
    <w:rPr>
      <w:color w:val="0000FF"/>
      <w:u w:val="single"/>
    </w:rPr>
  </w:style>
  <w:style w:type="character" w:customStyle="1" w:styleId="Heading1Char">
    <w:name w:val="Heading 1 Char"/>
    <w:basedOn w:val="DefaultParagraphFont"/>
    <w:link w:val="Heading1"/>
    <w:uiPriority w:val="9"/>
    <w:rsid w:val="000F7AC1"/>
    <w:rPr>
      <w:rFonts w:ascii="Times New Roman" w:eastAsiaTheme="majorEastAsia" w:hAnsi="Times New Roman" w:cstheme="majorBidi"/>
      <w:b/>
      <w:color w:val="548AB7" w:themeColor="accent1" w:themeShade="BF"/>
      <w:sz w:val="32"/>
      <w:szCs w:val="32"/>
    </w:rPr>
  </w:style>
  <w:style w:type="paragraph" w:styleId="Bibliography">
    <w:name w:val="Bibliography"/>
    <w:basedOn w:val="Normal"/>
    <w:next w:val="Normal"/>
    <w:uiPriority w:val="37"/>
    <w:unhideWhenUsed/>
    <w:rsid w:val="00440D9D"/>
  </w:style>
  <w:style w:type="paragraph" w:styleId="TOCHeading">
    <w:name w:val="TOC Heading"/>
    <w:basedOn w:val="Heading1"/>
    <w:next w:val="Normal"/>
    <w:uiPriority w:val="39"/>
    <w:unhideWhenUsed/>
    <w:qFormat/>
    <w:rsid w:val="004200B8"/>
    <w:pPr>
      <w:outlineLvl w:val="9"/>
    </w:pPr>
  </w:style>
  <w:style w:type="paragraph" w:styleId="TOC2">
    <w:name w:val="toc 2"/>
    <w:basedOn w:val="Normal"/>
    <w:next w:val="Normal"/>
    <w:autoRedefine/>
    <w:uiPriority w:val="39"/>
    <w:unhideWhenUsed/>
    <w:rsid w:val="004200B8"/>
    <w:pPr>
      <w:spacing w:after="100"/>
      <w:ind w:left="220"/>
    </w:pPr>
  </w:style>
  <w:style w:type="character" w:customStyle="1" w:styleId="Heading3Char">
    <w:name w:val="Heading 3 Char"/>
    <w:basedOn w:val="DefaultParagraphFont"/>
    <w:link w:val="Heading3"/>
    <w:uiPriority w:val="9"/>
    <w:rsid w:val="009E0AAB"/>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EC6F93"/>
    <w:rPr>
      <w:rFonts w:ascii="Times New Roman" w:eastAsiaTheme="majorEastAsia" w:hAnsi="Times New Roman" w:cstheme="majorBidi"/>
      <w:iCs/>
      <w:sz w:val="24"/>
    </w:rPr>
  </w:style>
  <w:style w:type="paragraph" w:customStyle="1" w:styleId="NoSpacing1">
    <w:name w:val="No Spacing1"/>
    <w:next w:val="NoSpacing"/>
    <w:link w:val="NoSpacingChar"/>
    <w:uiPriority w:val="1"/>
    <w:qFormat/>
    <w:rsid w:val="00F41FF5"/>
    <w:pPr>
      <w:spacing w:after="0" w:line="240" w:lineRule="auto"/>
    </w:pPr>
    <w:rPr>
      <w:rFonts w:eastAsia="Times New Roman"/>
      <w:lang w:eastAsia="ja-JP"/>
    </w:rPr>
  </w:style>
  <w:style w:type="character" w:customStyle="1" w:styleId="NoSpacingChar">
    <w:name w:val="No Spacing Char"/>
    <w:basedOn w:val="DefaultParagraphFont"/>
    <w:link w:val="NoSpacing1"/>
    <w:uiPriority w:val="1"/>
    <w:rsid w:val="00F41FF5"/>
    <w:rPr>
      <w:rFonts w:eastAsia="Times New Roman"/>
      <w:lang w:eastAsia="ja-JP"/>
    </w:rPr>
  </w:style>
  <w:style w:type="paragraph" w:styleId="NoSpacing">
    <w:name w:val="No Spacing"/>
    <w:uiPriority w:val="1"/>
    <w:qFormat/>
    <w:rsid w:val="00F41FF5"/>
    <w:pPr>
      <w:spacing w:after="0" w:line="240" w:lineRule="auto"/>
    </w:pPr>
    <w:rPr>
      <w:szCs w:val="28"/>
      <w:lang w:bidi="bn-BD"/>
    </w:rPr>
  </w:style>
  <w:style w:type="table" w:customStyle="1" w:styleId="TableGrid1">
    <w:name w:val="Table Grid1"/>
    <w:basedOn w:val="TableNormal"/>
    <w:next w:val="TableGrid"/>
    <w:uiPriority w:val="1"/>
    <w:rsid w:val="00B15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34CA5"/>
    <w:pPr>
      <w:spacing w:after="100"/>
    </w:pPr>
  </w:style>
  <w:style w:type="paragraph" w:styleId="TOC3">
    <w:name w:val="toc 3"/>
    <w:basedOn w:val="Normal"/>
    <w:next w:val="Normal"/>
    <w:autoRedefine/>
    <w:uiPriority w:val="39"/>
    <w:unhideWhenUsed/>
    <w:rsid w:val="00334CA5"/>
    <w:pPr>
      <w:spacing w:after="100"/>
      <w:ind w:left="6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2346">
      <w:bodyDiv w:val="1"/>
      <w:marLeft w:val="0"/>
      <w:marRight w:val="0"/>
      <w:marTop w:val="0"/>
      <w:marBottom w:val="0"/>
      <w:divBdr>
        <w:top w:val="none" w:sz="0" w:space="0" w:color="auto"/>
        <w:left w:val="none" w:sz="0" w:space="0" w:color="auto"/>
        <w:bottom w:val="none" w:sz="0" w:space="0" w:color="auto"/>
        <w:right w:val="none" w:sz="0" w:space="0" w:color="auto"/>
      </w:divBdr>
    </w:div>
    <w:div w:id="29117031">
      <w:bodyDiv w:val="1"/>
      <w:marLeft w:val="0"/>
      <w:marRight w:val="0"/>
      <w:marTop w:val="0"/>
      <w:marBottom w:val="0"/>
      <w:divBdr>
        <w:top w:val="none" w:sz="0" w:space="0" w:color="auto"/>
        <w:left w:val="none" w:sz="0" w:space="0" w:color="auto"/>
        <w:bottom w:val="none" w:sz="0" w:space="0" w:color="auto"/>
        <w:right w:val="none" w:sz="0" w:space="0" w:color="auto"/>
      </w:divBdr>
    </w:div>
    <w:div w:id="32390669">
      <w:bodyDiv w:val="1"/>
      <w:marLeft w:val="0"/>
      <w:marRight w:val="0"/>
      <w:marTop w:val="0"/>
      <w:marBottom w:val="0"/>
      <w:divBdr>
        <w:top w:val="none" w:sz="0" w:space="0" w:color="auto"/>
        <w:left w:val="none" w:sz="0" w:space="0" w:color="auto"/>
        <w:bottom w:val="none" w:sz="0" w:space="0" w:color="auto"/>
        <w:right w:val="none" w:sz="0" w:space="0" w:color="auto"/>
      </w:divBdr>
    </w:div>
    <w:div w:id="52314998">
      <w:bodyDiv w:val="1"/>
      <w:marLeft w:val="0"/>
      <w:marRight w:val="0"/>
      <w:marTop w:val="0"/>
      <w:marBottom w:val="0"/>
      <w:divBdr>
        <w:top w:val="none" w:sz="0" w:space="0" w:color="auto"/>
        <w:left w:val="none" w:sz="0" w:space="0" w:color="auto"/>
        <w:bottom w:val="none" w:sz="0" w:space="0" w:color="auto"/>
        <w:right w:val="none" w:sz="0" w:space="0" w:color="auto"/>
      </w:divBdr>
    </w:div>
    <w:div w:id="263852134">
      <w:bodyDiv w:val="1"/>
      <w:marLeft w:val="0"/>
      <w:marRight w:val="0"/>
      <w:marTop w:val="0"/>
      <w:marBottom w:val="0"/>
      <w:divBdr>
        <w:top w:val="none" w:sz="0" w:space="0" w:color="auto"/>
        <w:left w:val="none" w:sz="0" w:space="0" w:color="auto"/>
        <w:bottom w:val="none" w:sz="0" w:space="0" w:color="auto"/>
        <w:right w:val="none" w:sz="0" w:space="0" w:color="auto"/>
      </w:divBdr>
    </w:div>
    <w:div w:id="274292197">
      <w:bodyDiv w:val="1"/>
      <w:marLeft w:val="0"/>
      <w:marRight w:val="0"/>
      <w:marTop w:val="0"/>
      <w:marBottom w:val="0"/>
      <w:divBdr>
        <w:top w:val="none" w:sz="0" w:space="0" w:color="auto"/>
        <w:left w:val="none" w:sz="0" w:space="0" w:color="auto"/>
        <w:bottom w:val="none" w:sz="0" w:space="0" w:color="auto"/>
        <w:right w:val="none" w:sz="0" w:space="0" w:color="auto"/>
      </w:divBdr>
    </w:div>
    <w:div w:id="308441909">
      <w:bodyDiv w:val="1"/>
      <w:marLeft w:val="0"/>
      <w:marRight w:val="0"/>
      <w:marTop w:val="0"/>
      <w:marBottom w:val="0"/>
      <w:divBdr>
        <w:top w:val="none" w:sz="0" w:space="0" w:color="auto"/>
        <w:left w:val="none" w:sz="0" w:space="0" w:color="auto"/>
        <w:bottom w:val="none" w:sz="0" w:space="0" w:color="auto"/>
        <w:right w:val="none" w:sz="0" w:space="0" w:color="auto"/>
      </w:divBdr>
    </w:div>
    <w:div w:id="320158225">
      <w:bodyDiv w:val="1"/>
      <w:marLeft w:val="0"/>
      <w:marRight w:val="0"/>
      <w:marTop w:val="0"/>
      <w:marBottom w:val="0"/>
      <w:divBdr>
        <w:top w:val="none" w:sz="0" w:space="0" w:color="auto"/>
        <w:left w:val="none" w:sz="0" w:space="0" w:color="auto"/>
        <w:bottom w:val="none" w:sz="0" w:space="0" w:color="auto"/>
        <w:right w:val="none" w:sz="0" w:space="0" w:color="auto"/>
      </w:divBdr>
    </w:div>
    <w:div w:id="390808324">
      <w:bodyDiv w:val="1"/>
      <w:marLeft w:val="0"/>
      <w:marRight w:val="0"/>
      <w:marTop w:val="0"/>
      <w:marBottom w:val="0"/>
      <w:divBdr>
        <w:top w:val="none" w:sz="0" w:space="0" w:color="auto"/>
        <w:left w:val="none" w:sz="0" w:space="0" w:color="auto"/>
        <w:bottom w:val="none" w:sz="0" w:space="0" w:color="auto"/>
        <w:right w:val="none" w:sz="0" w:space="0" w:color="auto"/>
      </w:divBdr>
    </w:div>
    <w:div w:id="427387168">
      <w:bodyDiv w:val="1"/>
      <w:marLeft w:val="0"/>
      <w:marRight w:val="0"/>
      <w:marTop w:val="0"/>
      <w:marBottom w:val="0"/>
      <w:divBdr>
        <w:top w:val="none" w:sz="0" w:space="0" w:color="auto"/>
        <w:left w:val="none" w:sz="0" w:space="0" w:color="auto"/>
        <w:bottom w:val="none" w:sz="0" w:space="0" w:color="auto"/>
        <w:right w:val="none" w:sz="0" w:space="0" w:color="auto"/>
      </w:divBdr>
    </w:div>
    <w:div w:id="687605946">
      <w:bodyDiv w:val="1"/>
      <w:marLeft w:val="0"/>
      <w:marRight w:val="0"/>
      <w:marTop w:val="0"/>
      <w:marBottom w:val="0"/>
      <w:divBdr>
        <w:top w:val="none" w:sz="0" w:space="0" w:color="auto"/>
        <w:left w:val="none" w:sz="0" w:space="0" w:color="auto"/>
        <w:bottom w:val="none" w:sz="0" w:space="0" w:color="auto"/>
        <w:right w:val="none" w:sz="0" w:space="0" w:color="auto"/>
      </w:divBdr>
    </w:div>
    <w:div w:id="699015285">
      <w:bodyDiv w:val="1"/>
      <w:marLeft w:val="0"/>
      <w:marRight w:val="0"/>
      <w:marTop w:val="0"/>
      <w:marBottom w:val="0"/>
      <w:divBdr>
        <w:top w:val="none" w:sz="0" w:space="0" w:color="auto"/>
        <w:left w:val="none" w:sz="0" w:space="0" w:color="auto"/>
        <w:bottom w:val="none" w:sz="0" w:space="0" w:color="auto"/>
        <w:right w:val="none" w:sz="0" w:space="0" w:color="auto"/>
      </w:divBdr>
    </w:div>
    <w:div w:id="883098682">
      <w:bodyDiv w:val="1"/>
      <w:marLeft w:val="0"/>
      <w:marRight w:val="0"/>
      <w:marTop w:val="0"/>
      <w:marBottom w:val="0"/>
      <w:divBdr>
        <w:top w:val="none" w:sz="0" w:space="0" w:color="auto"/>
        <w:left w:val="none" w:sz="0" w:space="0" w:color="auto"/>
        <w:bottom w:val="none" w:sz="0" w:space="0" w:color="auto"/>
        <w:right w:val="none" w:sz="0" w:space="0" w:color="auto"/>
      </w:divBdr>
      <w:divsChild>
        <w:div w:id="331956977">
          <w:marLeft w:val="0"/>
          <w:marRight w:val="0"/>
          <w:marTop w:val="0"/>
          <w:marBottom w:val="0"/>
          <w:divBdr>
            <w:top w:val="none" w:sz="0" w:space="0" w:color="auto"/>
            <w:left w:val="none" w:sz="0" w:space="0" w:color="auto"/>
            <w:bottom w:val="none" w:sz="0" w:space="0" w:color="auto"/>
            <w:right w:val="none" w:sz="0" w:space="0" w:color="auto"/>
          </w:divBdr>
        </w:div>
        <w:div w:id="1845238069">
          <w:marLeft w:val="0"/>
          <w:marRight w:val="0"/>
          <w:marTop w:val="0"/>
          <w:marBottom w:val="0"/>
          <w:divBdr>
            <w:top w:val="none" w:sz="0" w:space="0" w:color="auto"/>
            <w:left w:val="none" w:sz="0" w:space="0" w:color="auto"/>
            <w:bottom w:val="none" w:sz="0" w:space="0" w:color="auto"/>
            <w:right w:val="none" w:sz="0" w:space="0" w:color="auto"/>
          </w:divBdr>
        </w:div>
      </w:divsChild>
    </w:div>
    <w:div w:id="1033533401">
      <w:bodyDiv w:val="1"/>
      <w:marLeft w:val="0"/>
      <w:marRight w:val="0"/>
      <w:marTop w:val="0"/>
      <w:marBottom w:val="0"/>
      <w:divBdr>
        <w:top w:val="none" w:sz="0" w:space="0" w:color="auto"/>
        <w:left w:val="none" w:sz="0" w:space="0" w:color="auto"/>
        <w:bottom w:val="none" w:sz="0" w:space="0" w:color="auto"/>
        <w:right w:val="none" w:sz="0" w:space="0" w:color="auto"/>
      </w:divBdr>
      <w:divsChild>
        <w:div w:id="29187022">
          <w:marLeft w:val="0"/>
          <w:marRight w:val="0"/>
          <w:marTop w:val="0"/>
          <w:marBottom w:val="0"/>
          <w:divBdr>
            <w:top w:val="none" w:sz="0" w:space="0" w:color="auto"/>
            <w:left w:val="none" w:sz="0" w:space="0" w:color="auto"/>
            <w:bottom w:val="none" w:sz="0" w:space="0" w:color="auto"/>
            <w:right w:val="none" w:sz="0" w:space="0" w:color="auto"/>
          </w:divBdr>
        </w:div>
        <w:div w:id="1053164921">
          <w:marLeft w:val="0"/>
          <w:marRight w:val="0"/>
          <w:marTop w:val="0"/>
          <w:marBottom w:val="0"/>
          <w:divBdr>
            <w:top w:val="none" w:sz="0" w:space="0" w:color="auto"/>
            <w:left w:val="none" w:sz="0" w:space="0" w:color="auto"/>
            <w:bottom w:val="none" w:sz="0" w:space="0" w:color="auto"/>
            <w:right w:val="none" w:sz="0" w:space="0" w:color="auto"/>
          </w:divBdr>
        </w:div>
      </w:divsChild>
    </w:div>
    <w:div w:id="1105227480">
      <w:bodyDiv w:val="1"/>
      <w:marLeft w:val="0"/>
      <w:marRight w:val="0"/>
      <w:marTop w:val="0"/>
      <w:marBottom w:val="0"/>
      <w:divBdr>
        <w:top w:val="none" w:sz="0" w:space="0" w:color="auto"/>
        <w:left w:val="none" w:sz="0" w:space="0" w:color="auto"/>
        <w:bottom w:val="none" w:sz="0" w:space="0" w:color="auto"/>
        <w:right w:val="none" w:sz="0" w:space="0" w:color="auto"/>
      </w:divBdr>
    </w:div>
    <w:div w:id="1155955300">
      <w:bodyDiv w:val="1"/>
      <w:marLeft w:val="0"/>
      <w:marRight w:val="0"/>
      <w:marTop w:val="0"/>
      <w:marBottom w:val="0"/>
      <w:divBdr>
        <w:top w:val="none" w:sz="0" w:space="0" w:color="auto"/>
        <w:left w:val="none" w:sz="0" w:space="0" w:color="auto"/>
        <w:bottom w:val="none" w:sz="0" w:space="0" w:color="auto"/>
        <w:right w:val="none" w:sz="0" w:space="0" w:color="auto"/>
      </w:divBdr>
    </w:div>
    <w:div w:id="1198391509">
      <w:bodyDiv w:val="1"/>
      <w:marLeft w:val="0"/>
      <w:marRight w:val="0"/>
      <w:marTop w:val="0"/>
      <w:marBottom w:val="0"/>
      <w:divBdr>
        <w:top w:val="none" w:sz="0" w:space="0" w:color="auto"/>
        <w:left w:val="none" w:sz="0" w:space="0" w:color="auto"/>
        <w:bottom w:val="none" w:sz="0" w:space="0" w:color="auto"/>
        <w:right w:val="none" w:sz="0" w:space="0" w:color="auto"/>
      </w:divBdr>
    </w:div>
    <w:div w:id="1257323139">
      <w:bodyDiv w:val="1"/>
      <w:marLeft w:val="0"/>
      <w:marRight w:val="0"/>
      <w:marTop w:val="0"/>
      <w:marBottom w:val="0"/>
      <w:divBdr>
        <w:top w:val="none" w:sz="0" w:space="0" w:color="auto"/>
        <w:left w:val="none" w:sz="0" w:space="0" w:color="auto"/>
        <w:bottom w:val="none" w:sz="0" w:space="0" w:color="auto"/>
        <w:right w:val="none" w:sz="0" w:space="0" w:color="auto"/>
      </w:divBdr>
    </w:div>
    <w:div w:id="1321927076">
      <w:bodyDiv w:val="1"/>
      <w:marLeft w:val="0"/>
      <w:marRight w:val="0"/>
      <w:marTop w:val="0"/>
      <w:marBottom w:val="0"/>
      <w:divBdr>
        <w:top w:val="none" w:sz="0" w:space="0" w:color="auto"/>
        <w:left w:val="none" w:sz="0" w:space="0" w:color="auto"/>
        <w:bottom w:val="none" w:sz="0" w:space="0" w:color="auto"/>
        <w:right w:val="none" w:sz="0" w:space="0" w:color="auto"/>
      </w:divBdr>
    </w:div>
    <w:div w:id="1335300626">
      <w:bodyDiv w:val="1"/>
      <w:marLeft w:val="0"/>
      <w:marRight w:val="0"/>
      <w:marTop w:val="0"/>
      <w:marBottom w:val="0"/>
      <w:divBdr>
        <w:top w:val="none" w:sz="0" w:space="0" w:color="auto"/>
        <w:left w:val="none" w:sz="0" w:space="0" w:color="auto"/>
        <w:bottom w:val="none" w:sz="0" w:space="0" w:color="auto"/>
        <w:right w:val="none" w:sz="0" w:space="0" w:color="auto"/>
      </w:divBdr>
    </w:div>
    <w:div w:id="1368918710">
      <w:bodyDiv w:val="1"/>
      <w:marLeft w:val="0"/>
      <w:marRight w:val="0"/>
      <w:marTop w:val="0"/>
      <w:marBottom w:val="0"/>
      <w:divBdr>
        <w:top w:val="none" w:sz="0" w:space="0" w:color="auto"/>
        <w:left w:val="none" w:sz="0" w:space="0" w:color="auto"/>
        <w:bottom w:val="none" w:sz="0" w:space="0" w:color="auto"/>
        <w:right w:val="none" w:sz="0" w:space="0" w:color="auto"/>
      </w:divBdr>
    </w:div>
    <w:div w:id="1388920494">
      <w:bodyDiv w:val="1"/>
      <w:marLeft w:val="0"/>
      <w:marRight w:val="0"/>
      <w:marTop w:val="0"/>
      <w:marBottom w:val="0"/>
      <w:divBdr>
        <w:top w:val="none" w:sz="0" w:space="0" w:color="auto"/>
        <w:left w:val="none" w:sz="0" w:space="0" w:color="auto"/>
        <w:bottom w:val="none" w:sz="0" w:space="0" w:color="auto"/>
        <w:right w:val="none" w:sz="0" w:space="0" w:color="auto"/>
      </w:divBdr>
    </w:div>
    <w:div w:id="1397514401">
      <w:bodyDiv w:val="1"/>
      <w:marLeft w:val="0"/>
      <w:marRight w:val="0"/>
      <w:marTop w:val="0"/>
      <w:marBottom w:val="0"/>
      <w:divBdr>
        <w:top w:val="none" w:sz="0" w:space="0" w:color="auto"/>
        <w:left w:val="none" w:sz="0" w:space="0" w:color="auto"/>
        <w:bottom w:val="none" w:sz="0" w:space="0" w:color="auto"/>
        <w:right w:val="none" w:sz="0" w:space="0" w:color="auto"/>
      </w:divBdr>
    </w:div>
    <w:div w:id="1462922393">
      <w:bodyDiv w:val="1"/>
      <w:marLeft w:val="0"/>
      <w:marRight w:val="0"/>
      <w:marTop w:val="0"/>
      <w:marBottom w:val="0"/>
      <w:divBdr>
        <w:top w:val="none" w:sz="0" w:space="0" w:color="auto"/>
        <w:left w:val="none" w:sz="0" w:space="0" w:color="auto"/>
        <w:bottom w:val="none" w:sz="0" w:space="0" w:color="auto"/>
        <w:right w:val="none" w:sz="0" w:space="0" w:color="auto"/>
      </w:divBdr>
    </w:div>
    <w:div w:id="1735085371">
      <w:bodyDiv w:val="1"/>
      <w:marLeft w:val="0"/>
      <w:marRight w:val="0"/>
      <w:marTop w:val="0"/>
      <w:marBottom w:val="0"/>
      <w:divBdr>
        <w:top w:val="none" w:sz="0" w:space="0" w:color="auto"/>
        <w:left w:val="none" w:sz="0" w:space="0" w:color="auto"/>
        <w:bottom w:val="none" w:sz="0" w:space="0" w:color="auto"/>
        <w:right w:val="none" w:sz="0" w:space="0" w:color="auto"/>
      </w:divBdr>
    </w:div>
    <w:div w:id="1771124730">
      <w:bodyDiv w:val="1"/>
      <w:marLeft w:val="0"/>
      <w:marRight w:val="0"/>
      <w:marTop w:val="0"/>
      <w:marBottom w:val="0"/>
      <w:divBdr>
        <w:top w:val="none" w:sz="0" w:space="0" w:color="auto"/>
        <w:left w:val="none" w:sz="0" w:space="0" w:color="auto"/>
        <w:bottom w:val="none" w:sz="0" w:space="0" w:color="auto"/>
        <w:right w:val="none" w:sz="0" w:space="0" w:color="auto"/>
      </w:divBdr>
    </w:div>
    <w:div w:id="1866795385">
      <w:bodyDiv w:val="1"/>
      <w:marLeft w:val="0"/>
      <w:marRight w:val="0"/>
      <w:marTop w:val="0"/>
      <w:marBottom w:val="0"/>
      <w:divBdr>
        <w:top w:val="none" w:sz="0" w:space="0" w:color="auto"/>
        <w:left w:val="none" w:sz="0" w:space="0" w:color="auto"/>
        <w:bottom w:val="none" w:sz="0" w:space="0" w:color="auto"/>
        <w:right w:val="none" w:sz="0" w:space="0" w:color="auto"/>
      </w:divBdr>
      <w:divsChild>
        <w:div w:id="2121803108">
          <w:marLeft w:val="0"/>
          <w:marRight w:val="0"/>
          <w:marTop w:val="0"/>
          <w:marBottom w:val="180"/>
          <w:divBdr>
            <w:top w:val="none" w:sz="0" w:space="0" w:color="auto"/>
            <w:left w:val="none" w:sz="0" w:space="0" w:color="auto"/>
            <w:bottom w:val="none" w:sz="0" w:space="0" w:color="auto"/>
            <w:right w:val="none" w:sz="0" w:space="0" w:color="auto"/>
          </w:divBdr>
        </w:div>
      </w:divsChild>
    </w:div>
    <w:div w:id="1992518467">
      <w:bodyDiv w:val="1"/>
      <w:marLeft w:val="0"/>
      <w:marRight w:val="0"/>
      <w:marTop w:val="0"/>
      <w:marBottom w:val="0"/>
      <w:divBdr>
        <w:top w:val="none" w:sz="0" w:space="0" w:color="auto"/>
        <w:left w:val="none" w:sz="0" w:space="0" w:color="auto"/>
        <w:bottom w:val="none" w:sz="0" w:space="0" w:color="auto"/>
        <w:right w:val="none" w:sz="0" w:space="0" w:color="auto"/>
      </w:divBdr>
    </w:div>
    <w:div w:id="2012487263">
      <w:bodyDiv w:val="1"/>
      <w:marLeft w:val="0"/>
      <w:marRight w:val="0"/>
      <w:marTop w:val="0"/>
      <w:marBottom w:val="0"/>
      <w:divBdr>
        <w:top w:val="none" w:sz="0" w:space="0" w:color="auto"/>
        <w:left w:val="none" w:sz="0" w:space="0" w:color="auto"/>
        <w:bottom w:val="none" w:sz="0" w:space="0" w:color="auto"/>
        <w:right w:val="none" w:sz="0" w:space="0" w:color="auto"/>
      </w:divBdr>
    </w:div>
    <w:div w:id="2063207409">
      <w:bodyDiv w:val="1"/>
      <w:marLeft w:val="0"/>
      <w:marRight w:val="0"/>
      <w:marTop w:val="0"/>
      <w:marBottom w:val="0"/>
      <w:divBdr>
        <w:top w:val="none" w:sz="0" w:space="0" w:color="auto"/>
        <w:left w:val="none" w:sz="0" w:space="0" w:color="auto"/>
        <w:bottom w:val="none" w:sz="0" w:space="0" w:color="auto"/>
        <w:right w:val="none" w:sz="0" w:space="0" w:color="auto"/>
      </w:divBdr>
    </w:div>
    <w:div w:id="20992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diagramQuickStyle" Target="diagrams/quickStyle1.xml"/><Relationship Id="rId26" Type="http://schemas.openxmlformats.org/officeDocument/2006/relationships/diagramQuickStyle" Target="diagrams/quickStyle2.xml"/><Relationship Id="rId39" Type="http://schemas.openxmlformats.org/officeDocument/2006/relationships/image" Target="media/image14.jpeg"/><Relationship Id="rId21" Type="http://schemas.openxmlformats.org/officeDocument/2006/relationships/image" Target="media/image6.jpeg"/><Relationship Id="rId34" Type="http://schemas.openxmlformats.org/officeDocument/2006/relationships/image" Target="media/image9.jpeg"/><Relationship Id="rId42" Type="http://schemas.openxmlformats.org/officeDocument/2006/relationships/diagramQuickStyle" Target="diagrams/quickStyle4.xml"/><Relationship Id="rId47" Type="http://schemas.openxmlformats.org/officeDocument/2006/relationships/image" Target="media/image17.jpeg"/><Relationship Id="rId50" Type="http://schemas.openxmlformats.org/officeDocument/2006/relationships/image" Target="media/image20.jpeg"/><Relationship Id="rId55" Type="http://schemas.openxmlformats.org/officeDocument/2006/relationships/diagramColors" Target="diagrams/colors5.xml"/><Relationship Id="rId63" Type="http://schemas.openxmlformats.org/officeDocument/2006/relationships/hyperlink" Target="https://en.wikipedia.org/wiki/Interbank_foreign_exchange_market"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diagramData" Target="diagrams/data1.xml"/><Relationship Id="rId29" Type="http://schemas.openxmlformats.org/officeDocument/2006/relationships/diagramData" Target="diagrams/data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diagramData" Target="diagrams/data2.xml"/><Relationship Id="rId32" Type="http://schemas.openxmlformats.org/officeDocument/2006/relationships/diagramColors" Target="diagrams/colors3.xml"/><Relationship Id="rId37" Type="http://schemas.openxmlformats.org/officeDocument/2006/relationships/image" Target="media/image12.jpeg"/><Relationship Id="rId40" Type="http://schemas.openxmlformats.org/officeDocument/2006/relationships/diagramData" Target="diagrams/data4.xml"/><Relationship Id="rId45" Type="http://schemas.openxmlformats.org/officeDocument/2006/relationships/image" Target="media/image15.png"/><Relationship Id="rId53" Type="http://schemas.openxmlformats.org/officeDocument/2006/relationships/diagramLayout" Target="diagrams/layout5.xml"/><Relationship Id="rId58" Type="http://schemas.openxmlformats.org/officeDocument/2006/relationships/diagramLayout" Target="diagrams/layout6.xm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8.jpeg"/><Relationship Id="rId28" Type="http://schemas.microsoft.com/office/2007/relationships/diagramDrawing" Target="diagrams/drawing2.xml"/><Relationship Id="rId36" Type="http://schemas.openxmlformats.org/officeDocument/2006/relationships/image" Target="media/image11.jpeg"/><Relationship Id="rId49" Type="http://schemas.openxmlformats.org/officeDocument/2006/relationships/image" Target="media/image19.png"/><Relationship Id="rId57" Type="http://schemas.openxmlformats.org/officeDocument/2006/relationships/diagramData" Target="diagrams/data6.xml"/><Relationship Id="rId61" Type="http://schemas.microsoft.com/office/2007/relationships/diagramDrawing" Target="diagrams/drawing6.xml"/><Relationship Id="rId10" Type="http://schemas.openxmlformats.org/officeDocument/2006/relationships/image" Target="media/image2.jpeg"/><Relationship Id="rId19" Type="http://schemas.openxmlformats.org/officeDocument/2006/relationships/diagramColors" Target="diagrams/colors1.xml"/><Relationship Id="rId31" Type="http://schemas.openxmlformats.org/officeDocument/2006/relationships/diagramQuickStyle" Target="diagrams/quickStyle3.xml"/><Relationship Id="rId44" Type="http://schemas.microsoft.com/office/2007/relationships/diagramDrawing" Target="diagrams/drawing4.xml"/><Relationship Id="rId52" Type="http://schemas.openxmlformats.org/officeDocument/2006/relationships/diagramData" Target="diagrams/data5.xml"/><Relationship Id="rId60" Type="http://schemas.openxmlformats.org/officeDocument/2006/relationships/diagramColors" Target="diagrams/colors6.xml"/><Relationship Id="rId65"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1.xml"/><Relationship Id="rId22" Type="http://schemas.openxmlformats.org/officeDocument/2006/relationships/image" Target="media/image7.jpeg"/><Relationship Id="rId27" Type="http://schemas.openxmlformats.org/officeDocument/2006/relationships/diagramColors" Target="diagrams/colors2.xml"/><Relationship Id="rId30" Type="http://schemas.openxmlformats.org/officeDocument/2006/relationships/diagramLayout" Target="diagrams/layout3.xml"/><Relationship Id="rId35" Type="http://schemas.openxmlformats.org/officeDocument/2006/relationships/image" Target="media/image10.jpeg"/><Relationship Id="rId43" Type="http://schemas.openxmlformats.org/officeDocument/2006/relationships/diagramColors" Target="diagrams/colors4.xml"/><Relationship Id="rId48" Type="http://schemas.openxmlformats.org/officeDocument/2006/relationships/image" Target="media/image18.jpeg"/><Relationship Id="rId56" Type="http://schemas.microsoft.com/office/2007/relationships/diagramDrawing" Target="diagrams/drawing5.xml"/><Relationship Id="rId64" Type="http://schemas.openxmlformats.org/officeDocument/2006/relationships/image" Target="media/image22.png"/><Relationship Id="rId8" Type="http://schemas.openxmlformats.org/officeDocument/2006/relationships/endnotes" Target="endnotes.xml"/><Relationship Id="rId51" Type="http://schemas.openxmlformats.org/officeDocument/2006/relationships/image" Target="media/image21.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diagramLayout" Target="diagrams/layout1.xml"/><Relationship Id="rId25" Type="http://schemas.openxmlformats.org/officeDocument/2006/relationships/diagramLayout" Target="diagrams/layout2.xml"/><Relationship Id="rId33" Type="http://schemas.microsoft.com/office/2007/relationships/diagramDrawing" Target="diagrams/drawing3.xml"/><Relationship Id="rId38" Type="http://schemas.openxmlformats.org/officeDocument/2006/relationships/image" Target="media/image13.png"/><Relationship Id="rId46" Type="http://schemas.openxmlformats.org/officeDocument/2006/relationships/image" Target="media/image16.jpeg"/><Relationship Id="rId59" Type="http://schemas.openxmlformats.org/officeDocument/2006/relationships/diagramQuickStyle" Target="diagrams/quickStyle6.xml"/><Relationship Id="rId67" Type="http://schemas.openxmlformats.org/officeDocument/2006/relationships/theme" Target="theme/theme1.xml"/><Relationship Id="rId20" Type="http://schemas.microsoft.com/office/2007/relationships/diagramDrawing" Target="diagrams/drawing1.xml"/><Relationship Id="rId41" Type="http://schemas.openxmlformats.org/officeDocument/2006/relationships/diagramLayout" Target="diagrams/layout4.xml"/><Relationship Id="rId54" Type="http://schemas.openxmlformats.org/officeDocument/2006/relationships/diagramQuickStyle" Target="diagrams/quickStyle5.xml"/><Relationship Id="rId62" Type="http://schemas.openxmlformats.org/officeDocument/2006/relationships/hyperlink" Target="https://en.wikipedia.org/wiki/Financial_institu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OneDrive\Desktop\New%20Microsoft%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ysClr val="windowText" lastClr="000000"/>
                </a:solidFill>
                <a:effectLst>
                  <a:outerShdw blurRad="50800" dist="38100" dir="5400000" algn="t" rotWithShape="0">
                    <a:prstClr val="black">
                      <a:alpha val="40000"/>
                    </a:prstClr>
                  </a:outerShdw>
                </a:effectLst>
                <a:latin typeface="+mn-lt"/>
                <a:ea typeface="+mn-ea"/>
                <a:cs typeface="+mn-cs"/>
              </a:defRPr>
            </a:pPr>
            <a:r>
              <a:rPr lang="en-US">
                <a:solidFill>
                  <a:sysClr val="windowText" lastClr="000000"/>
                </a:solidFill>
              </a:rPr>
              <a:t>Ownership Structure</a:t>
            </a:r>
          </a:p>
        </c:rich>
      </c:tx>
      <c:overlay val="0"/>
      <c:spPr>
        <a:noFill/>
        <a:ln>
          <a:noFill/>
        </a:ln>
        <a:effectLst/>
      </c:spPr>
    </c:title>
    <c:autoTitleDeleted val="0"/>
    <c:plotArea>
      <c:layout>
        <c:manualLayout>
          <c:layoutTarget val="inner"/>
          <c:xMode val="edge"/>
          <c:yMode val="edge"/>
          <c:x val="0.60588141339983748"/>
          <c:y val="0.17897510795021587"/>
          <c:w val="0.36503937007874016"/>
          <c:h val="0.59483825064035667"/>
        </c:manualLayout>
      </c:layout>
      <c:pieChart>
        <c:varyColors val="1"/>
        <c:ser>
          <c:idx val="0"/>
          <c:order val="0"/>
          <c:explosion val="44"/>
          <c:dPt>
            <c:idx val="0"/>
            <c:bubble3D val="0"/>
            <c:explosion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85C0-4628-AD11-B4E45D4A57D5}"/>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85C0-4628-AD11-B4E45D4A57D5}"/>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85C0-4628-AD11-B4E45D4A57D5}"/>
              </c:ext>
            </c:extLst>
          </c:dPt>
          <c:dLbls>
            <c:dLbl>
              <c:idx val="1"/>
              <c:layout>
                <c:manualLayout>
                  <c:x val="3.3271719038817003E-2"/>
                  <c:y val="-0.11877573285267053"/>
                </c:manualLayout>
              </c:layout>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5C0-4628-AD11-B4E45D4A57D5}"/>
                </c:ext>
                <c:ext xmlns:c15="http://schemas.microsoft.com/office/drawing/2012/chart" uri="{CE6537A1-D6FC-4f65-9D91-7224C49458BB}">
                  <c15:layout>
                    <c:manualLayout>
                      <c:w val="0.12107208872458411"/>
                      <c:h val="9.6385542168674704E-2"/>
                    </c:manualLayout>
                  </c15:layout>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Sheet1!$B$9:$B$11</c:f>
              <c:strCache>
                <c:ptCount val="3"/>
                <c:pt idx="0">
                  <c:v>Sponsors, Directors &amp; 
Government Group</c:v>
                </c:pt>
                <c:pt idx="1">
                  <c:v>Institutions Group</c:v>
                </c:pt>
                <c:pt idx="2">
                  <c:v>General Shareholders Group</c:v>
                </c:pt>
              </c:strCache>
            </c:strRef>
          </c:cat>
          <c:val>
            <c:numRef>
              <c:f>Sheet1!$C$9:$C$11</c:f>
              <c:numCache>
                <c:formatCode>General</c:formatCode>
                <c:ptCount val="3"/>
                <c:pt idx="0">
                  <c:v>41.08</c:v>
                </c:pt>
                <c:pt idx="1">
                  <c:v>22.77</c:v>
                </c:pt>
                <c:pt idx="2">
                  <c:v>36.15</c:v>
                </c:pt>
              </c:numCache>
            </c:numRef>
          </c:val>
          <c:extLst xmlns:c16r2="http://schemas.microsoft.com/office/drawing/2015/06/chart">
            <c:ext xmlns:c16="http://schemas.microsoft.com/office/drawing/2014/chart" uri="{C3380CC4-5D6E-409C-BE32-E72D297353CC}">
              <c16:uniqueId val="{00000006-85C0-4628-AD11-B4E45D4A57D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6.9978092086568355E-2"/>
          <c:y val="0.22825881547415272"/>
          <c:w val="0.48431809902765716"/>
          <c:h val="0.5485767504868343"/>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2">
        <a:lumMod val="60000"/>
        <a:lumOff val="40000"/>
      </a:schemeClr>
    </a:solidFill>
    <a:ln>
      <a:noFill/>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78D103E-1EDE-43F0-B387-4B4D0C27CEDA}" type="doc">
      <dgm:prSet loTypeId="urn:microsoft.com/office/officeart/2005/8/layout/process4" loCatId="process" qsTypeId="urn:microsoft.com/office/officeart/2005/8/quickstyle/simple1" qsCatId="simple" csTypeId="urn:microsoft.com/office/officeart/2005/8/colors/accent1_2" csCatId="accent1" phldr="1"/>
      <dgm:spPr/>
      <dgm:t>
        <a:bodyPr/>
        <a:lstStyle/>
        <a:p>
          <a:endParaRPr lang="en-US"/>
        </a:p>
      </dgm:t>
    </dgm:pt>
    <dgm:pt modelId="{7B84BD83-8378-4F3C-99E3-9AE99F00B064}">
      <dgm:prSet phldrT="[Text]" custT="1"/>
      <dgm:spPr/>
      <dgm:t>
        <a:bodyPr/>
        <a:lstStyle/>
        <a:p>
          <a:pPr algn="ctr"/>
          <a:r>
            <a:rPr lang="en-US" sz="140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rPr>
            <a:t>Senior Executive Vice-President</a:t>
          </a:r>
        </a:p>
      </dgm:t>
    </dgm:pt>
    <dgm:pt modelId="{EA6026AE-00F0-43DC-BA63-CA2841B7D2B2}" type="parTrans" cxnId="{00EFB2A7-2A72-4109-88BE-2049A1ECCE48}">
      <dgm:prSet/>
      <dgm:spPr/>
      <dgm:t>
        <a:bodyPr/>
        <a:lstStyle/>
        <a:p>
          <a:endParaRPr lang="en-US"/>
        </a:p>
      </dgm:t>
    </dgm:pt>
    <dgm:pt modelId="{9CFC1322-F32E-4870-BE55-0DEB94A17081}" type="sibTrans" cxnId="{00EFB2A7-2A72-4109-88BE-2049A1ECCE48}">
      <dgm:prSet/>
      <dgm:spPr/>
      <dgm:t>
        <a:bodyPr/>
        <a:lstStyle/>
        <a:p>
          <a:endParaRPr lang="en-US"/>
        </a:p>
      </dgm:t>
    </dgm:pt>
    <dgm:pt modelId="{77E0D350-3D1E-4496-850C-D02F844ED4EC}">
      <dgm:prSet phldrT="[Text]" custT="1"/>
      <dgm:spPr/>
      <dgm:t>
        <a:bodyPr/>
        <a:lstStyle/>
        <a:p>
          <a:r>
            <a:rPr lang="en-US" sz="1400">
              <a:solidFill>
                <a:schemeClr val="tx1"/>
              </a:solidFill>
              <a:latin typeface="Times New Roman" panose="02020603050405020304" pitchFamily="18" charset="0"/>
              <a:cs typeface="Times New Roman" panose="02020603050405020304" pitchFamily="18" charset="0"/>
            </a:rPr>
            <a:t>Executive Vice-President</a:t>
          </a:r>
        </a:p>
      </dgm:t>
    </dgm:pt>
    <dgm:pt modelId="{2A94F316-A12E-4E94-81F4-E6A52FEA29CA}" type="parTrans" cxnId="{6FC647A5-480D-4442-BAE4-6DE8A5C339E8}">
      <dgm:prSet/>
      <dgm:spPr/>
      <dgm:t>
        <a:bodyPr/>
        <a:lstStyle/>
        <a:p>
          <a:endParaRPr lang="en-US"/>
        </a:p>
      </dgm:t>
    </dgm:pt>
    <dgm:pt modelId="{0E3E1ED1-7EA2-46B9-80A3-C3DACBBDAAB4}" type="sibTrans" cxnId="{6FC647A5-480D-4442-BAE4-6DE8A5C339E8}">
      <dgm:prSet/>
      <dgm:spPr/>
      <dgm:t>
        <a:bodyPr/>
        <a:lstStyle/>
        <a:p>
          <a:endParaRPr lang="en-US"/>
        </a:p>
      </dgm:t>
    </dgm:pt>
    <dgm:pt modelId="{4F4440D2-4117-4CC8-A49C-E8B6D96F9780}">
      <dgm:prSet phldrT="[Text]" custT="1"/>
      <dgm:spPr/>
      <dgm:t>
        <a:bodyPr/>
        <a:lstStyle/>
        <a:p>
          <a:r>
            <a:rPr lang="en-US" sz="1400">
              <a:solidFill>
                <a:schemeClr val="tx1"/>
              </a:solidFill>
              <a:latin typeface="Times New Roman" panose="02020603050405020304" pitchFamily="18" charset="0"/>
              <a:cs typeface="Times New Roman" panose="02020603050405020304" pitchFamily="18" charset="0"/>
            </a:rPr>
            <a:t>Senior Vice-President</a:t>
          </a:r>
        </a:p>
      </dgm:t>
    </dgm:pt>
    <dgm:pt modelId="{A8438F82-B2D1-4AA2-B5D4-EDD95B323A3A}" type="parTrans" cxnId="{2D44A0EE-785D-49A0-9443-CE405DC50D76}">
      <dgm:prSet/>
      <dgm:spPr/>
      <dgm:t>
        <a:bodyPr/>
        <a:lstStyle/>
        <a:p>
          <a:endParaRPr lang="en-US"/>
        </a:p>
      </dgm:t>
    </dgm:pt>
    <dgm:pt modelId="{06F2815C-CDC2-41FD-A3C1-007A678EAD2D}" type="sibTrans" cxnId="{2D44A0EE-785D-49A0-9443-CE405DC50D76}">
      <dgm:prSet/>
      <dgm:spPr/>
      <dgm:t>
        <a:bodyPr/>
        <a:lstStyle/>
        <a:p>
          <a:endParaRPr lang="en-US"/>
        </a:p>
      </dgm:t>
    </dgm:pt>
    <dgm:pt modelId="{51486BC9-A321-4A90-B686-4973E658B438}">
      <dgm:prSet custT="1"/>
      <dgm:spPr/>
      <dgm:t>
        <a:bodyPr/>
        <a:lstStyle/>
        <a:p>
          <a:r>
            <a:rPr lang="en-US" sz="1400">
              <a:solidFill>
                <a:schemeClr val="tx1"/>
              </a:solidFill>
              <a:latin typeface="Times New Roman" panose="02020603050405020304" pitchFamily="18" charset="0"/>
              <a:cs typeface="Times New Roman" panose="02020603050405020304" pitchFamily="18" charset="0"/>
            </a:rPr>
            <a:t>First Vice-President</a:t>
          </a:r>
        </a:p>
      </dgm:t>
    </dgm:pt>
    <dgm:pt modelId="{4B424619-608B-48B7-A149-CA89D893675C}" type="parTrans" cxnId="{15A056E8-3E5E-4011-8128-98908654581F}">
      <dgm:prSet/>
      <dgm:spPr/>
      <dgm:t>
        <a:bodyPr/>
        <a:lstStyle/>
        <a:p>
          <a:endParaRPr lang="en-US"/>
        </a:p>
      </dgm:t>
    </dgm:pt>
    <dgm:pt modelId="{D81AB63A-1284-4B5F-8927-F1D065C32E02}" type="sibTrans" cxnId="{15A056E8-3E5E-4011-8128-98908654581F}">
      <dgm:prSet/>
      <dgm:spPr/>
      <dgm:t>
        <a:bodyPr/>
        <a:lstStyle/>
        <a:p>
          <a:endParaRPr lang="en-US"/>
        </a:p>
      </dgm:t>
    </dgm:pt>
    <dgm:pt modelId="{A46F4907-9904-4DD8-87B4-738B7F2D8478}">
      <dgm:prSet custT="1"/>
      <dgm:spPr/>
      <dgm:t>
        <a:bodyPr/>
        <a:lstStyle/>
        <a:p>
          <a:r>
            <a:rPr lang="en-US" sz="1400">
              <a:solidFill>
                <a:schemeClr val="tx1"/>
              </a:solidFill>
              <a:latin typeface="Times New Roman" panose="02020603050405020304" pitchFamily="18" charset="0"/>
              <a:cs typeface="Times New Roman" panose="02020603050405020304" pitchFamily="18" charset="0"/>
            </a:rPr>
            <a:t>Vice President</a:t>
          </a:r>
        </a:p>
      </dgm:t>
    </dgm:pt>
    <dgm:pt modelId="{26B0E999-D39F-4E75-B6DA-4B210C38FBD2}" type="parTrans" cxnId="{57FB385F-7DC3-4DFF-B54B-5F8E62DA8536}">
      <dgm:prSet/>
      <dgm:spPr/>
      <dgm:t>
        <a:bodyPr/>
        <a:lstStyle/>
        <a:p>
          <a:endParaRPr lang="en-US"/>
        </a:p>
      </dgm:t>
    </dgm:pt>
    <dgm:pt modelId="{E105AF2A-C4F2-47F4-B0E4-95CC6F19BFB9}" type="sibTrans" cxnId="{57FB385F-7DC3-4DFF-B54B-5F8E62DA8536}">
      <dgm:prSet/>
      <dgm:spPr/>
      <dgm:t>
        <a:bodyPr/>
        <a:lstStyle/>
        <a:p>
          <a:endParaRPr lang="en-US"/>
        </a:p>
      </dgm:t>
    </dgm:pt>
    <dgm:pt modelId="{AB6CFA78-C4A9-4776-BB46-602984A9CFA6}">
      <dgm:prSet custT="1"/>
      <dgm:spPr/>
      <dgm:t>
        <a:bodyPr/>
        <a:lstStyle/>
        <a:p>
          <a:r>
            <a:rPr lang="en-US" sz="1400">
              <a:solidFill>
                <a:schemeClr val="tx1"/>
              </a:solidFill>
              <a:latin typeface="Times New Roman" panose="02020603050405020304" pitchFamily="18" charset="0"/>
              <a:cs typeface="Times New Roman" panose="02020603050405020304" pitchFamily="18" charset="0"/>
            </a:rPr>
            <a:t>Senior Assistant Vice-President</a:t>
          </a:r>
        </a:p>
      </dgm:t>
    </dgm:pt>
    <dgm:pt modelId="{8145B4F7-AC01-4015-B5DB-3B9593D40CFE}" type="parTrans" cxnId="{705D44F4-4C4A-409C-B752-81537B640E03}">
      <dgm:prSet/>
      <dgm:spPr/>
      <dgm:t>
        <a:bodyPr/>
        <a:lstStyle/>
        <a:p>
          <a:endParaRPr lang="en-US"/>
        </a:p>
      </dgm:t>
    </dgm:pt>
    <dgm:pt modelId="{B4D6F310-24DE-49E4-BA5A-49E54E100BEC}" type="sibTrans" cxnId="{705D44F4-4C4A-409C-B752-81537B640E03}">
      <dgm:prSet/>
      <dgm:spPr/>
      <dgm:t>
        <a:bodyPr/>
        <a:lstStyle/>
        <a:p>
          <a:endParaRPr lang="en-US"/>
        </a:p>
      </dgm:t>
    </dgm:pt>
    <dgm:pt modelId="{4B257996-99AB-4C2F-B652-7533427A6105}">
      <dgm:prSet custT="1"/>
      <dgm:spPr/>
      <dgm:t>
        <a:bodyPr/>
        <a:lstStyle/>
        <a:p>
          <a:r>
            <a:rPr lang="en-US" sz="1400">
              <a:solidFill>
                <a:schemeClr val="tx1"/>
              </a:solidFill>
              <a:latin typeface="Times New Roman" panose="02020603050405020304" pitchFamily="18" charset="0"/>
              <a:cs typeface="Times New Roman" panose="02020603050405020304" pitchFamily="18" charset="0"/>
            </a:rPr>
            <a:t>First Assistant Vice-President</a:t>
          </a:r>
        </a:p>
      </dgm:t>
    </dgm:pt>
    <dgm:pt modelId="{208E283B-A18B-488F-A61A-17B1043E69A8}" type="parTrans" cxnId="{C39DD433-4C55-436F-8551-71F339644229}">
      <dgm:prSet/>
      <dgm:spPr/>
      <dgm:t>
        <a:bodyPr/>
        <a:lstStyle/>
        <a:p>
          <a:endParaRPr lang="en-US"/>
        </a:p>
      </dgm:t>
    </dgm:pt>
    <dgm:pt modelId="{8840411D-85E9-4031-98B3-03CD6792EAC1}" type="sibTrans" cxnId="{C39DD433-4C55-436F-8551-71F339644229}">
      <dgm:prSet/>
      <dgm:spPr/>
      <dgm:t>
        <a:bodyPr/>
        <a:lstStyle/>
        <a:p>
          <a:endParaRPr lang="en-US"/>
        </a:p>
      </dgm:t>
    </dgm:pt>
    <dgm:pt modelId="{32ED2769-DA01-48DB-9F2A-A093BB4D82A4}">
      <dgm:prSet custT="1"/>
      <dgm:spPr/>
      <dgm:t>
        <a:bodyPr/>
        <a:lstStyle/>
        <a:p>
          <a:r>
            <a:rPr lang="en-US" sz="1400">
              <a:solidFill>
                <a:schemeClr val="tx1"/>
              </a:solidFill>
              <a:latin typeface="Times New Roman" panose="02020603050405020304" pitchFamily="18" charset="0"/>
              <a:cs typeface="Times New Roman" panose="02020603050405020304" pitchFamily="18" charset="0"/>
            </a:rPr>
            <a:t>Assistant Vice-President</a:t>
          </a:r>
        </a:p>
      </dgm:t>
    </dgm:pt>
    <dgm:pt modelId="{2BF693EC-8132-42A4-A8AC-F2A2FA62930B}" type="parTrans" cxnId="{3693DB95-52C0-43C2-AE18-2F833DAA6C80}">
      <dgm:prSet/>
      <dgm:spPr/>
      <dgm:t>
        <a:bodyPr/>
        <a:lstStyle/>
        <a:p>
          <a:endParaRPr lang="en-US"/>
        </a:p>
      </dgm:t>
    </dgm:pt>
    <dgm:pt modelId="{A743AC6C-C317-4CF7-B83A-8696B565C616}" type="sibTrans" cxnId="{3693DB95-52C0-43C2-AE18-2F833DAA6C80}">
      <dgm:prSet/>
      <dgm:spPr/>
      <dgm:t>
        <a:bodyPr/>
        <a:lstStyle/>
        <a:p>
          <a:endParaRPr lang="en-US"/>
        </a:p>
      </dgm:t>
    </dgm:pt>
    <dgm:pt modelId="{BC1805E0-7B78-4B3C-BB86-71C4DE06D68D}">
      <dgm:prSet custT="1"/>
      <dgm:spPr/>
      <dgm:t>
        <a:bodyPr/>
        <a:lstStyle/>
        <a:p>
          <a:r>
            <a:rPr lang="en-US" sz="1400">
              <a:solidFill>
                <a:schemeClr val="tx1"/>
              </a:solidFill>
              <a:latin typeface="Times New Roman" panose="02020603050405020304" pitchFamily="18" charset="0"/>
              <a:cs typeface="Times New Roman" panose="02020603050405020304" pitchFamily="18" charset="0"/>
            </a:rPr>
            <a:t>Senior Staff Officer</a:t>
          </a:r>
        </a:p>
      </dgm:t>
    </dgm:pt>
    <dgm:pt modelId="{DC0B3E7B-3257-45A8-8672-BE4AD57D6970}" type="parTrans" cxnId="{5384A4B3-5F8B-401A-B950-709D79BD0A47}">
      <dgm:prSet/>
      <dgm:spPr/>
      <dgm:t>
        <a:bodyPr/>
        <a:lstStyle/>
        <a:p>
          <a:endParaRPr lang="en-US"/>
        </a:p>
      </dgm:t>
    </dgm:pt>
    <dgm:pt modelId="{D5AB888A-8540-4278-BFAA-715FE4B3D0BE}" type="sibTrans" cxnId="{5384A4B3-5F8B-401A-B950-709D79BD0A47}">
      <dgm:prSet/>
      <dgm:spPr/>
      <dgm:t>
        <a:bodyPr/>
        <a:lstStyle/>
        <a:p>
          <a:endParaRPr lang="en-US"/>
        </a:p>
      </dgm:t>
    </dgm:pt>
    <dgm:pt modelId="{E7896981-815C-4AE4-B4AB-2285E13AE3C3}">
      <dgm:prSet custT="1"/>
      <dgm:spPr/>
      <dgm:t>
        <a:bodyPr/>
        <a:lstStyle/>
        <a:p>
          <a:r>
            <a:rPr lang="en-US" sz="1400">
              <a:solidFill>
                <a:schemeClr val="tx1"/>
              </a:solidFill>
              <a:latin typeface="Times New Roman" panose="02020603050405020304" pitchFamily="18" charset="0"/>
              <a:cs typeface="Times New Roman" panose="02020603050405020304" pitchFamily="18" charset="0"/>
            </a:rPr>
            <a:t>Staff Officer</a:t>
          </a:r>
        </a:p>
      </dgm:t>
    </dgm:pt>
    <dgm:pt modelId="{6E180DA0-17F8-4737-A9E3-EFCE10D6EF11}" type="parTrans" cxnId="{67F365D1-A444-4FEE-BE6A-4E01F2A9FC46}">
      <dgm:prSet/>
      <dgm:spPr/>
      <dgm:t>
        <a:bodyPr/>
        <a:lstStyle/>
        <a:p>
          <a:endParaRPr lang="en-US"/>
        </a:p>
      </dgm:t>
    </dgm:pt>
    <dgm:pt modelId="{D339A123-5163-4307-B738-1CA991E8BB3B}" type="sibTrans" cxnId="{67F365D1-A444-4FEE-BE6A-4E01F2A9FC46}">
      <dgm:prSet/>
      <dgm:spPr/>
      <dgm:t>
        <a:bodyPr/>
        <a:lstStyle/>
        <a:p>
          <a:endParaRPr lang="en-US"/>
        </a:p>
      </dgm:t>
    </dgm:pt>
    <dgm:pt modelId="{AE9C6330-B14E-4FB3-84CA-88CC80072106}">
      <dgm:prSet custT="1"/>
      <dgm:spPr/>
      <dgm:t>
        <a:bodyPr/>
        <a:lstStyle/>
        <a:p>
          <a:r>
            <a:rPr lang="en-US" sz="1400">
              <a:solidFill>
                <a:schemeClr val="tx1"/>
              </a:solidFill>
              <a:latin typeface="Times New Roman" panose="02020603050405020304" pitchFamily="18" charset="0"/>
              <a:cs typeface="Times New Roman" panose="02020603050405020304" pitchFamily="18" charset="0"/>
            </a:rPr>
            <a:t>Officer Grade-1</a:t>
          </a:r>
        </a:p>
      </dgm:t>
    </dgm:pt>
    <dgm:pt modelId="{BEFA6BED-767E-459E-8DB0-2CAE5AB80C50}" type="parTrans" cxnId="{F21FFC26-FCBA-4863-A8DF-A588EAE13577}">
      <dgm:prSet/>
      <dgm:spPr/>
      <dgm:t>
        <a:bodyPr/>
        <a:lstStyle/>
        <a:p>
          <a:endParaRPr lang="en-US"/>
        </a:p>
      </dgm:t>
    </dgm:pt>
    <dgm:pt modelId="{D96F2210-8337-4181-9F7C-1777D3A0FD51}" type="sibTrans" cxnId="{F21FFC26-FCBA-4863-A8DF-A588EAE13577}">
      <dgm:prSet/>
      <dgm:spPr/>
      <dgm:t>
        <a:bodyPr/>
        <a:lstStyle/>
        <a:p>
          <a:endParaRPr lang="en-US"/>
        </a:p>
      </dgm:t>
    </dgm:pt>
    <dgm:pt modelId="{52B27B3C-C3EC-493C-968C-1C9D0DF4B350}">
      <dgm:prSet custT="1"/>
      <dgm:spPr/>
      <dgm:t>
        <a:bodyPr/>
        <a:lstStyle/>
        <a:p>
          <a:r>
            <a:rPr lang="en-US" sz="1400">
              <a:solidFill>
                <a:schemeClr val="tx1"/>
              </a:solidFill>
              <a:latin typeface="Times New Roman" panose="02020603050405020304" pitchFamily="18" charset="0"/>
              <a:cs typeface="Times New Roman" panose="02020603050405020304" pitchFamily="18" charset="0"/>
            </a:rPr>
            <a:t>Probationary Officer</a:t>
          </a:r>
        </a:p>
      </dgm:t>
    </dgm:pt>
    <dgm:pt modelId="{DFA288D8-A756-4280-8281-9EFC00243DC0}" type="parTrans" cxnId="{4CF03899-F2B4-4D2F-8963-3D7549FB9066}">
      <dgm:prSet/>
      <dgm:spPr/>
      <dgm:t>
        <a:bodyPr/>
        <a:lstStyle/>
        <a:p>
          <a:endParaRPr lang="en-US"/>
        </a:p>
      </dgm:t>
    </dgm:pt>
    <dgm:pt modelId="{8AAE6AE5-6FD7-4C40-A212-3DFACFAC42D3}" type="sibTrans" cxnId="{4CF03899-F2B4-4D2F-8963-3D7549FB9066}">
      <dgm:prSet/>
      <dgm:spPr/>
      <dgm:t>
        <a:bodyPr/>
        <a:lstStyle/>
        <a:p>
          <a:endParaRPr lang="en-US"/>
        </a:p>
      </dgm:t>
    </dgm:pt>
    <dgm:pt modelId="{2FCCEFCA-A6F5-446E-8C81-DCBBB42DE6C9}">
      <dgm:prSet custT="1"/>
      <dgm:spPr/>
      <dgm:t>
        <a:bodyPr/>
        <a:lstStyle/>
        <a:p>
          <a:r>
            <a:rPr lang="en-US" sz="1400">
              <a:solidFill>
                <a:schemeClr val="tx1"/>
              </a:solidFill>
              <a:latin typeface="Times New Roman" panose="02020603050405020304" pitchFamily="18" charset="0"/>
              <a:cs typeface="Times New Roman" panose="02020603050405020304" pitchFamily="18" charset="0"/>
            </a:rPr>
            <a:t>Officer Grade-2</a:t>
          </a:r>
        </a:p>
      </dgm:t>
    </dgm:pt>
    <dgm:pt modelId="{00CF6D67-1B22-4369-83A5-9CC389740E84}" type="parTrans" cxnId="{56F671F0-296B-4534-8042-DA8C4375A3A7}">
      <dgm:prSet/>
      <dgm:spPr/>
      <dgm:t>
        <a:bodyPr/>
        <a:lstStyle/>
        <a:p>
          <a:endParaRPr lang="en-US"/>
        </a:p>
      </dgm:t>
    </dgm:pt>
    <dgm:pt modelId="{E9745FC4-C172-44F2-8E37-3E4AD8CBD061}" type="sibTrans" cxnId="{56F671F0-296B-4534-8042-DA8C4375A3A7}">
      <dgm:prSet/>
      <dgm:spPr/>
      <dgm:t>
        <a:bodyPr/>
        <a:lstStyle/>
        <a:p>
          <a:endParaRPr lang="en-US"/>
        </a:p>
      </dgm:t>
    </dgm:pt>
    <dgm:pt modelId="{30602680-81B8-4F11-9C64-5087B8DD45F5}">
      <dgm:prSet custT="1"/>
      <dgm:spPr/>
      <dgm:t>
        <a:bodyPr/>
        <a:lstStyle/>
        <a:p>
          <a:r>
            <a:rPr lang="en-US" sz="1400">
              <a:solidFill>
                <a:schemeClr val="tx1"/>
              </a:solidFill>
              <a:latin typeface="Times New Roman" panose="02020603050405020304" pitchFamily="18" charset="0"/>
              <a:cs typeface="Times New Roman" panose="02020603050405020304" pitchFamily="18" charset="0"/>
            </a:rPr>
            <a:t>Assistant Officer</a:t>
          </a:r>
        </a:p>
      </dgm:t>
    </dgm:pt>
    <dgm:pt modelId="{95B78290-54EA-4D45-BAB0-857AD9A5291D}" type="parTrans" cxnId="{517743B9-6815-46AF-96F2-8C5801BA94C7}">
      <dgm:prSet/>
      <dgm:spPr/>
      <dgm:t>
        <a:bodyPr/>
        <a:lstStyle/>
        <a:p>
          <a:endParaRPr lang="en-US"/>
        </a:p>
      </dgm:t>
    </dgm:pt>
    <dgm:pt modelId="{2A67382A-C8CB-4E38-A6B2-C627B4A5D79D}" type="sibTrans" cxnId="{517743B9-6815-46AF-96F2-8C5801BA94C7}">
      <dgm:prSet/>
      <dgm:spPr/>
      <dgm:t>
        <a:bodyPr/>
        <a:lstStyle/>
        <a:p>
          <a:endParaRPr lang="en-US"/>
        </a:p>
      </dgm:t>
    </dgm:pt>
    <dgm:pt modelId="{E4FCEF54-EE29-47F1-8462-702A0EF012CD}">
      <dgm:prSet custT="1"/>
      <dgm:spPr/>
      <dgm:t>
        <a:bodyPr/>
        <a:lstStyle/>
        <a:p>
          <a:r>
            <a:rPr lang="en-US" sz="1400">
              <a:solidFill>
                <a:schemeClr val="tx1"/>
              </a:solidFill>
              <a:latin typeface="Times New Roman" panose="02020603050405020304" pitchFamily="18" charset="0"/>
              <a:cs typeface="Times New Roman" panose="02020603050405020304" pitchFamily="18" charset="0"/>
            </a:rPr>
            <a:t>Officer Assistant</a:t>
          </a:r>
        </a:p>
      </dgm:t>
    </dgm:pt>
    <dgm:pt modelId="{D360C536-E540-45EB-A89B-9E1082BF1BB0}" type="parTrans" cxnId="{434F70E0-01E5-4C18-8B0A-A3B596C4C0D9}">
      <dgm:prSet/>
      <dgm:spPr/>
      <dgm:t>
        <a:bodyPr/>
        <a:lstStyle/>
        <a:p>
          <a:endParaRPr lang="en-US"/>
        </a:p>
      </dgm:t>
    </dgm:pt>
    <dgm:pt modelId="{71D7C23E-1FF2-41B6-82AC-D228BDA61496}" type="sibTrans" cxnId="{434F70E0-01E5-4C18-8B0A-A3B596C4C0D9}">
      <dgm:prSet/>
      <dgm:spPr/>
      <dgm:t>
        <a:bodyPr/>
        <a:lstStyle/>
        <a:p>
          <a:endParaRPr lang="en-US"/>
        </a:p>
      </dgm:t>
    </dgm:pt>
    <dgm:pt modelId="{B5EF4A71-E149-403D-97CB-BB3FDAC51B19}">
      <dgm:prSet custT="1"/>
      <dgm:spPr/>
      <dgm:t>
        <a:bodyPr/>
        <a:lstStyle/>
        <a:p>
          <a:r>
            <a:rPr lang="en-US" sz="1400">
              <a:solidFill>
                <a:schemeClr val="tx1"/>
              </a:solidFill>
              <a:latin typeface="Times New Roman" panose="02020603050405020304" pitchFamily="18" charset="0"/>
              <a:cs typeface="Times New Roman" panose="02020603050405020304" pitchFamily="18" charset="0"/>
            </a:rPr>
            <a:t>Driver</a:t>
          </a:r>
        </a:p>
      </dgm:t>
    </dgm:pt>
    <dgm:pt modelId="{DCFE0518-1179-45B6-AE78-67BB9947FBE9}" type="parTrans" cxnId="{790747DA-4E3E-4515-8FF8-D217F1CD9096}">
      <dgm:prSet/>
      <dgm:spPr/>
      <dgm:t>
        <a:bodyPr/>
        <a:lstStyle/>
        <a:p>
          <a:endParaRPr lang="en-US"/>
        </a:p>
      </dgm:t>
    </dgm:pt>
    <dgm:pt modelId="{0231CBD0-93F0-4571-B7F2-47BC5AE31ED2}" type="sibTrans" cxnId="{790747DA-4E3E-4515-8FF8-D217F1CD9096}">
      <dgm:prSet/>
      <dgm:spPr/>
      <dgm:t>
        <a:bodyPr/>
        <a:lstStyle/>
        <a:p>
          <a:endParaRPr lang="en-US"/>
        </a:p>
      </dgm:t>
    </dgm:pt>
    <dgm:pt modelId="{97BC641C-9C0F-4642-994A-63EBE67FCDAB}">
      <dgm:prSet custT="1"/>
      <dgm:spPr/>
      <dgm:t>
        <a:bodyPr/>
        <a:lstStyle/>
        <a:p>
          <a:r>
            <a:rPr lang="en-US" sz="1400">
              <a:solidFill>
                <a:schemeClr val="tx1"/>
              </a:solidFill>
              <a:latin typeface="Times New Roman" panose="02020603050405020304" pitchFamily="18" charset="0"/>
              <a:cs typeface="Times New Roman" panose="02020603050405020304" pitchFamily="18" charset="0"/>
            </a:rPr>
            <a:t>Officer Attendant</a:t>
          </a:r>
        </a:p>
      </dgm:t>
    </dgm:pt>
    <dgm:pt modelId="{4231EAAF-15CB-46F8-8C9E-434737F7731A}" type="parTrans" cxnId="{FCA3D591-F9FF-4075-8225-14F8DE2F0274}">
      <dgm:prSet/>
      <dgm:spPr/>
      <dgm:t>
        <a:bodyPr/>
        <a:lstStyle/>
        <a:p>
          <a:endParaRPr lang="en-US"/>
        </a:p>
      </dgm:t>
    </dgm:pt>
    <dgm:pt modelId="{AA62B979-D289-4B0A-BD51-084312C3F3E9}" type="sibTrans" cxnId="{FCA3D591-F9FF-4075-8225-14F8DE2F0274}">
      <dgm:prSet/>
      <dgm:spPr/>
      <dgm:t>
        <a:bodyPr/>
        <a:lstStyle/>
        <a:p>
          <a:endParaRPr lang="en-US"/>
        </a:p>
      </dgm:t>
    </dgm:pt>
    <dgm:pt modelId="{4B8719AD-48D5-4217-B086-8AFAB5850C3A}">
      <dgm:prSet custT="1"/>
      <dgm:spPr/>
      <dgm:t>
        <a:bodyPr/>
        <a:lstStyle/>
        <a:p>
          <a:r>
            <a:rPr lang="en-US" sz="1400">
              <a:solidFill>
                <a:schemeClr val="tx1"/>
              </a:solidFill>
              <a:latin typeface="Times New Roman" panose="02020603050405020304" pitchFamily="18" charset="0"/>
              <a:cs typeface="Times New Roman" panose="02020603050405020304" pitchFamily="18" charset="0"/>
            </a:rPr>
            <a:t>Security Staff</a:t>
          </a:r>
        </a:p>
      </dgm:t>
    </dgm:pt>
    <dgm:pt modelId="{D046997B-8849-4B30-BBD5-7418C236F5DC}" type="parTrans" cxnId="{F377C9BB-6207-4DA2-BA54-D93FB61AEC7B}">
      <dgm:prSet/>
      <dgm:spPr/>
      <dgm:t>
        <a:bodyPr/>
        <a:lstStyle/>
        <a:p>
          <a:endParaRPr lang="en-US"/>
        </a:p>
      </dgm:t>
    </dgm:pt>
    <dgm:pt modelId="{9716C631-6F93-4580-A0A1-F3E4B564A9E9}" type="sibTrans" cxnId="{F377C9BB-6207-4DA2-BA54-D93FB61AEC7B}">
      <dgm:prSet/>
      <dgm:spPr/>
      <dgm:t>
        <a:bodyPr/>
        <a:lstStyle/>
        <a:p>
          <a:endParaRPr lang="en-US"/>
        </a:p>
      </dgm:t>
    </dgm:pt>
    <dgm:pt modelId="{654231FC-5056-41B8-859E-15861FCE9E3C}" type="pres">
      <dgm:prSet presAssocID="{C78D103E-1EDE-43F0-B387-4B4D0C27CEDA}" presName="Name0" presStyleCnt="0">
        <dgm:presLayoutVars>
          <dgm:dir/>
          <dgm:animLvl val="lvl"/>
          <dgm:resizeHandles val="exact"/>
        </dgm:presLayoutVars>
      </dgm:prSet>
      <dgm:spPr/>
      <dgm:t>
        <a:bodyPr/>
        <a:lstStyle/>
        <a:p>
          <a:endParaRPr lang="en-US"/>
        </a:p>
      </dgm:t>
    </dgm:pt>
    <dgm:pt modelId="{CF019EAB-9C06-416E-A98F-1124E034C8CB}" type="pres">
      <dgm:prSet presAssocID="{4B8719AD-48D5-4217-B086-8AFAB5850C3A}" presName="boxAndChildren" presStyleCnt="0"/>
      <dgm:spPr/>
    </dgm:pt>
    <dgm:pt modelId="{8292A56F-B46E-4B0C-ACD5-E1B29A676067}" type="pres">
      <dgm:prSet presAssocID="{4B8719AD-48D5-4217-B086-8AFAB5850C3A}" presName="parentTextBox" presStyleLbl="node1" presStyleIdx="0" presStyleCnt="18"/>
      <dgm:spPr/>
      <dgm:t>
        <a:bodyPr/>
        <a:lstStyle/>
        <a:p>
          <a:endParaRPr lang="en-US"/>
        </a:p>
      </dgm:t>
    </dgm:pt>
    <dgm:pt modelId="{DC17A0ED-DED8-4CFA-A16B-FA0EAD13B3B6}" type="pres">
      <dgm:prSet presAssocID="{AA62B979-D289-4B0A-BD51-084312C3F3E9}" presName="sp" presStyleCnt="0"/>
      <dgm:spPr/>
    </dgm:pt>
    <dgm:pt modelId="{D0BDA770-BFC8-4C60-A977-56D67DBE3EE1}" type="pres">
      <dgm:prSet presAssocID="{97BC641C-9C0F-4642-994A-63EBE67FCDAB}" presName="arrowAndChildren" presStyleCnt="0"/>
      <dgm:spPr/>
    </dgm:pt>
    <dgm:pt modelId="{6DC592BE-A9B2-4561-9DCF-81764211F90F}" type="pres">
      <dgm:prSet presAssocID="{97BC641C-9C0F-4642-994A-63EBE67FCDAB}" presName="parentTextArrow" presStyleLbl="node1" presStyleIdx="1" presStyleCnt="18"/>
      <dgm:spPr/>
      <dgm:t>
        <a:bodyPr/>
        <a:lstStyle/>
        <a:p>
          <a:endParaRPr lang="en-US"/>
        </a:p>
      </dgm:t>
    </dgm:pt>
    <dgm:pt modelId="{D967E2F7-AF64-410F-BD69-B75F7E944061}" type="pres">
      <dgm:prSet presAssocID="{0231CBD0-93F0-4571-B7F2-47BC5AE31ED2}" presName="sp" presStyleCnt="0"/>
      <dgm:spPr/>
    </dgm:pt>
    <dgm:pt modelId="{489030E3-D622-40CC-9F49-D4E6ADE5B023}" type="pres">
      <dgm:prSet presAssocID="{B5EF4A71-E149-403D-97CB-BB3FDAC51B19}" presName="arrowAndChildren" presStyleCnt="0"/>
      <dgm:spPr/>
    </dgm:pt>
    <dgm:pt modelId="{BD6A5B2D-8D40-403C-977F-DBE64E831AD2}" type="pres">
      <dgm:prSet presAssocID="{B5EF4A71-E149-403D-97CB-BB3FDAC51B19}" presName="parentTextArrow" presStyleLbl="node1" presStyleIdx="2" presStyleCnt="18"/>
      <dgm:spPr/>
      <dgm:t>
        <a:bodyPr/>
        <a:lstStyle/>
        <a:p>
          <a:endParaRPr lang="en-US"/>
        </a:p>
      </dgm:t>
    </dgm:pt>
    <dgm:pt modelId="{30AFA94A-D41A-4B33-BB5F-72A924E60F7F}" type="pres">
      <dgm:prSet presAssocID="{71D7C23E-1FF2-41B6-82AC-D228BDA61496}" presName="sp" presStyleCnt="0"/>
      <dgm:spPr/>
    </dgm:pt>
    <dgm:pt modelId="{F1DFDF6E-BB42-4374-8B5D-5276A3BEE873}" type="pres">
      <dgm:prSet presAssocID="{E4FCEF54-EE29-47F1-8462-702A0EF012CD}" presName="arrowAndChildren" presStyleCnt="0"/>
      <dgm:spPr/>
    </dgm:pt>
    <dgm:pt modelId="{2D7146AA-C1F6-40EA-81CD-9FA96C555AC6}" type="pres">
      <dgm:prSet presAssocID="{E4FCEF54-EE29-47F1-8462-702A0EF012CD}" presName="parentTextArrow" presStyleLbl="node1" presStyleIdx="3" presStyleCnt="18"/>
      <dgm:spPr/>
      <dgm:t>
        <a:bodyPr/>
        <a:lstStyle/>
        <a:p>
          <a:endParaRPr lang="en-US"/>
        </a:p>
      </dgm:t>
    </dgm:pt>
    <dgm:pt modelId="{52E5AB85-4A25-4001-9009-FC775B6B5E4C}" type="pres">
      <dgm:prSet presAssocID="{2A67382A-C8CB-4E38-A6B2-C627B4A5D79D}" presName="sp" presStyleCnt="0"/>
      <dgm:spPr/>
    </dgm:pt>
    <dgm:pt modelId="{DA111534-29D7-4950-8C74-878B6477161A}" type="pres">
      <dgm:prSet presAssocID="{30602680-81B8-4F11-9C64-5087B8DD45F5}" presName="arrowAndChildren" presStyleCnt="0"/>
      <dgm:spPr/>
    </dgm:pt>
    <dgm:pt modelId="{E9C3B8AD-4792-415A-92FB-02056C4F865A}" type="pres">
      <dgm:prSet presAssocID="{30602680-81B8-4F11-9C64-5087B8DD45F5}" presName="parentTextArrow" presStyleLbl="node1" presStyleIdx="4" presStyleCnt="18"/>
      <dgm:spPr/>
      <dgm:t>
        <a:bodyPr/>
        <a:lstStyle/>
        <a:p>
          <a:endParaRPr lang="en-US"/>
        </a:p>
      </dgm:t>
    </dgm:pt>
    <dgm:pt modelId="{CD9609CC-FA97-4B7E-B98C-8DC53701BE88}" type="pres">
      <dgm:prSet presAssocID="{E9745FC4-C172-44F2-8E37-3E4AD8CBD061}" presName="sp" presStyleCnt="0"/>
      <dgm:spPr/>
    </dgm:pt>
    <dgm:pt modelId="{97339B3E-7ADB-4606-87A0-98C793897301}" type="pres">
      <dgm:prSet presAssocID="{2FCCEFCA-A6F5-446E-8C81-DCBBB42DE6C9}" presName="arrowAndChildren" presStyleCnt="0"/>
      <dgm:spPr/>
    </dgm:pt>
    <dgm:pt modelId="{9719332C-F5B0-44B9-8BE1-FE1F9274671C}" type="pres">
      <dgm:prSet presAssocID="{2FCCEFCA-A6F5-446E-8C81-DCBBB42DE6C9}" presName="parentTextArrow" presStyleLbl="node1" presStyleIdx="5" presStyleCnt="18"/>
      <dgm:spPr/>
      <dgm:t>
        <a:bodyPr/>
        <a:lstStyle/>
        <a:p>
          <a:endParaRPr lang="en-US"/>
        </a:p>
      </dgm:t>
    </dgm:pt>
    <dgm:pt modelId="{52BC27EB-CCBA-40B3-8E3D-CBB1DD41A8A1}" type="pres">
      <dgm:prSet presAssocID="{8AAE6AE5-6FD7-4C40-A212-3DFACFAC42D3}" presName="sp" presStyleCnt="0"/>
      <dgm:spPr/>
    </dgm:pt>
    <dgm:pt modelId="{6E3248DB-611B-4116-AC52-7A5C63D3DBE0}" type="pres">
      <dgm:prSet presAssocID="{52B27B3C-C3EC-493C-968C-1C9D0DF4B350}" presName="arrowAndChildren" presStyleCnt="0"/>
      <dgm:spPr/>
    </dgm:pt>
    <dgm:pt modelId="{733EF3D4-8C64-48A8-9302-3DCBCAEF1DCD}" type="pres">
      <dgm:prSet presAssocID="{52B27B3C-C3EC-493C-968C-1C9D0DF4B350}" presName="parentTextArrow" presStyleLbl="node1" presStyleIdx="6" presStyleCnt="18"/>
      <dgm:spPr/>
      <dgm:t>
        <a:bodyPr/>
        <a:lstStyle/>
        <a:p>
          <a:endParaRPr lang="en-US"/>
        </a:p>
      </dgm:t>
    </dgm:pt>
    <dgm:pt modelId="{53E05A84-C0E9-4B21-9B61-DC6EB4020F7B}" type="pres">
      <dgm:prSet presAssocID="{D96F2210-8337-4181-9F7C-1777D3A0FD51}" presName="sp" presStyleCnt="0"/>
      <dgm:spPr/>
    </dgm:pt>
    <dgm:pt modelId="{F1C9D6DE-9A0E-4CE2-8DA6-E0F3595694BA}" type="pres">
      <dgm:prSet presAssocID="{AE9C6330-B14E-4FB3-84CA-88CC80072106}" presName="arrowAndChildren" presStyleCnt="0"/>
      <dgm:spPr/>
    </dgm:pt>
    <dgm:pt modelId="{702BE2AD-3284-426E-9C0C-3D204E9E5A1B}" type="pres">
      <dgm:prSet presAssocID="{AE9C6330-B14E-4FB3-84CA-88CC80072106}" presName="parentTextArrow" presStyleLbl="node1" presStyleIdx="7" presStyleCnt="18"/>
      <dgm:spPr/>
      <dgm:t>
        <a:bodyPr/>
        <a:lstStyle/>
        <a:p>
          <a:endParaRPr lang="en-US"/>
        </a:p>
      </dgm:t>
    </dgm:pt>
    <dgm:pt modelId="{0D00C85B-D70E-4E11-8FC4-170E9BA09117}" type="pres">
      <dgm:prSet presAssocID="{D339A123-5163-4307-B738-1CA991E8BB3B}" presName="sp" presStyleCnt="0"/>
      <dgm:spPr/>
    </dgm:pt>
    <dgm:pt modelId="{E1E5B482-B4C4-4F33-8FD4-C252AA78E110}" type="pres">
      <dgm:prSet presAssocID="{E7896981-815C-4AE4-B4AB-2285E13AE3C3}" presName="arrowAndChildren" presStyleCnt="0"/>
      <dgm:spPr/>
    </dgm:pt>
    <dgm:pt modelId="{F363EE6C-9DD6-47FD-83D6-00C41C556B90}" type="pres">
      <dgm:prSet presAssocID="{E7896981-815C-4AE4-B4AB-2285E13AE3C3}" presName="parentTextArrow" presStyleLbl="node1" presStyleIdx="8" presStyleCnt="18"/>
      <dgm:spPr/>
      <dgm:t>
        <a:bodyPr/>
        <a:lstStyle/>
        <a:p>
          <a:endParaRPr lang="en-US"/>
        </a:p>
      </dgm:t>
    </dgm:pt>
    <dgm:pt modelId="{49452C3C-900B-4721-892A-5A3A78FF6D63}" type="pres">
      <dgm:prSet presAssocID="{D5AB888A-8540-4278-BFAA-715FE4B3D0BE}" presName="sp" presStyleCnt="0"/>
      <dgm:spPr/>
    </dgm:pt>
    <dgm:pt modelId="{F372FF3B-C871-4E86-850C-19B57C0F9525}" type="pres">
      <dgm:prSet presAssocID="{BC1805E0-7B78-4B3C-BB86-71C4DE06D68D}" presName="arrowAndChildren" presStyleCnt="0"/>
      <dgm:spPr/>
    </dgm:pt>
    <dgm:pt modelId="{34329F45-8B4D-4B07-A93C-A85780F6E83D}" type="pres">
      <dgm:prSet presAssocID="{BC1805E0-7B78-4B3C-BB86-71C4DE06D68D}" presName="parentTextArrow" presStyleLbl="node1" presStyleIdx="9" presStyleCnt="18"/>
      <dgm:spPr/>
      <dgm:t>
        <a:bodyPr/>
        <a:lstStyle/>
        <a:p>
          <a:endParaRPr lang="en-US"/>
        </a:p>
      </dgm:t>
    </dgm:pt>
    <dgm:pt modelId="{29CE1DE7-2DB0-4C3F-9DD6-A8D7649C9592}" type="pres">
      <dgm:prSet presAssocID="{A743AC6C-C317-4CF7-B83A-8696B565C616}" presName="sp" presStyleCnt="0"/>
      <dgm:spPr/>
    </dgm:pt>
    <dgm:pt modelId="{C200EB0B-D356-4AB6-AD98-B87992D0CC8C}" type="pres">
      <dgm:prSet presAssocID="{32ED2769-DA01-48DB-9F2A-A093BB4D82A4}" presName="arrowAndChildren" presStyleCnt="0"/>
      <dgm:spPr/>
    </dgm:pt>
    <dgm:pt modelId="{B2AADC7D-2BA8-4013-9CB7-E0F6DA7AED83}" type="pres">
      <dgm:prSet presAssocID="{32ED2769-DA01-48DB-9F2A-A093BB4D82A4}" presName="parentTextArrow" presStyleLbl="node1" presStyleIdx="10" presStyleCnt="18"/>
      <dgm:spPr/>
      <dgm:t>
        <a:bodyPr/>
        <a:lstStyle/>
        <a:p>
          <a:endParaRPr lang="en-US"/>
        </a:p>
      </dgm:t>
    </dgm:pt>
    <dgm:pt modelId="{663E2067-68BE-4DF7-BC68-9579D5F68377}" type="pres">
      <dgm:prSet presAssocID="{8840411D-85E9-4031-98B3-03CD6792EAC1}" presName="sp" presStyleCnt="0"/>
      <dgm:spPr/>
    </dgm:pt>
    <dgm:pt modelId="{8B271130-1C1E-45D5-9E06-C64D37347903}" type="pres">
      <dgm:prSet presAssocID="{4B257996-99AB-4C2F-B652-7533427A6105}" presName="arrowAndChildren" presStyleCnt="0"/>
      <dgm:spPr/>
    </dgm:pt>
    <dgm:pt modelId="{2634B3F5-F717-496A-B183-1F31D9817C6A}" type="pres">
      <dgm:prSet presAssocID="{4B257996-99AB-4C2F-B652-7533427A6105}" presName="parentTextArrow" presStyleLbl="node1" presStyleIdx="11" presStyleCnt="18"/>
      <dgm:spPr/>
      <dgm:t>
        <a:bodyPr/>
        <a:lstStyle/>
        <a:p>
          <a:endParaRPr lang="en-US"/>
        </a:p>
      </dgm:t>
    </dgm:pt>
    <dgm:pt modelId="{68F392CD-193E-4D55-8534-B0F4F03EBA93}" type="pres">
      <dgm:prSet presAssocID="{B4D6F310-24DE-49E4-BA5A-49E54E100BEC}" presName="sp" presStyleCnt="0"/>
      <dgm:spPr/>
    </dgm:pt>
    <dgm:pt modelId="{DE72BBEB-4FCE-4AC2-A4BF-D94C81213B7D}" type="pres">
      <dgm:prSet presAssocID="{AB6CFA78-C4A9-4776-BB46-602984A9CFA6}" presName="arrowAndChildren" presStyleCnt="0"/>
      <dgm:spPr/>
    </dgm:pt>
    <dgm:pt modelId="{6AA6A50E-E7CD-45D4-8C1E-B22F2A148046}" type="pres">
      <dgm:prSet presAssocID="{AB6CFA78-C4A9-4776-BB46-602984A9CFA6}" presName="parentTextArrow" presStyleLbl="node1" presStyleIdx="12" presStyleCnt="18"/>
      <dgm:spPr/>
      <dgm:t>
        <a:bodyPr/>
        <a:lstStyle/>
        <a:p>
          <a:endParaRPr lang="en-US"/>
        </a:p>
      </dgm:t>
    </dgm:pt>
    <dgm:pt modelId="{C8F6121F-68BD-41D4-B123-15A8FCDFD610}" type="pres">
      <dgm:prSet presAssocID="{E105AF2A-C4F2-47F4-B0E4-95CC6F19BFB9}" presName="sp" presStyleCnt="0"/>
      <dgm:spPr/>
    </dgm:pt>
    <dgm:pt modelId="{A96F2CEE-5106-4A0E-BB11-0BFEF8EAD5C4}" type="pres">
      <dgm:prSet presAssocID="{A46F4907-9904-4DD8-87B4-738B7F2D8478}" presName="arrowAndChildren" presStyleCnt="0"/>
      <dgm:spPr/>
    </dgm:pt>
    <dgm:pt modelId="{86E45536-6DB1-4F33-81D5-55E6F4F19457}" type="pres">
      <dgm:prSet presAssocID="{A46F4907-9904-4DD8-87B4-738B7F2D8478}" presName="parentTextArrow" presStyleLbl="node1" presStyleIdx="13" presStyleCnt="18"/>
      <dgm:spPr/>
      <dgm:t>
        <a:bodyPr/>
        <a:lstStyle/>
        <a:p>
          <a:endParaRPr lang="en-US"/>
        </a:p>
      </dgm:t>
    </dgm:pt>
    <dgm:pt modelId="{7FDA4993-70B4-44CF-9BE9-300F733F3966}" type="pres">
      <dgm:prSet presAssocID="{D81AB63A-1284-4B5F-8927-F1D065C32E02}" presName="sp" presStyleCnt="0"/>
      <dgm:spPr/>
    </dgm:pt>
    <dgm:pt modelId="{34B84BFD-5C9E-43F1-9F06-F05958C0D6F5}" type="pres">
      <dgm:prSet presAssocID="{51486BC9-A321-4A90-B686-4973E658B438}" presName="arrowAndChildren" presStyleCnt="0"/>
      <dgm:spPr/>
    </dgm:pt>
    <dgm:pt modelId="{6A4BF86D-AC81-4F69-BDA8-3A3BAA41EE11}" type="pres">
      <dgm:prSet presAssocID="{51486BC9-A321-4A90-B686-4973E658B438}" presName="parentTextArrow" presStyleLbl="node1" presStyleIdx="14" presStyleCnt="18"/>
      <dgm:spPr/>
      <dgm:t>
        <a:bodyPr/>
        <a:lstStyle/>
        <a:p>
          <a:endParaRPr lang="en-US"/>
        </a:p>
      </dgm:t>
    </dgm:pt>
    <dgm:pt modelId="{1FB67C3F-168B-46BB-BCA2-E05B504C1041}" type="pres">
      <dgm:prSet presAssocID="{06F2815C-CDC2-41FD-A3C1-007A678EAD2D}" presName="sp" presStyleCnt="0"/>
      <dgm:spPr/>
    </dgm:pt>
    <dgm:pt modelId="{60ED6EA3-9FEC-469A-A419-68A285253626}" type="pres">
      <dgm:prSet presAssocID="{4F4440D2-4117-4CC8-A49C-E8B6D96F9780}" presName="arrowAndChildren" presStyleCnt="0"/>
      <dgm:spPr/>
    </dgm:pt>
    <dgm:pt modelId="{89269DFC-BD81-4FAE-9E63-00B0B0E40988}" type="pres">
      <dgm:prSet presAssocID="{4F4440D2-4117-4CC8-A49C-E8B6D96F9780}" presName="parentTextArrow" presStyleLbl="node1" presStyleIdx="15" presStyleCnt="18"/>
      <dgm:spPr/>
      <dgm:t>
        <a:bodyPr/>
        <a:lstStyle/>
        <a:p>
          <a:endParaRPr lang="en-US"/>
        </a:p>
      </dgm:t>
    </dgm:pt>
    <dgm:pt modelId="{CF6BC9F1-0E54-404A-A447-31DE2B784C17}" type="pres">
      <dgm:prSet presAssocID="{0E3E1ED1-7EA2-46B9-80A3-C3DACBBDAAB4}" presName="sp" presStyleCnt="0"/>
      <dgm:spPr/>
    </dgm:pt>
    <dgm:pt modelId="{2EA8D21F-5185-42B6-8519-EFBA8FD0CD51}" type="pres">
      <dgm:prSet presAssocID="{77E0D350-3D1E-4496-850C-D02F844ED4EC}" presName="arrowAndChildren" presStyleCnt="0"/>
      <dgm:spPr/>
    </dgm:pt>
    <dgm:pt modelId="{A18759A9-C7F8-49D7-B553-8BA7B6778040}" type="pres">
      <dgm:prSet presAssocID="{77E0D350-3D1E-4496-850C-D02F844ED4EC}" presName="parentTextArrow" presStyleLbl="node1" presStyleIdx="16" presStyleCnt="18"/>
      <dgm:spPr/>
      <dgm:t>
        <a:bodyPr/>
        <a:lstStyle/>
        <a:p>
          <a:endParaRPr lang="en-US"/>
        </a:p>
      </dgm:t>
    </dgm:pt>
    <dgm:pt modelId="{CC5C61FD-F0E1-492A-BC70-1413A43C167F}" type="pres">
      <dgm:prSet presAssocID="{9CFC1322-F32E-4870-BE55-0DEB94A17081}" presName="sp" presStyleCnt="0"/>
      <dgm:spPr/>
    </dgm:pt>
    <dgm:pt modelId="{DB48A745-A73A-475F-9543-C945F4DC7B1C}" type="pres">
      <dgm:prSet presAssocID="{7B84BD83-8378-4F3C-99E3-9AE99F00B064}" presName="arrowAndChildren" presStyleCnt="0"/>
      <dgm:spPr/>
    </dgm:pt>
    <dgm:pt modelId="{3D854AC6-852F-4424-A447-E4FFE9B81AEC}" type="pres">
      <dgm:prSet presAssocID="{7B84BD83-8378-4F3C-99E3-9AE99F00B064}" presName="parentTextArrow" presStyleLbl="node1" presStyleIdx="17" presStyleCnt="18" custLinFactNeighborY="2219"/>
      <dgm:spPr/>
      <dgm:t>
        <a:bodyPr/>
        <a:lstStyle/>
        <a:p>
          <a:endParaRPr lang="en-US"/>
        </a:p>
      </dgm:t>
    </dgm:pt>
  </dgm:ptLst>
  <dgm:cxnLst>
    <dgm:cxn modelId="{434F70E0-01E5-4C18-8B0A-A3B596C4C0D9}" srcId="{C78D103E-1EDE-43F0-B387-4B4D0C27CEDA}" destId="{E4FCEF54-EE29-47F1-8462-702A0EF012CD}" srcOrd="14" destOrd="0" parTransId="{D360C536-E540-45EB-A89B-9E1082BF1BB0}" sibTransId="{71D7C23E-1FF2-41B6-82AC-D228BDA61496}"/>
    <dgm:cxn modelId="{3693DB95-52C0-43C2-AE18-2F833DAA6C80}" srcId="{C78D103E-1EDE-43F0-B387-4B4D0C27CEDA}" destId="{32ED2769-DA01-48DB-9F2A-A093BB4D82A4}" srcOrd="7" destOrd="0" parTransId="{2BF693EC-8132-42A4-A8AC-F2A2FA62930B}" sibTransId="{A743AC6C-C317-4CF7-B83A-8696B565C616}"/>
    <dgm:cxn modelId="{3A22802C-CA1A-42DE-9AA2-7CC7F5B7DB4D}" type="presOf" srcId="{BC1805E0-7B78-4B3C-BB86-71C4DE06D68D}" destId="{34329F45-8B4D-4B07-A93C-A85780F6E83D}" srcOrd="0" destOrd="0" presId="urn:microsoft.com/office/officeart/2005/8/layout/process4"/>
    <dgm:cxn modelId="{E6D776B1-9E68-4D13-B2FE-4785DE83011E}" type="presOf" srcId="{4B8719AD-48D5-4217-B086-8AFAB5850C3A}" destId="{8292A56F-B46E-4B0C-ACD5-E1B29A676067}" srcOrd="0" destOrd="0" presId="urn:microsoft.com/office/officeart/2005/8/layout/process4"/>
    <dgm:cxn modelId="{67F365D1-A444-4FEE-BE6A-4E01F2A9FC46}" srcId="{C78D103E-1EDE-43F0-B387-4B4D0C27CEDA}" destId="{E7896981-815C-4AE4-B4AB-2285E13AE3C3}" srcOrd="9" destOrd="0" parTransId="{6E180DA0-17F8-4737-A9E3-EFCE10D6EF11}" sibTransId="{D339A123-5163-4307-B738-1CA991E8BB3B}"/>
    <dgm:cxn modelId="{790747DA-4E3E-4515-8FF8-D217F1CD9096}" srcId="{C78D103E-1EDE-43F0-B387-4B4D0C27CEDA}" destId="{B5EF4A71-E149-403D-97CB-BB3FDAC51B19}" srcOrd="15" destOrd="0" parTransId="{DCFE0518-1179-45B6-AE78-67BB9947FBE9}" sibTransId="{0231CBD0-93F0-4571-B7F2-47BC5AE31ED2}"/>
    <dgm:cxn modelId="{85839BCD-46EE-439A-ACEB-9812AF0B383C}" type="presOf" srcId="{E4FCEF54-EE29-47F1-8462-702A0EF012CD}" destId="{2D7146AA-C1F6-40EA-81CD-9FA96C555AC6}" srcOrd="0" destOrd="0" presId="urn:microsoft.com/office/officeart/2005/8/layout/process4"/>
    <dgm:cxn modelId="{517743B9-6815-46AF-96F2-8C5801BA94C7}" srcId="{C78D103E-1EDE-43F0-B387-4B4D0C27CEDA}" destId="{30602680-81B8-4F11-9C64-5087B8DD45F5}" srcOrd="13" destOrd="0" parTransId="{95B78290-54EA-4D45-BAB0-857AD9A5291D}" sibTransId="{2A67382A-C8CB-4E38-A6B2-C627B4A5D79D}"/>
    <dgm:cxn modelId="{C39DD433-4C55-436F-8551-71F339644229}" srcId="{C78D103E-1EDE-43F0-B387-4B4D0C27CEDA}" destId="{4B257996-99AB-4C2F-B652-7533427A6105}" srcOrd="6" destOrd="0" parTransId="{208E283B-A18B-488F-A61A-17B1043E69A8}" sibTransId="{8840411D-85E9-4031-98B3-03CD6792EAC1}"/>
    <dgm:cxn modelId="{19A9229B-8DB6-403B-99A7-477DEC6CFBC5}" type="presOf" srcId="{B5EF4A71-E149-403D-97CB-BB3FDAC51B19}" destId="{BD6A5B2D-8D40-403C-977F-DBE64E831AD2}" srcOrd="0" destOrd="0" presId="urn:microsoft.com/office/officeart/2005/8/layout/process4"/>
    <dgm:cxn modelId="{705D44F4-4C4A-409C-B752-81537B640E03}" srcId="{C78D103E-1EDE-43F0-B387-4B4D0C27CEDA}" destId="{AB6CFA78-C4A9-4776-BB46-602984A9CFA6}" srcOrd="5" destOrd="0" parTransId="{8145B4F7-AC01-4015-B5DB-3B9593D40CFE}" sibTransId="{B4D6F310-24DE-49E4-BA5A-49E54E100BEC}"/>
    <dgm:cxn modelId="{240697F1-F548-4D6F-8B49-BD59FA86CB2A}" type="presOf" srcId="{C78D103E-1EDE-43F0-B387-4B4D0C27CEDA}" destId="{654231FC-5056-41B8-859E-15861FCE9E3C}" srcOrd="0" destOrd="0" presId="urn:microsoft.com/office/officeart/2005/8/layout/process4"/>
    <dgm:cxn modelId="{709E1E44-2461-4A3F-81EB-036DF5A8BA6B}" type="presOf" srcId="{A46F4907-9904-4DD8-87B4-738B7F2D8478}" destId="{86E45536-6DB1-4F33-81D5-55E6F4F19457}" srcOrd="0" destOrd="0" presId="urn:microsoft.com/office/officeart/2005/8/layout/process4"/>
    <dgm:cxn modelId="{6FC647A5-480D-4442-BAE4-6DE8A5C339E8}" srcId="{C78D103E-1EDE-43F0-B387-4B4D0C27CEDA}" destId="{77E0D350-3D1E-4496-850C-D02F844ED4EC}" srcOrd="1" destOrd="0" parTransId="{2A94F316-A12E-4E94-81F4-E6A52FEA29CA}" sibTransId="{0E3E1ED1-7EA2-46B9-80A3-C3DACBBDAAB4}"/>
    <dgm:cxn modelId="{4CF03899-F2B4-4D2F-8963-3D7549FB9066}" srcId="{C78D103E-1EDE-43F0-B387-4B4D0C27CEDA}" destId="{52B27B3C-C3EC-493C-968C-1C9D0DF4B350}" srcOrd="11" destOrd="0" parTransId="{DFA288D8-A756-4280-8281-9EFC00243DC0}" sibTransId="{8AAE6AE5-6FD7-4C40-A212-3DFACFAC42D3}"/>
    <dgm:cxn modelId="{15A056E8-3E5E-4011-8128-98908654581F}" srcId="{C78D103E-1EDE-43F0-B387-4B4D0C27CEDA}" destId="{51486BC9-A321-4A90-B686-4973E658B438}" srcOrd="3" destOrd="0" parTransId="{4B424619-608B-48B7-A149-CA89D893675C}" sibTransId="{D81AB63A-1284-4B5F-8927-F1D065C32E02}"/>
    <dgm:cxn modelId="{5384A4B3-5F8B-401A-B950-709D79BD0A47}" srcId="{C78D103E-1EDE-43F0-B387-4B4D0C27CEDA}" destId="{BC1805E0-7B78-4B3C-BB86-71C4DE06D68D}" srcOrd="8" destOrd="0" parTransId="{DC0B3E7B-3257-45A8-8672-BE4AD57D6970}" sibTransId="{D5AB888A-8540-4278-BFAA-715FE4B3D0BE}"/>
    <dgm:cxn modelId="{80EF158B-385E-405A-823F-881C844CE201}" type="presOf" srcId="{32ED2769-DA01-48DB-9F2A-A093BB4D82A4}" destId="{B2AADC7D-2BA8-4013-9CB7-E0F6DA7AED83}" srcOrd="0" destOrd="0" presId="urn:microsoft.com/office/officeart/2005/8/layout/process4"/>
    <dgm:cxn modelId="{21AE3F34-532A-4C24-A566-0A37951BDC28}" type="presOf" srcId="{2FCCEFCA-A6F5-446E-8C81-DCBBB42DE6C9}" destId="{9719332C-F5B0-44B9-8BE1-FE1F9274671C}" srcOrd="0" destOrd="0" presId="urn:microsoft.com/office/officeart/2005/8/layout/process4"/>
    <dgm:cxn modelId="{DBA57A82-3626-4282-9FF4-B43A9AD4C438}" type="presOf" srcId="{AB6CFA78-C4A9-4776-BB46-602984A9CFA6}" destId="{6AA6A50E-E7CD-45D4-8C1E-B22F2A148046}" srcOrd="0" destOrd="0" presId="urn:microsoft.com/office/officeart/2005/8/layout/process4"/>
    <dgm:cxn modelId="{7CF6A6B2-DC45-42D7-BCC1-3743B05AFE30}" type="presOf" srcId="{4B257996-99AB-4C2F-B652-7533427A6105}" destId="{2634B3F5-F717-496A-B183-1F31D9817C6A}" srcOrd="0" destOrd="0" presId="urn:microsoft.com/office/officeart/2005/8/layout/process4"/>
    <dgm:cxn modelId="{F377C9BB-6207-4DA2-BA54-D93FB61AEC7B}" srcId="{C78D103E-1EDE-43F0-B387-4B4D0C27CEDA}" destId="{4B8719AD-48D5-4217-B086-8AFAB5850C3A}" srcOrd="17" destOrd="0" parTransId="{D046997B-8849-4B30-BBD5-7418C236F5DC}" sibTransId="{9716C631-6F93-4580-A0A1-F3E4B564A9E9}"/>
    <dgm:cxn modelId="{5DA90DD5-5A11-4607-BE59-4AB16DDF5C16}" type="presOf" srcId="{AE9C6330-B14E-4FB3-84CA-88CC80072106}" destId="{702BE2AD-3284-426E-9C0C-3D204E9E5A1B}" srcOrd="0" destOrd="0" presId="urn:microsoft.com/office/officeart/2005/8/layout/process4"/>
    <dgm:cxn modelId="{56F671F0-296B-4534-8042-DA8C4375A3A7}" srcId="{C78D103E-1EDE-43F0-B387-4B4D0C27CEDA}" destId="{2FCCEFCA-A6F5-446E-8C81-DCBBB42DE6C9}" srcOrd="12" destOrd="0" parTransId="{00CF6D67-1B22-4369-83A5-9CC389740E84}" sibTransId="{E9745FC4-C172-44F2-8E37-3E4AD8CBD061}"/>
    <dgm:cxn modelId="{BCC819EF-F40F-4614-AA0C-8AA90D707331}" type="presOf" srcId="{52B27B3C-C3EC-493C-968C-1C9D0DF4B350}" destId="{733EF3D4-8C64-48A8-9302-3DCBCAEF1DCD}" srcOrd="0" destOrd="0" presId="urn:microsoft.com/office/officeart/2005/8/layout/process4"/>
    <dgm:cxn modelId="{7FDD9D8C-3AFD-4AD2-8E6E-6DAE81517939}" type="presOf" srcId="{77E0D350-3D1E-4496-850C-D02F844ED4EC}" destId="{A18759A9-C7F8-49D7-B553-8BA7B6778040}" srcOrd="0" destOrd="0" presId="urn:microsoft.com/office/officeart/2005/8/layout/process4"/>
    <dgm:cxn modelId="{ADAD7A9D-5CA4-4287-80AB-8AE4D2EDB041}" type="presOf" srcId="{51486BC9-A321-4A90-B686-4973E658B438}" destId="{6A4BF86D-AC81-4F69-BDA8-3A3BAA41EE11}" srcOrd="0" destOrd="0" presId="urn:microsoft.com/office/officeart/2005/8/layout/process4"/>
    <dgm:cxn modelId="{00EFB2A7-2A72-4109-88BE-2049A1ECCE48}" srcId="{C78D103E-1EDE-43F0-B387-4B4D0C27CEDA}" destId="{7B84BD83-8378-4F3C-99E3-9AE99F00B064}" srcOrd="0" destOrd="0" parTransId="{EA6026AE-00F0-43DC-BA63-CA2841B7D2B2}" sibTransId="{9CFC1322-F32E-4870-BE55-0DEB94A17081}"/>
    <dgm:cxn modelId="{2D44A0EE-785D-49A0-9443-CE405DC50D76}" srcId="{C78D103E-1EDE-43F0-B387-4B4D0C27CEDA}" destId="{4F4440D2-4117-4CC8-A49C-E8B6D96F9780}" srcOrd="2" destOrd="0" parTransId="{A8438F82-B2D1-4AA2-B5D4-EDD95B323A3A}" sibTransId="{06F2815C-CDC2-41FD-A3C1-007A678EAD2D}"/>
    <dgm:cxn modelId="{02F16784-8BA5-4C3F-A754-FC8D011B2AA3}" type="presOf" srcId="{7B84BD83-8378-4F3C-99E3-9AE99F00B064}" destId="{3D854AC6-852F-4424-A447-E4FFE9B81AEC}" srcOrd="0" destOrd="0" presId="urn:microsoft.com/office/officeart/2005/8/layout/process4"/>
    <dgm:cxn modelId="{57FB385F-7DC3-4DFF-B54B-5F8E62DA8536}" srcId="{C78D103E-1EDE-43F0-B387-4B4D0C27CEDA}" destId="{A46F4907-9904-4DD8-87B4-738B7F2D8478}" srcOrd="4" destOrd="0" parTransId="{26B0E999-D39F-4E75-B6DA-4B210C38FBD2}" sibTransId="{E105AF2A-C4F2-47F4-B0E4-95CC6F19BFB9}"/>
    <dgm:cxn modelId="{7193C602-D0B7-4F61-92FC-050F2CC81518}" type="presOf" srcId="{4F4440D2-4117-4CC8-A49C-E8B6D96F9780}" destId="{89269DFC-BD81-4FAE-9E63-00B0B0E40988}" srcOrd="0" destOrd="0" presId="urn:microsoft.com/office/officeart/2005/8/layout/process4"/>
    <dgm:cxn modelId="{23B45F40-570C-466A-B636-3991B2E3B762}" type="presOf" srcId="{97BC641C-9C0F-4642-994A-63EBE67FCDAB}" destId="{6DC592BE-A9B2-4561-9DCF-81764211F90F}" srcOrd="0" destOrd="0" presId="urn:microsoft.com/office/officeart/2005/8/layout/process4"/>
    <dgm:cxn modelId="{D226A2FC-47F3-4085-B059-8ABEA06E37FA}" type="presOf" srcId="{30602680-81B8-4F11-9C64-5087B8DD45F5}" destId="{E9C3B8AD-4792-415A-92FB-02056C4F865A}" srcOrd="0" destOrd="0" presId="urn:microsoft.com/office/officeart/2005/8/layout/process4"/>
    <dgm:cxn modelId="{FCA3D591-F9FF-4075-8225-14F8DE2F0274}" srcId="{C78D103E-1EDE-43F0-B387-4B4D0C27CEDA}" destId="{97BC641C-9C0F-4642-994A-63EBE67FCDAB}" srcOrd="16" destOrd="0" parTransId="{4231EAAF-15CB-46F8-8C9E-434737F7731A}" sibTransId="{AA62B979-D289-4B0A-BD51-084312C3F3E9}"/>
    <dgm:cxn modelId="{F21FFC26-FCBA-4863-A8DF-A588EAE13577}" srcId="{C78D103E-1EDE-43F0-B387-4B4D0C27CEDA}" destId="{AE9C6330-B14E-4FB3-84CA-88CC80072106}" srcOrd="10" destOrd="0" parTransId="{BEFA6BED-767E-459E-8DB0-2CAE5AB80C50}" sibTransId="{D96F2210-8337-4181-9F7C-1777D3A0FD51}"/>
    <dgm:cxn modelId="{034B78DE-A1BB-4324-9753-9292F2209B73}" type="presOf" srcId="{E7896981-815C-4AE4-B4AB-2285E13AE3C3}" destId="{F363EE6C-9DD6-47FD-83D6-00C41C556B90}" srcOrd="0" destOrd="0" presId="urn:microsoft.com/office/officeart/2005/8/layout/process4"/>
    <dgm:cxn modelId="{36C7BD03-DD11-4E4E-9BB2-1C8969C69254}" type="presParOf" srcId="{654231FC-5056-41B8-859E-15861FCE9E3C}" destId="{CF019EAB-9C06-416E-A98F-1124E034C8CB}" srcOrd="0" destOrd="0" presId="urn:microsoft.com/office/officeart/2005/8/layout/process4"/>
    <dgm:cxn modelId="{7C74FBB6-82BF-4AB0-B0A9-4C32AC530F08}" type="presParOf" srcId="{CF019EAB-9C06-416E-A98F-1124E034C8CB}" destId="{8292A56F-B46E-4B0C-ACD5-E1B29A676067}" srcOrd="0" destOrd="0" presId="urn:microsoft.com/office/officeart/2005/8/layout/process4"/>
    <dgm:cxn modelId="{B167615D-B436-4F49-87BD-427806DD2ED1}" type="presParOf" srcId="{654231FC-5056-41B8-859E-15861FCE9E3C}" destId="{DC17A0ED-DED8-4CFA-A16B-FA0EAD13B3B6}" srcOrd="1" destOrd="0" presId="urn:microsoft.com/office/officeart/2005/8/layout/process4"/>
    <dgm:cxn modelId="{6380E530-9392-458F-8170-65E9BB1955FA}" type="presParOf" srcId="{654231FC-5056-41B8-859E-15861FCE9E3C}" destId="{D0BDA770-BFC8-4C60-A977-56D67DBE3EE1}" srcOrd="2" destOrd="0" presId="urn:microsoft.com/office/officeart/2005/8/layout/process4"/>
    <dgm:cxn modelId="{7E13403F-7566-43AD-B295-20900BC81499}" type="presParOf" srcId="{D0BDA770-BFC8-4C60-A977-56D67DBE3EE1}" destId="{6DC592BE-A9B2-4561-9DCF-81764211F90F}" srcOrd="0" destOrd="0" presId="urn:microsoft.com/office/officeart/2005/8/layout/process4"/>
    <dgm:cxn modelId="{00328722-2F20-4ED6-B5D4-62FA099A5881}" type="presParOf" srcId="{654231FC-5056-41B8-859E-15861FCE9E3C}" destId="{D967E2F7-AF64-410F-BD69-B75F7E944061}" srcOrd="3" destOrd="0" presId="urn:microsoft.com/office/officeart/2005/8/layout/process4"/>
    <dgm:cxn modelId="{60B581AC-6974-48A2-8A80-353E23B15DAF}" type="presParOf" srcId="{654231FC-5056-41B8-859E-15861FCE9E3C}" destId="{489030E3-D622-40CC-9F49-D4E6ADE5B023}" srcOrd="4" destOrd="0" presId="urn:microsoft.com/office/officeart/2005/8/layout/process4"/>
    <dgm:cxn modelId="{430CFD31-B39D-445C-93AE-6C0DC878C1F8}" type="presParOf" srcId="{489030E3-D622-40CC-9F49-D4E6ADE5B023}" destId="{BD6A5B2D-8D40-403C-977F-DBE64E831AD2}" srcOrd="0" destOrd="0" presId="urn:microsoft.com/office/officeart/2005/8/layout/process4"/>
    <dgm:cxn modelId="{FE24931A-F61C-4516-A076-29106D8A75C3}" type="presParOf" srcId="{654231FC-5056-41B8-859E-15861FCE9E3C}" destId="{30AFA94A-D41A-4B33-BB5F-72A924E60F7F}" srcOrd="5" destOrd="0" presId="urn:microsoft.com/office/officeart/2005/8/layout/process4"/>
    <dgm:cxn modelId="{859EDDF8-16CF-495E-9F86-9B8F5B6E759D}" type="presParOf" srcId="{654231FC-5056-41B8-859E-15861FCE9E3C}" destId="{F1DFDF6E-BB42-4374-8B5D-5276A3BEE873}" srcOrd="6" destOrd="0" presId="urn:microsoft.com/office/officeart/2005/8/layout/process4"/>
    <dgm:cxn modelId="{90F4475F-3A4B-49BC-ADF1-CFB1E318DA56}" type="presParOf" srcId="{F1DFDF6E-BB42-4374-8B5D-5276A3BEE873}" destId="{2D7146AA-C1F6-40EA-81CD-9FA96C555AC6}" srcOrd="0" destOrd="0" presId="urn:microsoft.com/office/officeart/2005/8/layout/process4"/>
    <dgm:cxn modelId="{6B837A43-1287-42CE-A68D-E0F280D6BFB6}" type="presParOf" srcId="{654231FC-5056-41B8-859E-15861FCE9E3C}" destId="{52E5AB85-4A25-4001-9009-FC775B6B5E4C}" srcOrd="7" destOrd="0" presId="urn:microsoft.com/office/officeart/2005/8/layout/process4"/>
    <dgm:cxn modelId="{9AF47F46-1BCF-440D-A4AE-38D5F71E4011}" type="presParOf" srcId="{654231FC-5056-41B8-859E-15861FCE9E3C}" destId="{DA111534-29D7-4950-8C74-878B6477161A}" srcOrd="8" destOrd="0" presId="urn:microsoft.com/office/officeart/2005/8/layout/process4"/>
    <dgm:cxn modelId="{6A5EDCE8-AB49-4902-9B02-525A75467BB5}" type="presParOf" srcId="{DA111534-29D7-4950-8C74-878B6477161A}" destId="{E9C3B8AD-4792-415A-92FB-02056C4F865A}" srcOrd="0" destOrd="0" presId="urn:microsoft.com/office/officeart/2005/8/layout/process4"/>
    <dgm:cxn modelId="{02C61FE2-FE99-461C-976E-3FFAA8842EEE}" type="presParOf" srcId="{654231FC-5056-41B8-859E-15861FCE9E3C}" destId="{CD9609CC-FA97-4B7E-B98C-8DC53701BE88}" srcOrd="9" destOrd="0" presId="urn:microsoft.com/office/officeart/2005/8/layout/process4"/>
    <dgm:cxn modelId="{315E9955-CF5A-4663-B900-ADE670EF0F0E}" type="presParOf" srcId="{654231FC-5056-41B8-859E-15861FCE9E3C}" destId="{97339B3E-7ADB-4606-87A0-98C793897301}" srcOrd="10" destOrd="0" presId="urn:microsoft.com/office/officeart/2005/8/layout/process4"/>
    <dgm:cxn modelId="{7C5CBE54-8369-4B5F-ADF0-1DD6413BE210}" type="presParOf" srcId="{97339B3E-7ADB-4606-87A0-98C793897301}" destId="{9719332C-F5B0-44B9-8BE1-FE1F9274671C}" srcOrd="0" destOrd="0" presId="urn:microsoft.com/office/officeart/2005/8/layout/process4"/>
    <dgm:cxn modelId="{AE230049-3C44-41F9-86B3-4A960348C9A0}" type="presParOf" srcId="{654231FC-5056-41B8-859E-15861FCE9E3C}" destId="{52BC27EB-CCBA-40B3-8E3D-CBB1DD41A8A1}" srcOrd="11" destOrd="0" presId="urn:microsoft.com/office/officeart/2005/8/layout/process4"/>
    <dgm:cxn modelId="{0C590CCE-2613-4611-BF7E-9A29AF0C9203}" type="presParOf" srcId="{654231FC-5056-41B8-859E-15861FCE9E3C}" destId="{6E3248DB-611B-4116-AC52-7A5C63D3DBE0}" srcOrd="12" destOrd="0" presId="urn:microsoft.com/office/officeart/2005/8/layout/process4"/>
    <dgm:cxn modelId="{94629696-A6F7-4C62-BB5C-C68E153693B1}" type="presParOf" srcId="{6E3248DB-611B-4116-AC52-7A5C63D3DBE0}" destId="{733EF3D4-8C64-48A8-9302-3DCBCAEF1DCD}" srcOrd="0" destOrd="0" presId="urn:microsoft.com/office/officeart/2005/8/layout/process4"/>
    <dgm:cxn modelId="{3A2F24F3-8877-48BE-9922-68758B98220C}" type="presParOf" srcId="{654231FC-5056-41B8-859E-15861FCE9E3C}" destId="{53E05A84-C0E9-4B21-9B61-DC6EB4020F7B}" srcOrd="13" destOrd="0" presId="urn:microsoft.com/office/officeart/2005/8/layout/process4"/>
    <dgm:cxn modelId="{CB986D02-793E-40A1-B390-5C2750D5E413}" type="presParOf" srcId="{654231FC-5056-41B8-859E-15861FCE9E3C}" destId="{F1C9D6DE-9A0E-4CE2-8DA6-E0F3595694BA}" srcOrd="14" destOrd="0" presId="urn:microsoft.com/office/officeart/2005/8/layout/process4"/>
    <dgm:cxn modelId="{5928EBEF-032F-4D34-B43C-A4A53CFE6465}" type="presParOf" srcId="{F1C9D6DE-9A0E-4CE2-8DA6-E0F3595694BA}" destId="{702BE2AD-3284-426E-9C0C-3D204E9E5A1B}" srcOrd="0" destOrd="0" presId="urn:microsoft.com/office/officeart/2005/8/layout/process4"/>
    <dgm:cxn modelId="{1CDA717D-E806-49D5-80CC-9A67ADCB1F9E}" type="presParOf" srcId="{654231FC-5056-41B8-859E-15861FCE9E3C}" destId="{0D00C85B-D70E-4E11-8FC4-170E9BA09117}" srcOrd="15" destOrd="0" presId="urn:microsoft.com/office/officeart/2005/8/layout/process4"/>
    <dgm:cxn modelId="{785DA9AB-59F5-40D7-AC5E-B6364B29E345}" type="presParOf" srcId="{654231FC-5056-41B8-859E-15861FCE9E3C}" destId="{E1E5B482-B4C4-4F33-8FD4-C252AA78E110}" srcOrd="16" destOrd="0" presId="urn:microsoft.com/office/officeart/2005/8/layout/process4"/>
    <dgm:cxn modelId="{CB8FC170-53C3-4B85-BE2C-17C4FA922528}" type="presParOf" srcId="{E1E5B482-B4C4-4F33-8FD4-C252AA78E110}" destId="{F363EE6C-9DD6-47FD-83D6-00C41C556B90}" srcOrd="0" destOrd="0" presId="urn:microsoft.com/office/officeart/2005/8/layout/process4"/>
    <dgm:cxn modelId="{66651CA9-CB38-405D-BB04-3761BE075092}" type="presParOf" srcId="{654231FC-5056-41B8-859E-15861FCE9E3C}" destId="{49452C3C-900B-4721-892A-5A3A78FF6D63}" srcOrd="17" destOrd="0" presId="urn:microsoft.com/office/officeart/2005/8/layout/process4"/>
    <dgm:cxn modelId="{5422EF6F-0FE6-4ABE-82F4-AD8DD6726C5D}" type="presParOf" srcId="{654231FC-5056-41B8-859E-15861FCE9E3C}" destId="{F372FF3B-C871-4E86-850C-19B57C0F9525}" srcOrd="18" destOrd="0" presId="urn:microsoft.com/office/officeart/2005/8/layout/process4"/>
    <dgm:cxn modelId="{1B484FE5-4695-4D01-9946-D98B86027B62}" type="presParOf" srcId="{F372FF3B-C871-4E86-850C-19B57C0F9525}" destId="{34329F45-8B4D-4B07-A93C-A85780F6E83D}" srcOrd="0" destOrd="0" presId="urn:microsoft.com/office/officeart/2005/8/layout/process4"/>
    <dgm:cxn modelId="{D9BF668B-7929-4640-9F15-73CC584D16B2}" type="presParOf" srcId="{654231FC-5056-41B8-859E-15861FCE9E3C}" destId="{29CE1DE7-2DB0-4C3F-9DD6-A8D7649C9592}" srcOrd="19" destOrd="0" presId="urn:microsoft.com/office/officeart/2005/8/layout/process4"/>
    <dgm:cxn modelId="{8D473850-6CC6-46A7-A653-56E6F251D0A4}" type="presParOf" srcId="{654231FC-5056-41B8-859E-15861FCE9E3C}" destId="{C200EB0B-D356-4AB6-AD98-B87992D0CC8C}" srcOrd="20" destOrd="0" presId="urn:microsoft.com/office/officeart/2005/8/layout/process4"/>
    <dgm:cxn modelId="{75E06537-BD2D-4473-A2D0-19254220D666}" type="presParOf" srcId="{C200EB0B-D356-4AB6-AD98-B87992D0CC8C}" destId="{B2AADC7D-2BA8-4013-9CB7-E0F6DA7AED83}" srcOrd="0" destOrd="0" presId="urn:microsoft.com/office/officeart/2005/8/layout/process4"/>
    <dgm:cxn modelId="{E584B4E5-E59A-467F-8369-D5642CC23CE7}" type="presParOf" srcId="{654231FC-5056-41B8-859E-15861FCE9E3C}" destId="{663E2067-68BE-4DF7-BC68-9579D5F68377}" srcOrd="21" destOrd="0" presId="urn:microsoft.com/office/officeart/2005/8/layout/process4"/>
    <dgm:cxn modelId="{75F3CB1D-9235-4B13-B864-6DEA73C850C2}" type="presParOf" srcId="{654231FC-5056-41B8-859E-15861FCE9E3C}" destId="{8B271130-1C1E-45D5-9E06-C64D37347903}" srcOrd="22" destOrd="0" presId="urn:microsoft.com/office/officeart/2005/8/layout/process4"/>
    <dgm:cxn modelId="{88A341BE-0B5B-474E-B420-3063BE2C3E4F}" type="presParOf" srcId="{8B271130-1C1E-45D5-9E06-C64D37347903}" destId="{2634B3F5-F717-496A-B183-1F31D9817C6A}" srcOrd="0" destOrd="0" presId="urn:microsoft.com/office/officeart/2005/8/layout/process4"/>
    <dgm:cxn modelId="{6D107712-72E7-4C7B-B269-F8E3C46208E6}" type="presParOf" srcId="{654231FC-5056-41B8-859E-15861FCE9E3C}" destId="{68F392CD-193E-4D55-8534-B0F4F03EBA93}" srcOrd="23" destOrd="0" presId="urn:microsoft.com/office/officeart/2005/8/layout/process4"/>
    <dgm:cxn modelId="{DD22076C-7CD4-4B03-BCA8-83E2A6CCC491}" type="presParOf" srcId="{654231FC-5056-41B8-859E-15861FCE9E3C}" destId="{DE72BBEB-4FCE-4AC2-A4BF-D94C81213B7D}" srcOrd="24" destOrd="0" presId="urn:microsoft.com/office/officeart/2005/8/layout/process4"/>
    <dgm:cxn modelId="{EAA2DDC6-D252-45E6-A685-35332377C5BA}" type="presParOf" srcId="{DE72BBEB-4FCE-4AC2-A4BF-D94C81213B7D}" destId="{6AA6A50E-E7CD-45D4-8C1E-B22F2A148046}" srcOrd="0" destOrd="0" presId="urn:microsoft.com/office/officeart/2005/8/layout/process4"/>
    <dgm:cxn modelId="{BA8C215C-F4E1-4B8A-A936-93A51693C5B1}" type="presParOf" srcId="{654231FC-5056-41B8-859E-15861FCE9E3C}" destId="{C8F6121F-68BD-41D4-B123-15A8FCDFD610}" srcOrd="25" destOrd="0" presId="urn:microsoft.com/office/officeart/2005/8/layout/process4"/>
    <dgm:cxn modelId="{ACEF099C-0974-47AC-B566-E44B5A2CF826}" type="presParOf" srcId="{654231FC-5056-41B8-859E-15861FCE9E3C}" destId="{A96F2CEE-5106-4A0E-BB11-0BFEF8EAD5C4}" srcOrd="26" destOrd="0" presId="urn:microsoft.com/office/officeart/2005/8/layout/process4"/>
    <dgm:cxn modelId="{C899E352-AC42-4B13-B335-12E7B57FFC3F}" type="presParOf" srcId="{A96F2CEE-5106-4A0E-BB11-0BFEF8EAD5C4}" destId="{86E45536-6DB1-4F33-81D5-55E6F4F19457}" srcOrd="0" destOrd="0" presId="urn:microsoft.com/office/officeart/2005/8/layout/process4"/>
    <dgm:cxn modelId="{8D86A304-0D3E-4E6B-B4AF-7BEB371BFE18}" type="presParOf" srcId="{654231FC-5056-41B8-859E-15861FCE9E3C}" destId="{7FDA4993-70B4-44CF-9BE9-300F733F3966}" srcOrd="27" destOrd="0" presId="urn:microsoft.com/office/officeart/2005/8/layout/process4"/>
    <dgm:cxn modelId="{1F7A6AC9-F045-411A-A3A3-F458F7276B66}" type="presParOf" srcId="{654231FC-5056-41B8-859E-15861FCE9E3C}" destId="{34B84BFD-5C9E-43F1-9F06-F05958C0D6F5}" srcOrd="28" destOrd="0" presId="urn:microsoft.com/office/officeart/2005/8/layout/process4"/>
    <dgm:cxn modelId="{03435D63-133E-481B-AF66-390AA3674B56}" type="presParOf" srcId="{34B84BFD-5C9E-43F1-9F06-F05958C0D6F5}" destId="{6A4BF86D-AC81-4F69-BDA8-3A3BAA41EE11}" srcOrd="0" destOrd="0" presId="urn:microsoft.com/office/officeart/2005/8/layout/process4"/>
    <dgm:cxn modelId="{5AADC905-D2E1-4FB8-90E6-5ACCAFE414CC}" type="presParOf" srcId="{654231FC-5056-41B8-859E-15861FCE9E3C}" destId="{1FB67C3F-168B-46BB-BCA2-E05B504C1041}" srcOrd="29" destOrd="0" presId="urn:microsoft.com/office/officeart/2005/8/layout/process4"/>
    <dgm:cxn modelId="{DB573BA2-56D4-43C6-B4A8-63F857DC416B}" type="presParOf" srcId="{654231FC-5056-41B8-859E-15861FCE9E3C}" destId="{60ED6EA3-9FEC-469A-A419-68A285253626}" srcOrd="30" destOrd="0" presId="urn:microsoft.com/office/officeart/2005/8/layout/process4"/>
    <dgm:cxn modelId="{1D9FC0F3-E749-4A6C-9B79-B5684C285D45}" type="presParOf" srcId="{60ED6EA3-9FEC-469A-A419-68A285253626}" destId="{89269DFC-BD81-4FAE-9E63-00B0B0E40988}" srcOrd="0" destOrd="0" presId="urn:microsoft.com/office/officeart/2005/8/layout/process4"/>
    <dgm:cxn modelId="{85CC6A37-D019-43C3-8C73-69EF13A2D88B}" type="presParOf" srcId="{654231FC-5056-41B8-859E-15861FCE9E3C}" destId="{CF6BC9F1-0E54-404A-A447-31DE2B784C17}" srcOrd="31" destOrd="0" presId="urn:microsoft.com/office/officeart/2005/8/layout/process4"/>
    <dgm:cxn modelId="{4954E73A-3F5E-4B3C-BCDB-CD73BDBDACAC}" type="presParOf" srcId="{654231FC-5056-41B8-859E-15861FCE9E3C}" destId="{2EA8D21F-5185-42B6-8519-EFBA8FD0CD51}" srcOrd="32" destOrd="0" presId="urn:microsoft.com/office/officeart/2005/8/layout/process4"/>
    <dgm:cxn modelId="{FAC8628F-349C-47EE-B63D-7F709E375DE6}" type="presParOf" srcId="{2EA8D21F-5185-42B6-8519-EFBA8FD0CD51}" destId="{A18759A9-C7F8-49D7-B553-8BA7B6778040}" srcOrd="0" destOrd="0" presId="urn:microsoft.com/office/officeart/2005/8/layout/process4"/>
    <dgm:cxn modelId="{D2659D9B-0831-49B3-A51A-1AE0642B3C7D}" type="presParOf" srcId="{654231FC-5056-41B8-859E-15861FCE9E3C}" destId="{CC5C61FD-F0E1-492A-BC70-1413A43C167F}" srcOrd="33" destOrd="0" presId="urn:microsoft.com/office/officeart/2005/8/layout/process4"/>
    <dgm:cxn modelId="{D71A2863-9ED1-4AD4-AC4B-11AAA9C7871B}" type="presParOf" srcId="{654231FC-5056-41B8-859E-15861FCE9E3C}" destId="{DB48A745-A73A-475F-9543-C945F4DC7B1C}" srcOrd="34" destOrd="0" presId="urn:microsoft.com/office/officeart/2005/8/layout/process4"/>
    <dgm:cxn modelId="{9F736885-D313-48D7-B60A-23EF3CB0633B}" type="presParOf" srcId="{DB48A745-A73A-475F-9543-C945F4DC7B1C}" destId="{3D854AC6-852F-4424-A447-E4FFE9B81AEC}" srcOrd="0" destOrd="0" presId="urn:microsoft.com/office/officeart/2005/8/layout/process4"/>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A2E647C-7CCD-46AF-A73C-7FE24E6DCB29}"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US"/>
        </a:p>
      </dgm:t>
    </dgm:pt>
    <dgm:pt modelId="{C5B5A5F0-8F3E-4BD1-B576-1A15CF545718}">
      <dgm:prSet phldrT="[Text]" custT="1"/>
      <dgm:spPr/>
      <dgm:t>
        <a:bodyPr/>
        <a:lstStyle/>
        <a:p>
          <a:pPr algn="ctr"/>
          <a:r>
            <a:rPr lang="en-US" sz="1200">
              <a:solidFill>
                <a:sysClr val="windowText" lastClr="000000"/>
              </a:solidFill>
              <a:latin typeface="Times New Roman" panose="02020603050405020304" pitchFamily="18" charset="0"/>
              <a:cs typeface="Times New Roman" panose="02020603050405020304" pitchFamily="18" charset="0"/>
            </a:rPr>
            <a:t>Types of Bank</a:t>
          </a:r>
        </a:p>
      </dgm:t>
    </dgm:pt>
    <dgm:pt modelId="{BE78B263-FC65-40D1-B27F-2B9BFC0EF97C}" type="parTrans" cxnId="{F061BDC1-0072-4E4B-8D57-156866CEF8AF}">
      <dgm:prSet/>
      <dgm:spPr/>
      <dgm:t>
        <a:bodyPr/>
        <a:lstStyle/>
        <a:p>
          <a:pPr algn="ctr"/>
          <a:endParaRPr lang="en-US"/>
        </a:p>
      </dgm:t>
    </dgm:pt>
    <dgm:pt modelId="{BB2BCEF6-EA98-46FC-AFBF-35F88F43D406}" type="sibTrans" cxnId="{F061BDC1-0072-4E4B-8D57-156866CEF8AF}">
      <dgm:prSet/>
      <dgm:spPr/>
      <dgm:t>
        <a:bodyPr/>
        <a:lstStyle/>
        <a:p>
          <a:pPr algn="ctr"/>
          <a:endParaRPr lang="en-US"/>
        </a:p>
      </dgm:t>
    </dgm:pt>
    <dgm:pt modelId="{4C9E0E17-7762-4514-B935-2EF35420CD03}">
      <dgm:prSet phldrT="[Text]" custT="1"/>
      <dgm:spPr/>
      <dgm:t>
        <a:bodyPr/>
        <a:lstStyle/>
        <a:p>
          <a:pPr algn="ctr"/>
          <a:r>
            <a:rPr lang="en-US" sz="1100">
              <a:solidFill>
                <a:sysClr val="windowText" lastClr="000000"/>
              </a:solidFill>
              <a:latin typeface="Times New Roman" panose="02020603050405020304" pitchFamily="18" charset="0"/>
              <a:cs typeface="Times New Roman" panose="02020603050405020304" pitchFamily="18" charset="0"/>
            </a:rPr>
            <a:t>Scheduled Bank</a:t>
          </a:r>
        </a:p>
      </dgm:t>
    </dgm:pt>
    <dgm:pt modelId="{91856AA2-4239-44EB-A1E8-D03AB7C35D2A}" type="parTrans" cxnId="{31AD0F4D-3F55-4652-8AC0-BD986BDEB28E}">
      <dgm:prSet/>
      <dgm:spPr/>
      <dgm:t>
        <a:bodyPr/>
        <a:lstStyle/>
        <a:p>
          <a:pPr algn="ctr"/>
          <a:endParaRPr lang="en-US"/>
        </a:p>
      </dgm:t>
    </dgm:pt>
    <dgm:pt modelId="{8DEBA442-507F-482B-B3AA-8E165E62A802}" type="sibTrans" cxnId="{31AD0F4D-3F55-4652-8AC0-BD986BDEB28E}">
      <dgm:prSet/>
      <dgm:spPr/>
      <dgm:t>
        <a:bodyPr/>
        <a:lstStyle/>
        <a:p>
          <a:pPr algn="ctr"/>
          <a:endParaRPr lang="en-US"/>
        </a:p>
      </dgm:t>
    </dgm:pt>
    <dgm:pt modelId="{5BEAE038-6998-4912-BF65-9188E6D82263}">
      <dgm:prSet phldrT="[Text]" custT="1"/>
      <dgm:spPr/>
      <dgm:t>
        <a:bodyPr/>
        <a:lstStyle/>
        <a:p>
          <a:pPr algn="ctr"/>
          <a:r>
            <a:rPr lang="en-US" sz="1100">
              <a:solidFill>
                <a:sysClr val="windowText" lastClr="000000"/>
              </a:solidFill>
              <a:latin typeface="Times New Roman" panose="02020603050405020304" pitchFamily="18" charset="0"/>
              <a:cs typeface="Times New Roman" panose="02020603050405020304" pitchFamily="18" charset="0"/>
            </a:rPr>
            <a:t>Nationalized Bank</a:t>
          </a:r>
        </a:p>
      </dgm:t>
    </dgm:pt>
    <dgm:pt modelId="{E286FC6E-377F-491F-96D4-0F99AD75DF21}" type="parTrans" cxnId="{61FE92ED-8740-4100-8054-10DDD69C13C1}">
      <dgm:prSet/>
      <dgm:spPr/>
      <dgm:t>
        <a:bodyPr/>
        <a:lstStyle/>
        <a:p>
          <a:pPr algn="ctr"/>
          <a:endParaRPr lang="en-US"/>
        </a:p>
      </dgm:t>
    </dgm:pt>
    <dgm:pt modelId="{15C24ECB-5DA0-4F49-AA0E-6930458DE1C6}" type="sibTrans" cxnId="{61FE92ED-8740-4100-8054-10DDD69C13C1}">
      <dgm:prSet/>
      <dgm:spPr/>
      <dgm:t>
        <a:bodyPr/>
        <a:lstStyle/>
        <a:p>
          <a:pPr algn="ctr"/>
          <a:endParaRPr lang="en-US"/>
        </a:p>
      </dgm:t>
    </dgm:pt>
    <dgm:pt modelId="{5257D7ED-C451-4D2F-81B0-CC02617B0CCD}">
      <dgm:prSet phldrT="[Text]" custT="1"/>
      <dgm:spPr/>
      <dgm:t>
        <a:bodyPr/>
        <a:lstStyle/>
        <a:p>
          <a:pPr algn="ctr"/>
          <a:r>
            <a:rPr lang="en-US" sz="1200">
              <a:solidFill>
                <a:sysClr val="windowText" lastClr="000000"/>
              </a:solidFill>
              <a:latin typeface="Times New Roman" panose="02020603050405020304" pitchFamily="18" charset="0"/>
              <a:cs typeface="Times New Roman" panose="02020603050405020304" pitchFamily="18" charset="0"/>
            </a:rPr>
            <a:t>Development Bank</a:t>
          </a:r>
        </a:p>
      </dgm:t>
    </dgm:pt>
    <dgm:pt modelId="{C621F5D5-2ABE-491A-A12C-83F1FD993E62}" type="parTrans" cxnId="{D9E81965-0E39-4B78-B61C-96C74F64114C}">
      <dgm:prSet/>
      <dgm:spPr/>
      <dgm:t>
        <a:bodyPr/>
        <a:lstStyle/>
        <a:p>
          <a:pPr algn="ctr"/>
          <a:endParaRPr lang="en-US"/>
        </a:p>
      </dgm:t>
    </dgm:pt>
    <dgm:pt modelId="{BD17BC9D-1503-4A30-A355-6EC74EE22B6A}" type="sibTrans" cxnId="{D9E81965-0E39-4B78-B61C-96C74F64114C}">
      <dgm:prSet/>
      <dgm:spPr/>
      <dgm:t>
        <a:bodyPr/>
        <a:lstStyle/>
        <a:p>
          <a:pPr algn="ctr"/>
          <a:endParaRPr lang="en-US"/>
        </a:p>
      </dgm:t>
    </dgm:pt>
    <dgm:pt modelId="{F0413A78-CC8F-4FF6-8B87-D818B8A65C2C}">
      <dgm:prSet phldrT="[Text]" custT="1"/>
      <dgm:spPr/>
      <dgm:t>
        <a:bodyPr/>
        <a:lstStyle/>
        <a:p>
          <a:pPr algn="ctr"/>
          <a:r>
            <a:rPr lang="en-US" sz="1200">
              <a:solidFill>
                <a:sysClr val="windowText" lastClr="000000"/>
              </a:solidFill>
              <a:latin typeface="Times New Roman" panose="02020603050405020304" pitchFamily="18" charset="0"/>
              <a:cs typeface="Times New Roman" panose="02020603050405020304" pitchFamily="18" charset="0"/>
            </a:rPr>
            <a:t>Non-scheduled Bank</a:t>
          </a:r>
        </a:p>
      </dgm:t>
    </dgm:pt>
    <dgm:pt modelId="{15940B2E-256D-4DDD-AA3F-E6F9DCC5BFEB}" type="parTrans" cxnId="{FF10D949-6A62-464D-8EFB-FDE5CCC20C75}">
      <dgm:prSet/>
      <dgm:spPr/>
      <dgm:t>
        <a:bodyPr/>
        <a:lstStyle/>
        <a:p>
          <a:pPr algn="ctr"/>
          <a:endParaRPr lang="en-US"/>
        </a:p>
      </dgm:t>
    </dgm:pt>
    <dgm:pt modelId="{EC14129B-561B-4214-92DD-F76B52CCB8A0}" type="sibTrans" cxnId="{FF10D949-6A62-464D-8EFB-FDE5CCC20C75}">
      <dgm:prSet/>
      <dgm:spPr/>
      <dgm:t>
        <a:bodyPr/>
        <a:lstStyle/>
        <a:p>
          <a:pPr algn="ctr"/>
          <a:endParaRPr lang="en-US"/>
        </a:p>
      </dgm:t>
    </dgm:pt>
    <dgm:pt modelId="{1778B911-F17D-47E7-BCCD-7A78C5F0DBB1}">
      <dgm:prSet phldrT="[Text]" custT="1"/>
      <dgm:spPr/>
      <dgm:t>
        <a:bodyPr/>
        <a:lstStyle/>
        <a:p>
          <a:pPr algn="ctr"/>
          <a:r>
            <a:rPr lang="en-US" sz="1200">
              <a:solidFill>
                <a:sysClr val="windowText" lastClr="000000"/>
              </a:solidFill>
              <a:latin typeface="Times New Roman" panose="02020603050405020304" pitchFamily="18" charset="0"/>
              <a:cs typeface="Times New Roman" panose="02020603050405020304" pitchFamily="18" charset="0"/>
            </a:rPr>
            <a:t>State Cooperative </a:t>
          </a:r>
        </a:p>
      </dgm:t>
    </dgm:pt>
    <dgm:pt modelId="{98C4AE0B-606C-407A-9616-45B3DDA5BC83}" type="parTrans" cxnId="{21EA40F1-FF53-408D-955E-D4875A9C6E3E}">
      <dgm:prSet/>
      <dgm:spPr/>
      <dgm:t>
        <a:bodyPr/>
        <a:lstStyle/>
        <a:p>
          <a:pPr algn="ctr"/>
          <a:endParaRPr lang="en-US"/>
        </a:p>
      </dgm:t>
    </dgm:pt>
    <dgm:pt modelId="{518F19FF-A510-4C2C-B10C-3D11434C2077}" type="sibTrans" cxnId="{21EA40F1-FF53-408D-955E-D4875A9C6E3E}">
      <dgm:prSet/>
      <dgm:spPr/>
      <dgm:t>
        <a:bodyPr/>
        <a:lstStyle/>
        <a:p>
          <a:pPr algn="ctr"/>
          <a:endParaRPr lang="en-US"/>
        </a:p>
      </dgm:t>
    </dgm:pt>
    <dgm:pt modelId="{11921A64-941B-44DB-850D-F463B8581CDB}">
      <dgm:prSet custT="1"/>
      <dgm:spPr/>
      <dgm:t>
        <a:bodyPr/>
        <a:lstStyle/>
        <a:p>
          <a:pPr algn="ctr"/>
          <a:r>
            <a:rPr lang="en-US" sz="1200">
              <a:solidFill>
                <a:sysClr val="windowText" lastClr="000000"/>
              </a:solidFill>
              <a:latin typeface="Times New Roman" panose="02020603050405020304" pitchFamily="18" charset="0"/>
              <a:cs typeface="Times New Roman" panose="02020603050405020304" pitchFamily="18" charset="0"/>
            </a:rPr>
            <a:t>Urban Cooperative</a:t>
          </a:r>
        </a:p>
      </dgm:t>
    </dgm:pt>
    <dgm:pt modelId="{DF3C1328-AB4C-434B-8B88-9DD585A8F594}" type="parTrans" cxnId="{A6567C0F-43BB-4D16-A9A8-CDEF4BB345E1}">
      <dgm:prSet/>
      <dgm:spPr/>
      <dgm:t>
        <a:bodyPr/>
        <a:lstStyle/>
        <a:p>
          <a:pPr algn="ctr"/>
          <a:endParaRPr lang="en-US"/>
        </a:p>
      </dgm:t>
    </dgm:pt>
    <dgm:pt modelId="{13DE9D95-B3A7-44DD-9A14-AEF53169FF6A}" type="sibTrans" cxnId="{A6567C0F-43BB-4D16-A9A8-CDEF4BB345E1}">
      <dgm:prSet/>
      <dgm:spPr/>
      <dgm:t>
        <a:bodyPr/>
        <a:lstStyle/>
        <a:p>
          <a:pPr algn="ctr"/>
          <a:endParaRPr lang="en-US"/>
        </a:p>
      </dgm:t>
    </dgm:pt>
    <dgm:pt modelId="{9CBE6224-923A-444C-A94D-8D1639231A33}">
      <dgm:prSet custT="1"/>
      <dgm:spPr/>
      <dgm:t>
        <a:bodyPr/>
        <a:lstStyle/>
        <a:p>
          <a:pPr algn="ctr"/>
          <a:r>
            <a:rPr lang="en-US" sz="1200">
              <a:solidFill>
                <a:sysClr val="windowText" lastClr="000000"/>
              </a:solidFill>
              <a:latin typeface="Times New Roman" panose="02020603050405020304" pitchFamily="18" charset="0"/>
              <a:cs typeface="Times New Roman" panose="02020603050405020304" pitchFamily="18" charset="0"/>
            </a:rPr>
            <a:t>Regional Bnak</a:t>
          </a:r>
        </a:p>
      </dgm:t>
    </dgm:pt>
    <dgm:pt modelId="{6847DAAF-1986-4100-B41D-C59BD11ED664}" type="parTrans" cxnId="{9FA39E91-688E-4700-9246-E593EBE5A4A6}">
      <dgm:prSet/>
      <dgm:spPr/>
      <dgm:t>
        <a:bodyPr/>
        <a:lstStyle/>
        <a:p>
          <a:pPr algn="ctr"/>
          <a:endParaRPr lang="en-US"/>
        </a:p>
      </dgm:t>
    </dgm:pt>
    <dgm:pt modelId="{F877B5EA-4955-4C8D-9201-E0758FC91734}" type="sibTrans" cxnId="{9FA39E91-688E-4700-9246-E593EBE5A4A6}">
      <dgm:prSet/>
      <dgm:spPr/>
      <dgm:t>
        <a:bodyPr/>
        <a:lstStyle/>
        <a:p>
          <a:pPr algn="ctr"/>
          <a:endParaRPr lang="en-US"/>
        </a:p>
      </dgm:t>
    </dgm:pt>
    <dgm:pt modelId="{51F8BBA7-FE88-4C66-ACE7-CB6868692063}">
      <dgm:prSet custT="1"/>
      <dgm:spPr/>
      <dgm:t>
        <a:bodyPr/>
        <a:lstStyle/>
        <a:p>
          <a:pPr algn="ctr"/>
          <a:r>
            <a:rPr lang="en-US" sz="1200">
              <a:solidFill>
                <a:sysClr val="windowText" lastClr="000000"/>
              </a:solidFill>
              <a:latin typeface="Times New Roman" panose="02020603050405020304" pitchFamily="18" charset="0"/>
              <a:cs typeface="Times New Roman" panose="02020603050405020304" pitchFamily="18" charset="0"/>
            </a:rPr>
            <a:t>Foreign Bank</a:t>
          </a:r>
        </a:p>
      </dgm:t>
    </dgm:pt>
    <dgm:pt modelId="{3326909F-C169-47E3-9C42-5F9DD7C9D739}" type="parTrans" cxnId="{A6E14361-4DF4-4C8D-99B6-8467A8B0C6BD}">
      <dgm:prSet/>
      <dgm:spPr/>
      <dgm:t>
        <a:bodyPr/>
        <a:lstStyle/>
        <a:p>
          <a:pPr algn="ctr"/>
          <a:endParaRPr lang="en-US"/>
        </a:p>
      </dgm:t>
    </dgm:pt>
    <dgm:pt modelId="{916A771C-D058-4F89-A2C5-7C543B6D10CD}" type="sibTrans" cxnId="{A6E14361-4DF4-4C8D-99B6-8467A8B0C6BD}">
      <dgm:prSet/>
      <dgm:spPr/>
      <dgm:t>
        <a:bodyPr/>
        <a:lstStyle/>
        <a:p>
          <a:pPr algn="ctr"/>
          <a:endParaRPr lang="en-US"/>
        </a:p>
      </dgm:t>
    </dgm:pt>
    <dgm:pt modelId="{6EE8CF66-E4BE-4123-B2A2-535233F89F7F}">
      <dgm:prSet custT="1"/>
      <dgm:spPr/>
      <dgm:t>
        <a:bodyPr/>
        <a:lstStyle/>
        <a:p>
          <a:pPr algn="ctr"/>
          <a:r>
            <a:rPr lang="en-US" sz="1200">
              <a:solidFill>
                <a:sysClr val="windowText" lastClr="000000"/>
              </a:solidFill>
              <a:latin typeface="Times New Roman" panose="02020603050405020304" pitchFamily="18" charset="0"/>
              <a:cs typeface="Times New Roman" panose="02020603050405020304" pitchFamily="18" charset="0"/>
            </a:rPr>
            <a:t>Private Bank</a:t>
          </a:r>
        </a:p>
      </dgm:t>
    </dgm:pt>
    <dgm:pt modelId="{46F1636F-0BB5-4AE0-9F5D-08D2B22F677F}" type="parTrans" cxnId="{B7C7D038-C4A8-4422-A21A-338DCD266D06}">
      <dgm:prSet/>
      <dgm:spPr/>
      <dgm:t>
        <a:bodyPr/>
        <a:lstStyle/>
        <a:p>
          <a:pPr algn="ctr"/>
          <a:endParaRPr lang="en-US"/>
        </a:p>
      </dgm:t>
    </dgm:pt>
    <dgm:pt modelId="{1501CCC0-AFDF-4237-AF7D-F71CDCB1F992}" type="sibTrans" cxnId="{B7C7D038-C4A8-4422-A21A-338DCD266D06}">
      <dgm:prSet/>
      <dgm:spPr/>
      <dgm:t>
        <a:bodyPr/>
        <a:lstStyle/>
        <a:p>
          <a:pPr algn="ctr"/>
          <a:endParaRPr lang="en-US"/>
        </a:p>
      </dgm:t>
    </dgm:pt>
    <dgm:pt modelId="{97DF1E68-8E4D-4614-9CD0-C4ECBEDDE878}" type="pres">
      <dgm:prSet presAssocID="{6A2E647C-7CCD-46AF-A73C-7FE24E6DCB29}" presName="diagram" presStyleCnt="0">
        <dgm:presLayoutVars>
          <dgm:chPref val="1"/>
          <dgm:dir/>
          <dgm:animOne val="branch"/>
          <dgm:animLvl val="lvl"/>
          <dgm:resizeHandles val="exact"/>
        </dgm:presLayoutVars>
      </dgm:prSet>
      <dgm:spPr/>
      <dgm:t>
        <a:bodyPr/>
        <a:lstStyle/>
        <a:p>
          <a:endParaRPr lang="en-US"/>
        </a:p>
      </dgm:t>
    </dgm:pt>
    <dgm:pt modelId="{69B51307-D141-47D3-A00C-D7BA9276BD3D}" type="pres">
      <dgm:prSet presAssocID="{C5B5A5F0-8F3E-4BD1-B576-1A15CF545718}" presName="root1" presStyleCnt="0"/>
      <dgm:spPr/>
    </dgm:pt>
    <dgm:pt modelId="{09975D63-369C-412E-BF7B-0B4E2A0D69F2}" type="pres">
      <dgm:prSet presAssocID="{C5B5A5F0-8F3E-4BD1-B576-1A15CF545718}" presName="LevelOneTextNode" presStyleLbl="node0" presStyleIdx="0" presStyleCnt="1" custScaleX="229415" custScaleY="451297">
        <dgm:presLayoutVars>
          <dgm:chPref val="3"/>
        </dgm:presLayoutVars>
      </dgm:prSet>
      <dgm:spPr/>
      <dgm:t>
        <a:bodyPr/>
        <a:lstStyle/>
        <a:p>
          <a:endParaRPr lang="en-US"/>
        </a:p>
      </dgm:t>
    </dgm:pt>
    <dgm:pt modelId="{325DAF07-3272-46D4-9C1D-2A7AC25D4DBE}" type="pres">
      <dgm:prSet presAssocID="{C5B5A5F0-8F3E-4BD1-B576-1A15CF545718}" presName="level2hierChild" presStyleCnt="0"/>
      <dgm:spPr/>
    </dgm:pt>
    <dgm:pt modelId="{AAB45D2D-3A84-4566-A12B-38FF67B8B539}" type="pres">
      <dgm:prSet presAssocID="{91856AA2-4239-44EB-A1E8-D03AB7C35D2A}" presName="conn2-1" presStyleLbl="parChTrans1D2" presStyleIdx="0" presStyleCnt="2"/>
      <dgm:spPr/>
      <dgm:t>
        <a:bodyPr/>
        <a:lstStyle/>
        <a:p>
          <a:endParaRPr lang="en-US"/>
        </a:p>
      </dgm:t>
    </dgm:pt>
    <dgm:pt modelId="{4172C5EA-E58F-4F3C-AA18-E8EDC7248A67}" type="pres">
      <dgm:prSet presAssocID="{91856AA2-4239-44EB-A1E8-D03AB7C35D2A}" presName="connTx" presStyleLbl="parChTrans1D2" presStyleIdx="0" presStyleCnt="2"/>
      <dgm:spPr/>
      <dgm:t>
        <a:bodyPr/>
        <a:lstStyle/>
        <a:p>
          <a:endParaRPr lang="en-US"/>
        </a:p>
      </dgm:t>
    </dgm:pt>
    <dgm:pt modelId="{EBA1962F-CBC3-4C6E-976C-BF186F3FC87C}" type="pres">
      <dgm:prSet presAssocID="{4C9E0E17-7762-4514-B935-2EF35420CD03}" presName="root2" presStyleCnt="0"/>
      <dgm:spPr/>
    </dgm:pt>
    <dgm:pt modelId="{797CBA48-D221-4091-8EF6-20E9795658C5}" type="pres">
      <dgm:prSet presAssocID="{4C9E0E17-7762-4514-B935-2EF35420CD03}" presName="LevelTwoTextNode" presStyleLbl="node2" presStyleIdx="0" presStyleCnt="2" custScaleX="260205" custScaleY="433610">
        <dgm:presLayoutVars>
          <dgm:chPref val="3"/>
        </dgm:presLayoutVars>
      </dgm:prSet>
      <dgm:spPr/>
      <dgm:t>
        <a:bodyPr/>
        <a:lstStyle/>
        <a:p>
          <a:endParaRPr lang="en-US"/>
        </a:p>
      </dgm:t>
    </dgm:pt>
    <dgm:pt modelId="{71A30174-D7EA-4FFA-A095-625989794D40}" type="pres">
      <dgm:prSet presAssocID="{4C9E0E17-7762-4514-B935-2EF35420CD03}" presName="level3hierChild" presStyleCnt="0"/>
      <dgm:spPr/>
    </dgm:pt>
    <dgm:pt modelId="{A6BC98B9-4C26-495C-9F21-573D28EF4456}" type="pres">
      <dgm:prSet presAssocID="{E286FC6E-377F-491F-96D4-0F99AD75DF21}" presName="conn2-1" presStyleLbl="parChTrans1D3" presStyleIdx="0" presStyleCnt="7"/>
      <dgm:spPr/>
      <dgm:t>
        <a:bodyPr/>
        <a:lstStyle/>
        <a:p>
          <a:endParaRPr lang="en-US"/>
        </a:p>
      </dgm:t>
    </dgm:pt>
    <dgm:pt modelId="{53973E20-AC12-47FD-B815-6D2D38BF29FC}" type="pres">
      <dgm:prSet presAssocID="{E286FC6E-377F-491F-96D4-0F99AD75DF21}" presName="connTx" presStyleLbl="parChTrans1D3" presStyleIdx="0" presStyleCnt="7"/>
      <dgm:spPr/>
      <dgm:t>
        <a:bodyPr/>
        <a:lstStyle/>
        <a:p>
          <a:endParaRPr lang="en-US"/>
        </a:p>
      </dgm:t>
    </dgm:pt>
    <dgm:pt modelId="{874B1D51-B354-4C23-AA38-4B2882F61BDE}" type="pres">
      <dgm:prSet presAssocID="{5BEAE038-6998-4912-BF65-9188E6D82263}" presName="root2" presStyleCnt="0"/>
      <dgm:spPr/>
    </dgm:pt>
    <dgm:pt modelId="{A102CD66-0A57-480E-8866-7B36805AF608}" type="pres">
      <dgm:prSet presAssocID="{5BEAE038-6998-4912-BF65-9188E6D82263}" presName="LevelTwoTextNode" presStyleLbl="node3" presStyleIdx="0" presStyleCnt="7" custScaleX="273925" custScaleY="211390" custLinFactNeighborY="-367">
        <dgm:presLayoutVars>
          <dgm:chPref val="3"/>
        </dgm:presLayoutVars>
      </dgm:prSet>
      <dgm:spPr/>
      <dgm:t>
        <a:bodyPr/>
        <a:lstStyle/>
        <a:p>
          <a:endParaRPr lang="en-US"/>
        </a:p>
      </dgm:t>
    </dgm:pt>
    <dgm:pt modelId="{A64D5639-51FC-4B98-95C5-781F6029DBC0}" type="pres">
      <dgm:prSet presAssocID="{5BEAE038-6998-4912-BF65-9188E6D82263}" presName="level3hierChild" presStyleCnt="0"/>
      <dgm:spPr/>
    </dgm:pt>
    <dgm:pt modelId="{445C2D20-1F2C-4990-B359-6BFC4C9F8F34}" type="pres">
      <dgm:prSet presAssocID="{C621F5D5-2ABE-491A-A12C-83F1FD993E62}" presName="conn2-1" presStyleLbl="parChTrans1D3" presStyleIdx="1" presStyleCnt="7"/>
      <dgm:spPr/>
      <dgm:t>
        <a:bodyPr/>
        <a:lstStyle/>
        <a:p>
          <a:endParaRPr lang="en-US"/>
        </a:p>
      </dgm:t>
    </dgm:pt>
    <dgm:pt modelId="{804BF1DF-857D-4D58-B902-BC5A9A395065}" type="pres">
      <dgm:prSet presAssocID="{C621F5D5-2ABE-491A-A12C-83F1FD993E62}" presName="connTx" presStyleLbl="parChTrans1D3" presStyleIdx="1" presStyleCnt="7"/>
      <dgm:spPr/>
      <dgm:t>
        <a:bodyPr/>
        <a:lstStyle/>
        <a:p>
          <a:endParaRPr lang="en-US"/>
        </a:p>
      </dgm:t>
    </dgm:pt>
    <dgm:pt modelId="{EF6D8A84-F0C1-4A06-B9F4-0DF3C767FA09}" type="pres">
      <dgm:prSet presAssocID="{5257D7ED-C451-4D2F-81B0-CC02617B0CCD}" presName="root2" presStyleCnt="0"/>
      <dgm:spPr/>
    </dgm:pt>
    <dgm:pt modelId="{78F2CFF7-0694-47A6-B986-AE54A341CAFD}" type="pres">
      <dgm:prSet presAssocID="{5257D7ED-C451-4D2F-81B0-CC02617B0CCD}" presName="LevelTwoTextNode" presStyleLbl="node3" presStyleIdx="1" presStyleCnt="7" custScaleX="270497" custScaleY="216375">
        <dgm:presLayoutVars>
          <dgm:chPref val="3"/>
        </dgm:presLayoutVars>
      </dgm:prSet>
      <dgm:spPr/>
      <dgm:t>
        <a:bodyPr/>
        <a:lstStyle/>
        <a:p>
          <a:endParaRPr lang="en-US"/>
        </a:p>
      </dgm:t>
    </dgm:pt>
    <dgm:pt modelId="{7B27C071-1C2B-43F5-AE83-9851D76D2684}" type="pres">
      <dgm:prSet presAssocID="{5257D7ED-C451-4D2F-81B0-CC02617B0CCD}" presName="level3hierChild" presStyleCnt="0"/>
      <dgm:spPr/>
    </dgm:pt>
    <dgm:pt modelId="{D482D6F6-090A-4721-8ED2-C2BFACB67F44}" type="pres">
      <dgm:prSet presAssocID="{6847DAAF-1986-4100-B41D-C59BD11ED664}" presName="conn2-1" presStyleLbl="parChTrans1D3" presStyleIdx="2" presStyleCnt="7"/>
      <dgm:spPr/>
      <dgm:t>
        <a:bodyPr/>
        <a:lstStyle/>
        <a:p>
          <a:endParaRPr lang="en-US"/>
        </a:p>
      </dgm:t>
    </dgm:pt>
    <dgm:pt modelId="{3EF7CB99-B568-4519-A7E2-B47F5AF8B485}" type="pres">
      <dgm:prSet presAssocID="{6847DAAF-1986-4100-B41D-C59BD11ED664}" presName="connTx" presStyleLbl="parChTrans1D3" presStyleIdx="2" presStyleCnt="7"/>
      <dgm:spPr/>
      <dgm:t>
        <a:bodyPr/>
        <a:lstStyle/>
        <a:p>
          <a:endParaRPr lang="en-US"/>
        </a:p>
      </dgm:t>
    </dgm:pt>
    <dgm:pt modelId="{E4CB0D11-FFB6-4CBF-8E3F-32237015D9B8}" type="pres">
      <dgm:prSet presAssocID="{9CBE6224-923A-444C-A94D-8D1639231A33}" presName="root2" presStyleCnt="0"/>
      <dgm:spPr/>
    </dgm:pt>
    <dgm:pt modelId="{0979F27A-7E52-43CC-9429-4D60783DD3C3}" type="pres">
      <dgm:prSet presAssocID="{9CBE6224-923A-444C-A94D-8D1639231A33}" presName="LevelTwoTextNode" presStyleLbl="node3" presStyleIdx="2" presStyleCnt="7" custScaleX="271242" custScaleY="222799">
        <dgm:presLayoutVars>
          <dgm:chPref val="3"/>
        </dgm:presLayoutVars>
      </dgm:prSet>
      <dgm:spPr/>
      <dgm:t>
        <a:bodyPr/>
        <a:lstStyle/>
        <a:p>
          <a:endParaRPr lang="en-US"/>
        </a:p>
      </dgm:t>
    </dgm:pt>
    <dgm:pt modelId="{643089FC-37E9-4B40-A156-3B07CB5DD81D}" type="pres">
      <dgm:prSet presAssocID="{9CBE6224-923A-444C-A94D-8D1639231A33}" presName="level3hierChild" presStyleCnt="0"/>
      <dgm:spPr/>
    </dgm:pt>
    <dgm:pt modelId="{CAC8C813-8EB7-47FE-847F-DCF40751F0C5}" type="pres">
      <dgm:prSet presAssocID="{3326909F-C169-47E3-9C42-5F9DD7C9D739}" presName="conn2-1" presStyleLbl="parChTrans1D3" presStyleIdx="3" presStyleCnt="7"/>
      <dgm:spPr/>
      <dgm:t>
        <a:bodyPr/>
        <a:lstStyle/>
        <a:p>
          <a:endParaRPr lang="en-US"/>
        </a:p>
      </dgm:t>
    </dgm:pt>
    <dgm:pt modelId="{7F42347A-F133-4F56-9CBD-06A39B74ED7B}" type="pres">
      <dgm:prSet presAssocID="{3326909F-C169-47E3-9C42-5F9DD7C9D739}" presName="connTx" presStyleLbl="parChTrans1D3" presStyleIdx="3" presStyleCnt="7"/>
      <dgm:spPr/>
      <dgm:t>
        <a:bodyPr/>
        <a:lstStyle/>
        <a:p>
          <a:endParaRPr lang="en-US"/>
        </a:p>
      </dgm:t>
    </dgm:pt>
    <dgm:pt modelId="{C87B66F5-3E00-4FCB-8991-9C5666CFF2F2}" type="pres">
      <dgm:prSet presAssocID="{51F8BBA7-FE88-4C66-ACE7-CB6868692063}" presName="root2" presStyleCnt="0"/>
      <dgm:spPr/>
    </dgm:pt>
    <dgm:pt modelId="{42826694-1BB3-41C6-9507-026FA8DF0294}" type="pres">
      <dgm:prSet presAssocID="{51F8BBA7-FE88-4C66-ACE7-CB6868692063}" presName="LevelTwoTextNode" presStyleLbl="node3" presStyleIdx="3" presStyleCnt="7" custScaleX="272574" custScaleY="226501">
        <dgm:presLayoutVars>
          <dgm:chPref val="3"/>
        </dgm:presLayoutVars>
      </dgm:prSet>
      <dgm:spPr/>
      <dgm:t>
        <a:bodyPr/>
        <a:lstStyle/>
        <a:p>
          <a:endParaRPr lang="en-US"/>
        </a:p>
      </dgm:t>
    </dgm:pt>
    <dgm:pt modelId="{D3EF93D6-4D47-4639-886B-B59D372212CD}" type="pres">
      <dgm:prSet presAssocID="{51F8BBA7-FE88-4C66-ACE7-CB6868692063}" presName="level3hierChild" presStyleCnt="0"/>
      <dgm:spPr/>
    </dgm:pt>
    <dgm:pt modelId="{4AEE6815-8F0E-47E4-9219-6D4A23E4269A}" type="pres">
      <dgm:prSet presAssocID="{46F1636F-0BB5-4AE0-9F5D-08D2B22F677F}" presName="conn2-1" presStyleLbl="parChTrans1D3" presStyleIdx="4" presStyleCnt="7"/>
      <dgm:spPr/>
      <dgm:t>
        <a:bodyPr/>
        <a:lstStyle/>
        <a:p>
          <a:endParaRPr lang="en-US"/>
        </a:p>
      </dgm:t>
    </dgm:pt>
    <dgm:pt modelId="{99AFBA90-F080-4F0B-9A5F-692B8D7C8CCE}" type="pres">
      <dgm:prSet presAssocID="{46F1636F-0BB5-4AE0-9F5D-08D2B22F677F}" presName="connTx" presStyleLbl="parChTrans1D3" presStyleIdx="4" presStyleCnt="7"/>
      <dgm:spPr/>
      <dgm:t>
        <a:bodyPr/>
        <a:lstStyle/>
        <a:p>
          <a:endParaRPr lang="en-US"/>
        </a:p>
      </dgm:t>
    </dgm:pt>
    <dgm:pt modelId="{F1B80DD2-0D4B-4351-AC98-543CF6D81D2B}" type="pres">
      <dgm:prSet presAssocID="{6EE8CF66-E4BE-4123-B2A2-535233F89F7F}" presName="root2" presStyleCnt="0"/>
      <dgm:spPr/>
    </dgm:pt>
    <dgm:pt modelId="{5C042713-B428-4FC6-A27C-6A42B0A70C3D}" type="pres">
      <dgm:prSet presAssocID="{6EE8CF66-E4BE-4123-B2A2-535233F89F7F}" presName="LevelTwoTextNode" presStyleLbl="node3" presStyleIdx="4" presStyleCnt="7" custScaleX="276693" custScaleY="168505">
        <dgm:presLayoutVars>
          <dgm:chPref val="3"/>
        </dgm:presLayoutVars>
      </dgm:prSet>
      <dgm:spPr/>
      <dgm:t>
        <a:bodyPr/>
        <a:lstStyle/>
        <a:p>
          <a:endParaRPr lang="en-US"/>
        </a:p>
      </dgm:t>
    </dgm:pt>
    <dgm:pt modelId="{D765CC71-90A4-4EFD-8C32-612F67C5EE07}" type="pres">
      <dgm:prSet presAssocID="{6EE8CF66-E4BE-4123-B2A2-535233F89F7F}" presName="level3hierChild" presStyleCnt="0"/>
      <dgm:spPr/>
    </dgm:pt>
    <dgm:pt modelId="{ACB9AF97-B4E9-4FAA-B081-6957AB98B8DE}" type="pres">
      <dgm:prSet presAssocID="{15940B2E-256D-4DDD-AA3F-E6F9DCC5BFEB}" presName="conn2-1" presStyleLbl="parChTrans1D2" presStyleIdx="1" presStyleCnt="2"/>
      <dgm:spPr/>
      <dgm:t>
        <a:bodyPr/>
        <a:lstStyle/>
        <a:p>
          <a:endParaRPr lang="en-US"/>
        </a:p>
      </dgm:t>
    </dgm:pt>
    <dgm:pt modelId="{2DA8EAAE-F879-45CE-9F38-C87154E7D4DC}" type="pres">
      <dgm:prSet presAssocID="{15940B2E-256D-4DDD-AA3F-E6F9DCC5BFEB}" presName="connTx" presStyleLbl="parChTrans1D2" presStyleIdx="1" presStyleCnt="2"/>
      <dgm:spPr/>
      <dgm:t>
        <a:bodyPr/>
        <a:lstStyle/>
        <a:p>
          <a:endParaRPr lang="en-US"/>
        </a:p>
      </dgm:t>
    </dgm:pt>
    <dgm:pt modelId="{E762A320-D2AB-4B6D-BEB1-BCE8D99A15AE}" type="pres">
      <dgm:prSet presAssocID="{F0413A78-CC8F-4FF6-8B87-D818B8A65C2C}" presName="root2" presStyleCnt="0"/>
      <dgm:spPr/>
    </dgm:pt>
    <dgm:pt modelId="{B730F75D-075E-435D-845B-1160B5263349}" type="pres">
      <dgm:prSet presAssocID="{F0413A78-CC8F-4FF6-8B87-D818B8A65C2C}" presName="LevelTwoTextNode" presStyleLbl="node2" presStyleIdx="1" presStyleCnt="2" custScaleX="245604" custScaleY="397848" custLinFactNeighborY="13832">
        <dgm:presLayoutVars>
          <dgm:chPref val="3"/>
        </dgm:presLayoutVars>
      </dgm:prSet>
      <dgm:spPr/>
      <dgm:t>
        <a:bodyPr/>
        <a:lstStyle/>
        <a:p>
          <a:endParaRPr lang="en-US"/>
        </a:p>
      </dgm:t>
    </dgm:pt>
    <dgm:pt modelId="{347F7A18-572E-4EE3-BCE2-CF4D48735C48}" type="pres">
      <dgm:prSet presAssocID="{F0413A78-CC8F-4FF6-8B87-D818B8A65C2C}" presName="level3hierChild" presStyleCnt="0"/>
      <dgm:spPr/>
    </dgm:pt>
    <dgm:pt modelId="{4605714E-012F-4F84-AED7-5CD05F6A3888}" type="pres">
      <dgm:prSet presAssocID="{98C4AE0B-606C-407A-9616-45B3DDA5BC83}" presName="conn2-1" presStyleLbl="parChTrans1D3" presStyleIdx="5" presStyleCnt="7"/>
      <dgm:spPr/>
      <dgm:t>
        <a:bodyPr/>
        <a:lstStyle/>
        <a:p>
          <a:endParaRPr lang="en-US"/>
        </a:p>
      </dgm:t>
    </dgm:pt>
    <dgm:pt modelId="{BCFBDDFA-2808-48E6-B13A-62E10EE4911B}" type="pres">
      <dgm:prSet presAssocID="{98C4AE0B-606C-407A-9616-45B3DDA5BC83}" presName="connTx" presStyleLbl="parChTrans1D3" presStyleIdx="5" presStyleCnt="7"/>
      <dgm:spPr/>
      <dgm:t>
        <a:bodyPr/>
        <a:lstStyle/>
        <a:p>
          <a:endParaRPr lang="en-US"/>
        </a:p>
      </dgm:t>
    </dgm:pt>
    <dgm:pt modelId="{B7C33FB3-B3FD-4BA3-83DD-6C35098FBB1A}" type="pres">
      <dgm:prSet presAssocID="{1778B911-F17D-47E7-BCCD-7A78C5F0DBB1}" presName="root2" presStyleCnt="0"/>
      <dgm:spPr/>
    </dgm:pt>
    <dgm:pt modelId="{C8D3E541-7E1A-4A73-A173-DFD0CDAD66D0}" type="pres">
      <dgm:prSet presAssocID="{1778B911-F17D-47E7-BCCD-7A78C5F0DBB1}" presName="LevelTwoTextNode" presStyleLbl="node3" presStyleIdx="5" presStyleCnt="7" custScaleX="272644" custScaleY="214118" custLinFactNeighborX="187">
        <dgm:presLayoutVars>
          <dgm:chPref val="3"/>
        </dgm:presLayoutVars>
      </dgm:prSet>
      <dgm:spPr/>
      <dgm:t>
        <a:bodyPr/>
        <a:lstStyle/>
        <a:p>
          <a:endParaRPr lang="en-US"/>
        </a:p>
      </dgm:t>
    </dgm:pt>
    <dgm:pt modelId="{62BB0D74-3682-4FA9-A9CA-70C5DD189F8B}" type="pres">
      <dgm:prSet presAssocID="{1778B911-F17D-47E7-BCCD-7A78C5F0DBB1}" presName="level3hierChild" presStyleCnt="0"/>
      <dgm:spPr/>
    </dgm:pt>
    <dgm:pt modelId="{7DE91C5E-F4B8-443F-84A8-51689C07C8EB}" type="pres">
      <dgm:prSet presAssocID="{DF3C1328-AB4C-434B-8B88-9DD585A8F594}" presName="conn2-1" presStyleLbl="parChTrans1D3" presStyleIdx="6" presStyleCnt="7"/>
      <dgm:spPr/>
      <dgm:t>
        <a:bodyPr/>
        <a:lstStyle/>
        <a:p>
          <a:endParaRPr lang="en-US"/>
        </a:p>
      </dgm:t>
    </dgm:pt>
    <dgm:pt modelId="{70A3FB6F-D3D8-4E11-BA43-DD470D10B144}" type="pres">
      <dgm:prSet presAssocID="{DF3C1328-AB4C-434B-8B88-9DD585A8F594}" presName="connTx" presStyleLbl="parChTrans1D3" presStyleIdx="6" presStyleCnt="7"/>
      <dgm:spPr/>
      <dgm:t>
        <a:bodyPr/>
        <a:lstStyle/>
        <a:p>
          <a:endParaRPr lang="en-US"/>
        </a:p>
      </dgm:t>
    </dgm:pt>
    <dgm:pt modelId="{68AA395F-0B15-4C0B-9A76-FDE2A68C2A0D}" type="pres">
      <dgm:prSet presAssocID="{11921A64-941B-44DB-850D-F463B8581CDB}" presName="root2" presStyleCnt="0"/>
      <dgm:spPr/>
    </dgm:pt>
    <dgm:pt modelId="{F6FBF2D8-5DDF-41F7-BFF5-16B5C5B32FD5}" type="pres">
      <dgm:prSet presAssocID="{11921A64-941B-44DB-850D-F463B8581CDB}" presName="LevelTwoTextNode" presStyleLbl="node3" presStyleIdx="6" presStyleCnt="7" custScaleX="280121" custScaleY="224192" custLinFactNeighborY="109">
        <dgm:presLayoutVars>
          <dgm:chPref val="3"/>
        </dgm:presLayoutVars>
      </dgm:prSet>
      <dgm:spPr/>
      <dgm:t>
        <a:bodyPr/>
        <a:lstStyle/>
        <a:p>
          <a:endParaRPr lang="en-US"/>
        </a:p>
      </dgm:t>
    </dgm:pt>
    <dgm:pt modelId="{A0A456C7-4EBC-486E-B4D7-4C079A0872D2}" type="pres">
      <dgm:prSet presAssocID="{11921A64-941B-44DB-850D-F463B8581CDB}" presName="level3hierChild" presStyleCnt="0"/>
      <dgm:spPr/>
    </dgm:pt>
  </dgm:ptLst>
  <dgm:cxnLst>
    <dgm:cxn modelId="{552D32B6-5E80-4F39-92F8-52918F9064A1}" type="presOf" srcId="{C5B5A5F0-8F3E-4BD1-B576-1A15CF545718}" destId="{09975D63-369C-412E-BF7B-0B4E2A0D69F2}" srcOrd="0" destOrd="0" presId="urn:microsoft.com/office/officeart/2005/8/layout/hierarchy2"/>
    <dgm:cxn modelId="{F492410E-A1D6-401F-A1EB-89331FA93D27}" type="presOf" srcId="{9CBE6224-923A-444C-A94D-8D1639231A33}" destId="{0979F27A-7E52-43CC-9429-4D60783DD3C3}" srcOrd="0" destOrd="0" presId="urn:microsoft.com/office/officeart/2005/8/layout/hierarchy2"/>
    <dgm:cxn modelId="{84FD5B7F-AB68-43AF-B945-574396E388BC}" type="presOf" srcId="{51F8BBA7-FE88-4C66-ACE7-CB6868692063}" destId="{42826694-1BB3-41C6-9507-026FA8DF0294}" srcOrd="0" destOrd="0" presId="urn:microsoft.com/office/officeart/2005/8/layout/hierarchy2"/>
    <dgm:cxn modelId="{CBF35B85-ACCC-475B-AED9-D240E2549218}" type="presOf" srcId="{C621F5D5-2ABE-491A-A12C-83F1FD993E62}" destId="{804BF1DF-857D-4D58-B902-BC5A9A395065}" srcOrd="1" destOrd="0" presId="urn:microsoft.com/office/officeart/2005/8/layout/hierarchy2"/>
    <dgm:cxn modelId="{5B8026FD-8BC0-4766-B1F8-D83FAB971744}" type="presOf" srcId="{F0413A78-CC8F-4FF6-8B87-D818B8A65C2C}" destId="{B730F75D-075E-435D-845B-1160B5263349}" srcOrd="0" destOrd="0" presId="urn:microsoft.com/office/officeart/2005/8/layout/hierarchy2"/>
    <dgm:cxn modelId="{D6ECC45B-5D2F-4492-9F8D-CAE4BBF3C78A}" type="presOf" srcId="{98C4AE0B-606C-407A-9616-45B3DDA5BC83}" destId="{4605714E-012F-4F84-AED7-5CD05F6A3888}" srcOrd="0" destOrd="0" presId="urn:microsoft.com/office/officeart/2005/8/layout/hierarchy2"/>
    <dgm:cxn modelId="{7C14820D-1CF8-4A7D-B3DC-E37E58EA0E9A}" type="presOf" srcId="{4C9E0E17-7762-4514-B935-2EF35420CD03}" destId="{797CBA48-D221-4091-8EF6-20E9795658C5}" srcOrd="0" destOrd="0" presId="urn:microsoft.com/office/officeart/2005/8/layout/hierarchy2"/>
    <dgm:cxn modelId="{D77ABDC4-8637-42F1-B7D0-81349D6B19C4}" type="presOf" srcId="{6EE8CF66-E4BE-4123-B2A2-535233F89F7F}" destId="{5C042713-B428-4FC6-A27C-6A42B0A70C3D}" srcOrd="0" destOrd="0" presId="urn:microsoft.com/office/officeart/2005/8/layout/hierarchy2"/>
    <dgm:cxn modelId="{F72A5A87-44A9-489D-8244-749D1AB2E78E}" type="presOf" srcId="{1778B911-F17D-47E7-BCCD-7A78C5F0DBB1}" destId="{C8D3E541-7E1A-4A73-A173-DFD0CDAD66D0}" srcOrd="0" destOrd="0" presId="urn:microsoft.com/office/officeart/2005/8/layout/hierarchy2"/>
    <dgm:cxn modelId="{24A88D05-105E-44CF-8A33-430F603D0DE2}" type="presOf" srcId="{E286FC6E-377F-491F-96D4-0F99AD75DF21}" destId="{A6BC98B9-4C26-495C-9F21-573D28EF4456}" srcOrd="0" destOrd="0" presId="urn:microsoft.com/office/officeart/2005/8/layout/hierarchy2"/>
    <dgm:cxn modelId="{B7C7D038-C4A8-4422-A21A-338DCD266D06}" srcId="{4C9E0E17-7762-4514-B935-2EF35420CD03}" destId="{6EE8CF66-E4BE-4123-B2A2-535233F89F7F}" srcOrd="4" destOrd="0" parTransId="{46F1636F-0BB5-4AE0-9F5D-08D2B22F677F}" sibTransId="{1501CCC0-AFDF-4237-AF7D-F71CDCB1F992}"/>
    <dgm:cxn modelId="{AFE33DE5-968E-4EB7-ABB7-85898E50EDFB}" type="presOf" srcId="{91856AA2-4239-44EB-A1E8-D03AB7C35D2A}" destId="{AAB45D2D-3A84-4566-A12B-38FF67B8B539}" srcOrd="0" destOrd="0" presId="urn:microsoft.com/office/officeart/2005/8/layout/hierarchy2"/>
    <dgm:cxn modelId="{A6E14361-4DF4-4C8D-99B6-8467A8B0C6BD}" srcId="{4C9E0E17-7762-4514-B935-2EF35420CD03}" destId="{51F8BBA7-FE88-4C66-ACE7-CB6868692063}" srcOrd="3" destOrd="0" parTransId="{3326909F-C169-47E3-9C42-5F9DD7C9D739}" sibTransId="{916A771C-D058-4F89-A2C5-7C543B6D10CD}"/>
    <dgm:cxn modelId="{5C3A44F5-D8B6-4747-B7D7-F3395E2DB55C}" type="presOf" srcId="{98C4AE0B-606C-407A-9616-45B3DDA5BC83}" destId="{BCFBDDFA-2808-48E6-B13A-62E10EE4911B}" srcOrd="1" destOrd="0" presId="urn:microsoft.com/office/officeart/2005/8/layout/hierarchy2"/>
    <dgm:cxn modelId="{31AD0F4D-3F55-4652-8AC0-BD986BDEB28E}" srcId="{C5B5A5F0-8F3E-4BD1-B576-1A15CF545718}" destId="{4C9E0E17-7762-4514-B935-2EF35420CD03}" srcOrd="0" destOrd="0" parTransId="{91856AA2-4239-44EB-A1E8-D03AB7C35D2A}" sibTransId="{8DEBA442-507F-482B-B3AA-8E165E62A802}"/>
    <dgm:cxn modelId="{F7648429-B11B-4C9E-BF87-2973BA03E6B4}" type="presOf" srcId="{46F1636F-0BB5-4AE0-9F5D-08D2B22F677F}" destId="{99AFBA90-F080-4F0B-9A5F-692B8D7C8CCE}" srcOrd="1" destOrd="0" presId="urn:microsoft.com/office/officeart/2005/8/layout/hierarchy2"/>
    <dgm:cxn modelId="{12315643-59A3-4955-AE7B-595E092AA71B}" type="presOf" srcId="{DF3C1328-AB4C-434B-8B88-9DD585A8F594}" destId="{7DE91C5E-F4B8-443F-84A8-51689C07C8EB}" srcOrd="0" destOrd="0" presId="urn:microsoft.com/office/officeart/2005/8/layout/hierarchy2"/>
    <dgm:cxn modelId="{F061BDC1-0072-4E4B-8D57-156866CEF8AF}" srcId="{6A2E647C-7CCD-46AF-A73C-7FE24E6DCB29}" destId="{C5B5A5F0-8F3E-4BD1-B576-1A15CF545718}" srcOrd="0" destOrd="0" parTransId="{BE78B263-FC65-40D1-B27F-2B9BFC0EF97C}" sibTransId="{BB2BCEF6-EA98-46FC-AFBF-35F88F43D406}"/>
    <dgm:cxn modelId="{9FA39E91-688E-4700-9246-E593EBE5A4A6}" srcId="{4C9E0E17-7762-4514-B935-2EF35420CD03}" destId="{9CBE6224-923A-444C-A94D-8D1639231A33}" srcOrd="2" destOrd="0" parTransId="{6847DAAF-1986-4100-B41D-C59BD11ED664}" sibTransId="{F877B5EA-4955-4C8D-9201-E0758FC91734}"/>
    <dgm:cxn modelId="{D6DEF5C4-C489-4220-BCE2-849FF53B2182}" type="presOf" srcId="{3326909F-C169-47E3-9C42-5F9DD7C9D739}" destId="{7F42347A-F133-4F56-9CBD-06A39B74ED7B}" srcOrd="1" destOrd="0" presId="urn:microsoft.com/office/officeart/2005/8/layout/hierarchy2"/>
    <dgm:cxn modelId="{482C004F-9831-45CD-87AC-AEC18230BBA5}" type="presOf" srcId="{15940B2E-256D-4DDD-AA3F-E6F9DCC5BFEB}" destId="{2DA8EAAE-F879-45CE-9F38-C87154E7D4DC}" srcOrd="1" destOrd="0" presId="urn:microsoft.com/office/officeart/2005/8/layout/hierarchy2"/>
    <dgm:cxn modelId="{A2531FA2-9709-47DE-908A-802EFC34AB12}" type="presOf" srcId="{DF3C1328-AB4C-434B-8B88-9DD585A8F594}" destId="{70A3FB6F-D3D8-4E11-BA43-DD470D10B144}" srcOrd="1" destOrd="0" presId="urn:microsoft.com/office/officeart/2005/8/layout/hierarchy2"/>
    <dgm:cxn modelId="{E9FA43F8-B57C-4027-B5CF-61E952BCAEC2}" type="presOf" srcId="{46F1636F-0BB5-4AE0-9F5D-08D2B22F677F}" destId="{4AEE6815-8F0E-47E4-9219-6D4A23E4269A}" srcOrd="0" destOrd="0" presId="urn:microsoft.com/office/officeart/2005/8/layout/hierarchy2"/>
    <dgm:cxn modelId="{A6567C0F-43BB-4D16-A9A8-CDEF4BB345E1}" srcId="{F0413A78-CC8F-4FF6-8B87-D818B8A65C2C}" destId="{11921A64-941B-44DB-850D-F463B8581CDB}" srcOrd="1" destOrd="0" parTransId="{DF3C1328-AB4C-434B-8B88-9DD585A8F594}" sibTransId="{13DE9D95-B3A7-44DD-9A14-AEF53169FF6A}"/>
    <dgm:cxn modelId="{4140A03F-EB47-4070-B6C0-57DDD9FB6339}" type="presOf" srcId="{91856AA2-4239-44EB-A1E8-D03AB7C35D2A}" destId="{4172C5EA-E58F-4F3C-AA18-E8EDC7248A67}" srcOrd="1" destOrd="0" presId="urn:microsoft.com/office/officeart/2005/8/layout/hierarchy2"/>
    <dgm:cxn modelId="{2D24DDF7-50B7-4FB7-956D-246885F3A50C}" type="presOf" srcId="{6847DAAF-1986-4100-B41D-C59BD11ED664}" destId="{3EF7CB99-B568-4519-A7E2-B47F5AF8B485}" srcOrd="1" destOrd="0" presId="urn:microsoft.com/office/officeart/2005/8/layout/hierarchy2"/>
    <dgm:cxn modelId="{21EA40F1-FF53-408D-955E-D4875A9C6E3E}" srcId="{F0413A78-CC8F-4FF6-8B87-D818B8A65C2C}" destId="{1778B911-F17D-47E7-BCCD-7A78C5F0DBB1}" srcOrd="0" destOrd="0" parTransId="{98C4AE0B-606C-407A-9616-45B3DDA5BC83}" sibTransId="{518F19FF-A510-4C2C-B10C-3D11434C2077}"/>
    <dgm:cxn modelId="{76F26C73-6C38-4579-8497-3024D38E2B78}" type="presOf" srcId="{3326909F-C169-47E3-9C42-5F9DD7C9D739}" destId="{CAC8C813-8EB7-47FE-847F-DCF40751F0C5}" srcOrd="0" destOrd="0" presId="urn:microsoft.com/office/officeart/2005/8/layout/hierarchy2"/>
    <dgm:cxn modelId="{489873F1-E100-4036-9ED9-B198D98F4B80}" type="presOf" srcId="{6847DAAF-1986-4100-B41D-C59BD11ED664}" destId="{D482D6F6-090A-4721-8ED2-C2BFACB67F44}" srcOrd="0" destOrd="0" presId="urn:microsoft.com/office/officeart/2005/8/layout/hierarchy2"/>
    <dgm:cxn modelId="{61FE92ED-8740-4100-8054-10DDD69C13C1}" srcId="{4C9E0E17-7762-4514-B935-2EF35420CD03}" destId="{5BEAE038-6998-4912-BF65-9188E6D82263}" srcOrd="0" destOrd="0" parTransId="{E286FC6E-377F-491F-96D4-0F99AD75DF21}" sibTransId="{15C24ECB-5DA0-4F49-AA0E-6930458DE1C6}"/>
    <dgm:cxn modelId="{D9E81965-0E39-4B78-B61C-96C74F64114C}" srcId="{4C9E0E17-7762-4514-B935-2EF35420CD03}" destId="{5257D7ED-C451-4D2F-81B0-CC02617B0CCD}" srcOrd="1" destOrd="0" parTransId="{C621F5D5-2ABE-491A-A12C-83F1FD993E62}" sibTransId="{BD17BC9D-1503-4A30-A355-6EC74EE22B6A}"/>
    <dgm:cxn modelId="{1379DC6A-76BA-4B25-8972-37F5865DD106}" type="presOf" srcId="{11921A64-941B-44DB-850D-F463B8581CDB}" destId="{F6FBF2D8-5DDF-41F7-BFF5-16B5C5B32FD5}" srcOrd="0" destOrd="0" presId="urn:microsoft.com/office/officeart/2005/8/layout/hierarchy2"/>
    <dgm:cxn modelId="{FF10D949-6A62-464D-8EFB-FDE5CCC20C75}" srcId="{C5B5A5F0-8F3E-4BD1-B576-1A15CF545718}" destId="{F0413A78-CC8F-4FF6-8B87-D818B8A65C2C}" srcOrd="1" destOrd="0" parTransId="{15940B2E-256D-4DDD-AA3F-E6F9DCC5BFEB}" sibTransId="{EC14129B-561B-4214-92DD-F76B52CCB8A0}"/>
    <dgm:cxn modelId="{A3AD788E-860E-4BD8-8023-2DBAE86D910B}" type="presOf" srcId="{C621F5D5-2ABE-491A-A12C-83F1FD993E62}" destId="{445C2D20-1F2C-4990-B359-6BFC4C9F8F34}" srcOrd="0" destOrd="0" presId="urn:microsoft.com/office/officeart/2005/8/layout/hierarchy2"/>
    <dgm:cxn modelId="{E944BA2A-15D9-41FA-9558-0B57659D1A83}" type="presOf" srcId="{5257D7ED-C451-4D2F-81B0-CC02617B0CCD}" destId="{78F2CFF7-0694-47A6-B986-AE54A341CAFD}" srcOrd="0" destOrd="0" presId="urn:microsoft.com/office/officeart/2005/8/layout/hierarchy2"/>
    <dgm:cxn modelId="{340317F1-3A39-4687-84A2-6DE7B5F8B0C7}" type="presOf" srcId="{6A2E647C-7CCD-46AF-A73C-7FE24E6DCB29}" destId="{97DF1E68-8E4D-4614-9CD0-C4ECBEDDE878}" srcOrd="0" destOrd="0" presId="urn:microsoft.com/office/officeart/2005/8/layout/hierarchy2"/>
    <dgm:cxn modelId="{F3CCD944-43E4-46A0-818E-A49AD229895A}" type="presOf" srcId="{15940B2E-256D-4DDD-AA3F-E6F9DCC5BFEB}" destId="{ACB9AF97-B4E9-4FAA-B081-6957AB98B8DE}" srcOrd="0" destOrd="0" presId="urn:microsoft.com/office/officeart/2005/8/layout/hierarchy2"/>
    <dgm:cxn modelId="{FA0763A1-45E4-4483-807E-5EBCC5D82CEA}" type="presOf" srcId="{E286FC6E-377F-491F-96D4-0F99AD75DF21}" destId="{53973E20-AC12-47FD-B815-6D2D38BF29FC}" srcOrd="1" destOrd="0" presId="urn:microsoft.com/office/officeart/2005/8/layout/hierarchy2"/>
    <dgm:cxn modelId="{0EDCF37E-5895-481D-A0D0-1AC71D286C29}" type="presOf" srcId="{5BEAE038-6998-4912-BF65-9188E6D82263}" destId="{A102CD66-0A57-480E-8866-7B36805AF608}" srcOrd="0" destOrd="0" presId="urn:microsoft.com/office/officeart/2005/8/layout/hierarchy2"/>
    <dgm:cxn modelId="{D5AF8C7A-F544-4BC0-9D43-845CA019AD35}" type="presParOf" srcId="{97DF1E68-8E4D-4614-9CD0-C4ECBEDDE878}" destId="{69B51307-D141-47D3-A00C-D7BA9276BD3D}" srcOrd="0" destOrd="0" presId="urn:microsoft.com/office/officeart/2005/8/layout/hierarchy2"/>
    <dgm:cxn modelId="{CD343EFD-3455-42F4-BDCF-8EC6FB5E940D}" type="presParOf" srcId="{69B51307-D141-47D3-A00C-D7BA9276BD3D}" destId="{09975D63-369C-412E-BF7B-0B4E2A0D69F2}" srcOrd="0" destOrd="0" presId="urn:microsoft.com/office/officeart/2005/8/layout/hierarchy2"/>
    <dgm:cxn modelId="{1428973A-0CF6-48EB-8E06-6B02601B7FC5}" type="presParOf" srcId="{69B51307-D141-47D3-A00C-D7BA9276BD3D}" destId="{325DAF07-3272-46D4-9C1D-2A7AC25D4DBE}" srcOrd="1" destOrd="0" presId="urn:microsoft.com/office/officeart/2005/8/layout/hierarchy2"/>
    <dgm:cxn modelId="{6AA2D225-935B-43F9-8AA8-BD351731BA7B}" type="presParOf" srcId="{325DAF07-3272-46D4-9C1D-2A7AC25D4DBE}" destId="{AAB45D2D-3A84-4566-A12B-38FF67B8B539}" srcOrd="0" destOrd="0" presId="urn:microsoft.com/office/officeart/2005/8/layout/hierarchy2"/>
    <dgm:cxn modelId="{45176000-6B8A-4FBC-BB0C-48ABE2D858CA}" type="presParOf" srcId="{AAB45D2D-3A84-4566-A12B-38FF67B8B539}" destId="{4172C5EA-E58F-4F3C-AA18-E8EDC7248A67}" srcOrd="0" destOrd="0" presId="urn:microsoft.com/office/officeart/2005/8/layout/hierarchy2"/>
    <dgm:cxn modelId="{D419D540-3271-404E-8CA6-60D7A269D4C5}" type="presParOf" srcId="{325DAF07-3272-46D4-9C1D-2A7AC25D4DBE}" destId="{EBA1962F-CBC3-4C6E-976C-BF186F3FC87C}" srcOrd="1" destOrd="0" presId="urn:microsoft.com/office/officeart/2005/8/layout/hierarchy2"/>
    <dgm:cxn modelId="{D243D981-2BD1-416D-B2DE-274BD9114650}" type="presParOf" srcId="{EBA1962F-CBC3-4C6E-976C-BF186F3FC87C}" destId="{797CBA48-D221-4091-8EF6-20E9795658C5}" srcOrd="0" destOrd="0" presId="urn:microsoft.com/office/officeart/2005/8/layout/hierarchy2"/>
    <dgm:cxn modelId="{E339845B-36FF-463D-98F4-18283B4204C5}" type="presParOf" srcId="{EBA1962F-CBC3-4C6E-976C-BF186F3FC87C}" destId="{71A30174-D7EA-4FFA-A095-625989794D40}" srcOrd="1" destOrd="0" presId="urn:microsoft.com/office/officeart/2005/8/layout/hierarchy2"/>
    <dgm:cxn modelId="{47DFB8B3-E127-4C6E-9747-0BD862DB7F7B}" type="presParOf" srcId="{71A30174-D7EA-4FFA-A095-625989794D40}" destId="{A6BC98B9-4C26-495C-9F21-573D28EF4456}" srcOrd="0" destOrd="0" presId="urn:microsoft.com/office/officeart/2005/8/layout/hierarchy2"/>
    <dgm:cxn modelId="{7D38852A-40A3-4A3E-9792-116278C20A93}" type="presParOf" srcId="{A6BC98B9-4C26-495C-9F21-573D28EF4456}" destId="{53973E20-AC12-47FD-B815-6D2D38BF29FC}" srcOrd="0" destOrd="0" presId="urn:microsoft.com/office/officeart/2005/8/layout/hierarchy2"/>
    <dgm:cxn modelId="{454A78F4-3216-40B6-B8FC-60FFDEF45605}" type="presParOf" srcId="{71A30174-D7EA-4FFA-A095-625989794D40}" destId="{874B1D51-B354-4C23-AA38-4B2882F61BDE}" srcOrd="1" destOrd="0" presId="urn:microsoft.com/office/officeart/2005/8/layout/hierarchy2"/>
    <dgm:cxn modelId="{33D909F7-5CEB-47AA-B1AC-17BD82C20FEE}" type="presParOf" srcId="{874B1D51-B354-4C23-AA38-4B2882F61BDE}" destId="{A102CD66-0A57-480E-8866-7B36805AF608}" srcOrd="0" destOrd="0" presId="urn:microsoft.com/office/officeart/2005/8/layout/hierarchy2"/>
    <dgm:cxn modelId="{A927AAED-1299-4F6B-97F5-25A02F67452A}" type="presParOf" srcId="{874B1D51-B354-4C23-AA38-4B2882F61BDE}" destId="{A64D5639-51FC-4B98-95C5-781F6029DBC0}" srcOrd="1" destOrd="0" presId="urn:microsoft.com/office/officeart/2005/8/layout/hierarchy2"/>
    <dgm:cxn modelId="{E8583697-C899-4180-8764-3828D5C5E8FB}" type="presParOf" srcId="{71A30174-D7EA-4FFA-A095-625989794D40}" destId="{445C2D20-1F2C-4990-B359-6BFC4C9F8F34}" srcOrd="2" destOrd="0" presId="urn:microsoft.com/office/officeart/2005/8/layout/hierarchy2"/>
    <dgm:cxn modelId="{F35F1F4C-3F0E-4F77-A1CE-ABA515059123}" type="presParOf" srcId="{445C2D20-1F2C-4990-B359-6BFC4C9F8F34}" destId="{804BF1DF-857D-4D58-B902-BC5A9A395065}" srcOrd="0" destOrd="0" presId="urn:microsoft.com/office/officeart/2005/8/layout/hierarchy2"/>
    <dgm:cxn modelId="{3585DE86-BC9C-48A9-9756-119398F331A5}" type="presParOf" srcId="{71A30174-D7EA-4FFA-A095-625989794D40}" destId="{EF6D8A84-F0C1-4A06-B9F4-0DF3C767FA09}" srcOrd="3" destOrd="0" presId="urn:microsoft.com/office/officeart/2005/8/layout/hierarchy2"/>
    <dgm:cxn modelId="{5C19D8FB-B372-4460-8409-E43B07E54523}" type="presParOf" srcId="{EF6D8A84-F0C1-4A06-B9F4-0DF3C767FA09}" destId="{78F2CFF7-0694-47A6-B986-AE54A341CAFD}" srcOrd="0" destOrd="0" presId="urn:microsoft.com/office/officeart/2005/8/layout/hierarchy2"/>
    <dgm:cxn modelId="{B8A071D6-C4FB-47BD-AEC6-48CBFFBDA9B1}" type="presParOf" srcId="{EF6D8A84-F0C1-4A06-B9F4-0DF3C767FA09}" destId="{7B27C071-1C2B-43F5-AE83-9851D76D2684}" srcOrd="1" destOrd="0" presId="urn:microsoft.com/office/officeart/2005/8/layout/hierarchy2"/>
    <dgm:cxn modelId="{82CD664D-6454-46B0-B1D1-03B44122BAF1}" type="presParOf" srcId="{71A30174-D7EA-4FFA-A095-625989794D40}" destId="{D482D6F6-090A-4721-8ED2-C2BFACB67F44}" srcOrd="4" destOrd="0" presId="urn:microsoft.com/office/officeart/2005/8/layout/hierarchy2"/>
    <dgm:cxn modelId="{9132EAA9-CF4B-4220-AFFD-A63D576D91D1}" type="presParOf" srcId="{D482D6F6-090A-4721-8ED2-C2BFACB67F44}" destId="{3EF7CB99-B568-4519-A7E2-B47F5AF8B485}" srcOrd="0" destOrd="0" presId="urn:microsoft.com/office/officeart/2005/8/layout/hierarchy2"/>
    <dgm:cxn modelId="{AA8096A0-4A1D-4FFA-90E5-CDD3762A82FE}" type="presParOf" srcId="{71A30174-D7EA-4FFA-A095-625989794D40}" destId="{E4CB0D11-FFB6-4CBF-8E3F-32237015D9B8}" srcOrd="5" destOrd="0" presId="urn:microsoft.com/office/officeart/2005/8/layout/hierarchy2"/>
    <dgm:cxn modelId="{27F57607-35FF-4A7E-AC96-25FAD817C776}" type="presParOf" srcId="{E4CB0D11-FFB6-4CBF-8E3F-32237015D9B8}" destId="{0979F27A-7E52-43CC-9429-4D60783DD3C3}" srcOrd="0" destOrd="0" presId="urn:microsoft.com/office/officeart/2005/8/layout/hierarchy2"/>
    <dgm:cxn modelId="{C1AA3A4D-68E2-4EBF-99BB-89F924B7409C}" type="presParOf" srcId="{E4CB0D11-FFB6-4CBF-8E3F-32237015D9B8}" destId="{643089FC-37E9-4B40-A156-3B07CB5DD81D}" srcOrd="1" destOrd="0" presId="urn:microsoft.com/office/officeart/2005/8/layout/hierarchy2"/>
    <dgm:cxn modelId="{8BED71EF-6DB1-4B06-A4A6-773516FBCF4A}" type="presParOf" srcId="{71A30174-D7EA-4FFA-A095-625989794D40}" destId="{CAC8C813-8EB7-47FE-847F-DCF40751F0C5}" srcOrd="6" destOrd="0" presId="urn:microsoft.com/office/officeart/2005/8/layout/hierarchy2"/>
    <dgm:cxn modelId="{D59BECD7-6253-4F3F-BC09-F317B95B614B}" type="presParOf" srcId="{CAC8C813-8EB7-47FE-847F-DCF40751F0C5}" destId="{7F42347A-F133-4F56-9CBD-06A39B74ED7B}" srcOrd="0" destOrd="0" presId="urn:microsoft.com/office/officeart/2005/8/layout/hierarchy2"/>
    <dgm:cxn modelId="{FC58A3D0-8B7D-4DA8-9C69-281A1B31CA62}" type="presParOf" srcId="{71A30174-D7EA-4FFA-A095-625989794D40}" destId="{C87B66F5-3E00-4FCB-8991-9C5666CFF2F2}" srcOrd="7" destOrd="0" presId="urn:microsoft.com/office/officeart/2005/8/layout/hierarchy2"/>
    <dgm:cxn modelId="{391119B9-8008-443E-86CA-B1D0D0129746}" type="presParOf" srcId="{C87B66F5-3E00-4FCB-8991-9C5666CFF2F2}" destId="{42826694-1BB3-41C6-9507-026FA8DF0294}" srcOrd="0" destOrd="0" presId="urn:microsoft.com/office/officeart/2005/8/layout/hierarchy2"/>
    <dgm:cxn modelId="{EC583D8D-05C6-4B3A-A6C2-A556FB273462}" type="presParOf" srcId="{C87B66F5-3E00-4FCB-8991-9C5666CFF2F2}" destId="{D3EF93D6-4D47-4639-886B-B59D372212CD}" srcOrd="1" destOrd="0" presId="urn:microsoft.com/office/officeart/2005/8/layout/hierarchy2"/>
    <dgm:cxn modelId="{57458A96-99BA-45DF-9FA9-EA332B4ACF8E}" type="presParOf" srcId="{71A30174-D7EA-4FFA-A095-625989794D40}" destId="{4AEE6815-8F0E-47E4-9219-6D4A23E4269A}" srcOrd="8" destOrd="0" presId="urn:microsoft.com/office/officeart/2005/8/layout/hierarchy2"/>
    <dgm:cxn modelId="{1514D952-A54B-4A99-AE67-B05475882058}" type="presParOf" srcId="{4AEE6815-8F0E-47E4-9219-6D4A23E4269A}" destId="{99AFBA90-F080-4F0B-9A5F-692B8D7C8CCE}" srcOrd="0" destOrd="0" presId="urn:microsoft.com/office/officeart/2005/8/layout/hierarchy2"/>
    <dgm:cxn modelId="{31BF148C-F358-44A0-B0BB-B84DD834A118}" type="presParOf" srcId="{71A30174-D7EA-4FFA-A095-625989794D40}" destId="{F1B80DD2-0D4B-4351-AC98-543CF6D81D2B}" srcOrd="9" destOrd="0" presId="urn:microsoft.com/office/officeart/2005/8/layout/hierarchy2"/>
    <dgm:cxn modelId="{F7D11D34-BB1B-4889-B65B-571F8734DBEE}" type="presParOf" srcId="{F1B80DD2-0D4B-4351-AC98-543CF6D81D2B}" destId="{5C042713-B428-4FC6-A27C-6A42B0A70C3D}" srcOrd="0" destOrd="0" presId="urn:microsoft.com/office/officeart/2005/8/layout/hierarchy2"/>
    <dgm:cxn modelId="{BC63FC1B-0B77-4CE8-A9EE-BDE45D3B6914}" type="presParOf" srcId="{F1B80DD2-0D4B-4351-AC98-543CF6D81D2B}" destId="{D765CC71-90A4-4EFD-8C32-612F67C5EE07}" srcOrd="1" destOrd="0" presId="urn:microsoft.com/office/officeart/2005/8/layout/hierarchy2"/>
    <dgm:cxn modelId="{1D0E52AE-2697-441A-A6CB-377A95031502}" type="presParOf" srcId="{325DAF07-3272-46D4-9C1D-2A7AC25D4DBE}" destId="{ACB9AF97-B4E9-4FAA-B081-6957AB98B8DE}" srcOrd="2" destOrd="0" presId="urn:microsoft.com/office/officeart/2005/8/layout/hierarchy2"/>
    <dgm:cxn modelId="{98260172-FB87-4995-AE5D-148118232671}" type="presParOf" srcId="{ACB9AF97-B4E9-4FAA-B081-6957AB98B8DE}" destId="{2DA8EAAE-F879-45CE-9F38-C87154E7D4DC}" srcOrd="0" destOrd="0" presId="urn:microsoft.com/office/officeart/2005/8/layout/hierarchy2"/>
    <dgm:cxn modelId="{90D5B653-B620-4E75-B5C3-EAF22BA02540}" type="presParOf" srcId="{325DAF07-3272-46D4-9C1D-2A7AC25D4DBE}" destId="{E762A320-D2AB-4B6D-BEB1-BCE8D99A15AE}" srcOrd="3" destOrd="0" presId="urn:microsoft.com/office/officeart/2005/8/layout/hierarchy2"/>
    <dgm:cxn modelId="{B28B7246-761F-4F92-A086-CAE6CCB071EF}" type="presParOf" srcId="{E762A320-D2AB-4B6D-BEB1-BCE8D99A15AE}" destId="{B730F75D-075E-435D-845B-1160B5263349}" srcOrd="0" destOrd="0" presId="urn:microsoft.com/office/officeart/2005/8/layout/hierarchy2"/>
    <dgm:cxn modelId="{FA95A782-1999-4AF1-9C36-292DC2DE0864}" type="presParOf" srcId="{E762A320-D2AB-4B6D-BEB1-BCE8D99A15AE}" destId="{347F7A18-572E-4EE3-BCE2-CF4D48735C48}" srcOrd="1" destOrd="0" presId="urn:microsoft.com/office/officeart/2005/8/layout/hierarchy2"/>
    <dgm:cxn modelId="{CE25FCAD-5C9A-4CF5-881D-62072021134F}" type="presParOf" srcId="{347F7A18-572E-4EE3-BCE2-CF4D48735C48}" destId="{4605714E-012F-4F84-AED7-5CD05F6A3888}" srcOrd="0" destOrd="0" presId="urn:microsoft.com/office/officeart/2005/8/layout/hierarchy2"/>
    <dgm:cxn modelId="{515ADB1B-96B9-4290-86B6-B2B6793EB5CB}" type="presParOf" srcId="{4605714E-012F-4F84-AED7-5CD05F6A3888}" destId="{BCFBDDFA-2808-48E6-B13A-62E10EE4911B}" srcOrd="0" destOrd="0" presId="urn:microsoft.com/office/officeart/2005/8/layout/hierarchy2"/>
    <dgm:cxn modelId="{D3D5D0C5-1C68-4C1A-8629-3A04FE5F37C5}" type="presParOf" srcId="{347F7A18-572E-4EE3-BCE2-CF4D48735C48}" destId="{B7C33FB3-B3FD-4BA3-83DD-6C35098FBB1A}" srcOrd="1" destOrd="0" presId="urn:microsoft.com/office/officeart/2005/8/layout/hierarchy2"/>
    <dgm:cxn modelId="{9EF746A6-23C1-4B7E-AA34-635A18990A41}" type="presParOf" srcId="{B7C33FB3-B3FD-4BA3-83DD-6C35098FBB1A}" destId="{C8D3E541-7E1A-4A73-A173-DFD0CDAD66D0}" srcOrd="0" destOrd="0" presId="urn:microsoft.com/office/officeart/2005/8/layout/hierarchy2"/>
    <dgm:cxn modelId="{35890D32-7677-4D18-AE26-F5B0F6D2E4A6}" type="presParOf" srcId="{B7C33FB3-B3FD-4BA3-83DD-6C35098FBB1A}" destId="{62BB0D74-3682-4FA9-A9CA-70C5DD189F8B}" srcOrd="1" destOrd="0" presId="urn:microsoft.com/office/officeart/2005/8/layout/hierarchy2"/>
    <dgm:cxn modelId="{D2BD7011-629A-4968-A197-4DF9034BDD2B}" type="presParOf" srcId="{347F7A18-572E-4EE3-BCE2-CF4D48735C48}" destId="{7DE91C5E-F4B8-443F-84A8-51689C07C8EB}" srcOrd="2" destOrd="0" presId="urn:microsoft.com/office/officeart/2005/8/layout/hierarchy2"/>
    <dgm:cxn modelId="{526203EA-CFD8-4F22-B14A-6C0B5C4A90E6}" type="presParOf" srcId="{7DE91C5E-F4B8-443F-84A8-51689C07C8EB}" destId="{70A3FB6F-D3D8-4E11-BA43-DD470D10B144}" srcOrd="0" destOrd="0" presId="urn:microsoft.com/office/officeart/2005/8/layout/hierarchy2"/>
    <dgm:cxn modelId="{05BCC8DB-A3FC-4D95-AA3E-475978C56877}" type="presParOf" srcId="{347F7A18-572E-4EE3-BCE2-CF4D48735C48}" destId="{68AA395F-0B15-4C0B-9A76-FDE2A68C2A0D}" srcOrd="3" destOrd="0" presId="urn:microsoft.com/office/officeart/2005/8/layout/hierarchy2"/>
    <dgm:cxn modelId="{EF3C2E0F-CE6B-430A-902E-B62B85D5F545}" type="presParOf" srcId="{68AA395F-0B15-4C0B-9A76-FDE2A68C2A0D}" destId="{F6FBF2D8-5DDF-41F7-BFF5-16B5C5B32FD5}" srcOrd="0" destOrd="0" presId="urn:microsoft.com/office/officeart/2005/8/layout/hierarchy2"/>
    <dgm:cxn modelId="{2BCE6968-D632-4F2D-B5D2-5DA46786F5B3}" type="presParOf" srcId="{68AA395F-0B15-4C0B-9A76-FDE2A68C2A0D}" destId="{A0A456C7-4EBC-486E-B4D7-4C079A0872D2}" srcOrd="1" destOrd="0" presId="urn:microsoft.com/office/officeart/2005/8/layout/hierarchy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13516DC-CFC8-41BB-9F7A-3AA23EE1F8CB}"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F0348749-9EBF-44C9-A899-B6AFFA41C3E5}">
      <dgm:prSet phldrT="[Text]" custT="1"/>
      <dgm:spPr/>
      <dgm:t>
        <a:bodyPr/>
        <a:lstStyle/>
        <a:p>
          <a:pPr algn="ctr"/>
          <a:r>
            <a:rPr lang="en-US" sz="1200">
              <a:latin typeface="Times New Roman" panose="02020603050405020304" pitchFamily="18" charset="0"/>
              <a:cs typeface="Times New Roman" panose="02020603050405020304" pitchFamily="18" charset="0"/>
            </a:rPr>
            <a:t>Branch Manager</a:t>
          </a:r>
        </a:p>
      </dgm:t>
    </dgm:pt>
    <dgm:pt modelId="{F642D85D-79ED-46EF-950E-DA7B16829095}" type="parTrans" cxnId="{C1EA053C-AD80-4D38-A88A-2F07607992A7}">
      <dgm:prSet/>
      <dgm:spPr/>
      <dgm:t>
        <a:bodyPr/>
        <a:lstStyle/>
        <a:p>
          <a:pPr algn="ctr"/>
          <a:endParaRPr lang="en-US"/>
        </a:p>
      </dgm:t>
    </dgm:pt>
    <dgm:pt modelId="{FF8D548E-8744-4753-82EC-DD6C0E81F653}" type="sibTrans" cxnId="{C1EA053C-AD80-4D38-A88A-2F07607992A7}">
      <dgm:prSet/>
      <dgm:spPr/>
      <dgm:t>
        <a:bodyPr/>
        <a:lstStyle/>
        <a:p>
          <a:pPr algn="ctr"/>
          <a:endParaRPr lang="en-US"/>
        </a:p>
      </dgm:t>
    </dgm:pt>
    <dgm:pt modelId="{AE47B51C-4705-456E-AADD-C7BD8EEC4722}">
      <dgm:prSet phldrT="[Text]" custT="1"/>
      <dgm:spPr/>
      <dgm:t>
        <a:bodyPr/>
        <a:lstStyle/>
        <a:p>
          <a:pPr algn="ctr"/>
          <a:r>
            <a:rPr lang="en-US" sz="1050">
              <a:latin typeface="Times New Roman" panose="02020603050405020304" pitchFamily="18" charset="0"/>
              <a:cs typeface="Times New Roman" panose="02020603050405020304" pitchFamily="18" charset="0"/>
            </a:rPr>
            <a:t>Head of Branch Operation </a:t>
          </a:r>
        </a:p>
      </dgm:t>
    </dgm:pt>
    <dgm:pt modelId="{15E61C7B-1635-4ED4-8FD5-211ECF1D7E97}" type="parTrans" cxnId="{9F708248-F913-4066-9C13-77E1DCFB4322}">
      <dgm:prSet/>
      <dgm:spPr/>
      <dgm:t>
        <a:bodyPr/>
        <a:lstStyle/>
        <a:p>
          <a:pPr algn="ctr"/>
          <a:endParaRPr lang="en-US"/>
        </a:p>
      </dgm:t>
    </dgm:pt>
    <dgm:pt modelId="{DF2E8DB2-FD35-4DAA-8068-F43CED004C73}" type="sibTrans" cxnId="{9F708248-F913-4066-9C13-77E1DCFB4322}">
      <dgm:prSet/>
      <dgm:spPr/>
      <dgm:t>
        <a:bodyPr/>
        <a:lstStyle/>
        <a:p>
          <a:pPr algn="ctr"/>
          <a:endParaRPr lang="en-US"/>
        </a:p>
      </dgm:t>
    </dgm:pt>
    <dgm:pt modelId="{88AD98AA-90AD-4732-8559-9E3BDEC448C2}">
      <dgm:prSet phldrT="[Text]" custT="1"/>
      <dgm:spPr/>
      <dgm:t>
        <a:bodyPr/>
        <a:lstStyle/>
        <a:p>
          <a:pPr algn="ctr"/>
          <a:r>
            <a:rPr lang="en-US" sz="1000">
              <a:latin typeface="Times New Roman" panose="02020603050405020304" pitchFamily="18" charset="0"/>
              <a:cs typeface="Times New Roman" panose="02020603050405020304" pitchFamily="18" charset="0"/>
            </a:rPr>
            <a:t>Transaction Service Manager (TSM)</a:t>
          </a:r>
        </a:p>
      </dgm:t>
    </dgm:pt>
    <dgm:pt modelId="{B8E1B6C9-C350-4A90-BA9D-FEA866169C2C}" type="parTrans" cxnId="{59FBD23B-AADE-47AC-AFDF-71B66D79C63B}">
      <dgm:prSet/>
      <dgm:spPr/>
      <dgm:t>
        <a:bodyPr/>
        <a:lstStyle/>
        <a:p>
          <a:pPr algn="ctr"/>
          <a:endParaRPr lang="en-US"/>
        </a:p>
      </dgm:t>
    </dgm:pt>
    <dgm:pt modelId="{A9CF0376-EE0C-4EA6-8EC2-BA399B33D3AD}" type="sibTrans" cxnId="{59FBD23B-AADE-47AC-AFDF-71B66D79C63B}">
      <dgm:prSet/>
      <dgm:spPr/>
      <dgm:t>
        <a:bodyPr/>
        <a:lstStyle/>
        <a:p>
          <a:pPr algn="ctr"/>
          <a:endParaRPr lang="en-US"/>
        </a:p>
      </dgm:t>
    </dgm:pt>
    <dgm:pt modelId="{5B8AEA25-B4FD-4ABA-BB84-2417A998D1B2}">
      <dgm:prSet custT="1"/>
      <dgm:spPr/>
      <dgm:t>
        <a:bodyPr/>
        <a:lstStyle/>
        <a:p>
          <a:pPr algn="ctr"/>
          <a:r>
            <a:rPr lang="en-US" sz="1000">
              <a:latin typeface="Times New Roman" panose="02020603050405020304" pitchFamily="18" charset="0"/>
              <a:cs typeface="Times New Roman" panose="02020603050405020304" pitchFamily="18" charset="0"/>
            </a:rPr>
            <a:t>Transaction Service  Incharge (TSI) 1</a:t>
          </a:r>
        </a:p>
      </dgm:t>
    </dgm:pt>
    <dgm:pt modelId="{20B433E3-340C-4653-925F-397CDA11AC6A}" type="parTrans" cxnId="{E26B1FA4-CAB9-4F15-8D4D-30E279DD3ED3}">
      <dgm:prSet/>
      <dgm:spPr/>
      <dgm:t>
        <a:bodyPr/>
        <a:lstStyle/>
        <a:p>
          <a:pPr algn="ctr"/>
          <a:endParaRPr lang="en-US"/>
        </a:p>
      </dgm:t>
    </dgm:pt>
    <dgm:pt modelId="{F5DEC5E5-321D-4DE9-9B0A-7E7FA0B940B2}" type="sibTrans" cxnId="{E26B1FA4-CAB9-4F15-8D4D-30E279DD3ED3}">
      <dgm:prSet/>
      <dgm:spPr/>
      <dgm:t>
        <a:bodyPr/>
        <a:lstStyle/>
        <a:p>
          <a:pPr algn="ctr"/>
          <a:endParaRPr lang="en-US"/>
        </a:p>
      </dgm:t>
    </dgm:pt>
    <dgm:pt modelId="{F03FF478-0268-4A3C-8F9A-A85B02C6B12F}">
      <dgm:prSet custT="1"/>
      <dgm:spPr/>
      <dgm:t>
        <a:bodyPr/>
        <a:lstStyle/>
        <a:p>
          <a:pPr algn="ctr"/>
          <a:r>
            <a:rPr lang="en-US" sz="1000">
              <a:latin typeface="Times New Roman" panose="02020603050405020304" pitchFamily="18" charset="0"/>
              <a:cs typeface="Times New Roman" panose="02020603050405020304" pitchFamily="18" charset="0"/>
            </a:rPr>
            <a:t>Transaction Service Incharge (TSI) 2</a:t>
          </a:r>
        </a:p>
      </dgm:t>
    </dgm:pt>
    <dgm:pt modelId="{12EB7989-51E0-4A86-89E7-6B5279D35425}" type="parTrans" cxnId="{E6B0027D-71E0-460B-8684-FBACF27E4681}">
      <dgm:prSet/>
      <dgm:spPr/>
      <dgm:t>
        <a:bodyPr/>
        <a:lstStyle/>
        <a:p>
          <a:pPr algn="ctr"/>
          <a:endParaRPr lang="en-US"/>
        </a:p>
      </dgm:t>
    </dgm:pt>
    <dgm:pt modelId="{A88F1D59-690D-4805-BFD9-527DAE7C12A5}" type="sibTrans" cxnId="{E6B0027D-71E0-460B-8684-FBACF27E4681}">
      <dgm:prSet/>
      <dgm:spPr/>
      <dgm:t>
        <a:bodyPr/>
        <a:lstStyle/>
        <a:p>
          <a:pPr algn="ctr"/>
          <a:endParaRPr lang="en-US"/>
        </a:p>
      </dgm:t>
    </dgm:pt>
    <dgm:pt modelId="{3C8F5BED-9A8D-4C9F-94AF-7E4262733C33}">
      <dgm:prSet custT="1"/>
      <dgm:spPr/>
      <dgm:t>
        <a:bodyPr/>
        <a:lstStyle/>
        <a:p>
          <a:pPr algn="ctr"/>
          <a:r>
            <a:rPr lang="en-US" sz="1000">
              <a:latin typeface="Times New Roman" panose="02020603050405020304" pitchFamily="18" charset="0"/>
              <a:cs typeface="Times New Roman" panose="02020603050405020304" pitchFamily="18" charset="0"/>
            </a:rPr>
            <a:t>Transaction Service Operation (TSO)</a:t>
          </a:r>
        </a:p>
        <a:p>
          <a:pPr algn="ctr"/>
          <a:r>
            <a:rPr lang="en-US" sz="1000">
              <a:latin typeface="Times New Roman" panose="02020603050405020304" pitchFamily="18" charset="0"/>
              <a:cs typeface="Times New Roman" panose="02020603050405020304" pitchFamily="18" charset="0"/>
            </a:rPr>
            <a:t>!2 Empolyee</a:t>
          </a:r>
        </a:p>
      </dgm:t>
    </dgm:pt>
    <dgm:pt modelId="{C58569E3-8055-45B9-BF6F-A2D526AADA80}" type="parTrans" cxnId="{6FC5D5C7-5CAA-4381-B0B8-72EA52E2FB01}">
      <dgm:prSet/>
      <dgm:spPr/>
      <dgm:t>
        <a:bodyPr/>
        <a:lstStyle/>
        <a:p>
          <a:pPr algn="ctr"/>
          <a:endParaRPr lang="en-US"/>
        </a:p>
      </dgm:t>
    </dgm:pt>
    <dgm:pt modelId="{A0DA5F77-6782-4A21-BAEF-095DA5F83B6A}" type="sibTrans" cxnId="{6FC5D5C7-5CAA-4381-B0B8-72EA52E2FB01}">
      <dgm:prSet/>
      <dgm:spPr/>
      <dgm:t>
        <a:bodyPr/>
        <a:lstStyle/>
        <a:p>
          <a:pPr algn="ctr"/>
          <a:endParaRPr lang="en-US"/>
        </a:p>
      </dgm:t>
    </dgm:pt>
    <dgm:pt modelId="{37D61AFF-72D5-47F5-B85D-140217C06B36}">
      <dgm:prSet custT="1"/>
      <dgm:spPr/>
      <dgm:t>
        <a:bodyPr/>
        <a:lstStyle/>
        <a:p>
          <a:r>
            <a:rPr lang="en-US" sz="1000">
              <a:latin typeface="Times New Roman" panose="02020603050405020304" pitchFamily="18" charset="0"/>
              <a:cs typeface="Times New Roman" panose="02020603050405020304" pitchFamily="18" charset="0"/>
            </a:rPr>
            <a:t>Transaction Service Incharge (TSI) 3</a:t>
          </a:r>
        </a:p>
      </dgm:t>
    </dgm:pt>
    <dgm:pt modelId="{DC29A825-EA43-4C49-A213-0F2B5B5B528A}" type="parTrans" cxnId="{BD5B421C-FF1D-42A8-BD79-B8D2F7DCE0DC}">
      <dgm:prSet/>
      <dgm:spPr/>
      <dgm:t>
        <a:bodyPr/>
        <a:lstStyle/>
        <a:p>
          <a:endParaRPr lang="en-US"/>
        </a:p>
      </dgm:t>
    </dgm:pt>
    <dgm:pt modelId="{FBA8F469-67ED-418C-9E15-80BEC6AA2729}" type="sibTrans" cxnId="{BD5B421C-FF1D-42A8-BD79-B8D2F7DCE0DC}">
      <dgm:prSet/>
      <dgm:spPr/>
      <dgm:t>
        <a:bodyPr/>
        <a:lstStyle/>
        <a:p>
          <a:endParaRPr lang="en-US"/>
        </a:p>
      </dgm:t>
    </dgm:pt>
    <dgm:pt modelId="{319E1EC1-EA16-4B02-A7A6-ABB8C038FEA0}" type="pres">
      <dgm:prSet presAssocID="{613516DC-CFC8-41BB-9F7A-3AA23EE1F8CB}" presName="hierChild1" presStyleCnt="0">
        <dgm:presLayoutVars>
          <dgm:chPref val="1"/>
          <dgm:dir/>
          <dgm:animOne val="branch"/>
          <dgm:animLvl val="lvl"/>
          <dgm:resizeHandles/>
        </dgm:presLayoutVars>
      </dgm:prSet>
      <dgm:spPr/>
      <dgm:t>
        <a:bodyPr/>
        <a:lstStyle/>
        <a:p>
          <a:endParaRPr lang="en-US"/>
        </a:p>
      </dgm:t>
    </dgm:pt>
    <dgm:pt modelId="{1B3F53B7-649F-4547-A347-998FD383A85C}" type="pres">
      <dgm:prSet presAssocID="{F0348749-9EBF-44C9-A899-B6AFFA41C3E5}" presName="hierRoot1" presStyleCnt="0"/>
      <dgm:spPr/>
    </dgm:pt>
    <dgm:pt modelId="{9E31ABF8-FEC9-48AB-ACB4-288800F11A46}" type="pres">
      <dgm:prSet presAssocID="{F0348749-9EBF-44C9-A899-B6AFFA41C3E5}" presName="composite" presStyleCnt="0"/>
      <dgm:spPr/>
    </dgm:pt>
    <dgm:pt modelId="{692EE3FA-6B23-46AC-97EA-2835830E6F3B}" type="pres">
      <dgm:prSet presAssocID="{F0348749-9EBF-44C9-A899-B6AFFA41C3E5}" presName="background" presStyleLbl="node0" presStyleIdx="0" presStyleCnt="1"/>
      <dgm:spPr/>
    </dgm:pt>
    <dgm:pt modelId="{F8BE3E7D-DDE2-4C86-A601-C98E982A5E07}" type="pres">
      <dgm:prSet presAssocID="{F0348749-9EBF-44C9-A899-B6AFFA41C3E5}" presName="text" presStyleLbl="fgAcc0" presStyleIdx="0" presStyleCnt="1" custLinFactNeighborY="-3264">
        <dgm:presLayoutVars>
          <dgm:chPref val="3"/>
        </dgm:presLayoutVars>
      </dgm:prSet>
      <dgm:spPr/>
      <dgm:t>
        <a:bodyPr/>
        <a:lstStyle/>
        <a:p>
          <a:endParaRPr lang="en-US"/>
        </a:p>
      </dgm:t>
    </dgm:pt>
    <dgm:pt modelId="{E958BCD6-45BC-40C9-99F4-9D66D44ED703}" type="pres">
      <dgm:prSet presAssocID="{F0348749-9EBF-44C9-A899-B6AFFA41C3E5}" presName="hierChild2" presStyleCnt="0"/>
      <dgm:spPr/>
    </dgm:pt>
    <dgm:pt modelId="{5B81FC92-0348-48FF-84C7-3DA3DE7FE3EE}" type="pres">
      <dgm:prSet presAssocID="{15E61C7B-1635-4ED4-8FD5-211ECF1D7E97}" presName="Name10" presStyleLbl="parChTrans1D2" presStyleIdx="0" presStyleCnt="1"/>
      <dgm:spPr/>
      <dgm:t>
        <a:bodyPr/>
        <a:lstStyle/>
        <a:p>
          <a:endParaRPr lang="en-US"/>
        </a:p>
      </dgm:t>
    </dgm:pt>
    <dgm:pt modelId="{F85CC69B-71C6-46A9-9022-53AAE95EDC9D}" type="pres">
      <dgm:prSet presAssocID="{AE47B51C-4705-456E-AADD-C7BD8EEC4722}" presName="hierRoot2" presStyleCnt="0"/>
      <dgm:spPr/>
    </dgm:pt>
    <dgm:pt modelId="{B419ACB7-95BA-42D1-8F52-DECAC63A9B4E}" type="pres">
      <dgm:prSet presAssocID="{AE47B51C-4705-456E-AADD-C7BD8EEC4722}" presName="composite2" presStyleCnt="0"/>
      <dgm:spPr/>
    </dgm:pt>
    <dgm:pt modelId="{99FC780E-AB41-4998-A6F6-347B0D5FBC48}" type="pres">
      <dgm:prSet presAssocID="{AE47B51C-4705-456E-AADD-C7BD8EEC4722}" presName="background2" presStyleLbl="node2" presStyleIdx="0" presStyleCnt="1"/>
      <dgm:spPr/>
    </dgm:pt>
    <dgm:pt modelId="{2173B027-C58C-4CE0-BD49-B337B11AE9CF}" type="pres">
      <dgm:prSet presAssocID="{AE47B51C-4705-456E-AADD-C7BD8EEC4722}" presName="text2" presStyleLbl="fgAcc2" presStyleIdx="0" presStyleCnt="1">
        <dgm:presLayoutVars>
          <dgm:chPref val="3"/>
        </dgm:presLayoutVars>
      </dgm:prSet>
      <dgm:spPr/>
      <dgm:t>
        <a:bodyPr/>
        <a:lstStyle/>
        <a:p>
          <a:endParaRPr lang="en-US"/>
        </a:p>
      </dgm:t>
    </dgm:pt>
    <dgm:pt modelId="{FE5D0532-DCB6-4485-BE56-1DB220BBEA3A}" type="pres">
      <dgm:prSet presAssocID="{AE47B51C-4705-456E-AADD-C7BD8EEC4722}" presName="hierChild3" presStyleCnt="0"/>
      <dgm:spPr/>
    </dgm:pt>
    <dgm:pt modelId="{EDCD3420-A677-4BAE-A12B-13CD3DDB4D0E}" type="pres">
      <dgm:prSet presAssocID="{B8E1B6C9-C350-4A90-BA9D-FEA866169C2C}" presName="Name17" presStyleLbl="parChTrans1D3" presStyleIdx="0" presStyleCnt="1"/>
      <dgm:spPr/>
      <dgm:t>
        <a:bodyPr/>
        <a:lstStyle/>
        <a:p>
          <a:endParaRPr lang="en-US"/>
        </a:p>
      </dgm:t>
    </dgm:pt>
    <dgm:pt modelId="{1165A784-E94A-4DED-9ABE-7C30E1210649}" type="pres">
      <dgm:prSet presAssocID="{88AD98AA-90AD-4732-8559-9E3BDEC448C2}" presName="hierRoot3" presStyleCnt="0"/>
      <dgm:spPr/>
    </dgm:pt>
    <dgm:pt modelId="{707B309C-1EF3-48DF-BD85-A589142B263C}" type="pres">
      <dgm:prSet presAssocID="{88AD98AA-90AD-4732-8559-9E3BDEC448C2}" presName="composite3" presStyleCnt="0"/>
      <dgm:spPr/>
    </dgm:pt>
    <dgm:pt modelId="{06CE2283-736D-4327-A5D8-E3F3717AE1AD}" type="pres">
      <dgm:prSet presAssocID="{88AD98AA-90AD-4732-8559-9E3BDEC448C2}" presName="background3" presStyleLbl="node3" presStyleIdx="0" presStyleCnt="1"/>
      <dgm:spPr/>
    </dgm:pt>
    <dgm:pt modelId="{CC3A3422-D367-4076-8E02-93B8048953E3}" type="pres">
      <dgm:prSet presAssocID="{88AD98AA-90AD-4732-8559-9E3BDEC448C2}" presName="text3" presStyleLbl="fgAcc3" presStyleIdx="0" presStyleCnt="1" custLinFactNeighborY="29">
        <dgm:presLayoutVars>
          <dgm:chPref val="3"/>
        </dgm:presLayoutVars>
      </dgm:prSet>
      <dgm:spPr/>
      <dgm:t>
        <a:bodyPr/>
        <a:lstStyle/>
        <a:p>
          <a:endParaRPr lang="en-US"/>
        </a:p>
      </dgm:t>
    </dgm:pt>
    <dgm:pt modelId="{D9E04A50-5944-46AA-B572-10834872002C}" type="pres">
      <dgm:prSet presAssocID="{88AD98AA-90AD-4732-8559-9E3BDEC448C2}" presName="hierChild4" presStyleCnt="0"/>
      <dgm:spPr/>
    </dgm:pt>
    <dgm:pt modelId="{6A912A13-E6BE-4476-AA77-741545399BC4}" type="pres">
      <dgm:prSet presAssocID="{20B433E3-340C-4653-925F-397CDA11AC6A}" presName="Name23" presStyleLbl="parChTrans1D4" presStyleIdx="0" presStyleCnt="4"/>
      <dgm:spPr/>
      <dgm:t>
        <a:bodyPr/>
        <a:lstStyle/>
        <a:p>
          <a:endParaRPr lang="en-US"/>
        </a:p>
      </dgm:t>
    </dgm:pt>
    <dgm:pt modelId="{8E15C30F-E8AF-4AB7-9D1C-B44329295259}" type="pres">
      <dgm:prSet presAssocID="{5B8AEA25-B4FD-4ABA-BB84-2417A998D1B2}" presName="hierRoot4" presStyleCnt="0"/>
      <dgm:spPr/>
    </dgm:pt>
    <dgm:pt modelId="{36C35D03-142D-4501-9348-8EE471580B8D}" type="pres">
      <dgm:prSet presAssocID="{5B8AEA25-B4FD-4ABA-BB84-2417A998D1B2}" presName="composite4" presStyleCnt="0"/>
      <dgm:spPr/>
    </dgm:pt>
    <dgm:pt modelId="{F7B5BF1D-1792-43E8-A890-112BEB426378}" type="pres">
      <dgm:prSet presAssocID="{5B8AEA25-B4FD-4ABA-BB84-2417A998D1B2}" presName="background4" presStyleLbl="node4" presStyleIdx="0" presStyleCnt="4"/>
      <dgm:spPr/>
    </dgm:pt>
    <dgm:pt modelId="{1093C32D-EB7D-498C-B164-748B572FA8C8}" type="pres">
      <dgm:prSet presAssocID="{5B8AEA25-B4FD-4ABA-BB84-2417A998D1B2}" presName="text4" presStyleLbl="fgAcc4" presStyleIdx="0" presStyleCnt="4" custLinFactNeighborX="1281" custLinFactNeighborY="1009">
        <dgm:presLayoutVars>
          <dgm:chPref val="3"/>
        </dgm:presLayoutVars>
      </dgm:prSet>
      <dgm:spPr/>
      <dgm:t>
        <a:bodyPr/>
        <a:lstStyle/>
        <a:p>
          <a:endParaRPr lang="en-US"/>
        </a:p>
      </dgm:t>
    </dgm:pt>
    <dgm:pt modelId="{ACC4E83B-D334-4CB7-9780-8FA4FA333123}" type="pres">
      <dgm:prSet presAssocID="{5B8AEA25-B4FD-4ABA-BB84-2417A998D1B2}" presName="hierChild5" presStyleCnt="0"/>
      <dgm:spPr/>
    </dgm:pt>
    <dgm:pt modelId="{A1C60A59-B5B7-4E3F-A74C-A69D84EB4628}" type="pres">
      <dgm:prSet presAssocID="{12EB7989-51E0-4A86-89E7-6B5279D35425}" presName="Name23" presStyleLbl="parChTrans1D4" presStyleIdx="1" presStyleCnt="4"/>
      <dgm:spPr/>
      <dgm:t>
        <a:bodyPr/>
        <a:lstStyle/>
        <a:p>
          <a:endParaRPr lang="en-US"/>
        </a:p>
      </dgm:t>
    </dgm:pt>
    <dgm:pt modelId="{70617EFF-FD0A-47DA-A49D-E560FC9DBF40}" type="pres">
      <dgm:prSet presAssocID="{F03FF478-0268-4A3C-8F9A-A85B02C6B12F}" presName="hierRoot4" presStyleCnt="0"/>
      <dgm:spPr/>
    </dgm:pt>
    <dgm:pt modelId="{14ADA0CE-821D-40EC-91E0-750DB1FDE030}" type="pres">
      <dgm:prSet presAssocID="{F03FF478-0268-4A3C-8F9A-A85B02C6B12F}" presName="composite4" presStyleCnt="0"/>
      <dgm:spPr/>
    </dgm:pt>
    <dgm:pt modelId="{E9071D1D-D2B4-44EE-9DC8-CB38BC1C0E3E}" type="pres">
      <dgm:prSet presAssocID="{F03FF478-0268-4A3C-8F9A-A85B02C6B12F}" presName="background4" presStyleLbl="node4" presStyleIdx="1" presStyleCnt="4"/>
      <dgm:spPr/>
    </dgm:pt>
    <dgm:pt modelId="{540CB5FE-AB38-4DC6-A4B2-0E4645EDB435}" type="pres">
      <dgm:prSet presAssocID="{F03FF478-0268-4A3C-8F9A-A85B02C6B12F}" presName="text4" presStyleLbl="fgAcc4" presStyleIdx="1" presStyleCnt="4" custLinFactNeighborY="317">
        <dgm:presLayoutVars>
          <dgm:chPref val="3"/>
        </dgm:presLayoutVars>
      </dgm:prSet>
      <dgm:spPr/>
      <dgm:t>
        <a:bodyPr/>
        <a:lstStyle/>
        <a:p>
          <a:endParaRPr lang="en-US"/>
        </a:p>
      </dgm:t>
    </dgm:pt>
    <dgm:pt modelId="{3FB825A4-FD5A-4782-8C12-16065BAD6138}" type="pres">
      <dgm:prSet presAssocID="{F03FF478-0268-4A3C-8F9A-A85B02C6B12F}" presName="hierChild5" presStyleCnt="0"/>
      <dgm:spPr/>
    </dgm:pt>
    <dgm:pt modelId="{D9E25DFB-9B54-43A3-BFB5-9DB15195C004}" type="pres">
      <dgm:prSet presAssocID="{C58569E3-8055-45B9-BF6F-A2D526AADA80}" presName="Name23" presStyleLbl="parChTrans1D4" presStyleIdx="2" presStyleCnt="4"/>
      <dgm:spPr/>
      <dgm:t>
        <a:bodyPr/>
        <a:lstStyle/>
        <a:p>
          <a:endParaRPr lang="en-US"/>
        </a:p>
      </dgm:t>
    </dgm:pt>
    <dgm:pt modelId="{ACD19D7D-8057-4C49-BF7F-A6DFA1A0AF2C}" type="pres">
      <dgm:prSet presAssocID="{3C8F5BED-9A8D-4C9F-94AF-7E4262733C33}" presName="hierRoot4" presStyleCnt="0"/>
      <dgm:spPr/>
    </dgm:pt>
    <dgm:pt modelId="{10EF48D9-ACF8-4FFE-B0AD-9B3FCF235CF1}" type="pres">
      <dgm:prSet presAssocID="{3C8F5BED-9A8D-4C9F-94AF-7E4262733C33}" presName="composite4" presStyleCnt="0"/>
      <dgm:spPr/>
    </dgm:pt>
    <dgm:pt modelId="{68B05025-1A94-4AC5-89AC-78DC4BF05D1A}" type="pres">
      <dgm:prSet presAssocID="{3C8F5BED-9A8D-4C9F-94AF-7E4262733C33}" presName="background4" presStyleLbl="node4" presStyleIdx="2" presStyleCnt="4"/>
      <dgm:spPr/>
    </dgm:pt>
    <dgm:pt modelId="{2F204DD6-0A63-4A12-89A8-54F15435A94B}" type="pres">
      <dgm:prSet presAssocID="{3C8F5BED-9A8D-4C9F-94AF-7E4262733C33}" presName="text4" presStyleLbl="fgAcc4" presStyleIdx="2" presStyleCnt="4" custScaleX="127480">
        <dgm:presLayoutVars>
          <dgm:chPref val="3"/>
        </dgm:presLayoutVars>
      </dgm:prSet>
      <dgm:spPr/>
      <dgm:t>
        <a:bodyPr/>
        <a:lstStyle/>
        <a:p>
          <a:endParaRPr lang="en-US"/>
        </a:p>
      </dgm:t>
    </dgm:pt>
    <dgm:pt modelId="{D4EF9F9C-F27B-4E60-A0F6-4B67E7602CDD}" type="pres">
      <dgm:prSet presAssocID="{3C8F5BED-9A8D-4C9F-94AF-7E4262733C33}" presName="hierChild5" presStyleCnt="0"/>
      <dgm:spPr/>
    </dgm:pt>
    <dgm:pt modelId="{43321C1C-CF12-45DC-A55A-60B77B6A2A3C}" type="pres">
      <dgm:prSet presAssocID="{DC29A825-EA43-4C49-A213-0F2B5B5B528A}" presName="Name23" presStyleLbl="parChTrans1D4" presStyleIdx="3" presStyleCnt="4"/>
      <dgm:spPr/>
      <dgm:t>
        <a:bodyPr/>
        <a:lstStyle/>
        <a:p>
          <a:endParaRPr lang="en-US"/>
        </a:p>
      </dgm:t>
    </dgm:pt>
    <dgm:pt modelId="{4E2A4651-AF17-4999-AA92-91B37E7DF76A}" type="pres">
      <dgm:prSet presAssocID="{37D61AFF-72D5-47F5-B85D-140217C06B36}" presName="hierRoot4" presStyleCnt="0"/>
      <dgm:spPr/>
    </dgm:pt>
    <dgm:pt modelId="{E3D6280F-6C2D-48A4-951B-FF482B621118}" type="pres">
      <dgm:prSet presAssocID="{37D61AFF-72D5-47F5-B85D-140217C06B36}" presName="composite4" presStyleCnt="0"/>
      <dgm:spPr/>
    </dgm:pt>
    <dgm:pt modelId="{E85D3271-D6F8-46B5-A8D1-70FC1F74D41D}" type="pres">
      <dgm:prSet presAssocID="{37D61AFF-72D5-47F5-B85D-140217C06B36}" presName="background4" presStyleLbl="node4" presStyleIdx="3" presStyleCnt="4"/>
      <dgm:spPr/>
    </dgm:pt>
    <dgm:pt modelId="{76565B09-0AD8-40C3-BD38-DE53CC4F51E0}" type="pres">
      <dgm:prSet presAssocID="{37D61AFF-72D5-47F5-B85D-140217C06B36}" presName="text4" presStyleLbl="fgAcc4" presStyleIdx="3" presStyleCnt="4">
        <dgm:presLayoutVars>
          <dgm:chPref val="3"/>
        </dgm:presLayoutVars>
      </dgm:prSet>
      <dgm:spPr/>
      <dgm:t>
        <a:bodyPr/>
        <a:lstStyle/>
        <a:p>
          <a:endParaRPr lang="en-US"/>
        </a:p>
      </dgm:t>
    </dgm:pt>
    <dgm:pt modelId="{565CFDD8-147C-402D-AAF0-4CD25E7161A4}" type="pres">
      <dgm:prSet presAssocID="{37D61AFF-72D5-47F5-B85D-140217C06B36}" presName="hierChild5" presStyleCnt="0"/>
      <dgm:spPr/>
    </dgm:pt>
  </dgm:ptLst>
  <dgm:cxnLst>
    <dgm:cxn modelId="{E6B0027D-71E0-460B-8684-FBACF27E4681}" srcId="{88AD98AA-90AD-4732-8559-9E3BDEC448C2}" destId="{F03FF478-0268-4A3C-8F9A-A85B02C6B12F}" srcOrd="1" destOrd="0" parTransId="{12EB7989-51E0-4A86-89E7-6B5279D35425}" sibTransId="{A88F1D59-690D-4805-BFD9-527DAE7C12A5}"/>
    <dgm:cxn modelId="{BD5B421C-FF1D-42A8-BD79-B8D2F7DCE0DC}" srcId="{88AD98AA-90AD-4732-8559-9E3BDEC448C2}" destId="{37D61AFF-72D5-47F5-B85D-140217C06B36}" srcOrd="2" destOrd="0" parTransId="{DC29A825-EA43-4C49-A213-0F2B5B5B528A}" sibTransId="{FBA8F469-67ED-418C-9E15-80BEC6AA2729}"/>
    <dgm:cxn modelId="{73D9A546-2B5F-4336-B08C-857EDED8639E}" type="presOf" srcId="{37D61AFF-72D5-47F5-B85D-140217C06B36}" destId="{76565B09-0AD8-40C3-BD38-DE53CC4F51E0}" srcOrd="0" destOrd="0" presId="urn:microsoft.com/office/officeart/2005/8/layout/hierarchy1"/>
    <dgm:cxn modelId="{3E540132-84CB-4B57-A861-D656D7680667}" type="presOf" srcId="{F0348749-9EBF-44C9-A899-B6AFFA41C3E5}" destId="{F8BE3E7D-DDE2-4C86-A601-C98E982A5E07}" srcOrd="0" destOrd="0" presId="urn:microsoft.com/office/officeart/2005/8/layout/hierarchy1"/>
    <dgm:cxn modelId="{BC923293-FE6D-40DE-A1CC-DFDD21FA8BEE}" type="presOf" srcId="{F03FF478-0268-4A3C-8F9A-A85B02C6B12F}" destId="{540CB5FE-AB38-4DC6-A4B2-0E4645EDB435}" srcOrd="0" destOrd="0" presId="urn:microsoft.com/office/officeart/2005/8/layout/hierarchy1"/>
    <dgm:cxn modelId="{8D5588BA-6025-4656-A398-B57010EE707A}" type="presOf" srcId="{12EB7989-51E0-4A86-89E7-6B5279D35425}" destId="{A1C60A59-B5B7-4E3F-A74C-A69D84EB4628}" srcOrd="0" destOrd="0" presId="urn:microsoft.com/office/officeart/2005/8/layout/hierarchy1"/>
    <dgm:cxn modelId="{99897218-6DAF-44CC-964B-F924105037B0}" type="presOf" srcId="{5B8AEA25-B4FD-4ABA-BB84-2417A998D1B2}" destId="{1093C32D-EB7D-498C-B164-748B572FA8C8}" srcOrd="0" destOrd="0" presId="urn:microsoft.com/office/officeart/2005/8/layout/hierarchy1"/>
    <dgm:cxn modelId="{93170CE4-E493-433B-A458-862401F3113D}" type="presOf" srcId="{AE47B51C-4705-456E-AADD-C7BD8EEC4722}" destId="{2173B027-C58C-4CE0-BD49-B337B11AE9CF}" srcOrd="0" destOrd="0" presId="urn:microsoft.com/office/officeart/2005/8/layout/hierarchy1"/>
    <dgm:cxn modelId="{1118CED4-15E5-4AF6-A186-8323A695003E}" type="presOf" srcId="{20B433E3-340C-4653-925F-397CDA11AC6A}" destId="{6A912A13-E6BE-4476-AA77-741545399BC4}" srcOrd="0" destOrd="0" presId="urn:microsoft.com/office/officeart/2005/8/layout/hierarchy1"/>
    <dgm:cxn modelId="{9F708248-F913-4066-9C13-77E1DCFB4322}" srcId="{F0348749-9EBF-44C9-A899-B6AFFA41C3E5}" destId="{AE47B51C-4705-456E-AADD-C7BD8EEC4722}" srcOrd="0" destOrd="0" parTransId="{15E61C7B-1635-4ED4-8FD5-211ECF1D7E97}" sibTransId="{DF2E8DB2-FD35-4DAA-8068-F43CED004C73}"/>
    <dgm:cxn modelId="{59FBD23B-AADE-47AC-AFDF-71B66D79C63B}" srcId="{AE47B51C-4705-456E-AADD-C7BD8EEC4722}" destId="{88AD98AA-90AD-4732-8559-9E3BDEC448C2}" srcOrd="0" destOrd="0" parTransId="{B8E1B6C9-C350-4A90-BA9D-FEA866169C2C}" sibTransId="{A9CF0376-EE0C-4EA6-8EC2-BA399B33D3AD}"/>
    <dgm:cxn modelId="{C1EA053C-AD80-4D38-A88A-2F07607992A7}" srcId="{613516DC-CFC8-41BB-9F7A-3AA23EE1F8CB}" destId="{F0348749-9EBF-44C9-A899-B6AFFA41C3E5}" srcOrd="0" destOrd="0" parTransId="{F642D85D-79ED-46EF-950E-DA7B16829095}" sibTransId="{FF8D548E-8744-4753-82EC-DD6C0E81F653}"/>
    <dgm:cxn modelId="{E26B1FA4-CAB9-4F15-8D4D-30E279DD3ED3}" srcId="{88AD98AA-90AD-4732-8559-9E3BDEC448C2}" destId="{5B8AEA25-B4FD-4ABA-BB84-2417A998D1B2}" srcOrd="0" destOrd="0" parTransId="{20B433E3-340C-4653-925F-397CDA11AC6A}" sibTransId="{F5DEC5E5-321D-4DE9-9B0A-7E7FA0B940B2}"/>
    <dgm:cxn modelId="{C2D118CA-6446-439D-9E41-53530B808C63}" type="presOf" srcId="{C58569E3-8055-45B9-BF6F-A2D526AADA80}" destId="{D9E25DFB-9B54-43A3-BFB5-9DB15195C004}" srcOrd="0" destOrd="0" presId="urn:microsoft.com/office/officeart/2005/8/layout/hierarchy1"/>
    <dgm:cxn modelId="{C8BB8881-51B8-48D4-B769-C399AA2006D7}" type="presOf" srcId="{3C8F5BED-9A8D-4C9F-94AF-7E4262733C33}" destId="{2F204DD6-0A63-4A12-89A8-54F15435A94B}" srcOrd="0" destOrd="0" presId="urn:microsoft.com/office/officeart/2005/8/layout/hierarchy1"/>
    <dgm:cxn modelId="{A610BDA6-36C7-47FE-936B-71F833000FB8}" type="presOf" srcId="{88AD98AA-90AD-4732-8559-9E3BDEC448C2}" destId="{CC3A3422-D367-4076-8E02-93B8048953E3}" srcOrd="0" destOrd="0" presId="urn:microsoft.com/office/officeart/2005/8/layout/hierarchy1"/>
    <dgm:cxn modelId="{4371DE12-A0D4-49E0-A16E-981A02FEF3A9}" type="presOf" srcId="{613516DC-CFC8-41BB-9F7A-3AA23EE1F8CB}" destId="{319E1EC1-EA16-4B02-A7A6-ABB8C038FEA0}" srcOrd="0" destOrd="0" presId="urn:microsoft.com/office/officeart/2005/8/layout/hierarchy1"/>
    <dgm:cxn modelId="{9C57B30B-8465-4D60-B3EF-4668F848118E}" type="presOf" srcId="{15E61C7B-1635-4ED4-8FD5-211ECF1D7E97}" destId="{5B81FC92-0348-48FF-84C7-3DA3DE7FE3EE}" srcOrd="0" destOrd="0" presId="urn:microsoft.com/office/officeart/2005/8/layout/hierarchy1"/>
    <dgm:cxn modelId="{2AC70133-9EF8-41C9-8389-DE97A6FFE9D8}" type="presOf" srcId="{B8E1B6C9-C350-4A90-BA9D-FEA866169C2C}" destId="{EDCD3420-A677-4BAE-A12B-13CD3DDB4D0E}" srcOrd="0" destOrd="0" presId="urn:microsoft.com/office/officeart/2005/8/layout/hierarchy1"/>
    <dgm:cxn modelId="{6FC5D5C7-5CAA-4381-B0B8-72EA52E2FB01}" srcId="{F03FF478-0268-4A3C-8F9A-A85B02C6B12F}" destId="{3C8F5BED-9A8D-4C9F-94AF-7E4262733C33}" srcOrd="0" destOrd="0" parTransId="{C58569E3-8055-45B9-BF6F-A2D526AADA80}" sibTransId="{A0DA5F77-6782-4A21-BAEF-095DA5F83B6A}"/>
    <dgm:cxn modelId="{E1F34C9F-EA47-47A8-BAFC-D90A24AE9395}" type="presOf" srcId="{DC29A825-EA43-4C49-A213-0F2B5B5B528A}" destId="{43321C1C-CF12-45DC-A55A-60B77B6A2A3C}" srcOrd="0" destOrd="0" presId="urn:microsoft.com/office/officeart/2005/8/layout/hierarchy1"/>
    <dgm:cxn modelId="{B407BC23-5E5A-40D3-9195-92BCE55A180F}" type="presParOf" srcId="{319E1EC1-EA16-4B02-A7A6-ABB8C038FEA0}" destId="{1B3F53B7-649F-4547-A347-998FD383A85C}" srcOrd="0" destOrd="0" presId="urn:microsoft.com/office/officeart/2005/8/layout/hierarchy1"/>
    <dgm:cxn modelId="{C1EE38DD-5774-4283-91B8-8503DA86F6E5}" type="presParOf" srcId="{1B3F53B7-649F-4547-A347-998FD383A85C}" destId="{9E31ABF8-FEC9-48AB-ACB4-288800F11A46}" srcOrd="0" destOrd="0" presId="urn:microsoft.com/office/officeart/2005/8/layout/hierarchy1"/>
    <dgm:cxn modelId="{C0664464-C219-4CE7-9D3F-708B5DB84C8A}" type="presParOf" srcId="{9E31ABF8-FEC9-48AB-ACB4-288800F11A46}" destId="{692EE3FA-6B23-46AC-97EA-2835830E6F3B}" srcOrd="0" destOrd="0" presId="urn:microsoft.com/office/officeart/2005/8/layout/hierarchy1"/>
    <dgm:cxn modelId="{49EFEBB6-82B3-43C8-B47D-2AB9A32DFE74}" type="presParOf" srcId="{9E31ABF8-FEC9-48AB-ACB4-288800F11A46}" destId="{F8BE3E7D-DDE2-4C86-A601-C98E982A5E07}" srcOrd="1" destOrd="0" presId="urn:microsoft.com/office/officeart/2005/8/layout/hierarchy1"/>
    <dgm:cxn modelId="{D47EE681-4E7D-4140-A166-1D8F0A44C4FF}" type="presParOf" srcId="{1B3F53B7-649F-4547-A347-998FD383A85C}" destId="{E958BCD6-45BC-40C9-99F4-9D66D44ED703}" srcOrd="1" destOrd="0" presId="urn:microsoft.com/office/officeart/2005/8/layout/hierarchy1"/>
    <dgm:cxn modelId="{7ED03E33-4992-430E-92CD-BAB98D1CFF9C}" type="presParOf" srcId="{E958BCD6-45BC-40C9-99F4-9D66D44ED703}" destId="{5B81FC92-0348-48FF-84C7-3DA3DE7FE3EE}" srcOrd="0" destOrd="0" presId="urn:microsoft.com/office/officeart/2005/8/layout/hierarchy1"/>
    <dgm:cxn modelId="{DC6ECD1F-F602-4128-890F-E2EAF6614274}" type="presParOf" srcId="{E958BCD6-45BC-40C9-99F4-9D66D44ED703}" destId="{F85CC69B-71C6-46A9-9022-53AAE95EDC9D}" srcOrd="1" destOrd="0" presId="urn:microsoft.com/office/officeart/2005/8/layout/hierarchy1"/>
    <dgm:cxn modelId="{954EDBEC-013B-4E91-B6D8-410DC55B299D}" type="presParOf" srcId="{F85CC69B-71C6-46A9-9022-53AAE95EDC9D}" destId="{B419ACB7-95BA-42D1-8F52-DECAC63A9B4E}" srcOrd="0" destOrd="0" presId="urn:microsoft.com/office/officeart/2005/8/layout/hierarchy1"/>
    <dgm:cxn modelId="{ECD2A612-1051-47E5-B550-984C5445E325}" type="presParOf" srcId="{B419ACB7-95BA-42D1-8F52-DECAC63A9B4E}" destId="{99FC780E-AB41-4998-A6F6-347B0D5FBC48}" srcOrd="0" destOrd="0" presId="urn:microsoft.com/office/officeart/2005/8/layout/hierarchy1"/>
    <dgm:cxn modelId="{F1898D1D-BEA5-476F-A724-DC4A29CB48E8}" type="presParOf" srcId="{B419ACB7-95BA-42D1-8F52-DECAC63A9B4E}" destId="{2173B027-C58C-4CE0-BD49-B337B11AE9CF}" srcOrd="1" destOrd="0" presId="urn:microsoft.com/office/officeart/2005/8/layout/hierarchy1"/>
    <dgm:cxn modelId="{54E21D32-5D44-4259-8CDD-4AA923CC09A2}" type="presParOf" srcId="{F85CC69B-71C6-46A9-9022-53AAE95EDC9D}" destId="{FE5D0532-DCB6-4485-BE56-1DB220BBEA3A}" srcOrd="1" destOrd="0" presId="urn:microsoft.com/office/officeart/2005/8/layout/hierarchy1"/>
    <dgm:cxn modelId="{C3C2BC63-BAFB-4633-8930-60255C8580A8}" type="presParOf" srcId="{FE5D0532-DCB6-4485-BE56-1DB220BBEA3A}" destId="{EDCD3420-A677-4BAE-A12B-13CD3DDB4D0E}" srcOrd="0" destOrd="0" presId="urn:microsoft.com/office/officeart/2005/8/layout/hierarchy1"/>
    <dgm:cxn modelId="{87F71B0E-F410-438E-8100-4D2557A416DA}" type="presParOf" srcId="{FE5D0532-DCB6-4485-BE56-1DB220BBEA3A}" destId="{1165A784-E94A-4DED-9ABE-7C30E1210649}" srcOrd="1" destOrd="0" presId="urn:microsoft.com/office/officeart/2005/8/layout/hierarchy1"/>
    <dgm:cxn modelId="{85C4BCC1-A69E-42E8-A9C7-D09511C42528}" type="presParOf" srcId="{1165A784-E94A-4DED-9ABE-7C30E1210649}" destId="{707B309C-1EF3-48DF-BD85-A589142B263C}" srcOrd="0" destOrd="0" presId="urn:microsoft.com/office/officeart/2005/8/layout/hierarchy1"/>
    <dgm:cxn modelId="{42BFE2C4-EAD4-43A6-B9A8-6414B7F9A3E3}" type="presParOf" srcId="{707B309C-1EF3-48DF-BD85-A589142B263C}" destId="{06CE2283-736D-4327-A5D8-E3F3717AE1AD}" srcOrd="0" destOrd="0" presId="urn:microsoft.com/office/officeart/2005/8/layout/hierarchy1"/>
    <dgm:cxn modelId="{F446440B-EC59-4B36-938F-08F39A8D36CE}" type="presParOf" srcId="{707B309C-1EF3-48DF-BD85-A589142B263C}" destId="{CC3A3422-D367-4076-8E02-93B8048953E3}" srcOrd="1" destOrd="0" presId="urn:microsoft.com/office/officeart/2005/8/layout/hierarchy1"/>
    <dgm:cxn modelId="{46B6F6FB-88D6-46B5-B718-BAFA6B0AFF17}" type="presParOf" srcId="{1165A784-E94A-4DED-9ABE-7C30E1210649}" destId="{D9E04A50-5944-46AA-B572-10834872002C}" srcOrd="1" destOrd="0" presId="urn:microsoft.com/office/officeart/2005/8/layout/hierarchy1"/>
    <dgm:cxn modelId="{53955EA8-CB07-4DB6-A1C0-6739461D2F2E}" type="presParOf" srcId="{D9E04A50-5944-46AA-B572-10834872002C}" destId="{6A912A13-E6BE-4476-AA77-741545399BC4}" srcOrd="0" destOrd="0" presId="urn:microsoft.com/office/officeart/2005/8/layout/hierarchy1"/>
    <dgm:cxn modelId="{81B7DFC8-DF82-4C9E-9163-0FA17394C1E0}" type="presParOf" srcId="{D9E04A50-5944-46AA-B572-10834872002C}" destId="{8E15C30F-E8AF-4AB7-9D1C-B44329295259}" srcOrd="1" destOrd="0" presId="urn:microsoft.com/office/officeart/2005/8/layout/hierarchy1"/>
    <dgm:cxn modelId="{C95B39E6-4F81-489F-BCE6-BE4AE5C8980A}" type="presParOf" srcId="{8E15C30F-E8AF-4AB7-9D1C-B44329295259}" destId="{36C35D03-142D-4501-9348-8EE471580B8D}" srcOrd="0" destOrd="0" presId="urn:microsoft.com/office/officeart/2005/8/layout/hierarchy1"/>
    <dgm:cxn modelId="{FAA97CAC-ECFE-4CF6-B484-C90AC740CDAF}" type="presParOf" srcId="{36C35D03-142D-4501-9348-8EE471580B8D}" destId="{F7B5BF1D-1792-43E8-A890-112BEB426378}" srcOrd="0" destOrd="0" presId="urn:microsoft.com/office/officeart/2005/8/layout/hierarchy1"/>
    <dgm:cxn modelId="{99A5335E-1F95-4178-B363-47FAEA264F27}" type="presParOf" srcId="{36C35D03-142D-4501-9348-8EE471580B8D}" destId="{1093C32D-EB7D-498C-B164-748B572FA8C8}" srcOrd="1" destOrd="0" presId="urn:microsoft.com/office/officeart/2005/8/layout/hierarchy1"/>
    <dgm:cxn modelId="{DECB0E97-79F1-44F2-9390-5627E8A38F91}" type="presParOf" srcId="{8E15C30F-E8AF-4AB7-9D1C-B44329295259}" destId="{ACC4E83B-D334-4CB7-9780-8FA4FA333123}" srcOrd="1" destOrd="0" presId="urn:microsoft.com/office/officeart/2005/8/layout/hierarchy1"/>
    <dgm:cxn modelId="{3DB05BBC-EFCB-4649-BCB0-A04F3E9CCDD4}" type="presParOf" srcId="{D9E04A50-5944-46AA-B572-10834872002C}" destId="{A1C60A59-B5B7-4E3F-A74C-A69D84EB4628}" srcOrd="2" destOrd="0" presId="urn:microsoft.com/office/officeart/2005/8/layout/hierarchy1"/>
    <dgm:cxn modelId="{41E2CE46-6240-43AA-B32F-0DF3AF6F0FC7}" type="presParOf" srcId="{D9E04A50-5944-46AA-B572-10834872002C}" destId="{70617EFF-FD0A-47DA-A49D-E560FC9DBF40}" srcOrd="3" destOrd="0" presId="urn:microsoft.com/office/officeart/2005/8/layout/hierarchy1"/>
    <dgm:cxn modelId="{01E20B9A-CD35-49FE-AD55-631FC7DA447F}" type="presParOf" srcId="{70617EFF-FD0A-47DA-A49D-E560FC9DBF40}" destId="{14ADA0CE-821D-40EC-91E0-750DB1FDE030}" srcOrd="0" destOrd="0" presId="urn:microsoft.com/office/officeart/2005/8/layout/hierarchy1"/>
    <dgm:cxn modelId="{533853DC-9CEF-493E-A863-6D4D5EC9434C}" type="presParOf" srcId="{14ADA0CE-821D-40EC-91E0-750DB1FDE030}" destId="{E9071D1D-D2B4-44EE-9DC8-CB38BC1C0E3E}" srcOrd="0" destOrd="0" presId="urn:microsoft.com/office/officeart/2005/8/layout/hierarchy1"/>
    <dgm:cxn modelId="{DBC5D78C-8E52-4CCC-9325-19EB729DC425}" type="presParOf" srcId="{14ADA0CE-821D-40EC-91E0-750DB1FDE030}" destId="{540CB5FE-AB38-4DC6-A4B2-0E4645EDB435}" srcOrd="1" destOrd="0" presId="urn:microsoft.com/office/officeart/2005/8/layout/hierarchy1"/>
    <dgm:cxn modelId="{FA4343AE-600E-4F25-B98E-8FBFECB1D627}" type="presParOf" srcId="{70617EFF-FD0A-47DA-A49D-E560FC9DBF40}" destId="{3FB825A4-FD5A-4782-8C12-16065BAD6138}" srcOrd="1" destOrd="0" presId="urn:microsoft.com/office/officeart/2005/8/layout/hierarchy1"/>
    <dgm:cxn modelId="{87D28037-7935-4580-9826-6EBFE35D2E59}" type="presParOf" srcId="{3FB825A4-FD5A-4782-8C12-16065BAD6138}" destId="{D9E25DFB-9B54-43A3-BFB5-9DB15195C004}" srcOrd="0" destOrd="0" presId="urn:microsoft.com/office/officeart/2005/8/layout/hierarchy1"/>
    <dgm:cxn modelId="{8EDC7DEA-9325-4E71-98B4-EB4AA066C404}" type="presParOf" srcId="{3FB825A4-FD5A-4782-8C12-16065BAD6138}" destId="{ACD19D7D-8057-4C49-BF7F-A6DFA1A0AF2C}" srcOrd="1" destOrd="0" presId="urn:microsoft.com/office/officeart/2005/8/layout/hierarchy1"/>
    <dgm:cxn modelId="{2AEB8094-38D2-4817-B328-C52239C817BD}" type="presParOf" srcId="{ACD19D7D-8057-4C49-BF7F-A6DFA1A0AF2C}" destId="{10EF48D9-ACF8-4FFE-B0AD-9B3FCF235CF1}" srcOrd="0" destOrd="0" presId="urn:microsoft.com/office/officeart/2005/8/layout/hierarchy1"/>
    <dgm:cxn modelId="{E962C034-12D3-4544-A784-F53EDD9D635D}" type="presParOf" srcId="{10EF48D9-ACF8-4FFE-B0AD-9B3FCF235CF1}" destId="{68B05025-1A94-4AC5-89AC-78DC4BF05D1A}" srcOrd="0" destOrd="0" presId="urn:microsoft.com/office/officeart/2005/8/layout/hierarchy1"/>
    <dgm:cxn modelId="{CDEFA6D4-7778-4D3A-B8EB-D3B7BA7F5318}" type="presParOf" srcId="{10EF48D9-ACF8-4FFE-B0AD-9B3FCF235CF1}" destId="{2F204DD6-0A63-4A12-89A8-54F15435A94B}" srcOrd="1" destOrd="0" presId="urn:microsoft.com/office/officeart/2005/8/layout/hierarchy1"/>
    <dgm:cxn modelId="{A33202C4-45DE-4B0C-ADEF-437AEFED89A0}" type="presParOf" srcId="{ACD19D7D-8057-4C49-BF7F-A6DFA1A0AF2C}" destId="{D4EF9F9C-F27B-4E60-A0F6-4B67E7602CDD}" srcOrd="1" destOrd="0" presId="urn:microsoft.com/office/officeart/2005/8/layout/hierarchy1"/>
    <dgm:cxn modelId="{803D307F-DCCD-47EF-A905-42A5856E8BEF}" type="presParOf" srcId="{D9E04A50-5944-46AA-B572-10834872002C}" destId="{43321C1C-CF12-45DC-A55A-60B77B6A2A3C}" srcOrd="4" destOrd="0" presId="urn:microsoft.com/office/officeart/2005/8/layout/hierarchy1"/>
    <dgm:cxn modelId="{6014A273-9C6C-4FED-813F-BC0314A17BA7}" type="presParOf" srcId="{D9E04A50-5944-46AA-B572-10834872002C}" destId="{4E2A4651-AF17-4999-AA92-91B37E7DF76A}" srcOrd="5" destOrd="0" presId="urn:microsoft.com/office/officeart/2005/8/layout/hierarchy1"/>
    <dgm:cxn modelId="{D8D9A642-BC53-4D01-A59C-CBFFC37438E3}" type="presParOf" srcId="{4E2A4651-AF17-4999-AA92-91B37E7DF76A}" destId="{E3D6280F-6C2D-48A4-951B-FF482B621118}" srcOrd="0" destOrd="0" presId="urn:microsoft.com/office/officeart/2005/8/layout/hierarchy1"/>
    <dgm:cxn modelId="{D11C0A54-61EF-40A6-85C8-2FFDD00F785E}" type="presParOf" srcId="{E3D6280F-6C2D-48A4-951B-FF482B621118}" destId="{E85D3271-D6F8-46B5-A8D1-70FC1F74D41D}" srcOrd="0" destOrd="0" presId="urn:microsoft.com/office/officeart/2005/8/layout/hierarchy1"/>
    <dgm:cxn modelId="{4FC98031-958B-47FA-AE45-AFD310EAB339}" type="presParOf" srcId="{E3D6280F-6C2D-48A4-951B-FF482B621118}" destId="{76565B09-0AD8-40C3-BD38-DE53CC4F51E0}" srcOrd="1" destOrd="0" presId="urn:microsoft.com/office/officeart/2005/8/layout/hierarchy1"/>
    <dgm:cxn modelId="{8C9D6426-FE65-4937-B59A-286F500B9343}" type="presParOf" srcId="{4E2A4651-AF17-4999-AA92-91B37E7DF76A}" destId="{565CFDD8-147C-402D-AAF0-4CD25E7161A4}" srcOrd="1" destOrd="0" presId="urn:microsoft.com/office/officeart/2005/8/layout/hierarchy1"/>
  </dgm:cxnLst>
  <dgm:bg>
    <a:noFill/>
  </dgm:bg>
  <dgm:whole/>
  <dgm:extLst>
    <a:ext uri="http://schemas.microsoft.com/office/drawing/2008/diagram">
      <dsp:dataModelExt xmlns:dsp="http://schemas.microsoft.com/office/drawing/2008/diagram" relId="rId3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772AC69-0526-4916-A5D8-E91001927C97}" type="doc">
      <dgm:prSet loTypeId="urn:microsoft.com/office/officeart/2005/8/layout/StepDownProcess" loCatId="process" qsTypeId="urn:microsoft.com/office/officeart/2005/8/quickstyle/simple1" qsCatId="simple" csTypeId="urn:microsoft.com/office/officeart/2005/8/colors/accent1_2" csCatId="accent1" phldr="1"/>
      <dgm:spPr/>
      <dgm:t>
        <a:bodyPr/>
        <a:lstStyle/>
        <a:p>
          <a:endParaRPr lang="en-US"/>
        </a:p>
      </dgm:t>
    </dgm:pt>
    <dgm:pt modelId="{E7F5E297-5D67-450C-AAE0-3FD2FC2661DE}">
      <dgm:prSet phldrT="[Text]" custT="1"/>
      <dgm:spPr>
        <a:solidFill>
          <a:srgbClr val="FFC000"/>
        </a:solidFill>
        <a:ln>
          <a:solidFill>
            <a:schemeClr val="accent1">
              <a:lumMod val="60000"/>
              <a:lumOff val="40000"/>
            </a:schemeClr>
          </a:solidFill>
        </a:ln>
      </dgm:spPr>
      <dgm:t>
        <a:bodyPr/>
        <a:lstStyle/>
        <a:p>
          <a:r>
            <a:rPr lang="en-US" sz="1100">
              <a:latin typeface="Times New Roman" panose="02020603050405020304" pitchFamily="18" charset="0"/>
              <a:cs typeface="Times New Roman" panose="02020603050405020304" pitchFamily="18" charset="0"/>
            </a:rPr>
            <a:t>Educational </a:t>
          </a:r>
        </a:p>
        <a:p>
          <a:r>
            <a:rPr lang="en-US" sz="1100">
              <a:latin typeface="Times New Roman" panose="02020603050405020304" pitchFamily="18" charset="0"/>
              <a:cs typeface="Times New Roman" panose="02020603050405020304" pitchFamily="18" charset="0"/>
            </a:rPr>
            <a:t>Qualification</a:t>
          </a:r>
        </a:p>
      </dgm:t>
    </dgm:pt>
    <dgm:pt modelId="{A3EC859C-6853-4A22-B7B6-C0A3ACAAF7B1}" type="parTrans" cxnId="{88BE094C-C2AA-42DB-90ED-A3A529D768D7}">
      <dgm:prSet/>
      <dgm:spPr/>
      <dgm:t>
        <a:bodyPr/>
        <a:lstStyle/>
        <a:p>
          <a:endParaRPr lang="en-US"/>
        </a:p>
      </dgm:t>
    </dgm:pt>
    <dgm:pt modelId="{8FAA2300-FF2E-450B-A9E6-EF2BE85A2631}" type="sibTrans" cxnId="{88BE094C-C2AA-42DB-90ED-A3A529D768D7}">
      <dgm:prSet/>
      <dgm:spPr/>
      <dgm:t>
        <a:bodyPr/>
        <a:lstStyle/>
        <a:p>
          <a:endParaRPr lang="en-US"/>
        </a:p>
      </dgm:t>
    </dgm:pt>
    <dgm:pt modelId="{F14AC56F-4403-42A0-95F4-04655FD48ED6}">
      <dgm:prSet phldrT="[Text]"/>
      <dgm:spPr>
        <a:solidFill>
          <a:schemeClr val="accent1">
            <a:lumMod val="60000"/>
            <a:lumOff val="40000"/>
          </a:schemeClr>
        </a:solidFill>
      </dgm:spPr>
      <dgm:t>
        <a:bodyPr/>
        <a:lstStyle/>
        <a:p>
          <a:r>
            <a:rPr lang="en-US">
              <a:latin typeface="Times New Roman" panose="02020603050405020304" pitchFamily="18" charset="0"/>
              <a:cs typeface="Times New Roman" panose="02020603050405020304" pitchFamily="18" charset="0"/>
            </a:rPr>
            <a:t>Short List</a:t>
          </a:r>
        </a:p>
      </dgm:t>
    </dgm:pt>
    <dgm:pt modelId="{649D38DA-1D0C-46D8-B878-ADB806D37D7F}" type="parTrans" cxnId="{B405FFC3-8FC3-474D-AD7B-5C8A76EEBA4D}">
      <dgm:prSet/>
      <dgm:spPr/>
      <dgm:t>
        <a:bodyPr/>
        <a:lstStyle/>
        <a:p>
          <a:endParaRPr lang="en-US"/>
        </a:p>
      </dgm:t>
    </dgm:pt>
    <dgm:pt modelId="{C1DBA7D2-88F3-4646-BD4C-9A3EC50BAE69}" type="sibTrans" cxnId="{B405FFC3-8FC3-474D-AD7B-5C8A76EEBA4D}">
      <dgm:prSet/>
      <dgm:spPr/>
      <dgm:t>
        <a:bodyPr/>
        <a:lstStyle/>
        <a:p>
          <a:endParaRPr lang="en-US"/>
        </a:p>
      </dgm:t>
    </dgm:pt>
    <dgm:pt modelId="{0C045AE8-E6DF-482A-8AD4-0A893364AE25}">
      <dgm:prSet phldrT="[Text]" custT="1"/>
      <dgm:spPr>
        <a:solidFill>
          <a:schemeClr val="accent3"/>
        </a:solidFill>
      </dgm:spPr>
      <dgm:t>
        <a:bodyPr/>
        <a:lstStyle/>
        <a:p>
          <a:r>
            <a:rPr lang="en-US" sz="1100"/>
            <a:t>MCQ </a:t>
          </a:r>
          <a:r>
            <a:rPr lang="en-US" sz="1200">
              <a:latin typeface="Times New Roman" panose="02020603050405020304" pitchFamily="18" charset="0"/>
              <a:cs typeface="Times New Roman" panose="02020603050405020304" pitchFamily="18" charset="0"/>
            </a:rPr>
            <a:t>Test</a:t>
          </a:r>
        </a:p>
      </dgm:t>
    </dgm:pt>
    <dgm:pt modelId="{48AB5380-9FCE-470A-A3FE-86E3652B8CA4}" type="parTrans" cxnId="{83372814-A3F7-44EA-AC2C-41F3148932D3}">
      <dgm:prSet/>
      <dgm:spPr/>
      <dgm:t>
        <a:bodyPr/>
        <a:lstStyle/>
        <a:p>
          <a:endParaRPr lang="en-US"/>
        </a:p>
      </dgm:t>
    </dgm:pt>
    <dgm:pt modelId="{30B3EE44-7E16-412B-B224-AAB64DE544DF}" type="sibTrans" cxnId="{83372814-A3F7-44EA-AC2C-41F3148932D3}">
      <dgm:prSet/>
      <dgm:spPr/>
      <dgm:t>
        <a:bodyPr/>
        <a:lstStyle/>
        <a:p>
          <a:endParaRPr lang="en-US"/>
        </a:p>
      </dgm:t>
    </dgm:pt>
    <dgm:pt modelId="{073AD251-A106-40F4-BD86-814CCA59B51D}">
      <dgm:prSet custT="1"/>
      <dgm:spPr>
        <a:solidFill>
          <a:schemeClr val="accent2">
            <a:lumMod val="60000"/>
            <a:lumOff val="40000"/>
          </a:schemeClr>
        </a:solidFill>
        <a:ln>
          <a:solidFill>
            <a:srgbClr val="7030A0"/>
          </a:solidFill>
        </a:ln>
      </dgm:spPr>
      <dgm:t>
        <a:bodyPr/>
        <a:lstStyle/>
        <a:p>
          <a:r>
            <a:rPr lang="en-US" sz="1200">
              <a:latin typeface="Times New Roman" panose="02020603050405020304" pitchFamily="18" charset="0"/>
              <a:cs typeface="Times New Roman" panose="02020603050405020304" pitchFamily="18" charset="0"/>
            </a:rPr>
            <a:t>Written Test</a:t>
          </a:r>
        </a:p>
      </dgm:t>
    </dgm:pt>
    <dgm:pt modelId="{33940ADE-2835-4A65-859F-2BB038E46B76}" type="parTrans" cxnId="{18BEA4BA-917C-4516-B723-2E1B3CC1CC28}">
      <dgm:prSet/>
      <dgm:spPr/>
      <dgm:t>
        <a:bodyPr/>
        <a:lstStyle/>
        <a:p>
          <a:endParaRPr lang="en-US"/>
        </a:p>
      </dgm:t>
    </dgm:pt>
    <dgm:pt modelId="{0904733F-5A9D-45B0-8EDC-D217A74A6FD0}" type="sibTrans" cxnId="{18BEA4BA-917C-4516-B723-2E1B3CC1CC28}">
      <dgm:prSet/>
      <dgm:spPr/>
      <dgm:t>
        <a:bodyPr/>
        <a:lstStyle/>
        <a:p>
          <a:endParaRPr lang="en-US"/>
        </a:p>
      </dgm:t>
    </dgm:pt>
    <dgm:pt modelId="{296B7C04-0CD9-4D5C-A138-9A02D446EE28}">
      <dgm:prSet custT="1"/>
      <dgm:spPr>
        <a:solidFill>
          <a:srgbClr val="92D050"/>
        </a:solidFill>
      </dgm:spPr>
      <dgm:t>
        <a:bodyPr/>
        <a:lstStyle/>
        <a:p>
          <a:r>
            <a:rPr lang="en-US" sz="1200">
              <a:latin typeface="Times New Roman" panose="02020603050405020304" pitchFamily="18" charset="0"/>
              <a:cs typeface="Times New Roman" panose="02020603050405020304" pitchFamily="18" charset="0"/>
            </a:rPr>
            <a:t>Short Viva</a:t>
          </a:r>
        </a:p>
      </dgm:t>
    </dgm:pt>
    <dgm:pt modelId="{EF83B867-555D-4D73-BA9E-E565907A7A25}" type="parTrans" cxnId="{4951BA4D-E22D-42ED-B9B0-5498320C512F}">
      <dgm:prSet/>
      <dgm:spPr/>
      <dgm:t>
        <a:bodyPr/>
        <a:lstStyle/>
        <a:p>
          <a:endParaRPr lang="en-US"/>
        </a:p>
      </dgm:t>
    </dgm:pt>
    <dgm:pt modelId="{F0DE21ED-03A4-430D-9FF4-9930DBCB841E}" type="sibTrans" cxnId="{4951BA4D-E22D-42ED-B9B0-5498320C512F}">
      <dgm:prSet/>
      <dgm:spPr/>
      <dgm:t>
        <a:bodyPr/>
        <a:lstStyle/>
        <a:p>
          <a:endParaRPr lang="en-US"/>
        </a:p>
      </dgm:t>
    </dgm:pt>
    <dgm:pt modelId="{223715D4-04C3-465C-8019-E87F1196F1B7}">
      <dgm:prSet/>
      <dgm:spPr/>
      <dgm:t>
        <a:bodyPr/>
        <a:lstStyle/>
        <a:p>
          <a:endParaRPr lang="en-US"/>
        </a:p>
      </dgm:t>
    </dgm:pt>
    <dgm:pt modelId="{406B866A-0255-46A3-9575-BB6CB76066B6}" type="parTrans" cxnId="{AC88FC46-C31E-48CA-B9C4-57BE611B29AC}">
      <dgm:prSet/>
      <dgm:spPr/>
      <dgm:t>
        <a:bodyPr/>
        <a:lstStyle/>
        <a:p>
          <a:endParaRPr lang="en-US"/>
        </a:p>
      </dgm:t>
    </dgm:pt>
    <dgm:pt modelId="{5907F8EC-909D-4D85-BD6F-C80FA55009F9}" type="sibTrans" cxnId="{AC88FC46-C31E-48CA-B9C4-57BE611B29AC}">
      <dgm:prSet/>
      <dgm:spPr/>
      <dgm:t>
        <a:bodyPr/>
        <a:lstStyle/>
        <a:p>
          <a:endParaRPr lang="en-US"/>
        </a:p>
      </dgm:t>
    </dgm:pt>
    <dgm:pt modelId="{F9EA91A9-4B28-4E15-A2DE-A7AB3CB6C8DD}">
      <dgm:prSet custT="1"/>
      <dgm:spPr>
        <a:solidFill>
          <a:srgbClr val="FFC000"/>
        </a:solidFill>
      </dgm:spPr>
      <dgm:t>
        <a:bodyPr/>
        <a:lstStyle/>
        <a:p>
          <a:r>
            <a:rPr lang="en-US" sz="1200">
              <a:latin typeface="Times New Roman" panose="02020603050405020304" pitchFamily="18" charset="0"/>
              <a:cs typeface="Times New Roman" panose="02020603050405020304" pitchFamily="18" charset="0"/>
            </a:rPr>
            <a:t>IT Test</a:t>
          </a:r>
        </a:p>
      </dgm:t>
    </dgm:pt>
    <dgm:pt modelId="{75AC1A69-E1E4-46B6-B584-9A9A84779E9D}" type="parTrans" cxnId="{950146D0-1160-461C-A232-9DC9F587F756}">
      <dgm:prSet/>
      <dgm:spPr/>
      <dgm:t>
        <a:bodyPr/>
        <a:lstStyle/>
        <a:p>
          <a:endParaRPr lang="en-US"/>
        </a:p>
      </dgm:t>
    </dgm:pt>
    <dgm:pt modelId="{C76D0D33-30A7-4D6F-9EE1-40631904F675}" type="sibTrans" cxnId="{950146D0-1160-461C-A232-9DC9F587F756}">
      <dgm:prSet/>
      <dgm:spPr/>
      <dgm:t>
        <a:bodyPr/>
        <a:lstStyle/>
        <a:p>
          <a:endParaRPr lang="en-US"/>
        </a:p>
      </dgm:t>
    </dgm:pt>
    <dgm:pt modelId="{0C2F9613-FBE2-40FC-AA10-D5D9822E5750}">
      <dgm:prSet custT="1"/>
      <dgm:spPr>
        <a:solidFill>
          <a:schemeClr val="accent1">
            <a:lumMod val="60000"/>
            <a:lumOff val="40000"/>
          </a:schemeClr>
        </a:solidFill>
      </dgm:spPr>
      <dgm:t>
        <a:bodyPr/>
        <a:lstStyle/>
        <a:p>
          <a:r>
            <a:rPr lang="en-US" sz="1200">
              <a:latin typeface="Times New Roman" panose="02020603050405020304" pitchFamily="18" charset="0"/>
              <a:cs typeface="Times New Roman" panose="02020603050405020304" pitchFamily="18" charset="0"/>
            </a:rPr>
            <a:t>Presentation &amp; Final Viva</a:t>
          </a:r>
        </a:p>
      </dgm:t>
    </dgm:pt>
    <dgm:pt modelId="{BFC0D0D5-C298-4791-BEDA-FE6883218120}" type="parTrans" cxnId="{241388E5-E6AA-4339-9D4A-134E83582FC6}">
      <dgm:prSet/>
      <dgm:spPr/>
      <dgm:t>
        <a:bodyPr/>
        <a:lstStyle/>
        <a:p>
          <a:endParaRPr lang="en-US"/>
        </a:p>
      </dgm:t>
    </dgm:pt>
    <dgm:pt modelId="{DFE6F4AB-AB29-42A0-960C-E31A066CB179}" type="sibTrans" cxnId="{241388E5-E6AA-4339-9D4A-134E83582FC6}">
      <dgm:prSet/>
      <dgm:spPr/>
      <dgm:t>
        <a:bodyPr/>
        <a:lstStyle/>
        <a:p>
          <a:endParaRPr lang="en-US"/>
        </a:p>
      </dgm:t>
    </dgm:pt>
    <dgm:pt modelId="{04B3AB5C-E727-4361-9DBA-C32B48C2B8B9}">
      <dgm:prSet custT="1"/>
      <dgm:spPr>
        <a:solidFill>
          <a:srgbClr val="92D050"/>
        </a:solidFill>
      </dgm:spPr>
      <dgm:t>
        <a:bodyPr/>
        <a:lstStyle/>
        <a:p>
          <a:r>
            <a:rPr lang="en-US" sz="1200">
              <a:latin typeface="Times New Roman" panose="02020603050405020304" pitchFamily="18" charset="0"/>
              <a:cs typeface="Times New Roman" panose="02020603050405020304" pitchFamily="18" charset="0"/>
            </a:rPr>
            <a:t>Appointment Offer</a:t>
          </a:r>
        </a:p>
      </dgm:t>
    </dgm:pt>
    <dgm:pt modelId="{C023308B-23F4-4D29-83D7-974C0C448218}" type="parTrans" cxnId="{18886C5D-DD28-4852-AAC7-64CDB639E5E4}">
      <dgm:prSet/>
      <dgm:spPr/>
      <dgm:t>
        <a:bodyPr/>
        <a:lstStyle/>
        <a:p>
          <a:endParaRPr lang="en-US"/>
        </a:p>
      </dgm:t>
    </dgm:pt>
    <dgm:pt modelId="{0AF1715E-5B21-4C77-880A-525D458A7727}" type="sibTrans" cxnId="{18886C5D-DD28-4852-AAC7-64CDB639E5E4}">
      <dgm:prSet/>
      <dgm:spPr/>
      <dgm:t>
        <a:bodyPr/>
        <a:lstStyle/>
        <a:p>
          <a:endParaRPr lang="en-US"/>
        </a:p>
      </dgm:t>
    </dgm:pt>
    <dgm:pt modelId="{0B007D2C-AE60-47E9-A940-F8625353F992}" type="pres">
      <dgm:prSet presAssocID="{1772AC69-0526-4916-A5D8-E91001927C97}" presName="rootnode" presStyleCnt="0">
        <dgm:presLayoutVars>
          <dgm:chMax/>
          <dgm:chPref/>
          <dgm:dir/>
          <dgm:animLvl val="lvl"/>
        </dgm:presLayoutVars>
      </dgm:prSet>
      <dgm:spPr/>
      <dgm:t>
        <a:bodyPr/>
        <a:lstStyle/>
        <a:p>
          <a:endParaRPr lang="en-US"/>
        </a:p>
      </dgm:t>
    </dgm:pt>
    <dgm:pt modelId="{D88517E6-5DF7-4EDB-B6D4-5EA28DF61B91}" type="pres">
      <dgm:prSet presAssocID="{E7F5E297-5D67-450C-AAE0-3FD2FC2661DE}" presName="composite" presStyleCnt="0"/>
      <dgm:spPr/>
    </dgm:pt>
    <dgm:pt modelId="{F431D6D4-43A7-4AB7-BBC3-8688343E27D8}" type="pres">
      <dgm:prSet presAssocID="{E7F5E297-5D67-450C-AAE0-3FD2FC2661DE}" presName="bentUpArrow1" presStyleLbl="alignImgPlace1" presStyleIdx="0" presStyleCnt="7"/>
      <dgm:spPr/>
    </dgm:pt>
    <dgm:pt modelId="{2FB31B5D-1B0C-4113-AB49-5D3101C240D9}" type="pres">
      <dgm:prSet presAssocID="{E7F5E297-5D67-450C-AAE0-3FD2FC2661DE}" presName="ParentText" presStyleLbl="node1" presStyleIdx="0" presStyleCnt="8" custScaleX="214612" custScaleY="117851">
        <dgm:presLayoutVars>
          <dgm:chMax val="1"/>
          <dgm:chPref val="1"/>
          <dgm:bulletEnabled val="1"/>
        </dgm:presLayoutVars>
      </dgm:prSet>
      <dgm:spPr/>
      <dgm:t>
        <a:bodyPr/>
        <a:lstStyle/>
        <a:p>
          <a:endParaRPr lang="en-US"/>
        </a:p>
      </dgm:t>
    </dgm:pt>
    <dgm:pt modelId="{356E092E-B703-4E66-84C1-02FE520CE4BC}" type="pres">
      <dgm:prSet presAssocID="{E7F5E297-5D67-450C-AAE0-3FD2FC2661DE}" presName="ChildText" presStyleLbl="revTx" presStyleIdx="0" presStyleCnt="7">
        <dgm:presLayoutVars>
          <dgm:chMax val="0"/>
          <dgm:chPref val="0"/>
          <dgm:bulletEnabled val="1"/>
        </dgm:presLayoutVars>
      </dgm:prSet>
      <dgm:spPr/>
    </dgm:pt>
    <dgm:pt modelId="{5B62B31A-52D2-4EBE-839D-40BC2B024E80}" type="pres">
      <dgm:prSet presAssocID="{8FAA2300-FF2E-450B-A9E6-EF2BE85A2631}" presName="sibTrans" presStyleCnt="0"/>
      <dgm:spPr/>
    </dgm:pt>
    <dgm:pt modelId="{2113109D-39E5-46C8-98C1-718C86ECA997}" type="pres">
      <dgm:prSet presAssocID="{F14AC56F-4403-42A0-95F4-04655FD48ED6}" presName="composite" presStyleCnt="0"/>
      <dgm:spPr/>
    </dgm:pt>
    <dgm:pt modelId="{8B5F92E6-A801-4C14-B75E-7C0951F4B966}" type="pres">
      <dgm:prSet presAssocID="{F14AC56F-4403-42A0-95F4-04655FD48ED6}" presName="bentUpArrow1" presStyleLbl="alignImgPlace1" presStyleIdx="1" presStyleCnt="7"/>
      <dgm:spPr/>
    </dgm:pt>
    <dgm:pt modelId="{3D6E8057-781D-468B-B751-C70E2E353AC7}" type="pres">
      <dgm:prSet presAssocID="{F14AC56F-4403-42A0-95F4-04655FD48ED6}" presName="ParentText" presStyleLbl="node1" presStyleIdx="1" presStyleCnt="8" custScaleX="192974" custScaleY="85084" custLinFactNeighborX="22192" custLinFactNeighborY="21664">
        <dgm:presLayoutVars>
          <dgm:chMax val="1"/>
          <dgm:chPref val="1"/>
          <dgm:bulletEnabled val="1"/>
        </dgm:presLayoutVars>
      </dgm:prSet>
      <dgm:spPr/>
      <dgm:t>
        <a:bodyPr/>
        <a:lstStyle/>
        <a:p>
          <a:endParaRPr lang="en-US"/>
        </a:p>
      </dgm:t>
    </dgm:pt>
    <dgm:pt modelId="{62CCE996-EC28-4406-8C53-961B7B1C7121}" type="pres">
      <dgm:prSet presAssocID="{F14AC56F-4403-42A0-95F4-04655FD48ED6}" presName="ChildText" presStyleLbl="revTx" presStyleIdx="1" presStyleCnt="7">
        <dgm:presLayoutVars>
          <dgm:chMax val="0"/>
          <dgm:chPref val="0"/>
          <dgm:bulletEnabled val="1"/>
        </dgm:presLayoutVars>
      </dgm:prSet>
      <dgm:spPr/>
    </dgm:pt>
    <dgm:pt modelId="{851FD6D8-B73F-489B-96E8-9C8D23459F59}" type="pres">
      <dgm:prSet presAssocID="{C1DBA7D2-88F3-4646-BD4C-9A3EC50BAE69}" presName="sibTrans" presStyleCnt="0"/>
      <dgm:spPr/>
    </dgm:pt>
    <dgm:pt modelId="{CD1828C1-7D62-424B-A509-8F6F3B250262}" type="pres">
      <dgm:prSet presAssocID="{0C045AE8-E6DF-482A-8AD4-0A893364AE25}" presName="composite" presStyleCnt="0"/>
      <dgm:spPr/>
    </dgm:pt>
    <dgm:pt modelId="{E0367E4C-C3E2-4B47-B144-179122C8894F}" type="pres">
      <dgm:prSet presAssocID="{0C045AE8-E6DF-482A-8AD4-0A893364AE25}" presName="bentUpArrow1" presStyleLbl="alignImgPlace1" presStyleIdx="2" presStyleCnt="7"/>
      <dgm:spPr/>
    </dgm:pt>
    <dgm:pt modelId="{2707F71D-5842-4975-A482-18877C25FBEE}" type="pres">
      <dgm:prSet presAssocID="{0C045AE8-E6DF-482A-8AD4-0A893364AE25}" presName="ParentText" presStyleLbl="node1" presStyleIdx="2" presStyleCnt="8" custScaleX="269378" custLinFactNeighborX="11479" custLinFactNeighborY="34764">
        <dgm:presLayoutVars>
          <dgm:chMax val="1"/>
          <dgm:chPref val="1"/>
          <dgm:bulletEnabled val="1"/>
        </dgm:presLayoutVars>
      </dgm:prSet>
      <dgm:spPr/>
      <dgm:t>
        <a:bodyPr/>
        <a:lstStyle/>
        <a:p>
          <a:endParaRPr lang="en-US"/>
        </a:p>
      </dgm:t>
    </dgm:pt>
    <dgm:pt modelId="{F4E9ED00-1387-41FF-A68D-E5D9E84D34CC}" type="pres">
      <dgm:prSet presAssocID="{0C045AE8-E6DF-482A-8AD4-0A893364AE25}" presName="ChildText" presStyleLbl="revTx" presStyleIdx="2" presStyleCnt="7">
        <dgm:presLayoutVars>
          <dgm:chMax val="0"/>
          <dgm:chPref val="0"/>
          <dgm:bulletEnabled val="1"/>
        </dgm:presLayoutVars>
      </dgm:prSet>
      <dgm:spPr/>
    </dgm:pt>
    <dgm:pt modelId="{609C1C94-51C7-45DF-A315-E365D77D1E41}" type="pres">
      <dgm:prSet presAssocID="{30B3EE44-7E16-412B-B224-AAB64DE544DF}" presName="sibTrans" presStyleCnt="0"/>
      <dgm:spPr/>
    </dgm:pt>
    <dgm:pt modelId="{EC4FA9EB-8E26-4C12-8228-16F4D0D752F7}" type="pres">
      <dgm:prSet presAssocID="{296B7C04-0CD9-4D5C-A138-9A02D446EE28}" presName="composite" presStyleCnt="0"/>
      <dgm:spPr/>
    </dgm:pt>
    <dgm:pt modelId="{4D4603CA-4C80-4D81-8751-0720E00E8E55}" type="pres">
      <dgm:prSet presAssocID="{296B7C04-0CD9-4D5C-A138-9A02D446EE28}" presName="bentUpArrow1" presStyleLbl="alignImgPlace1" presStyleIdx="3" presStyleCnt="7"/>
      <dgm:spPr/>
    </dgm:pt>
    <dgm:pt modelId="{1307241E-EA93-4EEC-A16B-63E71F249D91}" type="pres">
      <dgm:prSet presAssocID="{296B7C04-0CD9-4D5C-A138-9A02D446EE28}" presName="ParentText" presStyleLbl="node1" presStyleIdx="3" presStyleCnt="8" custScaleX="261464" custLinFactNeighborX="46699" custLinFactNeighborY="26805">
        <dgm:presLayoutVars>
          <dgm:chMax val="1"/>
          <dgm:chPref val="1"/>
          <dgm:bulletEnabled val="1"/>
        </dgm:presLayoutVars>
      </dgm:prSet>
      <dgm:spPr/>
      <dgm:t>
        <a:bodyPr/>
        <a:lstStyle/>
        <a:p>
          <a:endParaRPr lang="en-US"/>
        </a:p>
      </dgm:t>
    </dgm:pt>
    <dgm:pt modelId="{BEF375D4-099F-42A5-8AB3-0E3D5ED9F727}" type="pres">
      <dgm:prSet presAssocID="{296B7C04-0CD9-4D5C-A138-9A02D446EE28}" presName="ChildText" presStyleLbl="revTx" presStyleIdx="3" presStyleCnt="7">
        <dgm:presLayoutVars>
          <dgm:chMax val="0"/>
          <dgm:chPref val="0"/>
          <dgm:bulletEnabled val="1"/>
        </dgm:presLayoutVars>
      </dgm:prSet>
      <dgm:spPr/>
    </dgm:pt>
    <dgm:pt modelId="{7A1A8A65-B2F9-4A97-A373-47B7DF53FBED}" type="pres">
      <dgm:prSet presAssocID="{F0DE21ED-03A4-430D-9FF4-9930DBCB841E}" presName="sibTrans" presStyleCnt="0"/>
      <dgm:spPr/>
    </dgm:pt>
    <dgm:pt modelId="{4E148F7E-1513-4AC8-B986-BEBF588EB4DB}" type="pres">
      <dgm:prSet presAssocID="{073AD251-A106-40F4-BD86-814CCA59B51D}" presName="composite" presStyleCnt="0"/>
      <dgm:spPr/>
    </dgm:pt>
    <dgm:pt modelId="{3B4AAB45-9392-4E18-857C-5CA1737937C0}" type="pres">
      <dgm:prSet presAssocID="{073AD251-A106-40F4-BD86-814CCA59B51D}" presName="bentUpArrow1" presStyleLbl="alignImgPlace1" presStyleIdx="4" presStyleCnt="7"/>
      <dgm:spPr/>
    </dgm:pt>
    <dgm:pt modelId="{2CFABB6A-3030-4AEC-A1B7-DFC999DAAFA1}" type="pres">
      <dgm:prSet presAssocID="{073AD251-A106-40F4-BD86-814CCA59B51D}" presName="ParentText" presStyleLbl="node1" presStyleIdx="4" presStyleCnt="8" custScaleX="302968" custLinFactNeighborX="49895" custLinFactNeighborY="25102">
        <dgm:presLayoutVars>
          <dgm:chMax val="1"/>
          <dgm:chPref val="1"/>
          <dgm:bulletEnabled val="1"/>
        </dgm:presLayoutVars>
      </dgm:prSet>
      <dgm:spPr/>
      <dgm:t>
        <a:bodyPr/>
        <a:lstStyle/>
        <a:p>
          <a:endParaRPr lang="en-US"/>
        </a:p>
      </dgm:t>
    </dgm:pt>
    <dgm:pt modelId="{A8371687-B46A-4705-828C-BB99C503363C}" type="pres">
      <dgm:prSet presAssocID="{073AD251-A106-40F4-BD86-814CCA59B51D}" presName="ChildText" presStyleLbl="revTx" presStyleIdx="4" presStyleCnt="7">
        <dgm:presLayoutVars>
          <dgm:chMax val="0"/>
          <dgm:chPref val="0"/>
          <dgm:bulletEnabled val="1"/>
        </dgm:presLayoutVars>
      </dgm:prSet>
      <dgm:spPr/>
      <dgm:t>
        <a:bodyPr/>
        <a:lstStyle/>
        <a:p>
          <a:endParaRPr lang="en-US"/>
        </a:p>
      </dgm:t>
    </dgm:pt>
    <dgm:pt modelId="{71C60975-38F7-400F-BC9E-82669A9743F4}" type="pres">
      <dgm:prSet presAssocID="{0904733F-5A9D-45B0-8EDC-D217A74A6FD0}" presName="sibTrans" presStyleCnt="0"/>
      <dgm:spPr/>
    </dgm:pt>
    <dgm:pt modelId="{50694E9C-E7A5-4AAB-BC5D-A8EAA7295278}" type="pres">
      <dgm:prSet presAssocID="{F9EA91A9-4B28-4E15-A2DE-A7AB3CB6C8DD}" presName="composite" presStyleCnt="0"/>
      <dgm:spPr/>
    </dgm:pt>
    <dgm:pt modelId="{E10B3AC8-793C-4040-A22C-652FEAAE80CB}" type="pres">
      <dgm:prSet presAssocID="{F9EA91A9-4B28-4E15-A2DE-A7AB3CB6C8DD}" presName="bentUpArrow1" presStyleLbl="alignImgPlace1" presStyleIdx="5" presStyleCnt="7"/>
      <dgm:spPr/>
    </dgm:pt>
    <dgm:pt modelId="{96D01B12-E4C7-49DD-87C5-35CFEA4F0A67}" type="pres">
      <dgm:prSet presAssocID="{F9EA91A9-4B28-4E15-A2DE-A7AB3CB6C8DD}" presName="ParentText" presStyleLbl="node1" presStyleIdx="5" presStyleCnt="8" custScaleX="310870" custScaleY="96579" custLinFactNeighborX="72066" custLinFactNeighborY="26184">
        <dgm:presLayoutVars>
          <dgm:chMax val="1"/>
          <dgm:chPref val="1"/>
          <dgm:bulletEnabled val="1"/>
        </dgm:presLayoutVars>
      </dgm:prSet>
      <dgm:spPr/>
      <dgm:t>
        <a:bodyPr/>
        <a:lstStyle/>
        <a:p>
          <a:endParaRPr lang="en-US"/>
        </a:p>
      </dgm:t>
    </dgm:pt>
    <dgm:pt modelId="{CAEDBA79-04AF-4879-BFB0-D188107BD040}" type="pres">
      <dgm:prSet presAssocID="{F9EA91A9-4B28-4E15-A2DE-A7AB3CB6C8DD}" presName="ChildText" presStyleLbl="revTx" presStyleIdx="5" presStyleCnt="7">
        <dgm:presLayoutVars>
          <dgm:chMax val="0"/>
          <dgm:chPref val="0"/>
          <dgm:bulletEnabled val="1"/>
        </dgm:presLayoutVars>
      </dgm:prSet>
      <dgm:spPr/>
    </dgm:pt>
    <dgm:pt modelId="{B2F8BEDF-E737-443F-A1D6-E17FB9E59DFD}" type="pres">
      <dgm:prSet presAssocID="{C76D0D33-30A7-4D6F-9EE1-40631904F675}" presName="sibTrans" presStyleCnt="0"/>
      <dgm:spPr/>
    </dgm:pt>
    <dgm:pt modelId="{3F221765-1D89-4DA3-8179-F7EEB6735888}" type="pres">
      <dgm:prSet presAssocID="{0C2F9613-FBE2-40FC-AA10-D5D9822E5750}" presName="composite" presStyleCnt="0"/>
      <dgm:spPr/>
    </dgm:pt>
    <dgm:pt modelId="{EC89328F-A0EB-4BA6-BAAE-5602FDB948D1}" type="pres">
      <dgm:prSet presAssocID="{0C2F9613-FBE2-40FC-AA10-D5D9822E5750}" presName="bentUpArrow1" presStyleLbl="alignImgPlace1" presStyleIdx="6" presStyleCnt="7"/>
      <dgm:spPr/>
    </dgm:pt>
    <dgm:pt modelId="{B59E1132-73B0-44FE-AD5C-4F0641ED39C7}" type="pres">
      <dgm:prSet presAssocID="{0C2F9613-FBE2-40FC-AA10-D5D9822E5750}" presName="ParentText" presStyleLbl="node1" presStyleIdx="6" presStyleCnt="8" custScaleX="339464" custScaleY="124818" custLinFactNeighborX="69977" custLinFactNeighborY="32245">
        <dgm:presLayoutVars>
          <dgm:chMax val="1"/>
          <dgm:chPref val="1"/>
          <dgm:bulletEnabled val="1"/>
        </dgm:presLayoutVars>
      </dgm:prSet>
      <dgm:spPr/>
      <dgm:t>
        <a:bodyPr/>
        <a:lstStyle/>
        <a:p>
          <a:endParaRPr lang="en-US"/>
        </a:p>
      </dgm:t>
    </dgm:pt>
    <dgm:pt modelId="{D7015A0A-D12E-4CFF-81A6-927CF11EE830}" type="pres">
      <dgm:prSet presAssocID="{0C2F9613-FBE2-40FC-AA10-D5D9822E5750}" presName="ChildText" presStyleLbl="revTx" presStyleIdx="6" presStyleCnt="7">
        <dgm:presLayoutVars>
          <dgm:chMax val="0"/>
          <dgm:chPref val="0"/>
          <dgm:bulletEnabled val="1"/>
        </dgm:presLayoutVars>
      </dgm:prSet>
      <dgm:spPr/>
    </dgm:pt>
    <dgm:pt modelId="{BE9729B1-5887-453E-B3D7-8B407BDFD846}" type="pres">
      <dgm:prSet presAssocID="{DFE6F4AB-AB29-42A0-960C-E31A066CB179}" presName="sibTrans" presStyleCnt="0"/>
      <dgm:spPr/>
    </dgm:pt>
    <dgm:pt modelId="{B64A0A46-C0DB-44B3-948E-23AEB7F62DE7}" type="pres">
      <dgm:prSet presAssocID="{04B3AB5C-E727-4361-9DBA-C32B48C2B8B9}" presName="composite" presStyleCnt="0"/>
      <dgm:spPr/>
    </dgm:pt>
    <dgm:pt modelId="{9D4AE79D-8BEB-47E0-A78B-57CA8EB1FC03}" type="pres">
      <dgm:prSet presAssocID="{04B3AB5C-E727-4361-9DBA-C32B48C2B8B9}" presName="ParentText" presStyleLbl="node1" presStyleIdx="7" presStyleCnt="8" custScaleX="290694" custScaleY="115451" custLinFactNeighborX="73967" custLinFactNeighborY="24098">
        <dgm:presLayoutVars>
          <dgm:chMax val="1"/>
          <dgm:chPref val="1"/>
          <dgm:bulletEnabled val="1"/>
        </dgm:presLayoutVars>
      </dgm:prSet>
      <dgm:spPr/>
      <dgm:t>
        <a:bodyPr/>
        <a:lstStyle/>
        <a:p>
          <a:endParaRPr lang="en-US"/>
        </a:p>
      </dgm:t>
    </dgm:pt>
  </dgm:ptLst>
  <dgm:cxnLst>
    <dgm:cxn modelId="{1F5B4A4D-93F7-4687-A623-EE65EB1F6F58}" type="presOf" srcId="{F14AC56F-4403-42A0-95F4-04655FD48ED6}" destId="{3D6E8057-781D-468B-B751-C70E2E353AC7}" srcOrd="0" destOrd="0" presId="urn:microsoft.com/office/officeart/2005/8/layout/StepDownProcess"/>
    <dgm:cxn modelId="{18886C5D-DD28-4852-AAC7-64CDB639E5E4}" srcId="{1772AC69-0526-4916-A5D8-E91001927C97}" destId="{04B3AB5C-E727-4361-9DBA-C32B48C2B8B9}" srcOrd="7" destOrd="0" parTransId="{C023308B-23F4-4D29-83D7-974C0C448218}" sibTransId="{0AF1715E-5B21-4C77-880A-525D458A7727}"/>
    <dgm:cxn modelId="{950146D0-1160-461C-A232-9DC9F587F756}" srcId="{1772AC69-0526-4916-A5D8-E91001927C97}" destId="{F9EA91A9-4B28-4E15-A2DE-A7AB3CB6C8DD}" srcOrd="5" destOrd="0" parTransId="{75AC1A69-E1E4-46B6-B584-9A9A84779E9D}" sibTransId="{C76D0D33-30A7-4D6F-9EE1-40631904F675}"/>
    <dgm:cxn modelId="{040F1FB3-5B9B-4EBD-B330-CEE7FC6F85DA}" type="presOf" srcId="{F9EA91A9-4B28-4E15-A2DE-A7AB3CB6C8DD}" destId="{96D01B12-E4C7-49DD-87C5-35CFEA4F0A67}" srcOrd="0" destOrd="0" presId="urn:microsoft.com/office/officeart/2005/8/layout/StepDownProcess"/>
    <dgm:cxn modelId="{B405FFC3-8FC3-474D-AD7B-5C8A76EEBA4D}" srcId="{1772AC69-0526-4916-A5D8-E91001927C97}" destId="{F14AC56F-4403-42A0-95F4-04655FD48ED6}" srcOrd="1" destOrd="0" parTransId="{649D38DA-1D0C-46D8-B878-ADB806D37D7F}" sibTransId="{C1DBA7D2-88F3-4646-BD4C-9A3EC50BAE69}"/>
    <dgm:cxn modelId="{8C82A8C9-A051-466B-8F32-0350F7604F9C}" type="presOf" srcId="{1772AC69-0526-4916-A5D8-E91001927C97}" destId="{0B007D2C-AE60-47E9-A940-F8625353F992}" srcOrd="0" destOrd="0" presId="urn:microsoft.com/office/officeart/2005/8/layout/StepDownProcess"/>
    <dgm:cxn modelId="{B1B508EF-CE49-4F1B-9768-F2B5F10FD0E5}" type="presOf" srcId="{073AD251-A106-40F4-BD86-814CCA59B51D}" destId="{2CFABB6A-3030-4AEC-A1B7-DFC999DAAFA1}" srcOrd="0" destOrd="0" presId="urn:microsoft.com/office/officeart/2005/8/layout/StepDownProcess"/>
    <dgm:cxn modelId="{2754CA7A-45AD-4D6C-8A49-1A5F0D345D80}" type="presOf" srcId="{296B7C04-0CD9-4D5C-A138-9A02D446EE28}" destId="{1307241E-EA93-4EEC-A16B-63E71F249D91}" srcOrd="0" destOrd="0" presId="urn:microsoft.com/office/officeart/2005/8/layout/StepDownProcess"/>
    <dgm:cxn modelId="{D0DA768B-5AF6-4FC4-9A67-2E8EB4D9AFC7}" type="presOf" srcId="{E7F5E297-5D67-450C-AAE0-3FD2FC2661DE}" destId="{2FB31B5D-1B0C-4113-AB49-5D3101C240D9}" srcOrd="0" destOrd="0" presId="urn:microsoft.com/office/officeart/2005/8/layout/StepDownProcess"/>
    <dgm:cxn modelId="{18BEA4BA-917C-4516-B723-2E1B3CC1CC28}" srcId="{1772AC69-0526-4916-A5D8-E91001927C97}" destId="{073AD251-A106-40F4-BD86-814CCA59B51D}" srcOrd="4" destOrd="0" parTransId="{33940ADE-2835-4A65-859F-2BB038E46B76}" sibTransId="{0904733F-5A9D-45B0-8EDC-D217A74A6FD0}"/>
    <dgm:cxn modelId="{D6C8D251-9864-4FA2-9670-ACCAB6036872}" type="presOf" srcId="{223715D4-04C3-465C-8019-E87F1196F1B7}" destId="{A8371687-B46A-4705-828C-BB99C503363C}" srcOrd="0" destOrd="0" presId="urn:microsoft.com/office/officeart/2005/8/layout/StepDownProcess"/>
    <dgm:cxn modelId="{88BE094C-C2AA-42DB-90ED-A3A529D768D7}" srcId="{1772AC69-0526-4916-A5D8-E91001927C97}" destId="{E7F5E297-5D67-450C-AAE0-3FD2FC2661DE}" srcOrd="0" destOrd="0" parTransId="{A3EC859C-6853-4A22-B7B6-C0A3ACAAF7B1}" sibTransId="{8FAA2300-FF2E-450B-A9E6-EF2BE85A2631}"/>
    <dgm:cxn modelId="{34325956-0FE2-4EE4-A2CB-F9C7902D4AA8}" type="presOf" srcId="{0C2F9613-FBE2-40FC-AA10-D5D9822E5750}" destId="{B59E1132-73B0-44FE-AD5C-4F0641ED39C7}" srcOrd="0" destOrd="0" presId="urn:microsoft.com/office/officeart/2005/8/layout/StepDownProcess"/>
    <dgm:cxn modelId="{D97E5695-7093-4948-8EF7-2EA81D29F787}" type="presOf" srcId="{0C045AE8-E6DF-482A-8AD4-0A893364AE25}" destId="{2707F71D-5842-4975-A482-18877C25FBEE}" srcOrd="0" destOrd="0" presId="urn:microsoft.com/office/officeart/2005/8/layout/StepDownProcess"/>
    <dgm:cxn modelId="{4951BA4D-E22D-42ED-B9B0-5498320C512F}" srcId="{1772AC69-0526-4916-A5D8-E91001927C97}" destId="{296B7C04-0CD9-4D5C-A138-9A02D446EE28}" srcOrd="3" destOrd="0" parTransId="{EF83B867-555D-4D73-BA9E-E565907A7A25}" sibTransId="{F0DE21ED-03A4-430D-9FF4-9930DBCB841E}"/>
    <dgm:cxn modelId="{241388E5-E6AA-4339-9D4A-134E83582FC6}" srcId="{1772AC69-0526-4916-A5D8-E91001927C97}" destId="{0C2F9613-FBE2-40FC-AA10-D5D9822E5750}" srcOrd="6" destOrd="0" parTransId="{BFC0D0D5-C298-4791-BEDA-FE6883218120}" sibTransId="{DFE6F4AB-AB29-42A0-960C-E31A066CB179}"/>
    <dgm:cxn modelId="{83372814-A3F7-44EA-AC2C-41F3148932D3}" srcId="{1772AC69-0526-4916-A5D8-E91001927C97}" destId="{0C045AE8-E6DF-482A-8AD4-0A893364AE25}" srcOrd="2" destOrd="0" parTransId="{48AB5380-9FCE-470A-A3FE-86E3652B8CA4}" sibTransId="{30B3EE44-7E16-412B-B224-AAB64DE544DF}"/>
    <dgm:cxn modelId="{AC88FC46-C31E-48CA-B9C4-57BE611B29AC}" srcId="{073AD251-A106-40F4-BD86-814CCA59B51D}" destId="{223715D4-04C3-465C-8019-E87F1196F1B7}" srcOrd="0" destOrd="0" parTransId="{406B866A-0255-46A3-9575-BB6CB76066B6}" sibTransId="{5907F8EC-909D-4D85-BD6F-C80FA55009F9}"/>
    <dgm:cxn modelId="{DF1133E0-25FF-4B59-BA69-B0C46A001833}" type="presOf" srcId="{04B3AB5C-E727-4361-9DBA-C32B48C2B8B9}" destId="{9D4AE79D-8BEB-47E0-A78B-57CA8EB1FC03}" srcOrd="0" destOrd="0" presId="urn:microsoft.com/office/officeart/2005/8/layout/StepDownProcess"/>
    <dgm:cxn modelId="{9C28B899-0454-4362-AD38-7678B230691C}" type="presParOf" srcId="{0B007D2C-AE60-47E9-A940-F8625353F992}" destId="{D88517E6-5DF7-4EDB-B6D4-5EA28DF61B91}" srcOrd="0" destOrd="0" presId="urn:microsoft.com/office/officeart/2005/8/layout/StepDownProcess"/>
    <dgm:cxn modelId="{6417B141-DDF4-48B9-8CE5-4862099044B5}" type="presParOf" srcId="{D88517E6-5DF7-4EDB-B6D4-5EA28DF61B91}" destId="{F431D6D4-43A7-4AB7-BBC3-8688343E27D8}" srcOrd="0" destOrd="0" presId="urn:microsoft.com/office/officeart/2005/8/layout/StepDownProcess"/>
    <dgm:cxn modelId="{AA3302C7-E751-407E-8C88-0881A6100ADF}" type="presParOf" srcId="{D88517E6-5DF7-4EDB-B6D4-5EA28DF61B91}" destId="{2FB31B5D-1B0C-4113-AB49-5D3101C240D9}" srcOrd="1" destOrd="0" presId="urn:microsoft.com/office/officeart/2005/8/layout/StepDownProcess"/>
    <dgm:cxn modelId="{C05037EF-F628-4AEE-9126-6F7A683338C9}" type="presParOf" srcId="{D88517E6-5DF7-4EDB-B6D4-5EA28DF61B91}" destId="{356E092E-B703-4E66-84C1-02FE520CE4BC}" srcOrd="2" destOrd="0" presId="urn:microsoft.com/office/officeart/2005/8/layout/StepDownProcess"/>
    <dgm:cxn modelId="{02E21424-34C3-49F4-A8B5-E07867912D1E}" type="presParOf" srcId="{0B007D2C-AE60-47E9-A940-F8625353F992}" destId="{5B62B31A-52D2-4EBE-839D-40BC2B024E80}" srcOrd="1" destOrd="0" presId="urn:microsoft.com/office/officeart/2005/8/layout/StepDownProcess"/>
    <dgm:cxn modelId="{55C6C216-314E-4D4F-90ED-4318E38C4FCA}" type="presParOf" srcId="{0B007D2C-AE60-47E9-A940-F8625353F992}" destId="{2113109D-39E5-46C8-98C1-718C86ECA997}" srcOrd="2" destOrd="0" presId="urn:microsoft.com/office/officeart/2005/8/layout/StepDownProcess"/>
    <dgm:cxn modelId="{5C6551BD-6B47-4157-83D0-1347302BF283}" type="presParOf" srcId="{2113109D-39E5-46C8-98C1-718C86ECA997}" destId="{8B5F92E6-A801-4C14-B75E-7C0951F4B966}" srcOrd="0" destOrd="0" presId="urn:microsoft.com/office/officeart/2005/8/layout/StepDownProcess"/>
    <dgm:cxn modelId="{CB762C2E-BE20-45FA-BFD8-B2FF39AAB636}" type="presParOf" srcId="{2113109D-39E5-46C8-98C1-718C86ECA997}" destId="{3D6E8057-781D-468B-B751-C70E2E353AC7}" srcOrd="1" destOrd="0" presId="urn:microsoft.com/office/officeart/2005/8/layout/StepDownProcess"/>
    <dgm:cxn modelId="{FD271B8A-F6BF-48A3-8B7B-9970F12173F7}" type="presParOf" srcId="{2113109D-39E5-46C8-98C1-718C86ECA997}" destId="{62CCE996-EC28-4406-8C53-961B7B1C7121}" srcOrd="2" destOrd="0" presId="urn:microsoft.com/office/officeart/2005/8/layout/StepDownProcess"/>
    <dgm:cxn modelId="{BDBCA407-F249-4C4E-BDC7-8E5C8869E91C}" type="presParOf" srcId="{0B007D2C-AE60-47E9-A940-F8625353F992}" destId="{851FD6D8-B73F-489B-96E8-9C8D23459F59}" srcOrd="3" destOrd="0" presId="urn:microsoft.com/office/officeart/2005/8/layout/StepDownProcess"/>
    <dgm:cxn modelId="{376A296C-9617-4AF3-9F13-8F28BCFC3ABA}" type="presParOf" srcId="{0B007D2C-AE60-47E9-A940-F8625353F992}" destId="{CD1828C1-7D62-424B-A509-8F6F3B250262}" srcOrd="4" destOrd="0" presId="urn:microsoft.com/office/officeart/2005/8/layout/StepDownProcess"/>
    <dgm:cxn modelId="{886F7BAB-D453-40E7-AE7C-541DADD0BB15}" type="presParOf" srcId="{CD1828C1-7D62-424B-A509-8F6F3B250262}" destId="{E0367E4C-C3E2-4B47-B144-179122C8894F}" srcOrd="0" destOrd="0" presId="urn:microsoft.com/office/officeart/2005/8/layout/StepDownProcess"/>
    <dgm:cxn modelId="{2383B138-4320-4EFB-9774-07CEC0E06C16}" type="presParOf" srcId="{CD1828C1-7D62-424B-A509-8F6F3B250262}" destId="{2707F71D-5842-4975-A482-18877C25FBEE}" srcOrd="1" destOrd="0" presId="urn:microsoft.com/office/officeart/2005/8/layout/StepDownProcess"/>
    <dgm:cxn modelId="{A5659BFA-9029-47EC-B697-2DDC64B1C60C}" type="presParOf" srcId="{CD1828C1-7D62-424B-A509-8F6F3B250262}" destId="{F4E9ED00-1387-41FF-A68D-E5D9E84D34CC}" srcOrd="2" destOrd="0" presId="urn:microsoft.com/office/officeart/2005/8/layout/StepDownProcess"/>
    <dgm:cxn modelId="{5DF78664-A512-40DD-8B8A-259972B112A9}" type="presParOf" srcId="{0B007D2C-AE60-47E9-A940-F8625353F992}" destId="{609C1C94-51C7-45DF-A315-E365D77D1E41}" srcOrd="5" destOrd="0" presId="urn:microsoft.com/office/officeart/2005/8/layout/StepDownProcess"/>
    <dgm:cxn modelId="{EFB08BF1-01BF-4618-83FF-452DFE62A7E2}" type="presParOf" srcId="{0B007D2C-AE60-47E9-A940-F8625353F992}" destId="{EC4FA9EB-8E26-4C12-8228-16F4D0D752F7}" srcOrd="6" destOrd="0" presId="urn:microsoft.com/office/officeart/2005/8/layout/StepDownProcess"/>
    <dgm:cxn modelId="{25053918-1B19-4E2A-BDB1-1B9CBE20C8CC}" type="presParOf" srcId="{EC4FA9EB-8E26-4C12-8228-16F4D0D752F7}" destId="{4D4603CA-4C80-4D81-8751-0720E00E8E55}" srcOrd="0" destOrd="0" presId="urn:microsoft.com/office/officeart/2005/8/layout/StepDownProcess"/>
    <dgm:cxn modelId="{05053B41-6208-4281-BCD1-EC6BFC20E103}" type="presParOf" srcId="{EC4FA9EB-8E26-4C12-8228-16F4D0D752F7}" destId="{1307241E-EA93-4EEC-A16B-63E71F249D91}" srcOrd="1" destOrd="0" presId="urn:microsoft.com/office/officeart/2005/8/layout/StepDownProcess"/>
    <dgm:cxn modelId="{1FC80CC9-D7C8-4A84-AA42-45F7F09FE9A3}" type="presParOf" srcId="{EC4FA9EB-8E26-4C12-8228-16F4D0D752F7}" destId="{BEF375D4-099F-42A5-8AB3-0E3D5ED9F727}" srcOrd="2" destOrd="0" presId="urn:microsoft.com/office/officeart/2005/8/layout/StepDownProcess"/>
    <dgm:cxn modelId="{688E1E3A-CF67-4886-AEF9-BC7A7E991C6D}" type="presParOf" srcId="{0B007D2C-AE60-47E9-A940-F8625353F992}" destId="{7A1A8A65-B2F9-4A97-A373-47B7DF53FBED}" srcOrd="7" destOrd="0" presId="urn:microsoft.com/office/officeart/2005/8/layout/StepDownProcess"/>
    <dgm:cxn modelId="{243BB055-BB06-4C00-9569-65A35CADE576}" type="presParOf" srcId="{0B007D2C-AE60-47E9-A940-F8625353F992}" destId="{4E148F7E-1513-4AC8-B986-BEBF588EB4DB}" srcOrd="8" destOrd="0" presId="urn:microsoft.com/office/officeart/2005/8/layout/StepDownProcess"/>
    <dgm:cxn modelId="{42B7D16D-795D-4ACE-AF28-ECA1929B5E41}" type="presParOf" srcId="{4E148F7E-1513-4AC8-B986-BEBF588EB4DB}" destId="{3B4AAB45-9392-4E18-857C-5CA1737937C0}" srcOrd="0" destOrd="0" presId="urn:microsoft.com/office/officeart/2005/8/layout/StepDownProcess"/>
    <dgm:cxn modelId="{F3102861-7D8F-4A95-8055-064E7AFD4699}" type="presParOf" srcId="{4E148F7E-1513-4AC8-B986-BEBF588EB4DB}" destId="{2CFABB6A-3030-4AEC-A1B7-DFC999DAAFA1}" srcOrd="1" destOrd="0" presId="urn:microsoft.com/office/officeart/2005/8/layout/StepDownProcess"/>
    <dgm:cxn modelId="{0EDE927A-A74F-495A-8E00-9E888646CFE8}" type="presParOf" srcId="{4E148F7E-1513-4AC8-B986-BEBF588EB4DB}" destId="{A8371687-B46A-4705-828C-BB99C503363C}" srcOrd="2" destOrd="0" presId="urn:microsoft.com/office/officeart/2005/8/layout/StepDownProcess"/>
    <dgm:cxn modelId="{672A728D-A163-44FD-B317-92CD746B8E56}" type="presParOf" srcId="{0B007D2C-AE60-47E9-A940-F8625353F992}" destId="{71C60975-38F7-400F-BC9E-82669A9743F4}" srcOrd="9" destOrd="0" presId="urn:microsoft.com/office/officeart/2005/8/layout/StepDownProcess"/>
    <dgm:cxn modelId="{2E6F5996-82C4-41D5-8067-F76BCA28D773}" type="presParOf" srcId="{0B007D2C-AE60-47E9-A940-F8625353F992}" destId="{50694E9C-E7A5-4AAB-BC5D-A8EAA7295278}" srcOrd="10" destOrd="0" presId="urn:microsoft.com/office/officeart/2005/8/layout/StepDownProcess"/>
    <dgm:cxn modelId="{87B539C6-1441-4B81-9269-63ED0D188BF9}" type="presParOf" srcId="{50694E9C-E7A5-4AAB-BC5D-A8EAA7295278}" destId="{E10B3AC8-793C-4040-A22C-652FEAAE80CB}" srcOrd="0" destOrd="0" presId="urn:microsoft.com/office/officeart/2005/8/layout/StepDownProcess"/>
    <dgm:cxn modelId="{F51D577D-308C-4343-8D88-96FA0B5D98CF}" type="presParOf" srcId="{50694E9C-E7A5-4AAB-BC5D-A8EAA7295278}" destId="{96D01B12-E4C7-49DD-87C5-35CFEA4F0A67}" srcOrd="1" destOrd="0" presId="urn:microsoft.com/office/officeart/2005/8/layout/StepDownProcess"/>
    <dgm:cxn modelId="{FDA50B75-21DE-465A-8E4E-27F24AB82738}" type="presParOf" srcId="{50694E9C-E7A5-4AAB-BC5D-A8EAA7295278}" destId="{CAEDBA79-04AF-4879-BFB0-D188107BD040}" srcOrd="2" destOrd="0" presId="urn:microsoft.com/office/officeart/2005/8/layout/StepDownProcess"/>
    <dgm:cxn modelId="{57CD2FCA-9985-425A-ABC9-DA1998CBF695}" type="presParOf" srcId="{0B007D2C-AE60-47E9-A940-F8625353F992}" destId="{B2F8BEDF-E737-443F-A1D6-E17FB9E59DFD}" srcOrd="11" destOrd="0" presId="urn:microsoft.com/office/officeart/2005/8/layout/StepDownProcess"/>
    <dgm:cxn modelId="{864C4078-7AD7-44E5-9F30-A9F0C039EB3F}" type="presParOf" srcId="{0B007D2C-AE60-47E9-A940-F8625353F992}" destId="{3F221765-1D89-4DA3-8179-F7EEB6735888}" srcOrd="12" destOrd="0" presId="urn:microsoft.com/office/officeart/2005/8/layout/StepDownProcess"/>
    <dgm:cxn modelId="{92B14FDE-7D2E-495D-AA4A-93466D75D7B9}" type="presParOf" srcId="{3F221765-1D89-4DA3-8179-F7EEB6735888}" destId="{EC89328F-A0EB-4BA6-BAAE-5602FDB948D1}" srcOrd="0" destOrd="0" presId="urn:microsoft.com/office/officeart/2005/8/layout/StepDownProcess"/>
    <dgm:cxn modelId="{C95D4693-DA65-4729-9074-A79EE8E8A450}" type="presParOf" srcId="{3F221765-1D89-4DA3-8179-F7EEB6735888}" destId="{B59E1132-73B0-44FE-AD5C-4F0641ED39C7}" srcOrd="1" destOrd="0" presId="urn:microsoft.com/office/officeart/2005/8/layout/StepDownProcess"/>
    <dgm:cxn modelId="{F20A987F-1FF9-4536-81CF-6A6C290C3A67}" type="presParOf" srcId="{3F221765-1D89-4DA3-8179-F7EEB6735888}" destId="{D7015A0A-D12E-4CFF-81A6-927CF11EE830}" srcOrd="2" destOrd="0" presId="urn:microsoft.com/office/officeart/2005/8/layout/StepDownProcess"/>
    <dgm:cxn modelId="{CB5083C8-7A86-40E4-8986-8A89921B8F3F}" type="presParOf" srcId="{0B007D2C-AE60-47E9-A940-F8625353F992}" destId="{BE9729B1-5887-453E-B3D7-8B407BDFD846}" srcOrd="13" destOrd="0" presId="urn:microsoft.com/office/officeart/2005/8/layout/StepDownProcess"/>
    <dgm:cxn modelId="{DDF94C92-D596-4060-A2EB-F2E339D3571E}" type="presParOf" srcId="{0B007D2C-AE60-47E9-A940-F8625353F992}" destId="{B64A0A46-C0DB-44B3-948E-23AEB7F62DE7}" srcOrd="14" destOrd="0" presId="urn:microsoft.com/office/officeart/2005/8/layout/StepDownProcess"/>
    <dgm:cxn modelId="{FDDF03DE-9440-4E11-938B-D2A65530B79D}" type="presParOf" srcId="{B64A0A46-C0DB-44B3-948E-23AEB7F62DE7}" destId="{9D4AE79D-8BEB-47E0-A78B-57CA8EB1FC03}" srcOrd="0" destOrd="0" presId="urn:microsoft.com/office/officeart/2005/8/layout/StepDownProcess"/>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AB412921-CAA1-460E-BB46-5CFC850CA4FB}" type="doc">
      <dgm:prSet loTypeId="urn:microsoft.com/office/officeart/2005/8/layout/hierarchy2" loCatId="hierarchy" qsTypeId="urn:microsoft.com/office/officeart/2005/8/quickstyle/simple1" qsCatId="simple" csTypeId="urn:microsoft.com/office/officeart/2005/8/colors/accent5_2" csCatId="accent5" phldr="1"/>
      <dgm:spPr/>
      <dgm:t>
        <a:bodyPr/>
        <a:lstStyle/>
        <a:p>
          <a:endParaRPr lang="en-US"/>
        </a:p>
      </dgm:t>
    </dgm:pt>
    <dgm:pt modelId="{AAE6A5BA-5FF8-4003-B078-433162D078B9}">
      <dgm:prSet phldrT="[Text]"/>
      <dgm:spPr/>
      <dgm:t>
        <a:bodyPr/>
        <a:lstStyle/>
        <a:p>
          <a:r>
            <a:rPr lang="en-US"/>
            <a:t>Credit Department</a:t>
          </a:r>
        </a:p>
      </dgm:t>
    </dgm:pt>
    <dgm:pt modelId="{C5C9D3C3-9CDA-4ACE-88B2-BC39B5EA00EE}" type="parTrans" cxnId="{B26D4B4F-48DB-49F8-ABB2-64AB3F8F776B}">
      <dgm:prSet/>
      <dgm:spPr/>
      <dgm:t>
        <a:bodyPr/>
        <a:lstStyle/>
        <a:p>
          <a:endParaRPr lang="en-US"/>
        </a:p>
      </dgm:t>
    </dgm:pt>
    <dgm:pt modelId="{EA8E8E43-9D2E-45ED-A2DA-AE8FA56B0D1E}" type="sibTrans" cxnId="{B26D4B4F-48DB-49F8-ABB2-64AB3F8F776B}">
      <dgm:prSet/>
      <dgm:spPr/>
      <dgm:t>
        <a:bodyPr/>
        <a:lstStyle/>
        <a:p>
          <a:endParaRPr lang="en-US"/>
        </a:p>
      </dgm:t>
    </dgm:pt>
    <dgm:pt modelId="{82B24766-FDCB-4AB5-AD42-B4DF78FD910A}">
      <dgm:prSet phldrT="[Text]"/>
      <dgm:spPr/>
      <dgm:t>
        <a:bodyPr/>
        <a:lstStyle/>
        <a:p>
          <a:r>
            <a:rPr lang="en-US"/>
            <a:t>Corporate </a:t>
          </a:r>
        </a:p>
      </dgm:t>
    </dgm:pt>
    <dgm:pt modelId="{A0BD780C-74C3-4669-88BB-8C2BE6D5AF02}" type="parTrans" cxnId="{87B9DFB5-F3A2-484D-BA91-087B74C039AA}">
      <dgm:prSet/>
      <dgm:spPr/>
      <dgm:t>
        <a:bodyPr/>
        <a:lstStyle/>
        <a:p>
          <a:endParaRPr lang="en-US"/>
        </a:p>
      </dgm:t>
    </dgm:pt>
    <dgm:pt modelId="{1A3E3A7D-107A-42C9-9E3C-C9D016A89875}" type="sibTrans" cxnId="{87B9DFB5-F3A2-484D-BA91-087B74C039AA}">
      <dgm:prSet/>
      <dgm:spPr/>
      <dgm:t>
        <a:bodyPr/>
        <a:lstStyle/>
        <a:p>
          <a:endParaRPr lang="en-US"/>
        </a:p>
      </dgm:t>
    </dgm:pt>
    <dgm:pt modelId="{1C94DF78-3C91-4B8D-9DAE-23DDCF099EBF}">
      <dgm:prSet phldrT="[Text]"/>
      <dgm:spPr/>
      <dgm:t>
        <a:bodyPr/>
        <a:lstStyle/>
        <a:p>
          <a:r>
            <a:rPr lang="en-US"/>
            <a:t>RMG</a:t>
          </a:r>
        </a:p>
      </dgm:t>
    </dgm:pt>
    <dgm:pt modelId="{67DBB7E0-4C08-40BE-82A7-4390280C15CB}" type="parTrans" cxnId="{CF91C5EF-3C15-485F-A744-0ABDCB6865A8}">
      <dgm:prSet/>
      <dgm:spPr/>
      <dgm:t>
        <a:bodyPr/>
        <a:lstStyle/>
        <a:p>
          <a:endParaRPr lang="en-US"/>
        </a:p>
      </dgm:t>
    </dgm:pt>
    <dgm:pt modelId="{A4ED9ABF-0F82-4404-9909-86020913146A}" type="sibTrans" cxnId="{CF91C5EF-3C15-485F-A744-0ABDCB6865A8}">
      <dgm:prSet/>
      <dgm:spPr/>
      <dgm:t>
        <a:bodyPr/>
        <a:lstStyle/>
        <a:p>
          <a:endParaRPr lang="en-US"/>
        </a:p>
      </dgm:t>
    </dgm:pt>
    <dgm:pt modelId="{6B37C323-CB00-4ACE-8BE6-E871C63478A9}">
      <dgm:prSet phldrT="[Text]"/>
      <dgm:spPr/>
      <dgm:t>
        <a:bodyPr/>
        <a:lstStyle/>
        <a:p>
          <a:r>
            <a:rPr lang="en-US"/>
            <a:t>Non-RMG</a:t>
          </a:r>
        </a:p>
      </dgm:t>
    </dgm:pt>
    <dgm:pt modelId="{B5D7FA7E-D484-4DAA-9B39-10C5BC207974}" type="parTrans" cxnId="{481E30AB-DF29-46D1-9768-08254A61A151}">
      <dgm:prSet/>
      <dgm:spPr/>
      <dgm:t>
        <a:bodyPr/>
        <a:lstStyle/>
        <a:p>
          <a:endParaRPr lang="en-US"/>
        </a:p>
      </dgm:t>
    </dgm:pt>
    <dgm:pt modelId="{DC818592-46AC-4A98-8254-DBB760EA781F}" type="sibTrans" cxnId="{481E30AB-DF29-46D1-9768-08254A61A151}">
      <dgm:prSet/>
      <dgm:spPr/>
      <dgm:t>
        <a:bodyPr/>
        <a:lstStyle/>
        <a:p>
          <a:endParaRPr lang="en-US"/>
        </a:p>
      </dgm:t>
    </dgm:pt>
    <dgm:pt modelId="{D9AB78A3-56FA-405B-88A4-00B6CE31CFF0}">
      <dgm:prSet phldrT="[Text]"/>
      <dgm:spPr/>
      <dgm:t>
        <a:bodyPr/>
        <a:lstStyle/>
        <a:p>
          <a:r>
            <a:rPr lang="en-US"/>
            <a:t>SME</a:t>
          </a:r>
        </a:p>
      </dgm:t>
    </dgm:pt>
    <dgm:pt modelId="{9CDE5D7C-53A4-47B5-827F-5B5926F0FD30}" type="parTrans" cxnId="{E87EF947-ABAF-4B9E-8A31-DC767B946B82}">
      <dgm:prSet/>
      <dgm:spPr/>
      <dgm:t>
        <a:bodyPr/>
        <a:lstStyle/>
        <a:p>
          <a:endParaRPr lang="en-US"/>
        </a:p>
      </dgm:t>
    </dgm:pt>
    <dgm:pt modelId="{92BD9997-CD77-458F-804B-FDB2C7D6BA55}" type="sibTrans" cxnId="{E87EF947-ABAF-4B9E-8A31-DC767B946B82}">
      <dgm:prSet/>
      <dgm:spPr/>
      <dgm:t>
        <a:bodyPr/>
        <a:lstStyle/>
        <a:p>
          <a:endParaRPr lang="en-US"/>
        </a:p>
      </dgm:t>
    </dgm:pt>
    <dgm:pt modelId="{FFECCD94-3F79-4091-9867-C782328BEFC7}">
      <dgm:prSet phldrT="[Text]"/>
      <dgm:spPr/>
      <dgm:t>
        <a:bodyPr/>
        <a:lstStyle/>
        <a:p>
          <a:r>
            <a:rPr lang="en-US"/>
            <a:t>One unit</a:t>
          </a:r>
        </a:p>
      </dgm:t>
    </dgm:pt>
    <dgm:pt modelId="{BA037058-0713-4BA2-9A81-1F3B8DEC64C2}" type="parTrans" cxnId="{89D91F47-8BFF-4636-95CF-23A5CBE9BBD5}">
      <dgm:prSet/>
      <dgm:spPr/>
      <dgm:t>
        <a:bodyPr/>
        <a:lstStyle/>
        <a:p>
          <a:endParaRPr lang="en-US"/>
        </a:p>
      </dgm:t>
    </dgm:pt>
    <dgm:pt modelId="{6582FEE5-74C5-43D4-9458-1BC74262DCA7}" type="sibTrans" cxnId="{89D91F47-8BFF-4636-95CF-23A5CBE9BBD5}">
      <dgm:prSet/>
      <dgm:spPr/>
      <dgm:t>
        <a:bodyPr/>
        <a:lstStyle/>
        <a:p>
          <a:endParaRPr lang="en-US"/>
        </a:p>
      </dgm:t>
    </dgm:pt>
    <dgm:pt modelId="{DCA550B6-F3E7-4F2F-AB6A-0A41930F0360}">
      <dgm:prSet/>
      <dgm:spPr/>
      <dgm:t>
        <a:bodyPr/>
        <a:lstStyle/>
        <a:p>
          <a:r>
            <a:rPr lang="en-US"/>
            <a:t>Retail</a:t>
          </a:r>
        </a:p>
      </dgm:t>
    </dgm:pt>
    <dgm:pt modelId="{7C7A3A47-1309-4DA0-8DCD-CBDDAFF7F59F}" type="parTrans" cxnId="{B64FA8C7-9295-4C12-9A13-95B457021A3C}">
      <dgm:prSet/>
      <dgm:spPr/>
      <dgm:t>
        <a:bodyPr/>
        <a:lstStyle/>
        <a:p>
          <a:endParaRPr lang="en-US"/>
        </a:p>
      </dgm:t>
    </dgm:pt>
    <dgm:pt modelId="{C8BC4CE5-3960-4BE6-B732-77E391DA9D2D}" type="sibTrans" cxnId="{B64FA8C7-9295-4C12-9A13-95B457021A3C}">
      <dgm:prSet/>
      <dgm:spPr/>
      <dgm:t>
        <a:bodyPr/>
        <a:lstStyle/>
        <a:p>
          <a:endParaRPr lang="en-US"/>
        </a:p>
      </dgm:t>
    </dgm:pt>
    <dgm:pt modelId="{D2BAE42B-C85D-4F58-9F53-A76F24EF7548}">
      <dgm:prSet/>
      <dgm:spPr/>
      <dgm:t>
        <a:bodyPr/>
        <a:lstStyle/>
        <a:p>
          <a:r>
            <a:rPr lang="en-US"/>
            <a:t>One unit</a:t>
          </a:r>
        </a:p>
      </dgm:t>
    </dgm:pt>
    <dgm:pt modelId="{363EC58E-C0BB-4926-8703-1834E3AF0EAA}" type="parTrans" cxnId="{67105412-436D-410C-88C9-BB6E6F6A1CCC}">
      <dgm:prSet/>
      <dgm:spPr/>
      <dgm:t>
        <a:bodyPr/>
        <a:lstStyle/>
        <a:p>
          <a:endParaRPr lang="en-US"/>
        </a:p>
      </dgm:t>
    </dgm:pt>
    <dgm:pt modelId="{F4464BA9-CE01-4E7A-AFD5-D83E173924B1}" type="sibTrans" cxnId="{67105412-436D-410C-88C9-BB6E6F6A1CCC}">
      <dgm:prSet/>
      <dgm:spPr/>
      <dgm:t>
        <a:bodyPr/>
        <a:lstStyle/>
        <a:p>
          <a:endParaRPr lang="en-US"/>
        </a:p>
      </dgm:t>
    </dgm:pt>
    <dgm:pt modelId="{6D17A1EE-D814-4E09-B4B6-C0EF255DE123}" type="pres">
      <dgm:prSet presAssocID="{AB412921-CAA1-460E-BB46-5CFC850CA4FB}" presName="diagram" presStyleCnt="0">
        <dgm:presLayoutVars>
          <dgm:chPref val="1"/>
          <dgm:dir/>
          <dgm:animOne val="branch"/>
          <dgm:animLvl val="lvl"/>
          <dgm:resizeHandles val="exact"/>
        </dgm:presLayoutVars>
      </dgm:prSet>
      <dgm:spPr/>
      <dgm:t>
        <a:bodyPr/>
        <a:lstStyle/>
        <a:p>
          <a:endParaRPr lang="en-US"/>
        </a:p>
      </dgm:t>
    </dgm:pt>
    <dgm:pt modelId="{E4090714-A69A-47CD-8B5D-C135346CC226}" type="pres">
      <dgm:prSet presAssocID="{AAE6A5BA-5FF8-4003-B078-433162D078B9}" presName="root1" presStyleCnt="0"/>
      <dgm:spPr/>
    </dgm:pt>
    <dgm:pt modelId="{7669BE56-C25A-4CED-9A91-5D99946E24DE}" type="pres">
      <dgm:prSet presAssocID="{AAE6A5BA-5FF8-4003-B078-433162D078B9}" presName="LevelOneTextNode" presStyleLbl="node0" presStyleIdx="0" presStyleCnt="1">
        <dgm:presLayoutVars>
          <dgm:chPref val="3"/>
        </dgm:presLayoutVars>
      </dgm:prSet>
      <dgm:spPr/>
      <dgm:t>
        <a:bodyPr/>
        <a:lstStyle/>
        <a:p>
          <a:endParaRPr lang="en-US"/>
        </a:p>
      </dgm:t>
    </dgm:pt>
    <dgm:pt modelId="{EC666060-2514-41CC-A6DB-6C1A54221E9E}" type="pres">
      <dgm:prSet presAssocID="{AAE6A5BA-5FF8-4003-B078-433162D078B9}" presName="level2hierChild" presStyleCnt="0"/>
      <dgm:spPr/>
    </dgm:pt>
    <dgm:pt modelId="{F216888E-50CA-4184-A733-3009D5087144}" type="pres">
      <dgm:prSet presAssocID="{A0BD780C-74C3-4669-88BB-8C2BE6D5AF02}" presName="conn2-1" presStyleLbl="parChTrans1D2" presStyleIdx="0" presStyleCnt="3"/>
      <dgm:spPr/>
      <dgm:t>
        <a:bodyPr/>
        <a:lstStyle/>
        <a:p>
          <a:endParaRPr lang="en-US"/>
        </a:p>
      </dgm:t>
    </dgm:pt>
    <dgm:pt modelId="{F198A94F-725E-4A94-8395-1146ADB854B7}" type="pres">
      <dgm:prSet presAssocID="{A0BD780C-74C3-4669-88BB-8C2BE6D5AF02}" presName="connTx" presStyleLbl="parChTrans1D2" presStyleIdx="0" presStyleCnt="3"/>
      <dgm:spPr/>
      <dgm:t>
        <a:bodyPr/>
        <a:lstStyle/>
        <a:p>
          <a:endParaRPr lang="en-US"/>
        </a:p>
      </dgm:t>
    </dgm:pt>
    <dgm:pt modelId="{50B2DC39-4D5A-4261-83B6-09F1BAF57967}" type="pres">
      <dgm:prSet presAssocID="{82B24766-FDCB-4AB5-AD42-B4DF78FD910A}" presName="root2" presStyleCnt="0"/>
      <dgm:spPr/>
    </dgm:pt>
    <dgm:pt modelId="{6391B042-91C1-4524-8760-13A31FEA5C24}" type="pres">
      <dgm:prSet presAssocID="{82B24766-FDCB-4AB5-AD42-B4DF78FD910A}" presName="LevelTwoTextNode" presStyleLbl="node2" presStyleIdx="0" presStyleCnt="3">
        <dgm:presLayoutVars>
          <dgm:chPref val="3"/>
        </dgm:presLayoutVars>
      </dgm:prSet>
      <dgm:spPr/>
      <dgm:t>
        <a:bodyPr/>
        <a:lstStyle/>
        <a:p>
          <a:endParaRPr lang="en-US"/>
        </a:p>
      </dgm:t>
    </dgm:pt>
    <dgm:pt modelId="{361C26A4-E7C9-42BF-89D4-7357E1D1CA70}" type="pres">
      <dgm:prSet presAssocID="{82B24766-FDCB-4AB5-AD42-B4DF78FD910A}" presName="level3hierChild" presStyleCnt="0"/>
      <dgm:spPr/>
    </dgm:pt>
    <dgm:pt modelId="{A29E80C1-DFA0-4A8C-B2E1-FD3A97CC78B3}" type="pres">
      <dgm:prSet presAssocID="{67DBB7E0-4C08-40BE-82A7-4390280C15CB}" presName="conn2-1" presStyleLbl="parChTrans1D3" presStyleIdx="0" presStyleCnt="4"/>
      <dgm:spPr/>
      <dgm:t>
        <a:bodyPr/>
        <a:lstStyle/>
        <a:p>
          <a:endParaRPr lang="en-US"/>
        </a:p>
      </dgm:t>
    </dgm:pt>
    <dgm:pt modelId="{0F57860A-BEEE-43A1-AFC5-AD85F88CBA96}" type="pres">
      <dgm:prSet presAssocID="{67DBB7E0-4C08-40BE-82A7-4390280C15CB}" presName="connTx" presStyleLbl="parChTrans1D3" presStyleIdx="0" presStyleCnt="4"/>
      <dgm:spPr/>
      <dgm:t>
        <a:bodyPr/>
        <a:lstStyle/>
        <a:p>
          <a:endParaRPr lang="en-US"/>
        </a:p>
      </dgm:t>
    </dgm:pt>
    <dgm:pt modelId="{3951A88E-239F-436E-AD0F-BE0D8B888509}" type="pres">
      <dgm:prSet presAssocID="{1C94DF78-3C91-4B8D-9DAE-23DDCF099EBF}" presName="root2" presStyleCnt="0"/>
      <dgm:spPr/>
    </dgm:pt>
    <dgm:pt modelId="{249513BA-E2B5-4634-9FFF-16D671C27A18}" type="pres">
      <dgm:prSet presAssocID="{1C94DF78-3C91-4B8D-9DAE-23DDCF099EBF}" presName="LevelTwoTextNode" presStyleLbl="node3" presStyleIdx="0" presStyleCnt="4">
        <dgm:presLayoutVars>
          <dgm:chPref val="3"/>
        </dgm:presLayoutVars>
      </dgm:prSet>
      <dgm:spPr/>
      <dgm:t>
        <a:bodyPr/>
        <a:lstStyle/>
        <a:p>
          <a:endParaRPr lang="en-US"/>
        </a:p>
      </dgm:t>
    </dgm:pt>
    <dgm:pt modelId="{977DD72E-C9F1-4E19-B0A9-38397DA12EDB}" type="pres">
      <dgm:prSet presAssocID="{1C94DF78-3C91-4B8D-9DAE-23DDCF099EBF}" presName="level3hierChild" presStyleCnt="0"/>
      <dgm:spPr/>
    </dgm:pt>
    <dgm:pt modelId="{8877C13B-9825-4374-9186-76A337DEBB7C}" type="pres">
      <dgm:prSet presAssocID="{B5D7FA7E-D484-4DAA-9B39-10C5BC207974}" presName="conn2-1" presStyleLbl="parChTrans1D3" presStyleIdx="1" presStyleCnt="4"/>
      <dgm:spPr/>
      <dgm:t>
        <a:bodyPr/>
        <a:lstStyle/>
        <a:p>
          <a:endParaRPr lang="en-US"/>
        </a:p>
      </dgm:t>
    </dgm:pt>
    <dgm:pt modelId="{CE2946A6-6529-40FF-9A67-58625D6AB7F7}" type="pres">
      <dgm:prSet presAssocID="{B5D7FA7E-D484-4DAA-9B39-10C5BC207974}" presName="connTx" presStyleLbl="parChTrans1D3" presStyleIdx="1" presStyleCnt="4"/>
      <dgm:spPr/>
      <dgm:t>
        <a:bodyPr/>
        <a:lstStyle/>
        <a:p>
          <a:endParaRPr lang="en-US"/>
        </a:p>
      </dgm:t>
    </dgm:pt>
    <dgm:pt modelId="{B9E9C96C-2FCE-47F2-8525-84550ACB3649}" type="pres">
      <dgm:prSet presAssocID="{6B37C323-CB00-4ACE-8BE6-E871C63478A9}" presName="root2" presStyleCnt="0"/>
      <dgm:spPr/>
    </dgm:pt>
    <dgm:pt modelId="{82F619FB-47C6-4EE7-A072-F3D915AC8205}" type="pres">
      <dgm:prSet presAssocID="{6B37C323-CB00-4ACE-8BE6-E871C63478A9}" presName="LevelTwoTextNode" presStyleLbl="node3" presStyleIdx="1" presStyleCnt="4">
        <dgm:presLayoutVars>
          <dgm:chPref val="3"/>
        </dgm:presLayoutVars>
      </dgm:prSet>
      <dgm:spPr/>
      <dgm:t>
        <a:bodyPr/>
        <a:lstStyle/>
        <a:p>
          <a:endParaRPr lang="en-US"/>
        </a:p>
      </dgm:t>
    </dgm:pt>
    <dgm:pt modelId="{F67A1DA9-A3F6-4E57-8115-B90CF0E727D2}" type="pres">
      <dgm:prSet presAssocID="{6B37C323-CB00-4ACE-8BE6-E871C63478A9}" presName="level3hierChild" presStyleCnt="0"/>
      <dgm:spPr/>
    </dgm:pt>
    <dgm:pt modelId="{C384F7D5-44BD-4700-B514-C1828B422C56}" type="pres">
      <dgm:prSet presAssocID="{9CDE5D7C-53A4-47B5-827F-5B5926F0FD30}" presName="conn2-1" presStyleLbl="parChTrans1D2" presStyleIdx="1" presStyleCnt="3"/>
      <dgm:spPr/>
      <dgm:t>
        <a:bodyPr/>
        <a:lstStyle/>
        <a:p>
          <a:endParaRPr lang="en-US"/>
        </a:p>
      </dgm:t>
    </dgm:pt>
    <dgm:pt modelId="{72FAE15E-53C4-46C9-B8AB-39C0608D8C86}" type="pres">
      <dgm:prSet presAssocID="{9CDE5D7C-53A4-47B5-827F-5B5926F0FD30}" presName="connTx" presStyleLbl="parChTrans1D2" presStyleIdx="1" presStyleCnt="3"/>
      <dgm:spPr/>
      <dgm:t>
        <a:bodyPr/>
        <a:lstStyle/>
        <a:p>
          <a:endParaRPr lang="en-US"/>
        </a:p>
      </dgm:t>
    </dgm:pt>
    <dgm:pt modelId="{8948D5A7-6F94-41C5-8CAD-754AF291280F}" type="pres">
      <dgm:prSet presAssocID="{D9AB78A3-56FA-405B-88A4-00B6CE31CFF0}" presName="root2" presStyleCnt="0"/>
      <dgm:spPr/>
    </dgm:pt>
    <dgm:pt modelId="{E457CE44-8CD5-4580-804F-28052CC4E266}" type="pres">
      <dgm:prSet presAssocID="{D9AB78A3-56FA-405B-88A4-00B6CE31CFF0}" presName="LevelTwoTextNode" presStyleLbl="node2" presStyleIdx="1" presStyleCnt="3">
        <dgm:presLayoutVars>
          <dgm:chPref val="3"/>
        </dgm:presLayoutVars>
      </dgm:prSet>
      <dgm:spPr/>
      <dgm:t>
        <a:bodyPr/>
        <a:lstStyle/>
        <a:p>
          <a:endParaRPr lang="en-US"/>
        </a:p>
      </dgm:t>
    </dgm:pt>
    <dgm:pt modelId="{D5DC619D-2734-4A79-90B1-6CFD15378312}" type="pres">
      <dgm:prSet presAssocID="{D9AB78A3-56FA-405B-88A4-00B6CE31CFF0}" presName="level3hierChild" presStyleCnt="0"/>
      <dgm:spPr/>
    </dgm:pt>
    <dgm:pt modelId="{0DB280D9-5902-4421-8515-6B461F000867}" type="pres">
      <dgm:prSet presAssocID="{BA037058-0713-4BA2-9A81-1F3B8DEC64C2}" presName="conn2-1" presStyleLbl="parChTrans1D3" presStyleIdx="2" presStyleCnt="4"/>
      <dgm:spPr/>
      <dgm:t>
        <a:bodyPr/>
        <a:lstStyle/>
        <a:p>
          <a:endParaRPr lang="en-US"/>
        </a:p>
      </dgm:t>
    </dgm:pt>
    <dgm:pt modelId="{1099BFCE-AF12-498D-883E-BCDB486269B3}" type="pres">
      <dgm:prSet presAssocID="{BA037058-0713-4BA2-9A81-1F3B8DEC64C2}" presName="connTx" presStyleLbl="parChTrans1D3" presStyleIdx="2" presStyleCnt="4"/>
      <dgm:spPr/>
      <dgm:t>
        <a:bodyPr/>
        <a:lstStyle/>
        <a:p>
          <a:endParaRPr lang="en-US"/>
        </a:p>
      </dgm:t>
    </dgm:pt>
    <dgm:pt modelId="{1627EB0C-5D94-4C8A-9A11-E4607ADFE088}" type="pres">
      <dgm:prSet presAssocID="{FFECCD94-3F79-4091-9867-C782328BEFC7}" presName="root2" presStyleCnt="0"/>
      <dgm:spPr/>
    </dgm:pt>
    <dgm:pt modelId="{616B011F-3037-4DA3-9F9C-61452EBDC8C2}" type="pres">
      <dgm:prSet presAssocID="{FFECCD94-3F79-4091-9867-C782328BEFC7}" presName="LevelTwoTextNode" presStyleLbl="node3" presStyleIdx="2" presStyleCnt="4">
        <dgm:presLayoutVars>
          <dgm:chPref val="3"/>
        </dgm:presLayoutVars>
      </dgm:prSet>
      <dgm:spPr/>
      <dgm:t>
        <a:bodyPr/>
        <a:lstStyle/>
        <a:p>
          <a:endParaRPr lang="en-US"/>
        </a:p>
      </dgm:t>
    </dgm:pt>
    <dgm:pt modelId="{BE7A049B-37AA-451C-9B20-CD2661448E72}" type="pres">
      <dgm:prSet presAssocID="{FFECCD94-3F79-4091-9867-C782328BEFC7}" presName="level3hierChild" presStyleCnt="0"/>
      <dgm:spPr/>
    </dgm:pt>
    <dgm:pt modelId="{CED66C74-5BEC-4ED8-A7D3-CDBE25852E6E}" type="pres">
      <dgm:prSet presAssocID="{7C7A3A47-1309-4DA0-8DCD-CBDDAFF7F59F}" presName="conn2-1" presStyleLbl="parChTrans1D2" presStyleIdx="2" presStyleCnt="3"/>
      <dgm:spPr/>
      <dgm:t>
        <a:bodyPr/>
        <a:lstStyle/>
        <a:p>
          <a:endParaRPr lang="en-US"/>
        </a:p>
      </dgm:t>
    </dgm:pt>
    <dgm:pt modelId="{A550F5E5-3CF6-432B-BC60-A0E07EE374E5}" type="pres">
      <dgm:prSet presAssocID="{7C7A3A47-1309-4DA0-8DCD-CBDDAFF7F59F}" presName="connTx" presStyleLbl="parChTrans1D2" presStyleIdx="2" presStyleCnt="3"/>
      <dgm:spPr/>
      <dgm:t>
        <a:bodyPr/>
        <a:lstStyle/>
        <a:p>
          <a:endParaRPr lang="en-US"/>
        </a:p>
      </dgm:t>
    </dgm:pt>
    <dgm:pt modelId="{9822DFD2-F4BA-4CA5-9D95-C03DAC753AE6}" type="pres">
      <dgm:prSet presAssocID="{DCA550B6-F3E7-4F2F-AB6A-0A41930F0360}" presName="root2" presStyleCnt="0"/>
      <dgm:spPr/>
    </dgm:pt>
    <dgm:pt modelId="{729BD642-AD67-4191-ACC4-18462DCE7F9F}" type="pres">
      <dgm:prSet presAssocID="{DCA550B6-F3E7-4F2F-AB6A-0A41930F0360}" presName="LevelTwoTextNode" presStyleLbl="node2" presStyleIdx="2" presStyleCnt="3">
        <dgm:presLayoutVars>
          <dgm:chPref val="3"/>
        </dgm:presLayoutVars>
      </dgm:prSet>
      <dgm:spPr/>
      <dgm:t>
        <a:bodyPr/>
        <a:lstStyle/>
        <a:p>
          <a:endParaRPr lang="en-US"/>
        </a:p>
      </dgm:t>
    </dgm:pt>
    <dgm:pt modelId="{3EEBA27F-55C6-45D1-96EB-80BA56630BB2}" type="pres">
      <dgm:prSet presAssocID="{DCA550B6-F3E7-4F2F-AB6A-0A41930F0360}" presName="level3hierChild" presStyleCnt="0"/>
      <dgm:spPr/>
    </dgm:pt>
    <dgm:pt modelId="{04C7FDF1-B37F-4CEC-8124-67D32A689F2F}" type="pres">
      <dgm:prSet presAssocID="{363EC58E-C0BB-4926-8703-1834E3AF0EAA}" presName="conn2-1" presStyleLbl="parChTrans1D3" presStyleIdx="3" presStyleCnt="4"/>
      <dgm:spPr/>
      <dgm:t>
        <a:bodyPr/>
        <a:lstStyle/>
        <a:p>
          <a:endParaRPr lang="en-US"/>
        </a:p>
      </dgm:t>
    </dgm:pt>
    <dgm:pt modelId="{50C911DA-8F71-4997-86FA-405CC693170A}" type="pres">
      <dgm:prSet presAssocID="{363EC58E-C0BB-4926-8703-1834E3AF0EAA}" presName="connTx" presStyleLbl="parChTrans1D3" presStyleIdx="3" presStyleCnt="4"/>
      <dgm:spPr/>
      <dgm:t>
        <a:bodyPr/>
        <a:lstStyle/>
        <a:p>
          <a:endParaRPr lang="en-US"/>
        </a:p>
      </dgm:t>
    </dgm:pt>
    <dgm:pt modelId="{8F313906-AC76-4F7F-89BD-F23A9DA77DB1}" type="pres">
      <dgm:prSet presAssocID="{D2BAE42B-C85D-4F58-9F53-A76F24EF7548}" presName="root2" presStyleCnt="0"/>
      <dgm:spPr/>
    </dgm:pt>
    <dgm:pt modelId="{309FA380-372C-48C7-8828-F9E17970BF52}" type="pres">
      <dgm:prSet presAssocID="{D2BAE42B-C85D-4F58-9F53-A76F24EF7548}" presName="LevelTwoTextNode" presStyleLbl="node3" presStyleIdx="3" presStyleCnt="4">
        <dgm:presLayoutVars>
          <dgm:chPref val="3"/>
        </dgm:presLayoutVars>
      </dgm:prSet>
      <dgm:spPr/>
      <dgm:t>
        <a:bodyPr/>
        <a:lstStyle/>
        <a:p>
          <a:endParaRPr lang="en-US"/>
        </a:p>
      </dgm:t>
    </dgm:pt>
    <dgm:pt modelId="{83186A98-75FA-4821-B990-19DCBD846A82}" type="pres">
      <dgm:prSet presAssocID="{D2BAE42B-C85D-4F58-9F53-A76F24EF7548}" presName="level3hierChild" presStyleCnt="0"/>
      <dgm:spPr/>
    </dgm:pt>
  </dgm:ptLst>
  <dgm:cxnLst>
    <dgm:cxn modelId="{BD7BF08C-5BD8-426D-A84C-8DEEE4D135E8}" type="presOf" srcId="{9CDE5D7C-53A4-47B5-827F-5B5926F0FD30}" destId="{C384F7D5-44BD-4700-B514-C1828B422C56}" srcOrd="0" destOrd="0" presId="urn:microsoft.com/office/officeart/2005/8/layout/hierarchy2"/>
    <dgm:cxn modelId="{BC11F4B3-FDE6-4D10-9A94-7801862AF649}" type="presOf" srcId="{A0BD780C-74C3-4669-88BB-8C2BE6D5AF02}" destId="{F216888E-50CA-4184-A733-3009D5087144}" srcOrd="0" destOrd="0" presId="urn:microsoft.com/office/officeart/2005/8/layout/hierarchy2"/>
    <dgm:cxn modelId="{B64FA8C7-9295-4C12-9A13-95B457021A3C}" srcId="{AAE6A5BA-5FF8-4003-B078-433162D078B9}" destId="{DCA550B6-F3E7-4F2F-AB6A-0A41930F0360}" srcOrd="2" destOrd="0" parTransId="{7C7A3A47-1309-4DA0-8DCD-CBDDAFF7F59F}" sibTransId="{C8BC4CE5-3960-4BE6-B732-77E391DA9D2D}"/>
    <dgm:cxn modelId="{91AA8C5A-3342-4E27-BFAF-40009E13536E}" type="presOf" srcId="{1C94DF78-3C91-4B8D-9DAE-23DDCF099EBF}" destId="{249513BA-E2B5-4634-9FFF-16D671C27A18}" srcOrd="0" destOrd="0" presId="urn:microsoft.com/office/officeart/2005/8/layout/hierarchy2"/>
    <dgm:cxn modelId="{E87EF947-ABAF-4B9E-8A31-DC767B946B82}" srcId="{AAE6A5BA-5FF8-4003-B078-433162D078B9}" destId="{D9AB78A3-56FA-405B-88A4-00B6CE31CFF0}" srcOrd="1" destOrd="0" parTransId="{9CDE5D7C-53A4-47B5-827F-5B5926F0FD30}" sibTransId="{92BD9997-CD77-458F-804B-FDB2C7D6BA55}"/>
    <dgm:cxn modelId="{CF91C5EF-3C15-485F-A744-0ABDCB6865A8}" srcId="{82B24766-FDCB-4AB5-AD42-B4DF78FD910A}" destId="{1C94DF78-3C91-4B8D-9DAE-23DDCF099EBF}" srcOrd="0" destOrd="0" parTransId="{67DBB7E0-4C08-40BE-82A7-4390280C15CB}" sibTransId="{A4ED9ABF-0F82-4404-9909-86020913146A}"/>
    <dgm:cxn modelId="{48F77D30-F385-40A9-A89C-69C0A3379480}" type="presOf" srcId="{BA037058-0713-4BA2-9A81-1F3B8DEC64C2}" destId="{0DB280D9-5902-4421-8515-6B461F000867}" srcOrd="0" destOrd="0" presId="urn:microsoft.com/office/officeart/2005/8/layout/hierarchy2"/>
    <dgm:cxn modelId="{241D77A9-184E-4E24-A785-214EB7477050}" type="presOf" srcId="{67DBB7E0-4C08-40BE-82A7-4390280C15CB}" destId="{0F57860A-BEEE-43A1-AFC5-AD85F88CBA96}" srcOrd="1" destOrd="0" presId="urn:microsoft.com/office/officeart/2005/8/layout/hierarchy2"/>
    <dgm:cxn modelId="{67105412-436D-410C-88C9-BB6E6F6A1CCC}" srcId="{DCA550B6-F3E7-4F2F-AB6A-0A41930F0360}" destId="{D2BAE42B-C85D-4F58-9F53-A76F24EF7548}" srcOrd="0" destOrd="0" parTransId="{363EC58E-C0BB-4926-8703-1834E3AF0EAA}" sibTransId="{F4464BA9-CE01-4E7A-AFD5-D83E173924B1}"/>
    <dgm:cxn modelId="{C86E9722-717C-498B-ABB3-6A6184C66C66}" type="presOf" srcId="{363EC58E-C0BB-4926-8703-1834E3AF0EAA}" destId="{04C7FDF1-B37F-4CEC-8124-67D32A689F2F}" srcOrd="0" destOrd="0" presId="urn:microsoft.com/office/officeart/2005/8/layout/hierarchy2"/>
    <dgm:cxn modelId="{ECA19537-E2C1-4CF5-B9AC-491039B1CE70}" type="presOf" srcId="{9CDE5D7C-53A4-47B5-827F-5B5926F0FD30}" destId="{72FAE15E-53C4-46C9-B8AB-39C0608D8C86}" srcOrd="1" destOrd="0" presId="urn:microsoft.com/office/officeart/2005/8/layout/hierarchy2"/>
    <dgm:cxn modelId="{3B535379-16B7-4315-A439-9BD4BD5C366B}" type="presOf" srcId="{B5D7FA7E-D484-4DAA-9B39-10C5BC207974}" destId="{8877C13B-9825-4374-9186-76A337DEBB7C}" srcOrd="0" destOrd="0" presId="urn:microsoft.com/office/officeart/2005/8/layout/hierarchy2"/>
    <dgm:cxn modelId="{B26D4B4F-48DB-49F8-ABB2-64AB3F8F776B}" srcId="{AB412921-CAA1-460E-BB46-5CFC850CA4FB}" destId="{AAE6A5BA-5FF8-4003-B078-433162D078B9}" srcOrd="0" destOrd="0" parTransId="{C5C9D3C3-9CDA-4ACE-88B2-BC39B5EA00EE}" sibTransId="{EA8E8E43-9D2E-45ED-A2DA-AE8FA56B0D1E}"/>
    <dgm:cxn modelId="{962F0927-2AEC-4B5B-A186-A6533E2F06F3}" type="presOf" srcId="{A0BD780C-74C3-4669-88BB-8C2BE6D5AF02}" destId="{F198A94F-725E-4A94-8395-1146ADB854B7}" srcOrd="1" destOrd="0" presId="urn:microsoft.com/office/officeart/2005/8/layout/hierarchy2"/>
    <dgm:cxn modelId="{43B8F309-F207-4CE4-A0AA-88F36D19BA26}" type="presOf" srcId="{D9AB78A3-56FA-405B-88A4-00B6CE31CFF0}" destId="{E457CE44-8CD5-4580-804F-28052CC4E266}" srcOrd="0" destOrd="0" presId="urn:microsoft.com/office/officeart/2005/8/layout/hierarchy2"/>
    <dgm:cxn modelId="{EED3E6C0-C8B6-4ACE-82CB-053E1372304F}" type="presOf" srcId="{FFECCD94-3F79-4091-9867-C782328BEFC7}" destId="{616B011F-3037-4DA3-9F9C-61452EBDC8C2}" srcOrd="0" destOrd="0" presId="urn:microsoft.com/office/officeart/2005/8/layout/hierarchy2"/>
    <dgm:cxn modelId="{1DBC1138-348C-4F2B-B643-854A21887376}" type="presOf" srcId="{363EC58E-C0BB-4926-8703-1834E3AF0EAA}" destId="{50C911DA-8F71-4997-86FA-405CC693170A}" srcOrd="1" destOrd="0" presId="urn:microsoft.com/office/officeart/2005/8/layout/hierarchy2"/>
    <dgm:cxn modelId="{85FB16EB-804F-405B-92F3-A79B6A13C246}" type="presOf" srcId="{67DBB7E0-4C08-40BE-82A7-4390280C15CB}" destId="{A29E80C1-DFA0-4A8C-B2E1-FD3A97CC78B3}" srcOrd="0" destOrd="0" presId="urn:microsoft.com/office/officeart/2005/8/layout/hierarchy2"/>
    <dgm:cxn modelId="{BDB4E81C-67CB-4FA8-88DB-873FA195ED5B}" type="presOf" srcId="{BA037058-0713-4BA2-9A81-1F3B8DEC64C2}" destId="{1099BFCE-AF12-498D-883E-BCDB486269B3}" srcOrd="1" destOrd="0" presId="urn:microsoft.com/office/officeart/2005/8/layout/hierarchy2"/>
    <dgm:cxn modelId="{76A6D33D-5109-43E7-99C3-67A37A4C6E46}" type="presOf" srcId="{AB412921-CAA1-460E-BB46-5CFC850CA4FB}" destId="{6D17A1EE-D814-4E09-B4B6-C0EF255DE123}" srcOrd="0" destOrd="0" presId="urn:microsoft.com/office/officeart/2005/8/layout/hierarchy2"/>
    <dgm:cxn modelId="{89D91F47-8BFF-4636-95CF-23A5CBE9BBD5}" srcId="{D9AB78A3-56FA-405B-88A4-00B6CE31CFF0}" destId="{FFECCD94-3F79-4091-9867-C782328BEFC7}" srcOrd="0" destOrd="0" parTransId="{BA037058-0713-4BA2-9A81-1F3B8DEC64C2}" sibTransId="{6582FEE5-74C5-43D4-9458-1BC74262DCA7}"/>
    <dgm:cxn modelId="{481E30AB-DF29-46D1-9768-08254A61A151}" srcId="{82B24766-FDCB-4AB5-AD42-B4DF78FD910A}" destId="{6B37C323-CB00-4ACE-8BE6-E871C63478A9}" srcOrd="1" destOrd="0" parTransId="{B5D7FA7E-D484-4DAA-9B39-10C5BC207974}" sibTransId="{DC818592-46AC-4A98-8254-DBB760EA781F}"/>
    <dgm:cxn modelId="{525398CD-DFBC-40A7-AC67-E30680B8873C}" type="presOf" srcId="{7C7A3A47-1309-4DA0-8DCD-CBDDAFF7F59F}" destId="{A550F5E5-3CF6-432B-BC60-A0E07EE374E5}" srcOrd="1" destOrd="0" presId="urn:microsoft.com/office/officeart/2005/8/layout/hierarchy2"/>
    <dgm:cxn modelId="{87B9DFB5-F3A2-484D-BA91-087B74C039AA}" srcId="{AAE6A5BA-5FF8-4003-B078-433162D078B9}" destId="{82B24766-FDCB-4AB5-AD42-B4DF78FD910A}" srcOrd="0" destOrd="0" parTransId="{A0BD780C-74C3-4669-88BB-8C2BE6D5AF02}" sibTransId="{1A3E3A7D-107A-42C9-9E3C-C9D016A89875}"/>
    <dgm:cxn modelId="{E7526512-9274-4B24-AE31-4791946FF1F8}" type="presOf" srcId="{7C7A3A47-1309-4DA0-8DCD-CBDDAFF7F59F}" destId="{CED66C74-5BEC-4ED8-A7D3-CDBE25852E6E}" srcOrd="0" destOrd="0" presId="urn:microsoft.com/office/officeart/2005/8/layout/hierarchy2"/>
    <dgm:cxn modelId="{E7FCCD5A-BB24-4863-89C0-D25908DBFEB3}" type="presOf" srcId="{DCA550B6-F3E7-4F2F-AB6A-0A41930F0360}" destId="{729BD642-AD67-4191-ACC4-18462DCE7F9F}" srcOrd="0" destOrd="0" presId="urn:microsoft.com/office/officeart/2005/8/layout/hierarchy2"/>
    <dgm:cxn modelId="{9F384EA8-313C-4592-B898-D8DB9132A444}" type="presOf" srcId="{AAE6A5BA-5FF8-4003-B078-433162D078B9}" destId="{7669BE56-C25A-4CED-9A91-5D99946E24DE}" srcOrd="0" destOrd="0" presId="urn:microsoft.com/office/officeart/2005/8/layout/hierarchy2"/>
    <dgm:cxn modelId="{124FF19B-D64C-4A53-A117-4CC771E4E147}" type="presOf" srcId="{82B24766-FDCB-4AB5-AD42-B4DF78FD910A}" destId="{6391B042-91C1-4524-8760-13A31FEA5C24}" srcOrd="0" destOrd="0" presId="urn:microsoft.com/office/officeart/2005/8/layout/hierarchy2"/>
    <dgm:cxn modelId="{1473B2CB-30E6-4C51-8E0C-8AB8C3D6BD9C}" type="presOf" srcId="{6B37C323-CB00-4ACE-8BE6-E871C63478A9}" destId="{82F619FB-47C6-4EE7-A072-F3D915AC8205}" srcOrd="0" destOrd="0" presId="urn:microsoft.com/office/officeart/2005/8/layout/hierarchy2"/>
    <dgm:cxn modelId="{4E3EA63C-E985-4E23-A6B3-71A6BAE63363}" type="presOf" srcId="{B5D7FA7E-D484-4DAA-9B39-10C5BC207974}" destId="{CE2946A6-6529-40FF-9A67-58625D6AB7F7}" srcOrd="1" destOrd="0" presId="urn:microsoft.com/office/officeart/2005/8/layout/hierarchy2"/>
    <dgm:cxn modelId="{7BFFCF15-2B10-40E4-A269-9323AB9C6C0E}" type="presOf" srcId="{D2BAE42B-C85D-4F58-9F53-A76F24EF7548}" destId="{309FA380-372C-48C7-8828-F9E17970BF52}" srcOrd="0" destOrd="0" presId="urn:microsoft.com/office/officeart/2005/8/layout/hierarchy2"/>
    <dgm:cxn modelId="{88DD385B-05D4-47B0-93D7-3A900A100618}" type="presParOf" srcId="{6D17A1EE-D814-4E09-B4B6-C0EF255DE123}" destId="{E4090714-A69A-47CD-8B5D-C135346CC226}" srcOrd="0" destOrd="0" presId="urn:microsoft.com/office/officeart/2005/8/layout/hierarchy2"/>
    <dgm:cxn modelId="{6E204737-459F-4F37-90AA-BC950FFD33B1}" type="presParOf" srcId="{E4090714-A69A-47CD-8B5D-C135346CC226}" destId="{7669BE56-C25A-4CED-9A91-5D99946E24DE}" srcOrd="0" destOrd="0" presId="urn:microsoft.com/office/officeart/2005/8/layout/hierarchy2"/>
    <dgm:cxn modelId="{64B2ADF6-282B-4161-86FF-602BF26303FC}" type="presParOf" srcId="{E4090714-A69A-47CD-8B5D-C135346CC226}" destId="{EC666060-2514-41CC-A6DB-6C1A54221E9E}" srcOrd="1" destOrd="0" presId="urn:microsoft.com/office/officeart/2005/8/layout/hierarchy2"/>
    <dgm:cxn modelId="{A5816AF4-544B-4B6A-8928-76C76303A89D}" type="presParOf" srcId="{EC666060-2514-41CC-A6DB-6C1A54221E9E}" destId="{F216888E-50CA-4184-A733-3009D5087144}" srcOrd="0" destOrd="0" presId="urn:microsoft.com/office/officeart/2005/8/layout/hierarchy2"/>
    <dgm:cxn modelId="{55A6BAB5-AE15-4FFE-AD00-0F3A6F3FE835}" type="presParOf" srcId="{F216888E-50CA-4184-A733-3009D5087144}" destId="{F198A94F-725E-4A94-8395-1146ADB854B7}" srcOrd="0" destOrd="0" presId="urn:microsoft.com/office/officeart/2005/8/layout/hierarchy2"/>
    <dgm:cxn modelId="{6D9B51A9-2437-4206-9831-B06C4D41088A}" type="presParOf" srcId="{EC666060-2514-41CC-A6DB-6C1A54221E9E}" destId="{50B2DC39-4D5A-4261-83B6-09F1BAF57967}" srcOrd="1" destOrd="0" presId="urn:microsoft.com/office/officeart/2005/8/layout/hierarchy2"/>
    <dgm:cxn modelId="{FC11B279-38CA-47AF-A74C-36AFDE5F92F1}" type="presParOf" srcId="{50B2DC39-4D5A-4261-83B6-09F1BAF57967}" destId="{6391B042-91C1-4524-8760-13A31FEA5C24}" srcOrd="0" destOrd="0" presId="urn:microsoft.com/office/officeart/2005/8/layout/hierarchy2"/>
    <dgm:cxn modelId="{B69F1662-7180-45DA-883A-B066BBB19CB2}" type="presParOf" srcId="{50B2DC39-4D5A-4261-83B6-09F1BAF57967}" destId="{361C26A4-E7C9-42BF-89D4-7357E1D1CA70}" srcOrd="1" destOrd="0" presId="urn:microsoft.com/office/officeart/2005/8/layout/hierarchy2"/>
    <dgm:cxn modelId="{70FC8891-D555-4E4F-8991-A6E86FA4AD98}" type="presParOf" srcId="{361C26A4-E7C9-42BF-89D4-7357E1D1CA70}" destId="{A29E80C1-DFA0-4A8C-B2E1-FD3A97CC78B3}" srcOrd="0" destOrd="0" presId="urn:microsoft.com/office/officeart/2005/8/layout/hierarchy2"/>
    <dgm:cxn modelId="{9C49783C-4267-40C3-8069-25DAA9B3A96B}" type="presParOf" srcId="{A29E80C1-DFA0-4A8C-B2E1-FD3A97CC78B3}" destId="{0F57860A-BEEE-43A1-AFC5-AD85F88CBA96}" srcOrd="0" destOrd="0" presId="urn:microsoft.com/office/officeart/2005/8/layout/hierarchy2"/>
    <dgm:cxn modelId="{3ADF3402-C92C-408C-9A3E-238861259989}" type="presParOf" srcId="{361C26A4-E7C9-42BF-89D4-7357E1D1CA70}" destId="{3951A88E-239F-436E-AD0F-BE0D8B888509}" srcOrd="1" destOrd="0" presId="urn:microsoft.com/office/officeart/2005/8/layout/hierarchy2"/>
    <dgm:cxn modelId="{2539F53D-B2AA-4010-84D3-8986EBAA7EF3}" type="presParOf" srcId="{3951A88E-239F-436E-AD0F-BE0D8B888509}" destId="{249513BA-E2B5-4634-9FFF-16D671C27A18}" srcOrd="0" destOrd="0" presId="urn:microsoft.com/office/officeart/2005/8/layout/hierarchy2"/>
    <dgm:cxn modelId="{2D68F01E-0ECE-47E6-8A8A-8D451CFDD56D}" type="presParOf" srcId="{3951A88E-239F-436E-AD0F-BE0D8B888509}" destId="{977DD72E-C9F1-4E19-B0A9-38397DA12EDB}" srcOrd="1" destOrd="0" presId="urn:microsoft.com/office/officeart/2005/8/layout/hierarchy2"/>
    <dgm:cxn modelId="{3EC3ABDC-F34B-4D95-A041-59210D1E96DC}" type="presParOf" srcId="{361C26A4-E7C9-42BF-89D4-7357E1D1CA70}" destId="{8877C13B-9825-4374-9186-76A337DEBB7C}" srcOrd="2" destOrd="0" presId="urn:microsoft.com/office/officeart/2005/8/layout/hierarchy2"/>
    <dgm:cxn modelId="{07EC9B51-8927-4A6D-8CAF-6EA3B2D87695}" type="presParOf" srcId="{8877C13B-9825-4374-9186-76A337DEBB7C}" destId="{CE2946A6-6529-40FF-9A67-58625D6AB7F7}" srcOrd="0" destOrd="0" presId="urn:microsoft.com/office/officeart/2005/8/layout/hierarchy2"/>
    <dgm:cxn modelId="{6053C844-3010-4D8E-B0D5-FCD48FB9DCF3}" type="presParOf" srcId="{361C26A4-E7C9-42BF-89D4-7357E1D1CA70}" destId="{B9E9C96C-2FCE-47F2-8525-84550ACB3649}" srcOrd="3" destOrd="0" presId="urn:microsoft.com/office/officeart/2005/8/layout/hierarchy2"/>
    <dgm:cxn modelId="{BA94A688-9FBE-4E62-8307-A6DC1085DE7B}" type="presParOf" srcId="{B9E9C96C-2FCE-47F2-8525-84550ACB3649}" destId="{82F619FB-47C6-4EE7-A072-F3D915AC8205}" srcOrd="0" destOrd="0" presId="urn:microsoft.com/office/officeart/2005/8/layout/hierarchy2"/>
    <dgm:cxn modelId="{BE61D032-8AAD-4B6F-8F4B-A62D59D6372F}" type="presParOf" srcId="{B9E9C96C-2FCE-47F2-8525-84550ACB3649}" destId="{F67A1DA9-A3F6-4E57-8115-B90CF0E727D2}" srcOrd="1" destOrd="0" presId="urn:microsoft.com/office/officeart/2005/8/layout/hierarchy2"/>
    <dgm:cxn modelId="{9D43B502-266D-4978-AC53-F36AD2479EA7}" type="presParOf" srcId="{EC666060-2514-41CC-A6DB-6C1A54221E9E}" destId="{C384F7D5-44BD-4700-B514-C1828B422C56}" srcOrd="2" destOrd="0" presId="urn:microsoft.com/office/officeart/2005/8/layout/hierarchy2"/>
    <dgm:cxn modelId="{1D775DD0-7644-4B67-B015-20FB912E1139}" type="presParOf" srcId="{C384F7D5-44BD-4700-B514-C1828B422C56}" destId="{72FAE15E-53C4-46C9-B8AB-39C0608D8C86}" srcOrd="0" destOrd="0" presId="urn:microsoft.com/office/officeart/2005/8/layout/hierarchy2"/>
    <dgm:cxn modelId="{AE9EFA80-30DE-4B7B-9293-EE94ACB21B91}" type="presParOf" srcId="{EC666060-2514-41CC-A6DB-6C1A54221E9E}" destId="{8948D5A7-6F94-41C5-8CAD-754AF291280F}" srcOrd="3" destOrd="0" presId="urn:microsoft.com/office/officeart/2005/8/layout/hierarchy2"/>
    <dgm:cxn modelId="{E71EF78F-6CDC-4091-8809-6782D358F02A}" type="presParOf" srcId="{8948D5A7-6F94-41C5-8CAD-754AF291280F}" destId="{E457CE44-8CD5-4580-804F-28052CC4E266}" srcOrd="0" destOrd="0" presId="urn:microsoft.com/office/officeart/2005/8/layout/hierarchy2"/>
    <dgm:cxn modelId="{FF5BAACF-5F3E-4038-8105-A2D44E9D69AB}" type="presParOf" srcId="{8948D5A7-6F94-41C5-8CAD-754AF291280F}" destId="{D5DC619D-2734-4A79-90B1-6CFD15378312}" srcOrd="1" destOrd="0" presId="urn:microsoft.com/office/officeart/2005/8/layout/hierarchy2"/>
    <dgm:cxn modelId="{31CFB812-4CC8-43EE-99ED-98A2D2A3F5BA}" type="presParOf" srcId="{D5DC619D-2734-4A79-90B1-6CFD15378312}" destId="{0DB280D9-5902-4421-8515-6B461F000867}" srcOrd="0" destOrd="0" presId="urn:microsoft.com/office/officeart/2005/8/layout/hierarchy2"/>
    <dgm:cxn modelId="{8BBEC8F6-F7AC-44CB-B1F0-E1549289E11B}" type="presParOf" srcId="{0DB280D9-5902-4421-8515-6B461F000867}" destId="{1099BFCE-AF12-498D-883E-BCDB486269B3}" srcOrd="0" destOrd="0" presId="urn:microsoft.com/office/officeart/2005/8/layout/hierarchy2"/>
    <dgm:cxn modelId="{25E84692-3714-4FC7-8553-ADBDBB7FB855}" type="presParOf" srcId="{D5DC619D-2734-4A79-90B1-6CFD15378312}" destId="{1627EB0C-5D94-4C8A-9A11-E4607ADFE088}" srcOrd="1" destOrd="0" presId="urn:microsoft.com/office/officeart/2005/8/layout/hierarchy2"/>
    <dgm:cxn modelId="{D2DC2E5A-7D56-4031-9208-2F0B156BC082}" type="presParOf" srcId="{1627EB0C-5D94-4C8A-9A11-E4607ADFE088}" destId="{616B011F-3037-4DA3-9F9C-61452EBDC8C2}" srcOrd="0" destOrd="0" presId="urn:microsoft.com/office/officeart/2005/8/layout/hierarchy2"/>
    <dgm:cxn modelId="{AF4F31FC-2B57-40C9-8EA3-060E2443BCE7}" type="presParOf" srcId="{1627EB0C-5D94-4C8A-9A11-E4607ADFE088}" destId="{BE7A049B-37AA-451C-9B20-CD2661448E72}" srcOrd="1" destOrd="0" presId="urn:microsoft.com/office/officeart/2005/8/layout/hierarchy2"/>
    <dgm:cxn modelId="{2D25127D-B271-4413-8852-BC08EFC72EF9}" type="presParOf" srcId="{EC666060-2514-41CC-A6DB-6C1A54221E9E}" destId="{CED66C74-5BEC-4ED8-A7D3-CDBE25852E6E}" srcOrd="4" destOrd="0" presId="urn:microsoft.com/office/officeart/2005/8/layout/hierarchy2"/>
    <dgm:cxn modelId="{D9F0250D-1279-4DBD-9186-17841B1FDFDC}" type="presParOf" srcId="{CED66C74-5BEC-4ED8-A7D3-CDBE25852E6E}" destId="{A550F5E5-3CF6-432B-BC60-A0E07EE374E5}" srcOrd="0" destOrd="0" presId="urn:microsoft.com/office/officeart/2005/8/layout/hierarchy2"/>
    <dgm:cxn modelId="{A826E6B9-CAE9-41C1-828B-40D89B0B04F2}" type="presParOf" srcId="{EC666060-2514-41CC-A6DB-6C1A54221E9E}" destId="{9822DFD2-F4BA-4CA5-9D95-C03DAC753AE6}" srcOrd="5" destOrd="0" presId="urn:microsoft.com/office/officeart/2005/8/layout/hierarchy2"/>
    <dgm:cxn modelId="{3F3790F0-FCD5-44EF-882F-EB3FE148FE0B}" type="presParOf" srcId="{9822DFD2-F4BA-4CA5-9D95-C03DAC753AE6}" destId="{729BD642-AD67-4191-ACC4-18462DCE7F9F}" srcOrd="0" destOrd="0" presId="urn:microsoft.com/office/officeart/2005/8/layout/hierarchy2"/>
    <dgm:cxn modelId="{8549DE29-09A8-4F54-A5AF-BC96D7E168F0}" type="presParOf" srcId="{9822DFD2-F4BA-4CA5-9D95-C03DAC753AE6}" destId="{3EEBA27F-55C6-45D1-96EB-80BA56630BB2}" srcOrd="1" destOrd="0" presId="urn:microsoft.com/office/officeart/2005/8/layout/hierarchy2"/>
    <dgm:cxn modelId="{180385E0-0442-4479-BA21-9405C716D284}" type="presParOf" srcId="{3EEBA27F-55C6-45D1-96EB-80BA56630BB2}" destId="{04C7FDF1-B37F-4CEC-8124-67D32A689F2F}" srcOrd="0" destOrd="0" presId="urn:microsoft.com/office/officeart/2005/8/layout/hierarchy2"/>
    <dgm:cxn modelId="{9B11C8AD-7DA6-4A17-BD41-62868E2A3A75}" type="presParOf" srcId="{04C7FDF1-B37F-4CEC-8124-67D32A689F2F}" destId="{50C911DA-8F71-4997-86FA-405CC693170A}" srcOrd="0" destOrd="0" presId="urn:microsoft.com/office/officeart/2005/8/layout/hierarchy2"/>
    <dgm:cxn modelId="{D3ECAC64-3C2A-4063-B794-2267AB86E048}" type="presParOf" srcId="{3EEBA27F-55C6-45D1-96EB-80BA56630BB2}" destId="{8F313906-AC76-4F7F-89BD-F23A9DA77DB1}" srcOrd="1" destOrd="0" presId="urn:microsoft.com/office/officeart/2005/8/layout/hierarchy2"/>
    <dgm:cxn modelId="{03ED464A-9DDE-4EB1-893C-2C29A1DB2E7E}" type="presParOf" srcId="{8F313906-AC76-4F7F-89BD-F23A9DA77DB1}" destId="{309FA380-372C-48C7-8828-F9E17970BF52}" srcOrd="0" destOrd="0" presId="urn:microsoft.com/office/officeart/2005/8/layout/hierarchy2"/>
    <dgm:cxn modelId="{15B325B0-0162-4AB2-8FE9-82EF86EE393C}" type="presParOf" srcId="{8F313906-AC76-4F7F-89BD-F23A9DA77DB1}" destId="{83186A98-75FA-4821-B990-19DCBD846A82}" srcOrd="1" destOrd="0" presId="urn:microsoft.com/office/officeart/2005/8/layout/hierarchy2"/>
  </dgm:cxnLst>
  <dgm:bg/>
  <dgm:whole/>
  <dgm:extLst>
    <a:ext uri="http://schemas.microsoft.com/office/drawing/2008/diagram">
      <dsp:dataModelExt xmlns:dsp="http://schemas.microsoft.com/office/drawing/2008/diagram" relId="rId56" minVer="http://schemas.openxmlformats.org/drawingml/2006/diagram"/>
    </a:ext>
    <a:ext uri="{C62137D5-CB1D-491B-B009-E17868A290BF}">
      <dgm14:recolorImg xmlns:dgm14="http://schemas.microsoft.com/office/drawing/2010/diagram" val="1"/>
    </a:ext>
  </dgm:extLst>
</dgm:dataModel>
</file>

<file path=word/diagrams/data6.xml><?xml version="1.0" encoding="utf-8"?>
<dgm:dataModel xmlns:dgm="http://schemas.openxmlformats.org/drawingml/2006/diagram" xmlns:a="http://schemas.openxmlformats.org/drawingml/2006/main">
  <dgm:ptLst>
    <dgm:pt modelId="{D5037225-EAD1-4450-9CE9-9F4017673B26}" type="doc">
      <dgm:prSet loTypeId="urn:microsoft.com/office/officeart/2005/8/layout/orgChart1" loCatId="hierarchy" qsTypeId="urn:microsoft.com/office/officeart/2005/8/quickstyle/3d1" qsCatId="3D" csTypeId="urn:microsoft.com/office/officeart/2005/8/colors/accent1_2" csCatId="accent1" phldr="1"/>
      <dgm:spPr/>
      <dgm:t>
        <a:bodyPr/>
        <a:lstStyle/>
        <a:p>
          <a:endParaRPr lang="en-US"/>
        </a:p>
      </dgm:t>
    </dgm:pt>
    <dgm:pt modelId="{8DBF15D7-A12D-4F7D-89F1-2C4AD80E7AB5}">
      <dgm:prSet phldrT="[Text]" custT="1"/>
      <dgm:spPr/>
      <dgm:t>
        <a:bodyPr/>
        <a:lstStyle/>
        <a:p>
          <a:r>
            <a:rPr lang="en-US" sz="1200">
              <a:latin typeface="Tahoma" panose="020B0604030504040204" pitchFamily="34" charset="0"/>
              <a:ea typeface="Tahoma" panose="020B0604030504040204" pitchFamily="34" charset="0"/>
              <a:cs typeface="Tahoma" panose="020B0604030504040204" pitchFamily="34" charset="0"/>
            </a:rPr>
            <a:t>Corporate Loan Financing</a:t>
          </a:r>
        </a:p>
      </dgm:t>
    </dgm:pt>
    <dgm:pt modelId="{FD3D3342-95CA-4DBD-979E-EEA9BB543D1F}" type="parTrans" cxnId="{AED6CA1F-39C2-41A5-874F-41CCFACFA9F4}">
      <dgm:prSet/>
      <dgm:spPr/>
      <dgm:t>
        <a:bodyPr/>
        <a:lstStyle/>
        <a:p>
          <a:endParaRPr lang="en-US"/>
        </a:p>
      </dgm:t>
    </dgm:pt>
    <dgm:pt modelId="{C2B1852D-565D-4156-9C25-BD245E34EA56}" type="sibTrans" cxnId="{AED6CA1F-39C2-41A5-874F-41CCFACFA9F4}">
      <dgm:prSet/>
      <dgm:spPr/>
      <dgm:t>
        <a:bodyPr/>
        <a:lstStyle/>
        <a:p>
          <a:endParaRPr lang="en-US"/>
        </a:p>
      </dgm:t>
    </dgm:pt>
    <dgm:pt modelId="{42A94E74-30EE-4255-93C7-71AFCAE02933}" type="asst">
      <dgm:prSet phldrT="[Text]" custT="1"/>
      <dgm:spPr/>
      <dgm:t>
        <a:bodyPr/>
        <a:lstStyle/>
        <a:p>
          <a:r>
            <a:rPr lang="en-US" sz="1200">
              <a:latin typeface="Times New Roman" panose="02020603050405020304" pitchFamily="18" charset="0"/>
              <a:cs typeface="Times New Roman" panose="02020603050405020304" pitchFamily="18" charset="0"/>
            </a:rPr>
            <a:t>RMG</a:t>
          </a:r>
        </a:p>
      </dgm:t>
    </dgm:pt>
    <dgm:pt modelId="{2D9CAFF4-3303-4106-9E94-DB0A9F5DA6E6}" type="parTrans" cxnId="{3B7DF816-A05E-4C4A-BFDB-D2243BB22D4C}">
      <dgm:prSet/>
      <dgm:spPr/>
      <dgm:t>
        <a:bodyPr/>
        <a:lstStyle/>
        <a:p>
          <a:endParaRPr lang="en-US"/>
        </a:p>
      </dgm:t>
    </dgm:pt>
    <dgm:pt modelId="{6E4C532C-372E-48D6-AFC2-2A5CC3F3C2C8}" type="sibTrans" cxnId="{3B7DF816-A05E-4C4A-BFDB-D2243BB22D4C}">
      <dgm:prSet/>
      <dgm:spPr/>
      <dgm:t>
        <a:bodyPr/>
        <a:lstStyle/>
        <a:p>
          <a:endParaRPr lang="en-US"/>
        </a:p>
      </dgm:t>
    </dgm:pt>
    <dgm:pt modelId="{26FDA7BE-2DDF-474A-89B8-D1734A94B7AB}" type="asst">
      <dgm:prSet custT="1"/>
      <dgm:spPr/>
      <dgm:t>
        <a:bodyPr/>
        <a:lstStyle/>
        <a:p>
          <a:r>
            <a:rPr lang="en-US" sz="1200">
              <a:latin typeface="Times New Roman" panose="02020603050405020304" pitchFamily="18" charset="0"/>
              <a:cs typeface="Times New Roman" panose="02020603050405020304" pitchFamily="18" charset="0"/>
            </a:rPr>
            <a:t>Non-RMG</a:t>
          </a:r>
          <a:endParaRPr lang="en-US" sz="700">
            <a:latin typeface="Times New Roman" panose="02020603050405020304" pitchFamily="18" charset="0"/>
            <a:cs typeface="Times New Roman" panose="02020603050405020304" pitchFamily="18" charset="0"/>
          </a:endParaRPr>
        </a:p>
      </dgm:t>
    </dgm:pt>
    <dgm:pt modelId="{0165DB0B-2FEC-40E5-867F-A34236A579B6}" type="parTrans" cxnId="{8A844B77-3C77-442C-97F6-D0290B955435}">
      <dgm:prSet/>
      <dgm:spPr/>
      <dgm:t>
        <a:bodyPr/>
        <a:lstStyle/>
        <a:p>
          <a:endParaRPr lang="en-US"/>
        </a:p>
      </dgm:t>
    </dgm:pt>
    <dgm:pt modelId="{65776246-8633-48D0-90EA-314D4CC80FA0}" type="sibTrans" cxnId="{8A844B77-3C77-442C-97F6-D0290B955435}">
      <dgm:prSet/>
      <dgm:spPr/>
      <dgm:t>
        <a:bodyPr/>
        <a:lstStyle/>
        <a:p>
          <a:endParaRPr lang="en-US"/>
        </a:p>
      </dgm:t>
    </dgm:pt>
    <dgm:pt modelId="{6C6FB86E-1A5E-4C77-A885-5EA6E9FC6DE0}">
      <dgm:prSet custT="1"/>
      <dgm:spPr/>
      <dgm:t>
        <a:bodyPr/>
        <a:lstStyle/>
        <a:p>
          <a:r>
            <a:rPr lang="en-US" sz="1200">
              <a:latin typeface="Times New Roman" panose="02020603050405020304" pitchFamily="18" charset="0"/>
              <a:cs typeface="Times New Roman" panose="02020603050405020304" pitchFamily="18" charset="0"/>
            </a:rPr>
            <a:t>Funded</a:t>
          </a:r>
        </a:p>
      </dgm:t>
    </dgm:pt>
    <dgm:pt modelId="{F18D40D2-1278-48F7-888C-EFC8B62D5D9A}" type="parTrans" cxnId="{15B0E6B4-C7E4-446B-A48F-12EF05B56FDD}">
      <dgm:prSet/>
      <dgm:spPr/>
      <dgm:t>
        <a:bodyPr/>
        <a:lstStyle/>
        <a:p>
          <a:endParaRPr lang="en-US"/>
        </a:p>
      </dgm:t>
    </dgm:pt>
    <dgm:pt modelId="{3A191D23-326F-4E90-A8FD-C54F33964EDE}" type="sibTrans" cxnId="{15B0E6B4-C7E4-446B-A48F-12EF05B56FDD}">
      <dgm:prSet/>
      <dgm:spPr/>
      <dgm:t>
        <a:bodyPr/>
        <a:lstStyle/>
        <a:p>
          <a:endParaRPr lang="en-US"/>
        </a:p>
      </dgm:t>
    </dgm:pt>
    <dgm:pt modelId="{2524AD0A-F6B1-47FD-988B-CA73A07442DE}">
      <dgm:prSet custT="1"/>
      <dgm:spPr/>
      <dgm:t>
        <a:bodyPr/>
        <a:lstStyle/>
        <a:p>
          <a:r>
            <a:rPr lang="en-US" sz="1200">
              <a:latin typeface="Times New Roman" panose="02020603050405020304" pitchFamily="18" charset="0"/>
              <a:cs typeface="Times New Roman" panose="02020603050405020304" pitchFamily="18" charset="0"/>
            </a:rPr>
            <a:t>Non-Funded</a:t>
          </a:r>
          <a:endParaRPr lang="en-US" sz="700">
            <a:latin typeface="Times New Roman" panose="02020603050405020304" pitchFamily="18" charset="0"/>
            <a:cs typeface="Times New Roman" panose="02020603050405020304" pitchFamily="18" charset="0"/>
          </a:endParaRPr>
        </a:p>
      </dgm:t>
    </dgm:pt>
    <dgm:pt modelId="{2B047F01-3D97-49E5-856C-47DC2D45AA26}" type="parTrans" cxnId="{23DEABF4-6FCB-403A-9632-3D3CE6832B8A}">
      <dgm:prSet/>
      <dgm:spPr/>
      <dgm:t>
        <a:bodyPr/>
        <a:lstStyle/>
        <a:p>
          <a:endParaRPr lang="en-US"/>
        </a:p>
      </dgm:t>
    </dgm:pt>
    <dgm:pt modelId="{0E23F459-F93C-4C70-AE12-91B9D8A51CB0}" type="sibTrans" cxnId="{23DEABF4-6FCB-403A-9632-3D3CE6832B8A}">
      <dgm:prSet/>
      <dgm:spPr/>
      <dgm:t>
        <a:bodyPr/>
        <a:lstStyle/>
        <a:p>
          <a:endParaRPr lang="en-US"/>
        </a:p>
      </dgm:t>
    </dgm:pt>
    <dgm:pt modelId="{80B8DFAB-F96A-4DBB-AB26-6F226009D0BE}" type="asst">
      <dgm:prSet custT="1"/>
      <dgm:spPr/>
      <dgm:t>
        <a:bodyPr/>
        <a:lstStyle/>
        <a:p>
          <a:r>
            <a:rPr lang="en-US" sz="1200">
              <a:latin typeface="Times New Roman" panose="02020603050405020304" pitchFamily="18" charset="0"/>
              <a:cs typeface="Times New Roman" panose="02020603050405020304" pitchFamily="18" charset="0"/>
            </a:rPr>
            <a:t>Derect</a:t>
          </a:r>
          <a:r>
            <a:rPr lang="en-US" sz="800">
              <a:latin typeface="Times New Roman" panose="02020603050405020304" pitchFamily="18" charset="0"/>
              <a:cs typeface="Times New Roman" panose="02020603050405020304" pitchFamily="18" charset="0"/>
            </a:rPr>
            <a:t> </a:t>
          </a:r>
          <a:r>
            <a:rPr lang="en-US" sz="1200">
              <a:latin typeface="Times New Roman" panose="02020603050405020304" pitchFamily="18" charset="0"/>
              <a:cs typeface="Times New Roman" panose="02020603050405020304" pitchFamily="18" charset="0"/>
            </a:rPr>
            <a:t>Taka</a:t>
          </a:r>
        </a:p>
      </dgm:t>
    </dgm:pt>
    <dgm:pt modelId="{1E6E7DB5-EA05-419F-B030-310E15E0743C}" type="parTrans" cxnId="{DEDE68CC-917D-43F1-843E-C8875B79664C}">
      <dgm:prSet/>
      <dgm:spPr/>
      <dgm:t>
        <a:bodyPr/>
        <a:lstStyle/>
        <a:p>
          <a:endParaRPr lang="en-US"/>
        </a:p>
      </dgm:t>
    </dgm:pt>
    <dgm:pt modelId="{3976A35E-2D3D-4764-A01A-BE0852499657}" type="sibTrans" cxnId="{DEDE68CC-917D-43F1-843E-C8875B79664C}">
      <dgm:prSet/>
      <dgm:spPr/>
      <dgm:t>
        <a:bodyPr/>
        <a:lstStyle/>
        <a:p>
          <a:endParaRPr lang="en-US"/>
        </a:p>
      </dgm:t>
    </dgm:pt>
    <dgm:pt modelId="{F7B9DB71-0759-4DF2-9717-141B3B2D99C6}">
      <dgm:prSet custT="1"/>
      <dgm:spPr/>
      <dgm:t>
        <a:bodyPr/>
        <a:lstStyle/>
        <a:p>
          <a:r>
            <a:rPr lang="en-US" sz="1200">
              <a:latin typeface="Times New Roman" panose="02020603050405020304" pitchFamily="18" charset="0"/>
              <a:cs typeface="Times New Roman" panose="02020603050405020304" pitchFamily="18" charset="0"/>
            </a:rPr>
            <a:t>Acceptance/</a:t>
          </a:r>
        </a:p>
        <a:p>
          <a:r>
            <a:rPr lang="en-US" sz="1200">
              <a:latin typeface="Times New Roman" panose="02020603050405020304" pitchFamily="18" charset="0"/>
              <a:cs typeface="Times New Roman" panose="02020603050405020304" pitchFamily="18" charset="0"/>
            </a:rPr>
            <a:t>Gurantee</a:t>
          </a:r>
        </a:p>
      </dgm:t>
    </dgm:pt>
    <dgm:pt modelId="{EC380F3A-6224-4E65-9FC8-096FB29036EF}" type="parTrans" cxnId="{9E9B1D13-CCDF-47A5-AD54-6B2499FB7C02}">
      <dgm:prSet/>
      <dgm:spPr/>
      <dgm:t>
        <a:bodyPr/>
        <a:lstStyle/>
        <a:p>
          <a:endParaRPr lang="en-US"/>
        </a:p>
      </dgm:t>
    </dgm:pt>
    <dgm:pt modelId="{8E740159-801B-4381-9B15-59417E5C80A4}" type="sibTrans" cxnId="{9E9B1D13-CCDF-47A5-AD54-6B2499FB7C02}">
      <dgm:prSet/>
      <dgm:spPr/>
      <dgm:t>
        <a:bodyPr/>
        <a:lstStyle/>
        <a:p>
          <a:endParaRPr lang="en-US"/>
        </a:p>
      </dgm:t>
    </dgm:pt>
    <dgm:pt modelId="{A726E047-6F75-46EB-A3A8-803ED85B24C5}">
      <dgm:prSet custT="1"/>
      <dgm:spPr/>
      <dgm:t>
        <a:bodyPr/>
        <a:lstStyle/>
        <a:p>
          <a:r>
            <a:rPr lang="en-US" sz="1200">
              <a:latin typeface="Times New Roman" panose="02020603050405020304" pitchFamily="18" charset="0"/>
              <a:cs typeface="Times New Roman" panose="02020603050405020304" pitchFamily="18" charset="0"/>
            </a:rPr>
            <a:t>CC</a:t>
          </a:r>
          <a:r>
            <a:rPr lang="en-US" sz="1200" baseline="0">
              <a:latin typeface="Times New Roman" panose="02020603050405020304" pitchFamily="18" charset="0"/>
              <a:cs typeface="Times New Roman" panose="02020603050405020304" pitchFamily="18" charset="0"/>
            </a:rPr>
            <a:t> Hypo</a:t>
          </a:r>
          <a:endParaRPr lang="en-US" sz="1200">
            <a:latin typeface="Times New Roman" panose="02020603050405020304" pitchFamily="18" charset="0"/>
            <a:cs typeface="Times New Roman" panose="02020603050405020304" pitchFamily="18" charset="0"/>
          </a:endParaRPr>
        </a:p>
      </dgm:t>
    </dgm:pt>
    <dgm:pt modelId="{B84641CD-54B6-42BC-B732-D95147E61350}" type="parTrans" cxnId="{0F2853AD-EE60-4AC1-A6F8-FB2505B37282}">
      <dgm:prSet/>
      <dgm:spPr/>
      <dgm:t>
        <a:bodyPr/>
        <a:lstStyle/>
        <a:p>
          <a:endParaRPr lang="en-US"/>
        </a:p>
      </dgm:t>
    </dgm:pt>
    <dgm:pt modelId="{A3ECBCEC-8C1A-4888-A272-49FB716F0EDC}" type="sibTrans" cxnId="{0F2853AD-EE60-4AC1-A6F8-FB2505B37282}">
      <dgm:prSet/>
      <dgm:spPr/>
      <dgm:t>
        <a:bodyPr/>
        <a:lstStyle/>
        <a:p>
          <a:endParaRPr lang="en-US"/>
        </a:p>
      </dgm:t>
    </dgm:pt>
    <dgm:pt modelId="{48BD6A8E-C6E2-4911-9D22-1F5A5C16E7EA}" type="pres">
      <dgm:prSet presAssocID="{D5037225-EAD1-4450-9CE9-9F4017673B26}" presName="hierChild1" presStyleCnt="0">
        <dgm:presLayoutVars>
          <dgm:orgChart val="1"/>
          <dgm:chPref val="1"/>
          <dgm:dir/>
          <dgm:animOne val="branch"/>
          <dgm:animLvl val="lvl"/>
          <dgm:resizeHandles/>
        </dgm:presLayoutVars>
      </dgm:prSet>
      <dgm:spPr/>
      <dgm:t>
        <a:bodyPr/>
        <a:lstStyle/>
        <a:p>
          <a:endParaRPr lang="en-US"/>
        </a:p>
      </dgm:t>
    </dgm:pt>
    <dgm:pt modelId="{780E07FD-3B25-4684-9BB0-583118D05216}" type="pres">
      <dgm:prSet presAssocID="{8DBF15D7-A12D-4F7D-89F1-2C4AD80E7AB5}" presName="hierRoot1" presStyleCnt="0">
        <dgm:presLayoutVars>
          <dgm:hierBranch val="init"/>
        </dgm:presLayoutVars>
      </dgm:prSet>
      <dgm:spPr/>
    </dgm:pt>
    <dgm:pt modelId="{79B46D88-2B7E-4174-8EF4-72D005D67A2D}" type="pres">
      <dgm:prSet presAssocID="{8DBF15D7-A12D-4F7D-89F1-2C4AD80E7AB5}" presName="rootComposite1" presStyleCnt="0"/>
      <dgm:spPr/>
    </dgm:pt>
    <dgm:pt modelId="{5525B7C1-D6AF-4AA1-B448-7B2E4D2D3377}" type="pres">
      <dgm:prSet presAssocID="{8DBF15D7-A12D-4F7D-89F1-2C4AD80E7AB5}" presName="rootText1" presStyleLbl="node0" presStyleIdx="0" presStyleCnt="1" custScaleX="110671" custScaleY="159389">
        <dgm:presLayoutVars>
          <dgm:chPref val="3"/>
        </dgm:presLayoutVars>
      </dgm:prSet>
      <dgm:spPr/>
      <dgm:t>
        <a:bodyPr/>
        <a:lstStyle/>
        <a:p>
          <a:endParaRPr lang="en-US"/>
        </a:p>
      </dgm:t>
    </dgm:pt>
    <dgm:pt modelId="{1529C2AB-67F6-4DAD-A749-5B1D1E70C311}" type="pres">
      <dgm:prSet presAssocID="{8DBF15D7-A12D-4F7D-89F1-2C4AD80E7AB5}" presName="rootConnector1" presStyleLbl="node1" presStyleIdx="0" presStyleCnt="0"/>
      <dgm:spPr/>
      <dgm:t>
        <a:bodyPr/>
        <a:lstStyle/>
        <a:p>
          <a:endParaRPr lang="en-US"/>
        </a:p>
      </dgm:t>
    </dgm:pt>
    <dgm:pt modelId="{7CD1FEEC-4A87-4DD7-B13E-9D2ED26CBBF5}" type="pres">
      <dgm:prSet presAssocID="{8DBF15D7-A12D-4F7D-89F1-2C4AD80E7AB5}" presName="hierChild2" presStyleCnt="0"/>
      <dgm:spPr/>
    </dgm:pt>
    <dgm:pt modelId="{0A3011B7-EDFC-43A4-8E13-44B6A62C5D7C}" type="pres">
      <dgm:prSet presAssocID="{8DBF15D7-A12D-4F7D-89F1-2C4AD80E7AB5}" presName="hierChild3" presStyleCnt="0"/>
      <dgm:spPr/>
    </dgm:pt>
    <dgm:pt modelId="{A42E60F1-BBD8-4E2D-A91F-8AA640425CF7}" type="pres">
      <dgm:prSet presAssocID="{2D9CAFF4-3303-4106-9E94-DB0A9F5DA6E6}" presName="Name111" presStyleLbl="parChTrans1D2" presStyleIdx="0" presStyleCnt="2"/>
      <dgm:spPr/>
      <dgm:t>
        <a:bodyPr/>
        <a:lstStyle/>
        <a:p>
          <a:endParaRPr lang="en-US"/>
        </a:p>
      </dgm:t>
    </dgm:pt>
    <dgm:pt modelId="{FC3154A2-EF9D-4E73-8B55-91081338BDF1}" type="pres">
      <dgm:prSet presAssocID="{42A94E74-30EE-4255-93C7-71AFCAE02933}" presName="hierRoot3" presStyleCnt="0">
        <dgm:presLayoutVars>
          <dgm:hierBranch val="init"/>
        </dgm:presLayoutVars>
      </dgm:prSet>
      <dgm:spPr/>
    </dgm:pt>
    <dgm:pt modelId="{904AC19F-1B73-4D50-B1F9-DE33B55BEBAF}" type="pres">
      <dgm:prSet presAssocID="{42A94E74-30EE-4255-93C7-71AFCAE02933}" presName="rootComposite3" presStyleCnt="0"/>
      <dgm:spPr/>
    </dgm:pt>
    <dgm:pt modelId="{8CAF1AEF-1398-4EA3-B54A-1D31C8B9ED1B}" type="pres">
      <dgm:prSet presAssocID="{42A94E74-30EE-4255-93C7-71AFCAE02933}" presName="rootText3" presStyleLbl="asst1" presStyleIdx="0" presStyleCnt="2" custLinFactNeighborX="38181" custLinFactNeighborY="-2678">
        <dgm:presLayoutVars>
          <dgm:chPref val="3"/>
        </dgm:presLayoutVars>
      </dgm:prSet>
      <dgm:spPr/>
      <dgm:t>
        <a:bodyPr/>
        <a:lstStyle/>
        <a:p>
          <a:endParaRPr lang="en-US"/>
        </a:p>
      </dgm:t>
    </dgm:pt>
    <dgm:pt modelId="{D6EA7BCD-B04E-4DB5-9AF3-0C9704989AE9}" type="pres">
      <dgm:prSet presAssocID="{42A94E74-30EE-4255-93C7-71AFCAE02933}" presName="rootConnector3" presStyleLbl="asst1" presStyleIdx="0" presStyleCnt="2"/>
      <dgm:spPr/>
      <dgm:t>
        <a:bodyPr/>
        <a:lstStyle/>
        <a:p>
          <a:endParaRPr lang="en-US"/>
        </a:p>
      </dgm:t>
    </dgm:pt>
    <dgm:pt modelId="{127576D8-984A-47A9-B013-52F81BD5AC4E}" type="pres">
      <dgm:prSet presAssocID="{42A94E74-30EE-4255-93C7-71AFCAE02933}" presName="hierChild6" presStyleCnt="0"/>
      <dgm:spPr/>
    </dgm:pt>
    <dgm:pt modelId="{EE4F99F2-66AD-473E-A02C-F3EAE236AFA7}" type="pres">
      <dgm:prSet presAssocID="{F18D40D2-1278-48F7-888C-EFC8B62D5D9A}" presName="Name37" presStyleLbl="parChTrans1D3" presStyleIdx="0" presStyleCnt="3"/>
      <dgm:spPr/>
      <dgm:t>
        <a:bodyPr/>
        <a:lstStyle/>
        <a:p>
          <a:endParaRPr lang="en-US"/>
        </a:p>
      </dgm:t>
    </dgm:pt>
    <dgm:pt modelId="{90C4F1F9-EBA0-4C85-A677-0D1B5A74D543}" type="pres">
      <dgm:prSet presAssocID="{6C6FB86E-1A5E-4C77-A885-5EA6E9FC6DE0}" presName="hierRoot2" presStyleCnt="0">
        <dgm:presLayoutVars>
          <dgm:hierBranch val="init"/>
        </dgm:presLayoutVars>
      </dgm:prSet>
      <dgm:spPr/>
    </dgm:pt>
    <dgm:pt modelId="{159FE82A-9CE3-4021-8DF9-F0BB4DF911A8}" type="pres">
      <dgm:prSet presAssocID="{6C6FB86E-1A5E-4C77-A885-5EA6E9FC6DE0}" presName="rootComposite" presStyleCnt="0"/>
      <dgm:spPr/>
    </dgm:pt>
    <dgm:pt modelId="{BBC4C087-471C-4F25-BB99-856EBB08E294}" type="pres">
      <dgm:prSet presAssocID="{6C6FB86E-1A5E-4C77-A885-5EA6E9FC6DE0}" presName="rootText" presStyleLbl="node3" presStyleIdx="0" presStyleCnt="3">
        <dgm:presLayoutVars>
          <dgm:chPref val="3"/>
        </dgm:presLayoutVars>
      </dgm:prSet>
      <dgm:spPr/>
      <dgm:t>
        <a:bodyPr/>
        <a:lstStyle/>
        <a:p>
          <a:endParaRPr lang="en-US"/>
        </a:p>
      </dgm:t>
    </dgm:pt>
    <dgm:pt modelId="{C507DE43-97F9-45AD-A7CF-78A7A5470902}" type="pres">
      <dgm:prSet presAssocID="{6C6FB86E-1A5E-4C77-A885-5EA6E9FC6DE0}" presName="rootConnector" presStyleLbl="node3" presStyleIdx="0" presStyleCnt="3"/>
      <dgm:spPr/>
      <dgm:t>
        <a:bodyPr/>
        <a:lstStyle/>
        <a:p>
          <a:endParaRPr lang="en-US"/>
        </a:p>
      </dgm:t>
    </dgm:pt>
    <dgm:pt modelId="{9673180A-75F1-4C7E-B0E3-99B897FFFE14}" type="pres">
      <dgm:prSet presAssocID="{6C6FB86E-1A5E-4C77-A885-5EA6E9FC6DE0}" presName="hierChild4" presStyleCnt="0"/>
      <dgm:spPr/>
    </dgm:pt>
    <dgm:pt modelId="{07A3DE64-BBC0-4237-A2D0-8E495CAF1D68}" type="pres">
      <dgm:prSet presAssocID="{6C6FB86E-1A5E-4C77-A885-5EA6E9FC6DE0}" presName="hierChild5" presStyleCnt="0"/>
      <dgm:spPr/>
    </dgm:pt>
    <dgm:pt modelId="{91731C82-CFA4-41DE-BD61-6B8FB841FED5}" type="pres">
      <dgm:prSet presAssocID="{1E6E7DB5-EA05-419F-B030-310E15E0743C}" presName="Name111" presStyleLbl="parChTrans1D4" presStyleIdx="0" presStyleCnt="2"/>
      <dgm:spPr/>
      <dgm:t>
        <a:bodyPr/>
        <a:lstStyle/>
        <a:p>
          <a:endParaRPr lang="en-US"/>
        </a:p>
      </dgm:t>
    </dgm:pt>
    <dgm:pt modelId="{6BB4B9ED-1780-41E4-84B8-4416BEB3C9EE}" type="pres">
      <dgm:prSet presAssocID="{80B8DFAB-F96A-4DBB-AB26-6F226009D0BE}" presName="hierRoot3" presStyleCnt="0">
        <dgm:presLayoutVars>
          <dgm:hierBranch val="init"/>
        </dgm:presLayoutVars>
      </dgm:prSet>
      <dgm:spPr/>
    </dgm:pt>
    <dgm:pt modelId="{3E356F7B-B46E-4697-93F4-D6DF8E66A1C3}" type="pres">
      <dgm:prSet presAssocID="{80B8DFAB-F96A-4DBB-AB26-6F226009D0BE}" presName="rootComposite3" presStyleCnt="0"/>
      <dgm:spPr/>
    </dgm:pt>
    <dgm:pt modelId="{B2F0086F-0D62-4FAD-A6E2-80854FD03597}" type="pres">
      <dgm:prSet presAssocID="{80B8DFAB-F96A-4DBB-AB26-6F226009D0BE}" presName="rootText3" presStyleLbl="asst3" presStyleIdx="0" presStyleCnt="1">
        <dgm:presLayoutVars>
          <dgm:chPref val="3"/>
        </dgm:presLayoutVars>
      </dgm:prSet>
      <dgm:spPr/>
      <dgm:t>
        <a:bodyPr/>
        <a:lstStyle/>
        <a:p>
          <a:endParaRPr lang="en-US"/>
        </a:p>
      </dgm:t>
    </dgm:pt>
    <dgm:pt modelId="{87663279-86B6-4FAC-9D8B-B73C9ACFDACB}" type="pres">
      <dgm:prSet presAssocID="{80B8DFAB-F96A-4DBB-AB26-6F226009D0BE}" presName="rootConnector3" presStyleLbl="asst3" presStyleIdx="0" presStyleCnt="1"/>
      <dgm:spPr/>
      <dgm:t>
        <a:bodyPr/>
        <a:lstStyle/>
        <a:p>
          <a:endParaRPr lang="en-US"/>
        </a:p>
      </dgm:t>
    </dgm:pt>
    <dgm:pt modelId="{B4803DA8-26A3-4AC6-97CF-A7F520561618}" type="pres">
      <dgm:prSet presAssocID="{80B8DFAB-F96A-4DBB-AB26-6F226009D0BE}" presName="hierChild6" presStyleCnt="0"/>
      <dgm:spPr/>
    </dgm:pt>
    <dgm:pt modelId="{0D01F1DB-D014-4676-8F82-EE46D1413A53}" type="pres">
      <dgm:prSet presAssocID="{80B8DFAB-F96A-4DBB-AB26-6F226009D0BE}" presName="hierChild7" presStyleCnt="0"/>
      <dgm:spPr/>
    </dgm:pt>
    <dgm:pt modelId="{9B5CDD71-25EB-486F-9477-7615E3E26F27}" type="pres">
      <dgm:prSet presAssocID="{2B047F01-3D97-49E5-856C-47DC2D45AA26}" presName="Name37" presStyleLbl="parChTrans1D3" presStyleIdx="1" presStyleCnt="3"/>
      <dgm:spPr/>
      <dgm:t>
        <a:bodyPr/>
        <a:lstStyle/>
        <a:p>
          <a:endParaRPr lang="en-US"/>
        </a:p>
      </dgm:t>
    </dgm:pt>
    <dgm:pt modelId="{AB5CDCA4-A173-403E-8C02-6458130195A7}" type="pres">
      <dgm:prSet presAssocID="{2524AD0A-F6B1-47FD-988B-CA73A07442DE}" presName="hierRoot2" presStyleCnt="0">
        <dgm:presLayoutVars>
          <dgm:hierBranch val="init"/>
        </dgm:presLayoutVars>
      </dgm:prSet>
      <dgm:spPr/>
    </dgm:pt>
    <dgm:pt modelId="{8A5130A3-4EF9-4142-9564-885ABCE19A2A}" type="pres">
      <dgm:prSet presAssocID="{2524AD0A-F6B1-47FD-988B-CA73A07442DE}" presName="rootComposite" presStyleCnt="0"/>
      <dgm:spPr/>
    </dgm:pt>
    <dgm:pt modelId="{BA88C030-293F-4764-997A-7A231E0D39F2}" type="pres">
      <dgm:prSet presAssocID="{2524AD0A-F6B1-47FD-988B-CA73A07442DE}" presName="rootText" presStyleLbl="node3" presStyleIdx="1" presStyleCnt="3">
        <dgm:presLayoutVars>
          <dgm:chPref val="3"/>
        </dgm:presLayoutVars>
      </dgm:prSet>
      <dgm:spPr/>
      <dgm:t>
        <a:bodyPr/>
        <a:lstStyle/>
        <a:p>
          <a:endParaRPr lang="en-US"/>
        </a:p>
      </dgm:t>
    </dgm:pt>
    <dgm:pt modelId="{C6D0B0F3-6C05-47BC-BBC0-A403E09A2636}" type="pres">
      <dgm:prSet presAssocID="{2524AD0A-F6B1-47FD-988B-CA73A07442DE}" presName="rootConnector" presStyleLbl="node3" presStyleIdx="1" presStyleCnt="3"/>
      <dgm:spPr/>
      <dgm:t>
        <a:bodyPr/>
        <a:lstStyle/>
        <a:p>
          <a:endParaRPr lang="en-US"/>
        </a:p>
      </dgm:t>
    </dgm:pt>
    <dgm:pt modelId="{31379220-211E-41DF-BE20-A692AC451AA5}" type="pres">
      <dgm:prSet presAssocID="{2524AD0A-F6B1-47FD-988B-CA73A07442DE}" presName="hierChild4" presStyleCnt="0"/>
      <dgm:spPr/>
    </dgm:pt>
    <dgm:pt modelId="{7BEA0F51-F3AF-45CA-A254-A014189AD517}" type="pres">
      <dgm:prSet presAssocID="{EC380F3A-6224-4E65-9FC8-096FB29036EF}" presName="Name37" presStyleLbl="parChTrans1D4" presStyleIdx="1" presStyleCnt="2"/>
      <dgm:spPr/>
      <dgm:t>
        <a:bodyPr/>
        <a:lstStyle/>
        <a:p>
          <a:endParaRPr lang="en-US"/>
        </a:p>
      </dgm:t>
    </dgm:pt>
    <dgm:pt modelId="{4238539D-D13D-4968-9763-6DDF560987F4}" type="pres">
      <dgm:prSet presAssocID="{F7B9DB71-0759-4DF2-9717-141B3B2D99C6}" presName="hierRoot2" presStyleCnt="0">
        <dgm:presLayoutVars>
          <dgm:hierBranch val="init"/>
        </dgm:presLayoutVars>
      </dgm:prSet>
      <dgm:spPr/>
    </dgm:pt>
    <dgm:pt modelId="{47C3D140-A97E-4CE9-99D5-5739E8E224FB}" type="pres">
      <dgm:prSet presAssocID="{F7B9DB71-0759-4DF2-9717-141B3B2D99C6}" presName="rootComposite" presStyleCnt="0"/>
      <dgm:spPr/>
    </dgm:pt>
    <dgm:pt modelId="{62BFF241-C103-478A-9FF3-500F86091D7B}" type="pres">
      <dgm:prSet presAssocID="{F7B9DB71-0759-4DF2-9717-141B3B2D99C6}" presName="rootText" presStyleLbl="node4" presStyleIdx="0" presStyleCnt="1">
        <dgm:presLayoutVars>
          <dgm:chPref val="3"/>
        </dgm:presLayoutVars>
      </dgm:prSet>
      <dgm:spPr/>
      <dgm:t>
        <a:bodyPr/>
        <a:lstStyle/>
        <a:p>
          <a:endParaRPr lang="en-US"/>
        </a:p>
      </dgm:t>
    </dgm:pt>
    <dgm:pt modelId="{6C6117F9-69B2-4B78-A73D-2FB97E044AD0}" type="pres">
      <dgm:prSet presAssocID="{F7B9DB71-0759-4DF2-9717-141B3B2D99C6}" presName="rootConnector" presStyleLbl="node4" presStyleIdx="0" presStyleCnt="1"/>
      <dgm:spPr/>
      <dgm:t>
        <a:bodyPr/>
        <a:lstStyle/>
        <a:p>
          <a:endParaRPr lang="en-US"/>
        </a:p>
      </dgm:t>
    </dgm:pt>
    <dgm:pt modelId="{2A51297F-4F16-4FE8-AFFA-5164A0813D2C}" type="pres">
      <dgm:prSet presAssocID="{F7B9DB71-0759-4DF2-9717-141B3B2D99C6}" presName="hierChild4" presStyleCnt="0"/>
      <dgm:spPr/>
    </dgm:pt>
    <dgm:pt modelId="{6B9AD518-D2FD-4103-8558-CDEA2F771D3E}" type="pres">
      <dgm:prSet presAssocID="{F7B9DB71-0759-4DF2-9717-141B3B2D99C6}" presName="hierChild5" presStyleCnt="0"/>
      <dgm:spPr/>
    </dgm:pt>
    <dgm:pt modelId="{AD31DEEC-3CC9-4872-8D37-E81379F0E747}" type="pres">
      <dgm:prSet presAssocID="{2524AD0A-F6B1-47FD-988B-CA73A07442DE}" presName="hierChild5" presStyleCnt="0"/>
      <dgm:spPr/>
    </dgm:pt>
    <dgm:pt modelId="{2A0AB7FC-17AD-4386-B701-630A3A7C85A2}" type="pres">
      <dgm:prSet presAssocID="{42A94E74-30EE-4255-93C7-71AFCAE02933}" presName="hierChild7" presStyleCnt="0"/>
      <dgm:spPr/>
    </dgm:pt>
    <dgm:pt modelId="{B2323F84-5A5F-4658-A527-4E5B3D8749FE}" type="pres">
      <dgm:prSet presAssocID="{0165DB0B-2FEC-40E5-867F-A34236A579B6}" presName="Name111" presStyleLbl="parChTrans1D2" presStyleIdx="1" presStyleCnt="2"/>
      <dgm:spPr/>
      <dgm:t>
        <a:bodyPr/>
        <a:lstStyle/>
        <a:p>
          <a:endParaRPr lang="en-US"/>
        </a:p>
      </dgm:t>
    </dgm:pt>
    <dgm:pt modelId="{23940609-0CC7-4D76-BAC1-216FFD984C4D}" type="pres">
      <dgm:prSet presAssocID="{26FDA7BE-2DDF-474A-89B8-D1734A94B7AB}" presName="hierRoot3" presStyleCnt="0">
        <dgm:presLayoutVars>
          <dgm:hierBranch val="init"/>
        </dgm:presLayoutVars>
      </dgm:prSet>
      <dgm:spPr/>
    </dgm:pt>
    <dgm:pt modelId="{EA693474-21D3-49C5-9BE7-5E6BF3DAE22A}" type="pres">
      <dgm:prSet presAssocID="{26FDA7BE-2DDF-474A-89B8-D1734A94B7AB}" presName="rootComposite3" presStyleCnt="0"/>
      <dgm:spPr/>
    </dgm:pt>
    <dgm:pt modelId="{B91F4DF8-A20E-417D-A1CA-FEF8F0C20CE1}" type="pres">
      <dgm:prSet presAssocID="{26FDA7BE-2DDF-474A-89B8-D1734A94B7AB}" presName="rootText3" presStyleLbl="asst1" presStyleIdx="1" presStyleCnt="2" custLinFactNeighborX="26123" custLinFactNeighborY="-1340">
        <dgm:presLayoutVars>
          <dgm:chPref val="3"/>
        </dgm:presLayoutVars>
      </dgm:prSet>
      <dgm:spPr/>
      <dgm:t>
        <a:bodyPr/>
        <a:lstStyle/>
        <a:p>
          <a:endParaRPr lang="en-US"/>
        </a:p>
      </dgm:t>
    </dgm:pt>
    <dgm:pt modelId="{2CF63AF3-4ED2-4051-B805-A158E8F68B5A}" type="pres">
      <dgm:prSet presAssocID="{26FDA7BE-2DDF-474A-89B8-D1734A94B7AB}" presName="rootConnector3" presStyleLbl="asst1" presStyleIdx="1" presStyleCnt="2"/>
      <dgm:spPr/>
      <dgm:t>
        <a:bodyPr/>
        <a:lstStyle/>
        <a:p>
          <a:endParaRPr lang="en-US"/>
        </a:p>
      </dgm:t>
    </dgm:pt>
    <dgm:pt modelId="{790EAE09-EEF3-454D-8275-C09F5F09F33C}" type="pres">
      <dgm:prSet presAssocID="{26FDA7BE-2DDF-474A-89B8-D1734A94B7AB}" presName="hierChild6" presStyleCnt="0"/>
      <dgm:spPr/>
    </dgm:pt>
    <dgm:pt modelId="{C1C935F7-965A-4C6E-A264-752F8AA2DED9}" type="pres">
      <dgm:prSet presAssocID="{B84641CD-54B6-42BC-B732-D95147E61350}" presName="Name37" presStyleLbl="parChTrans1D3" presStyleIdx="2" presStyleCnt="3"/>
      <dgm:spPr/>
      <dgm:t>
        <a:bodyPr/>
        <a:lstStyle/>
        <a:p>
          <a:endParaRPr lang="en-US"/>
        </a:p>
      </dgm:t>
    </dgm:pt>
    <dgm:pt modelId="{08599496-4E67-444F-BEF7-7820CB4F5E37}" type="pres">
      <dgm:prSet presAssocID="{A726E047-6F75-46EB-A3A8-803ED85B24C5}" presName="hierRoot2" presStyleCnt="0">
        <dgm:presLayoutVars>
          <dgm:hierBranch val="init"/>
        </dgm:presLayoutVars>
      </dgm:prSet>
      <dgm:spPr/>
    </dgm:pt>
    <dgm:pt modelId="{86F03E7F-B340-418C-83AE-8FF3A80E22C1}" type="pres">
      <dgm:prSet presAssocID="{A726E047-6F75-46EB-A3A8-803ED85B24C5}" presName="rootComposite" presStyleCnt="0"/>
      <dgm:spPr/>
    </dgm:pt>
    <dgm:pt modelId="{35B21C80-5028-4932-8BB1-9AB484531F0B}" type="pres">
      <dgm:prSet presAssocID="{A726E047-6F75-46EB-A3A8-803ED85B24C5}" presName="rootText" presStyleLbl="node3" presStyleIdx="2" presStyleCnt="3" custLinFactNeighborX="26347" custLinFactNeighborY="-6698">
        <dgm:presLayoutVars>
          <dgm:chPref val="3"/>
        </dgm:presLayoutVars>
      </dgm:prSet>
      <dgm:spPr/>
      <dgm:t>
        <a:bodyPr/>
        <a:lstStyle/>
        <a:p>
          <a:endParaRPr lang="en-US"/>
        </a:p>
      </dgm:t>
    </dgm:pt>
    <dgm:pt modelId="{DBEF37DE-1D55-49F8-A9DB-30624D29CE88}" type="pres">
      <dgm:prSet presAssocID="{A726E047-6F75-46EB-A3A8-803ED85B24C5}" presName="rootConnector" presStyleLbl="node3" presStyleIdx="2" presStyleCnt="3"/>
      <dgm:spPr/>
      <dgm:t>
        <a:bodyPr/>
        <a:lstStyle/>
        <a:p>
          <a:endParaRPr lang="en-US"/>
        </a:p>
      </dgm:t>
    </dgm:pt>
    <dgm:pt modelId="{19860C4A-BDB1-49AB-8752-1B37F3750813}" type="pres">
      <dgm:prSet presAssocID="{A726E047-6F75-46EB-A3A8-803ED85B24C5}" presName="hierChild4" presStyleCnt="0"/>
      <dgm:spPr/>
    </dgm:pt>
    <dgm:pt modelId="{C5B321FB-C651-4751-9AAC-3E36E475007D}" type="pres">
      <dgm:prSet presAssocID="{A726E047-6F75-46EB-A3A8-803ED85B24C5}" presName="hierChild5" presStyleCnt="0"/>
      <dgm:spPr/>
    </dgm:pt>
    <dgm:pt modelId="{26C81502-6759-48C4-AC23-4B9E4A1FD99E}" type="pres">
      <dgm:prSet presAssocID="{26FDA7BE-2DDF-474A-89B8-D1734A94B7AB}" presName="hierChild7" presStyleCnt="0"/>
      <dgm:spPr/>
    </dgm:pt>
  </dgm:ptLst>
  <dgm:cxnLst>
    <dgm:cxn modelId="{701B2D11-F48B-481B-98F0-4405DB9E9BFB}" type="presOf" srcId="{2B047F01-3D97-49E5-856C-47DC2D45AA26}" destId="{9B5CDD71-25EB-486F-9477-7615E3E26F27}" srcOrd="0" destOrd="0" presId="urn:microsoft.com/office/officeart/2005/8/layout/orgChart1"/>
    <dgm:cxn modelId="{D293E23D-2BB5-4A59-B78A-8CC9B9556173}" type="presOf" srcId="{F18D40D2-1278-48F7-888C-EFC8B62D5D9A}" destId="{EE4F99F2-66AD-473E-A02C-F3EAE236AFA7}" srcOrd="0" destOrd="0" presId="urn:microsoft.com/office/officeart/2005/8/layout/orgChart1"/>
    <dgm:cxn modelId="{15B0E6B4-C7E4-446B-A48F-12EF05B56FDD}" srcId="{42A94E74-30EE-4255-93C7-71AFCAE02933}" destId="{6C6FB86E-1A5E-4C77-A885-5EA6E9FC6DE0}" srcOrd="0" destOrd="0" parTransId="{F18D40D2-1278-48F7-888C-EFC8B62D5D9A}" sibTransId="{3A191D23-326F-4E90-A8FD-C54F33964EDE}"/>
    <dgm:cxn modelId="{AED6CA1F-39C2-41A5-874F-41CCFACFA9F4}" srcId="{D5037225-EAD1-4450-9CE9-9F4017673B26}" destId="{8DBF15D7-A12D-4F7D-89F1-2C4AD80E7AB5}" srcOrd="0" destOrd="0" parTransId="{FD3D3342-95CA-4DBD-979E-EEA9BB543D1F}" sibTransId="{C2B1852D-565D-4156-9C25-BD245E34EA56}"/>
    <dgm:cxn modelId="{6025CEC5-6085-46FE-BE67-FDBAACC0FF30}" type="presOf" srcId="{8DBF15D7-A12D-4F7D-89F1-2C4AD80E7AB5}" destId="{5525B7C1-D6AF-4AA1-B448-7B2E4D2D3377}" srcOrd="0" destOrd="0" presId="urn:microsoft.com/office/officeart/2005/8/layout/orgChart1"/>
    <dgm:cxn modelId="{B354FAAF-B98C-4432-86DC-1043544A3AE1}" type="presOf" srcId="{F7B9DB71-0759-4DF2-9717-141B3B2D99C6}" destId="{6C6117F9-69B2-4B78-A73D-2FB97E044AD0}" srcOrd="1" destOrd="0" presId="urn:microsoft.com/office/officeart/2005/8/layout/orgChart1"/>
    <dgm:cxn modelId="{AF968D6C-03BA-4882-816F-1A1B266054D0}" type="presOf" srcId="{A726E047-6F75-46EB-A3A8-803ED85B24C5}" destId="{DBEF37DE-1D55-49F8-A9DB-30624D29CE88}" srcOrd="1" destOrd="0" presId="urn:microsoft.com/office/officeart/2005/8/layout/orgChart1"/>
    <dgm:cxn modelId="{6D5605B0-9636-4E19-8F18-7538E355E6A3}" type="presOf" srcId="{EC380F3A-6224-4E65-9FC8-096FB29036EF}" destId="{7BEA0F51-F3AF-45CA-A254-A014189AD517}" srcOrd="0" destOrd="0" presId="urn:microsoft.com/office/officeart/2005/8/layout/orgChart1"/>
    <dgm:cxn modelId="{404BFB6D-10F8-41AB-9D8C-242732D1A422}" type="presOf" srcId="{A726E047-6F75-46EB-A3A8-803ED85B24C5}" destId="{35B21C80-5028-4932-8BB1-9AB484531F0B}" srcOrd="0" destOrd="0" presId="urn:microsoft.com/office/officeart/2005/8/layout/orgChart1"/>
    <dgm:cxn modelId="{2F6C7B84-9727-4F43-BBE7-5F54181D7AB2}" type="presOf" srcId="{B84641CD-54B6-42BC-B732-D95147E61350}" destId="{C1C935F7-965A-4C6E-A264-752F8AA2DED9}" srcOrd="0" destOrd="0" presId="urn:microsoft.com/office/officeart/2005/8/layout/orgChart1"/>
    <dgm:cxn modelId="{1B229C9F-1A06-41EC-A262-FE169FB780EB}" type="presOf" srcId="{D5037225-EAD1-4450-9CE9-9F4017673B26}" destId="{48BD6A8E-C6E2-4911-9D22-1F5A5C16E7EA}" srcOrd="0" destOrd="0" presId="urn:microsoft.com/office/officeart/2005/8/layout/orgChart1"/>
    <dgm:cxn modelId="{A540186C-7D23-46E3-B990-8C83D46FAFD7}" type="presOf" srcId="{2524AD0A-F6B1-47FD-988B-CA73A07442DE}" destId="{BA88C030-293F-4764-997A-7A231E0D39F2}" srcOrd="0" destOrd="0" presId="urn:microsoft.com/office/officeart/2005/8/layout/orgChart1"/>
    <dgm:cxn modelId="{D9A3FB9D-A369-4884-A588-35C60B27948D}" type="presOf" srcId="{2524AD0A-F6B1-47FD-988B-CA73A07442DE}" destId="{C6D0B0F3-6C05-47BC-BBC0-A403E09A2636}" srcOrd="1" destOrd="0" presId="urn:microsoft.com/office/officeart/2005/8/layout/orgChart1"/>
    <dgm:cxn modelId="{8A844B77-3C77-442C-97F6-D0290B955435}" srcId="{8DBF15D7-A12D-4F7D-89F1-2C4AD80E7AB5}" destId="{26FDA7BE-2DDF-474A-89B8-D1734A94B7AB}" srcOrd="1" destOrd="0" parTransId="{0165DB0B-2FEC-40E5-867F-A34236A579B6}" sibTransId="{65776246-8633-48D0-90EA-314D4CC80FA0}"/>
    <dgm:cxn modelId="{4E9E9C99-064A-4449-8165-D2634C032A87}" type="presOf" srcId="{42A94E74-30EE-4255-93C7-71AFCAE02933}" destId="{8CAF1AEF-1398-4EA3-B54A-1D31C8B9ED1B}" srcOrd="0" destOrd="0" presId="urn:microsoft.com/office/officeart/2005/8/layout/orgChart1"/>
    <dgm:cxn modelId="{C69FD65B-E014-4B04-B11D-429AD6F9E5A8}" type="presOf" srcId="{80B8DFAB-F96A-4DBB-AB26-6F226009D0BE}" destId="{B2F0086F-0D62-4FAD-A6E2-80854FD03597}" srcOrd="0" destOrd="0" presId="urn:microsoft.com/office/officeart/2005/8/layout/orgChart1"/>
    <dgm:cxn modelId="{3B7DF816-A05E-4C4A-BFDB-D2243BB22D4C}" srcId="{8DBF15D7-A12D-4F7D-89F1-2C4AD80E7AB5}" destId="{42A94E74-30EE-4255-93C7-71AFCAE02933}" srcOrd="0" destOrd="0" parTransId="{2D9CAFF4-3303-4106-9E94-DB0A9F5DA6E6}" sibTransId="{6E4C532C-372E-48D6-AFC2-2A5CC3F3C2C8}"/>
    <dgm:cxn modelId="{93FDE811-9234-479C-85C2-3FBC170B354F}" type="presOf" srcId="{0165DB0B-2FEC-40E5-867F-A34236A579B6}" destId="{B2323F84-5A5F-4658-A527-4E5B3D8749FE}" srcOrd="0" destOrd="0" presId="urn:microsoft.com/office/officeart/2005/8/layout/orgChart1"/>
    <dgm:cxn modelId="{3F96720A-20BB-4564-9875-59E6636F34E8}" type="presOf" srcId="{8DBF15D7-A12D-4F7D-89F1-2C4AD80E7AB5}" destId="{1529C2AB-67F6-4DAD-A749-5B1D1E70C311}" srcOrd="1" destOrd="0" presId="urn:microsoft.com/office/officeart/2005/8/layout/orgChart1"/>
    <dgm:cxn modelId="{23DEABF4-6FCB-403A-9632-3D3CE6832B8A}" srcId="{42A94E74-30EE-4255-93C7-71AFCAE02933}" destId="{2524AD0A-F6B1-47FD-988B-CA73A07442DE}" srcOrd="1" destOrd="0" parTransId="{2B047F01-3D97-49E5-856C-47DC2D45AA26}" sibTransId="{0E23F459-F93C-4C70-AE12-91B9D8A51CB0}"/>
    <dgm:cxn modelId="{3987852F-8611-411A-8CA8-BE5C3B304566}" type="presOf" srcId="{42A94E74-30EE-4255-93C7-71AFCAE02933}" destId="{D6EA7BCD-B04E-4DB5-9AF3-0C9704989AE9}" srcOrd="1" destOrd="0" presId="urn:microsoft.com/office/officeart/2005/8/layout/orgChart1"/>
    <dgm:cxn modelId="{1BC0BEB8-2D46-44C1-A882-BA0899847443}" type="presOf" srcId="{6C6FB86E-1A5E-4C77-A885-5EA6E9FC6DE0}" destId="{BBC4C087-471C-4F25-BB99-856EBB08E294}" srcOrd="0" destOrd="0" presId="urn:microsoft.com/office/officeart/2005/8/layout/orgChart1"/>
    <dgm:cxn modelId="{E4BB9CC7-8E99-4661-AC62-2F1F8C02F9C0}" type="presOf" srcId="{6C6FB86E-1A5E-4C77-A885-5EA6E9FC6DE0}" destId="{C507DE43-97F9-45AD-A7CF-78A7A5470902}" srcOrd="1" destOrd="0" presId="urn:microsoft.com/office/officeart/2005/8/layout/orgChart1"/>
    <dgm:cxn modelId="{0F2853AD-EE60-4AC1-A6F8-FB2505B37282}" srcId="{26FDA7BE-2DDF-474A-89B8-D1734A94B7AB}" destId="{A726E047-6F75-46EB-A3A8-803ED85B24C5}" srcOrd="0" destOrd="0" parTransId="{B84641CD-54B6-42BC-B732-D95147E61350}" sibTransId="{A3ECBCEC-8C1A-4888-A272-49FB716F0EDC}"/>
    <dgm:cxn modelId="{93D8016E-8F4B-4B70-8E01-A6A93F24B170}" type="presOf" srcId="{1E6E7DB5-EA05-419F-B030-310E15E0743C}" destId="{91731C82-CFA4-41DE-BD61-6B8FB841FED5}" srcOrd="0" destOrd="0" presId="urn:microsoft.com/office/officeart/2005/8/layout/orgChart1"/>
    <dgm:cxn modelId="{9E9B1D13-CCDF-47A5-AD54-6B2499FB7C02}" srcId="{2524AD0A-F6B1-47FD-988B-CA73A07442DE}" destId="{F7B9DB71-0759-4DF2-9717-141B3B2D99C6}" srcOrd="0" destOrd="0" parTransId="{EC380F3A-6224-4E65-9FC8-096FB29036EF}" sibTransId="{8E740159-801B-4381-9B15-59417E5C80A4}"/>
    <dgm:cxn modelId="{47EF7D33-F924-483F-97EB-74976524D175}" type="presOf" srcId="{26FDA7BE-2DDF-474A-89B8-D1734A94B7AB}" destId="{B91F4DF8-A20E-417D-A1CA-FEF8F0C20CE1}" srcOrd="0" destOrd="0" presId="urn:microsoft.com/office/officeart/2005/8/layout/orgChart1"/>
    <dgm:cxn modelId="{F2CD09ED-D145-400B-92FF-5BBC66F19704}" type="presOf" srcId="{F7B9DB71-0759-4DF2-9717-141B3B2D99C6}" destId="{62BFF241-C103-478A-9FF3-500F86091D7B}" srcOrd="0" destOrd="0" presId="urn:microsoft.com/office/officeart/2005/8/layout/orgChart1"/>
    <dgm:cxn modelId="{DEDE68CC-917D-43F1-843E-C8875B79664C}" srcId="{6C6FB86E-1A5E-4C77-A885-5EA6E9FC6DE0}" destId="{80B8DFAB-F96A-4DBB-AB26-6F226009D0BE}" srcOrd="0" destOrd="0" parTransId="{1E6E7DB5-EA05-419F-B030-310E15E0743C}" sibTransId="{3976A35E-2D3D-4764-A01A-BE0852499657}"/>
    <dgm:cxn modelId="{82F08B89-61CC-4FAB-BA68-0BBA0AD9D8D5}" type="presOf" srcId="{26FDA7BE-2DDF-474A-89B8-D1734A94B7AB}" destId="{2CF63AF3-4ED2-4051-B805-A158E8F68B5A}" srcOrd="1" destOrd="0" presId="urn:microsoft.com/office/officeart/2005/8/layout/orgChart1"/>
    <dgm:cxn modelId="{A9589FF5-CB45-4ACC-A04C-7346B1E89EE6}" type="presOf" srcId="{80B8DFAB-F96A-4DBB-AB26-6F226009D0BE}" destId="{87663279-86B6-4FAC-9D8B-B73C9ACFDACB}" srcOrd="1" destOrd="0" presId="urn:microsoft.com/office/officeart/2005/8/layout/orgChart1"/>
    <dgm:cxn modelId="{DAA6E47C-ABCE-416F-95D3-70C3AC29984A}" type="presOf" srcId="{2D9CAFF4-3303-4106-9E94-DB0A9F5DA6E6}" destId="{A42E60F1-BBD8-4E2D-A91F-8AA640425CF7}" srcOrd="0" destOrd="0" presId="urn:microsoft.com/office/officeart/2005/8/layout/orgChart1"/>
    <dgm:cxn modelId="{F8432E09-06A0-4558-A11B-57BF5F5BC523}" type="presParOf" srcId="{48BD6A8E-C6E2-4911-9D22-1F5A5C16E7EA}" destId="{780E07FD-3B25-4684-9BB0-583118D05216}" srcOrd="0" destOrd="0" presId="urn:microsoft.com/office/officeart/2005/8/layout/orgChart1"/>
    <dgm:cxn modelId="{4D5C8FF7-5E41-4FAF-96C8-1C7904607188}" type="presParOf" srcId="{780E07FD-3B25-4684-9BB0-583118D05216}" destId="{79B46D88-2B7E-4174-8EF4-72D005D67A2D}" srcOrd="0" destOrd="0" presId="urn:microsoft.com/office/officeart/2005/8/layout/orgChart1"/>
    <dgm:cxn modelId="{6A3225D3-E600-4008-A1F9-7AA6D1F4083F}" type="presParOf" srcId="{79B46D88-2B7E-4174-8EF4-72D005D67A2D}" destId="{5525B7C1-D6AF-4AA1-B448-7B2E4D2D3377}" srcOrd="0" destOrd="0" presId="urn:microsoft.com/office/officeart/2005/8/layout/orgChart1"/>
    <dgm:cxn modelId="{6D16D0DE-749F-4949-90EC-B4A6AB5A5EA9}" type="presParOf" srcId="{79B46D88-2B7E-4174-8EF4-72D005D67A2D}" destId="{1529C2AB-67F6-4DAD-A749-5B1D1E70C311}" srcOrd="1" destOrd="0" presId="urn:microsoft.com/office/officeart/2005/8/layout/orgChart1"/>
    <dgm:cxn modelId="{41019C40-F76F-4127-B6EC-EFB91B2BB7FB}" type="presParOf" srcId="{780E07FD-3B25-4684-9BB0-583118D05216}" destId="{7CD1FEEC-4A87-4DD7-B13E-9D2ED26CBBF5}" srcOrd="1" destOrd="0" presId="urn:microsoft.com/office/officeart/2005/8/layout/orgChart1"/>
    <dgm:cxn modelId="{CC294B39-AF30-4443-96BD-0C909CB2930C}" type="presParOf" srcId="{780E07FD-3B25-4684-9BB0-583118D05216}" destId="{0A3011B7-EDFC-43A4-8E13-44B6A62C5D7C}" srcOrd="2" destOrd="0" presId="urn:microsoft.com/office/officeart/2005/8/layout/orgChart1"/>
    <dgm:cxn modelId="{FEC1D736-7B9C-48F1-8B46-7A7995A0FD81}" type="presParOf" srcId="{0A3011B7-EDFC-43A4-8E13-44B6A62C5D7C}" destId="{A42E60F1-BBD8-4E2D-A91F-8AA640425CF7}" srcOrd="0" destOrd="0" presId="urn:microsoft.com/office/officeart/2005/8/layout/orgChart1"/>
    <dgm:cxn modelId="{D89AC5FD-88BA-4C6F-BF98-3F11EEAA5826}" type="presParOf" srcId="{0A3011B7-EDFC-43A4-8E13-44B6A62C5D7C}" destId="{FC3154A2-EF9D-4E73-8B55-91081338BDF1}" srcOrd="1" destOrd="0" presId="urn:microsoft.com/office/officeart/2005/8/layout/orgChart1"/>
    <dgm:cxn modelId="{E6191F2E-B507-48AB-9130-4EB3D53593C0}" type="presParOf" srcId="{FC3154A2-EF9D-4E73-8B55-91081338BDF1}" destId="{904AC19F-1B73-4D50-B1F9-DE33B55BEBAF}" srcOrd="0" destOrd="0" presId="urn:microsoft.com/office/officeart/2005/8/layout/orgChart1"/>
    <dgm:cxn modelId="{15A3A2C7-0369-4AB5-932A-8B7CEE6EFB71}" type="presParOf" srcId="{904AC19F-1B73-4D50-B1F9-DE33B55BEBAF}" destId="{8CAF1AEF-1398-4EA3-B54A-1D31C8B9ED1B}" srcOrd="0" destOrd="0" presId="urn:microsoft.com/office/officeart/2005/8/layout/orgChart1"/>
    <dgm:cxn modelId="{791A5E11-D008-497E-9720-6919E48EFDC4}" type="presParOf" srcId="{904AC19F-1B73-4D50-B1F9-DE33B55BEBAF}" destId="{D6EA7BCD-B04E-4DB5-9AF3-0C9704989AE9}" srcOrd="1" destOrd="0" presId="urn:microsoft.com/office/officeart/2005/8/layout/orgChart1"/>
    <dgm:cxn modelId="{FFE5BB91-9CE3-4A73-8982-9207210048ED}" type="presParOf" srcId="{FC3154A2-EF9D-4E73-8B55-91081338BDF1}" destId="{127576D8-984A-47A9-B013-52F81BD5AC4E}" srcOrd="1" destOrd="0" presId="urn:microsoft.com/office/officeart/2005/8/layout/orgChart1"/>
    <dgm:cxn modelId="{E07B6862-407F-46CC-8A62-9B28EF446C64}" type="presParOf" srcId="{127576D8-984A-47A9-B013-52F81BD5AC4E}" destId="{EE4F99F2-66AD-473E-A02C-F3EAE236AFA7}" srcOrd="0" destOrd="0" presId="urn:microsoft.com/office/officeart/2005/8/layout/orgChart1"/>
    <dgm:cxn modelId="{6E3E8D13-3FDA-45A5-9935-C0B16240D4FA}" type="presParOf" srcId="{127576D8-984A-47A9-B013-52F81BD5AC4E}" destId="{90C4F1F9-EBA0-4C85-A677-0D1B5A74D543}" srcOrd="1" destOrd="0" presId="urn:microsoft.com/office/officeart/2005/8/layout/orgChart1"/>
    <dgm:cxn modelId="{8D43010D-814B-4448-AC54-5E77F2612476}" type="presParOf" srcId="{90C4F1F9-EBA0-4C85-A677-0D1B5A74D543}" destId="{159FE82A-9CE3-4021-8DF9-F0BB4DF911A8}" srcOrd="0" destOrd="0" presId="urn:microsoft.com/office/officeart/2005/8/layout/orgChart1"/>
    <dgm:cxn modelId="{D62E55C3-D8EA-41CE-905F-1FA4FF6322B6}" type="presParOf" srcId="{159FE82A-9CE3-4021-8DF9-F0BB4DF911A8}" destId="{BBC4C087-471C-4F25-BB99-856EBB08E294}" srcOrd="0" destOrd="0" presId="urn:microsoft.com/office/officeart/2005/8/layout/orgChart1"/>
    <dgm:cxn modelId="{CC2F16F1-C3A9-41C2-BF23-4792E45F1BC9}" type="presParOf" srcId="{159FE82A-9CE3-4021-8DF9-F0BB4DF911A8}" destId="{C507DE43-97F9-45AD-A7CF-78A7A5470902}" srcOrd="1" destOrd="0" presId="urn:microsoft.com/office/officeart/2005/8/layout/orgChart1"/>
    <dgm:cxn modelId="{350DE99D-73AA-4C48-8869-ECFE81B0879D}" type="presParOf" srcId="{90C4F1F9-EBA0-4C85-A677-0D1B5A74D543}" destId="{9673180A-75F1-4C7E-B0E3-99B897FFFE14}" srcOrd="1" destOrd="0" presId="urn:microsoft.com/office/officeart/2005/8/layout/orgChart1"/>
    <dgm:cxn modelId="{9B560AAD-8F21-43C3-8209-8652A4281726}" type="presParOf" srcId="{90C4F1F9-EBA0-4C85-A677-0D1B5A74D543}" destId="{07A3DE64-BBC0-4237-A2D0-8E495CAF1D68}" srcOrd="2" destOrd="0" presId="urn:microsoft.com/office/officeart/2005/8/layout/orgChart1"/>
    <dgm:cxn modelId="{61B67579-774A-47AE-93F1-9F12DE7B91F5}" type="presParOf" srcId="{07A3DE64-BBC0-4237-A2D0-8E495CAF1D68}" destId="{91731C82-CFA4-41DE-BD61-6B8FB841FED5}" srcOrd="0" destOrd="0" presId="urn:microsoft.com/office/officeart/2005/8/layout/orgChart1"/>
    <dgm:cxn modelId="{47114057-DCCE-4AEC-83EC-DA0D8717ABED}" type="presParOf" srcId="{07A3DE64-BBC0-4237-A2D0-8E495CAF1D68}" destId="{6BB4B9ED-1780-41E4-84B8-4416BEB3C9EE}" srcOrd="1" destOrd="0" presId="urn:microsoft.com/office/officeart/2005/8/layout/orgChart1"/>
    <dgm:cxn modelId="{D52AB834-AE83-4E0B-8E6A-450E41D26636}" type="presParOf" srcId="{6BB4B9ED-1780-41E4-84B8-4416BEB3C9EE}" destId="{3E356F7B-B46E-4697-93F4-D6DF8E66A1C3}" srcOrd="0" destOrd="0" presId="urn:microsoft.com/office/officeart/2005/8/layout/orgChart1"/>
    <dgm:cxn modelId="{BEA5B62F-3646-4222-86A0-F1FE96E177DA}" type="presParOf" srcId="{3E356F7B-B46E-4697-93F4-D6DF8E66A1C3}" destId="{B2F0086F-0D62-4FAD-A6E2-80854FD03597}" srcOrd="0" destOrd="0" presId="urn:microsoft.com/office/officeart/2005/8/layout/orgChart1"/>
    <dgm:cxn modelId="{85C0D510-3E97-4438-A1B4-52408AD4A2E8}" type="presParOf" srcId="{3E356F7B-B46E-4697-93F4-D6DF8E66A1C3}" destId="{87663279-86B6-4FAC-9D8B-B73C9ACFDACB}" srcOrd="1" destOrd="0" presId="urn:microsoft.com/office/officeart/2005/8/layout/orgChart1"/>
    <dgm:cxn modelId="{5DB09F21-EDC6-4803-B9C1-F6D3D7D1DCB3}" type="presParOf" srcId="{6BB4B9ED-1780-41E4-84B8-4416BEB3C9EE}" destId="{B4803DA8-26A3-4AC6-97CF-A7F520561618}" srcOrd="1" destOrd="0" presId="urn:microsoft.com/office/officeart/2005/8/layout/orgChart1"/>
    <dgm:cxn modelId="{1E6FED4B-2C04-41DD-8EE7-B6F5E9E4AA27}" type="presParOf" srcId="{6BB4B9ED-1780-41E4-84B8-4416BEB3C9EE}" destId="{0D01F1DB-D014-4676-8F82-EE46D1413A53}" srcOrd="2" destOrd="0" presId="urn:microsoft.com/office/officeart/2005/8/layout/orgChart1"/>
    <dgm:cxn modelId="{22CF5936-FED0-45E3-825C-1B13BF164AEB}" type="presParOf" srcId="{127576D8-984A-47A9-B013-52F81BD5AC4E}" destId="{9B5CDD71-25EB-486F-9477-7615E3E26F27}" srcOrd="2" destOrd="0" presId="urn:microsoft.com/office/officeart/2005/8/layout/orgChart1"/>
    <dgm:cxn modelId="{3A5AF69F-3FDF-41A6-9B2E-BCF356D9D990}" type="presParOf" srcId="{127576D8-984A-47A9-B013-52F81BD5AC4E}" destId="{AB5CDCA4-A173-403E-8C02-6458130195A7}" srcOrd="3" destOrd="0" presId="urn:microsoft.com/office/officeart/2005/8/layout/orgChart1"/>
    <dgm:cxn modelId="{CB731160-D425-4C36-96F1-C8283B50F864}" type="presParOf" srcId="{AB5CDCA4-A173-403E-8C02-6458130195A7}" destId="{8A5130A3-4EF9-4142-9564-885ABCE19A2A}" srcOrd="0" destOrd="0" presId="urn:microsoft.com/office/officeart/2005/8/layout/orgChart1"/>
    <dgm:cxn modelId="{6F2CAA08-0D06-492B-9702-6ACBA12BB6BD}" type="presParOf" srcId="{8A5130A3-4EF9-4142-9564-885ABCE19A2A}" destId="{BA88C030-293F-4764-997A-7A231E0D39F2}" srcOrd="0" destOrd="0" presId="urn:microsoft.com/office/officeart/2005/8/layout/orgChart1"/>
    <dgm:cxn modelId="{EDE68167-ABDC-4190-88DD-23489AD93029}" type="presParOf" srcId="{8A5130A3-4EF9-4142-9564-885ABCE19A2A}" destId="{C6D0B0F3-6C05-47BC-BBC0-A403E09A2636}" srcOrd="1" destOrd="0" presId="urn:microsoft.com/office/officeart/2005/8/layout/orgChart1"/>
    <dgm:cxn modelId="{B3938759-6438-4A1D-B3F8-CE84DB6437A2}" type="presParOf" srcId="{AB5CDCA4-A173-403E-8C02-6458130195A7}" destId="{31379220-211E-41DF-BE20-A692AC451AA5}" srcOrd="1" destOrd="0" presId="urn:microsoft.com/office/officeart/2005/8/layout/orgChart1"/>
    <dgm:cxn modelId="{1C287712-48A7-4B72-B721-591E9B4E56DA}" type="presParOf" srcId="{31379220-211E-41DF-BE20-A692AC451AA5}" destId="{7BEA0F51-F3AF-45CA-A254-A014189AD517}" srcOrd="0" destOrd="0" presId="urn:microsoft.com/office/officeart/2005/8/layout/orgChart1"/>
    <dgm:cxn modelId="{8170371E-5480-4563-B187-23C6CD7DE553}" type="presParOf" srcId="{31379220-211E-41DF-BE20-A692AC451AA5}" destId="{4238539D-D13D-4968-9763-6DDF560987F4}" srcOrd="1" destOrd="0" presId="urn:microsoft.com/office/officeart/2005/8/layout/orgChart1"/>
    <dgm:cxn modelId="{85C35BEE-CB13-4BDE-861B-C89FB0639BF3}" type="presParOf" srcId="{4238539D-D13D-4968-9763-6DDF560987F4}" destId="{47C3D140-A97E-4CE9-99D5-5739E8E224FB}" srcOrd="0" destOrd="0" presId="urn:microsoft.com/office/officeart/2005/8/layout/orgChart1"/>
    <dgm:cxn modelId="{DFDB4B3F-51B2-47EC-B5D3-16FC79D27C48}" type="presParOf" srcId="{47C3D140-A97E-4CE9-99D5-5739E8E224FB}" destId="{62BFF241-C103-478A-9FF3-500F86091D7B}" srcOrd="0" destOrd="0" presId="urn:microsoft.com/office/officeart/2005/8/layout/orgChart1"/>
    <dgm:cxn modelId="{7ADE0F29-70C2-4DE5-A1BD-08E3E9E6B61D}" type="presParOf" srcId="{47C3D140-A97E-4CE9-99D5-5739E8E224FB}" destId="{6C6117F9-69B2-4B78-A73D-2FB97E044AD0}" srcOrd="1" destOrd="0" presId="urn:microsoft.com/office/officeart/2005/8/layout/orgChart1"/>
    <dgm:cxn modelId="{C379ABBA-C1C6-4779-886C-1DBBD0B2F522}" type="presParOf" srcId="{4238539D-D13D-4968-9763-6DDF560987F4}" destId="{2A51297F-4F16-4FE8-AFFA-5164A0813D2C}" srcOrd="1" destOrd="0" presId="urn:microsoft.com/office/officeart/2005/8/layout/orgChart1"/>
    <dgm:cxn modelId="{A32163C2-EDBA-4E9C-B7A3-7FCF404475DF}" type="presParOf" srcId="{4238539D-D13D-4968-9763-6DDF560987F4}" destId="{6B9AD518-D2FD-4103-8558-CDEA2F771D3E}" srcOrd="2" destOrd="0" presId="urn:microsoft.com/office/officeart/2005/8/layout/orgChart1"/>
    <dgm:cxn modelId="{F5EC993E-648F-46CC-9C5C-5E2F3D324AF2}" type="presParOf" srcId="{AB5CDCA4-A173-403E-8C02-6458130195A7}" destId="{AD31DEEC-3CC9-4872-8D37-E81379F0E747}" srcOrd="2" destOrd="0" presId="urn:microsoft.com/office/officeart/2005/8/layout/orgChart1"/>
    <dgm:cxn modelId="{EB01D9F1-B279-4FF8-9E2F-4D134F4CA682}" type="presParOf" srcId="{FC3154A2-EF9D-4E73-8B55-91081338BDF1}" destId="{2A0AB7FC-17AD-4386-B701-630A3A7C85A2}" srcOrd="2" destOrd="0" presId="urn:microsoft.com/office/officeart/2005/8/layout/orgChart1"/>
    <dgm:cxn modelId="{A2C76152-C2A1-4FED-B7B7-3FCFADC443FB}" type="presParOf" srcId="{0A3011B7-EDFC-43A4-8E13-44B6A62C5D7C}" destId="{B2323F84-5A5F-4658-A527-4E5B3D8749FE}" srcOrd="2" destOrd="0" presId="urn:microsoft.com/office/officeart/2005/8/layout/orgChart1"/>
    <dgm:cxn modelId="{F71A337A-FC58-4BC9-91E4-57C736362831}" type="presParOf" srcId="{0A3011B7-EDFC-43A4-8E13-44B6A62C5D7C}" destId="{23940609-0CC7-4D76-BAC1-216FFD984C4D}" srcOrd="3" destOrd="0" presId="urn:microsoft.com/office/officeart/2005/8/layout/orgChart1"/>
    <dgm:cxn modelId="{6A4FB4F8-FEFC-44C5-8860-16C10AB1A948}" type="presParOf" srcId="{23940609-0CC7-4D76-BAC1-216FFD984C4D}" destId="{EA693474-21D3-49C5-9BE7-5E6BF3DAE22A}" srcOrd="0" destOrd="0" presId="urn:microsoft.com/office/officeart/2005/8/layout/orgChart1"/>
    <dgm:cxn modelId="{4AFD481B-16F9-4055-AE9B-667BA7E86952}" type="presParOf" srcId="{EA693474-21D3-49C5-9BE7-5E6BF3DAE22A}" destId="{B91F4DF8-A20E-417D-A1CA-FEF8F0C20CE1}" srcOrd="0" destOrd="0" presId="urn:microsoft.com/office/officeart/2005/8/layout/orgChart1"/>
    <dgm:cxn modelId="{B35CFCEE-82F1-4186-ADA5-1E9D2F2B1AE7}" type="presParOf" srcId="{EA693474-21D3-49C5-9BE7-5E6BF3DAE22A}" destId="{2CF63AF3-4ED2-4051-B805-A158E8F68B5A}" srcOrd="1" destOrd="0" presId="urn:microsoft.com/office/officeart/2005/8/layout/orgChart1"/>
    <dgm:cxn modelId="{1EBE904E-ECB8-4C1C-A719-57805702CCFB}" type="presParOf" srcId="{23940609-0CC7-4D76-BAC1-216FFD984C4D}" destId="{790EAE09-EEF3-454D-8275-C09F5F09F33C}" srcOrd="1" destOrd="0" presId="urn:microsoft.com/office/officeart/2005/8/layout/orgChart1"/>
    <dgm:cxn modelId="{63A40207-EA28-478E-8E77-C5C51B9D7A1D}" type="presParOf" srcId="{790EAE09-EEF3-454D-8275-C09F5F09F33C}" destId="{C1C935F7-965A-4C6E-A264-752F8AA2DED9}" srcOrd="0" destOrd="0" presId="urn:microsoft.com/office/officeart/2005/8/layout/orgChart1"/>
    <dgm:cxn modelId="{3C099C19-038F-4401-8F75-AB34DF8F1CDE}" type="presParOf" srcId="{790EAE09-EEF3-454D-8275-C09F5F09F33C}" destId="{08599496-4E67-444F-BEF7-7820CB4F5E37}" srcOrd="1" destOrd="0" presId="urn:microsoft.com/office/officeart/2005/8/layout/orgChart1"/>
    <dgm:cxn modelId="{7921DE0E-0BB9-4495-9543-32B84DE53FB4}" type="presParOf" srcId="{08599496-4E67-444F-BEF7-7820CB4F5E37}" destId="{86F03E7F-B340-418C-83AE-8FF3A80E22C1}" srcOrd="0" destOrd="0" presId="urn:microsoft.com/office/officeart/2005/8/layout/orgChart1"/>
    <dgm:cxn modelId="{3B0611E8-ED58-4A75-840A-7B76E64D65F3}" type="presParOf" srcId="{86F03E7F-B340-418C-83AE-8FF3A80E22C1}" destId="{35B21C80-5028-4932-8BB1-9AB484531F0B}" srcOrd="0" destOrd="0" presId="urn:microsoft.com/office/officeart/2005/8/layout/orgChart1"/>
    <dgm:cxn modelId="{6008A8CA-FCC5-471F-83E8-562DA4E19FAD}" type="presParOf" srcId="{86F03E7F-B340-418C-83AE-8FF3A80E22C1}" destId="{DBEF37DE-1D55-49F8-A9DB-30624D29CE88}" srcOrd="1" destOrd="0" presId="urn:microsoft.com/office/officeart/2005/8/layout/orgChart1"/>
    <dgm:cxn modelId="{3A5351C3-8F5B-4508-AA0D-0D787417607E}" type="presParOf" srcId="{08599496-4E67-444F-BEF7-7820CB4F5E37}" destId="{19860C4A-BDB1-49AB-8752-1B37F3750813}" srcOrd="1" destOrd="0" presId="urn:microsoft.com/office/officeart/2005/8/layout/orgChart1"/>
    <dgm:cxn modelId="{D00B7282-8F05-4A08-93B9-7CBBB118E8BF}" type="presParOf" srcId="{08599496-4E67-444F-BEF7-7820CB4F5E37}" destId="{C5B321FB-C651-4751-9AAC-3E36E475007D}" srcOrd="2" destOrd="0" presId="urn:microsoft.com/office/officeart/2005/8/layout/orgChart1"/>
    <dgm:cxn modelId="{B25CB6E6-196D-41C3-BF6D-B31A104E0020}" type="presParOf" srcId="{23940609-0CC7-4D76-BAC1-216FFD984C4D}" destId="{26C81502-6759-48C4-AC23-4B9E4A1FD99E}" srcOrd="2" destOrd="0" presId="urn:microsoft.com/office/officeart/2005/8/layout/orgChart1"/>
  </dgm:cxnLst>
  <dgm:bg>
    <a:noFill/>
  </dgm:bg>
  <dgm:whole/>
  <dgm:extLst>
    <a:ext uri="http://schemas.microsoft.com/office/drawing/2008/diagram">
      <dsp:dataModelExt xmlns:dsp="http://schemas.microsoft.com/office/drawing/2008/diagram" relId="rId6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92A56F-B46E-4B0C-ACD5-E1B29A676067}">
      <dsp:nvSpPr>
        <dsp:cNvPr id="0" name=""/>
        <dsp:cNvSpPr/>
      </dsp:nvSpPr>
      <dsp:spPr>
        <a:xfrm>
          <a:off x="0" y="7665974"/>
          <a:ext cx="4029740" cy="296017"/>
        </a:xfrm>
        <a:prstGeom prst="rec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Security Staff</a:t>
          </a:r>
        </a:p>
      </dsp:txBody>
      <dsp:txXfrm>
        <a:off x="0" y="7665974"/>
        <a:ext cx="4029740" cy="296017"/>
      </dsp:txXfrm>
    </dsp:sp>
    <dsp:sp modelId="{6DC592BE-A9B2-4561-9DCF-81764211F90F}">
      <dsp:nvSpPr>
        <dsp:cNvPr id="0" name=""/>
        <dsp:cNvSpPr/>
      </dsp:nvSpPr>
      <dsp:spPr>
        <a:xfrm rot="10800000">
          <a:off x="0" y="7215140"/>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Officer Attendant</a:t>
          </a:r>
        </a:p>
      </dsp:txBody>
      <dsp:txXfrm rot="10800000">
        <a:off x="0" y="7215140"/>
        <a:ext cx="4029740" cy="295823"/>
      </dsp:txXfrm>
    </dsp:sp>
    <dsp:sp modelId="{BD6A5B2D-8D40-403C-977F-DBE64E831AD2}">
      <dsp:nvSpPr>
        <dsp:cNvPr id="0" name=""/>
        <dsp:cNvSpPr/>
      </dsp:nvSpPr>
      <dsp:spPr>
        <a:xfrm rot="10800000">
          <a:off x="0" y="6764306"/>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Driver</a:t>
          </a:r>
        </a:p>
      </dsp:txBody>
      <dsp:txXfrm rot="10800000">
        <a:off x="0" y="6764306"/>
        <a:ext cx="4029740" cy="295823"/>
      </dsp:txXfrm>
    </dsp:sp>
    <dsp:sp modelId="{2D7146AA-C1F6-40EA-81CD-9FA96C555AC6}">
      <dsp:nvSpPr>
        <dsp:cNvPr id="0" name=""/>
        <dsp:cNvSpPr/>
      </dsp:nvSpPr>
      <dsp:spPr>
        <a:xfrm rot="10800000">
          <a:off x="0" y="6313472"/>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Officer Assistant</a:t>
          </a:r>
        </a:p>
      </dsp:txBody>
      <dsp:txXfrm rot="10800000">
        <a:off x="0" y="6313472"/>
        <a:ext cx="4029740" cy="295823"/>
      </dsp:txXfrm>
    </dsp:sp>
    <dsp:sp modelId="{E9C3B8AD-4792-415A-92FB-02056C4F865A}">
      <dsp:nvSpPr>
        <dsp:cNvPr id="0" name=""/>
        <dsp:cNvSpPr/>
      </dsp:nvSpPr>
      <dsp:spPr>
        <a:xfrm rot="10800000">
          <a:off x="0" y="5862638"/>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Assistant Officer</a:t>
          </a:r>
        </a:p>
      </dsp:txBody>
      <dsp:txXfrm rot="10800000">
        <a:off x="0" y="5862638"/>
        <a:ext cx="4029740" cy="295823"/>
      </dsp:txXfrm>
    </dsp:sp>
    <dsp:sp modelId="{9719332C-F5B0-44B9-8BE1-FE1F9274671C}">
      <dsp:nvSpPr>
        <dsp:cNvPr id="0" name=""/>
        <dsp:cNvSpPr/>
      </dsp:nvSpPr>
      <dsp:spPr>
        <a:xfrm rot="10800000">
          <a:off x="0" y="5411804"/>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Officer Grade-2</a:t>
          </a:r>
        </a:p>
      </dsp:txBody>
      <dsp:txXfrm rot="10800000">
        <a:off x="0" y="5411804"/>
        <a:ext cx="4029740" cy="295823"/>
      </dsp:txXfrm>
    </dsp:sp>
    <dsp:sp modelId="{733EF3D4-8C64-48A8-9302-3DCBCAEF1DCD}">
      <dsp:nvSpPr>
        <dsp:cNvPr id="0" name=""/>
        <dsp:cNvSpPr/>
      </dsp:nvSpPr>
      <dsp:spPr>
        <a:xfrm rot="10800000">
          <a:off x="0" y="4960969"/>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Probationary Officer</a:t>
          </a:r>
        </a:p>
      </dsp:txBody>
      <dsp:txXfrm rot="10800000">
        <a:off x="0" y="4960969"/>
        <a:ext cx="4029740" cy="295823"/>
      </dsp:txXfrm>
    </dsp:sp>
    <dsp:sp modelId="{702BE2AD-3284-426E-9C0C-3D204E9E5A1B}">
      <dsp:nvSpPr>
        <dsp:cNvPr id="0" name=""/>
        <dsp:cNvSpPr/>
      </dsp:nvSpPr>
      <dsp:spPr>
        <a:xfrm rot="10800000">
          <a:off x="0" y="4510135"/>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Officer Grade-1</a:t>
          </a:r>
        </a:p>
      </dsp:txBody>
      <dsp:txXfrm rot="10800000">
        <a:off x="0" y="4510135"/>
        <a:ext cx="4029740" cy="295823"/>
      </dsp:txXfrm>
    </dsp:sp>
    <dsp:sp modelId="{F363EE6C-9DD6-47FD-83D6-00C41C556B90}">
      <dsp:nvSpPr>
        <dsp:cNvPr id="0" name=""/>
        <dsp:cNvSpPr/>
      </dsp:nvSpPr>
      <dsp:spPr>
        <a:xfrm rot="10800000">
          <a:off x="0" y="4059301"/>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Staff Officer</a:t>
          </a:r>
        </a:p>
      </dsp:txBody>
      <dsp:txXfrm rot="10800000">
        <a:off x="0" y="4059301"/>
        <a:ext cx="4029740" cy="295823"/>
      </dsp:txXfrm>
    </dsp:sp>
    <dsp:sp modelId="{34329F45-8B4D-4B07-A93C-A85780F6E83D}">
      <dsp:nvSpPr>
        <dsp:cNvPr id="0" name=""/>
        <dsp:cNvSpPr/>
      </dsp:nvSpPr>
      <dsp:spPr>
        <a:xfrm rot="10800000">
          <a:off x="0" y="3608467"/>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Senior Staff Officer</a:t>
          </a:r>
        </a:p>
      </dsp:txBody>
      <dsp:txXfrm rot="10800000">
        <a:off x="0" y="3608467"/>
        <a:ext cx="4029740" cy="295823"/>
      </dsp:txXfrm>
    </dsp:sp>
    <dsp:sp modelId="{B2AADC7D-2BA8-4013-9CB7-E0F6DA7AED83}">
      <dsp:nvSpPr>
        <dsp:cNvPr id="0" name=""/>
        <dsp:cNvSpPr/>
      </dsp:nvSpPr>
      <dsp:spPr>
        <a:xfrm rot="10800000">
          <a:off x="0" y="3157633"/>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Assistant Vice-President</a:t>
          </a:r>
        </a:p>
      </dsp:txBody>
      <dsp:txXfrm rot="10800000">
        <a:off x="0" y="3157633"/>
        <a:ext cx="4029740" cy="295823"/>
      </dsp:txXfrm>
    </dsp:sp>
    <dsp:sp modelId="{2634B3F5-F717-496A-B183-1F31D9817C6A}">
      <dsp:nvSpPr>
        <dsp:cNvPr id="0" name=""/>
        <dsp:cNvSpPr/>
      </dsp:nvSpPr>
      <dsp:spPr>
        <a:xfrm rot="10800000">
          <a:off x="0" y="2706798"/>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First Assistant Vice-President</a:t>
          </a:r>
        </a:p>
      </dsp:txBody>
      <dsp:txXfrm rot="10800000">
        <a:off x="0" y="2706798"/>
        <a:ext cx="4029740" cy="295823"/>
      </dsp:txXfrm>
    </dsp:sp>
    <dsp:sp modelId="{6AA6A50E-E7CD-45D4-8C1E-B22F2A148046}">
      <dsp:nvSpPr>
        <dsp:cNvPr id="0" name=""/>
        <dsp:cNvSpPr/>
      </dsp:nvSpPr>
      <dsp:spPr>
        <a:xfrm rot="10800000">
          <a:off x="0" y="2255964"/>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Senior Assistant Vice-President</a:t>
          </a:r>
        </a:p>
      </dsp:txBody>
      <dsp:txXfrm rot="10800000">
        <a:off x="0" y="2255964"/>
        <a:ext cx="4029740" cy="295823"/>
      </dsp:txXfrm>
    </dsp:sp>
    <dsp:sp modelId="{86E45536-6DB1-4F33-81D5-55E6F4F19457}">
      <dsp:nvSpPr>
        <dsp:cNvPr id="0" name=""/>
        <dsp:cNvSpPr/>
      </dsp:nvSpPr>
      <dsp:spPr>
        <a:xfrm rot="10800000">
          <a:off x="0" y="1805130"/>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Vice President</a:t>
          </a:r>
        </a:p>
      </dsp:txBody>
      <dsp:txXfrm rot="10800000">
        <a:off x="0" y="1805130"/>
        <a:ext cx="4029740" cy="295823"/>
      </dsp:txXfrm>
    </dsp:sp>
    <dsp:sp modelId="{6A4BF86D-AC81-4F69-BDA8-3A3BAA41EE11}">
      <dsp:nvSpPr>
        <dsp:cNvPr id="0" name=""/>
        <dsp:cNvSpPr/>
      </dsp:nvSpPr>
      <dsp:spPr>
        <a:xfrm rot="10800000">
          <a:off x="0" y="1354296"/>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First Vice-President</a:t>
          </a:r>
        </a:p>
      </dsp:txBody>
      <dsp:txXfrm rot="10800000">
        <a:off x="0" y="1354296"/>
        <a:ext cx="4029740" cy="295823"/>
      </dsp:txXfrm>
    </dsp:sp>
    <dsp:sp modelId="{89269DFC-BD81-4FAE-9E63-00B0B0E40988}">
      <dsp:nvSpPr>
        <dsp:cNvPr id="0" name=""/>
        <dsp:cNvSpPr/>
      </dsp:nvSpPr>
      <dsp:spPr>
        <a:xfrm rot="10800000">
          <a:off x="0" y="903462"/>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Senior Vice-President</a:t>
          </a:r>
        </a:p>
      </dsp:txBody>
      <dsp:txXfrm rot="10800000">
        <a:off x="0" y="903462"/>
        <a:ext cx="4029740" cy="295823"/>
      </dsp:txXfrm>
    </dsp:sp>
    <dsp:sp modelId="{A18759A9-C7F8-49D7-B553-8BA7B6778040}">
      <dsp:nvSpPr>
        <dsp:cNvPr id="0" name=""/>
        <dsp:cNvSpPr/>
      </dsp:nvSpPr>
      <dsp:spPr>
        <a:xfrm rot="10800000">
          <a:off x="0" y="452628"/>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Executive Vice-President</a:t>
          </a:r>
        </a:p>
      </dsp:txBody>
      <dsp:txXfrm rot="10800000">
        <a:off x="0" y="452628"/>
        <a:ext cx="4029740" cy="295823"/>
      </dsp:txXfrm>
    </dsp:sp>
    <dsp:sp modelId="{3D854AC6-852F-4424-A447-E4FFE9B81AEC}">
      <dsp:nvSpPr>
        <dsp:cNvPr id="0" name=""/>
        <dsp:cNvSpPr/>
      </dsp:nvSpPr>
      <dsp:spPr>
        <a:xfrm rot="10800000">
          <a:off x="0" y="11896"/>
          <a:ext cx="4029740" cy="455274"/>
        </a:xfrm>
        <a:prstGeom prst="upArrowCallout">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rPr>
            <a:t>Senior Executive Vice-President</a:t>
          </a:r>
        </a:p>
      </dsp:txBody>
      <dsp:txXfrm rot="10800000">
        <a:off x="0" y="11896"/>
        <a:ext cx="4029740" cy="29582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975D63-369C-412E-BF7B-0B4E2A0D69F2}">
      <dsp:nvSpPr>
        <dsp:cNvPr id="0" name=""/>
        <dsp:cNvSpPr/>
      </dsp:nvSpPr>
      <dsp:spPr>
        <a:xfrm>
          <a:off x="1585461" y="1166342"/>
          <a:ext cx="746441" cy="734186"/>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cs typeface="Times New Roman" panose="02020603050405020304" pitchFamily="18" charset="0"/>
            </a:rPr>
            <a:t>Types of Bank</a:t>
          </a:r>
        </a:p>
      </dsp:txBody>
      <dsp:txXfrm>
        <a:off x="1606965" y="1187846"/>
        <a:ext cx="703433" cy="691178"/>
      </dsp:txXfrm>
    </dsp:sp>
    <dsp:sp modelId="{AAB45D2D-3A84-4566-A12B-38FF67B8B539}">
      <dsp:nvSpPr>
        <dsp:cNvPr id="0" name=""/>
        <dsp:cNvSpPr/>
      </dsp:nvSpPr>
      <dsp:spPr>
        <a:xfrm rot="16898529">
          <a:off x="2074508" y="1211894"/>
          <a:ext cx="644935" cy="11414"/>
        </a:xfrm>
        <a:custGeom>
          <a:avLst/>
          <a:gdLst/>
          <a:ahLst/>
          <a:cxnLst/>
          <a:rect l="0" t="0" r="0" b="0"/>
          <a:pathLst>
            <a:path>
              <a:moveTo>
                <a:pt x="0" y="5707"/>
              </a:moveTo>
              <a:lnTo>
                <a:pt x="644935" y="5707"/>
              </a:lnTo>
            </a:path>
          </a:pathLst>
        </a:custGeom>
        <a:noFill/>
        <a:ln w="10795"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80853" y="1201478"/>
        <a:ext cx="32246" cy="32246"/>
      </dsp:txXfrm>
    </dsp:sp>
    <dsp:sp modelId="{797CBA48-D221-4091-8EF6-20E9795658C5}">
      <dsp:nvSpPr>
        <dsp:cNvPr id="0" name=""/>
        <dsp:cNvSpPr/>
      </dsp:nvSpPr>
      <dsp:spPr>
        <a:xfrm>
          <a:off x="2462050" y="549061"/>
          <a:ext cx="846622" cy="705412"/>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Text" lastClr="000000"/>
              </a:solidFill>
              <a:latin typeface="Times New Roman" panose="02020603050405020304" pitchFamily="18" charset="0"/>
              <a:cs typeface="Times New Roman" panose="02020603050405020304" pitchFamily="18" charset="0"/>
            </a:rPr>
            <a:t>Scheduled Bank</a:t>
          </a:r>
        </a:p>
      </dsp:txBody>
      <dsp:txXfrm>
        <a:off x="2482711" y="569722"/>
        <a:ext cx="805300" cy="664090"/>
      </dsp:txXfrm>
    </dsp:sp>
    <dsp:sp modelId="{A6BC98B9-4C26-495C-9F21-573D28EF4456}">
      <dsp:nvSpPr>
        <dsp:cNvPr id="0" name=""/>
        <dsp:cNvSpPr/>
      </dsp:nvSpPr>
      <dsp:spPr>
        <a:xfrm rot="16808202">
          <a:off x="3004004" y="532090"/>
          <a:ext cx="739482" cy="11414"/>
        </a:xfrm>
        <a:custGeom>
          <a:avLst/>
          <a:gdLst/>
          <a:ahLst/>
          <a:cxnLst/>
          <a:rect l="0" t="0" r="0" b="0"/>
          <a:pathLst>
            <a:path>
              <a:moveTo>
                <a:pt x="0" y="5707"/>
              </a:moveTo>
              <a:lnTo>
                <a:pt x="739482" y="5707"/>
              </a:lnTo>
            </a:path>
          </a:pathLst>
        </a:custGeom>
        <a:noFill/>
        <a:ln w="10795"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55259" y="519310"/>
        <a:ext cx="36974" cy="36974"/>
      </dsp:txXfrm>
    </dsp:sp>
    <dsp:sp modelId="{A102CD66-0A57-480E-8866-7B36805AF608}">
      <dsp:nvSpPr>
        <dsp:cNvPr id="0" name=""/>
        <dsp:cNvSpPr/>
      </dsp:nvSpPr>
      <dsp:spPr>
        <a:xfrm>
          <a:off x="3438819" y="1879"/>
          <a:ext cx="891262" cy="343897"/>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Text" lastClr="000000"/>
              </a:solidFill>
              <a:latin typeface="Times New Roman" panose="02020603050405020304" pitchFamily="18" charset="0"/>
              <a:cs typeface="Times New Roman" panose="02020603050405020304" pitchFamily="18" charset="0"/>
            </a:rPr>
            <a:t>Nationalized Bank</a:t>
          </a:r>
        </a:p>
      </dsp:txBody>
      <dsp:txXfrm>
        <a:off x="3448891" y="11951"/>
        <a:ext cx="871118" cy="323753"/>
      </dsp:txXfrm>
    </dsp:sp>
    <dsp:sp modelId="{445C2D20-1F2C-4990-B359-6BFC4C9F8F34}">
      <dsp:nvSpPr>
        <dsp:cNvPr id="0" name=""/>
        <dsp:cNvSpPr/>
      </dsp:nvSpPr>
      <dsp:spPr>
        <a:xfrm rot="17408047">
          <a:off x="3184699" y="718566"/>
          <a:ext cx="378093" cy="11414"/>
        </a:xfrm>
        <a:custGeom>
          <a:avLst/>
          <a:gdLst/>
          <a:ahLst/>
          <a:cxnLst/>
          <a:rect l="0" t="0" r="0" b="0"/>
          <a:pathLst>
            <a:path>
              <a:moveTo>
                <a:pt x="0" y="5707"/>
              </a:moveTo>
              <a:lnTo>
                <a:pt x="378093" y="5707"/>
              </a:lnTo>
            </a:path>
          </a:pathLst>
        </a:custGeom>
        <a:noFill/>
        <a:ln w="10795"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64293" y="714821"/>
        <a:ext cx="18904" cy="18904"/>
      </dsp:txXfrm>
    </dsp:sp>
    <dsp:sp modelId="{78F2CFF7-0694-47A6-B986-AE54A341CAFD}">
      <dsp:nvSpPr>
        <dsp:cNvPr id="0" name=""/>
        <dsp:cNvSpPr/>
      </dsp:nvSpPr>
      <dsp:spPr>
        <a:xfrm>
          <a:off x="3438819" y="370776"/>
          <a:ext cx="880109" cy="352006"/>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cs typeface="Times New Roman" panose="02020603050405020304" pitchFamily="18" charset="0"/>
            </a:rPr>
            <a:t>Development Bank</a:t>
          </a:r>
        </a:p>
      </dsp:txBody>
      <dsp:txXfrm>
        <a:off x="3449129" y="381086"/>
        <a:ext cx="859489" cy="331386"/>
      </dsp:txXfrm>
    </dsp:sp>
    <dsp:sp modelId="{D482D6F6-090A-4721-8ED2-C2BFACB67F44}">
      <dsp:nvSpPr>
        <dsp:cNvPr id="0" name=""/>
        <dsp:cNvSpPr/>
      </dsp:nvSpPr>
      <dsp:spPr>
        <a:xfrm rot="694262">
          <a:off x="3307322" y="909383"/>
          <a:ext cx="132846" cy="11414"/>
        </a:xfrm>
        <a:custGeom>
          <a:avLst/>
          <a:gdLst/>
          <a:ahLst/>
          <a:cxnLst/>
          <a:rect l="0" t="0" r="0" b="0"/>
          <a:pathLst>
            <a:path>
              <a:moveTo>
                <a:pt x="0" y="5707"/>
              </a:moveTo>
              <a:lnTo>
                <a:pt x="132846" y="5707"/>
              </a:lnTo>
            </a:path>
          </a:pathLst>
        </a:custGeom>
        <a:noFill/>
        <a:ln w="10795"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70424" y="911770"/>
        <a:ext cx="6642" cy="6642"/>
      </dsp:txXfrm>
    </dsp:sp>
    <dsp:sp modelId="{0979F27A-7E52-43CC-9429-4D60783DD3C3}">
      <dsp:nvSpPr>
        <dsp:cNvPr id="0" name=""/>
        <dsp:cNvSpPr/>
      </dsp:nvSpPr>
      <dsp:spPr>
        <a:xfrm>
          <a:off x="3438819" y="747185"/>
          <a:ext cx="882533" cy="362457"/>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cs typeface="Times New Roman" panose="02020603050405020304" pitchFamily="18" charset="0"/>
            </a:rPr>
            <a:t>Regional Bnak</a:t>
          </a:r>
        </a:p>
      </dsp:txBody>
      <dsp:txXfrm>
        <a:off x="3449435" y="757801"/>
        <a:ext cx="861301" cy="341225"/>
      </dsp:txXfrm>
    </dsp:sp>
    <dsp:sp modelId="{CAC8C813-8EB7-47FE-847F-DCF40751F0C5}">
      <dsp:nvSpPr>
        <dsp:cNvPr id="0" name=""/>
        <dsp:cNvSpPr/>
      </dsp:nvSpPr>
      <dsp:spPr>
        <a:xfrm rot="4358871">
          <a:off x="3155557" y="1104319"/>
          <a:ext cx="436378" cy="11414"/>
        </a:xfrm>
        <a:custGeom>
          <a:avLst/>
          <a:gdLst/>
          <a:ahLst/>
          <a:cxnLst/>
          <a:rect l="0" t="0" r="0" b="0"/>
          <a:pathLst>
            <a:path>
              <a:moveTo>
                <a:pt x="0" y="5707"/>
              </a:moveTo>
              <a:lnTo>
                <a:pt x="436378" y="5707"/>
              </a:lnTo>
            </a:path>
          </a:pathLst>
        </a:custGeom>
        <a:noFill/>
        <a:ln w="10795"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62836" y="1099117"/>
        <a:ext cx="21818" cy="21818"/>
      </dsp:txXfrm>
    </dsp:sp>
    <dsp:sp modelId="{42826694-1BB3-41C6-9507-026FA8DF0294}">
      <dsp:nvSpPr>
        <dsp:cNvPr id="0" name=""/>
        <dsp:cNvSpPr/>
      </dsp:nvSpPr>
      <dsp:spPr>
        <a:xfrm>
          <a:off x="3438819" y="1134046"/>
          <a:ext cx="886867" cy="368480"/>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cs typeface="Times New Roman" panose="02020603050405020304" pitchFamily="18" charset="0"/>
            </a:rPr>
            <a:t>Foreign Bank</a:t>
          </a:r>
        </a:p>
      </dsp:txBody>
      <dsp:txXfrm>
        <a:off x="3449611" y="1144838"/>
        <a:ext cx="865283" cy="346896"/>
      </dsp:txXfrm>
    </dsp:sp>
    <dsp:sp modelId="{4AEE6815-8F0E-47E4-9219-6D4A23E4269A}">
      <dsp:nvSpPr>
        <dsp:cNvPr id="0" name=""/>
        <dsp:cNvSpPr/>
      </dsp:nvSpPr>
      <dsp:spPr>
        <a:xfrm rot="4818625">
          <a:off x="2987117" y="1277173"/>
          <a:ext cx="773257" cy="11414"/>
        </a:xfrm>
        <a:custGeom>
          <a:avLst/>
          <a:gdLst/>
          <a:ahLst/>
          <a:cxnLst/>
          <a:rect l="0" t="0" r="0" b="0"/>
          <a:pathLst>
            <a:path>
              <a:moveTo>
                <a:pt x="0" y="5707"/>
              </a:moveTo>
              <a:lnTo>
                <a:pt x="773257" y="5707"/>
              </a:lnTo>
            </a:path>
          </a:pathLst>
        </a:custGeom>
        <a:noFill/>
        <a:ln w="10795"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54414" y="1263549"/>
        <a:ext cx="38662" cy="38662"/>
      </dsp:txXfrm>
    </dsp:sp>
    <dsp:sp modelId="{5C042713-B428-4FC6-A27C-6A42B0A70C3D}">
      <dsp:nvSpPr>
        <dsp:cNvPr id="0" name=""/>
        <dsp:cNvSpPr/>
      </dsp:nvSpPr>
      <dsp:spPr>
        <a:xfrm>
          <a:off x="3438819" y="1526928"/>
          <a:ext cx="900269" cy="274130"/>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cs typeface="Times New Roman" panose="02020603050405020304" pitchFamily="18" charset="0"/>
            </a:rPr>
            <a:t>Private Bank</a:t>
          </a:r>
        </a:p>
      </dsp:txBody>
      <dsp:txXfrm>
        <a:off x="3446848" y="1534957"/>
        <a:ext cx="884211" cy="258072"/>
      </dsp:txXfrm>
    </dsp:sp>
    <dsp:sp modelId="{ACB9AF97-B4E9-4FAA-B081-6957AB98B8DE}">
      <dsp:nvSpPr>
        <dsp:cNvPr id="0" name=""/>
        <dsp:cNvSpPr/>
      </dsp:nvSpPr>
      <dsp:spPr>
        <a:xfrm rot="4752931">
          <a:off x="2049204" y="1869357"/>
          <a:ext cx="695544" cy="11414"/>
        </a:xfrm>
        <a:custGeom>
          <a:avLst/>
          <a:gdLst/>
          <a:ahLst/>
          <a:cxnLst/>
          <a:rect l="0" t="0" r="0" b="0"/>
          <a:pathLst>
            <a:path>
              <a:moveTo>
                <a:pt x="0" y="5707"/>
              </a:moveTo>
              <a:lnTo>
                <a:pt x="695544" y="5707"/>
              </a:lnTo>
            </a:path>
          </a:pathLst>
        </a:custGeom>
        <a:noFill/>
        <a:ln w="10795"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79588" y="1857676"/>
        <a:ext cx="34777" cy="34777"/>
      </dsp:txXfrm>
    </dsp:sp>
    <dsp:sp modelId="{B730F75D-075E-435D-845B-1160B5263349}">
      <dsp:nvSpPr>
        <dsp:cNvPr id="0" name=""/>
        <dsp:cNvSpPr/>
      </dsp:nvSpPr>
      <dsp:spPr>
        <a:xfrm>
          <a:off x="2462050" y="1893078"/>
          <a:ext cx="799115" cy="647234"/>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cs typeface="Times New Roman" panose="02020603050405020304" pitchFamily="18" charset="0"/>
            </a:rPr>
            <a:t>Non-scheduled Bank</a:t>
          </a:r>
        </a:p>
      </dsp:txBody>
      <dsp:txXfrm>
        <a:off x="2481007" y="1912035"/>
        <a:ext cx="761201" cy="609320"/>
      </dsp:txXfrm>
    </dsp:sp>
    <dsp:sp modelId="{4605714E-012F-4F84-AED7-5CD05F6A3888}">
      <dsp:nvSpPr>
        <dsp:cNvPr id="0" name=""/>
        <dsp:cNvSpPr/>
      </dsp:nvSpPr>
      <dsp:spPr>
        <a:xfrm rot="18063828">
          <a:off x="3199840" y="2102454"/>
          <a:ext cx="253405" cy="11414"/>
        </a:xfrm>
        <a:custGeom>
          <a:avLst/>
          <a:gdLst/>
          <a:ahLst/>
          <a:cxnLst/>
          <a:rect l="0" t="0" r="0" b="0"/>
          <a:pathLst>
            <a:path>
              <a:moveTo>
                <a:pt x="0" y="5707"/>
              </a:moveTo>
              <a:lnTo>
                <a:pt x="253405" y="5707"/>
              </a:lnTo>
            </a:path>
          </a:pathLst>
        </a:custGeom>
        <a:noFill/>
        <a:ln w="10795"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20208" y="2101827"/>
        <a:ext cx="12670" cy="12670"/>
      </dsp:txXfrm>
    </dsp:sp>
    <dsp:sp modelId="{C8D3E541-7E1A-4A73-A173-DFD0CDAD66D0}">
      <dsp:nvSpPr>
        <dsp:cNvPr id="0" name=""/>
        <dsp:cNvSpPr/>
      </dsp:nvSpPr>
      <dsp:spPr>
        <a:xfrm>
          <a:off x="3391921" y="1825461"/>
          <a:ext cx="887094" cy="348335"/>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cs typeface="Times New Roman" panose="02020603050405020304" pitchFamily="18" charset="0"/>
            </a:rPr>
            <a:t>State Cooperative </a:t>
          </a:r>
        </a:p>
      </dsp:txBody>
      <dsp:txXfrm>
        <a:off x="3402123" y="1835663"/>
        <a:ext cx="866690" cy="327931"/>
      </dsp:txXfrm>
    </dsp:sp>
    <dsp:sp modelId="{7DE91C5E-F4B8-443F-84A8-51689C07C8EB}">
      <dsp:nvSpPr>
        <dsp:cNvPr id="0" name=""/>
        <dsp:cNvSpPr/>
      </dsp:nvSpPr>
      <dsp:spPr>
        <a:xfrm rot="3094360">
          <a:off x="3221538" y="2293009"/>
          <a:ext cx="209400" cy="11414"/>
        </a:xfrm>
        <a:custGeom>
          <a:avLst/>
          <a:gdLst/>
          <a:ahLst/>
          <a:cxnLst/>
          <a:rect l="0" t="0" r="0" b="0"/>
          <a:pathLst>
            <a:path>
              <a:moveTo>
                <a:pt x="0" y="5707"/>
              </a:moveTo>
              <a:lnTo>
                <a:pt x="209400" y="5707"/>
              </a:lnTo>
            </a:path>
          </a:pathLst>
        </a:custGeom>
        <a:noFill/>
        <a:ln w="10795"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21004" y="2293481"/>
        <a:ext cx="10470" cy="10470"/>
      </dsp:txXfrm>
    </dsp:sp>
    <dsp:sp modelId="{F6FBF2D8-5DDF-41F7-BFF5-16B5C5B32FD5}">
      <dsp:nvSpPr>
        <dsp:cNvPr id="0" name=""/>
        <dsp:cNvSpPr/>
      </dsp:nvSpPr>
      <dsp:spPr>
        <a:xfrm>
          <a:off x="3391312" y="2198376"/>
          <a:ext cx="911422" cy="364723"/>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cs typeface="Times New Roman" panose="02020603050405020304" pitchFamily="18" charset="0"/>
            </a:rPr>
            <a:t>Urban Cooperative</a:t>
          </a:r>
        </a:p>
      </dsp:txBody>
      <dsp:txXfrm>
        <a:off x="3401994" y="2209058"/>
        <a:ext cx="890058" cy="34335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321C1C-CF12-45DC-A55A-60B77B6A2A3C}">
      <dsp:nvSpPr>
        <dsp:cNvPr id="0" name=""/>
        <dsp:cNvSpPr/>
      </dsp:nvSpPr>
      <dsp:spPr>
        <a:xfrm>
          <a:off x="2886562" y="2458089"/>
          <a:ext cx="1207019" cy="287033"/>
        </a:xfrm>
        <a:custGeom>
          <a:avLst/>
          <a:gdLst/>
          <a:ahLst/>
          <a:cxnLst/>
          <a:rect l="0" t="0" r="0" b="0"/>
          <a:pathLst>
            <a:path>
              <a:moveTo>
                <a:pt x="0" y="0"/>
              </a:moveTo>
              <a:lnTo>
                <a:pt x="0" y="195547"/>
              </a:lnTo>
              <a:lnTo>
                <a:pt x="1207019" y="195547"/>
              </a:lnTo>
              <a:lnTo>
                <a:pt x="1207019" y="287033"/>
              </a:lnTo>
            </a:path>
          </a:pathLst>
        </a:custGeom>
        <a:noFill/>
        <a:ln w="10795"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E25DFB-9B54-43A3-BFB5-9DB15195C004}">
      <dsp:nvSpPr>
        <dsp:cNvPr id="0" name=""/>
        <dsp:cNvSpPr/>
      </dsp:nvSpPr>
      <dsp:spPr>
        <a:xfrm>
          <a:off x="2840842" y="3374212"/>
          <a:ext cx="91440" cy="285227"/>
        </a:xfrm>
        <a:custGeom>
          <a:avLst/>
          <a:gdLst/>
          <a:ahLst/>
          <a:cxnLst/>
          <a:rect l="0" t="0" r="0" b="0"/>
          <a:pathLst>
            <a:path>
              <a:moveTo>
                <a:pt x="45720" y="0"/>
              </a:moveTo>
              <a:lnTo>
                <a:pt x="45720" y="285227"/>
              </a:lnTo>
            </a:path>
          </a:pathLst>
        </a:custGeom>
        <a:noFill/>
        <a:ln w="10795"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C60A59-B5B7-4E3F-A74C-A69D84EB4628}">
      <dsp:nvSpPr>
        <dsp:cNvPr id="0" name=""/>
        <dsp:cNvSpPr/>
      </dsp:nvSpPr>
      <dsp:spPr>
        <a:xfrm>
          <a:off x="2840842" y="2458089"/>
          <a:ext cx="91440" cy="289021"/>
        </a:xfrm>
        <a:custGeom>
          <a:avLst/>
          <a:gdLst/>
          <a:ahLst/>
          <a:cxnLst/>
          <a:rect l="0" t="0" r="0" b="0"/>
          <a:pathLst>
            <a:path>
              <a:moveTo>
                <a:pt x="45720" y="0"/>
              </a:moveTo>
              <a:lnTo>
                <a:pt x="45720" y="289021"/>
              </a:lnTo>
            </a:path>
          </a:pathLst>
        </a:custGeom>
        <a:noFill/>
        <a:ln w="10795"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912A13-E6BE-4476-AA77-741545399BC4}">
      <dsp:nvSpPr>
        <dsp:cNvPr id="0" name=""/>
        <dsp:cNvSpPr/>
      </dsp:nvSpPr>
      <dsp:spPr>
        <a:xfrm>
          <a:off x="1692193" y="2458089"/>
          <a:ext cx="1194368" cy="293361"/>
        </a:xfrm>
        <a:custGeom>
          <a:avLst/>
          <a:gdLst/>
          <a:ahLst/>
          <a:cxnLst/>
          <a:rect l="0" t="0" r="0" b="0"/>
          <a:pathLst>
            <a:path>
              <a:moveTo>
                <a:pt x="1194368" y="0"/>
              </a:moveTo>
              <a:lnTo>
                <a:pt x="1194368" y="201874"/>
              </a:lnTo>
              <a:lnTo>
                <a:pt x="0" y="201874"/>
              </a:lnTo>
              <a:lnTo>
                <a:pt x="0" y="293361"/>
              </a:lnTo>
            </a:path>
          </a:pathLst>
        </a:custGeom>
        <a:noFill/>
        <a:ln w="10795"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CD3420-A677-4BAE-A12B-13CD3DDB4D0E}">
      <dsp:nvSpPr>
        <dsp:cNvPr id="0" name=""/>
        <dsp:cNvSpPr/>
      </dsp:nvSpPr>
      <dsp:spPr>
        <a:xfrm>
          <a:off x="2840842" y="1543590"/>
          <a:ext cx="91440" cy="287397"/>
        </a:xfrm>
        <a:custGeom>
          <a:avLst/>
          <a:gdLst/>
          <a:ahLst/>
          <a:cxnLst/>
          <a:rect l="0" t="0" r="0" b="0"/>
          <a:pathLst>
            <a:path>
              <a:moveTo>
                <a:pt x="45720" y="0"/>
              </a:moveTo>
              <a:lnTo>
                <a:pt x="45720" y="287397"/>
              </a:lnTo>
            </a:path>
          </a:pathLst>
        </a:custGeom>
        <a:noFill/>
        <a:ln w="10795"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B81FC92-0348-48FF-84C7-3DA3DE7FE3EE}">
      <dsp:nvSpPr>
        <dsp:cNvPr id="0" name=""/>
        <dsp:cNvSpPr/>
      </dsp:nvSpPr>
      <dsp:spPr>
        <a:xfrm>
          <a:off x="2840842" y="608805"/>
          <a:ext cx="91440" cy="307684"/>
        </a:xfrm>
        <a:custGeom>
          <a:avLst/>
          <a:gdLst/>
          <a:ahLst/>
          <a:cxnLst/>
          <a:rect l="0" t="0" r="0" b="0"/>
          <a:pathLst>
            <a:path>
              <a:moveTo>
                <a:pt x="45720" y="0"/>
              </a:moveTo>
              <a:lnTo>
                <a:pt x="45720" y="307684"/>
              </a:lnTo>
            </a:path>
          </a:pathLst>
        </a:custGeom>
        <a:noFill/>
        <a:ln w="10795"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2EE3FA-6B23-46AC-97EA-2835830E6F3B}">
      <dsp:nvSpPr>
        <dsp:cNvPr id="0" name=""/>
        <dsp:cNvSpPr/>
      </dsp:nvSpPr>
      <dsp:spPr>
        <a:xfrm>
          <a:off x="2392781" y="-18296"/>
          <a:ext cx="987561" cy="627101"/>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8BE3E7D-DDE2-4C86-A601-C98E982A5E07}">
      <dsp:nvSpPr>
        <dsp:cNvPr id="0" name=""/>
        <dsp:cNvSpPr/>
      </dsp:nvSpPr>
      <dsp:spPr>
        <a:xfrm>
          <a:off x="2502510" y="85946"/>
          <a:ext cx="987561" cy="627101"/>
        </a:xfrm>
        <a:prstGeom prst="roundRect">
          <a:avLst>
            <a:gd name="adj" fmla="val 10000"/>
          </a:avLst>
        </a:prstGeom>
        <a:solidFill>
          <a:schemeClr val="lt1">
            <a:alpha val="90000"/>
            <a:hueOff val="0"/>
            <a:satOff val="0"/>
            <a:lumOff val="0"/>
            <a:alphaOff val="0"/>
          </a:schemeClr>
        </a:solidFill>
        <a:ln w="10795"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Branch Manager</a:t>
          </a:r>
        </a:p>
      </dsp:txBody>
      <dsp:txXfrm>
        <a:off x="2520877" y="104313"/>
        <a:ext cx="950827" cy="590367"/>
      </dsp:txXfrm>
    </dsp:sp>
    <dsp:sp modelId="{99FC780E-AB41-4998-A6F6-347B0D5FBC48}">
      <dsp:nvSpPr>
        <dsp:cNvPr id="0" name=""/>
        <dsp:cNvSpPr/>
      </dsp:nvSpPr>
      <dsp:spPr>
        <a:xfrm>
          <a:off x="2392781" y="916489"/>
          <a:ext cx="987561" cy="627101"/>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173B027-C58C-4CE0-BD49-B337B11AE9CF}">
      <dsp:nvSpPr>
        <dsp:cNvPr id="0" name=""/>
        <dsp:cNvSpPr/>
      </dsp:nvSpPr>
      <dsp:spPr>
        <a:xfrm>
          <a:off x="2502510" y="1020732"/>
          <a:ext cx="987561" cy="627101"/>
        </a:xfrm>
        <a:prstGeom prst="roundRect">
          <a:avLst>
            <a:gd name="adj" fmla="val 10000"/>
          </a:avLst>
        </a:prstGeom>
        <a:solidFill>
          <a:schemeClr val="lt1">
            <a:alpha val="90000"/>
            <a:hueOff val="0"/>
            <a:satOff val="0"/>
            <a:lumOff val="0"/>
            <a:alphaOff val="0"/>
          </a:schemeClr>
        </a:solidFill>
        <a:ln w="10795"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Head of Branch Operation </a:t>
          </a:r>
        </a:p>
      </dsp:txBody>
      <dsp:txXfrm>
        <a:off x="2520877" y="1039099"/>
        <a:ext cx="950827" cy="590367"/>
      </dsp:txXfrm>
    </dsp:sp>
    <dsp:sp modelId="{06CE2283-736D-4327-A5D8-E3F3717AE1AD}">
      <dsp:nvSpPr>
        <dsp:cNvPr id="0" name=""/>
        <dsp:cNvSpPr/>
      </dsp:nvSpPr>
      <dsp:spPr>
        <a:xfrm>
          <a:off x="2392781" y="1830988"/>
          <a:ext cx="987561" cy="627101"/>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C3A3422-D367-4076-8E02-93B8048953E3}">
      <dsp:nvSpPr>
        <dsp:cNvPr id="0" name=""/>
        <dsp:cNvSpPr/>
      </dsp:nvSpPr>
      <dsp:spPr>
        <a:xfrm>
          <a:off x="2502510" y="1935230"/>
          <a:ext cx="987561" cy="627101"/>
        </a:xfrm>
        <a:prstGeom prst="roundRect">
          <a:avLst>
            <a:gd name="adj" fmla="val 10000"/>
          </a:avLst>
        </a:prstGeom>
        <a:solidFill>
          <a:schemeClr val="lt1">
            <a:alpha val="90000"/>
            <a:hueOff val="0"/>
            <a:satOff val="0"/>
            <a:lumOff val="0"/>
            <a:alphaOff val="0"/>
          </a:schemeClr>
        </a:solidFill>
        <a:ln w="10795"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Transaction Service Manager (TSM)</a:t>
          </a:r>
        </a:p>
      </dsp:txBody>
      <dsp:txXfrm>
        <a:off x="2520877" y="1953597"/>
        <a:ext cx="950827" cy="590367"/>
      </dsp:txXfrm>
    </dsp:sp>
    <dsp:sp modelId="{F7B5BF1D-1792-43E8-A890-112BEB426378}">
      <dsp:nvSpPr>
        <dsp:cNvPr id="0" name=""/>
        <dsp:cNvSpPr/>
      </dsp:nvSpPr>
      <dsp:spPr>
        <a:xfrm>
          <a:off x="1198413" y="2751451"/>
          <a:ext cx="987561" cy="627101"/>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093C32D-EB7D-498C-B164-748B572FA8C8}">
      <dsp:nvSpPr>
        <dsp:cNvPr id="0" name=""/>
        <dsp:cNvSpPr/>
      </dsp:nvSpPr>
      <dsp:spPr>
        <a:xfrm>
          <a:off x="1308142" y="2855693"/>
          <a:ext cx="987561" cy="627101"/>
        </a:xfrm>
        <a:prstGeom prst="roundRect">
          <a:avLst>
            <a:gd name="adj" fmla="val 10000"/>
          </a:avLst>
        </a:prstGeom>
        <a:solidFill>
          <a:schemeClr val="lt1">
            <a:alpha val="90000"/>
            <a:hueOff val="0"/>
            <a:satOff val="0"/>
            <a:lumOff val="0"/>
            <a:alphaOff val="0"/>
          </a:schemeClr>
        </a:solidFill>
        <a:ln w="10795"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Transaction Service  Incharge (TSI) 1</a:t>
          </a:r>
        </a:p>
      </dsp:txBody>
      <dsp:txXfrm>
        <a:off x="1326509" y="2874060"/>
        <a:ext cx="950827" cy="590367"/>
      </dsp:txXfrm>
    </dsp:sp>
    <dsp:sp modelId="{E9071D1D-D2B4-44EE-9DC8-CB38BC1C0E3E}">
      <dsp:nvSpPr>
        <dsp:cNvPr id="0" name=""/>
        <dsp:cNvSpPr/>
      </dsp:nvSpPr>
      <dsp:spPr>
        <a:xfrm>
          <a:off x="2392781" y="2747111"/>
          <a:ext cx="987561" cy="627101"/>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40CB5FE-AB38-4DC6-A4B2-0E4645EDB435}">
      <dsp:nvSpPr>
        <dsp:cNvPr id="0" name=""/>
        <dsp:cNvSpPr/>
      </dsp:nvSpPr>
      <dsp:spPr>
        <a:xfrm>
          <a:off x="2502510" y="2851354"/>
          <a:ext cx="987561" cy="627101"/>
        </a:xfrm>
        <a:prstGeom prst="roundRect">
          <a:avLst>
            <a:gd name="adj" fmla="val 10000"/>
          </a:avLst>
        </a:prstGeom>
        <a:solidFill>
          <a:schemeClr val="lt1">
            <a:alpha val="90000"/>
            <a:hueOff val="0"/>
            <a:satOff val="0"/>
            <a:lumOff val="0"/>
            <a:alphaOff val="0"/>
          </a:schemeClr>
        </a:solidFill>
        <a:ln w="10795"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Transaction Service Incharge (TSI) 2</a:t>
          </a:r>
        </a:p>
      </dsp:txBody>
      <dsp:txXfrm>
        <a:off x="2520877" y="2869721"/>
        <a:ext cx="950827" cy="590367"/>
      </dsp:txXfrm>
    </dsp:sp>
    <dsp:sp modelId="{68B05025-1A94-4AC5-89AC-78DC4BF05D1A}">
      <dsp:nvSpPr>
        <dsp:cNvPr id="0" name=""/>
        <dsp:cNvSpPr/>
      </dsp:nvSpPr>
      <dsp:spPr>
        <a:xfrm>
          <a:off x="2257091" y="3659440"/>
          <a:ext cx="1258942" cy="627101"/>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F204DD6-0A63-4A12-89A8-54F15435A94B}">
      <dsp:nvSpPr>
        <dsp:cNvPr id="0" name=""/>
        <dsp:cNvSpPr/>
      </dsp:nvSpPr>
      <dsp:spPr>
        <a:xfrm>
          <a:off x="2366820" y="3763683"/>
          <a:ext cx="1258942" cy="627101"/>
        </a:xfrm>
        <a:prstGeom prst="roundRect">
          <a:avLst>
            <a:gd name="adj" fmla="val 10000"/>
          </a:avLst>
        </a:prstGeom>
        <a:solidFill>
          <a:schemeClr val="lt1">
            <a:alpha val="90000"/>
            <a:hueOff val="0"/>
            <a:satOff val="0"/>
            <a:lumOff val="0"/>
            <a:alphaOff val="0"/>
          </a:schemeClr>
        </a:solidFill>
        <a:ln w="10795"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Transaction Service Operation (TSO)</a:t>
          </a:r>
        </a:p>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!2 Empolyee</a:t>
          </a:r>
        </a:p>
      </dsp:txBody>
      <dsp:txXfrm>
        <a:off x="2385187" y="3782050"/>
        <a:ext cx="1222208" cy="590367"/>
      </dsp:txXfrm>
    </dsp:sp>
    <dsp:sp modelId="{E85D3271-D6F8-46B5-A8D1-70FC1F74D41D}">
      <dsp:nvSpPr>
        <dsp:cNvPr id="0" name=""/>
        <dsp:cNvSpPr/>
      </dsp:nvSpPr>
      <dsp:spPr>
        <a:xfrm>
          <a:off x="3599801" y="2745123"/>
          <a:ext cx="987561" cy="627101"/>
        </a:xfrm>
        <a:prstGeom prst="roundRect">
          <a:avLst>
            <a:gd name="adj" fmla="val 10000"/>
          </a:avLst>
        </a:prstGeom>
        <a:solidFill>
          <a:schemeClr val="accent1">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6565B09-0AD8-40C3-BD38-DE53CC4F51E0}">
      <dsp:nvSpPr>
        <dsp:cNvPr id="0" name=""/>
        <dsp:cNvSpPr/>
      </dsp:nvSpPr>
      <dsp:spPr>
        <a:xfrm>
          <a:off x="3709530" y="2849366"/>
          <a:ext cx="987561" cy="627101"/>
        </a:xfrm>
        <a:prstGeom prst="roundRect">
          <a:avLst>
            <a:gd name="adj" fmla="val 10000"/>
          </a:avLst>
        </a:prstGeom>
        <a:solidFill>
          <a:schemeClr val="lt1">
            <a:alpha val="90000"/>
            <a:hueOff val="0"/>
            <a:satOff val="0"/>
            <a:lumOff val="0"/>
            <a:alphaOff val="0"/>
          </a:schemeClr>
        </a:solidFill>
        <a:ln w="10795"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Transaction Service Incharge (TSI) 3</a:t>
          </a:r>
        </a:p>
      </dsp:txBody>
      <dsp:txXfrm>
        <a:off x="3727897" y="2867733"/>
        <a:ext cx="950827" cy="59036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31D6D4-43A7-4AB7-BBC3-8688343E27D8}">
      <dsp:nvSpPr>
        <dsp:cNvPr id="0" name=""/>
        <dsp:cNvSpPr/>
      </dsp:nvSpPr>
      <dsp:spPr>
        <a:xfrm rot="5400000">
          <a:off x="702347" y="375020"/>
          <a:ext cx="292216" cy="332677"/>
        </a:xfrm>
        <a:prstGeom prst="bentUpArrow">
          <a:avLst>
            <a:gd name="adj1" fmla="val 32840"/>
            <a:gd name="adj2" fmla="val 25000"/>
            <a:gd name="adj3" fmla="val 35780"/>
          </a:avLst>
        </a:prstGeom>
        <a:solidFill>
          <a:schemeClr val="accent1">
            <a:tint val="50000"/>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FB31B5D-1B0C-4113-AB49-5D3101C240D9}">
      <dsp:nvSpPr>
        <dsp:cNvPr id="0" name=""/>
        <dsp:cNvSpPr/>
      </dsp:nvSpPr>
      <dsp:spPr>
        <a:xfrm>
          <a:off x="343028" y="20360"/>
          <a:ext cx="1055719" cy="405794"/>
        </a:xfrm>
        <a:prstGeom prst="roundRect">
          <a:avLst>
            <a:gd name="adj" fmla="val 16670"/>
          </a:avLst>
        </a:prstGeom>
        <a:solidFill>
          <a:srgbClr val="FFC000"/>
        </a:solidFill>
        <a:ln w="10795" cap="flat" cmpd="sng" algn="ctr">
          <a:solidFill>
            <a:schemeClr val="accent1">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Educational </a:t>
          </a:r>
        </a:p>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Qualification</a:t>
          </a:r>
        </a:p>
      </dsp:txBody>
      <dsp:txXfrm>
        <a:off x="362841" y="40173"/>
        <a:ext cx="1016093" cy="366168"/>
      </dsp:txXfrm>
    </dsp:sp>
    <dsp:sp modelId="{356E092E-B703-4E66-84C1-02FE520CE4BC}">
      <dsp:nvSpPr>
        <dsp:cNvPr id="0" name=""/>
        <dsp:cNvSpPr/>
      </dsp:nvSpPr>
      <dsp:spPr>
        <a:xfrm>
          <a:off x="1116848" y="83932"/>
          <a:ext cx="357775" cy="278301"/>
        </a:xfrm>
        <a:prstGeom prst="rect">
          <a:avLst/>
        </a:prstGeom>
        <a:noFill/>
        <a:ln>
          <a:noFill/>
        </a:ln>
        <a:effectLst/>
      </dsp:spPr>
      <dsp:style>
        <a:lnRef idx="0">
          <a:scrgbClr r="0" g="0" b="0"/>
        </a:lnRef>
        <a:fillRef idx="0">
          <a:scrgbClr r="0" g="0" b="0"/>
        </a:fillRef>
        <a:effectRef idx="0">
          <a:scrgbClr r="0" g="0" b="0"/>
        </a:effectRef>
        <a:fontRef idx="minor"/>
      </dsp:style>
    </dsp:sp>
    <dsp:sp modelId="{8B5F92E6-A801-4C14-B75E-7C0951F4B966}">
      <dsp:nvSpPr>
        <dsp:cNvPr id="0" name=""/>
        <dsp:cNvSpPr/>
      </dsp:nvSpPr>
      <dsp:spPr>
        <a:xfrm rot="5400000">
          <a:off x="1192292" y="736134"/>
          <a:ext cx="292216" cy="332677"/>
        </a:xfrm>
        <a:prstGeom prst="bentUpArrow">
          <a:avLst>
            <a:gd name="adj1" fmla="val 32840"/>
            <a:gd name="adj2" fmla="val 25000"/>
            <a:gd name="adj3" fmla="val 35780"/>
          </a:avLst>
        </a:prstGeom>
        <a:solidFill>
          <a:schemeClr val="accent1">
            <a:tint val="50000"/>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D6E8057-781D-468B-B751-C70E2E353AC7}">
      <dsp:nvSpPr>
        <dsp:cNvPr id="0" name=""/>
        <dsp:cNvSpPr/>
      </dsp:nvSpPr>
      <dsp:spPr>
        <a:xfrm>
          <a:off x="995361" y="512482"/>
          <a:ext cx="949277" cy="292968"/>
        </a:xfrm>
        <a:prstGeom prst="roundRect">
          <a:avLst>
            <a:gd name="adj" fmla="val 16670"/>
          </a:avLst>
        </a:prstGeom>
        <a:solidFill>
          <a:schemeClr val="accent1">
            <a:lumMod val="60000"/>
            <a:lumOff val="4000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Short List</a:t>
          </a:r>
        </a:p>
      </dsp:txBody>
      <dsp:txXfrm>
        <a:off x="1009665" y="526786"/>
        <a:ext cx="920669" cy="264360"/>
      </dsp:txXfrm>
    </dsp:sp>
    <dsp:sp modelId="{62CCE996-EC28-4406-8C53-961B7B1C7121}">
      <dsp:nvSpPr>
        <dsp:cNvPr id="0" name=""/>
        <dsp:cNvSpPr/>
      </dsp:nvSpPr>
      <dsp:spPr>
        <a:xfrm>
          <a:off x="1606793" y="445046"/>
          <a:ext cx="357775" cy="278301"/>
        </a:xfrm>
        <a:prstGeom prst="rect">
          <a:avLst/>
        </a:prstGeom>
        <a:noFill/>
        <a:ln>
          <a:noFill/>
        </a:ln>
        <a:effectLst/>
      </dsp:spPr>
      <dsp:style>
        <a:lnRef idx="0">
          <a:scrgbClr r="0" g="0" b="0"/>
        </a:lnRef>
        <a:fillRef idx="0">
          <a:scrgbClr r="0" g="0" b="0"/>
        </a:fillRef>
        <a:effectRef idx="0">
          <a:scrgbClr r="0" g="0" b="0"/>
        </a:effectRef>
        <a:fontRef idx="minor"/>
      </dsp:style>
    </dsp:sp>
    <dsp:sp modelId="{E0367E4C-C3E2-4B47-B144-179122C8894F}">
      <dsp:nvSpPr>
        <dsp:cNvPr id="0" name=""/>
        <dsp:cNvSpPr/>
      </dsp:nvSpPr>
      <dsp:spPr>
        <a:xfrm rot="5400000">
          <a:off x="1923381" y="1122928"/>
          <a:ext cx="292216" cy="332677"/>
        </a:xfrm>
        <a:prstGeom prst="bentUpArrow">
          <a:avLst>
            <a:gd name="adj1" fmla="val 32840"/>
            <a:gd name="adj2" fmla="val 25000"/>
            <a:gd name="adj3" fmla="val 35780"/>
          </a:avLst>
        </a:prstGeom>
        <a:solidFill>
          <a:schemeClr val="accent1">
            <a:tint val="50000"/>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707F71D-5842-4975-A482-18877C25FBEE}">
      <dsp:nvSpPr>
        <dsp:cNvPr id="0" name=""/>
        <dsp:cNvSpPr/>
      </dsp:nvSpPr>
      <dsp:spPr>
        <a:xfrm>
          <a:off x="1485827" y="918703"/>
          <a:ext cx="1325124" cy="344328"/>
        </a:xfrm>
        <a:prstGeom prst="roundRect">
          <a:avLst>
            <a:gd name="adj" fmla="val 16670"/>
          </a:avLst>
        </a:prstGeom>
        <a:solidFill>
          <a:schemeClr val="accent3"/>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MCQ </a:t>
          </a:r>
          <a:r>
            <a:rPr lang="en-US" sz="1200" kern="1200">
              <a:latin typeface="Times New Roman" panose="02020603050405020304" pitchFamily="18" charset="0"/>
              <a:cs typeface="Times New Roman" panose="02020603050405020304" pitchFamily="18" charset="0"/>
            </a:rPr>
            <a:t>Test</a:t>
          </a:r>
        </a:p>
      </dsp:txBody>
      <dsp:txXfrm>
        <a:off x="1502639" y="935515"/>
        <a:ext cx="1291500" cy="310704"/>
      </dsp:txXfrm>
    </dsp:sp>
    <dsp:sp modelId="{F4E9ED00-1387-41FF-A68D-E5D9E84D34CC}">
      <dsp:nvSpPr>
        <dsp:cNvPr id="0" name=""/>
        <dsp:cNvSpPr/>
      </dsp:nvSpPr>
      <dsp:spPr>
        <a:xfrm>
          <a:off x="2337882" y="831840"/>
          <a:ext cx="357775" cy="278301"/>
        </a:xfrm>
        <a:prstGeom prst="rect">
          <a:avLst/>
        </a:prstGeom>
        <a:noFill/>
        <a:ln>
          <a:noFill/>
        </a:ln>
        <a:effectLst/>
      </dsp:spPr>
      <dsp:style>
        <a:lnRef idx="0">
          <a:scrgbClr r="0" g="0" b="0"/>
        </a:lnRef>
        <a:fillRef idx="0">
          <a:scrgbClr r="0" g="0" b="0"/>
        </a:fillRef>
        <a:effectRef idx="0">
          <a:scrgbClr r="0" g="0" b="0"/>
        </a:effectRef>
        <a:fontRef idx="minor"/>
      </dsp:style>
    </dsp:sp>
    <dsp:sp modelId="{4D4603CA-4C80-4D81-8751-0720E00E8E55}">
      <dsp:nvSpPr>
        <dsp:cNvPr id="0" name=""/>
        <dsp:cNvSpPr/>
      </dsp:nvSpPr>
      <dsp:spPr>
        <a:xfrm rot="5400000">
          <a:off x="2447082" y="1509722"/>
          <a:ext cx="292216" cy="332677"/>
        </a:xfrm>
        <a:prstGeom prst="bentUpArrow">
          <a:avLst>
            <a:gd name="adj1" fmla="val 32840"/>
            <a:gd name="adj2" fmla="val 25000"/>
            <a:gd name="adj3" fmla="val 35780"/>
          </a:avLst>
        </a:prstGeom>
        <a:solidFill>
          <a:schemeClr val="accent1">
            <a:tint val="50000"/>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307241E-EA93-4EEC-A16B-63E71F249D91}">
      <dsp:nvSpPr>
        <dsp:cNvPr id="0" name=""/>
        <dsp:cNvSpPr/>
      </dsp:nvSpPr>
      <dsp:spPr>
        <a:xfrm>
          <a:off x="2202247" y="1278092"/>
          <a:ext cx="1286193" cy="344328"/>
        </a:xfrm>
        <a:prstGeom prst="roundRect">
          <a:avLst>
            <a:gd name="adj" fmla="val 16670"/>
          </a:avLst>
        </a:prstGeom>
        <a:solidFill>
          <a:srgbClr val="92D050"/>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Short Viva</a:t>
          </a:r>
        </a:p>
      </dsp:txBody>
      <dsp:txXfrm>
        <a:off x="2219059" y="1294904"/>
        <a:ext cx="1252569" cy="310704"/>
      </dsp:txXfrm>
    </dsp:sp>
    <dsp:sp modelId="{BEF375D4-099F-42A5-8AB3-0E3D5ED9F727}">
      <dsp:nvSpPr>
        <dsp:cNvPr id="0" name=""/>
        <dsp:cNvSpPr/>
      </dsp:nvSpPr>
      <dsp:spPr>
        <a:xfrm>
          <a:off x="2861582" y="1218634"/>
          <a:ext cx="357775" cy="278301"/>
        </a:xfrm>
        <a:prstGeom prst="rect">
          <a:avLst/>
        </a:prstGeom>
        <a:noFill/>
        <a:ln>
          <a:noFill/>
        </a:ln>
        <a:effectLst/>
      </dsp:spPr>
      <dsp:style>
        <a:lnRef idx="0">
          <a:scrgbClr r="0" g="0" b="0"/>
        </a:lnRef>
        <a:fillRef idx="0">
          <a:scrgbClr r="0" g="0" b="0"/>
        </a:fillRef>
        <a:effectRef idx="0">
          <a:scrgbClr r="0" g="0" b="0"/>
        </a:effectRef>
        <a:fontRef idx="minor"/>
      </dsp:style>
    </dsp:sp>
    <dsp:sp modelId="{3B4AAB45-9392-4E18-857C-5CA1737937C0}">
      <dsp:nvSpPr>
        <dsp:cNvPr id="0" name=""/>
        <dsp:cNvSpPr/>
      </dsp:nvSpPr>
      <dsp:spPr>
        <a:xfrm rot="5400000">
          <a:off x="3092331" y="1896516"/>
          <a:ext cx="292216" cy="332677"/>
        </a:xfrm>
        <a:prstGeom prst="bentUpArrow">
          <a:avLst>
            <a:gd name="adj1" fmla="val 32840"/>
            <a:gd name="adj2" fmla="val 25000"/>
            <a:gd name="adj3" fmla="val 35780"/>
          </a:avLst>
        </a:prstGeom>
        <a:solidFill>
          <a:schemeClr val="accent1">
            <a:tint val="50000"/>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CFABB6A-3030-4AEC-A1B7-DFC999DAAFA1}">
      <dsp:nvSpPr>
        <dsp:cNvPr id="0" name=""/>
        <dsp:cNvSpPr/>
      </dsp:nvSpPr>
      <dsp:spPr>
        <a:xfrm>
          <a:off x="2761135" y="1659022"/>
          <a:ext cx="1490360" cy="344328"/>
        </a:xfrm>
        <a:prstGeom prst="roundRect">
          <a:avLst>
            <a:gd name="adj" fmla="val 16670"/>
          </a:avLst>
        </a:prstGeom>
        <a:solidFill>
          <a:schemeClr val="accent2">
            <a:lumMod val="60000"/>
            <a:lumOff val="40000"/>
          </a:schemeClr>
        </a:solidFill>
        <a:ln w="10795" cap="flat" cmpd="sng" algn="ctr">
          <a:solidFill>
            <a:srgbClr val="7030A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Written Test</a:t>
          </a:r>
        </a:p>
      </dsp:txBody>
      <dsp:txXfrm>
        <a:off x="2777947" y="1675834"/>
        <a:ext cx="1456736" cy="310704"/>
      </dsp:txXfrm>
    </dsp:sp>
    <dsp:sp modelId="{A8371687-B46A-4705-828C-BB99C503363C}">
      <dsp:nvSpPr>
        <dsp:cNvPr id="0" name=""/>
        <dsp:cNvSpPr/>
      </dsp:nvSpPr>
      <dsp:spPr>
        <a:xfrm>
          <a:off x="3506832" y="1605428"/>
          <a:ext cx="357775" cy="2783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marL="57150" lvl="1" indent="-57150" algn="l" defTabSz="400050">
            <a:lnSpc>
              <a:spcPct val="90000"/>
            </a:lnSpc>
            <a:spcBef>
              <a:spcPct val="0"/>
            </a:spcBef>
            <a:spcAft>
              <a:spcPct val="15000"/>
            </a:spcAft>
            <a:buChar char="••"/>
          </a:pPr>
          <a:endParaRPr lang="en-US" sz="900" kern="1200"/>
        </a:p>
      </dsp:txBody>
      <dsp:txXfrm>
        <a:off x="3506832" y="1605428"/>
        <a:ext cx="357775" cy="278301"/>
      </dsp:txXfrm>
    </dsp:sp>
    <dsp:sp modelId="{E10B3AC8-793C-4040-A22C-652FEAAE80CB}">
      <dsp:nvSpPr>
        <dsp:cNvPr id="0" name=""/>
        <dsp:cNvSpPr/>
      </dsp:nvSpPr>
      <dsp:spPr>
        <a:xfrm rot="5400000">
          <a:off x="3654933" y="2277421"/>
          <a:ext cx="292216" cy="332677"/>
        </a:xfrm>
        <a:prstGeom prst="bentUpArrow">
          <a:avLst>
            <a:gd name="adj1" fmla="val 32840"/>
            <a:gd name="adj2" fmla="val 25000"/>
            <a:gd name="adj3" fmla="val 35780"/>
          </a:avLst>
        </a:prstGeom>
        <a:solidFill>
          <a:schemeClr val="accent1">
            <a:tint val="50000"/>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6D01B12-E4C7-49DD-87C5-35CFEA4F0A67}">
      <dsp:nvSpPr>
        <dsp:cNvPr id="0" name=""/>
        <dsp:cNvSpPr/>
      </dsp:nvSpPr>
      <dsp:spPr>
        <a:xfrm>
          <a:off x="3413364" y="2049542"/>
          <a:ext cx="1529231" cy="332548"/>
        </a:xfrm>
        <a:prstGeom prst="roundRect">
          <a:avLst>
            <a:gd name="adj" fmla="val 16670"/>
          </a:avLst>
        </a:prstGeom>
        <a:solidFill>
          <a:srgbClr val="FFC000"/>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IT Test</a:t>
          </a:r>
        </a:p>
      </dsp:txBody>
      <dsp:txXfrm>
        <a:off x="3429601" y="2065779"/>
        <a:ext cx="1496757" cy="300074"/>
      </dsp:txXfrm>
    </dsp:sp>
    <dsp:sp modelId="{CAEDBA79-04AF-4879-BFB0-D188107BD040}">
      <dsp:nvSpPr>
        <dsp:cNvPr id="0" name=""/>
        <dsp:cNvSpPr/>
      </dsp:nvSpPr>
      <dsp:spPr>
        <a:xfrm>
          <a:off x="4069433" y="1986333"/>
          <a:ext cx="357775" cy="278301"/>
        </a:xfrm>
        <a:prstGeom prst="rect">
          <a:avLst/>
        </a:prstGeom>
        <a:noFill/>
        <a:ln>
          <a:noFill/>
        </a:ln>
        <a:effectLst/>
      </dsp:spPr>
      <dsp:style>
        <a:lnRef idx="0">
          <a:scrgbClr r="0" g="0" b="0"/>
        </a:lnRef>
        <a:fillRef idx="0">
          <a:scrgbClr r="0" g="0" b="0"/>
        </a:fillRef>
        <a:effectRef idx="0">
          <a:scrgbClr r="0" g="0" b="0"/>
        </a:effectRef>
        <a:fontRef idx="minor"/>
      </dsp:style>
    </dsp:sp>
    <dsp:sp modelId="{EC89328F-A0EB-4BA6-BAAE-5602FDB948D1}">
      <dsp:nvSpPr>
        <dsp:cNvPr id="0" name=""/>
        <dsp:cNvSpPr/>
      </dsp:nvSpPr>
      <dsp:spPr>
        <a:xfrm rot="5400000">
          <a:off x="4268428" y="2706943"/>
          <a:ext cx="292216" cy="332677"/>
        </a:xfrm>
        <a:prstGeom prst="bentUpArrow">
          <a:avLst>
            <a:gd name="adj1" fmla="val 32840"/>
            <a:gd name="adj2" fmla="val 25000"/>
            <a:gd name="adj3" fmla="val 35780"/>
          </a:avLst>
        </a:prstGeom>
        <a:solidFill>
          <a:schemeClr val="accent1">
            <a:tint val="50000"/>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59E1132-73B0-44FE-AD5C-4F0641ED39C7}">
      <dsp:nvSpPr>
        <dsp:cNvPr id="0" name=""/>
        <dsp:cNvSpPr/>
      </dsp:nvSpPr>
      <dsp:spPr>
        <a:xfrm>
          <a:off x="3946254" y="2451316"/>
          <a:ext cx="1669891" cy="429783"/>
        </a:xfrm>
        <a:prstGeom prst="roundRect">
          <a:avLst>
            <a:gd name="adj" fmla="val 16670"/>
          </a:avLst>
        </a:prstGeom>
        <a:solidFill>
          <a:schemeClr val="accent1">
            <a:lumMod val="60000"/>
            <a:lumOff val="4000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Presentation &amp; Final Viva</a:t>
          </a:r>
        </a:p>
      </dsp:txBody>
      <dsp:txXfrm>
        <a:off x="3967238" y="2472300"/>
        <a:ext cx="1627923" cy="387815"/>
      </dsp:txXfrm>
    </dsp:sp>
    <dsp:sp modelId="{D7015A0A-D12E-4CFF-81A6-927CF11EE830}">
      <dsp:nvSpPr>
        <dsp:cNvPr id="0" name=""/>
        <dsp:cNvSpPr/>
      </dsp:nvSpPr>
      <dsp:spPr>
        <a:xfrm>
          <a:off x="4682929" y="2415855"/>
          <a:ext cx="357775" cy="278301"/>
        </a:xfrm>
        <a:prstGeom prst="rect">
          <a:avLst/>
        </a:prstGeom>
        <a:noFill/>
        <a:ln>
          <a:noFill/>
        </a:ln>
        <a:effectLst/>
      </dsp:spPr>
      <dsp:style>
        <a:lnRef idx="0">
          <a:scrgbClr r="0" g="0" b="0"/>
        </a:lnRef>
        <a:fillRef idx="0">
          <a:scrgbClr r="0" g="0" b="0"/>
        </a:fillRef>
        <a:effectRef idx="0">
          <a:scrgbClr r="0" g="0" b="0"/>
        </a:effectRef>
        <a:fontRef idx="minor"/>
      </dsp:style>
    </dsp:sp>
    <dsp:sp modelId="{9D4AE79D-8BEB-47E0-A78B-57CA8EB1FC03}">
      <dsp:nvSpPr>
        <dsp:cNvPr id="0" name=""/>
        <dsp:cNvSpPr/>
      </dsp:nvSpPr>
      <dsp:spPr>
        <a:xfrm>
          <a:off x="4488217" y="2790169"/>
          <a:ext cx="1429982" cy="397530"/>
        </a:xfrm>
        <a:prstGeom prst="roundRect">
          <a:avLst>
            <a:gd name="adj" fmla="val 16670"/>
          </a:avLst>
        </a:prstGeom>
        <a:solidFill>
          <a:srgbClr val="92D050"/>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Appointment Offer</a:t>
          </a:r>
        </a:p>
      </dsp:txBody>
      <dsp:txXfrm>
        <a:off x="4507626" y="2809578"/>
        <a:ext cx="1391164" cy="35871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69BE56-C25A-4CED-9A91-5D99946E24DE}">
      <dsp:nvSpPr>
        <dsp:cNvPr id="0" name=""/>
        <dsp:cNvSpPr/>
      </dsp:nvSpPr>
      <dsp:spPr>
        <a:xfrm>
          <a:off x="736426" y="1165998"/>
          <a:ext cx="1158130" cy="579065"/>
        </a:xfrm>
        <a:prstGeom prst="roundRect">
          <a:avLst>
            <a:gd name="adj" fmla="val 10000"/>
          </a:avLst>
        </a:prstGeom>
        <a:solidFill>
          <a:schemeClr val="accent5">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en-US" sz="1700" kern="1200"/>
            <a:t>Credit Department</a:t>
          </a:r>
        </a:p>
      </dsp:txBody>
      <dsp:txXfrm>
        <a:off x="753386" y="1182958"/>
        <a:ext cx="1124210" cy="545145"/>
      </dsp:txXfrm>
    </dsp:sp>
    <dsp:sp modelId="{F216888E-50CA-4184-A733-3009D5087144}">
      <dsp:nvSpPr>
        <dsp:cNvPr id="0" name=""/>
        <dsp:cNvSpPr/>
      </dsp:nvSpPr>
      <dsp:spPr>
        <a:xfrm rot="17945813">
          <a:off x="1649868" y="1019113"/>
          <a:ext cx="952629" cy="40429"/>
        </a:xfrm>
        <a:custGeom>
          <a:avLst/>
          <a:gdLst/>
          <a:ahLst/>
          <a:cxnLst/>
          <a:rect l="0" t="0" r="0" b="0"/>
          <a:pathLst>
            <a:path>
              <a:moveTo>
                <a:pt x="0" y="20214"/>
              </a:moveTo>
              <a:lnTo>
                <a:pt x="952629" y="20214"/>
              </a:lnTo>
            </a:path>
          </a:pathLst>
        </a:custGeom>
        <a:noFill/>
        <a:ln w="10795"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102367" y="1015512"/>
        <a:ext cx="47631" cy="47631"/>
      </dsp:txXfrm>
    </dsp:sp>
    <dsp:sp modelId="{6391B042-91C1-4524-8760-13A31FEA5C24}">
      <dsp:nvSpPr>
        <dsp:cNvPr id="0" name=""/>
        <dsp:cNvSpPr/>
      </dsp:nvSpPr>
      <dsp:spPr>
        <a:xfrm>
          <a:off x="2357809" y="333592"/>
          <a:ext cx="1158130" cy="579065"/>
        </a:xfrm>
        <a:prstGeom prst="roundRect">
          <a:avLst>
            <a:gd name="adj" fmla="val 10000"/>
          </a:avLst>
        </a:prstGeom>
        <a:solidFill>
          <a:schemeClr val="accent5">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en-US" sz="1700" kern="1200"/>
            <a:t>Corporate </a:t>
          </a:r>
        </a:p>
      </dsp:txBody>
      <dsp:txXfrm>
        <a:off x="2374769" y="350552"/>
        <a:ext cx="1124210" cy="545145"/>
      </dsp:txXfrm>
    </dsp:sp>
    <dsp:sp modelId="{A29E80C1-DFA0-4A8C-B2E1-FD3A97CC78B3}">
      <dsp:nvSpPr>
        <dsp:cNvPr id="0" name=""/>
        <dsp:cNvSpPr/>
      </dsp:nvSpPr>
      <dsp:spPr>
        <a:xfrm rot="19457599">
          <a:off x="3462318" y="436428"/>
          <a:ext cx="570497" cy="40429"/>
        </a:xfrm>
        <a:custGeom>
          <a:avLst/>
          <a:gdLst/>
          <a:ahLst/>
          <a:cxnLst/>
          <a:rect l="0" t="0" r="0" b="0"/>
          <a:pathLst>
            <a:path>
              <a:moveTo>
                <a:pt x="0" y="20214"/>
              </a:moveTo>
              <a:lnTo>
                <a:pt x="570497" y="20214"/>
              </a:lnTo>
            </a:path>
          </a:pathLst>
        </a:custGeom>
        <a:noFill/>
        <a:ln w="10795"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33304" y="442381"/>
        <a:ext cx="28524" cy="28524"/>
      </dsp:txXfrm>
    </dsp:sp>
    <dsp:sp modelId="{249513BA-E2B5-4634-9FFF-16D671C27A18}">
      <dsp:nvSpPr>
        <dsp:cNvPr id="0" name=""/>
        <dsp:cNvSpPr/>
      </dsp:nvSpPr>
      <dsp:spPr>
        <a:xfrm>
          <a:off x="3979192" y="629"/>
          <a:ext cx="1158130" cy="579065"/>
        </a:xfrm>
        <a:prstGeom prst="roundRect">
          <a:avLst>
            <a:gd name="adj" fmla="val 10000"/>
          </a:avLst>
        </a:prstGeom>
        <a:solidFill>
          <a:schemeClr val="accent5">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en-US" sz="1700" kern="1200"/>
            <a:t>RMG</a:t>
          </a:r>
        </a:p>
      </dsp:txBody>
      <dsp:txXfrm>
        <a:off x="3996152" y="17589"/>
        <a:ext cx="1124210" cy="545145"/>
      </dsp:txXfrm>
    </dsp:sp>
    <dsp:sp modelId="{8877C13B-9825-4374-9186-76A337DEBB7C}">
      <dsp:nvSpPr>
        <dsp:cNvPr id="0" name=""/>
        <dsp:cNvSpPr/>
      </dsp:nvSpPr>
      <dsp:spPr>
        <a:xfrm rot="2142401">
          <a:off x="3462318" y="769391"/>
          <a:ext cx="570497" cy="40429"/>
        </a:xfrm>
        <a:custGeom>
          <a:avLst/>
          <a:gdLst/>
          <a:ahLst/>
          <a:cxnLst/>
          <a:rect l="0" t="0" r="0" b="0"/>
          <a:pathLst>
            <a:path>
              <a:moveTo>
                <a:pt x="0" y="20214"/>
              </a:moveTo>
              <a:lnTo>
                <a:pt x="570497" y="20214"/>
              </a:lnTo>
            </a:path>
          </a:pathLst>
        </a:custGeom>
        <a:noFill/>
        <a:ln w="10795"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33304" y="775343"/>
        <a:ext cx="28524" cy="28524"/>
      </dsp:txXfrm>
    </dsp:sp>
    <dsp:sp modelId="{82F619FB-47C6-4EE7-A072-F3D915AC8205}">
      <dsp:nvSpPr>
        <dsp:cNvPr id="0" name=""/>
        <dsp:cNvSpPr/>
      </dsp:nvSpPr>
      <dsp:spPr>
        <a:xfrm>
          <a:off x="3979192" y="666554"/>
          <a:ext cx="1158130" cy="579065"/>
        </a:xfrm>
        <a:prstGeom prst="roundRect">
          <a:avLst>
            <a:gd name="adj" fmla="val 10000"/>
          </a:avLst>
        </a:prstGeom>
        <a:solidFill>
          <a:schemeClr val="accent5">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en-US" sz="1700" kern="1200"/>
            <a:t>Non-RMG</a:t>
          </a:r>
        </a:p>
      </dsp:txBody>
      <dsp:txXfrm>
        <a:off x="3996152" y="683514"/>
        <a:ext cx="1124210" cy="545145"/>
      </dsp:txXfrm>
    </dsp:sp>
    <dsp:sp modelId="{C384F7D5-44BD-4700-B514-C1828B422C56}">
      <dsp:nvSpPr>
        <dsp:cNvPr id="0" name=""/>
        <dsp:cNvSpPr/>
      </dsp:nvSpPr>
      <dsp:spPr>
        <a:xfrm rot="1186030">
          <a:off x="1880053" y="1518557"/>
          <a:ext cx="492258" cy="40429"/>
        </a:xfrm>
        <a:custGeom>
          <a:avLst/>
          <a:gdLst/>
          <a:ahLst/>
          <a:cxnLst/>
          <a:rect l="0" t="0" r="0" b="0"/>
          <a:pathLst>
            <a:path>
              <a:moveTo>
                <a:pt x="0" y="20214"/>
              </a:moveTo>
              <a:lnTo>
                <a:pt x="492258" y="20214"/>
              </a:lnTo>
            </a:path>
          </a:pathLst>
        </a:custGeom>
        <a:noFill/>
        <a:ln w="10795"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113876" y="1526465"/>
        <a:ext cx="24612" cy="24612"/>
      </dsp:txXfrm>
    </dsp:sp>
    <dsp:sp modelId="{E457CE44-8CD5-4580-804F-28052CC4E266}">
      <dsp:nvSpPr>
        <dsp:cNvPr id="0" name=""/>
        <dsp:cNvSpPr/>
      </dsp:nvSpPr>
      <dsp:spPr>
        <a:xfrm>
          <a:off x="2357809" y="1332479"/>
          <a:ext cx="1158130" cy="579065"/>
        </a:xfrm>
        <a:prstGeom prst="roundRect">
          <a:avLst>
            <a:gd name="adj" fmla="val 10000"/>
          </a:avLst>
        </a:prstGeom>
        <a:solidFill>
          <a:schemeClr val="accent5">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en-US" sz="1700" kern="1200"/>
            <a:t>SME</a:t>
          </a:r>
        </a:p>
      </dsp:txBody>
      <dsp:txXfrm>
        <a:off x="2374769" y="1349439"/>
        <a:ext cx="1124210" cy="545145"/>
      </dsp:txXfrm>
    </dsp:sp>
    <dsp:sp modelId="{0DB280D9-5902-4421-8515-6B461F000867}">
      <dsp:nvSpPr>
        <dsp:cNvPr id="0" name=""/>
        <dsp:cNvSpPr/>
      </dsp:nvSpPr>
      <dsp:spPr>
        <a:xfrm>
          <a:off x="3515940" y="1601797"/>
          <a:ext cx="463252" cy="40429"/>
        </a:xfrm>
        <a:custGeom>
          <a:avLst/>
          <a:gdLst/>
          <a:ahLst/>
          <a:cxnLst/>
          <a:rect l="0" t="0" r="0" b="0"/>
          <a:pathLst>
            <a:path>
              <a:moveTo>
                <a:pt x="0" y="20214"/>
              </a:moveTo>
              <a:lnTo>
                <a:pt x="463252" y="20214"/>
              </a:lnTo>
            </a:path>
          </a:pathLst>
        </a:custGeom>
        <a:noFill/>
        <a:ln w="10795"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35985" y="1610431"/>
        <a:ext cx="23162" cy="23162"/>
      </dsp:txXfrm>
    </dsp:sp>
    <dsp:sp modelId="{616B011F-3037-4DA3-9F9C-61452EBDC8C2}">
      <dsp:nvSpPr>
        <dsp:cNvPr id="0" name=""/>
        <dsp:cNvSpPr/>
      </dsp:nvSpPr>
      <dsp:spPr>
        <a:xfrm>
          <a:off x="3979192" y="1332479"/>
          <a:ext cx="1158130" cy="579065"/>
        </a:xfrm>
        <a:prstGeom prst="roundRect">
          <a:avLst>
            <a:gd name="adj" fmla="val 10000"/>
          </a:avLst>
        </a:prstGeom>
        <a:solidFill>
          <a:schemeClr val="accent5">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en-US" sz="1700" kern="1200"/>
            <a:t>One unit</a:t>
          </a:r>
        </a:p>
      </dsp:txBody>
      <dsp:txXfrm>
        <a:off x="3996152" y="1349439"/>
        <a:ext cx="1124210" cy="545145"/>
      </dsp:txXfrm>
    </dsp:sp>
    <dsp:sp modelId="{CED66C74-5BEC-4ED8-A7D3-CDBE25852E6E}">
      <dsp:nvSpPr>
        <dsp:cNvPr id="0" name=""/>
        <dsp:cNvSpPr/>
      </dsp:nvSpPr>
      <dsp:spPr>
        <a:xfrm rot="3654187">
          <a:off x="1649868" y="1851519"/>
          <a:ext cx="952629" cy="40429"/>
        </a:xfrm>
        <a:custGeom>
          <a:avLst/>
          <a:gdLst/>
          <a:ahLst/>
          <a:cxnLst/>
          <a:rect l="0" t="0" r="0" b="0"/>
          <a:pathLst>
            <a:path>
              <a:moveTo>
                <a:pt x="0" y="20214"/>
              </a:moveTo>
              <a:lnTo>
                <a:pt x="952629" y="20214"/>
              </a:lnTo>
            </a:path>
          </a:pathLst>
        </a:custGeom>
        <a:noFill/>
        <a:ln w="10795"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102367" y="1847918"/>
        <a:ext cx="47631" cy="47631"/>
      </dsp:txXfrm>
    </dsp:sp>
    <dsp:sp modelId="{729BD642-AD67-4191-ACC4-18462DCE7F9F}">
      <dsp:nvSpPr>
        <dsp:cNvPr id="0" name=""/>
        <dsp:cNvSpPr/>
      </dsp:nvSpPr>
      <dsp:spPr>
        <a:xfrm>
          <a:off x="2357809" y="1998405"/>
          <a:ext cx="1158130" cy="579065"/>
        </a:xfrm>
        <a:prstGeom prst="roundRect">
          <a:avLst>
            <a:gd name="adj" fmla="val 10000"/>
          </a:avLst>
        </a:prstGeom>
        <a:solidFill>
          <a:schemeClr val="accent5">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en-US" sz="1700" kern="1200"/>
            <a:t>Retail</a:t>
          </a:r>
        </a:p>
      </dsp:txBody>
      <dsp:txXfrm>
        <a:off x="2374769" y="2015365"/>
        <a:ext cx="1124210" cy="545145"/>
      </dsp:txXfrm>
    </dsp:sp>
    <dsp:sp modelId="{04C7FDF1-B37F-4CEC-8124-67D32A689F2F}">
      <dsp:nvSpPr>
        <dsp:cNvPr id="0" name=""/>
        <dsp:cNvSpPr/>
      </dsp:nvSpPr>
      <dsp:spPr>
        <a:xfrm>
          <a:off x="3515940" y="2267723"/>
          <a:ext cx="463252" cy="40429"/>
        </a:xfrm>
        <a:custGeom>
          <a:avLst/>
          <a:gdLst/>
          <a:ahLst/>
          <a:cxnLst/>
          <a:rect l="0" t="0" r="0" b="0"/>
          <a:pathLst>
            <a:path>
              <a:moveTo>
                <a:pt x="0" y="20214"/>
              </a:moveTo>
              <a:lnTo>
                <a:pt x="463252" y="20214"/>
              </a:lnTo>
            </a:path>
          </a:pathLst>
        </a:custGeom>
        <a:noFill/>
        <a:ln w="10795"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35985" y="2276356"/>
        <a:ext cx="23162" cy="23162"/>
      </dsp:txXfrm>
    </dsp:sp>
    <dsp:sp modelId="{309FA380-372C-48C7-8828-F9E17970BF52}">
      <dsp:nvSpPr>
        <dsp:cNvPr id="0" name=""/>
        <dsp:cNvSpPr/>
      </dsp:nvSpPr>
      <dsp:spPr>
        <a:xfrm>
          <a:off x="3979192" y="1998405"/>
          <a:ext cx="1158130" cy="579065"/>
        </a:xfrm>
        <a:prstGeom prst="roundRect">
          <a:avLst>
            <a:gd name="adj" fmla="val 10000"/>
          </a:avLst>
        </a:prstGeom>
        <a:solidFill>
          <a:schemeClr val="accent5">
            <a:hueOff val="0"/>
            <a:satOff val="0"/>
            <a:lumOff val="0"/>
            <a:alphaOff val="0"/>
          </a:schemeClr>
        </a:solidFill>
        <a:ln w="1079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en-US" sz="1700" kern="1200"/>
            <a:t>One unit</a:t>
          </a:r>
        </a:p>
      </dsp:txBody>
      <dsp:txXfrm>
        <a:off x="3996152" y="2015365"/>
        <a:ext cx="1124210" cy="54514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C935F7-965A-4C6E-A264-752F8AA2DED9}">
      <dsp:nvSpPr>
        <dsp:cNvPr id="0" name=""/>
        <dsp:cNvSpPr/>
      </dsp:nvSpPr>
      <dsp:spPr>
        <a:xfrm>
          <a:off x="4140232" y="1305151"/>
          <a:ext cx="132382" cy="376703"/>
        </a:xfrm>
        <a:custGeom>
          <a:avLst/>
          <a:gdLst/>
          <a:ahLst/>
          <a:cxnLst/>
          <a:rect l="0" t="0" r="0" b="0"/>
          <a:pathLst>
            <a:path>
              <a:moveTo>
                <a:pt x="0" y="0"/>
              </a:moveTo>
              <a:lnTo>
                <a:pt x="0" y="376703"/>
              </a:lnTo>
              <a:lnTo>
                <a:pt x="132382" y="376703"/>
              </a:lnTo>
            </a:path>
          </a:pathLst>
        </a:custGeom>
        <a:noFill/>
        <a:ln w="10795"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2323F84-5A5F-4658-A527-4E5B3D8749FE}">
      <dsp:nvSpPr>
        <dsp:cNvPr id="0" name=""/>
        <dsp:cNvSpPr/>
      </dsp:nvSpPr>
      <dsp:spPr>
        <a:xfrm>
          <a:off x="3386990" y="693587"/>
          <a:ext cx="318460" cy="394172"/>
        </a:xfrm>
        <a:custGeom>
          <a:avLst/>
          <a:gdLst/>
          <a:ahLst/>
          <a:cxnLst/>
          <a:rect l="0" t="0" r="0" b="0"/>
          <a:pathLst>
            <a:path>
              <a:moveTo>
                <a:pt x="0" y="0"/>
              </a:moveTo>
              <a:lnTo>
                <a:pt x="0" y="394172"/>
              </a:lnTo>
              <a:lnTo>
                <a:pt x="318460" y="394172"/>
              </a:lnTo>
            </a:path>
          </a:pathLst>
        </a:custGeom>
        <a:noFill/>
        <a:ln w="10795"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BEA0F51-F3AF-45CA-A254-A014189AD517}">
      <dsp:nvSpPr>
        <dsp:cNvPr id="0" name=""/>
        <dsp:cNvSpPr/>
      </dsp:nvSpPr>
      <dsp:spPr>
        <a:xfrm>
          <a:off x="2295689" y="1928366"/>
          <a:ext cx="130434" cy="399999"/>
        </a:xfrm>
        <a:custGeom>
          <a:avLst/>
          <a:gdLst/>
          <a:ahLst/>
          <a:cxnLst/>
          <a:rect l="0" t="0" r="0" b="0"/>
          <a:pathLst>
            <a:path>
              <a:moveTo>
                <a:pt x="0" y="0"/>
              </a:moveTo>
              <a:lnTo>
                <a:pt x="0" y="399999"/>
              </a:lnTo>
              <a:lnTo>
                <a:pt x="130434" y="399999"/>
              </a:lnTo>
            </a:path>
          </a:pathLst>
        </a:custGeom>
        <a:noFill/>
        <a:ln w="10795"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B5CDD71-25EB-486F-9477-7615E3E26F27}">
      <dsp:nvSpPr>
        <dsp:cNvPr id="0" name=""/>
        <dsp:cNvSpPr/>
      </dsp:nvSpPr>
      <dsp:spPr>
        <a:xfrm>
          <a:off x="2449436" y="1299333"/>
          <a:ext cx="194077" cy="194251"/>
        </a:xfrm>
        <a:custGeom>
          <a:avLst/>
          <a:gdLst/>
          <a:ahLst/>
          <a:cxnLst/>
          <a:rect l="0" t="0" r="0" b="0"/>
          <a:pathLst>
            <a:path>
              <a:moveTo>
                <a:pt x="0" y="0"/>
              </a:moveTo>
              <a:lnTo>
                <a:pt x="0" y="102947"/>
              </a:lnTo>
              <a:lnTo>
                <a:pt x="194077" y="102947"/>
              </a:lnTo>
              <a:lnTo>
                <a:pt x="194077" y="194251"/>
              </a:lnTo>
            </a:path>
          </a:pathLst>
        </a:custGeom>
        <a:noFill/>
        <a:ln w="10795"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1731C82-CFA4-41DE-BD61-6B8FB841FED5}">
      <dsp:nvSpPr>
        <dsp:cNvPr id="0" name=""/>
        <dsp:cNvSpPr/>
      </dsp:nvSpPr>
      <dsp:spPr>
        <a:xfrm>
          <a:off x="1454318" y="1928366"/>
          <a:ext cx="91440" cy="399999"/>
        </a:xfrm>
        <a:custGeom>
          <a:avLst/>
          <a:gdLst/>
          <a:ahLst/>
          <a:cxnLst/>
          <a:rect l="0" t="0" r="0" b="0"/>
          <a:pathLst>
            <a:path>
              <a:moveTo>
                <a:pt x="137024" y="0"/>
              </a:moveTo>
              <a:lnTo>
                <a:pt x="137024" y="399999"/>
              </a:lnTo>
              <a:lnTo>
                <a:pt x="45720" y="399999"/>
              </a:lnTo>
            </a:path>
          </a:pathLst>
        </a:custGeom>
        <a:noFill/>
        <a:ln w="10795"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E4F99F2-66AD-473E-A02C-F3EAE236AFA7}">
      <dsp:nvSpPr>
        <dsp:cNvPr id="0" name=""/>
        <dsp:cNvSpPr/>
      </dsp:nvSpPr>
      <dsp:spPr>
        <a:xfrm>
          <a:off x="1591342" y="1299333"/>
          <a:ext cx="858093" cy="194251"/>
        </a:xfrm>
        <a:custGeom>
          <a:avLst/>
          <a:gdLst/>
          <a:ahLst/>
          <a:cxnLst/>
          <a:rect l="0" t="0" r="0" b="0"/>
          <a:pathLst>
            <a:path>
              <a:moveTo>
                <a:pt x="858093" y="0"/>
              </a:moveTo>
              <a:lnTo>
                <a:pt x="858093" y="102947"/>
              </a:lnTo>
              <a:lnTo>
                <a:pt x="0" y="102947"/>
              </a:lnTo>
              <a:lnTo>
                <a:pt x="0" y="194251"/>
              </a:lnTo>
            </a:path>
          </a:pathLst>
        </a:custGeom>
        <a:noFill/>
        <a:ln w="10795"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42E60F1-BBD8-4E2D-A91F-8AA640425CF7}">
      <dsp:nvSpPr>
        <dsp:cNvPr id="0" name=""/>
        <dsp:cNvSpPr/>
      </dsp:nvSpPr>
      <dsp:spPr>
        <a:xfrm>
          <a:off x="2884218" y="693587"/>
          <a:ext cx="502772" cy="388355"/>
        </a:xfrm>
        <a:custGeom>
          <a:avLst/>
          <a:gdLst/>
          <a:ahLst/>
          <a:cxnLst/>
          <a:rect l="0" t="0" r="0" b="0"/>
          <a:pathLst>
            <a:path>
              <a:moveTo>
                <a:pt x="502772" y="0"/>
              </a:moveTo>
              <a:lnTo>
                <a:pt x="502772" y="388355"/>
              </a:lnTo>
              <a:lnTo>
                <a:pt x="0" y="388355"/>
              </a:lnTo>
            </a:path>
          </a:pathLst>
        </a:custGeom>
        <a:noFill/>
        <a:ln w="10795"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525B7C1-D6AF-4AA1-B448-7B2E4D2D3377}">
      <dsp:nvSpPr>
        <dsp:cNvPr id="0" name=""/>
        <dsp:cNvSpPr/>
      </dsp:nvSpPr>
      <dsp:spPr>
        <a:xfrm>
          <a:off x="2905813" y="593"/>
          <a:ext cx="962354" cy="692994"/>
        </a:xfrm>
        <a:prstGeom prst="rect">
          <a:avLst/>
        </a:prstGeom>
        <a:gradFill rotWithShape="0">
          <a:gsLst>
            <a:gs pos="0">
              <a:schemeClr val="accent1">
                <a:hueOff val="0"/>
                <a:satOff val="0"/>
                <a:lumOff val="0"/>
                <a:alphaOff val="0"/>
                <a:shade val="85000"/>
              </a:schemeClr>
            </a:gs>
            <a:gs pos="100000">
              <a:schemeClr val="accent1">
                <a:hueOff val="0"/>
                <a:satOff val="0"/>
                <a:lumOff val="0"/>
                <a:alphaOff val="0"/>
                <a:tint val="90000"/>
                <a:alpha val="100000"/>
                <a:satMod val="180000"/>
              </a:schemeClr>
            </a:gs>
          </a:gsLst>
          <a:path path="circle">
            <a:fillToRect l="100000" t="100000" r="100000" b="100000"/>
          </a:path>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ahoma" panose="020B0604030504040204" pitchFamily="34" charset="0"/>
              <a:ea typeface="Tahoma" panose="020B0604030504040204" pitchFamily="34" charset="0"/>
              <a:cs typeface="Tahoma" panose="020B0604030504040204" pitchFamily="34" charset="0"/>
            </a:rPr>
            <a:t>Corporate Loan Financing</a:t>
          </a:r>
        </a:p>
      </dsp:txBody>
      <dsp:txXfrm>
        <a:off x="2905813" y="593"/>
        <a:ext cx="962354" cy="692994"/>
      </dsp:txXfrm>
    </dsp:sp>
    <dsp:sp modelId="{8CAF1AEF-1398-4EA3-B54A-1D31C8B9ED1B}">
      <dsp:nvSpPr>
        <dsp:cNvPr id="0" name=""/>
        <dsp:cNvSpPr/>
      </dsp:nvSpPr>
      <dsp:spPr>
        <a:xfrm>
          <a:off x="2014655" y="864552"/>
          <a:ext cx="869563" cy="434781"/>
        </a:xfrm>
        <a:prstGeom prst="rect">
          <a:avLst/>
        </a:prstGeom>
        <a:gradFill rotWithShape="0">
          <a:gsLst>
            <a:gs pos="0">
              <a:schemeClr val="accent1">
                <a:hueOff val="0"/>
                <a:satOff val="0"/>
                <a:lumOff val="0"/>
                <a:alphaOff val="0"/>
                <a:shade val="85000"/>
              </a:schemeClr>
            </a:gs>
            <a:gs pos="100000">
              <a:schemeClr val="accent1">
                <a:hueOff val="0"/>
                <a:satOff val="0"/>
                <a:lumOff val="0"/>
                <a:alphaOff val="0"/>
                <a:tint val="90000"/>
                <a:alpha val="100000"/>
                <a:satMod val="180000"/>
              </a:schemeClr>
            </a:gs>
          </a:gsLst>
          <a:path path="circle">
            <a:fillToRect l="100000" t="100000" r="100000" b="100000"/>
          </a:path>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RMG</a:t>
          </a:r>
        </a:p>
      </dsp:txBody>
      <dsp:txXfrm>
        <a:off x="2014655" y="864552"/>
        <a:ext cx="869563" cy="434781"/>
      </dsp:txXfrm>
    </dsp:sp>
    <dsp:sp modelId="{BBC4C087-471C-4F25-BB99-856EBB08E294}">
      <dsp:nvSpPr>
        <dsp:cNvPr id="0" name=""/>
        <dsp:cNvSpPr/>
      </dsp:nvSpPr>
      <dsp:spPr>
        <a:xfrm>
          <a:off x="1156561" y="1493585"/>
          <a:ext cx="869563" cy="434781"/>
        </a:xfrm>
        <a:prstGeom prst="rect">
          <a:avLst/>
        </a:prstGeom>
        <a:gradFill rotWithShape="0">
          <a:gsLst>
            <a:gs pos="0">
              <a:schemeClr val="accent1">
                <a:hueOff val="0"/>
                <a:satOff val="0"/>
                <a:lumOff val="0"/>
                <a:alphaOff val="0"/>
                <a:shade val="85000"/>
              </a:schemeClr>
            </a:gs>
            <a:gs pos="100000">
              <a:schemeClr val="accent1">
                <a:hueOff val="0"/>
                <a:satOff val="0"/>
                <a:lumOff val="0"/>
                <a:alphaOff val="0"/>
                <a:tint val="90000"/>
                <a:alpha val="100000"/>
                <a:satMod val="180000"/>
              </a:schemeClr>
            </a:gs>
          </a:gsLst>
          <a:path path="circle">
            <a:fillToRect l="100000" t="100000" r="100000" b="100000"/>
          </a:path>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Funded</a:t>
          </a:r>
        </a:p>
      </dsp:txBody>
      <dsp:txXfrm>
        <a:off x="1156561" y="1493585"/>
        <a:ext cx="869563" cy="434781"/>
      </dsp:txXfrm>
    </dsp:sp>
    <dsp:sp modelId="{B2F0086F-0D62-4FAD-A6E2-80854FD03597}">
      <dsp:nvSpPr>
        <dsp:cNvPr id="0" name=""/>
        <dsp:cNvSpPr/>
      </dsp:nvSpPr>
      <dsp:spPr>
        <a:xfrm>
          <a:off x="630475" y="2110975"/>
          <a:ext cx="869563" cy="434781"/>
        </a:xfrm>
        <a:prstGeom prst="rect">
          <a:avLst/>
        </a:prstGeom>
        <a:gradFill rotWithShape="0">
          <a:gsLst>
            <a:gs pos="0">
              <a:schemeClr val="accent1">
                <a:hueOff val="0"/>
                <a:satOff val="0"/>
                <a:lumOff val="0"/>
                <a:alphaOff val="0"/>
                <a:shade val="85000"/>
              </a:schemeClr>
            </a:gs>
            <a:gs pos="100000">
              <a:schemeClr val="accent1">
                <a:hueOff val="0"/>
                <a:satOff val="0"/>
                <a:lumOff val="0"/>
                <a:alphaOff val="0"/>
                <a:tint val="90000"/>
                <a:alpha val="100000"/>
                <a:satMod val="180000"/>
              </a:schemeClr>
            </a:gs>
          </a:gsLst>
          <a:path path="circle">
            <a:fillToRect l="100000" t="100000" r="100000" b="100000"/>
          </a:path>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Derect</a:t>
          </a:r>
          <a:r>
            <a:rPr lang="en-US" sz="800" kern="1200">
              <a:latin typeface="Times New Roman" panose="02020603050405020304" pitchFamily="18" charset="0"/>
              <a:cs typeface="Times New Roman" panose="02020603050405020304" pitchFamily="18" charset="0"/>
            </a:rPr>
            <a:t> </a:t>
          </a:r>
          <a:r>
            <a:rPr lang="en-US" sz="1200" kern="1200">
              <a:latin typeface="Times New Roman" panose="02020603050405020304" pitchFamily="18" charset="0"/>
              <a:cs typeface="Times New Roman" panose="02020603050405020304" pitchFamily="18" charset="0"/>
            </a:rPr>
            <a:t>Taka</a:t>
          </a:r>
        </a:p>
      </dsp:txBody>
      <dsp:txXfrm>
        <a:off x="630475" y="2110975"/>
        <a:ext cx="869563" cy="434781"/>
      </dsp:txXfrm>
    </dsp:sp>
    <dsp:sp modelId="{BA88C030-293F-4764-997A-7A231E0D39F2}">
      <dsp:nvSpPr>
        <dsp:cNvPr id="0" name=""/>
        <dsp:cNvSpPr/>
      </dsp:nvSpPr>
      <dsp:spPr>
        <a:xfrm>
          <a:off x="2208732" y="1493585"/>
          <a:ext cx="869563" cy="434781"/>
        </a:xfrm>
        <a:prstGeom prst="rect">
          <a:avLst/>
        </a:prstGeom>
        <a:gradFill rotWithShape="0">
          <a:gsLst>
            <a:gs pos="0">
              <a:schemeClr val="accent1">
                <a:hueOff val="0"/>
                <a:satOff val="0"/>
                <a:lumOff val="0"/>
                <a:alphaOff val="0"/>
                <a:shade val="85000"/>
              </a:schemeClr>
            </a:gs>
            <a:gs pos="100000">
              <a:schemeClr val="accent1">
                <a:hueOff val="0"/>
                <a:satOff val="0"/>
                <a:lumOff val="0"/>
                <a:alphaOff val="0"/>
                <a:tint val="90000"/>
                <a:alpha val="100000"/>
                <a:satMod val="180000"/>
              </a:schemeClr>
            </a:gs>
          </a:gsLst>
          <a:path path="circle">
            <a:fillToRect l="100000" t="100000" r="100000" b="100000"/>
          </a:path>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Non-Funded</a:t>
          </a:r>
          <a:endParaRPr lang="en-US" sz="700" kern="1200">
            <a:latin typeface="Times New Roman" panose="02020603050405020304" pitchFamily="18" charset="0"/>
            <a:cs typeface="Times New Roman" panose="02020603050405020304" pitchFamily="18" charset="0"/>
          </a:endParaRPr>
        </a:p>
      </dsp:txBody>
      <dsp:txXfrm>
        <a:off x="2208732" y="1493585"/>
        <a:ext cx="869563" cy="434781"/>
      </dsp:txXfrm>
    </dsp:sp>
    <dsp:sp modelId="{62BFF241-C103-478A-9FF3-500F86091D7B}">
      <dsp:nvSpPr>
        <dsp:cNvPr id="0" name=""/>
        <dsp:cNvSpPr/>
      </dsp:nvSpPr>
      <dsp:spPr>
        <a:xfrm>
          <a:off x="2426123" y="2110975"/>
          <a:ext cx="869563" cy="434781"/>
        </a:xfrm>
        <a:prstGeom prst="rect">
          <a:avLst/>
        </a:prstGeom>
        <a:gradFill rotWithShape="0">
          <a:gsLst>
            <a:gs pos="0">
              <a:schemeClr val="accent1">
                <a:hueOff val="0"/>
                <a:satOff val="0"/>
                <a:lumOff val="0"/>
                <a:alphaOff val="0"/>
                <a:shade val="85000"/>
              </a:schemeClr>
            </a:gs>
            <a:gs pos="100000">
              <a:schemeClr val="accent1">
                <a:hueOff val="0"/>
                <a:satOff val="0"/>
                <a:lumOff val="0"/>
                <a:alphaOff val="0"/>
                <a:tint val="90000"/>
                <a:alpha val="100000"/>
                <a:satMod val="180000"/>
              </a:schemeClr>
            </a:gs>
          </a:gsLst>
          <a:path path="circle">
            <a:fillToRect l="100000" t="100000" r="100000" b="100000"/>
          </a:path>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Acceptance/</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Gurantee</a:t>
          </a:r>
        </a:p>
      </dsp:txBody>
      <dsp:txXfrm>
        <a:off x="2426123" y="2110975"/>
        <a:ext cx="869563" cy="434781"/>
      </dsp:txXfrm>
    </dsp:sp>
    <dsp:sp modelId="{B91F4DF8-A20E-417D-A1CA-FEF8F0C20CE1}">
      <dsp:nvSpPr>
        <dsp:cNvPr id="0" name=""/>
        <dsp:cNvSpPr/>
      </dsp:nvSpPr>
      <dsp:spPr>
        <a:xfrm>
          <a:off x="3705451" y="870369"/>
          <a:ext cx="869563" cy="434781"/>
        </a:xfrm>
        <a:prstGeom prst="rect">
          <a:avLst/>
        </a:prstGeom>
        <a:gradFill rotWithShape="0">
          <a:gsLst>
            <a:gs pos="0">
              <a:schemeClr val="accent1">
                <a:hueOff val="0"/>
                <a:satOff val="0"/>
                <a:lumOff val="0"/>
                <a:alphaOff val="0"/>
                <a:shade val="85000"/>
              </a:schemeClr>
            </a:gs>
            <a:gs pos="100000">
              <a:schemeClr val="accent1">
                <a:hueOff val="0"/>
                <a:satOff val="0"/>
                <a:lumOff val="0"/>
                <a:alphaOff val="0"/>
                <a:tint val="90000"/>
                <a:alpha val="100000"/>
                <a:satMod val="180000"/>
              </a:schemeClr>
            </a:gs>
          </a:gsLst>
          <a:path path="circle">
            <a:fillToRect l="100000" t="100000" r="100000" b="100000"/>
          </a:path>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Non-RMG</a:t>
          </a:r>
          <a:endParaRPr lang="en-US" sz="700" kern="1200">
            <a:latin typeface="Times New Roman" panose="02020603050405020304" pitchFamily="18" charset="0"/>
            <a:cs typeface="Times New Roman" panose="02020603050405020304" pitchFamily="18" charset="0"/>
          </a:endParaRPr>
        </a:p>
      </dsp:txBody>
      <dsp:txXfrm>
        <a:off x="3705451" y="870369"/>
        <a:ext cx="869563" cy="434781"/>
      </dsp:txXfrm>
    </dsp:sp>
    <dsp:sp modelId="{35B21C80-5028-4932-8BB1-9AB484531F0B}">
      <dsp:nvSpPr>
        <dsp:cNvPr id="0" name=""/>
        <dsp:cNvSpPr/>
      </dsp:nvSpPr>
      <dsp:spPr>
        <a:xfrm>
          <a:off x="4272614" y="1464463"/>
          <a:ext cx="869563" cy="434781"/>
        </a:xfrm>
        <a:prstGeom prst="rect">
          <a:avLst/>
        </a:prstGeom>
        <a:gradFill rotWithShape="0">
          <a:gsLst>
            <a:gs pos="0">
              <a:schemeClr val="accent1">
                <a:hueOff val="0"/>
                <a:satOff val="0"/>
                <a:lumOff val="0"/>
                <a:alphaOff val="0"/>
                <a:shade val="85000"/>
              </a:schemeClr>
            </a:gs>
            <a:gs pos="100000">
              <a:schemeClr val="accent1">
                <a:hueOff val="0"/>
                <a:satOff val="0"/>
                <a:lumOff val="0"/>
                <a:alphaOff val="0"/>
                <a:tint val="90000"/>
                <a:alpha val="100000"/>
                <a:satMod val="180000"/>
              </a:schemeClr>
            </a:gs>
          </a:gsLst>
          <a:path path="circle">
            <a:fillToRect l="100000" t="100000" r="100000" b="100000"/>
          </a:path>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CC</a:t>
          </a:r>
          <a:r>
            <a:rPr lang="en-US" sz="1200" kern="1200" baseline="0">
              <a:latin typeface="Times New Roman" panose="02020603050405020304" pitchFamily="18" charset="0"/>
              <a:cs typeface="Times New Roman" panose="02020603050405020304" pitchFamily="18" charset="0"/>
            </a:rPr>
            <a:t> Hypo</a:t>
          </a:r>
          <a:endParaRPr lang="en-US" sz="1200" kern="1200">
            <a:latin typeface="Times New Roman" panose="02020603050405020304" pitchFamily="18" charset="0"/>
            <a:cs typeface="Times New Roman" panose="02020603050405020304" pitchFamily="18" charset="0"/>
          </a:endParaRPr>
        </a:p>
      </dsp:txBody>
      <dsp:txXfrm>
        <a:off x="4272614" y="1464463"/>
        <a:ext cx="869563" cy="43478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htt11</b:Tag>
    <b:SourceType>InternetSite</b:SourceType>
    <b:Guid>{CEF6608C-D767-44C5-BF05-277E31FE230C}</b:Guid>
    <b:InternetSiteTitle>https://smallbusiness.chron.com/service-marketing-mix-57548.html</b:InternetSiteTitle>
    <b:RefOrder>1</b:RefOrder>
  </b:Source>
  <b:Source>
    <b:Tag>htt12</b:Tag>
    <b:SourceType>InternetSite</b:SourceType>
    <b:Guid>{CF5A910B-D4DF-47B8-B296-8551FED2AFDB}</b:Guid>
    <b:InternetSiteTitle>https://bibm.org.bd/single_member.php?bank_id=6</b:InternetSiteTitle>
    <b:RefOrder>2</b:RefOrder>
  </b:Source>
  <b:Source>
    <b:Tag>htt13</b:Tag>
    <b:SourceType>InternetSite</b:SourceType>
    <b:Guid>{40DDAA5F-2082-499A-843E-735DEA95F843}</b:Guid>
    <b:InternetSiteTitle>https://www.ificbank.com.bd/</b:InternetSiteTitle>
    <b:RefOrder>17</b:RefOrder>
  </b:Source>
  <b:Source>
    <b:Tag>htt14</b:Tag>
    <b:SourceType>InternetSite</b:SourceType>
    <b:Guid>{A37F3BCB-2EC1-4379-9290-C3B0FC0A74B6}</b:Guid>
    <b:InternetSiteTitle>https://www.ificbank.com.bd/investor_relations.php</b:InternetSiteTitle>
    <b:RefOrder>18</b:RefOrder>
  </b:Source>
  <b:Source>
    <b:Tag>htt15</b:Tag>
    <b:SourceType>InternetSite</b:SourceType>
    <b:Guid>{73B77026-EE37-4B00-8B91-58B4E335689A}</b:Guid>
    <b:InternetSiteTitle>https://www.ificbank.com.bd/</b:InternetSiteTitle>
    <b:RefOrder>3</b:RefOrder>
  </b:Source>
  <b:Source>
    <b:Tag>htt16</b:Tag>
    <b:SourceType>InternetSite</b:SourceType>
    <b:Guid>{3E6104AF-257C-444C-A504-4E6B40DA7EAE}</b:Guid>
    <b:InternetSiteTitle>https://www.ificbank.com.bd/investor_relations.php</b:InternetSiteTitle>
    <b:RefOrder>4</b:RefOrder>
  </b:Source>
  <b:Source>
    <b:Tag>htt17</b:Tag>
    <b:SourceType>InternetSite</b:SourceType>
    <b:Guid>{ACD491C3-D8E6-4E5E-9AA8-51BD4843AC61}</b:Guid>
    <b:InternetSiteTitle>https://www.ificbank.com.bd/disclosure.php</b:InternetSiteTitle>
    <b:RefOrder>5</b:RefOrder>
  </b:Source>
  <b:Source>
    <b:Tag>htt18</b:Tag>
    <b:SourceType>InternetSite</b:SourceType>
    <b:Guid>{A325804C-A0D9-427B-B0E5-8A2983616F58}</b:Guid>
    <b:InternetSiteTitle>https://cpd.org.bd/wp-content/uploads/2018/12/Banking-Sector-in-Bangladesh-Moving-from-Diagnosis-to-Action.pdf</b:InternetSiteTitle>
    <b:RefOrder>19</b:RefOrder>
  </b:Source>
  <b:Source>
    <b:Tag>htt19</b:Tag>
    <b:SourceType>InternetSite</b:SourceType>
    <b:Guid>{0A41AF84-1275-4595-9E53-E732801215AB}</b:Guid>
    <b:InternetSiteTitle>https://www.ificbank.com.bd/annualreport/Auditor's%20Report%20and%20Audited%20Financial%20Statements_2016.pdf</b:InternetSiteTitle>
    <b:RefOrder>20</b:RefOrder>
  </b:Source>
  <b:Source>
    <b:Tag>htt20</b:Tag>
    <b:SourceType>InternetSite</b:SourceType>
    <b:Guid>{27E6A8E1-E89B-485B-9E7A-8A4316FD0126}</b:Guid>
    <b:InternetSiteTitle>https://www.ificbank.com.bd/annualreport/Auditor's%20Report%20and%20Audited%20Financial%20Statements_2016.pdf</b:InternetSiteTitle>
    <b:RefOrder>6</b:RefOrder>
  </b:Source>
  <b:Source>
    <b:Tag>htt21</b:Tag>
    <b:SourceType>InternetSite</b:SourceType>
    <b:Guid>{8AC14B7A-D2F2-4F78-BDA8-3B8103D367A9}</b:Guid>
    <b:InternetSiteTitle>https://www.ificbank.com.bd/annualreport/Annual_Report_2018.pdf</b:InternetSiteTitle>
    <b:RefOrder>7</b:RefOrder>
  </b:Source>
  <b:Source>
    <b:Tag>htt22</b:Tag>
    <b:SourceType>InternetSite</b:SourceType>
    <b:Guid>{93395EEB-93B9-4B6D-98BC-4DC57B5766DC}</b:Guid>
    <b:InternetSiteTitle>https://www.assignmentpoint.com/business/organizational-behavior/historical-background-of-ific-bank-ltd.htm</b:InternetSiteTitle>
    <b:RefOrder>8</b:RefOrder>
  </b:Source>
  <b:Source>
    <b:Tag>htt23</b:Tag>
    <b:SourceType>InternetSite</b:SourceType>
    <b:Guid>{DC25DC72-B422-452D-9903-2F962705418D}</b:Guid>
    <b:InternetSiteTitle>http://www.theindependentbd.com/post/77419</b:InternetSiteTitle>
    <b:RefOrder>9</b:RefOrder>
  </b:Source>
  <b:Source>
    <b:Tag>htt24</b:Tag>
    <b:SourceType>InternetSite</b:SourceType>
    <b:Guid>{47FC5323-A32C-41C7-BD72-A98EB13D2042}</b:Guid>
    <b:InternetSiteTitle>https://www.ificbank.com.bd/investor_relations.php</b:InternetSiteTitle>
    <b:RefOrder>10</b:RefOrder>
  </b:Source>
  <b:Source>
    <b:Tag>htt25</b:Tag>
    <b:SourceType>InternetSite</b:SourceType>
    <b:Guid>{B2AD4E73-2889-4561-B911-660DF074979A}</b:Guid>
    <b:InternetSiteTitle>https://cpd.org.bd/wp-content/uploads/2018/12/Banking-Sector-in-Bangladesh-Moving-from-Diagnosis-to-Action.pdf</b:InternetSiteTitle>
    <b:RefOrder>11</b:RefOrder>
  </b:Source>
  <b:Source>
    <b:Tag>htt26</b:Tag>
    <b:SourceType>InternetSite</b:SourceType>
    <b:Guid>{EE6220D4-EF99-4E81-87C8-032362759158}</b:Guid>
    <b:InternetSiteTitle>https://expertprogrammanagement.com/2018/03/services-marketing-triangle/</b:InternetSiteTitle>
    <b:RefOrder>12</b:RefOrder>
  </b:Source>
  <b:Source>
    <b:Tag>htt27</b:Tag>
    <b:SourceType>InternetSite</b:SourceType>
    <b:Guid>{9F004672-F7C3-44D7-A363-747B952950E6}</b:Guid>
    <b:InternetSiteTitle>https://shodhganga.inflibnet.ac.in/bitstream/10603/377/11/11_chapter%206.p</b:InternetSiteTitle>
    <b:RefOrder>13</b:RefOrder>
  </b:Source>
  <b:Source>
    <b:Tag>htt28</b:Tag>
    <b:SourceType>InternetSite</b:SourceType>
    <b:Guid>{8D4EE9DF-0CB4-4127-89AB-BFDBD530D38F}</b:Guid>
    <b:InternetSiteTitle>https://www.assignmentpoint.com/business/internship-report-on-marketing-of-ific-bank.html</b:InternetSiteTitle>
    <b:RefOrder>15</b:RefOrder>
  </b:Source>
  <b:Source>
    <b:Tag>htt29</b:Tag>
    <b:SourceType>InternetSite</b:SourceType>
    <b:Guid>{BA6B110B-A5EB-4727-80B2-155DEB4E3C33}</b:Guid>
    <b:InternetSiteTitle>https://www.ngdata.com/what-is-interactive-marketing/</b:InternetSiteTitle>
    <b:RefOrder>14</b:RefOrder>
  </b:Source>
  <b:Source>
    <b:Tag>htt30</b:Tag>
    <b:SourceType>InternetSite</b:SourceType>
    <b:Guid>{DAE5E7AE-76C6-43C3-8329-42633EB7DB8F}</b:Guid>
    <b:InternetSiteTitle>https://www.lawyersnjurists.com/article/ncc-bank-marketing-strategy-and-management-thereof/</b:InternetSiteTitle>
    <b:RefOrder>16</b:RefOrder>
  </b:Source>
</b:Sources>
</file>

<file path=customXml/itemProps1.xml><?xml version="1.0" encoding="utf-8"?>
<ds:datastoreItem xmlns:ds="http://schemas.openxmlformats.org/officeDocument/2006/customXml" ds:itemID="{D96430D7-E366-4CE7-80DA-584100F2E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21998</TotalTime>
  <Pages>48</Pages>
  <Words>14052</Words>
  <Characters>80102</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Internship Report</vt:lpstr>
    </vt:vector>
  </TitlesOfParts>
  <Company/>
  <LinksUpToDate>false</LinksUpToDate>
  <CharactersWithSpaces>93967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dc:title>
  <dc:subject/>
  <dc:creator>Tuahar Dewanjee</dc:creator>
  <cp:keywords/>
  <dc:description/>
  <cp:lastModifiedBy>Muhammad Hasan Al-Mamun</cp:lastModifiedBy>
  <cp:revision>213</cp:revision>
  <dcterms:created xsi:type="dcterms:W3CDTF">2019-06-29T18:39:00Z</dcterms:created>
  <dcterms:modified xsi:type="dcterms:W3CDTF">2019-09-28T07:27:00Z</dcterms:modified>
</cp:coreProperties>
</file>