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C1798D" w14:textId="77777777" w:rsidR="00A25341" w:rsidRDefault="00A25341" w:rsidP="00A25341">
      <w:pPr>
        <w:jc w:val="center"/>
        <w:rPr>
          <w:rFonts w:ascii="Times New Roman" w:hAnsi="Times New Roman" w:cs="Times New Roman"/>
          <w:b/>
          <w:bCs/>
          <w:sz w:val="40"/>
          <w:szCs w:val="40"/>
        </w:rPr>
      </w:pPr>
    </w:p>
    <w:p w14:paraId="2A925D59" w14:textId="77777777" w:rsidR="00A25341" w:rsidRDefault="00A25341" w:rsidP="00A25341">
      <w:pPr>
        <w:jc w:val="center"/>
        <w:rPr>
          <w:rFonts w:ascii="Times New Roman" w:hAnsi="Times New Roman" w:cs="Times New Roman"/>
          <w:b/>
          <w:bCs/>
          <w:sz w:val="40"/>
          <w:szCs w:val="40"/>
        </w:rPr>
      </w:pPr>
    </w:p>
    <w:p w14:paraId="0146E736" w14:textId="49610890" w:rsidR="00457371" w:rsidRPr="00A25341" w:rsidRDefault="00A25341" w:rsidP="00A25341">
      <w:pPr>
        <w:jc w:val="center"/>
        <w:rPr>
          <w:rFonts w:ascii="Arial" w:hAnsi="Arial" w:cs="Arial"/>
          <w:color w:val="1F4E79" w:themeColor="accent5" w:themeShade="80"/>
          <w:sz w:val="32"/>
          <w:szCs w:val="32"/>
        </w:rPr>
      </w:pPr>
      <w:r w:rsidRPr="00A25341">
        <w:rPr>
          <w:rFonts w:ascii="Arial" w:hAnsi="Arial" w:cs="Arial"/>
          <w:b/>
          <w:bCs/>
          <w:color w:val="1F4E79" w:themeColor="accent5" w:themeShade="80"/>
          <w:sz w:val="40"/>
          <w:szCs w:val="40"/>
        </w:rPr>
        <w:t>Performance analysis between Incepta Pharmaceuticals Ltd and Reneta Ltd.</w:t>
      </w:r>
    </w:p>
    <w:p w14:paraId="3783E496" w14:textId="2CE2CF0B" w:rsidR="00457371" w:rsidRDefault="00457371" w:rsidP="00F353DD">
      <w:pPr>
        <w:ind w:left="3600"/>
        <w:jc w:val="right"/>
      </w:pPr>
    </w:p>
    <w:p w14:paraId="142DB263" w14:textId="77777777" w:rsidR="00A25341" w:rsidRDefault="00A25341" w:rsidP="00F353DD">
      <w:pPr>
        <w:ind w:left="3600"/>
        <w:jc w:val="right"/>
      </w:pPr>
    </w:p>
    <w:sdt>
      <w:sdtPr>
        <w:id w:val="657428305"/>
        <w:docPartObj>
          <w:docPartGallery w:val="Cover Pages"/>
          <w:docPartUnique/>
        </w:docPartObj>
      </w:sdtPr>
      <w:sdtEndPr/>
      <w:sdtContent>
        <w:bookmarkStart w:id="0" w:name="_Hlk23580633" w:displacedByCustomXml="prev"/>
        <w:p w14:paraId="70D9B9FF" w14:textId="77777777" w:rsidR="00A25341" w:rsidRDefault="00A25341" w:rsidP="003D4E47">
          <w:pPr>
            <w:ind w:left="3600"/>
          </w:pPr>
        </w:p>
        <w:p w14:paraId="73142E4D" w14:textId="77777777" w:rsidR="00A25341" w:rsidRDefault="00A25341" w:rsidP="003D4E47">
          <w:pPr>
            <w:ind w:left="3600"/>
          </w:pPr>
        </w:p>
        <w:p w14:paraId="26D277EE" w14:textId="77777777" w:rsidR="00A25341" w:rsidRDefault="00A25341" w:rsidP="003D4E47">
          <w:pPr>
            <w:ind w:left="3600"/>
          </w:pPr>
        </w:p>
        <w:p w14:paraId="51238FEB" w14:textId="77777777" w:rsidR="00A25341" w:rsidRDefault="00A25341" w:rsidP="003D4E47">
          <w:pPr>
            <w:ind w:left="3600"/>
          </w:pPr>
        </w:p>
        <w:p w14:paraId="4416A2B9" w14:textId="77777777" w:rsidR="00A25341" w:rsidRDefault="00A25341" w:rsidP="003D4E47">
          <w:pPr>
            <w:ind w:left="3600"/>
          </w:pPr>
        </w:p>
        <w:p w14:paraId="051D5824" w14:textId="77777777" w:rsidR="00A25341" w:rsidRDefault="00A25341" w:rsidP="003D4E47">
          <w:pPr>
            <w:ind w:left="3600"/>
          </w:pPr>
        </w:p>
        <w:p w14:paraId="17774499" w14:textId="3AC61C66" w:rsidR="00F353DD" w:rsidRPr="00A25341" w:rsidRDefault="00F353DD" w:rsidP="00A25341">
          <w:pPr>
            <w:ind w:left="3600"/>
            <w:rPr>
              <w:rFonts w:ascii="Arial" w:hAnsi="Arial" w:cs="Arial"/>
              <w:b/>
              <w:bCs/>
              <w:sz w:val="28"/>
              <w:szCs w:val="28"/>
            </w:rPr>
          </w:pPr>
          <w:r w:rsidRPr="00A25341">
            <w:rPr>
              <w:rFonts w:ascii="Arial" w:hAnsi="Arial" w:cs="Arial"/>
              <w:b/>
              <w:bCs/>
              <w:noProof/>
              <w:sz w:val="28"/>
              <w:szCs w:val="28"/>
            </w:rPr>
            <mc:AlternateContent>
              <mc:Choice Requires="wps">
                <w:drawing>
                  <wp:anchor distT="0" distB="0" distL="114300" distR="114300" simplePos="0" relativeHeight="251659264" behindDoc="0" locked="0" layoutInCell="1" allowOverlap="1" wp14:anchorId="5564396D" wp14:editId="2BBBA644">
                    <wp:simplePos x="0" y="0"/>
                    <wp:positionH relativeFrom="column">
                      <wp:posOffset>1875155</wp:posOffset>
                    </wp:positionH>
                    <wp:positionV relativeFrom="paragraph">
                      <wp:posOffset>4540744</wp:posOffset>
                    </wp:positionV>
                    <wp:extent cx="656378" cy="654756"/>
                    <wp:effectExtent l="38735" t="37465" r="11430" b="0"/>
                    <wp:wrapNone/>
                    <wp:docPr id="16" name="Isosceles Triangle 16"/>
                    <wp:cNvGraphicFramePr/>
                    <a:graphic xmlns:a="http://schemas.openxmlformats.org/drawingml/2006/main">
                      <a:graphicData uri="http://schemas.microsoft.com/office/word/2010/wordprocessingShape">
                        <wps:wsp>
                          <wps:cNvSpPr/>
                          <wps:spPr>
                            <a:xfrm rot="5641160">
                              <a:off x="0" y="0"/>
                              <a:ext cx="656378" cy="654756"/>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A3520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 o:spid="_x0000_s1026" type="#_x0000_t5" style="position:absolute;margin-left:147.65pt;margin-top:357.55pt;width:51.7pt;height:51.55pt;rotation:6161651fd;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" fillcolor="white [3212]" stroked="f" strokeweight="1pt"/>
                </w:pict>
              </mc:Fallback>
            </mc:AlternateContent>
          </w:r>
          <w:r w:rsidR="00A25341" w:rsidRPr="00A25341">
            <w:rPr>
              <w:rFonts w:ascii="Arial" w:hAnsi="Arial" w:cs="Arial"/>
              <w:b/>
              <w:bCs/>
              <w:sz w:val="28"/>
              <w:szCs w:val="28"/>
            </w:rPr>
            <w:t>Md. Ratib Khan</w:t>
          </w:r>
        </w:p>
        <w:bookmarkEnd w:id="0"/>
        <w:p w14:paraId="558F526F" w14:textId="25BC0678" w:rsidR="00F353DD" w:rsidRDefault="00F353DD" w:rsidP="00F353DD"/>
        <w:p w14:paraId="765A6225" w14:textId="1F46C930" w:rsidR="00F353DD" w:rsidRDefault="00F353DD"/>
        <w:p w14:paraId="5218CDF6" w14:textId="5946BD47" w:rsidR="00457371" w:rsidRDefault="00457371"/>
        <w:p w14:paraId="1581EE88" w14:textId="7799283B" w:rsidR="00457371" w:rsidRDefault="00457371"/>
        <w:p w14:paraId="42D33B88" w14:textId="1D2C374D" w:rsidR="00457371" w:rsidRDefault="00457371"/>
        <w:p w14:paraId="518464E4" w14:textId="3B57D678" w:rsidR="00457371" w:rsidRDefault="00457371"/>
        <w:p w14:paraId="4FB37423" w14:textId="319BD215" w:rsidR="00457371" w:rsidRDefault="00457371"/>
        <w:p w14:paraId="40277EB8" w14:textId="741C560C" w:rsidR="00457371" w:rsidRDefault="00457371"/>
        <w:p w14:paraId="01C3B6CD" w14:textId="77777777" w:rsidR="00457371" w:rsidRDefault="00457371"/>
        <w:p w14:paraId="17792E97" w14:textId="77777777" w:rsidR="00457371" w:rsidRDefault="00457371"/>
        <w:p w14:paraId="6E6DBA6F" w14:textId="6C9CFA39" w:rsidR="00457371" w:rsidRDefault="00457371"/>
        <w:p w14:paraId="43F8E6EF" w14:textId="77777777" w:rsidR="00A25341" w:rsidRDefault="00A25341"/>
        <w:p w14:paraId="5849B9B3" w14:textId="77777777" w:rsidR="00457371" w:rsidRDefault="00457371"/>
        <w:p w14:paraId="544D7458" w14:textId="77777777" w:rsidR="00A25341" w:rsidRPr="00927AA2" w:rsidRDefault="00A25341" w:rsidP="00A25341">
          <w:pPr>
            <w:jc w:val="center"/>
            <w:rPr>
              <w:rFonts w:ascii="Arial" w:hAnsi="Arial" w:cs="Arial"/>
              <w:sz w:val="24"/>
              <w:szCs w:val="24"/>
            </w:rPr>
          </w:pPr>
          <w:r w:rsidRPr="00927AA2">
            <w:rPr>
              <w:rFonts w:ascii="Arial" w:hAnsi="Arial" w:cs="Arial"/>
              <w:sz w:val="24"/>
              <w:szCs w:val="24"/>
            </w:rPr>
            <w:t>This report is submitted to the school of Business and Economics, United International University as a partial requirement for the degree fulfillment of Bachelor of Business Administration</w:t>
          </w:r>
        </w:p>
        <w:p w14:paraId="244BBFAA" w14:textId="77777777" w:rsidR="00457371" w:rsidRDefault="00457371"/>
        <w:p w14:paraId="12E9B3C2" w14:textId="582CBE02" w:rsidR="00457371" w:rsidRDefault="00457371"/>
        <w:p w14:paraId="058F2802" w14:textId="00CADF74" w:rsidR="00457371" w:rsidRDefault="00B177EB"/>
      </w:sdtContent>
    </w:sdt>
    <w:p w14:paraId="77959418" w14:textId="6750FF68" w:rsidR="001502DC" w:rsidRDefault="001502DC"/>
    <w:p w14:paraId="405F62D7" w14:textId="07623AD0" w:rsidR="00683261" w:rsidRDefault="00683261"/>
    <w:p w14:paraId="265FB157" w14:textId="1CECAFA3" w:rsidR="00683261" w:rsidRDefault="008F5097" w:rsidP="008F5097">
      <w:pPr>
        <w:ind w:left="2880"/>
      </w:pPr>
      <w:r>
        <w:rPr>
          <w:noProof/>
        </w:rPr>
        <w:lastRenderedPageBreak/>
        <w:drawing>
          <wp:inline distT="0" distB="0" distL="0" distR="0" wp14:anchorId="3F1ABABC" wp14:editId="799DC092">
            <wp:extent cx="2371725" cy="1600200"/>
            <wp:effectExtent l="0" t="0" r="9525"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zxfgb-154709800135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71725" cy="1600200"/>
                    </a:xfrm>
                    <a:prstGeom prst="rect">
                      <a:avLst/>
                    </a:prstGeom>
                  </pic:spPr>
                </pic:pic>
              </a:graphicData>
            </a:graphic>
          </wp:inline>
        </w:drawing>
      </w:r>
    </w:p>
    <w:p w14:paraId="40232B46" w14:textId="7B938816" w:rsidR="00683261" w:rsidRDefault="00683261"/>
    <w:p w14:paraId="57D4D87E" w14:textId="77777777" w:rsidR="008F5097" w:rsidRPr="008F5097" w:rsidRDefault="008F5097" w:rsidP="008F5097">
      <w:pPr>
        <w:jc w:val="center"/>
        <w:rPr>
          <w:rFonts w:ascii="Arial" w:hAnsi="Arial" w:cs="Arial"/>
          <w:color w:val="1F4E79" w:themeColor="accent5" w:themeShade="80"/>
          <w:sz w:val="28"/>
          <w:szCs w:val="28"/>
        </w:rPr>
      </w:pPr>
      <w:r w:rsidRPr="008F5097">
        <w:rPr>
          <w:rFonts w:ascii="Arial" w:hAnsi="Arial" w:cs="Arial"/>
          <w:b/>
          <w:bCs/>
          <w:color w:val="1F4E79" w:themeColor="accent5" w:themeShade="80"/>
          <w:sz w:val="36"/>
          <w:szCs w:val="36"/>
        </w:rPr>
        <w:t>Performance analysis between Incepta Pharmaceuticals Ltd and Reneta Ltd.</w:t>
      </w:r>
    </w:p>
    <w:p w14:paraId="20400003" w14:textId="56E2C3BD" w:rsidR="00683261" w:rsidRDefault="00683261"/>
    <w:p w14:paraId="524D35ED" w14:textId="18A7CE64" w:rsidR="00683261" w:rsidRDefault="00683261"/>
    <w:p w14:paraId="2A8836BB" w14:textId="06B8DA17" w:rsidR="008F5097" w:rsidRPr="00C77DEE" w:rsidRDefault="008F5097" w:rsidP="008F5097">
      <w:pPr>
        <w:jc w:val="center"/>
        <w:rPr>
          <w:rFonts w:ascii="Arial" w:hAnsi="Arial" w:cs="Arial"/>
        </w:rPr>
      </w:pPr>
      <w:r w:rsidRPr="00C77DEE">
        <w:rPr>
          <w:rFonts w:ascii="Arial" w:hAnsi="Arial" w:cs="Arial"/>
          <w:b/>
          <w:bCs/>
          <w:sz w:val="28"/>
          <w:szCs w:val="28"/>
        </w:rPr>
        <w:t xml:space="preserve">Submitted </w:t>
      </w:r>
      <w:r w:rsidRPr="00396BF1">
        <w:rPr>
          <w:rFonts w:ascii="Arial" w:hAnsi="Arial" w:cs="Arial"/>
          <w:b/>
          <w:bCs/>
          <w:sz w:val="28"/>
          <w:szCs w:val="28"/>
        </w:rPr>
        <w:t>to</w:t>
      </w:r>
      <w:r w:rsidRPr="00396BF1">
        <w:rPr>
          <w:rFonts w:ascii="Arial" w:hAnsi="Arial" w:cs="Arial"/>
          <w:b/>
          <w:bCs/>
        </w:rPr>
        <w:t>:</w:t>
      </w:r>
    </w:p>
    <w:p w14:paraId="46A874EE" w14:textId="75ADCD61" w:rsidR="008F5097" w:rsidRPr="00C77DEE" w:rsidRDefault="00C77DEE" w:rsidP="00C77DEE">
      <w:pPr>
        <w:spacing w:line="360" w:lineRule="auto"/>
        <w:jc w:val="center"/>
        <w:rPr>
          <w:rFonts w:ascii="Arial" w:hAnsi="Arial" w:cs="Arial"/>
          <w:sz w:val="24"/>
          <w:szCs w:val="24"/>
        </w:rPr>
      </w:pPr>
      <w:r w:rsidRPr="00C77DEE">
        <w:rPr>
          <w:rFonts w:ascii="Arial" w:hAnsi="Arial" w:cs="Arial"/>
          <w:sz w:val="24"/>
          <w:szCs w:val="24"/>
        </w:rPr>
        <w:t xml:space="preserve">Zinnatun Nesa </w:t>
      </w:r>
    </w:p>
    <w:p w14:paraId="479AB5DD" w14:textId="3A6F85A1" w:rsidR="008F5097" w:rsidRPr="00C77DEE" w:rsidRDefault="008F5097" w:rsidP="00C77DEE">
      <w:pPr>
        <w:spacing w:line="360" w:lineRule="auto"/>
        <w:jc w:val="center"/>
        <w:rPr>
          <w:rFonts w:ascii="Arial" w:hAnsi="Arial" w:cs="Arial"/>
          <w:sz w:val="24"/>
          <w:szCs w:val="24"/>
        </w:rPr>
      </w:pPr>
      <w:r w:rsidRPr="00C77DEE">
        <w:rPr>
          <w:rFonts w:ascii="Arial" w:hAnsi="Arial" w:cs="Arial"/>
          <w:sz w:val="24"/>
          <w:szCs w:val="24"/>
        </w:rPr>
        <w:t>Assistant Professor</w:t>
      </w:r>
    </w:p>
    <w:p w14:paraId="153FAC3D" w14:textId="636655AA" w:rsidR="008F5097" w:rsidRPr="00C77DEE" w:rsidRDefault="008F5097" w:rsidP="00C77DEE">
      <w:pPr>
        <w:spacing w:line="360" w:lineRule="auto"/>
        <w:jc w:val="center"/>
        <w:rPr>
          <w:rFonts w:ascii="Arial" w:hAnsi="Arial" w:cs="Arial"/>
          <w:sz w:val="24"/>
          <w:szCs w:val="24"/>
        </w:rPr>
      </w:pPr>
      <w:r w:rsidRPr="00C77DEE">
        <w:rPr>
          <w:rFonts w:ascii="Arial" w:hAnsi="Arial" w:cs="Arial"/>
          <w:sz w:val="24"/>
          <w:szCs w:val="24"/>
        </w:rPr>
        <w:t>Finance</w:t>
      </w:r>
    </w:p>
    <w:p w14:paraId="2FB163ED" w14:textId="77777777" w:rsidR="00C77DEE" w:rsidRDefault="00C77DEE" w:rsidP="008F5097">
      <w:pPr>
        <w:jc w:val="center"/>
        <w:rPr>
          <w:rFonts w:ascii="Arial" w:hAnsi="Arial" w:cs="Arial"/>
        </w:rPr>
      </w:pPr>
    </w:p>
    <w:p w14:paraId="46BF688A" w14:textId="27ACEA9D" w:rsidR="008F5097" w:rsidRPr="00C77DEE" w:rsidRDefault="008F5097" w:rsidP="008F5097">
      <w:pPr>
        <w:jc w:val="center"/>
        <w:rPr>
          <w:rFonts w:ascii="Arial" w:hAnsi="Arial" w:cs="Arial"/>
          <w:b/>
          <w:bCs/>
          <w:sz w:val="28"/>
          <w:szCs w:val="28"/>
        </w:rPr>
      </w:pPr>
      <w:r w:rsidRPr="00C77DEE">
        <w:rPr>
          <w:rFonts w:ascii="Arial" w:hAnsi="Arial" w:cs="Arial"/>
          <w:b/>
          <w:bCs/>
          <w:sz w:val="28"/>
          <w:szCs w:val="28"/>
        </w:rPr>
        <w:t>Submitted by:</w:t>
      </w:r>
    </w:p>
    <w:p w14:paraId="381A61CE" w14:textId="4D0747C2" w:rsidR="008F5097" w:rsidRPr="00C77DEE" w:rsidRDefault="008F5097" w:rsidP="00C77DEE">
      <w:pPr>
        <w:spacing w:line="360" w:lineRule="auto"/>
        <w:jc w:val="center"/>
        <w:rPr>
          <w:rFonts w:ascii="Arial" w:hAnsi="Arial" w:cs="Arial"/>
          <w:sz w:val="24"/>
          <w:szCs w:val="24"/>
        </w:rPr>
      </w:pPr>
      <w:r w:rsidRPr="00C77DEE">
        <w:rPr>
          <w:rFonts w:ascii="Arial" w:hAnsi="Arial" w:cs="Arial"/>
          <w:sz w:val="24"/>
          <w:szCs w:val="24"/>
        </w:rPr>
        <w:t>Name- Md</w:t>
      </w:r>
      <w:r w:rsidR="00C77DEE" w:rsidRPr="00C77DEE">
        <w:rPr>
          <w:rFonts w:ascii="Arial" w:hAnsi="Arial" w:cs="Arial"/>
          <w:sz w:val="24"/>
          <w:szCs w:val="24"/>
        </w:rPr>
        <w:t xml:space="preserve">. Ratib Khan </w:t>
      </w:r>
    </w:p>
    <w:p w14:paraId="6726F659" w14:textId="2741F47C" w:rsidR="008F5097" w:rsidRPr="00C77DEE" w:rsidRDefault="008F5097" w:rsidP="00C77DEE">
      <w:pPr>
        <w:spacing w:line="360" w:lineRule="auto"/>
        <w:jc w:val="center"/>
        <w:rPr>
          <w:rFonts w:ascii="Arial" w:hAnsi="Arial" w:cs="Arial"/>
          <w:sz w:val="24"/>
          <w:szCs w:val="24"/>
        </w:rPr>
      </w:pPr>
      <w:r w:rsidRPr="00C77DEE">
        <w:rPr>
          <w:rFonts w:ascii="Arial" w:hAnsi="Arial" w:cs="Arial"/>
          <w:sz w:val="24"/>
          <w:szCs w:val="24"/>
        </w:rPr>
        <w:t>ID- 111</w:t>
      </w:r>
      <w:r w:rsidR="00C77DEE" w:rsidRPr="00C77DEE">
        <w:rPr>
          <w:rFonts w:ascii="Arial" w:hAnsi="Arial" w:cs="Arial"/>
          <w:sz w:val="24"/>
          <w:szCs w:val="24"/>
        </w:rPr>
        <w:t xml:space="preserve"> </w:t>
      </w:r>
      <w:r w:rsidRPr="00C77DEE">
        <w:rPr>
          <w:rFonts w:ascii="Arial" w:hAnsi="Arial" w:cs="Arial"/>
          <w:sz w:val="24"/>
          <w:szCs w:val="24"/>
        </w:rPr>
        <w:t>161</w:t>
      </w:r>
      <w:r w:rsidR="00C77DEE" w:rsidRPr="00C77DEE">
        <w:rPr>
          <w:rFonts w:ascii="Arial" w:hAnsi="Arial" w:cs="Arial"/>
          <w:sz w:val="24"/>
          <w:szCs w:val="24"/>
        </w:rPr>
        <w:t xml:space="preserve"> 322</w:t>
      </w:r>
    </w:p>
    <w:p w14:paraId="5CC59E5B" w14:textId="765AB332" w:rsidR="008F5097" w:rsidRPr="00C77DEE" w:rsidRDefault="008F5097" w:rsidP="00C77DEE">
      <w:pPr>
        <w:spacing w:line="360" w:lineRule="auto"/>
        <w:jc w:val="center"/>
        <w:rPr>
          <w:rFonts w:ascii="Arial" w:hAnsi="Arial" w:cs="Arial"/>
          <w:sz w:val="24"/>
          <w:szCs w:val="24"/>
        </w:rPr>
      </w:pPr>
      <w:r w:rsidRPr="00C77DEE">
        <w:rPr>
          <w:rFonts w:ascii="Arial" w:hAnsi="Arial" w:cs="Arial"/>
          <w:sz w:val="24"/>
          <w:szCs w:val="24"/>
        </w:rPr>
        <w:t>Major- Finance and Accounting (Double Major)</w:t>
      </w:r>
    </w:p>
    <w:p w14:paraId="2458E3B9" w14:textId="109972F0" w:rsidR="008F5097" w:rsidRPr="00C77DEE" w:rsidRDefault="008F5097" w:rsidP="00C77DEE">
      <w:pPr>
        <w:spacing w:line="360" w:lineRule="auto"/>
        <w:jc w:val="center"/>
        <w:rPr>
          <w:rFonts w:ascii="Arial" w:hAnsi="Arial" w:cs="Arial"/>
          <w:sz w:val="24"/>
          <w:szCs w:val="24"/>
        </w:rPr>
      </w:pPr>
      <w:r w:rsidRPr="00C77DEE">
        <w:rPr>
          <w:rFonts w:ascii="Arial" w:hAnsi="Arial" w:cs="Arial"/>
          <w:sz w:val="24"/>
          <w:szCs w:val="24"/>
        </w:rPr>
        <w:t>Trimester- 12th trimester</w:t>
      </w:r>
    </w:p>
    <w:p w14:paraId="012501CF" w14:textId="69DB18B5" w:rsidR="008F5097" w:rsidRPr="00C77DEE" w:rsidRDefault="008F5097" w:rsidP="00C77DEE">
      <w:pPr>
        <w:spacing w:line="360" w:lineRule="auto"/>
        <w:jc w:val="center"/>
        <w:rPr>
          <w:rFonts w:ascii="Arial" w:hAnsi="Arial" w:cs="Arial"/>
        </w:rPr>
      </w:pPr>
    </w:p>
    <w:p w14:paraId="2CA44520" w14:textId="77777777" w:rsidR="00C77DEE" w:rsidRDefault="00C77DEE" w:rsidP="008F5097">
      <w:pPr>
        <w:jc w:val="center"/>
        <w:rPr>
          <w:rFonts w:ascii="Arial" w:hAnsi="Arial" w:cs="Arial"/>
        </w:rPr>
      </w:pPr>
    </w:p>
    <w:p w14:paraId="5C47580B" w14:textId="77777777" w:rsidR="00C77DEE" w:rsidRDefault="00C77DEE" w:rsidP="00C77DEE">
      <w:pPr>
        <w:spacing w:line="360" w:lineRule="auto"/>
        <w:jc w:val="center"/>
        <w:rPr>
          <w:rFonts w:ascii="Arial" w:hAnsi="Arial" w:cs="Arial"/>
        </w:rPr>
      </w:pPr>
    </w:p>
    <w:p w14:paraId="03C30E43" w14:textId="34FCAB60" w:rsidR="008F5097" w:rsidRPr="00C77DEE" w:rsidRDefault="008F5097" w:rsidP="00C77DEE">
      <w:pPr>
        <w:spacing w:line="360" w:lineRule="auto"/>
        <w:jc w:val="center"/>
        <w:rPr>
          <w:rFonts w:ascii="Arial" w:hAnsi="Arial" w:cs="Arial"/>
          <w:b/>
          <w:bCs/>
          <w:sz w:val="32"/>
          <w:szCs w:val="32"/>
        </w:rPr>
      </w:pPr>
      <w:r w:rsidRPr="00C77DEE">
        <w:rPr>
          <w:rFonts w:ascii="Arial" w:hAnsi="Arial" w:cs="Arial"/>
          <w:b/>
          <w:bCs/>
          <w:sz w:val="32"/>
          <w:szCs w:val="32"/>
        </w:rPr>
        <w:t>School of Business and Economics</w:t>
      </w:r>
    </w:p>
    <w:p w14:paraId="07DA5440" w14:textId="5DDECF8C" w:rsidR="007A05F0" w:rsidRPr="007A05F0" w:rsidRDefault="008F5097" w:rsidP="007A05F0">
      <w:pPr>
        <w:spacing w:line="360" w:lineRule="auto"/>
        <w:jc w:val="center"/>
        <w:rPr>
          <w:rFonts w:ascii="Arial" w:hAnsi="Arial" w:cs="Arial"/>
          <w:b/>
          <w:bCs/>
          <w:sz w:val="40"/>
          <w:szCs w:val="40"/>
        </w:rPr>
      </w:pPr>
      <w:r w:rsidRPr="00C77DEE">
        <w:rPr>
          <w:rFonts w:ascii="Arial" w:hAnsi="Arial" w:cs="Arial"/>
          <w:b/>
          <w:bCs/>
          <w:sz w:val="40"/>
          <w:szCs w:val="40"/>
        </w:rPr>
        <w:t>United International University</w:t>
      </w:r>
    </w:p>
    <w:p w14:paraId="3D42CF52" w14:textId="71812D6B" w:rsidR="007A05F0" w:rsidRDefault="00C77DEE" w:rsidP="007A05F0">
      <w:pPr>
        <w:tabs>
          <w:tab w:val="center" w:pos="4515"/>
          <w:tab w:val="right" w:pos="9030"/>
        </w:tabs>
        <w:spacing w:line="360" w:lineRule="auto"/>
        <w:rPr>
          <w:rFonts w:ascii="Arial" w:hAnsi="Arial" w:cs="Arial"/>
          <w:b/>
          <w:bCs/>
          <w:sz w:val="28"/>
          <w:szCs w:val="28"/>
        </w:rPr>
      </w:pPr>
      <w:r>
        <w:rPr>
          <w:rFonts w:ascii="Arial" w:hAnsi="Arial" w:cs="Arial"/>
          <w:b/>
          <w:bCs/>
          <w:sz w:val="28"/>
          <w:szCs w:val="28"/>
        </w:rPr>
        <w:tab/>
      </w:r>
      <w:r w:rsidR="008F5097" w:rsidRPr="00C77DEE">
        <w:rPr>
          <w:rFonts w:ascii="Arial" w:hAnsi="Arial" w:cs="Arial"/>
          <w:b/>
          <w:bCs/>
          <w:sz w:val="28"/>
          <w:szCs w:val="28"/>
        </w:rPr>
        <w:t xml:space="preserve">Date of Submission: </w:t>
      </w:r>
      <w:r w:rsidR="004D3048">
        <w:rPr>
          <w:rFonts w:ascii="Arial" w:hAnsi="Arial" w:cs="Arial"/>
          <w:b/>
          <w:bCs/>
          <w:sz w:val="28"/>
          <w:szCs w:val="28"/>
        </w:rPr>
        <w:t>21</w:t>
      </w:r>
      <w:r w:rsidR="004D3048" w:rsidRPr="004D3048">
        <w:rPr>
          <w:rFonts w:ascii="Arial" w:hAnsi="Arial" w:cs="Arial"/>
          <w:b/>
          <w:bCs/>
          <w:sz w:val="28"/>
          <w:szCs w:val="28"/>
          <w:vertAlign w:val="superscript"/>
        </w:rPr>
        <w:t>st</w:t>
      </w:r>
      <w:r w:rsidR="004D3048">
        <w:rPr>
          <w:rFonts w:ascii="Arial" w:hAnsi="Arial" w:cs="Arial"/>
          <w:b/>
          <w:bCs/>
          <w:sz w:val="28"/>
          <w:szCs w:val="28"/>
        </w:rPr>
        <w:t xml:space="preserve"> </w:t>
      </w:r>
      <w:r w:rsidR="00682DDA">
        <w:rPr>
          <w:rFonts w:ascii="Arial" w:hAnsi="Arial" w:cs="Arial"/>
          <w:b/>
          <w:bCs/>
          <w:sz w:val="28"/>
          <w:szCs w:val="28"/>
        </w:rPr>
        <w:t>January 2020</w:t>
      </w:r>
    </w:p>
    <w:p w14:paraId="0C3BCA9A" w14:textId="77777777" w:rsidR="007A05F0" w:rsidRDefault="007A05F0" w:rsidP="007A05F0">
      <w:pPr>
        <w:tabs>
          <w:tab w:val="center" w:pos="4515"/>
          <w:tab w:val="right" w:pos="9030"/>
        </w:tabs>
        <w:spacing w:line="360" w:lineRule="auto"/>
        <w:rPr>
          <w:rFonts w:ascii="Arial" w:hAnsi="Arial" w:cs="Arial"/>
          <w:b/>
          <w:bCs/>
          <w:sz w:val="28"/>
          <w:szCs w:val="28"/>
        </w:rPr>
      </w:pPr>
    </w:p>
    <w:p w14:paraId="5B63FDF3" w14:textId="471859DA" w:rsidR="001502DC" w:rsidRPr="007A05F0" w:rsidRDefault="00412EDF" w:rsidP="007A05F0">
      <w:pPr>
        <w:tabs>
          <w:tab w:val="center" w:pos="4515"/>
          <w:tab w:val="right" w:pos="9030"/>
        </w:tabs>
        <w:spacing w:line="360" w:lineRule="auto"/>
        <w:rPr>
          <w:rFonts w:ascii="Arial" w:hAnsi="Arial" w:cs="Arial"/>
          <w:b/>
          <w:bCs/>
          <w:sz w:val="28"/>
          <w:szCs w:val="28"/>
        </w:rPr>
      </w:pPr>
      <w:r>
        <w:rPr>
          <w:noProof/>
        </w:rPr>
        <w:lastRenderedPageBreak/>
        <mc:AlternateContent>
          <mc:Choice Requires="wps">
            <w:drawing>
              <wp:anchor distT="0" distB="0" distL="114300" distR="114300" simplePos="0" relativeHeight="251707392" behindDoc="0" locked="0" layoutInCell="1" allowOverlap="1" wp14:anchorId="22AF0698" wp14:editId="5FBF46B0">
                <wp:simplePos x="0" y="0"/>
                <wp:positionH relativeFrom="margin">
                  <wp:align>right</wp:align>
                </wp:positionH>
                <wp:positionV relativeFrom="paragraph">
                  <wp:posOffset>9525</wp:posOffset>
                </wp:positionV>
                <wp:extent cx="5715000" cy="8810625"/>
                <wp:effectExtent l="0" t="0" r="0" b="9525"/>
                <wp:wrapNone/>
                <wp:docPr id="369" name="Text Box 369"/>
                <wp:cNvGraphicFramePr/>
                <a:graphic xmlns:a="http://schemas.openxmlformats.org/drawingml/2006/main">
                  <a:graphicData uri="http://schemas.microsoft.com/office/word/2010/wordprocessingShape">
                    <wps:wsp>
                      <wps:cNvSpPr txBox="1"/>
                      <wps:spPr>
                        <a:xfrm>
                          <a:off x="0" y="0"/>
                          <a:ext cx="5715000" cy="8810625"/>
                        </a:xfrm>
                        <a:prstGeom prst="rect">
                          <a:avLst/>
                        </a:prstGeom>
                        <a:solidFill>
                          <a:schemeClr val="accent6">
                            <a:lumMod val="20000"/>
                            <a:lumOff val="80000"/>
                          </a:schemeClr>
                        </a:solidFill>
                        <a:ln w="6350">
                          <a:noFill/>
                        </a:ln>
                      </wps:spPr>
                      <wps:txbx>
                        <w:txbxContent>
                          <w:p w14:paraId="4FE42E0A" w14:textId="77777777" w:rsidR="009F2C5B" w:rsidRPr="00274831" w:rsidRDefault="009F2C5B" w:rsidP="00274831">
                            <w:pPr>
                              <w:pStyle w:val="Heading1"/>
                              <w:jc w:val="center"/>
                              <w:rPr>
                                <w:rFonts w:ascii="Times New Roman" w:hAnsi="Times New Roman" w:cs="Times New Roman"/>
                                <w:b/>
                                <w:bCs/>
                                <w:color w:val="auto"/>
                              </w:rPr>
                            </w:pPr>
                            <w:bookmarkStart w:id="1" w:name="_Toc28808963"/>
                            <w:r w:rsidRPr="00274831">
                              <w:rPr>
                                <w:rFonts w:ascii="Times New Roman" w:hAnsi="Times New Roman" w:cs="Times New Roman"/>
                                <w:b/>
                                <w:bCs/>
                                <w:color w:val="auto"/>
                              </w:rPr>
                              <w:t>Letter of Transmittal</w:t>
                            </w:r>
                            <w:bookmarkEnd w:id="1"/>
                          </w:p>
                          <w:p w14:paraId="66471457" w14:textId="77777777" w:rsidR="009F2C5B" w:rsidRDefault="009F2C5B" w:rsidP="00931162">
                            <w:pPr>
                              <w:rPr>
                                <w:rFonts w:ascii="Times New Roman" w:hAnsi="Times New Roman" w:cs="Times New Roman"/>
                                <w:sz w:val="24"/>
                                <w:szCs w:val="24"/>
                              </w:rPr>
                            </w:pPr>
                          </w:p>
                          <w:p w14:paraId="47504EC4" w14:textId="3C19C73F" w:rsidR="009F2C5B" w:rsidRPr="00594442" w:rsidRDefault="004D3048" w:rsidP="00931162">
                            <w:pPr>
                              <w:jc w:val="both"/>
                              <w:rPr>
                                <w:rFonts w:ascii="Times New Roman" w:hAnsi="Times New Roman" w:cs="Times New Roman"/>
                                <w:sz w:val="24"/>
                                <w:szCs w:val="24"/>
                              </w:rPr>
                            </w:pPr>
                            <w:r>
                              <w:rPr>
                                <w:rFonts w:ascii="Times New Roman" w:hAnsi="Times New Roman" w:cs="Times New Roman"/>
                                <w:sz w:val="24"/>
                                <w:szCs w:val="24"/>
                              </w:rPr>
                              <w:t>21</w:t>
                            </w:r>
                            <w:r w:rsidRPr="004D3048">
                              <w:rPr>
                                <w:rFonts w:ascii="Times New Roman" w:hAnsi="Times New Roman" w:cs="Times New Roman"/>
                                <w:sz w:val="24"/>
                                <w:szCs w:val="24"/>
                                <w:vertAlign w:val="superscript"/>
                              </w:rPr>
                              <w:t>st</w:t>
                            </w:r>
                            <w:r>
                              <w:rPr>
                                <w:rFonts w:ascii="Times New Roman" w:hAnsi="Times New Roman" w:cs="Times New Roman"/>
                                <w:sz w:val="24"/>
                                <w:szCs w:val="24"/>
                              </w:rPr>
                              <w:t xml:space="preserve"> January-2020</w:t>
                            </w:r>
                          </w:p>
                          <w:p w14:paraId="12EC52F6" w14:textId="77777777" w:rsidR="009F2C5B" w:rsidRDefault="009F2C5B" w:rsidP="00931162">
                            <w:pPr>
                              <w:spacing w:after="0"/>
                              <w:jc w:val="both"/>
                              <w:rPr>
                                <w:rFonts w:ascii="Times New Roman" w:hAnsi="Times New Roman" w:cs="Times New Roman"/>
                                <w:color w:val="0D0D0D" w:themeColor="text1" w:themeTint="F2"/>
                                <w:sz w:val="24"/>
                                <w:szCs w:val="24"/>
                              </w:rPr>
                            </w:pPr>
                            <w:r w:rsidRPr="00931162">
                              <w:rPr>
                                <w:rFonts w:ascii="Times New Roman" w:hAnsi="Times New Roman" w:cs="Times New Roman"/>
                                <w:b/>
                                <w:bCs/>
                                <w:color w:val="0D0D0D" w:themeColor="text1" w:themeTint="F2"/>
                                <w:sz w:val="24"/>
                                <w:szCs w:val="24"/>
                              </w:rPr>
                              <w:t>Zinnatun Nesa</w:t>
                            </w:r>
                            <w:r w:rsidRPr="00A2359A">
                              <w:rPr>
                                <w:rFonts w:ascii="Times New Roman" w:hAnsi="Times New Roman" w:cs="Times New Roman"/>
                                <w:color w:val="0D0D0D" w:themeColor="text1" w:themeTint="F2"/>
                                <w:sz w:val="24"/>
                                <w:szCs w:val="24"/>
                              </w:rPr>
                              <w:t xml:space="preserve"> </w:t>
                            </w:r>
                          </w:p>
                          <w:p w14:paraId="5A685958" w14:textId="32D1AC21" w:rsidR="009F2C5B" w:rsidRDefault="009F2C5B" w:rsidP="00931162">
                            <w:pPr>
                              <w:spacing w:after="0"/>
                              <w:jc w:val="both"/>
                              <w:rPr>
                                <w:rFonts w:ascii="Times New Roman" w:hAnsi="Times New Roman" w:cs="Times New Roman"/>
                                <w:sz w:val="24"/>
                                <w:szCs w:val="24"/>
                              </w:rPr>
                            </w:pPr>
                            <w:r>
                              <w:rPr>
                                <w:rFonts w:ascii="Times New Roman" w:hAnsi="Times New Roman" w:cs="Times New Roman"/>
                                <w:sz w:val="24"/>
                                <w:szCs w:val="24"/>
                              </w:rPr>
                              <w:t xml:space="preserve">Assistant Professor </w:t>
                            </w:r>
                          </w:p>
                          <w:p w14:paraId="3592E0C9" w14:textId="510F4D13" w:rsidR="009F2C5B" w:rsidRPr="00594442" w:rsidRDefault="009F2C5B" w:rsidP="00931162">
                            <w:pPr>
                              <w:spacing w:after="0"/>
                              <w:jc w:val="both"/>
                              <w:rPr>
                                <w:rFonts w:ascii="Times New Roman" w:hAnsi="Times New Roman" w:cs="Times New Roman"/>
                                <w:sz w:val="24"/>
                                <w:szCs w:val="24"/>
                              </w:rPr>
                            </w:pPr>
                            <w:r w:rsidRPr="00594442">
                              <w:rPr>
                                <w:rFonts w:ascii="Times New Roman" w:hAnsi="Times New Roman" w:cs="Times New Roman"/>
                                <w:sz w:val="24"/>
                                <w:szCs w:val="24"/>
                              </w:rPr>
                              <w:t xml:space="preserve">School of Business </w:t>
                            </w:r>
                            <w:r>
                              <w:rPr>
                                <w:rFonts w:ascii="Times New Roman" w:hAnsi="Times New Roman" w:cs="Times New Roman"/>
                                <w:sz w:val="24"/>
                                <w:szCs w:val="24"/>
                              </w:rPr>
                              <w:t xml:space="preserve">&amp; Economics </w:t>
                            </w:r>
                          </w:p>
                          <w:p w14:paraId="5EC64048" w14:textId="5A312D08" w:rsidR="009F2C5B" w:rsidRPr="00594442" w:rsidRDefault="009F2C5B" w:rsidP="00931162">
                            <w:pPr>
                              <w:spacing w:after="0"/>
                              <w:jc w:val="both"/>
                              <w:rPr>
                                <w:rFonts w:ascii="Times New Roman" w:hAnsi="Times New Roman" w:cs="Times New Roman"/>
                                <w:sz w:val="24"/>
                                <w:szCs w:val="24"/>
                              </w:rPr>
                            </w:pPr>
                            <w:r>
                              <w:rPr>
                                <w:rFonts w:ascii="Times New Roman" w:hAnsi="Times New Roman" w:cs="Times New Roman"/>
                                <w:sz w:val="24"/>
                                <w:szCs w:val="24"/>
                              </w:rPr>
                              <w:t xml:space="preserve">United International University </w:t>
                            </w:r>
                          </w:p>
                          <w:p w14:paraId="769CEC02" w14:textId="77777777" w:rsidR="009F2C5B" w:rsidRPr="00594442" w:rsidRDefault="009F2C5B" w:rsidP="00931162">
                            <w:pPr>
                              <w:spacing w:after="0"/>
                              <w:jc w:val="both"/>
                              <w:rPr>
                                <w:rFonts w:ascii="Times New Roman" w:hAnsi="Times New Roman" w:cs="Times New Roman"/>
                                <w:sz w:val="24"/>
                                <w:szCs w:val="24"/>
                              </w:rPr>
                            </w:pPr>
                          </w:p>
                          <w:p w14:paraId="7D171178" w14:textId="77777777" w:rsidR="009F2C5B" w:rsidRPr="00594442" w:rsidRDefault="009F2C5B" w:rsidP="00931162">
                            <w:pPr>
                              <w:jc w:val="both"/>
                              <w:rPr>
                                <w:rFonts w:ascii="Times New Roman" w:hAnsi="Times New Roman" w:cs="Times New Roman"/>
                                <w:sz w:val="24"/>
                                <w:szCs w:val="24"/>
                              </w:rPr>
                            </w:pPr>
                            <w:r w:rsidRPr="00594442">
                              <w:rPr>
                                <w:rFonts w:ascii="Times New Roman" w:hAnsi="Times New Roman" w:cs="Times New Roman"/>
                                <w:b/>
                                <w:sz w:val="24"/>
                                <w:szCs w:val="24"/>
                              </w:rPr>
                              <w:t>Subject</w:t>
                            </w:r>
                            <w:r w:rsidRPr="00594442">
                              <w:rPr>
                                <w:rFonts w:ascii="Times New Roman" w:hAnsi="Times New Roman" w:cs="Times New Roman"/>
                                <w:sz w:val="24"/>
                                <w:szCs w:val="24"/>
                              </w:rPr>
                              <w:t xml:space="preserve">: </w:t>
                            </w:r>
                            <w:r w:rsidRPr="00594442">
                              <w:rPr>
                                <w:rFonts w:ascii="Times New Roman" w:hAnsi="Times New Roman" w:cs="Times New Roman"/>
                                <w:b/>
                                <w:sz w:val="24"/>
                                <w:szCs w:val="24"/>
                              </w:rPr>
                              <w:t>Submission of Internship Affiliation Report</w:t>
                            </w:r>
                            <w:r w:rsidRPr="00594442">
                              <w:rPr>
                                <w:rFonts w:ascii="Times New Roman" w:hAnsi="Times New Roman" w:cs="Times New Roman"/>
                                <w:sz w:val="24"/>
                                <w:szCs w:val="24"/>
                              </w:rPr>
                              <w:t>.</w:t>
                            </w:r>
                          </w:p>
                          <w:p w14:paraId="60E10CCE" w14:textId="77777777" w:rsidR="009F2C5B" w:rsidRDefault="009F2C5B" w:rsidP="00931162">
                            <w:pPr>
                              <w:rPr>
                                <w:rFonts w:ascii="Times New Roman" w:hAnsi="Times New Roman" w:cs="Times New Roman"/>
                                <w:sz w:val="24"/>
                                <w:szCs w:val="24"/>
                              </w:rPr>
                            </w:pPr>
                          </w:p>
                          <w:p w14:paraId="79061576" w14:textId="61003AEA" w:rsidR="009F2C5B" w:rsidRPr="00594442" w:rsidRDefault="009F2C5B" w:rsidP="00931162">
                            <w:pPr>
                              <w:rPr>
                                <w:rFonts w:ascii="Times New Roman" w:hAnsi="Times New Roman" w:cs="Times New Roman"/>
                                <w:sz w:val="24"/>
                                <w:szCs w:val="24"/>
                              </w:rPr>
                            </w:pPr>
                            <w:r w:rsidRPr="00594442">
                              <w:rPr>
                                <w:rFonts w:ascii="Times New Roman" w:hAnsi="Times New Roman" w:cs="Times New Roman"/>
                                <w:sz w:val="24"/>
                                <w:szCs w:val="24"/>
                              </w:rPr>
                              <w:t>Dear Madam,</w:t>
                            </w:r>
                          </w:p>
                          <w:p w14:paraId="79724D38" w14:textId="240CF146" w:rsidR="009F2C5B" w:rsidRPr="00594442" w:rsidRDefault="009F2C5B" w:rsidP="00931162">
                            <w:pPr>
                              <w:jc w:val="both"/>
                              <w:rPr>
                                <w:rFonts w:ascii="Times New Roman" w:hAnsi="Times New Roman" w:cs="Times New Roman"/>
                                <w:sz w:val="24"/>
                                <w:szCs w:val="24"/>
                              </w:rPr>
                            </w:pPr>
                            <w:r w:rsidRPr="00594442">
                              <w:rPr>
                                <w:rFonts w:ascii="Times New Roman" w:hAnsi="Times New Roman" w:cs="Times New Roman"/>
                                <w:sz w:val="24"/>
                                <w:szCs w:val="24"/>
                              </w:rPr>
                              <w:t>I am glad to inform you that my work under your supervision for internship as per university requirement has completed. My topic of the report is “</w:t>
                            </w:r>
                            <w:r w:rsidRPr="00931162">
                              <w:rPr>
                                <w:rFonts w:ascii="Times New Roman" w:hAnsi="Times New Roman" w:cs="Times New Roman"/>
                                <w:b/>
                                <w:bCs/>
                                <w:sz w:val="24"/>
                                <w:szCs w:val="24"/>
                              </w:rPr>
                              <w:t>Performance analysis between Incepta Pharmaceuticals Ltd and Reneta Ltd.”</w:t>
                            </w:r>
                            <w:r w:rsidRPr="00594442">
                              <w:rPr>
                                <w:rFonts w:ascii="Times New Roman" w:hAnsi="Times New Roman" w:cs="Times New Roman"/>
                                <w:b/>
                                <w:sz w:val="24"/>
                                <w:szCs w:val="24"/>
                              </w:rPr>
                              <w:t xml:space="preserve"> </w:t>
                            </w:r>
                            <w:r w:rsidRPr="00594442">
                              <w:rPr>
                                <w:rFonts w:ascii="Times New Roman" w:hAnsi="Times New Roman" w:cs="Times New Roman"/>
                                <w:sz w:val="24"/>
                                <w:szCs w:val="24"/>
                              </w:rPr>
                              <w:t>During preparing the report, I gained a higher range of knowledge despite of having some limitations. However, I tried my best to overcome those limitations with your support and guidance.</w:t>
                            </w:r>
                          </w:p>
                          <w:p w14:paraId="31095934" w14:textId="77777777" w:rsidR="009F2C5B" w:rsidRPr="00594442" w:rsidRDefault="009F2C5B" w:rsidP="00931162">
                            <w:pPr>
                              <w:jc w:val="both"/>
                              <w:rPr>
                                <w:rFonts w:ascii="Times New Roman" w:hAnsi="Times New Roman" w:cs="Times New Roman"/>
                                <w:sz w:val="24"/>
                                <w:szCs w:val="24"/>
                              </w:rPr>
                            </w:pPr>
                            <w:r w:rsidRPr="00594442">
                              <w:rPr>
                                <w:rFonts w:ascii="Times New Roman" w:hAnsi="Times New Roman" w:cs="Times New Roman"/>
                                <w:sz w:val="24"/>
                                <w:szCs w:val="24"/>
                              </w:rPr>
                              <w:t>I tried my best to finish the report as per university standards along with carrying regular professional environment. I am very delighted to get the opportunity to prepare this internship report under your supervision.</w:t>
                            </w:r>
                          </w:p>
                          <w:p w14:paraId="4EAFDD1B" w14:textId="77777777" w:rsidR="009F2C5B" w:rsidRPr="00594442" w:rsidRDefault="009F2C5B" w:rsidP="00931162">
                            <w:pPr>
                              <w:jc w:val="both"/>
                              <w:rPr>
                                <w:rFonts w:ascii="Times New Roman" w:hAnsi="Times New Roman" w:cs="Times New Roman"/>
                                <w:sz w:val="24"/>
                                <w:szCs w:val="24"/>
                              </w:rPr>
                            </w:pPr>
                            <w:r w:rsidRPr="00594442">
                              <w:rPr>
                                <w:rFonts w:ascii="Times New Roman" w:hAnsi="Times New Roman" w:cs="Times New Roman"/>
                                <w:sz w:val="24"/>
                                <w:szCs w:val="24"/>
                              </w:rPr>
                              <w:t>I request you to accept the report and forward this for further evaluation.</w:t>
                            </w:r>
                          </w:p>
                          <w:p w14:paraId="5ACCC3FA" w14:textId="77777777" w:rsidR="009F2C5B" w:rsidRDefault="009F2C5B">
                            <w:pPr>
                              <w:rPr>
                                <w:rFonts w:ascii="Times New Roman" w:hAnsi="Times New Roman" w:cs="Times New Roman"/>
                                <w:b/>
                                <w:sz w:val="24"/>
                                <w:szCs w:val="24"/>
                              </w:rPr>
                            </w:pPr>
                          </w:p>
                          <w:p w14:paraId="6B1A0CC2" w14:textId="77777777" w:rsidR="009F2C5B" w:rsidRDefault="009F2C5B">
                            <w:pPr>
                              <w:rPr>
                                <w:rFonts w:ascii="Times New Roman" w:hAnsi="Times New Roman" w:cs="Times New Roman"/>
                                <w:b/>
                                <w:sz w:val="24"/>
                                <w:szCs w:val="24"/>
                              </w:rPr>
                            </w:pPr>
                          </w:p>
                          <w:p w14:paraId="51756F07" w14:textId="77777777" w:rsidR="009F2C5B" w:rsidRDefault="009F2C5B" w:rsidP="00931162">
                            <w:pPr>
                              <w:spacing w:after="0"/>
                              <w:jc w:val="both"/>
                              <w:rPr>
                                <w:rFonts w:ascii="Times New Roman" w:hAnsi="Times New Roman" w:cs="Times New Roman"/>
                                <w:b/>
                                <w:sz w:val="24"/>
                                <w:szCs w:val="24"/>
                              </w:rPr>
                            </w:pPr>
                            <w:r w:rsidRPr="00594442">
                              <w:rPr>
                                <w:rFonts w:ascii="Times New Roman" w:hAnsi="Times New Roman" w:cs="Times New Roman"/>
                                <w:b/>
                                <w:sz w:val="24"/>
                                <w:szCs w:val="24"/>
                              </w:rPr>
                              <w:t>Sincerely Yours</w:t>
                            </w:r>
                            <w:r>
                              <w:rPr>
                                <w:rFonts w:ascii="Times New Roman" w:hAnsi="Times New Roman" w:cs="Times New Roman"/>
                                <w:b/>
                                <w:sz w:val="24"/>
                                <w:szCs w:val="24"/>
                              </w:rPr>
                              <w:t>,</w:t>
                            </w:r>
                          </w:p>
                          <w:p w14:paraId="45E862B6" w14:textId="45FD34E2" w:rsidR="009F2C5B" w:rsidRPr="00931162" w:rsidRDefault="009F2C5B" w:rsidP="00931162">
                            <w:pPr>
                              <w:spacing w:after="0"/>
                              <w:jc w:val="both"/>
                              <w:rPr>
                                <w:rFonts w:ascii="Times New Roman" w:hAnsi="Times New Roman" w:cs="Times New Roman"/>
                                <w:b/>
                                <w:sz w:val="24"/>
                                <w:szCs w:val="24"/>
                              </w:rPr>
                            </w:pPr>
                            <w:r>
                              <w:rPr>
                                <w:rFonts w:ascii="Times New Roman" w:hAnsi="Times New Roman" w:cs="Times New Roman"/>
                                <w:sz w:val="24"/>
                                <w:szCs w:val="24"/>
                              </w:rPr>
                              <w:t>______________</w:t>
                            </w:r>
                          </w:p>
                          <w:p w14:paraId="7F1FB947" w14:textId="77777777" w:rsidR="009F2C5B" w:rsidRPr="00594442" w:rsidRDefault="009F2C5B" w:rsidP="00931162">
                            <w:pPr>
                              <w:tabs>
                                <w:tab w:val="left" w:pos="810"/>
                              </w:tabs>
                              <w:spacing w:after="0" w:line="360" w:lineRule="auto"/>
                              <w:jc w:val="both"/>
                              <w:rPr>
                                <w:rFonts w:ascii="Times New Roman" w:hAnsi="Times New Roman" w:cs="Times New Roman"/>
                                <w:sz w:val="24"/>
                                <w:szCs w:val="24"/>
                              </w:rPr>
                            </w:pPr>
                            <w:r w:rsidRPr="00594442">
                              <w:rPr>
                                <w:rFonts w:ascii="Times New Roman" w:hAnsi="Times New Roman" w:cs="Times New Roman"/>
                                <w:sz w:val="24"/>
                                <w:szCs w:val="24"/>
                              </w:rPr>
                              <w:t xml:space="preserve">Md. </w:t>
                            </w:r>
                            <w:r>
                              <w:rPr>
                                <w:rFonts w:ascii="Times New Roman" w:hAnsi="Times New Roman" w:cs="Times New Roman"/>
                                <w:sz w:val="24"/>
                                <w:szCs w:val="24"/>
                              </w:rPr>
                              <w:t xml:space="preserve">Ratib Khan </w:t>
                            </w:r>
                            <w:r w:rsidRPr="00594442">
                              <w:rPr>
                                <w:rFonts w:ascii="Times New Roman" w:hAnsi="Times New Roman" w:cs="Times New Roman"/>
                                <w:sz w:val="24"/>
                                <w:szCs w:val="24"/>
                              </w:rPr>
                              <w:t xml:space="preserve"> </w:t>
                            </w:r>
                          </w:p>
                          <w:p w14:paraId="7F13DED6" w14:textId="77777777" w:rsidR="009F2C5B" w:rsidRPr="00594442" w:rsidRDefault="009F2C5B" w:rsidP="00931162">
                            <w:pPr>
                              <w:tabs>
                                <w:tab w:val="left" w:pos="810"/>
                              </w:tabs>
                              <w:spacing w:after="0" w:line="360" w:lineRule="auto"/>
                              <w:jc w:val="both"/>
                              <w:rPr>
                                <w:rFonts w:ascii="Times New Roman" w:hAnsi="Times New Roman" w:cs="Times New Roman"/>
                                <w:sz w:val="24"/>
                                <w:szCs w:val="24"/>
                              </w:rPr>
                            </w:pPr>
                            <w:r w:rsidRPr="00594442">
                              <w:rPr>
                                <w:rFonts w:ascii="Times New Roman" w:hAnsi="Times New Roman" w:cs="Times New Roman"/>
                                <w:sz w:val="24"/>
                                <w:szCs w:val="24"/>
                              </w:rPr>
                              <w:t xml:space="preserve">ID: </w:t>
                            </w:r>
                            <w:r>
                              <w:rPr>
                                <w:rFonts w:ascii="Times New Roman" w:hAnsi="Times New Roman" w:cs="Times New Roman"/>
                                <w:sz w:val="24"/>
                                <w:szCs w:val="24"/>
                              </w:rPr>
                              <w:t>111 161 322</w:t>
                            </w:r>
                          </w:p>
                          <w:p w14:paraId="3858B64C" w14:textId="77777777" w:rsidR="009F2C5B" w:rsidRPr="00594442" w:rsidRDefault="009F2C5B" w:rsidP="00931162">
                            <w:pPr>
                              <w:tabs>
                                <w:tab w:val="left" w:pos="810"/>
                              </w:tabs>
                              <w:spacing w:after="0" w:line="360" w:lineRule="auto"/>
                              <w:jc w:val="both"/>
                              <w:rPr>
                                <w:rFonts w:ascii="Times New Roman" w:hAnsi="Times New Roman" w:cs="Times New Roman"/>
                                <w:sz w:val="24"/>
                                <w:szCs w:val="24"/>
                              </w:rPr>
                            </w:pPr>
                            <w:r w:rsidRPr="00594442">
                              <w:rPr>
                                <w:rFonts w:ascii="Times New Roman" w:hAnsi="Times New Roman" w:cs="Times New Roman"/>
                                <w:sz w:val="24"/>
                                <w:szCs w:val="24"/>
                              </w:rPr>
                              <w:t xml:space="preserve">School of Business </w:t>
                            </w:r>
                            <w:r>
                              <w:rPr>
                                <w:rFonts w:ascii="Times New Roman" w:hAnsi="Times New Roman" w:cs="Times New Roman"/>
                                <w:sz w:val="24"/>
                                <w:szCs w:val="24"/>
                              </w:rPr>
                              <w:t xml:space="preserve">and Economics </w:t>
                            </w:r>
                          </w:p>
                          <w:p w14:paraId="3E565382" w14:textId="77777777" w:rsidR="009F2C5B" w:rsidRPr="00594442" w:rsidRDefault="009F2C5B" w:rsidP="00931162">
                            <w:pPr>
                              <w:tabs>
                                <w:tab w:val="left" w:pos="81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United International University </w:t>
                            </w:r>
                          </w:p>
                          <w:p w14:paraId="5EA39DC4" w14:textId="77777777" w:rsidR="009F2C5B" w:rsidRDefault="009F2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69" o:spid="_x0000_s1026" type="#_x0000_t202" style="position:absolute;margin-left:398.8pt;margin-top:.75pt;width:450pt;height:693.75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" fillcolor="#e2efd9 [665]" stroked="f" strokeweight=".5pt">
                <v:textbox>
                  <w:txbxContent>
                    <w:p w14:paraId="4FE42E0A" w14:textId="77777777" w:rsidR="009F2C5B" w:rsidRPr="00274831" w:rsidRDefault="009F2C5B" w:rsidP="00274831">
                      <w:pPr>
                        <w:pStyle w:val="Heading1"/>
                        <w:jc w:val="center"/>
                        <w:rPr>
                          <w:rFonts w:ascii="Times New Roman" w:hAnsi="Times New Roman" w:cs="Times New Roman"/>
                          <w:b/>
                          <w:bCs/>
                          <w:color w:val="auto"/>
                        </w:rPr>
                      </w:pPr>
                      <w:bookmarkStart w:id="2" w:name="_Toc28808963"/>
                      <w:r w:rsidRPr="00274831">
                        <w:rPr>
                          <w:rFonts w:ascii="Times New Roman" w:hAnsi="Times New Roman" w:cs="Times New Roman"/>
                          <w:b/>
                          <w:bCs/>
                          <w:color w:val="auto"/>
                        </w:rPr>
                        <w:t>Letter of Transmittal</w:t>
                      </w:r>
                      <w:bookmarkEnd w:id="2"/>
                    </w:p>
                    <w:p w14:paraId="66471457" w14:textId="77777777" w:rsidR="009F2C5B" w:rsidRDefault="009F2C5B" w:rsidP="00931162">
                      <w:pPr>
                        <w:rPr>
                          <w:rFonts w:ascii="Times New Roman" w:hAnsi="Times New Roman" w:cs="Times New Roman"/>
                          <w:sz w:val="24"/>
                          <w:szCs w:val="24"/>
                        </w:rPr>
                      </w:pPr>
                    </w:p>
                    <w:p w14:paraId="47504EC4" w14:textId="3C19C73F" w:rsidR="009F2C5B" w:rsidRPr="00594442" w:rsidRDefault="004D3048" w:rsidP="00931162">
                      <w:pPr>
                        <w:jc w:val="both"/>
                        <w:rPr>
                          <w:rFonts w:ascii="Times New Roman" w:hAnsi="Times New Roman" w:cs="Times New Roman"/>
                          <w:sz w:val="24"/>
                          <w:szCs w:val="24"/>
                        </w:rPr>
                      </w:pPr>
                      <w:r>
                        <w:rPr>
                          <w:rFonts w:ascii="Times New Roman" w:hAnsi="Times New Roman" w:cs="Times New Roman"/>
                          <w:sz w:val="24"/>
                          <w:szCs w:val="24"/>
                        </w:rPr>
                        <w:t>21</w:t>
                      </w:r>
                      <w:r w:rsidRPr="004D3048">
                        <w:rPr>
                          <w:rFonts w:ascii="Times New Roman" w:hAnsi="Times New Roman" w:cs="Times New Roman"/>
                          <w:sz w:val="24"/>
                          <w:szCs w:val="24"/>
                          <w:vertAlign w:val="superscript"/>
                        </w:rPr>
                        <w:t>st</w:t>
                      </w:r>
                      <w:r>
                        <w:rPr>
                          <w:rFonts w:ascii="Times New Roman" w:hAnsi="Times New Roman" w:cs="Times New Roman"/>
                          <w:sz w:val="24"/>
                          <w:szCs w:val="24"/>
                        </w:rPr>
                        <w:t xml:space="preserve"> January-2020</w:t>
                      </w:r>
                    </w:p>
                    <w:p w14:paraId="12EC52F6" w14:textId="77777777" w:rsidR="009F2C5B" w:rsidRDefault="009F2C5B" w:rsidP="00931162">
                      <w:pPr>
                        <w:spacing w:after="0"/>
                        <w:jc w:val="both"/>
                        <w:rPr>
                          <w:rFonts w:ascii="Times New Roman" w:hAnsi="Times New Roman" w:cs="Times New Roman"/>
                          <w:color w:val="0D0D0D" w:themeColor="text1" w:themeTint="F2"/>
                          <w:sz w:val="24"/>
                          <w:szCs w:val="24"/>
                        </w:rPr>
                      </w:pPr>
                      <w:r w:rsidRPr="00931162">
                        <w:rPr>
                          <w:rFonts w:ascii="Times New Roman" w:hAnsi="Times New Roman" w:cs="Times New Roman"/>
                          <w:b/>
                          <w:bCs/>
                          <w:color w:val="0D0D0D" w:themeColor="text1" w:themeTint="F2"/>
                          <w:sz w:val="24"/>
                          <w:szCs w:val="24"/>
                        </w:rPr>
                        <w:t>Zinnatun Nesa</w:t>
                      </w:r>
                      <w:r w:rsidRPr="00A2359A">
                        <w:rPr>
                          <w:rFonts w:ascii="Times New Roman" w:hAnsi="Times New Roman" w:cs="Times New Roman"/>
                          <w:color w:val="0D0D0D" w:themeColor="text1" w:themeTint="F2"/>
                          <w:sz w:val="24"/>
                          <w:szCs w:val="24"/>
                        </w:rPr>
                        <w:t xml:space="preserve"> </w:t>
                      </w:r>
                    </w:p>
                    <w:p w14:paraId="5A685958" w14:textId="32D1AC21" w:rsidR="009F2C5B" w:rsidRDefault="009F2C5B" w:rsidP="00931162">
                      <w:pPr>
                        <w:spacing w:after="0"/>
                        <w:jc w:val="both"/>
                        <w:rPr>
                          <w:rFonts w:ascii="Times New Roman" w:hAnsi="Times New Roman" w:cs="Times New Roman"/>
                          <w:sz w:val="24"/>
                          <w:szCs w:val="24"/>
                        </w:rPr>
                      </w:pPr>
                      <w:r>
                        <w:rPr>
                          <w:rFonts w:ascii="Times New Roman" w:hAnsi="Times New Roman" w:cs="Times New Roman"/>
                          <w:sz w:val="24"/>
                          <w:szCs w:val="24"/>
                        </w:rPr>
                        <w:t xml:space="preserve">Assistant Professor </w:t>
                      </w:r>
                    </w:p>
                    <w:p w14:paraId="3592E0C9" w14:textId="510F4D13" w:rsidR="009F2C5B" w:rsidRPr="00594442" w:rsidRDefault="009F2C5B" w:rsidP="00931162">
                      <w:pPr>
                        <w:spacing w:after="0"/>
                        <w:jc w:val="both"/>
                        <w:rPr>
                          <w:rFonts w:ascii="Times New Roman" w:hAnsi="Times New Roman" w:cs="Times New Roman"/>
                          <w:sz w:val="24"/>
                          <w:szCs w:val="24"/>
                        </w:rPr>
                      </w:pPr>
                      <w:r w:rsidRPr="00594442">
                        <w:rPr>
                          <w:rFonts w:ascii="Times New Roman" w:hAnsi="Times New Roman" w:cs="Times New Roman"/>
                          <w:sz w:val="24"/>
                          <w:szCs w:val="24"/>
                        </w:rPr>
                        <w:t xml:space="preserve">School of Business </w:t>
                      </w:r>
                      <w:r>
                        <w:rPr>
                          <w:rFonts w:ascii="Times New Roman" w:hAnsi="Times New Roman" w:cs="Times New Roman"/>
                          <w:sz w:val="24"/>
                          <w:szCs w:val="24"/>
                        </w:rPr>
                        <w:t xml:space="preserve">&amp; Economics </w:t>
                      </w:r>
                    </w:p>
                    <w:p w14:paraId="5EC64048" w14:textId="5A312D08" w:rsidR="009F2C5B" w:rsidRPr="00594442" w:rsidRDefault="009F2C5B" w:rsidP="00931162">
                      <w:pPr>
                        <w:spacing w:after="0"/>
                        <w:jc w:val="both"/>
                        <w:rPr>
                          <w:rFonts w:ascii="Times New Roman" w:hAnsi="Times New Roman" w:cs="Times New Roman"/>
                          <w:sz w:val="24"/>
                          <w:szCs w:val="24"/>
                        </w:rPr>
                      </w:pPr>
                      <w:r>
                        <w:rPr>
                          <w:rFonts w:ascii="Times New Roman" w:hAnsi="Times New Roman" w:cs="Times New Roman"/>
                          <w:sz w:val="24"/>
                          <w:szCs w:val="24"/>
                        </w:rPr>
                        <w:t xml:space="preserve">United International University </w:t>
                      </w:r>
                    </w:p>
                    <w:p w14:paraId="769CEC02" w14:textId="77777777" w:rsidR="009F2C5B" w:rsidRPr="00594442" w:rsidRDefault="009F2C5B" w:rsidP="00931162">
                      <w:pPr>
                        <w:spacing w:after="0"/>
                        <w:jc w:val="both"/>
                        <w:rPr>
                          <w:rFonts w:ascii="Times New Roman" w:hAnsi="Times New Roman" w:cs="Times New Roman"/>
                          <w:sz w:val="24"/>
                          <w:szCs w:val="24"/>
                        </w:rPr>
                      </w:pPr>
                    </w:p>
                    <w:p w14:paraId="7D171178" w14:textId="77777777" w:rsidR="009F2C5B" w:rsidRPr="00594442" w:rsidRDefault="009F2C5B" w:rsidP="00931162">
                      <w:pPr>
                        <w:jc w:val="both"/>
                        <w:rPr>
                          <w:rFonts w:ascii="Times New Roman" w:hAnsi="Times New Roman" w:cs="Times New Roman"/>
                          <w:sz w:val="24"/>
                          <w:szCs w:val="24"/>
                        </w:rPr>
                      </w:pPr>
                      <w:r w:rsidRPr="00594442">
                        <w:rPr>
                          <w:rFonts w:ascii="Times New Roman" w:hAnsi="Times New Roman" w:cs="Times New Roman"/>
                          <w:b/>
                          <w:sz w:val="24"/>
                          <w:szCs w:val="24"/>
                        </w:rPr>
                        <w:t>Subject</w:t>
                      </w:r>
                      <w:r w:rsidRPr="00594442">
                        <w:rPr>
                          <w:rFonts w:ascii="Times New Roman" w:hAnsi="Times New Roman" w:cs="Times New Roman"/>
                          <w:sz w:val="24"/>
                          <w:szCs w:val="24"/>
                        </w:rPr>
                        <w:t xml:space="preserve">: </w:t>
                      </w:r>
                      <w:r w:rsidRPr="00594442">
                        <w:rPr>
                          <w:rFonts w:ascii="Times New Roman" w:hAnsi="Times New Roman" w:cs="Times New Roman"/>
                          <w:b/>
                          <w:sz w:val="24"/>
                          <w:szCs w:val="24"/>
                        </w:rPr>
                        <w:t>Submission of Internship Affiliation Report</w:t>
                      </w:r>
                      <w:r w:rsidRPr="00594442">
                        <w:rPr>
                          <w:rFonts w:ascii="Times New Roman" w:hAnsi="Times New Roman" w:cs="Times New Roman"/>
                          <w:sz w:val="24"/>
                          <w:szCs w:val="24"/>
                        </w:rPr>
                        <w:t>.</w:t>
                      </w:r>
                    </w:p>
                    <w:p w14:paraId="60E10CCE" w14:textId="77777777" w:rsidR="009F2C5B" w:rsidRDefault="009F2C5B" w:rsidP="00931162">
                      <w:pPr>
                        <w:rPr>
                          <w:rFonts w:ascii="Times New Roman" w:hAnsi="Times New Roman" w:cs="Times New Roman"/>
                          <w:sz w:val="24"/>
                          <w:szCs w:val="24"/>
                        </w:rPr>
                      </w:pPr>
                    </w:p>
                    <w:p w14:paraId="79061576" w14:textId="61003AEA" w:rsidR="009F2C5B" w:rsidRPr="00594442" w:rsidRDefault="009F2C5B" w:rsidP="00931162">
                      <w:pPr>
                        <w:rPr>
                          <w:rFonts w:ascii="Times New Roman" w:hAnsi="Times New Roman" w:cs="Times New Roman"/>
                          <w:sz w:val="24"/>
                          <w:szCs w:val="24"/>
                        </w:rPr>
                      </w:pPr>
                      <w:r w:rsidRPr="00594442">
                        <w:rPr>
                          <w:rFonts w:ascii="Times New Roman" w:hAnsi="Times New Roman" w:cs="Times New Roman"/>
                          <w:sz w:val="24"/>
                          <w:szCs w:val="24"/>
                        </w:rPr>
                        <w:t>Dear Madam,</w:t>
                      </w:r>
                    </w:p>
                    <w:p w14:paraId="79724D38" w14:textId="240CF146" w:rsidR="009F2C5B" w:rsidRPr="00594442" w:rsidRDefault="009F2C5B" w:rsidP="00931162">
                      <w:pPr>
                        <w:jc w:val="both"/>
                        <w:rPr>
                          <w:rFonts w:ascii="Times New Roman" w:hAnsi="Times New Roman" w:cs="Times New Roman"/>
                          <w:sz w:val="24"/>
                          <w:szCs w:val="24"/>
                        </w:rPr>
                      </w:pPr>
                      <w:r w:rsidRPr="00594442">
                        <w:rPr>
                          <w:rFonts w:ascii="Times New Roman" w:hAnsi="Times New Roman" w:cs="Times New Roman"/>
                          <w:sz w:val="24"/>
                          <w:szCs w:val="24"/>
                        </w:rPr>
                        <w:t>I am glad to inform you that my work under your supervision for internship as per university requirement has completed. My topic of the report is “</w:t>
                      </w:r>
                      <w:r w:rsidRPr="00931162">
                        <w:rPr>
                          <w:rFonts w:ascii="Times New Roman" w:hAnsi="Times New Roman" w:cs="Times New Roman"/>
                          <w:b/>
                          <w:bCs/>
                          <w:sz w:val="24"/>
                          <w:szCs w:val="24"/>
                        </w:rPr>
                        <w:t>Performance analysis between Incepta Pharmaceuticals Ltd and Reneta Ltd.”</w:t>
                      </w:r>
                      <w:r w:rsidRPr="00594442">
                        <w:rPr>
                          <w:rFonts w:ascii="Times New Roman" w:hAnsi="Times New Roman" w:cs="Times New Roman"/>
                          <w:b/>
                          <w:sz w:val="24"/>
                          <w:szCs w:val="24"/>
                        </w:rPr>
                        <w:t xml:space="preserve"> </w:t>
                      </w:r>
                      <w:r w:rsidRPr="00594442">
                        <w:rPr>
                          <w:rFonts w:ascii="Times New Roman" w:hAnsi="Times New Roman" w:cs="Times New Roman"/>
                          <w:sz w:val="24"/>
                          <w:szCs w:val="24"/>
                        </w:rPr>
                        <w:t>During preparing the report, I gained a higher range of knowledge despite of having some limitations. However, I tried my best to overcome those limitations with your support and guidance.</w:t>
                      </w:r>
                    </w:p>
                    <w:p w14:paraId="31095934" w14:textId="77777777" w:rsidR="009F2C5B" w:rsidRPr="00594442" w:rsidRDefault="009F2C5B" w:rsidP="00931162">
                      <w:pPr>
                        <w:jc w:val="both"/>
                        <w:rPr>
                          <w:rFonts w:ascii="Times New Roman" w:hAnsi="Times New Roman" w:cs="Times New Roman"/>
                          <w:sz w:val="24"/>
                          <w:szCs w:val="24"/>
                        </w:rPr>
                      </w:pPr>
                      <w:r w:rsidRPr="00594442">
                        <w:rPr>
                          <w:rFonts w:ascii="Times New Roman" w:hAnsi="Times New Roman" w:cs="Times New Roman"/>
                          <w:sz w:val="24"/>
                          <w:szCs w:val="24"/>
                        </w:rPr>
                        <w:t>I tried my best to finish the report as per university standards along with carrying regular professional environment. I am very delighted to get the opportunity to prepare this internship report under your supervision.</w:t>
                      </w:r>
                    </w:p>
                    <w:p w14:paraId="4EAFDD1B" w14:textId="77777777" w:rsidR="009F2C5B" w:rsidRPr="00594442" w:rsidRDefault="009F2C5B" w:rsidP="00931162">
                      <w:pPr>
                        <w:jc w:val="both"/>
                        <w:rPr>
                          <w:rFonts w:ascii="Times New Roman" w:hAnsi="Times New Roman" w:cs="Times New Roman"/>
                          <w:sz w:val="24"/>
                          <w:szCs w:val="24"/>
                        </w:rPr>
                      </w:pPr>
                      <w:r w:rsidRPr="00594442">
                        <w:rPr>
                          <w:rFonts w:ascii="Times New Roman" w:hAnsi="Times New Roman" w:cs="Times New Roman"/>
                          <w:sz w:val="24"/>
                          <w:szCs w:val="24"/>
                        </w:rPr>
                        <w:t>I request you to accept the report and forward this for further evaluation.</w:t>
                      </w:r>
                    </w:p>
                    <w:p w14:paraId="5ACCC3FA" w14:textId="77777777" w:rsidR="009F2C5B" w:rsidRDefault="009F2C5B">
                      <w:pPr>
                        <w:rPr>
                          <w:rFonts w:ascii="Times New Roman" w:hAnsi="Times New Roman" w:cs="Times New Roman"/>
                          <w:b/>
                          <w:sz w:val="24"/>
                          <w:szCs w:val="24"/>
                        </w:rPr>
                      </w:pPr>
                    </w:p>
                    <w:p w14:paraId="6B1A0CC2" w14:textId="77777777" w:rsidR="009F2C5B" w:rsidRDefault="009F2C5B">
                      <w:pPr>
                        <w:rPr>
                          <w:rFonts w:ascii="Times New Roman" w:hAnsi="Times New Roman" w:cs="Times New Roman"/>
                          <w:b/>
                          <w:sz w:val="24"/>
                          <w:szCs w:val="24"/>
                        </w:rPr>
                      </w:pPr>
                    </w:p>
                    <w:p w14:paraId="51756F07" w14:textId="77777777" w:rsidR="009F2C5B" w:rsidRDefault="009F2C5B" w:rsidP="00931162">
                      <w:pPr>
                        <w:spacing w:after="0"/>
                        <w:jc w:val="both"/>
                        <w:rPr>
                          <w:rFonts w:ascii="Times New Roman" w:hAnsi="Times New Roman" w:cs="Times New Roman"/>
                          <w:b/>
                          <w:sz w:val="24"/>
                          <w:szCs w:val="24"/>
                        </w:rPr>
                      </w:pPr>
                      <w:r w:rsidRPr="00594442">
                        <w:rPr>
                          <w:rFonts w:ascii="Times New Roman" w:hAnsi="Times New Roman" w:cs="Times New Roman"/>
                          <w:b/>
                          <w:sz w:val="24"/>
                          <w:szCs w:val="24"/>
                        </w:rPr>
                        <w:t>Sincerely Yours</w:t>
                      </w:r>
                      <w:r>
                        <w:rPr>
                          <w:rFonts w:ascii="Times New Roman" w:hAnsi="Times New Roman" w:cs="Times New Roman"/>
                          <w:b/>
                          <w:sz w:val="24"/>
                          <w:szCs w:val="24"/>
                        </w:rPr>
                        <w:t>,</w:t>
                      </w:r>
                    </w:p>
                    <w:p w14:paraId="45E862B6" w14:textId="45FD34E2" w:rsidR="009F2C5B" w:rsidRPr="00931162" w:rsidRDefault="009F2C5B" w:rsidP="00931162">
                      <w:pPr>
                        <w:spacing w:after="0"/>
                        <w:jc w:val="both"/>
                        <w:rPr>
                          <w:rFonts w:ascii="Times New Roman" w:hAnsi="Times New Roman" w:cs="Times New Roman"/>
                          <w:b/>
                          <w:sz w:val="24"/>
                          <w:szCs w:val="24"/>
                        </w:rPr>
                      </w:pPr>
                      <w:r>
                        <w:rPr>
                          <w:rFonts w:ascii="Times New Roman" w:hAnsi="Times New Roman" w:cs="Times New Roman"/>
                          <w:sz w:val="24"/>
                          <w:szCs w:val="24"/>
                        </w:rPr>
                        <w:t>______________</w:t>
                      </w:r>
                    </w:p>
                    <w:p w14:paraId="7F1FB947" w14:textId="77777777" w:rsidR="009F2C5B" w:rsidRPr="00594442" w:rsidRDefault="009F2C5B" w:rsidP="00931162">
                      <w:pPr>
                        <w:tabs>
                          <w:tab w:val="left" w:pos="810"/>
                        </w:tabs>
                        <w:spacing w:after="0" w:line="360" w:lineRule="auto"/>
                        <w:jc w:val="both"/>
                        <w:rPr>
                          <w:rFonts w:ascii="Times New Roman" w:hAnsi="Times New Roman" w:cs="Times New Roman"/>
                          <w:sz w:val="24"/>
                          <w:szCs w:val="24"/>
                        </w:rPr>
                      </w:pPr>
                      <w:r w:rsidRPr="00594442">
                        <w:rPr>
                          <w:rFonts w:ascii="Times New Roman" w:hAnsi="Times New Roman" w:cs="Times New Roman"/>
                          <w:sz w:val="24"/>
                          <w:szCs w:val="24"/>
                        </w:rPr>
                        <w:t xml:space="preserve">Md. </w:t>
                      </w:r>
                      <w:r>
                        <w:rPr>
                          <w:rFonts w:ascii="Times New Roman" w:hAnsi="Times New Roman" w:cs="Times New Roman"/>
                          <w:sz w:val="24"/>
                          <w:szCs w:val="24"/>
                        </w:rPr>
                        <w:t xml:space="preserve">Ratib Khan </w:t>
                      </w:r>
                      <w:r w:rsidRPr="00594442">
                        <w:rPr>
                          <w:rFonts w:ascii="Times New Roman" w:hAnsi="Times New Roman" w:cs="Times New Roman"/>
                          <w:sz w:val="24"/>
                          <w:szCs w:val="24"/>
                        </w:rPr>
                        <w:t xml:space="preserve"> </w:t>
                      </w:r>
                    </w:p>
                    <w:p w14:paraId="7F13DED6" w14:textId="77777777" w:rsidR="009F2C5B" w:rsidRPr="00594442" w:rsidRDefault="009F2C5B" w:rsidP="00931162">
                      <w:pPr>
                        <w:tabs>
                          <w:tab w:val="left" w:pos="810"/>
                        </w:tabs>
                        <w:spacing w:after="0" w:line="360" w:lineRule="auto"/>
                        <w:jc w:val="both"/>
                        <w:rPr>
                          <w:rFonts w:ascii="Times New Roman" w:hAnsi="Times New Roman" w:cs="Times New Roman"/>
                          <w:sz w:val="24"/>
                          <w:szCs w:val="24"/>
                        </w:rPr>
                      </w:pPr>
                      <w:r w:rsidRPr="00594442">
                        <w:rPr>
                          <w:rFonts w:ascii="Times New Roman" w:hAnsi="Times New Roman" w:cs="Times New Roman"/>
                          <w:sz w:val="24"/>
                          <w:szCs w:val="24"/>
                        </w:rPr>
                        <w:t xml:space="preserve">ID: </w:t>
                      </w:r>
                      <w:r>
                        <w:rPr>
                          <w:rFonts w:ascii="Times New Roman" w:hAnsi="Times New Roman" w:cs="Times New Roman"/>
                          <w:sz w:val="24"/>
                          <w:szCs w:val="24"/>
                        </w:rPr>
                        <w:t>111 161 322</w:t>
                      </w:r>
                    </w:p>
                    <w:p w14:paraId="3858B64C" w14:textId="77777777" w:rsidR="009F2C5B" w:rsidRPr="00594442" w:rsidRDefault="009F2C5B" w:rsidP="00931162">
                      <w:pPr>
                        <w:tabs>
                          <w:tab w:val="left" w:pos="810"/>
                        </w:tabs>
                        <w:spacing w:after="0" w:line="360" w:lineRule="auto"/>
                        <w:jc w:val="both"/>
                        <w:rPr>
                          <w:rFonts w:ascii="Times New Roman" w:hAnsi="Times New Roman" w:cs="Times New Roman"/>
                          <w:sz w:val="24"/>
                          <w:szCs w:val="24"/>
                        </w:rPr>
                      </w:pPr>
                      <w:r w:rsidRPr="00594442">
                        <w:rPr>
                          <w:rFonts w:ascii="Times New Roman" w:hAnsi="Times New Roman" w:cs="Times New Roman"/>
                          <w:sz w:val="24"/>
                          <w:szCs w:val="24"/>
                        </w:rPr>
                        <w:t xml:space="preserve">School of Business </w:t>
                      </w:r>
                      <w:r>
                        <w:rPr>
                          <w:rFonts w:ascii="Times New Roman" w:hAnsi="Times New Roman" w:cs="Times New Roman"/>
                          <w:sz w:val="24"/>
                          <w:szCs w:val="24"/>
                        </w:rPr>
                        <w:t xml:space="preserve">and Economics </w:t>
                      </w:r>
                    </w:p>
                    <w:p w14:paraId="3E565382" w14:textId="77777777" w:rsidR="009F2C5B" w:rsidRPr="00594442" w:rsidRDefault="009F2C5B" w:rsidP="00931162">
                      <w:pPr>
                        <w:tabs>
                          <w:tab w:val="left" w:pos="81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United International University </w:t>
                      </w:r>
                    </w:p>
                    <w:p w14:paraId="5EA39DC4" w14:textId="77777777" w:rsidR="009F2C5B" w:rsidRDefault="009F2C5B"/>
                  </w:txbxContent>
                </v:textbox>
                <w10:wrap anchorx="margin"/>
              </v:shape>
            </w:pict>
          </mc:Fallback>
        </mc:AlternateContent>
      </w:r>
    </w:p>
    <w:p w14:paraId="261248D7" w14:textId="36990A65" w:rsidR="001502DC" w:rsidRDefault="001502DC"/>
    <w:p w14:paraId="268139B9" w14:textId="77777777" w:rsidR="001502DC" w:rsidRDefault="001502DC"/>
    <w:p w14:paraId="46902AF9" w14:textId="77777777" w:rsidR="001502DC" w:rsidRDefault="001502DC"/>
    <w:p w14:paraId="23CD7836" w14:textId="77777777" w:rsidR="001502DC" w:rsidRDefault="001502DC"/>
    <w:p w14:paraId="1C897CB9" w14:textId="77777777" w:rsidR="001502DC" w:rsidRDefault="001502DC"/>
    <w:p w14:paraId="61827529" w14:textId="77777777" w:rsidR="001502DC" w:rsidRDefault="001502DC"/>
    <w:p w14:paraId="64D58953" w14:textId="77777777" w:rsidR="001502DC" w:rsidRDefault="001502DC"/>
    <w:p w14:paraId="6F02106A" w14:textId="77777777" w:rsidR="001502DC" w:rsidRDefault="001502DC"/>
    <w:p w14:paraId="60484C04" w14:textId="1A328EBC" w:rsidR="003D7AE2" w:rsidRDefault="001502DC">
      <w:r>
        <w:br w:type="page"/>
      </w:r>
    </w:p>
    <w:p w14:paraId="3BA0A00D" w14:textId="045F34D8" w:rsidR="00A74F2E" w:rsidRPr="009F2C5B" w:rsidRDefault="009F2C5B" w:rsidP="009F2C5B">
      <w:pPr>
        <w:jc w:val="center"/>
        <w:rPr>
          <w:rFonts w:ascii="Arial" w:hAnsi="Arial" w:cs="Arial"/>
          <w:b/>
          <w:bCs/>
          <w:sz w:val="32"/>
          <w:szCs w:val="32"/>
        </w:rPr>
      </w:pPr>
      <w:r w:rsidRPr="009F2C5B">
        <w:rPr>
          <w:rFonts w:ascii="Arial" w:hAnsi="Arial" w:cs="Arial"/>
          <w:b/>
          <w:bCs/>
          <w:sz w:val="32"/>
          <w:szCs w:val="32"/>
        </w:rPr>
        <w:lastRenderedPageBreak/>
        <w:t xml:space="preserve">Certification of </w:t>
      </w:r>
      <w:r>
        <w:rPr>
          <w:rFonts w:ascii="Arial" w:hAnsi="Arial" w:cs="Arial"/>
          <w:b/>
          <w:bCs/>
          <w:sz w:val="32"/>
          <w:szCs w:val="32"/>
        </w:rPr>
        <w:t>s</w:t>
      </w:r>
      <w:r w:rsidRPr="009F2C5B">
        <w:rPr>
          <w:rFonts w:ascii="Arial" w:hAnsi="Arial" w:cs="Arial"/>
          <w:b/>
          <w:bCs/>
          <w:sz w:val="32"/>
          <w:szCs w:val="32"/>
        </w:rPr>
        <w:t>imilarity Index</w:t>
      </w:r>
    </w:p>
    <w:p w14:paraId="669B3DEB" w14:textId="6277BFBA" w:rsidR="00A74F2E" w:rsidRDefault="00A74F2E"/>
    <w:p w14:paraId="4E16AE9D" w14:textId="2F681485" w:rsidR="00A74F2E" w:rsidRDefault="009F2C5B">
      <w:r>
        <w:rPr>
          <w:noProof/>
        </w:rPr>
        <w:drawing>
          <wp:inline distT="0" distB="0" distL="0" distR="0" wp14:anchorId="46E7F022" wp14:editId="30E24C2F">
            <wp:extent cx="5838825" cy="5848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10">
                      <a:extLst>
                        <a:ext uri="{28A0092B-C50C-407E-A947-70E740481C1C}">
                          <a14:useLocalDpi xmlns:a14="http://schemas.microsoft.com/office/drawing/2010/main" val="0"/>
                        </a:ext>
                      </a:extLst>
                    </a:blip>
                    <a:stretch>
                      <a:fillRect/>
                    </a:stretch>
                  </pic:blipFill>
                  <pic:spPr>
                    <a:xfrm>
                      <a:off x="0" y="0"/>
                      <a:ext cx="5839021" cy="5848546"/>
                    </a:xfrm>
                    <a:prstGeom prst="rect">
                      <a:avLst/>
                    </a:prstGeom>
                  </pic:spPr>
                </pic:pic>
              </a:graphicData>
            </a:graphic>
          </wp:inline>
        </w:drawing>
      </w:r>
    </w:p>
    <w:p w14:paraId="40904287" w14:textId="3D548983" w:rsidR="00A74F2E" w:rsidRDefault="00A74F2E"/>
    <w:p w14:paraId="4D121DD4" w14:textId="5DD753D1" w:rsidR="00A74F2E" w:rsidRDefault="00A74F2E"/>
    <w:p w14:paraId="1F4AD04D" w14:textId="5515ABEB" w:rsidR="00A74F2E" w:rsidRDefault="00A74F2E"/>
    <w:p w14:paraId="0D5817A3" w14:textId="77777777" w:rsidR="00A74F2E" w:rsidRDefault="00A74F2E"/>
    <w:p w14:paraId="271E8040" w14:textId="77777777" w:rsidR="00A74F2E" w:rsidRDefault="00A74F2E"/>
    <w:p w14:paraId="7F003899" w14:textId="77777777" w:rsidR="00A74F2E" w:rsidRDefault="00A74F2E"/>
    <w:p w14:paraId="741B0B13" w14:textId="77777777" w:rsidR="00A74F2E" w:rsidRDefault="00A74F2E"/>
    <w:p w14:paraId="1ED67BF8" w14:textId="77777777" w:rsidR="00A74F2E" w:rsidRDefault="00A74F2E"/>
    <w:p w14:paraId="28DFE262" w14:textId="77777777" w:rsidR="00A74F2E" w:rsidRDefault="00A74F2E"/>
    <w:p w14:paraId="13EABC4D" w14:textId="2FFC889E" w:rsidR="00284628" w:rsidRDefault="00284628">
      <w:r>
        <w:rPr>
          <w:noProof/>
        </w:rPr>
        <w:lastRenderedPageBreak/>
        <mc:AlternateContent>
          <mc:Choice Requires="wps">
            <w:drawing>
              <wp:anchor distT="0" distB="0" distL="114300" distR="114300" simplePos="0" relativeHeight="251706368" behindDoc="0" locked="0" layoutInCell="1" allowOverlap="1" wp14:anchorId="603F9417" wp14:editId="43684D53">
                <wp:simplePos x="0" y="0"/>
                <wp:positionH relativeFrom="margin">
                  <wp:align>right</wp:align>
                </wp:positionH>
                <wp:positionV relativeFrom="paragraph">
                  <wp:posOffset>0</wp:posOffset>
                </wp:positionV>
                <wp:extent cx="5715000" cy="8839200"/>
                <wp:effectExtent l="0" t="0" r="0" b="0"/>
                <wp:wrapNone/>
                <wp:docPr id="367" name="Text Box 367"/>
                <wp:cNvGraphicFramePr/>
                <a:graphic xmlns:a="http://schemas.openxmlformats.org/drawingml/2006/main">
                  <a:graphicData uri="http://schemas.microsoft.com/office/word/2010/wordprocessingShape">
                    <wps:wsp>
                      <wps:cNvSpPr txBox="1"/>
                      <wps:spPr>
                        <a:xfrm>
                          <a:off x="0" y="0"/>
                          <a:ext cx="5715000" cy="8839200"/>
                        </a:xfrm>
                        <a:prstGeom prst="rect">
                          <a:avLst/>
                        </a:prstGeom>
                        <a:solidFill>
                          <a:schemeClr val="accent6">
                            <a:lumMod val="20000"/>
                            <a:lumOff val="80000"/>
                          </a:schemeClr>
                        </a:solidFill>
                        <a:ln w="6350">
                          <a:noFill/>
                        </a:ln>
                      </wps:spPr>
                      <wps:txbx>
                        <w:txbxContent>
                          <w:p w14:paraId="4BEE45AC" w14:textId="77777777" w:rsidR="009F2C5B" w:rsidRPr="00274831" w:rsidRDefault="009F2C5B" w:rsidP="00274831">
                            <w:pPr>
                              <w:pStyle w:val="Heading1"/>
                              <w:jc w:val="center"/>
                              <w:rPr>
                                <w:rFonts w:ascii="Arial" w:hAnsi="Arial" w:cs="Arial"/>
                                <w:b/>
                                <w:bCs/>
                                <w:color w:val="auto"/>
                              </w:rPr>
                            </w:pPr>
                            <w:bookmarkStart w:id="3" w:name="_Toc28808965"/>
                            <w:r w:rsidRPr="00274831">
                              <w:rPr>
                                <w:rFonts w:ascii="Arial" w:hAnsi="Arial" w:cs="Arial"/>
                                <w:b/>
                                <w:bCs/>
                                <w:color w:val="auto"/>
                              </w:rPr>
                              <w:t>Declaration</w:t>
                            </w:r>
                            <w:bookmarkEnd w:id="3"/>
                          </w:p>
                          <w:p w14:paraId="0EF3B3B9" w14:textId="1F8639F1" w:rsidR="009F2C5B" w:rsidRPr="00ED7370" w:rsidRDefault="009F2C5B" w:rsidP="00284628">
                            <w:pPr>
                              <w:tabs>
                                <w:tab w:val="left" w:pos="810"/>
                              </w:tabs>
                              <w:spacing w:after="0"/>
                              <w:rPr>
                                <w:rFonts w:ascii="Arial" w:hAnsi="Arial" w:cs="Arial"/>
                                <w:b/>
                                <w:sz w:val="24"/>
                                <w:szCs w:val="24"/>
                              </w:rPr>
                            </w:pPr>
                          </w:p>
                          <w:p w14:paraId="7B698580" w14:textId="77777777" w:rsidR="009F2C5B" w:rsidRPr="00ED7370" w:rsidRDefault="009F2C5B" w:rsidP="00284628">
                            <w:pPr>
                              <w:tabs>
                                <w:tab w:val="left" w:pos="810"/>
                              </w:tabs>
                              <w:spacing w:after="0"/>
                              <w:rPr>
                                <w:rFonts w:ascii="Arial" w:hAnsi="Arial" w:cs="Arial"/>
                                <w:b/>
                                <w:sz w:val="24"/>
                                <w:szCs w:val="24"/>
                              </w:rPr>
                            </w:pPr>
                          </w:p>
                          <w:p w14:paraId="36428AB0" w14:textId="077EB700"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 xml:space="preserve">I, Md. Ratib Khan my bearing ID: 111 161 322, the undersigned and presenter of the report of internship titled “Performance analysis between Incepta Pharmaceuticals Ltd and Reneta Ltd.” is prepared by me after the completion of three-month internship in Tejgaon Head Office of Incepta Pharmaceutical Ltd. I have incorporated the true information in my report with the highest level of accuracy and enthusiasm. I also believe that the information provided here in my report may not calamity or any harm to any persons, referrers or any writers either in individual or institution.  </w:t>
                            </w:r>
                          </w:p>
                          <w:p w14:paraId="31CF4A8B" w14:textId="77777777" w:rsidR="009F2C5B" w:rsidRPr="00ED7370" w:rsidRDefault="009F2C5B" w:rsidP="00284628">
                            <w:pPr>
                              <w:tabs>
                                <w:tab w:val="left" w:pos="810"/>
                              </w:tabs>
                              <w:spacing w:after="0" w:line="360" w:lineRule="auto"/>
                              <w:jc w:val="both"/>
                              <w:rPr>
                                <w:rFonts w:ascii="Arial" w:hAnsi="Arial" w:cs="Arial"/>
                                <w:sz w:val="24"/>
                                <w:szCs w:val="24"/>
                              </w:rPr>
                            </w:pPr>
                          </w:p>
                          <w:p w14:paraId="786B90B5" w14:textId="77777777" w:rsidR="009F2C5B" w:rsidRPr="00ED7370" w:rsidRDefault="009F2C5B" w:rsidP="00284628">
                            <w:pPr>
                              <w:tabs>
                                <w:tab w:val="left" w:pos="810"/>
                              </w:tabs>
                              <w:spacing w:after="0" w:line="360" w:lineRule="auto"/>
                              <w:jc w:val="both"/>
                              <w:rPr>
                                <w:rFonts w:ascii="Arial" w:hAnsi="Arial" w:cs="Arial"/>
                                <w:sz w:val="24"/>
                                <w:szCs w:val="24"/>
                              </w:rPr>
                            </w:pPr>
                          </w:p>
                          <w:p w14:paraId="519B6444" w14:textId="77777777"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w:t>
                            </w:r>
                          </w:p>
                          <w:p w14:paraId="51626FED" w14:textId="15E628A3"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 xml:space="preserve">Md. Ratib Khan  </w:t>
                            </w:r>
                          </w:p>
                          <w:p w14:paraId="486CAE2A" w14:textId="5694FB17"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ID: 111 161 322</w:t>
                            </w:r>
                          </w:p>
                          <w:p w14:paraId="0C625DA6" w14:textId="7EBE499A"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 xml:space="preserve">School of Business and Economics </w:t>
                            </w:r>
                          </w:p>
                          <w:p w14:paraId="34AF5B5C" w14:textId="2D98ED28"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 xml:space="preserve">United International University </w:t>
                            </w:r>
                          </w:p>
                          <w:p w14:paraId="465098C9" w14:textId="77777777" w:rsidR="009F2C5B" w:rsidRPr="00594442" w:rsidRDefault="009F2C5B" w:rsidP="00284628">
                            <w:pPr>
                              <w:tabs>
                                <w:tab w:val="left" w:pos="810"/>
                              </w:tabs>
                              <w:spacing w:after="0"/>
                              <w:rPr>
                                <w:rFonts w:ascii="Times New Roman" w:hAnsi="Times New Roman" w:cs="Times New Roman"/>
                                <w:sz w:val="24"/>
                                <w:szCs w:val="24"/>
                              </w:rPr>
                            </w:pPr>
                          </w:p>
                          <w:p w14:paraId="7B96BAE0" w14:textId="77777777" w:rsidR="009F2C5B" w:rsidRDefault="009F2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3F9417" id="Text Box 367" o:spid="_x0000_s1027" type="#_x0000_t202" style="position:absolute;margin-left:398.8pt;margin-top:0;width:450pt;height:696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" fillcolor="#e2efd9 [665]" stroked="f" strokeweight=".5pt">
                <v:textbox>
                  <w:txbxContent>
                    <w:p w14:paraId="4BEE45AC" w14:textId="77777777" w:rsidR="009F2C5B" w:rsidRPr="00274831" w:rsidRDefault="009F2C5B" w:rsidP="00274831">
                      <w:pPr>
                        <w:pStyle w:val="Heading1"/>
                        <w:jc w:val="center"/>
                        <w:rPr>
                          <w:rFonts w:ascii="Arial" w:hAnsi="Arial" w:cs="Arial"/>
                          <w:b/>
                          <w:bCs/>
                          <w:color w:val="auto"/>
                        </w:rPr>
                      </w:pPr>
                      <w:bookmarkStart w:id="4" w:name="_Toc28808965"/>
                      <w:r w:rsidRPr="00274831">
                        <w:rPr>
                          <w:rFonts w:ascii="Arial" w:hAnsi="Arial" w:cs="Arial"/>
                          <w:b/>
                          <w:bCs/>
                          <w:color w:val="auto"/>
                        </w:rPr>
                        <w:t>Declaration</w:t>
                      </w:r>
                      <w:bookmarkEnd w:id="4"/>
                    </w:p>
                    <w:p w14:paraId="0EF3B3B9" w14:textId="1F8639F1" w:rsidR="009F2C5B" w:rsidRPr="00ED7370" w:rsidRDefault="009F2C5B" w:rsidP="00284628">
                      <w:pPr>
                        <w:tabs>
                          <w:tab w:val="left" w:pos="810"/>
                        </w:tabs>
                        <w:spacing w:after="0"/>
                        <w:rPr>
                          <w:rFonts w:ascii="Arial" w:hAnsi="Arial" w:cs="Arial"/>
                          <w:b/>
                          <w:sz w:val="24"/>
                          <w:szCs w:val="24"/>
                        </w:rPr>
                      </w:pPr>
                    </w:p>
                    <w:p w14:paraId="7B698580" w14:textId="77777777" w:rsidR="009F2C5B" w:rsidRPr="00ED7370" w:rsidRDefault="009F2C5B" w:rsidP="00284628">
                      <w:pPr>
                        <w:tabs>
                          <w:tab w:val="left" w:pos="810"/>
                        </w:tabs>
                        <w:spacing w:after="0"/>
                        <w:rPr>
                          <w:rFonts w:ascii="Arial" w:hAnsi="Arial" w:cs="Arial"/>
                          <w:b/>
                          <w:sz w:val="24"/>
                          <w:szCs w:val="24"/>
                        </w:rPr>
                      </w:pPr>
                    </w:p>
                    <w:p w14:paraId="36428AB0" w14:textId="077EB700"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 xml:space="preserve">I, Md. Ratib Khan my bearing ID: 111 161 322, the undersigned and presenter of the report of internship titled “Performance analysis between Incepta Pharmaceuticals Ltd and Reneta Ltd.” is prepared by me after the completion of three-month internship in Tejgaon Head Office of Incepta Pharmaceutical Ltd. I have incorporated the true information in my report with the highest level of accuracy and enthusiasm. I also believe that the information provided here in my report may not calamity or any harm to any persons, referrers or any writers either in individual or institution.  </w:t>
                      </w:r>
                    </w:p>
                    <w:p w14:paraId="31CF4A8B" w14:textId="77777777" w:rsidR="009F2C5B" w:rsidRPr="00ED7370" w:rsidRDefault="009F2C5B" w:rsidP="00284628">
                      <w:pPr>
                        <w:tabs>
                          <w:tab w:val="left" w:pos="810"/>
                        </w:tabs>
                        <w:spacing w:after="0" w:line="360" w:lineRule="auto"/>
                        <w:jc w:val="both"/>
                        <w:rPr>
                          <w:rFonts w:ascii="Arial" w:hAnsi="Arial" w:cs="Arial"/>
                          <w:sz w:val="24"/>
                          <w:szCs w:val="24"/>
                        </w:rPr>
                      </w:pPr>
                    </w:p>
                    <w:p w14:paraId="786B90B5" w14:textId="77777777" w:rsidR="009F2C5B" w:rsidRPr="00ED7370" w:rsidRDefault="009F2C5B" w:rsidP="00284628">
                      <w:pPr>
                        <w:tabs>
                          <w:tab w:val="left" w:pos="810"/>
                        </w:tabs>
                        <w:spacing w:after="0" w:line="360" w:lineRule="auto"/>
                        <w:jc w:val="both"/>
                        <w:rPr>
                          <w:rFonts w:ascii="Arial" w:hAnsi="Arial" w:cs="Arial"/>
                          <w:sz w:val="24"/>
                          <w:szCs w:val="24"/>
                        </w:rPr>
                      </w:pPr>
                    </w:p>
                    <w:p w14:paraId="519B6444" w14:textId="77777777"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w:t>
                      </w:r>
                    </w:p>
                    <w:p w14:paraId="51626FED" w14:textId="15E628A3"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 xml:space="preserve">Md. Ratib Khan  </w:t>
                      </w:r>
                    </w:p>
                    <w:p w14:paraId="486CAE2A" w14:textId="5694FB17"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ID: 111 161 322</w:t>
                      </w:r>
                    </w:p>
                    <w:p w14:paraId="0C625DA6" w14:textId="7EBE499A"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 xml:space="preserve">School of Business and Economics </w:t>
                      </w:r>
                    </w:p>
                    <w:p w14:paraId="34AF5B5C" w14:textId="2D98ED28" w:rsidR="009F2C5B" w:rsidRPr="00ED7370" w:rsidRDefault="009F2C5B" w:rsidP="00284628">
                      <w:pPr>
                        <w:tabs>
                          <w:tab w:val="left" w:pos="810"/>
                        </w:tabs>
                        <w:spacing w:after="0" w:line="360" w:lineRule="auto"/>
                        <w:jc w:val="both"/>
                        <w:rPr>
                          <w:rFonts w:ascii="Arial" w:hAnsi="Arial" w:cs="Arial"/>
                          <w:sz w:val="24"/>
                          <w:szCs w:val="24"/>
                        </w:rPr>
                      </w:pPr>
                      <w:r w:rsidRPr="00ED7370">
                        <w:rPr>
                          <w:rFonts w:ascii="Arial" w:hAnsi="Arial" w:cs="Arial"/>
                          <w:sz w:val="24"/>
                          <w:szCs w:val="24"/>
                        </w:rPr>
                        <w:t xml:space="preserve">United International University </w:t>
                      </w:r>
                    </w:p>
                    <w:p w14:paraId="465098C9" w14:textId="77777777" w:rsidR="009F2C5B" w:rsidRPr="00594442" w:rsidRDefault="009F2C5B" w:rsidP="00284628">
                      <w:pPr>
                        <w:tabs>
                          <w:tab w:val="left" w:pos="810"/>
                        </w:tabs>
                        <w:spacing w:after="0"/>
                        <w:rPr>
                          <w:rFonts w:ascii="Times New Roman" w:hAnsi="Times New Roman" w:cs="Times New Roman"/>
                          <w:sz w:val="24"/>
                          <w:szCs w:val="24"/>
                        </w:rPr>
                      </w:pPr>
                    </w:p>
                    <w:p w14:paraId="7B96BAE0" w14:textId="77777777" w:rsidR="009F2C5B" w:rsidRDefault="009F2C5B"/>
                  </w:txbxContent>
                </v:textbox>
                <w10:wrap anchorx="margin"/>
              </v:shape>
            </w:pict>
          </mc:Fallback>
        </mc:AlternateContent>
      </w:r>
    </w:p>
    <w:p w14:paraId="434FAD34" w14:textId="77777777" w:rsidR="00284628" w:rsidRDefault="00284628"/>
    <w:p w14:paraId="4192FD3E" w14:textId="77777777" w:rsidR="00284628" w:rsidRDefault="00284628"/>
    <w:p w14:paraId="00CEED87" w14:textId="77777777" w:rsidR="00284628" w:rsidRDefault="00284628"/>
    <w:p w14:paraId="15467AB3" w14:textId="77777777" w:rsidR="00284628" w:rsidRDefault="00284628"/>
    <w:p w14:paraId="175BFEE6" w14:textId="77777777" w:rsidR="00284628" w:rsidRDefault="00284628"/>
    <w:p w14:paraId="3FC32C89" w14:textId="77777777" w:rsidR="00284628" w:rsidRDefault="00284628"/>
    <w:p w14:paraId="653BE8AA" w14:textId="77777777" w:rsidR="00284628" w:rsidRDefault="00284628"/>
    <w:p w14:paraId="7700AAC2" w14:textId="77777777" w:rsidR="00284628" w:rsidRDefault="00284628"/>
    <w:p w14:paraId="7BA4430F" w14:textId="77777777" w:rsidR="00284628" w:rsidRDefault="00284628"/>
    <w:p w14:paraId="0A5F4C13" w14:textId="77777777" w:rsidR="00284628" w:rsidRDefault="00284628"/>
    <w:p w14:paraId="70081EF9" w14:textId="77777777" w:rsidR="00284628" w:rsidRDefault="00284628"/>
    <w:p w14:paraId="46CAD17F" w14:textId="77777777" w:rsidR="00284628" w:rsidRDefault="00284628"/>
    <w:p w14:paraId="6F25F31C" w14:textId="77777777" w:rsidR="00284628" w:rsidRDefault="00284628"/>
    <w:p w14:paraId="103ED490" w14:textId="77777777" w:rsidR="00284628" w:rsidRDefault="00284628"/>
    <w:p w14:paraId="5C0D010C" w14:textId="77777777" w:rsidR="00284628" w:rsidRDefault="00284628"/>
    <w:p w14:paraId="3BACE550" w14:textId="77777777" w:rsidR="00284628" w:rsidRDefault="00284628"/>
    <w:p w14:paraId="7A8E1FD5" w14:textId="77777777" w:rsidR="00284628" w:rsidRDefault="00284628"/>
    <w:p w14:paraId="6C686087" w14:textId="77777777" w:rsidR="00284628" w:rsidRDefault="00284628"/>
    <w:p w14:paraId="31F4AF41" w14:textId="77777777" w:rsidR="00284628" w:rsidRDefault="00284628"/>
    <w:p w14:paraId="3819A356" w14:textId="77777777" w:rsidR="00284628" w:rsidRDefault="00284628"/>
    <w:p w14:paraId="5ACA687E" w14:textId="77777777" w:rsidR="00284628" w:rsidRDefault="00284628"/>
    <w:p w14:paraId="7AD07353" w14:textId="77777777" w:rsidR="00284628" w:rsidRDefault="00284628"/>
    <w:p w14:paraId="5983B010" w14:textId="77777777" w:rsidR="00284628" w:rsidRDefault="00284628"/>
    <w:p w14:paraId="069531DE" w14:textId="77777777" w:rsidR="00284628" w:rsidRDefault="00284628"/>
    <w:p w14:paraId="2BE559CF" w14:textId="77777777" w:rsidR="00284628" w:rsidRDefault="00284628"/>
    <w:p w14:paraId="2B48332E" w14:textId="77777777" w:rsidR="00284628" w:rsidRDefault="00284628"/>
    <w:p w14:paraId="34B6B0F5" w14:textId="77777777" w:rsidR="00284628" w:rsidRDefault="00284628"/>
    <w:p w14:paraId="6A001ADF" w14:textId="77777777" w:rsidR="00284628" w:rsidRDefault="00284628"/>
    <w:p w14:paraId="118D7EFE" w14:textId="77777777" w:rsidR="00284628" w:rsidRDefault="00284628"/>
    <w:p w14:paraId="471D2BBD" w14:textId="77777777" w:rsidR="00284628" w:rsidRDefault="00284628"/>
    <w:p w14:paraId="0A063662" w14:textId="77777777" w:rsidR="00284628" w:rsidRDefault="00284628"/>
    <w:p w14:paraId="41A182E3" w14:textId="77777777" w:rsidR="00284628" w:rsidRDefault="00284628"/>
    <w:p w14:paraId="1CED62A7" w14:textId="77777777" w:rsidR="00284628" w:rsidRDefault="00284628"/>
    <w:p w14:paraId="1A827797" w14:textId="77777777" w:rsidR="003D7AE2" w:rsidRDefault="003D7AE2"/>
    <w:p w14:paraId="5CA41AE1" w14:textId="793B0537" w:rsidR="000247A7" w:rsidRDefault="000247A7"/>
    <w:p w14:paraId="2EB23589" w14:textId="68441147" w:rsidR="000247A7" w:rsidRDefault="00ED7370">
      <w:r>
        <w:rPr>
          <w:noProof/>
        </w:rPr>
        <w:lastRenderedPageBreak/>
        <mc:AlternateContent>
          <mc:Choice Requires="wps">
            <w:drawing>
              <wp:anchor distT="0" distB="0" distL="114300" distR="114300" simplePos="0" relativeHeight="251704320" behindDoc="0" locked="0" layoutInCell="1" allowOverlap="1" wp14:anchorId="3D8FB865" wp14:editId="1657CC34">
                <wp:simplePos x="0" y="0"/>
                <wp:positionH relativeFrom="margin">
                  <wp:posOffset>76200</wp:posOffset>
                </wp:positionH>
                <wp:positionV relativeFrom="paragraph">
                  <wp:posOffset>-4445</wp:posOffset>
                </wp:positionV>
                <wp:extent cx="5705475" cy="8810625"/>
                <wp:effectExtent l="0" t="0" r="9525" b="9525"/>
                <wp:wrapNone/>
                <wp:docPr id="388" name="Text Box 388"/>
                <wp:cNvGraphicFramePr/>
                <a:graphic xmlns:a="http://schemas.openxmlformats.org/drawingml/2006/main">
                  <a:graphicData uri="http://schemas.microsoft.com/office/word/2010/wordprocessingShape">
                    <wps:wsp>
                      <wps:cNvSpPr txBox="1"/>
                      <wps:spPr>
                        <a:xfrm>
                          <a:off x="0" y="0"/>
                          <a:ext cx="5705475" cy="8810625"/>
                        </a:xfrm>
                        <a:prstGeom prst="rect">
                          <a:avLst/>
                        </a:prstGeom>
                        <a:solidFill>
                          <a:schemeClr val="accent6">
                            <a:lumMod val="20000"/>
                            <a:lumOff val="80000"/>
                          </a:schemeClr>
                        </a:solidFill>
                        <a:ln w="6350">
                          <a:noFill/>
                        </a:ln>
                      </wps:spPr>
                      <wps:txbx>
                        <w:txbxContent>
                          <w:p w14:paraId="0A196D0A" w14:textId="77777777" w:rsidR="009F2C5B" w:rsidRPr="00274831" w:rsidRDefault="009F2C5B" w:rsidP="00274831">
                            <w:pPr>
                              <w:pStyle w:val="Heading1"/>
                              <w:jc w:val="center"/>
                              <w:rPr>
                                <w:rFonts w:ascii="Arial" w:hAnsi="Arial" w:cs="Arial"/>
                                <w:b/>
                                <w:bCs/>
                                <w:color w:val="auto"/>
                              </w:rPr>
                            </w:pPr>
                            <w:bookmarkStart w:id="4" w:name="_Toc28808966"/>
                            <w:r w:rsidRPr="00274831">
                              <w:rPr>
                                <w:rFonts w:ascii="Arial" w:hAnsi="Arial" w:cs="Arial"/>
                                <w:b/>
                                <w:bCs/>
                                <w:color w:val="auto"/>
                              </w:rPr>
                              <w:t>Acknowledgement</w:t>
                            </w:r>
                            <w:bookmarkEnd w:id="4"/>
                          </w:p>
                          <w:p w14:paraId="0C78C9DD" w14:textId="77777777" w:rsidR="009F2C5B" w:rsidRPr="00ED7370" w:rsidRDefault="009F2C5B" w:rsidP="000B2E88">
                            <w:pPr>
                              <w:spacing w:after="0"/>
                              <w:rPr>
                                <w:rFonts w:ascii="Arial" w:hAnsi="Arial" w:cs="Arial"/>
                                <w:sz w:val="24"/>
                                <w:szCs w:val="24"/>
                              </w:rPr>
                            </w:pPr>
                          </w:p>
                          <w:p w14:paraId="10E4E3BA" w14:textId="099C044E" w:rsidR="009F2C5B" w:rsidRPr="00ED7370" w:rsidRDefault="009F2C5B" w:rsidP="00A2359A">
                            <w:pPr>
                              <w:tabs>
                                <w:tab w:val="left" w:pos="630"/>
                                <w:tab w:val="left" w:pos="720"/>
                              </w:tabs>
                              <w:spacing w:after="0" w:line="360" w:lineRule="auto"/>
                              <w:jc w:val="both"/>
                              <w:rPr>
                                <w:rFonts w:ascii="Arial" w:hAnsi="Arial" w:cs="Arial"/>
                                <w:color w:val="0D0D0D" w:themeColor="text1" w:themeTint="F2"/>
                                <w:sz w:val="24"/>
                                <w:szCs w:val="24"/>
                              </w:rPr>
                            </w:pPr>
                            <w:r w:rsidRPr="003E1EA4">
                              <w:rPr>
                                <w:rFonts w:ascii="Arial" w:hAnsi="Arial" w:cs="Arial"/>
                                <w:color w:val="0D0D0D" w:themeColor="text1" w:themeTint="F2"/>
                                <w:sz w:val="24"/>
                                <w:szCs w:val="24"/>
                              </w:rPr>
                              <w:t>At first, I want to start by appreciating the Almighty</w:t>
                            </w:r>
                            <w:r w:rsidRPr="00ED7370">
                              <w:rPr>
                                <w:rFonts w:ascii="Arial" w:hAnsi="Arial" w:cs="Arial"/>
                                <w:color w:val="0D0D0D" w:themeColor="text1" w:themeTint="F2"/>
                                <w:sz w:val="24"/>
                                <w:szCs w:val="24"/>
                              </w:rPr>
                              <w:t xml:space="preserve">, who has created me and has given me opportunity and strength to work with people and also given me skill, knowledge, ability to complete the report successfully within scheduled time. I would like to than the other for the competitions, which made me work harder. Also, everyone else who gave me a helping hand whenever I needed help. As a student of Bachelor of Business Administration (BBA), internship is one of the most important and partial requirements of that program. This internship report is never having been completed without practical knowledge, assistance of many books, articles, and websites. In this regard I would like to thank from the core of my heart to my internship supervisor, </w:t>
                            </w:r>
                            <w:r w:rsidRPr="00ED7370">
                              <w:rPr>
                                <w:rFonts w:ascii="Arial" w:hAnsi="Arial" w:cs="Arial"/>
                                <w:b/>
                                <w:bCs/>
                                <w:color w:val="0D0D0D" w:themeColor="text1" w:themeTint="F2"/>
                                <w:sz w:val="24"/>
                                <w:szCs w:val="24"/>
                              </w:rPr>
                              <w:t>Zinnatun Nesa</w:t>
                            </w:r>
                            <w:r w:rsidRPr="00ED7370">
                              <w:rPr>
                                <w:rFonts w:ascii="Arial" w:hAnsi="Arial" w:cs="Arial"/>
                                <w:color w:val="0D0D0D" w:themeColor="text1" w:themeTint="F2"/>
                                <w:sz w:val="24"/>
                                <w:szCs w:val="24"/>
                              </w:rPr>
                              <w:t xml:space="preserve"> Mam, Assistant Professor in School of Business &amp; Economics at United International University.</w:t>
                            </w:r>
                          </w:p>
                          <w:p w14:paraId="38011224" w14:textId="77777777" w:rsidR="009F2C5B" w:rsidRPr="00ED7370" w:rsidRDefault="009F2C5B" w:rsidP="00A2359A">
                            <w:pPr>
                              <w:tabs>
                                <w:tab w:val="left" w:pos="630"/>
                                <w:tab w:val="left" w:pos="720"/>
                              </w:tabs>
                              <w:spacing w:after="0" w:line="360" w:lineRule="auto"/>
                              <w:jc w:val="both"/>
                              <w:rPr>
                                <w:rFonts w:ascii="Arial" w:hAnsi="Arial" w:cs="Arial"/>
                                <w:color w:val="0D0D0D" w:themeColor="text1" w:themeTint="F2"/>
                                <w:sz w:val="24"/>
                                <w:szCs w:val="24"/>
                              </w:rPr>
                            </w:pPr>
                          </w:p>
                          <w:p w14:paraId="1C21B211" w14:textId="7B43E58E" w:rsidR="009F2C5B" w:rsidRPr="00ED7370" w:rsidRDefault="009F2C5B" w:rsidP="00A2359A">
                            <w:pPr>
                              <w:tabs>
                                <w:tab w:val="left" w:pos="630"/>
                                <w:tab w:val="left" w:pos="720"/>
                              </w:tabs>
                              <w:spacing w:after="0" w:line="360" w:lineRule="auto"/>
                              <w:jc w:val="both"/>
                              <w:rPr>
                                <w:rFonts w:ascii="Arial" w:hAnsi="Arial" w:cs="Arial"/>
                                <w:bCs/>
                                <w:color w:val="0D0D0D" w:themeColor="text1" w:themeTint="F2"/>
                                <w:sz w:val="24"/>
                                <w:szCs w:val="24"/>
                              </w:rPr>
                            </w:pPr>
                            <w:r w:rsidRPr="00ED7370">
                              <w:rPr>
                                <w:rFonts w:ascii="Arial" w:hAnsi="Arial" w:cs="Arial"/>
                                <w:bCs/>
                                <w:color w:val="0D0D0D" w:themeColor="text1" w:themeTint="F2"/>
                                <w:sz w:val="24"/>
                                <w:szCs w:val="24"/>
                              </w:rPr>
                              <w:t xml:space="preserve">I would like to show my gratitude to Mr. Abdul Muktadir, managing director of Incepta Pharmaceuticals Ltd. For his permission to do my internship in his organization. I am also thankful to the entire team of Finance &amp; Accounts department, especially </w:t>
                            </w:r>
                            <w:r w:rsidRPr="00ED7370">
                              <w:rPr>
                                <w:rFonts w:ascii="Arial" w:hAnsi="Arial" w:cs="Arial"/>
                                <w:b/>
                                <w:bCs/>
                                <w:color w:val="0D0D0D" w:themeColor="text1" w:themeTint="F2"/>
                                <w:sz w:val="24"/>
                                <w:szCs w:val="24"/>
                              </w:rPr>
                              <w:t>Md. Abdul Aziz</w:t>
                            </w:r>
                            <w:r w:rsidRPr="00ED7370">
                              <w:rPr>
                                <w:rFonts w:ascii="Arial" w:hAnsi="Arial" w:cs="Arial"/>
                                <w:bCs/>
                                <w:color w:val="0D0D0D" w:themeColor="text1" w:themeTint="F2"/>
                                <w:sz w:val="24"/>
                                <w:szCs w:val="24"/>
                              </w:rPr>
                              <w:t xml:space="preserve">, Manager at Finance &amp; Accounts, </w:t>
                            </w:r>
                            <w:r w:rsidRPr="00ED7370">
                              <w:rPr>
                                <w:rFonts w:ascii="Arial" w:hAnsi="Arial" w:cs="Arial"/>
                                <w:b/>
                                <w:bCs/>
                                <w:color w:val="0D0D0D" w:themeColor="text1" w:themeTint="F2"/>
                                <w:sz w:val="24"/>
                                <w:szCs w:val="24"/>
                              </w:rPr>
                              <w:t xml:space="preserve">Md. Abu Haider </w:t>
                            </w:r>
                            <w:r w:rsidRPr="00ED7370">
                              <w:rPr>
                                <w:rFonts w:ascii="Arial" w:hAnsi="Arial" w:cs="Arial"/>
                                <w:color w:val="0D0D0D" w:themeColor="text1" w:themeTint="F2"/>
                                <w:sz w:val="24"/>
                                <w:szCs w:val="24"/>
                              </w:rPr>
                              <w:t>Executive</w:t>
                            </w:r>
                            <w:r w:rsidRPr="00ED7370">
                              <w:rPr>
                                <w:rFonts w:ascii="Arial" w:hAnsi="Arial" w:cs="Arial"/>
                                <w:b/>
                                <w:bCs/>
                                <w:color w:val="0D0D0D" w:themeColor="text1" w:themeTint="F2"/>
                                <w:sz w:val="24"/>
                                <w:szCs w:val="24"/>
                              </w:rPr>
                              <w:t xml:space="preserve"> </w:t>
                            </w:r>
                            <w:r w:rsidRPr="00ED7370">
                              <w:rPr>
                                <w:rFonts w:ascii="Arial" w:hAnsi="Arial" w:cs="Arial"/>
                                <w:bCs/>
                                <w:color w:val="0D0D0D" w:themeColor="text1" w:themeTint="F2"/>
                                <w:sz w:val="24"/>
                                <w:szCs w:val="24"/>
                              </w:rPr>
                              <w:t>Officer Finance &amp; Accounts,</w:t>
                            </w:r>
                            <w:r w:rsidRPr="00ED7370">
                              <w:rPr>
                                <w:rFonts w:ascii="Arial" w:hAnsi="Arial" w:cs="Arial"/>
                                <w:b/>
                                <w:bCs/>
                                <w:color w:val="0D0D0D" w:themeColor="text1" w:themeTint="F2"/>
                                <w:sz w:val="24"/>
                                <w:szCs w:val="24"/>
                              </w:rPr>
                              <w:t xml:space="preserve"> Md. Khairul Anam Executive</w:t>
                            </w:r>
                            <w:r w:rsidRPr="00ED7370">
                              <w:rPr>
                                <w:rFonts w:ascii="Arial" w:hAnsi="Arial" w:cs="Arial"/>
                                <w:bCs/>
                                <w:color w:val="0D0D0D" w:themeColor="text1" w:themeTint="F2"/>
                                <w:sz w:val="24"/>
                                <w:szCs w:val="24"/>
                              </w:rPr>
                              <w:t xml:space="preserve"> Officer</w:t>
                            </w:r>
                            <w:r w:rsidRPr="00ED7370">
                              <w:rPr>
                                <w:rFonts w:ascii="Arial" w:hAnsi="Arial" w:cs="Arial"/>
                                <w:b/>
                                <w:bCs/>
                                <w:color w:val="0D0D0D" w:themeColor="text1" w:themeTint="F2"/>
                                <w:sz w:val="24"/>
                                <w:szCs w:val="24"/>
                              </w:rPr>
                              <w:t xml:space="preserve"> </w:t>
                            </w:r>
                            <w:r w:rsidRPr="00ED7370">
                              <w:rPr>
                                <w:rFonts w:ascii="Arial" w:hAnsi="Arial" w:cs="Arial"/>
                                <w:bCs/>
                                <w:color w:val="0D0D0D" w:themeColor="text1" w:themeTint="F2"/>
                                <w:sz w:val="24"/>
                                <w:szCs w:val="24"/>
                              </w:rPr>
                              <w:t>Finance &amp; Accounts,</w:t>
                            </w:r>
                            <w:r w:rsidRPr="00ED7370">
                              <w:rPr>
                                <w:rFonts w:ascii="Arial" w:hAnsi="Arial" w:cs="Arial"/>
                                <w:b/>
                                <w:bCs/>
                                <w:color w:val="0D0D0D" w:themeColor="text1" w:themeTint="F2"/>
                                <w:sz w:val="24"/>
                                <w:szCs w:val="24"/>
                              </w:rPr>
                              <w:t xml:space="preserve"> Nuruzzaman </w:t>
                            </w:r>
                            <w:r w:rsidRPr="00ED7370">
                              <w:rPr>
                                <w:rFonts w:ascii="Arial" w:hAnsi="Arial" w:cs="Arial"/>
                                <w:bCs/>
                                <w:color w:val="0D0D0D" w:themeColor="text1" w:themeTint="F2"/>
                                <w:sz w:val="24"/>
                                <w:szCs w:val="24"/>
                              </w:rPr>
                              <w:t>Officer, Finance &amp; Accounts, for their inspiration and providing required information. Besides that, I am thankful to all parties who directly or indirectly helped me to finish this work.</w:t>
                            </w:r>
                          </w:p>
                          <w:p w14:paraId="53B8F87D" w14:textId="77777777" w:rsidR="009F2C5B" w:rsidRPr="00ED7370" w:rsidRDefault="009F2C5B" w:rsidP="00A2359A">
                            <w:pPr>
                              <w:spacing w:after="0" w:line="360" w:lineRule="auto"/>
                              <w:jc w:val="both"/>
                              <w:rPr>
                                <w:rFonts w:ascii="Arial" w:hAnsi="Arial" w:cs="Arial"/>
                                <w:bCs/>
                                <w:color w:val="0D0D0D" w:themeColor="text1" w:themeTint="F2"/>
                                <w:sz w:val="24"/>
                                <w:szCs w:val="24"/>
                              </w:rPr>
                            </w:pPr>
                          </w:p>
                          <w:p w14:paraId="7A21A3BB" w14:textId="77777777" w:rsidR="009F2C5B" w:rsidRPr="00ED7370" w:rsidRDefault="009F2C5B" w:rsidP="00A2359A">
                            <w:pPr>
                              <w:tabs>
                                <w:tab w:val="left" w:pos="810"/>
                              </w:tabs>
                              <w:spacing w:after="0" w:line="360" w:lineRule="auto"/>
                              <w:jc w:val="both"/>
                              <w:rPr>
                                <w:rFonts w:ascii="Arial" w:hAnsi="Arial" w:cs="Arial"/>
                                <w:color w:val="0D0D0D" w:themeColor="text1" w:themeTint="F2"/>
                                <w:sz w:val="24"/>
                                <w:szCs w:val="24"/>
                              </w:rPr>
                            </w:pPr>
                            <w:r w:rsidRPr="00ED7370">
                              <w:rPr>
                                <w:rFonts w:ascii="Arial" w:hAnsi="Arial" w:cs="Arial"/>
                                <w:color w:val="0D0D0D" w:themeColor="text1" w:themeTint="F2"/>
                                <w:sz w:val="24"/>
                                <w:szCs w:val="24"/>
                              </w:rPr>
                              <w:t>Last of all I would like to express my thanks to the authors, researchers, article writers whose books and articles I consulted and friends who helped me in every stage of the report by providing valuable information and suggestion in respect of preparing this report.</w:t>
                            </w:r>
                          </w:p>
                          <w:p w14:paraId="77933258" w14:textId="77777777" w:rsidR="009F2C5B" w:rsidRPr="00594442" w:rsidRDefault="009F2C5B" w:rsidP="000B2E88">
                            <w:pPr>
                              <w:tabs>
                                <w:tab w:val="left" w:pos="810"/>
                              </w:tabs>
                              <w:spacing w:after="0"/>
                              <w:ind w:firstLine="720"/>
                              <w:rPr>
                                <w:rFonts w:ascii="Times New Roman" w:hAnsi="Times New Roman" w:cs="Times New Roman"/>
                                <w:sz w:val="24"/>
                                <w:szCs w:val="24"/>
                              </w:rPr>
                            </w:pPr>
                          </w:p>
                          <w:p w14:paraId="64FF4C15" w14:textId="77777777" w:rsidR="009F2C5B" w:rsidRPr="00594442" w:rsidRDefault="009F2C5B" w:rsidP="000B2E88">
                            <w:pPr>
                              <w:tabs>
                                <w:tab w:val="left" w:pos="810"/>
                              </w:tabs>
                              <w:spacing w:after="0"/>
                              <w:rPr>
                                <w:rFonts w:ascii="Times New Roman" w:hAnsi="Times New Roman" w:cs="Times New Roman"/>
                                <w:sz w:val="24"/>
                                <w:szCs w:val="24"/>
                              </w:rPr>
                            </w:pPr>
                          </w:p>
                          <w:p w14:paraId="3116B40C" w14:textId="77777777" w:rsidR="009F2C5B" w:rsidRPr="00594442" w:rsidRDefault="009F2C5B" w:rsidP="000B2E88">
                            <w:pPr>
                              <w:tabs>
                                <w:tab w:val="left" w:pos="810"/>
                              </w:tabs>
                              <w:spacing w:after="0"/>
                              <w:rPr>
                                <w:rFonts w:ascii="Times New Roman" w:hAnsi="Times New Roman" w:cs="Times New Roman"/>
                                <w:sz w:val="24"/>
                                <w:szCs w:val="24"/>
                              </w:rPr>
                            </w:pPr>
                          </w:p>
                          <w:p w14:paraId="4F05F1D9" w14:textId="77777777" w:rsidR="009F2C5B" w:rsidRPr="00594442" w:rsidRDefault="009F2C5B" w:rsidP="000B2E88">
                            <w:pPr>
                              <w:tabs>
                                <w:tab w:val="left" w:pos="810"/>
                              </w:tabs>
                              <w:spacing w:after="0"/>
                              <w:rPr>
                                <w:rFonts w:ascii="Times New Roman" w:hAnsi="Times New Roman" w:cs="Times New Roman"/>
                                <w:sz w:val="24"/>
                                <w:szCs w:val="24"/>
                              </w:rPr>
                            </w:pPr>
                          </w:p>
                          <w:p w14:paraId="321BE23B" w14:textId="77777777" w:rsidR="009F2C5B" w:rsidRPr="00594442" w:rsidRDefault="009F2C5B" w:rsidP="000B2E88">
                            <w:pPr>
                              <w:tabs>
                                <w:tab w:val="left" w:pos="810"/>
                              </w:tabs>
                              <w:spacing w:after="0"/>
                              <w:rPr>
                                <w:rFonts w:ascii="Times New Roman" w:hAnsi="Times New Roman" w:cs="Times New Roman"/>
                                <w:b/>
                                <w:sz w:val="24"/>
                                <w:szCs w:val="24"/>
                              </w:rPr>
                            </w:pPr>
                          </w:p>
                          <w:p w14:paraId="72C2C773" w14:textId="77777777" w:rsidR="009F2C5B" w:rsidRPr="00594442" w:rsidRDefault="009F2C5B" w:rsidP="000B2E88">
                            <w:pPr>
                              <w:tabs>
                                <w:tab w:val="left" w:pos="810"/>
                              </w:tabs>
                              <w:spacing w:after="0"/>
                              <w:rPr>
                                <w:rFonts w:ascii="Times New Roman" w:hAnsi="Times New Roman" w:cs="Times New Roman"/>
                                <w:b/>
                                <w:sz w:val="24"/>
                                <w:szCs w:val="24"/>
                              </w:rPr>
                            </w:pPr>
                          </w:p>
                          <w:p w14:paraId="356A74B3" w14:textId="77777777" w:rsidR="009F2C5B" w:rsidRPr="00594442" w:rsidRDefault="009F2C5B" w:rsidP="000B2E88">
                            <w:pPr>
                              <w:tabs>
                                <w:tab w:val="left" w:pos="810"/>
                              </w:tabs>
                              <w:spacing w:after="0"/>
                              <w:rPr>
                                <w:rFonts w:ascii="Times New Roman" w:hAnsi="Times New Roman" w:cs="Times New Roman"/>
                                <w:b/>
                                <w:sz w:val="24"/>
                                <w:szCs w:val="24"/>
                              </w:rPr>
                            </w:pPr>
                          </w:p>
                          <w:p w14:paraId="500BBC7C" w14:textId="77777777" w:rsidR="009F2C5B" w:rsidRPr="00594442" w:rsidRDefault="009F2C5B" w:rsidP="000B2E88">
                            <w:pPr>
                              <w:tabs>
                                <w:tab w:val="left" w:pos="810"/>
                              </w:tabs>
                              <w:spacing w:after="0"/>
                              <w:rPr>
                                <w:rFonts w:ascii="Times New Roman" w:hAnsi="Times New Roman" w:cs="Times New Roman"/>
                                <w:b/>
                                <w:sz w:val="24"/>
                                <w:szCs w:val="24"/>
                              </w:rPr>
                            </w:pPr>
                          </w:p>
                          <w:p w14:paraId="6D4AC97F" w14:textId="77777777" w:rsidR="009F2C5B" w:rsidRPr="00594442" w:rsidRDefault="009F2C5B" w:rsidP="000B2E88">
                            <w:pPr>
                              <w:tabs>
                                <w:tab w:val="left" w:pos="810"/>
                              </w:tabs>
                              <w:spacing w:after="0"/>
                              <w:rPr>
                                <w:rFonts w:ascii="Times New Roman" w:hAnsi="Times New Roman" w:cs="Times New Roman"/>
                                <w:b/>
                                <w:sz w:val="24"/>
                                <w:szCs w:val="24"/>
                              </w:rPr>
                            </w:pPr>
                          </w:p>
                          <w:p w14:paraId="6920EEEA" w14:textId="77777777" w:rsidR="009F2C5B" w:rsidRPr="00594442" w:rsidRDefault="009F2C5B" w:rsidP="000B2E88">
                            <w:pPr>
                              <w:tabs>
                                <w:tab w:val="left" w:pos="810"/>
                              </w:tabs>
                              <w:spacing w:after="0"/>
                              <w:rPr>
                                <w:rFonts w:ascii="Times New Roman" w:hAnsi="Times New Roman" w:cs="Times New Roman"/>
                                <w:b/>
                                <w:sz w:val="24"/>
                                <w:szCs w:val="24"/>
                              </w:rPr>
                            </w:pPr>
                          </w:p>
                          <w:p w14:paraId="2F7A88DC" w14:textId="77777777" w:rsidR="009F2C5B" w:rsidRPr="00594442" w:rsidRDefault="009F2C5B" w:rsidP="000B2E88">
                            <w:pPr>
                              <w:tabs>
                                <w:tab w:val="left" w:pos="810"/>
                              </w:tabs>
                              <w:spacing w:after="0"/>
                              <w:rPr>
                                <w:rFonts w:ascii="Times New Roman" w:hAnsi="Times New Roman" w:cs="Times New Roman"/>
                                <w:b/>
                                <w:sz w:val="24"/>
                                <w:szCs w:val="24"/>
                              </w:rPr>
                            </w:pPr>
                          </w:p>
                          <w:p w14:paraId="0AE13173" w14:textId="77777777" w:rsidR="009F2C5B" w:rsidRPr="00594442" w:rsidRDefault="009F2C5B" w:rsidP="000B2E88">
                            <w:pPr>
                              <w:tabs>
                                <w:tab w:val="left" w:pos="810"/>
                              </w:tabs>
                              <w:spacing w:after="0"/>
                              <w:rPr>
                                <w:rFonts w:ascii="Times New Roman" w:hAnsi="Times New Roman" w:cs="Times New Roman"/>
                                <w:b/>
                                <w:sz w:val="24"/>
                                <w:szCs w:val="24"/>
                              </w:rPr>
                            </w:pPr>
                          </w:p>
                          <w:p w14:paraId="7C32ADDD" w14:textId="77777777" w:rsidR="009F2C5B" w:rsidRPr="00594442" w:rsidRDefault="009F2C5B" w:rsidP="000B2E88">
                            <w:pPr>
                              <w:tabs>
                                <w:tab w:val="left" w:pos="810"/>
                              </w:tabs>
                              <w:spacing w:after="0"/>
                              <w:rPr>
                                <w:rFonts w:ascii="Times New Roman" w:hAnsi="Times New Roman" w:cs="Times New Roman"/>
                                <w:b/>
                                <w:sz w:val="24"/>
                                <w:szCs w:val="24"/>
                              </w:rPr>
                            </w:pPr>
                          </w:p>
                          <w:p w14:paraId="3F44F41E" w14:textId="77777777" w:rsidR="009F2C5B" w:rsidRPr="00594442" w:rsidRDefault="009F2C5B" w:rsidP="000B2E88">
                            <w:pPr>
                              <w:tabs>
                                <w:tab w:val="left" w:pos="810"/>
                              </w:tabs>
                              <w:spacing w:after="0"/>
                              <w:rPr>
                                <w:rFonts w:ascii="Times New Roman" w:hAnsi="Times New Roman" w:cs="Times New Roman"/>
                                <w:b/>
                                <w:sz w:val="24"/>
                                <w:szCs w:val="24"/>
                              </w:rPr>
                            </w:pPr>
                          </w:p>
                          <w:p w14:paraId="50EAFF0A" w14:textId="77777777" w:rsidR="009F2C5B" w:rsidRDefault="009F2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8FB865" id="Text Box 388" o:spid="_x0000_s1028" type="#_x0000_t202" style="position:absolute;margin-left:6pt;margin-top:-.35pt;width:449.25pt;height:693.7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" fillcolor="#e2efd9 [665]" stroked="f" strokeweight=".5pt">
                <v:textbox>
                  <w:txbxContent>
                    <w:p w14:paraId="0A196D0A" w14:textId="77777777" w:rsidR="009F2C5B" w:rsidRPr="00274831" w:rsidRDefault="009F2C5B" w:rsidP="00274831">
                      <w:pPr>
                        <w:pStyle w:val="Heading1"/>
                        <w:jc w:val="center"/>
                        <w:rPr>
                          <w:rFonts w:ascii="Arial" w:hAnsi="Arial" w:cs="Arial"/>
                          <w:b/>
                          <w:bCs/>
                          <w:color w:val="auto"/>
                        </w:rPr>
                      </w:pPr>
                      <w:bookmarkStart w:id="6" w:name="_Toc28808966"/>
                      <w:r w:rsidRPr="00274831">
                        <w:rPr>
                          <w:rFonts w:ascii="Arial" w:hAnsi="Arial" w:cs="Arial"/>
                          <w:b/>
                          <w:bCs/>
                          <w:color w:val="auto"/>
                        </w:rPr>
                        <w:t>Acknowledgement</w:t>
                      </w:r>
                      <w:bookmarkEnd w:id="6"/>
                    </w:p>
                    <w:p w14:paraId="0C78C9DD" w14:textId="77777777" w:rsidR="009F2C5B" w:rsidRPr="00ED7370" w:rsidRDefault="009F2C5B" w:rsidP="000B2E88">
                      <w:pPr>
                        <w:spacing w:after="0"/>
                        <w:rPr>
                          <w:rFonts w:ascii="Arial" w:hAnsi="Arial" w:cs="Arial"/>
                          <w:sz w:val="24"/>
                          <w:szCs w:val="24"/>
                        </w:rPr>
                      </w:pPr>
                    </w:p>
                    <w:p w14:paraId="10E4E3BA" w14:textId="099C044E" w:rsidR="009F2C5B" w:rsidRPr="00ED7370" w:rsidRDefault="009F2C5B" w:rsidP="00A2359A">
                      <w:pPr>
                        <w:tabs>
                          <w:tab w:val="left" w:pos="630"/>
                          <w:tab w:val="left" w:pos="720"/>
                        </w:tabs>
                        <w:spacing w:after="0" w:line="360" w:lineRule="auto"/>
                        <w:jc w:val="both"/>
                        <w:rPr>
                          <w:rFonts w:ascii="Arial" w:hAnsi="Arial" w:cs="Arial"/>
                          <w:color w:val="0D0D0D" w:themeColor="text1" w:themeTint="F2"/>
                          <w:sz w:val="24"/>
                          <w:szCs w:val="24"/>
                        </w:rPr>
                      </w:pPr>
                      <w:r w:rsidRPr="003E1EA4">
                        <w:rPr>
                          <w:rFonts w:ascii="Arial" w:hAnsi="Arial" w:cs="Arial"/>
                          <w:color w:val="0D0D0D" w:themeColor="text1" w:themeTint="F2"/>
                          <w:sz w:val="24"/>
                          <w:szCs w:val="24"/>
                        </w:rPr>
                        <w:t>At first, I want to start by appreciating the Almighty</w:t>
                      </w:r>
                      <w:r w:rsidRPr="00ED7370">
                        <w:rPr>
                          <w:rFonts w:ascii="Arial" w:hAnsi="Arial" w:cs="Arial"/>
                          <w:color w:val="0D0D0D" w:themeColor="text1" w:themeTint="F2"/>
                          <w:sz w:val="24"/>
                          <w:szCs w:val="24"/>
                        </w:rPr>
                        <w:t xml:space="preserve">, who has created me and has given me opportunity and strength to work with people and also given me skill, knowledge, ability to complete the report successfully within scheduled time. I would like to than the other for the competitions, which made me work harder. Also, everyone else who gave me a helping hand whenever I needed help. As a student of Bachelor of Business Administration (BBA), internship is one of the most important and partial requirements of that program. This internship report is never having been completed without practical knowledge, assistance of many books, articles, and websites. In this regard I would like to thank from the core of my heart to my internship supervisor, </w:t>
                      </w:r>
                      <w:r w:rsidRPr="00ED7370">
                        <w:rPr>
                          <w:rFonts w:ascii="Arial" w:hAnsi="Arial" w:cs="Arial"/>
                          <w:b/>
                          <w:bCs/>
                          <w:color w:val="0D0D0D" w:themeColor="text1" w:themeTint="F2"/>
                          <w:sz w:val="24"/>
                          <w:szCs w:val="24"/>
                        </w:rPr>
                        <w:t>Zinnatun Nesa</w:t>
                      </w:r>
                      <w:r w:rsidRPr="00ED7370">
                        <w:rPr>
                          <w:rFonts w:ascii="Arial" w:hAnsi="Arial" w:cs="Arial"/>
                          <w:color w:val="0D0D0D" w:themeColor="text1" w:themeTint="F2"/>
                          <w:sz w:val="24"/>
                          <w:szCs w:val="24"/>
                        </w:rPr>
                        <w:t xml:space="preserve"> Mam, Assistant Professor in School of Business &amp; Economics at United International University.</w:t>
                      </w:r>
                    </w:p>
                    <w:p w14:paraId="38011224" w14:textId="77777777" w:rsidR="009F2C5B" w:rsidRPr="00ED7370" w:rsidRDefault="009F2C5B" w:rsidP="00A2359A">
                      <w:pPr>
                        <w:tabs>
                          <w:tab w:val="left" w:pos="630"/>
                          <w:tab w:val="left" w:pos="720"/>
                        </w:tabs>
                        <w:spacing w:after="0" w:line="360" w:lineRule="auto"/>
                        <w:jc w:val="both"/>
                        <w:rPr>
                          <w:rFonts w:ascii="Arial" w:hAnsi="Arial" w:cs="Arial"/>
                          <w:color w:val="0D0D0D" w:themeColor="text1" w:themeTint="F2"/>
                          <w:sz w:val="24"/>
                          <w:szCs w:val="24"/>
                        </w:rPr>
                      </w:pPr>
                    </w:p>
                    <w:p w14:paraId="1C21B211" w14:textId="7B43E58E" w:rsidR="009F2C5B" w:rsidRPr="00ED7370" w:rsidRDefault="009F2C5B" w:rsidP="00A2359A">
                      <w:pPr>
                        <w:tabs>
                          <w:tab w:val="left" w:pos="630"/>
                          <w:tab w:val="left" w:pos="720"/>
                        </w:tabs>
                        <w:spacing w:after="0" w:line="360" w:lineRule="auto"/>
                        <w:jc w:val="both"/>
                        <w:rPr>
                          <w:rFonts w:ascii="Arial" w:hAnsi="Arial" w:cs="Arial"/>
                          <w:bCs/>
                          <w:color w:val="0D0D0D" w:themeColor="text1" w:themeTint="F2"/>
                          <w:sz w:val="24"/>
                          <w:szCs w:val="24"/>
                        </w:rPr>
                      </w:pPr>
                      <w:r w:rsidRPr="00ED7370">
                        <w:rPr>
                          <w:rFonts w:ascii="Arial" w:hAnsi="Arial" w:cs="Arial"/>
                          <w:bCs/>
                          <w:color w:val="0D0D0D" w:themeColor="text1" w:themeTint="F2"/>
                          <w:sz w:val="24"/>
                          <w:szCs w:val="24"/>
                        </w:rPr>
                        <w:t xml:space="preserve">I would like to show my gratitude to Mr. Abdul Muktadir, managing director of Incepta Pharmaceuticals Ltd. For his permission to do my internship in his organization. I am also thankful to the entire team of Finance &amp; Accounts department, especially </w:t>
                      </w:r>
                      <w:r w:rsidRPr="00ED7370">
                        <w:rPr>
                          <w:rFonts w:ascii="Arial" w:hAnsi="Arial" w:cs="Arial"/>
                          <w:b/>
                          <w:bCs/>
                          <w:color w:val="0D0D0D" w:themeColor="text1" w:themeTint="F2"/>
                          <w:sz w:val="24"/>
                          <w:szCs w:val="24"/>
                        </w:rPr>
                        <w:t>Md. Abdul Aziz</w:t>
                      </w:r>
                      <w:r w:rsidRPr="00ED7370">
                        <w:rPr>
                          <w:rFonts w:ascii="Arial" w:hAnsi="Arial" w:cs="Arial"/>
                          <w:bCs/>
                          <w:color w:val="0D0D0D" w:themeColor="text1" w:themeTint="F2"/>
                          <w:sz w:val="24"/>
                          <w:szCs w:val="24"/>
                        </w:rPr>
                        <w:t xml:space="preserve">, Manager at Finance &amp; Accounts, </w:t>
                      </w:r>
                      <w:r w:rsidRPr="00ED7370">
                        <w:rPr>
                          <w:rFonts w:ascii="Arial" w:hAnsi="Arial" w:cs="Arial"/>
                          <w:b/>
                          <w:bCs/>
                          <w:color w:val="0D0D0D" w:themeColor="text1" w:themeTint="F2"/>
                          <w:sz w:val="24"/>
                          <w:szCs w:val="24"/>
                        </w:rPr>
                        <w:t xml:space="preserve">Md. Abu Haider </w:t>
                      </w:r>
                      <w:r w:rsidRPr="00ED7370">
                        <w:rPr>
                          <w:rFonts w:ascii="Arial" w:hAnsi="Arial" w:cs="Arial"/>
                          <w:color w:val="0D0D0D" w:themeColor="text1" w:themeTint="F2"/>
                          <w:sz w:val="24"/>
                          <w:szCs w:val="24"/>
                        </w:rPr>
                        <w:t>Executive</w:t>
                      </w:r>
                      <w:r w:rsidRPr="00ED7370">
                        <w:rPr>
                          <w:rFonts w:ascii="Arial" w:hAnsi="Arial" w:cs="Arial"/>
                          <w:b/>
                          <w:bCs/>
                          <w:color w:val="0D0D0D" w:themeColor="text1" w:themeTint="F2"/>
                          <w:sz w:val="24"/>
                          <w:szCs w:val="24"/>
                        </w:rPr>
                        <w:t xml:space="preserve"> </w:t>
                      </w:r>
                      <w:r w:rsidRPr="00ED7370">
                        <w:rPr>
                          <w:rFonts w:ascii="Arial" w:hAnsi="Arial" w:cs="Arial"/>
                          <w:bCs/>
                          <w:color w:val="0D0D0D" w:themeColor="text1" w:themeTint="F2"/>
                          <w:sz w:val="24"/>
                          <w:szCs w:val="24"/>
                        </w:rPr>
                        <w:t>Officer Finance &amp; Accounts,</w:t>
                      </w:r>
                      <w:r w:rsidRPr="00ED7370">
                        <w:rPr>
                          <w:rFonts w:ascii="Arial" w:hAnsi="Arial" w:cs="Arial"/>
                          <w:b/>
                          <w:bCs/>
                          <w:color w:val="0D0D0D" w:themeColor="text1" w:themeTint="F2"/>
                          <w:sz w:val="24"/>
                          <w:szCs w:val="24"/>
                        </w:rPr>
                        <w:t xml:space="preserve"> Md. Khairul Anam Executive</w:t>
                      </w:r>
                      <w:r w:rsidRPr="00ED7370">
                        <w:rPr>
                          <w:rFonts w:ascii="Arial" w:hAnsi="Arial" w:cs="Arial"/>
                          <w:bCs/>
                          <w:color w:val="0D0D0D" w:themeColor="text1" w:themeTint="F2"/>
                          <w:sz w:val="24"/>
                          <w:szCs w:val="24"/>
                        </w:rPr>
                        <w:t xml:space="preserve"> Officer</w:t>
                      </w:r>
                      <w:r w:rsidRPr="00ED7370">
                        <w:rPr>
                          <w:rFonts w:ascii="Arial" w:hAnsi="Arial" w:cs="Arial"/>
                          <w:b/>
                          <w:bCs/>
                          <w:color w:val="0D0D0D" w:themeColor="text1" w:themeTint="F2"/>
                          <w:sz w:val="24"/>
                          <w:szCs w:val="24"/>
                        </w:rPr>
                        <w:t xml:space="preserve"> </w:t>
                      </w:r>
                      <w:r w:rsidRPr="00ED7370">
                        <w:rPr>
                          <w:rFonts w:ascii="Arial" w:hAnsi="Arial" w:cs="Arial"/>
                          <w:bCs/>
                          <w:color w:val="0D0D0D" w:themeColor="text1" w:themeTint="F2"/>
                          <w:sz w:val="24"/>
                          <w:szCs w:val="24"/>
                        </w:rPr>
                        <w:t>Finance &amp; Accounts,</w:t>
                      </w:r>
                      <w:r w:rsidRPr="00ED7370">
                        <w:rPr>
                          <w:rFonts w:ascii="Arial" w:hAnsi="Arial" w:cs="Arial"/>
                          <w:b/>
                          <w:bCs/>
                          <w:color w:val="0D0D0D" w:themeColor="text1" w:themeTint="F2"/>
                          <w:sz w:val="24"/>
                          <w:szCs w:val="24"/>
                        </w:rPr>
                        <w:t xml:space="preserve"> Nuruzzaman </w:t>
                      </w:r>
                      <w:r w:rsidRPr="00ED7370">
                        <w:rPr>
                          <w:rFonts w:ascii="Arial" w:hAnsi="Arial" w:cs="Arial"/>
                          <w:bCs/>
                          <w:color w:val="0D0D0D" w:themeColor="text1" w:themeTint="F2"/>
                          <w:sz w:val="24"/>
                          <w:szCs w:val="24"/>
                        </w:rPr>
                        <w:t>Officer, Finance &amp; Accounts, for their inspiration and providing required information. Besides that, I am thankful to all parties who directly or indirectly helped me to finish this work.</w:t>
                      </w:r>
                    </w:p>
                    <w:p w14:paraId="53B8F87D" w14:textId="77777777" w:rsidR="009F2C5B" w:rsidRPr="00ED7370" w:rsidRDefault="009F2C5B" w:rsidP="00A2359A">
                      <w:pPr>
                        <w:spacing w:after="0" w:line="360" w:lineRule="auto"/>
                        <w:jc w:val="both"/>
                        <w:rPr>
                          <w:rFonts w:ascii="Arial" w:hAnsi="Arial" w:cs="Arial"/>
                          <w:bCs/>
                          <w:color w:val="0D0D0D" w:themeColor="text1" w:themeTint="F2"/>
                          <w:sz w:val="24"/>
                          <w:szCs w:val="24"/>
                        </w:rPr>
                      </w:pPr>
                    </w:p>
                    <w:p w14:paraId="7A21A3BB" w14:textId="77777777" w:rsidR="009F2C5B" w:rsidRPr="00ED7370" w:rsidRDefault="009F2C5B" w:rsidP="00A2359A">
                      <w:pPr>
                        <w:tabs>
                          <w:tab w:val="left" w:pos="810"/>
                        </w:tabs>
                        <w:spacing w:after="0" w:line="360" w:lineRule="auto"/>
                        <w:jc w:val="both"/>
                        <w:rPr>
                          <w:rFonts w:ascii="Arial" w:hAnsi="Arial" w:cs="Arial"/>
                          <w:color w:val="0D0D0D" w:themeColor="text1" w:themeTint="F2"/>
                          <w:sz w:val="24"/>
                          <w:szCs w:val="24"/>
                        </w:rPr>
                      </w:pPr>
                      <w:r w:rsidRPr="00ED7370">
                        <w:rPr>
                          <w:rFonts w:ascii="Arial" w:hAnsi="Arial" w:cs="Arial"/>
                          <w:color w:val="0D0D0D" w:themeColor="text1" w:themeTint="F2"/>
                          <w:sz w:val="24"/>
                          <w:szCs w:val="24"/>
                        </w:rPr>
                        <w:t>Last of all I would like to express my thanks to the authors, researchers, article writers whose books and articles I consulted and friends who helped me in every stage of the report by providing valuable information and suggestion in respect of preparing this report.</w:t>
                      </w:r>
                    </w:p>
                    <w:p w14:paraId="77933258" w14:textId="77777777" w:rsidR="009F2C5B" w:rsidRPr="00594442" w:rsidRDefault="009F2C5B" w:rsidP="000B2E88">
                      <w:pPr>
                        <w:tabs>
                          <w:tab w:val="left" w:pos="810"/>
                        </w:tabs>
                        <w:spacing w:after="0"/>
                        <w:ind w:firstLine="720"/>
                        <w:rPr>
                          <w:rFonts w:ascii="Times New Roman" w:hAnsi="Times New Roman" w:cs="Times New Roman"/>
                          <w:sz w:val="24"/>
                          <w:szCs w:val="24"/>
                        </w:rPr>
                      </w:pPr>
                    </w:p>
                    <w:p w14:paraId="64FF4C15" w14:textId="77777777" w:rsidR="009F2C5B" w:rsidRPr="00594442" w:rsidRDefault="009F2C5B" w:rsidP="000B2E88">
                      <w:pPr>
                        <w:tabs>
                          <w:tab w:val="left" w:pos="810"/>
                        </w:tabs>
                        <w:spacing w:after="0"/>
                        <w:rPr>
                          <w:rFonts w:ascii="Times New Roman" w:hAnsi="Times New Roman" w:cs="Times New Roman"/>
                          <w:sz w:val="24"/>
                          <w:szCs w:val="24"/>
                        </w:rPr>
                      </w:pPr>
                    </w:p>
                    <w:p w14:paraId="3116B40C" w14:textId="77777777" w:rsidR="009F2C5B" w:rsidRPr="00594442" w:rsidRDefault="009F2C5B" w:rsidP="000B2E88">
                      <w:pPr>
                        <w:tabs>
                          <w:tab w:val="left" w:pos="810"/>
                        </w:tabs>
                        <w:spacing w:after="0"/>
                        <w:rPr>
                          <w:rFonts w:ascii="Times New Roman" w:hAnsi="Times New Roman" w:cs="Times New Roman"/>
                          <w:sz w:val="24"/>
                          <w:szCs w:val="24"/>
                        </w:rPr>
                      </w:pPr>
                    </w:p>
                    <w:p w14:paraId="4F05F1D9" w14:textId="77777777" w:rsidR="009F2C5B" w:rsidRPr="00594442" w:rsidRDefault="009F2C5B" w:rsidP="000B2E88">
                      <w:pPr>
                        <w:tabs>
                          <w:tab w:val="left" w:pos="810"/>
                        </w:tabs>
                        <w:spacing w:after="0"/>
                        <w:rPr>
                          <w:rFonts w:ascii="Times New Roman" w:hAnsi="Times New Roman" w:cs="Times New Roman"/>
                          <w:sz w:val="24"/>
                          <w:szCs w:val="24"/>
                        </w:rPr>
                      </w:pPr>
                    </w:p>
                    <w:p w14:paraId="321BE23B" w14:textId="77777777" w:rsidR="009F2C5B" w:rsidRPr="00594442" w:rsidRDefault="009F2C5B" w:rsidP="000B2E88">
                      <w:pPr>
                        <w:tabs>
                          <w:tab w:val="left" w:pos="810"/>
                        </w:tabs>
                        <w:spacing w:after="0"/>
                        <w:rPr>
                          <w:rFonts w:ascii="Times New Roman" w:hAnsi="Times New Roman" w:cs="Times New Roman"/>
                          <w:b/>
                          <w:sz w:val="24"/>
                          <w:szCs w:val="24"/>
                        </w:rPr>
                      </w:pPr>
                    </w:p>
                    <w:p w14:paraId="72C2C773" w14:textId="77777777" w:rsidR="009F2C5B" w:rsidRPr="00594442" w:rsidRDefault="009F2C5B" w:rsidP="000B2E88">
                      <w:pPr>
                        <w:tabs>
                          <w:tab w:val="left" w:pos="810"/>
                        </w:tabs>
                        <w:spacing w:after="0"/>
                        <w:rPr>
                          <w:rFonts w:ascii="Times New Roman" w:hAnsi="Times New Roman" w:cs="Times New Roman"/>
                          <w:b/>
                          <w:sz w:val="24"/>
                          <w:szCs w:val="24"/>
                        </w:rPr>
                      </w:pPr>
                    </w:p>
                    <w:p w14:paraId="356A74B3" w14:textId="77777777" w:rsidR="009F2C5B" w:rsidRPr="00594442" w:rsidRDefault="009F2C5B" w:rsidP="000B2E88">
                      <w:pPr>
                        <w:tabs>
                          <w:tab w:val="left" w:pos="810"/>
                        </w:tabs>
                        <w:spacing w:after="0"/>
                        <w:rPr>
                          <w:rFonts w:ascii="Times New Roman" w:hAnsi="Times New Roman" w:cs="Times New Roman"/>
                          <w:b/>
                          <w:sz w:val="24"/>
                          <w:szCs w:val="24"/>
                        </w:rPr>
                      </w:pPr>
                    </w:p>
                    <w:p w14:paraId="500BBC7C" w14:textId="77777777" w:rsidR="009F2C5B" w:rsidRPr="00594442" w:rsidRDefault="009F2C5B" w:rsidP="000B2E88">
                      <w:pPr>
                        <w:tabs>
                          <w:tab w:val="left" w:pos="810"/>
                        </w:tabs>
                        <w:spacing w:after="0"/>
                        <w:rPr>
                          <w:rFonts w:ascii="Times New Roman" w:hAnsi="Times New Roman" w:cs="Times New Roman"/>
                          <w:b/>
                          <w:sz w:val="24"/>
                          <w:szCs w:val="24"/>
                        </w:rPr>
                      </w:pPr>
                    </w:p>
                    <w:p w14:paraId="6D4AC97F" w14:textId="77777777" w:rsidR="009F2C5B" w:rsidRPr="00594442" w:rsidRDefault="009F2C5B" w:rsidP="000B2E88">
                      <w:pPr>
                        <w:tabs>
                          <w:tab w:val="left" w:pos="810"/>
                        </w:tabs>
                        <w:spacing w:after="0"/>
                        <w:rPr>
                          <w:rFonts w:ascii="Times New Roman" w:hAnsi="Times New Roman" w:cs="Times New Roman"/>
                          <w:b/>
                          <w:sz w:val="24"/>
                          <w:szCs w:val="24"/>
                        </w:rPr>
                      </w:pPr>
                    </w:p>
                    <w:p w14:paraId="6920EEEA" w14:textId="77777777" w:rsidR="009F2C5B" w:rsidRPr="00594442" w:rsidRDefault="009F2C5B" w:rsidP="000B2E88">
                      <w:pPr>
                        <w:tabs>
                          <w:tab w:val="left" w:pos="810"/>
                        </w:tabs>
                        <w:spacing w:after="0"/>
                        <w:rPr>
                          <w:rFonts w:ascii="Times New Roman" w:hAnsi="Times New Roman" w:cs="Times New Roman"/>
                          <w:b/>
                          <w:sz w:val="24"/>
                          <w:szCs w:val="24"/>
                        </w:rPr>
                      </w:pPr>
                    </w:p>
                    <w:p w14:paraId="2F7A88DC" w14:textId="77777777" w:rsidR="009F2C5B" w:rsidRPr="00594442" w:rsidRDefault="009F2C5B" w:rsidP="000B2E88">
                      <w:pPr>
                        <w:tabs>
                          <w:tab w:val="left" w:pos="810"/>
                        </w:tabs>
                        <w:spacing w:after="0"/>
                        <w:rPr>
                          <w:rFonts w:ascii="Times New Roman" w:hAnsi="Times New Roman" w:cs="Times New Roman"/>
                          <w:b/>
                          <w:sz w:val="24"/>
                          <w:szCs w:val="24"/>
                        </w:rPr>
                      </w:pPr>
                    </w:p>
                    <w:p w14:paraId="0AE13173" w14:textId="77777777" w:rsidR="009F2C5B" w:rsidRPr="00594442" w:rsidRDefault="009F2C5B" w:rsidP="000B2E88">
                      <w:pPr>
                        <w:tabs>
                          <w:tab w:val="left" w:pos="810"/>
                        </w:tabs>
                        <w:spacing w:after="0"/>
                        <w:rPr>
                          <w:rFonts w:ascii="Times New Roman" w:hAnsi="Times New Roman" w:cs="Times New Roman"/>
                          <w:b/>
                          <w:sz w:val="24"/>
                          <w:szCs w:val="24"/>
                        </w:rPr>
                      </w:pPr>
                    </w:p>
                    <w:p w14:paraId="7C32ADDD" w14:textId="77777777" w:rsidR="009F2C5B" w:rsidRPr="00594442" w:rsidRDefault="009F2C5B" w:rsidP="000B2E88">
                      <w:pPr>
                        <w:tabs>
                          <w:tab w:val="left" w:pos="810"/>
                        </w:tabs>
                        <w:spacing w:after="0"/>
                        <w:rPr>
                          <w:rFonts w:ascii="Times New Roman" w:hAnsi="Times New Roman" w:cs="Times New Roman"/>
                          <w:b/>
                          <w:sz w:val="24"/>
                          <w:szCs w:val="24"/>
                        </w:rPr>
                      </w:pPr>
                    </w:p>
                    <w:p w14:paraId="3F44F41E" w14:textId="77777777" w:rsidR="009F2C5B" w:rsidRPr="00594442" w:rsidRDefault="009F2C5B" w:rsidP="000B2E88">
                      <w:pPr>
                        <w:tabs>
                          <w:tab w:val="left" w:pos="810"/>
                        </w:tabs>
                        <w:spacing w:after="0"/>
                        <w:rPr>
                          <w:rFonts w:ascii="Times New Roman" w:hAnsi="Times New Roman" w:cs="Times New Roman"/>
                          <w:b/>
                          <w:sz w:val="24"/>
                          <w:szCs w:val="24"/>
                        </w:rPr>
                      </w:pPr>
                    </w:p>
                    <w:p w14:paraId="50EAFF0A" w14:textId="77777777" w:rsidR="009F2C5B" w:rsidRDefault="009F2C5B"/>
                  </w:txbxContent>
                </v:textbox>
                <w10:wrap anchorx="margin"/>
              </v:shape>
            </w:pict>
          </mc:Fallback>
        </mc:AlternateContent>
      </w:r>
    </w:p>
    <w:p w14:paraId="2C531EE9" w14:textId="0BD5AA1D" w:rsidR="000247A7" w:rsidRDefault="000247A7"/>
    <w:p w14:paraId="1EEBC95E" w14:textId="5698E2C7" w:rsidR="000247A7" w:rsidRDefault="000247A7"/>
    <w:p w14:paraId="4240DF02" w14:textId="4DB82D16" w:rsidR="000247A7" w:rsidRDefault="000247A7"/>
    <w:p w14:paraId="2DA68B45" w14:textId="72ECD17E" w:rsidR="000247A7" w:rsidRDefault="000247A7"/>
    <w:p w14:paraId="022DB5A7" w14:textId="2E9E8A48" w:rsidR="009555BE" w:rsidRDefault="009555BE"/>
    <w:p w14:paraId="132BB1FF" w14:textId="0E5832D8" w:rsidR="009555BE" w:rsidRDefault="009555BE"/>
    <w:p w14:paraId="68A34C94" w14:textId="5BBDA7E0" w:rsidR="009555BE" w:rsidRDefault="009555BE"/>
    <w:p w14:paraId="15DE1B9D" w14:textId="04D60458" w:rsidR="009555BE" w:rsidRDefault="009555BE"/>
    <w:p w14:paraId="21716130" w14:textId="15AA3147" w:rsidR="009555BE" w:rsidRDefault="009555BE"/>
    <w:p w14:paraId="3D31252B" w14:textId="216BBB30" w:rsidR="009555BE" w:rsidRDefault="009555BE"/>
    <w:p w14:paraId="3CF8EEBD" w14:textId="34EB9B62" w:rsidR="009555BE" w:rsidRDefault="009555BE"/>
    <w:p w14:paraId="4DB4C675" w14:textId="2B2E57C3" w:rsidR="009555BE" w:rsidRDefault="009555BE"/>
    <w:p w14:paraId="2BE9A4D7" w14:textId="3D658D25" w:rsidR="009555BE" w:rsidRDefault="009555BE"/>
    <w:p w14:paraId="7BE49164" w14:textId="77777777" w:rsidR="009555BE" w:rsidRDefault="009555BE"/>
    <w:p w14:paraId="64C50CF6" w14:textId="768F1F6B" w:rsidR="000247A7" w:rsidRDefault="000247A7"/>
    <w:p w14:paraId="6BB534D8" w14:textId="21B92EBE" w:rsidR="000247A7" w:rsidRDefault="000247A7"/>
    <w:p w14:paraId="5842F4A1" w14:textId="1BAFBAE1" w:rsidR="000247A7" w:rsidRDefault="000247A7"/>
    <w:p w14:paraId="3FA0FCEA" w14:textId="2FBF6CF4" w:rsidR="000247A7" w:rsidRDefault="000247A7"/>
    <w:p w14:paraId="5DC38848" w14:textId="3150227A" w:rsidR="00801F9A" w:rsidRDefault="00801F9A"/>
    <w:p w14:paraId="6A476082" w14:textId="4F4E5249" w:rsidR="00801F9A" w:rsidRDefault="00801F9A"/>
    <w:p w14:paraId="0AB7AC6A" w14:textId="435E1595" w:rsidR="00801F9A" w:rsidRDefault="00801F9A"/>
    <w:p w14:paraId="0B6EBC04" w14:textId="322F927C" w:rsidR="00801F9A" w:rsidRDefault="00801F9A"/>
    <w:p w14:paraId="66137F41" w14:textId="77777777" w:rsidR="00801F9A" w:rsidRDefault="00801F9A"/>
    <w:p w14:paraId="6C1C507E" w14:textId="1548E4DE" w:rsidR="000247A7" w:rsidRDefault="000247A7"/>
    <w:p w14:paraId="2880CC20" w14:textId="7023B94B" w:rsidR="000247A7" w:rsidRDefault="000247A7"/>
    <w:p w14:paraId="25887200" w14:textId="7E8A384C" w:rsidR="000247A7" w:rsidRDefault="000247A7"/>
    <w:p w14:paraId="179EB4B2" w14:textId="3E86D885" w:rsidR="000247A7" w:rsidRDefault="000247A7"/>
    <w:p w14:paraId="562D4793" w14:textId="221FA367" w:rsidR="000247A7" w:rsidRDefault="000247A7"/>
    <w:p w14:paraId="32CC6775" w14:textId="66A9C074" w:rsidR="000247A7" w:rsidRDefault="000247A7"/>
    <w:p w14:paraId="194910E3" w14:textId="231999C7" w:rsidR="000247A7" w:rsidRDefault="000247A7"/>
    <w:p w14:paraId="276D9B77" w14:textId="6B499D7B" w:rsidR="000247A7" w:rsidRDefault="000247A7"/>
    <w:p w14:paraId="7F75E80B" w14:textId="40BDEEF6" w:rsidR="000247A7" w:rsidRDefault="000247A7"/>
    <w:p w14:paraId="51851AD9" w14:textId="4BD258C7" w:rsidR="00AE78AF" w:rsidRDefault="00AE78AF"/>
    <w:p w14:paraId="63ECD546" w14:textId="6A9B11C9" w:rsidR="00AE78AF" w:rsidRDefault="00AE78AF"/>
    <w:p w14:paraId="24706C91" w14:textId="06D9020B" w:rsidR="00AE78AF" w:rsidRDefault="00AE78AF"/>
    <w:p w14:paraId="443C9C94" w14:textId="1956931B" w:rsidR="00AE78AF" w:rsidRDefault="00ED7370">
      <w:r>
        <w:rPr>
          <w:noProof/>
        </w:rPr>
        <w:lastRenderedPageBreak/>
        <mc:AlternateContent>
          <mc:Choice Requires="wps">
            <w:drawing>
              <wp:anchor distT="0" distB="0" distL="114300" distR="114300" simplePos="0" relativeHeight="251719680" behindDoc="0" locked="0" layoutInCell="1" allowOverlap="1" wp14:anchorId="29563CB1" wp14:editId="374FBEE1">
                <wp:simplePos x="0" y="0"/>
                <wp:positionH relativeFrom="margin">
                  <wp:align>right</wp:align>
                </wp:positionH>
                <wp:positionV relativeFrom="paragraph">
                  <wp:posOffset>9526</wp:posOffset>
                </wp:positionV>
                <wp:extent cx="5705475" cy="8820150"/>
                <wp:effectExtent l="0" t="0" r="9525" b="0"/>
                <wp:wrapNone/>
                <wp:docPr id="401" name="Text Box 401"/>
                <wp:cNvGraphicFramePr/>
                <a:graphic xmlns:a="http://schemas.openxmlformats.org/drawingml/2006/main">
                  <a:graphicData uri="http://schemas.microsoft.com/office/word/2010/wordprocessingShape">
                    <wps:wsp>
                      <wps:cNvSpPr txBox="1"/>
                      <wps:spPr>
                        <a:xfrm>
                          <a:off x="0" y="0"/>
                          <a:ext cx="5705475" cy="8820150"/>
                        </a:xfrm>
                        <a:prstGeom prst="rect">
                          <a:avLst/>
                        </a:prstGeom>
                        <a:solidFill>
                          <a:schemeClr val="accent6">
                            <a:lumMod val="20000"/>
                            <a:lumOff val="80000"/>
                          </a:schemeClr>
                        </a:solidFill>
                        <a:ln w="6350">
                          <a:noFill/>
                        </a:ln>
                      </wps:spPr>
                      <wps:txbx>
                        <w:txbxContent>
                          <w:p w14:paraId="2E712E80" w14:textId="577C08E5" w:rsidR="009F2C5B" w:rsidRPr="00274831" w:rsidRDefault="009F2C5B" w:rsidP="00274831">
                            <w:pPr>
                              <w:pStyle w:val="Heading1"/>
                              <w:jc w:val="center"/>
                              <w:rPr>
                                <w:rFonts w:ascii="Arial" w:hAnsi="Arial" w:cs="Arial"/>
                                <w:b/>
                                <w:bCs/>
                                <w:color w:val="auto"/>
                              </w:rPr>
                            </w:pPr>
                            <w:bookmarkStart w:id="5" w:name="_Toc28808967"/>
                            <w:r w:rsidRPr="00274831">
                              <w:rPr>
                                <w:rFonts w:ascii="Arial" w:hAnsi="Arial" w:cs="Arial"/>
                                <w:b/>
                                <w:bCs/>
                                <w:color w:val="auto"/>
                              </w:rPr>
                              <w:t>Executive Summary</w:t>
                            </w:r>
                            <w:bookmarkEnd w:id="5"/>
                          </w:p>
                          <w:p w14:paraId="4C6E2B88" w14:textId="77777777" w:rsidR="009F2C5B" w:rsidRPr="00F50885" w:rsidRDefault="009F2C5B" w:rsidP="00F50885">
                            <w:pPr>
                              <w:jc w:val="center"/>
                              <w:rPr>
                                <w:rFonts w:ascii="Arial" w:hAnsi="Arial" w:cs="Arial"/>
                                <w:b/>
                                <w:bCs/>
                                <w:sz w:val="32"/>
                                <w:szCs w:val="32"/>
                              </w:rPr>
                            </w:pPr>
                          </w:p>
                          <w:p w14:paraId="43FD55D8" w14:textId="4FDE1EF1" w:rsidR="009F2C5B" w:rsidRDefault="009F2C5B" w:rsidP="00510980">
                            <w:pPr>
                              <w:spacing w:line="360" w:lineRule="auto"/>
                              <w:jc w:val="both"/>
                              <w:rPr>
                                <w:rFonts w:ascii="Arial" w:hAnsi="Arial" w:cs="Arial"/>
                                <w:color w:val="000000"/>
                                <w:sz w:val="24"/>
                                <w:szCs w:val="24"/>
                              </w:rPr>
                            </w:pPr>
                            <w:r w:rsidRPr="00510980">
                              <w:rPr>
                                <w:rFonts w:ascii="Arial" w:hAnsi="Arial" w:cs="Arial"/>
                                <w:color w:val="000000"/>
                                <w:sz w:val="24"/>
                                <w:szCs w:val="24"/>
                              </w:rPr>
                              <w:t>This report, “</w:t>
                            </w:r>
                            <w:r w:rsidRPr="00F50885">
                              <w:rPr>
                                <w:rFonts w:ascii="Arial" w:hAnsi="Arial" w:cs="Arial"/>
                                <w:sz w:val="24"/>
                                <w:szCs w:val="24"/>
                              </w:rPr>
                              <w:t>Performance analysis between Incepta Pharmaceuticals Ltd and Reneta Ltd.</w:t>
                            </w:r>
                            <w:r w:rsidRPr="00510980">
                              <w:rPr>
                                <w:rFonts w:ascii="Arial" w:hAnsi="Arial" w:cs="Arial"/>
                                <w:color w:val="000000"/>
                                <w:sz w:val="24"/>
                                <w:szCs w:val="24"/>
                              </w:rPr>
                              <w:t>”, has been prepared to</w:t>
                            </w:r>
                            <w:r w:rsidRPr="00510980">
                              <w:rPr>
                                <w:rFonts w:ascii="Arial" w:hAnsi="Arial" w:cs="Arial"/>
                                <w:sz w:val="24"/>
                                <w:szCs w:val="24"/>
                              </w:rPr>
                              <w:t xml:space="preserve"> </w:t>
                            </w:r>
                            <w:r w:rsidRPr="00510980">
                              <w:rPr>
                                <w:rFonts w:ascii="Arial" w:hAnsi="Arial" w:cs="Arial"/>
                                <w:color w:val="000000"/>
                                <w:sz w:val="24"/>
                                <w:szCs w:val="24"/>
                              </w:rPr>
                              <w:t>fulfill the partial requi</w:t>
                            </w:r>
                            <w:r w:rsidR="004D3048">
                              <w:rPr>
                                <w:rFonts w:ascii="Arial" w:hAnsi="Arial" w:cs="Arial"/>
                                <w:color w:val="000000"/>
                                <w:sz w:val="24"/>
                                <w:szCs w:val="24"/>
                              </w:rPr>
                              <w:t xml:space="preserve">rement of BBA program. This is a </w:t>
                            </w:r>
                            <w:r w:rsidRPr="00510980">
                              <w:rPr>
                                <w:rFonts w:ascii="Arial" w:hAnsi="Arial" w:cs="Arial"/>
                                <w:color w:val="000000"/>
                                <w:sz w:val="24"/>
                                <w:szCs w:val="24"/>
                              </w:rPr>
                              <w:t xml:space="preserve">reflection of the learning and experience acquired through an opportunity that associated within </w:t>
                            </w:r>
                            <w:proofErr w:type="spellStart"/>
                            <w:r w:rsidRPr="00510980">
                              <w:rPr>
                                <w:rFonts w:ascii="Arial" w:hAnsi="Arial" w:cs="Arial"/>
                                <w:color w:val="000000"/>
                                <w:sz w:val="24"/>
                                <w:szCs w:val="24"/>
                              </w:rPr>
                              <w:t>Incepta</w:t>
                            </w:r>
                            <w:proofErr w:type="spellEnd"/>
                            <w:r w:rsidRPr="00510980">
                              <w:rPr>
                                <w:rFonts w:ascii="Arial" w:hAnsi="Arial" w:cs="Arial"/>
                                <w:color w:val="000000"/>
                                <w:sz w:val="24"/>
                                <w:szCs w:val="24"/>
                              </w:rPr>
                              <w:t xml:space="preserve"> Pharmaceuticals Ltd.</w:t>
                            </w:r>
                            <w:r>
                              <w:rPr>
                                <w:rFonts w:ascii="Arial" w:hAnsi="Arial" w:cs="Arial"/>
                                <w:color w:val="000000"/>
                                <w:sz w:val="24"/>
                                <w:szCs w:val="24"/>
                              </w:rPr>
                              <w:t xml:space="preserve"> </w:t>
                            </w:r>
                            <w:r w:rsidRPr="00510980">
                              <w:rPr>
                                <w:rFonts w:ascii="Arial" w:hAnsi="Arial" w:cs="Arial"/>
                                <w:color w:val="000000"/>
                                <w:sz w:val="24"/>
                                <w:szCs w:val="24"/>
                              </w:rPr>
                              <w:t>for an internship under Finance &amp; Accounts department.</w:t>
                            </w:r>
                            <w:r>
                              <w:rPr>
                                <w:rFonts w:ascii="Arial" w:hAnsi="Arial" w:cs="Arial"/>
                                <w:color w:val="000000"/>
                                <w:sz w:val="24"/>
                                <w:szCs w:val="24"/>
                              </w:rPr>
                              <w:t xml:space="preserve"> </w:t>
                            </w:r>
                          </w:p>
                          <w:p w14:paraId="351AB328" w14:textId="5271AA24" w:rsidR="009F2C5B" w:rsidRDefault="009F2C5B" w:rsidP="00510980">
                            <w:pPr>
                              <w:spacing w:line="360" w:lineRule="auto"/>
                              <w:jc w:val="both"/>
                              <w:rPr>
                                <w:rFonts w:ascii="Arial" w:hAnsi="Arial" w:cs="Arial"/>
                                <w:color w:val="000000"/>
                                <w:sz w:val="24"/>
                                <w:szCs w:val="24"/>
                              </w:rPr>
                            </w:pPr>
                            <w:r>
                              <w:rPr>
                                <w:rFonts w:ascii="Arial" w:hAnsi="Arial" w:cs="Arial"/>
                                <w:color w:val="000000"/>
                                <w:sz w:val="24"/>
                                <w:szCs w:val="24"/>
                              </w:rPr>
                              <w:t xml:space="preserve">After studying some research paper then write the literature review. The purpose of written literature review is to provide </w:t>
                            </w:r>
                            <w:r w:rsidR="004D3048">
                              <w:rPr>
                                <w:rFonts w:ascii="Arial" w:hAnsi="Arial" w:cs="Arial"/>
                                <w:color w:val="000000"/>
                                <w:sz w:val="24"/>
                                <w:szCs w:val="24"/>
                              </w:rPr>
                              <w:t xml:space="preserve">a </w:t>
                            </w:r>
                            <w:r>
                              <w:rPr>
                                <w:rFonts w:ascii="Arial" w:hAnsi="Arial" w:cs="Arial"/>
                                <w:color w:val="000000"/>
                                <w:sz w:val="24"/>
                                <w:szCs w:val="24"/>
                              </w:rPr>
                              <w:t xml:space="preserve">clear picture about position of public and private limited company. </w:t>
                            </w:r>
                          </w:p>
                          <w:p w14:paraId="75128431" w14:textId="3320CEFE" w:rsidR="009F2C5B" w:rsidRPr="00286199" w:rsidRDefault="009F2C5B" w:rsidP="00286199">
                            <w:pPr>
                              <w:spacing w:line="360" w:lineRule="auto"/>
                              <w:jc w:val="both"/>
                              <w:rPr>
                                <w:rFonts w:ascii="Arial" w:hAnsi="Arial" w:cs="Arial"/>
                                <w:color w:val="000000"/>
                                <w:sz w:val="24"/>
                                <w:szCs w:val="24"/>
                              </w:rPr>
                            </w:pPr>
                            <w:r>
                              <w:rPr>
                                <w:rFonts w:ascii="Arial" w:hAnsi="Arial" w:cs="Arial"/>
                                <w:color w:val="000000"/>
                                <w:sz w:val="24"/>
                                <w:szCs w:val="24"/>
                              </w:rPr>
                              <w:t xml:space="preserve">I have done porters five factor model, SWOT analysis and ratio analysis. In porters five factor model found that </w:t>
                            </w:r>
                            <w:bookmarkStart w:id="6" w:name="_Hlk28720583"/>
                            <w:r>
                              <w:rPr>
                                <w:rFonts w:ascii="Arial" w:hAnsi="Arial" w:cs="Arial"/>
                                <w:color w:val="000000"/>
                                <w:sz w:val="24"/>
                                <w:szCs w:val="24"/>
                              </w:rPr>
                              <w:t>t</w:t>
                            </w:r>
                            <w:r w:rsidRPr="0052210B">
                              <w:rPr>
                                <w:rFonts w:ascii="Arial" w:hAnsi="Arial" w:cs="Arial"/>
                                <w:color w:val="000000"/>
                                <w:sz w:val="24"/>
                                <w:szCs w:val="24"/>
                              </w:rPr>
                              <w:t>hreat of substitute product</w:t>
                            </w:r>
                            <w:r>
                              <w:rPr>
                                <w:rFonts w:ascii="Arial" w:hAnsi="Arial" w:cs="Arial"/>
                                <w:color w:val="000000"/>
                                <w:sz w:val="24"/>
                                <w:szCs w:val="24"/>
                              </w:rPr>
                              <w:t>,</w:t>
                            </w:r>
                            <w:r w:rsidRPr="0052210B">
                              <w:rPr>
                                <w:rFonts w:ascii="Arial" w:hAnsi="Arial" w:cs="Arial"/>
                                <w:color w:val="000000"/>
                                <w:sz w:val="24"/>
                                <w:szCs w:val="24"/>
                              </w:rPr>
                              <w:t xml:space="preserve"> </w:t>
                            </w:r>
                            <w:r>
                              <w:rPr>
                                <w:rFonts w:ascii="Arial" w:hAnsi="Arial" w:cs="Arial"/>
                                <w:color w:val="000000"/>
                                <w:sz w:val="24"/>
                                <w:szCs w:val="24"/>
                              </w:rPr>
                              <w:t>r</w:t>
                            </w:r>
                            <w:r w:rsidRPr="00286199">
                              <w:rPr>
                                <w:rFonts w:ascii="Arial" w:hAnsi="Arial" w:cs="Arial"/>
                                <w:color w:val="000000"/>
                                <w:sz w:val="24"/>
                                <w:szCs w:val="24"/>
                              </w:rPr>
                              <w:t>ivalry among the existing competitor</w:t>
                            </w:r>
                            <w:r>
                              <w:rPr>
                                <w:rFonts w:ascii="Arial" w:hAnsi="Arial" w:cs="Arial"/>
                                <w:color w:val="000000"/>
                                <w:sz w:val="24"/>
                                <w:szCs w:val="24"/>
                              </w:rPr>
                              <w:t xml:space="preserve"> &amp; t</w:t>
                            </w:r>
                            <w:r w:rsidRPr="00286199">
                              <w:rPr>
                                <w:rFonts w:ascii="Arial" w:hAnsi="Arial" w:cs="Arial"/>
                                <w:color w:val="000000"/>
                                <w:sz w:val="24"/>
                                <w:szCs w:val="24"/>
                              </w:rPr>
                              <w:t>he bargaining power of the supplier is high</w:t>
                            </w:r>
                            <w:r>
                              <w:rPr>
                                <w:rFonts w:ascii="Arial" w:hAnsi="Arial" w:cs="Arial"/>
                                <w:color w:val="000000"/>
                                <w:sz w:val="24"/>
                                <w:szCs w:val="24"/>
                              </w:rPr>
                              <w:t xml:space="preserve"> and</w:t>
                            </w:r>
                            <w:r w:rsidRPr="00286199">
                              <w:rPr>
                                <w:rFonts w:ascii="Arial" w:hAnsi="Arial" w:cs="Arial"/>
                                <w:color w:val="000000"/>
                                <w:sz w:val="24"/>
                                <w:szCs w:val="24"/>
                              </w:rPr>
                              <w:t xml:space="preserve"> </w:t>
                            </w:r>
                            <w:r>
                              <w:rPr>
                                <w:rFonts w:ascii="Arial" w:hAnsi="Arial" w:cs="Arial"/>
                                <w:color w:val="000000"/>
                                <w:sz w:val="24"/>
                                <w:szCs w:val="24"/>
                              </w:rPr>
                              <w:t>t</w:t>
                            </w:r>
                            <w:r w:rsidRPr="00286199">
                              <w:rPr>
                                <w:rFonts w:ascii="Arial" w:hAnsi="Arial" w:cs="Arial"/>
                                <w:color w:val="000000"/>
                                <w:sz w:val="24"/>
                                <w:szCs w:val="24"/>
                              </w:rPr>
                              <w:t>hreat of new entrants</w:t>
                            </w:r>
                            <w:r>
                              <w:rPr>
                                <w:rFonts w:ascii="Arial" w:hAnsi="Arial" w:cs="Arial"/>
                                <w:color w:val="000000"/>
                                <w:sz w:val="24"/>
                                <w:szCs w:val="24"/>
                              </w:rPr>
                              <w:t xml:space="preserve"> &amp;</w:t>
                            </w:r>
                            <w:r w:rsidRPr="00286199">
                              <w:rPr>
                                <w:rFonts w:ascii="Arial" w:hAnsi="Arial" w:cs="Arial"/>
                                <w:color w:val="000000"/>
                                <w:sz w:val="24"/>
                                <w:szCs w:val="24"/>
                              </w:rPr>
                              <w:t xml:space="preserve"> the bargaining power of buyers </w:t>
                            </w:r>
                            <w:r>
                              <w:rPr>
                                <w:rFonts w:ascii="Arial" w:hAnsi="Arial" w:cs="Arial"/>
                                <w:color w:val="000000"/>
                                <w:sz w:val="24"/>
                                <w:szCs w:val="24"/>
                              </w:rPr>
                              <w:t>is low in the pharmaceuticals industry</w:t>
                            </w:r>
                            <w:bookmarkEnd w:id="6"/>
                            <w:r>
                              <w:rPr>
                                <w:rFonts w:ascii="Arial" w:hAnsi="Arial" w:cs="Arial"/>
                                <w:color w:val="000000"/>
                                <w:sz w:val="24"/>
                                <w:szCs w:val="24"/>
                              </w:rPr>
                              <w:t>. And the SWOT analysis just find the strength, weakness, Opportunity &amp; threat in pharmaceuticals industry. And the ratio analysis I calculate 15 ratios and find the mixed result between Incepta pharmaceuticals Ltd. (Private Ltd) &amp; Reneta Ltd (Public Ltd).</w:t>
                            </w:r>
                          </w:p>
                          <w:p w14:paraId="06627377" w14:textId="0948AC6F" w:rsidR="009F2C5B" w:rsidRPr="00286199" w:rsidRDefault="009F2C5B" w:rsidP="00F50885">
                            <w:pPr>
                              <w:spacing w:line="360" w:lineRule="auto"/>
                              <w:jc w:val="both"/>
                              <w:rPr>
                                <w:rFonts w:ascii="Arial" w:hAnsi="Arial" w:cs="Arial"/>
                                <w:color w:val="000000"/>
                                <w:sz w:val="24"/>
                                <w:szCs w:val="24"/>
                              </w:rPr>
                            </w:pPr>
                            <w:r w:rsidRPr="00F50885">
                              <w:rPr>
                                <w:rFonts w:ascii="Arial" w:hAnsi="Arial" w:cs="Arial"/>
                                <w:color w:val="000000"/>
                                <w:sz w:val="24"/>
                                <w:szCs w:val="24"/>
                              </w:rPr>
                              <w:t xml:space="preserve">In this report I focused on </w:t>
                            </w:r>
                            <w:r>
                              <w:rPr>
                                <w:rFonts w:ascii="Arial" w:hAnsi="Arial" w:cs="Arial"/>
                                <w:color w:val="000000"/>
                                <w:sz w:val="24"/>
                                <w:szCs w:val="24"/>
                              </w:rPr>
                              <w:t>Porters five factor model, SWOT analysis &amp; ratio analysis</w:t>
                            </w:r>
                            <w:r w:rsidR="004D3048">
                              <w:rPr>
                                <w:rFonts w:ascii="Arial" w:hAnsi="Arial" w:cs="Arial"/>
                                <w:color w:val="000000"/>
                                <w:sz w:val="24"/>
                                <w:szCs w:val="24"/>
                              </w:rPr>
                              <w:t xml:space="preserve"> and what I learned</w:t>
                            </w:r>
                            <w:bookmarkStart w:id="7" w:name="_GoBack"/>
                            <w:bookmarkEnd w:id="7"/>
                            <w:r w:rsidRPr="00F50885">
                              <w:rPr>
                                <w:rFonts w:ascii="Arial" w:hAnsi="Arial" w:cs="Arial"/>
                                <w:color w:val="000000"/>
                                <w:sz w:val="24"/>
                                <w:szCs w:val="24"/>
                              </w:rPr>
                              <w:t xml:space="preserve"> through my internship process. I made this report very easy to understand for the readers by using the </w:t>
                            </w:r>
                            <w:r>
                              <w:rPr>
                                <w:rFonts w:ascii="Arial" w:hAnsi="Arial" w:cs="Arial"/>
                                <w:color w:val="000000"/>
                                <w:sz w:val="24"/>
                                <w:szCs w:val="24"/>
                              </w:rPr>
                              <w:t xml:space="preserve">diagram and some </w:t>
                            </w:r>
                            <w:r w:rsidRPr="00F50885">
                              <w:rPr>
                                <w:rFonts w:ascii="Arial" w:hAnsi="Arial" w:cs="Arial"/>
                                <w:color w:val="000000"/>
                                <w:sz w:val="24"/>
                                <w:szCs w:val="24"/>
                              </w:rPr>
                              <w:t>graphical representation of the analysis and interpreting them using my academic knowledge.</w:t>
                            </w:r>
                          </w:p>
                          <w:p w14:paraId="3B2209AD" w14:textId="09F45687" w:rsidR="009F2C5B" w:rsidRPr="00286199" w:rsidRDefault="009F2C5B" w:rsidP="00286199">
                            <w:pPr>
                              <w:spacing w:line="360" w:lineRule="auto"/>
                              <w:jc w:val="both"/>
                              <w:rPr>
                                <w:rFonts w:ascii="Arial" w:hAnsi="Arial" w:cs="Arial"/>
                                <w:b/>
                                <w:bCs/>
                                <w:color w:val="000000"/>
                                <w:sz w:val="24"/>
                                <w:szCs w:val="24"/>
                              </w:rPr>
                            </w:pPr>
                          </w:p>
                          <w:p w14:paraId="34E6AD5E" w14:textId="23D9FBF4" w:rsidR="009F2C5B" w:rsidRPr="00286199" w:rsidRDefault="009F2C5B" w:rsidP="00286199">
                            <w:pPr>
                              <w:spacing w:line="360" w:lineRule="auto"/>
                              <w:jc w:val="both"/>
                              <w:rPr>
                                <w:rFonts w:ascii="Arial" w:hAnsi="Arial" w:cs="Arial"/>
                                <w:b/>
                                <w:bCs/>
                                <w:color w:val="000000"/>
                                <w:sz w:val="24"/>
                                <w:szCs w:val="24"/>
                              </w:rPr>
                            </w:pPr>
                          </w:p>
                          <w:p w14:paraId="0207D990" w14:textId="1095BD3A" w:rsidR="009F2C5B" w:rsidRPr="0052210B" w:rsidRDefault="009F2C5B" w:rsidP="0052210B">
                            <w:pPr>
                              <w:spacing w:line="360" w:lineRule="auto"/>
                              <w:jc w:val="both"/>
                              <w:rPr>
                                <w:rFonts w:ascii="Arial" w:hAnsi="Arial" w:cs="Arial"/>
                                <w:color w:val="000000"/>
                                <w:sz w:val="24"/>
                                <w:szCs w:val="24"/>
                              </w:rPr>
                            </w:pPr>
                          </w:p>
                          <w:p w14:paraId="67FB4BF6" w14:textId="02322A6E" w:rsidR="009F2C5B" w:rsidRPr="00510980" w:rsidRDefault="009F2C5B" w:rsidP="00510980">
                            <w:pPr>
                              <w:spacing w:line="360" w:lineRule="auto"/>
                              <w:jc w:val="both"/>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1" o:spid="_x0000_s1029" type="#_x0000_t202" style="position:absolute;margin-left:398.05pt;margin-top:.75pt;width:449.25pt;height:694.5pt;z-index:251719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" fillcolor="#e2efd9 [665]" stroked="f" strokeweight=".5pt">
                <v:textbox>
                  <w:txbxContent>
                    <w:p w14:paraId="2E712E80" w14:textId="577C08E5" w:rsidR="009F2C5B" w:rsidRPr="00274831" w:rsidRDefault="009F2C5B" w:rsidP="00274831">
                      <w:pPr>
                        <w:pStyle w:val="Heading1"/>
                        <w:jc w:val="center"/>
                        <w:rPr>
                          <w:rFonts w:ascii="Arial" w:hAnsi="Arial" w:cs="Arial"/>
                          <w:b/>
                          <w:bCs/>
                          <w:color w:val="auto"/>
                        </w:rPr>
                      </w:pPr>
                      <w:bookmarkStart w:id="8" w:name="_Toc28808967"/>
                      <w:r w:rsidRPr="00274831">
                        <w:rPr>
                          <w:rFonts w:ascii="Arial" w:hAnsi="Arial" w:cs="Arial"/>
                          <w:b/>
                          <w:bCs/>
                          <w:color w:val="auto"/>
                        </w:rPr>
                        <w:t>Executive Summary</w:t>
                      </w:r>
                      <w:bookmarkEnd w:id="8"/>
                    </w:p>
                    <w:p w14:paraId="4C6E2B88" w14:textId="77777777" w:rsidR="009F2C5B" w:rsidRPr="00F50885" w:rsidRDefault="009F2C5B" w:rsidP="00F50885">
                      <w:pPr>
                        <w:jc w:val="center"/>
                        <w:rPr>
                          <w:rFonts w:ascii="Arial" w:hAnsi="Arial" w:cs="Arial"/>
                          <w:b/>
                          <w:bCs/>
                          <w:sz w:val="32"/>
                          <w:szCs w:val="32"/>
                        </w:rPr>
                      </w:pPr>
                    </w:p>
                    <w:p w14:paraId="43FD55D8" w14:textId="4FDE1EF1" w:rsidR="009F2C5B" w:rsidRDefault="009F2C5B" w:rsidP="00510980">
                      <w:pPr>
                        <w:spacing w:line="360" w:lineRule="auto"/>
                        <w:jc w:val="both"/>
                        <w:rPr>
                          <w:rFonts w:ascii="Arial" w:hAnsi="Arial" w:cs="Arial"/>
                          <w:color w:val="000000"/>
                          <w:sz w:val="24"/>
                          <w:szCs w:val="24"/>
                        </w:rPr>
                      </w:pPr>
                      <w:r w:rsidRPr="00510980">
                        <w:rPr>
                          <w:rFonts w:ascii="Arial" w:hAnsi="Arial" w:cs="Arial"/>
                          <w:color w:val="000000"/>
                          <w:sz w:val="24"/>
                          <w:szCs w:val="24"/>
                        </w:rPr>
                        <w:t>This report, “</w:t>
                      </w:r>
                      <w:r w:rsidRPr="00F50885">
                        <w:rPr>
                          <w:rFonts w:ascii="Arial" w:hAnsi="Arial" w:cs="Arial"/>
                          <w:sz w:val="24"/>
                          <w:szCs w:val="24"/>
                        </w:rPr>
                        <w:t>Performance analysis between Incepta Pharmaceuticals Ltd and Reneta Ltd.</w:t>
                      </w:r>
                      <w:r w:rsidRPr="00510980">
                        <w:rPr>
                          <w:rFonts w:ascii="Arial" w:hAnsi="Arial" w:cs="Arial"/>
                          <w:color w:val="000000"/>
                          <w:sz w:val="24"/>
                          <w:szCs w:val="24"/>
                        </w:rPr>
                        <w:t>”, has been prepared to</w:t>
                      </w:r>
                      <w:r w:rsidRPr="00510980">
                        <w:rPr>
                          <w:rFonts w:ascii="Arial" w:hAnsi="Arial" w:cs="Arial"/>
                          <w:sz w:val="24"/>
                          <w:szCs w:val="24"/>
                        </w:rPr>
                        <w:t xml:space="preserve"> </w:t>
                      </w:r>
                      <w:r w:rsidRPr="00510980">
                        <w:rPr>
                          <w:rFonts w:ascii="Arial" w:hAnsi="Arial" w:cs="Arial"/>
                          <w:color w:val="000000"/>
                          <w:sz w:val="24"/>
                          <w:szCs w:val="24"/>
                        </w:rPr>
                        <w:t>fulfill the partial requi</w:t>
                      </w:r>
                      <w:r w:rsidR="004D3048">
                        <w:rPr>
                          <w:rFonts w:ascii="Arial" w:hAnsi="Arial" w:cs="Arial"/>
                          <w:color w:val="000000"/>
                          <w:sz w:val="24"/>
                          <w:szCs w:val="24"/>
                        </w:rPr>
                        <w:t xml:space="preserve">rement of BBA program. This is a </w:t>
                      </w:r>
                      <w:r w:rsidRPr="00510980">
                        <w:rPr>
                          <w:rFonts w:ascii="Arial" w:hAnsi="Arial" w:cs="Arial"/>
                          <w:color w:val="000000"/>
                          <w:sz w:val="24"/>
                          <w:szCs w:val="24"/>
                        </w:rPr>
                        <w:t xml:space="preserve">reflection of the learning and experience acquired through an opportunity that associated within </w:t>
                      </w:r>
                      <w:proofErr w:type="spellStart"/>
                      <w:r w:rsidRPr="00510980">
                        <w:rPr>
                          <w:rFonts w:ascii="Arial" w:hAnsi="Arial" w:cs="Arial"/>
                          <w:color w:val="000000"/>
                          <w:sz w:val="24"/>
                          <w:szCs w:val="24"/>
                        </w:rPr>
                        <w:t>Incepta</w:t>
                      </w:r>
                      <w:proofErr w:type="spellEnd"/>
                      <w:r w:rsidRPr="00510980">
                        <w:rPr>
                          <w:rFonts w:ascii="Arial" w:hAnsi="Arial" w:cs="Arial"/>
                          <w:color w:val="000000"/>
                          <w:sz w:val="24"/>
                          <w:szCs w:val="24"/>
                        </w:rPr>
                        <w:t xml:space="preserve"> Pharmaceuticals Ltd.</w:t>
                      </w:r>
                      <w:r>
                        <w:rPr>
                          <w:rFonts w:ascii="Arial" w:hAnsi="Arial" w:cs="Arial"/>
                          <w:color w:val="000000"/>
                          <w:sz w:val="24"/>
                          <w:szCs w:val="24"/>
                        </w:rPr>
                        <w:t xml:space="preserve"> </w:t>
                      </w:r>
                      <w:r w:rsidRPr="00510980">
                        <w:rPr>
                          <w:rFonts w:ascii="Arial" w:hAnsi="Arial" w:cs="Arial"/>
                          <w:color w:val="000000"/>
                          <w:sz w:val="24"/>
                          <w:szCs w:val="24"/>
                        </w:rPr>
                        <w:t>for an internship under Finance &amp; Accounts department.</w:t>
                      </w:r>
                      <w:r>
                        <w:rPr>
                          <w:rFonts w:ascii="Arial" w:hAnsi="Arial" w:cs="Arial"/>
                          <w:color w:val="000000"/>
                          <w:sz w:val="24"/>
                          <w:szCs w:val="24"/>
                        </w:rPr>
                        <w:t xml:space="preserve"> </w:t>
                      </w:r>
                    </w:p>
                    <w:p w14:paraId="351AB328" w14:textId="5271AA24" w:rsidR="009F2C5B" w:rsidRDefault="009F2C5B" w:rsidP="00510980">
                      <w:pPr>
                        <w:spacing w:line="360" w:lineRule="auto"/>
                        <w:jc w:val="both"/>
                        <w:rPr>
                          <w:rFonts w:ascii="Arial" w:hAnsi="Arial" w:cs="Arial"/>
                          <w:color w:val="000000"/>
                          <w:sz w:val="24"/>
                          <w:szCs w:val="24"/>
                        </w:rPr>
                      </w:pPr>
                      <w:r>
                        <w:rPr>
                          <w:rFonts w:ascii="Arial" w:hAnsi="Arial" w:cs="Arial"/>
                          <w:color w:val="000000"/>
                          <w:sz w:val="24"/>
                          <w:szCs w:val="24"/>
                        </w:rPr>
                        <w:t xml:space="preserve">After studying some research paper then write the literature review. The purpose of written literature review is to provide </w:t>
                      </w:r>
                      <w:r w:rsidR="004D3048">
                        <w:rPr>
                          <w:rFonts w:ascii="Arial" w:hAnsi="Arial" w:cs="Arial"/>
                          <w:color w:val="000000"/>
                          <w:sz w:val="24"/>
                          <w:szCs w:val="24"/>
                        </w:rPr>
                        <w:t xml:space="preserve">a </w:t>
                      </w:r>
                      <w:r>
                        <w:rPr>
                          <w:rFonts w:ascii="Arial" w:hAnsi="Arial" w:cs="Arial"/>
                          <w:color w:val="000000"/>
                          <w:sz w:val="24"/>
                          <w:szCs w:val="24"/>
                        </w:rPr>
                        <w:t xml:space="preserve">clear picture about position of public and private limited company. </w:t>
                      </w:r>
                    </w:p>
                    <w:p w14:paraId="75128431" w14:textId="3320CEFE" w:rsidR="009F2C5B" w:rsidRPr="00286199" w:rsidRDefault="009F2C5B" w:rsidP="00286199">
                      <w:pPr>
                        <w:spacing w:line="360" w:lineRule="auto"/>
                        <w:jc w:val="both"/>
                        <w:rPr>
                          <w:rFonts w:ascii="Arial" w:hAnsi="Arial" w:cs="Arial"/>
                          <w:color w:val="000000"/>
                          <w:sz w:val="24"/>
                          <w:szCs w:val="24"/>
                        </w:rPr>
                      </w:pPr>
                      <w:r>
                        <w:rPr>
                          <w:rFonts w:ascii="Arial" w:hAnsi="Arial" w:cs="Arial"/>
                          <w:color w:val="000000"/>
                          <w:sz w:val="24"/>
                          <w:szCs w:val="24"/>
                        </w:rPr>
                        <w:t xml:space="preserve">I have done porters five factor model, SWOT analysis and ratio analysis. In porters five factor model found that </w:t>
                      </w:r>
                      <w:bookmarkStart w:id="9" w:name="_Hlk28720583"/>
                      <w:r>
                        <w:rPr>
                          <w:rFonts w:ascii="Arial" w:hAnsi="Arial" w:cs="Arial"/>
                          <w:color w:val="000000"/>
                          <w:sz w:val="24"/>
                          <w:szCs w:val="24"/>
                        </w:rPr>
                        <w:t>t</w:t>
                      </w:r>
                      <w:r w:rsidRPr="0052210B">
                        <w:rPr>
                          <w:rFonts w:ascii="Arial" w:hAnsi="Arial" w:cs="Arial"/>
                          <w:color w:val="000000"/>
                          <w:sz w:val="24"/>
                          <w:szCs w:val="24"/>
                        </w:rPr>
                        <w:t>hreat of substitute product</w:t>
                      </w:r>
                      <w:r>
                        <w:rPr>
                          <w:rFonts w:ascii="Arial" w:hAnsi="Arial" w:cs="Arial"/>
                          <w:color w:val="000000"/>
                          <w:sz w:val="24"/>
                          <w:szCs w:val="24"/>
                        </w:rPr>
                        <w:t>,</w:t>
                      </w:r>
                      <w:r w:rsidRPr="0052210B">
                        <w:rPr>
                          <w:rFonts w:ascii="Arial" w:hAnsi="Arial" w:cs="Arial"/>
                          <w:color w:val="000000"/>
                          <w:sz w:val="24"/>
                          <w:szCs w:val="24"/>
                        </w:rPr>
                        <w:t xml:space="preserve"> </w:t>
                      </w:r>
                      <w:r>
                        <w:rPr>
                          <w:rFonts w:ascii="Arial" w:hAnsi="Arial" w:cs="Arial"/>
                          <w:color w:val="000000"/>
                          <w:sz w:val="24"/>
                          <w:szCs w:val="24"/>
                        </w:rPr>
                        <w:t>r</w:t>
                      </w:r>
                      <w:r w:rsidRPr="00286199">
                        <w:rPr>
                          <w:rFonts w:ascii="Arial" w:hAnsi="Arial" w:cs="Arial"/>
                          <w:color w:val="000000"/>
                          <w:sz w:val="24"/>
                          <w:szCs w:val="24"/>
                        </w:rPr>
                        <w:t>ivalry among the existing competitor</w:t>
                      </w:r>
                      <w:r>
                        <w:rPr>
                          <w:rFonts w:ascii="Arial" w:hAnsi="Arial" w:cs="Arial"/>
                          <w:color w:val="000000"/>
                          <w:sz w:val="24"/>
                          <w:szCs w:val="24"/>
                        </w:rPr>
                        <w:t xml:space="preserve"> &amp; t</w:t>
                      </w:r>
                      <w:r w:rsidRPr="00286199">
                        <w:rPr>
                          <w:rFonts w:ascii="Arial" w:hAnsi="Arial" w:cs="Arial"/>
                          <w:color w:val="000000"/>
                          <w:sz w:val="24"/>
                          <w:szCs w:val="24"/>
                        </w:rPr>
                        <w:t>he bargaining power of the supplier is high</w:t>
                      </w:r>
                      <w:r>
                        <w:rPr>
                          <w:rFonts w:ascii="Arial" w:hAnsi="Arial" w:cs="Arial"/>
                          <w:color w:val="000000"/>
                          <w:sz w:val="24"/>
                          <w:szCs w:val="24"/>
                        </w:rPr>
                        <w:t xml:space="preserve"> and</w:t>
                      </w:r>
                      <w:r w:rsidRPr="00286199">
                        <w:rPr>
                          <w:rFonts w:ascii="Arial" w:hAnsi="Arial" w:cs="Arial"/>
                          <w:color w:val="000000"/>
                          <w:sz w:val="24"/>
                          <w:szCs w:val="24"/>
                        </w:rPr>
                        <w:t xml:space="preserve"> </w:t>
                      </w:r>
                      <w:r>
                        <w:rPr>
                          <w:rFonts w:ascii="Arial" w:hAnsi="Arial" w:cs="Arial"/>
                          <w:color w:val="000000"/>
                          <w:sz w:val="24"/>
                          <w:szCs w:val="24"/>
                        </w:rPr>
                        <w:t>t</w:t>
                      </w:r>
                      <w:r w:rsidRPr="00286199">
                        <w:rPr>
                          <w:rFonts w:ascii="Arial" w:hAnsi="Arial" w:cs="Arial"/>
                          <w:color w:val="000000"/>
                          <w:sz w:val="24"/>
                          <w:szCs w:val="24"/>
                        </w:rPr>
                        <w:t>hreat of new entrants</w:t>
                      </w:r>
                      <w:r>
                        <w:rPr>
                          <w:rFonts w:ascii="Arial" w:hAnsi="Arial" w:cs="Arial"/>
                          <w:color w:val="000000"/>
                          <w:sz w:val="24"/>
                          <w:szCs w:val="24"/>
                        </w:rPr>
                        <w:t xml:space="preserve"> &amp;</w:t>
                      </w:r>
                      <w:r w:rsidRPr="00286199">
                        <w:rPr>
                          <w:rFonts w:ascii="Arial" w:hAnsi="Arial" w:cs="Arial"/>
                          <w:color w:val="000000"/>
                          <w:sz w:val="24"/>
                          <w:szCs w:val="24"/>
                        </w:rPr>
                        <w:t xml:space="preserve"> the bargaining power of buyers </w:t>
                      </w:r>
                      <w:r>
                        <w:rPr>
                          <w:rFonts w:ascii="Arial" w:hAnsi="Arial" w:cs="Arial"/>
                          <w:color w:val="000000"/>
                          <w:sz w:val="24"/>
                          <w:szCs w:val="24"/>
                        </w:rPr>
                        <w:t>is low in the pharmaceuticals industry</w:t>
                      </w:r>
                      <w:bookmarkEnd w:id="9"/>
                      <w:r>
                        <w:rPr>
                          <w:rFonts w:ascii="Arial" w:hAnsi="Arial" w:cs="Arial"/>
                          <w:color w:val="000000"/>
                          <w:sz w:val="24"/>
                          <w:szCs w:val="24"/>
                        </w:rPr>
                        <w:t>. And the SWOT analysis just find the strength, weakness, Opportunity &amp; threat in pharmaceuticals industry. And the ratio analysis I calculate 15 ratios and find the mixed result between Incepta pharmaceuticals Ltd. (Private Ltd) &amp; Reneta Ltd (Public Ltd).</w:t>
                      </w:r>
                    </w:p>
                    <w:p w14:paraId="06627377" w14:textId="0948AC6F" w:rsidR="009F2C5B" w:rsidRPr="00286199" w:rsidRDefault="009F2C5B" w:rsidP="00F50885">
                      <w:pPr>
                        <w:spacing w:line="360" w:lineRule="auto"/>
                        <w:jc w:val="both"/>
                        <w:rPr>
                          <w:rFonts w:ascii="Arial" w:hAnsi="Arial" w:cs="Arial"/>
                          <w:color w:val="000000"/>
                          <w:sz w:val="24"/>
                          <w:szCs w:val="24"/>
                        </w:rPr>
                      </w:pPr>
                      <w:r w:rsidRPr="00F50885">
                        <w:rPr>
                          <w:rFonts w:ascii="Arial" w:hAnsi="Arial" w:cs="Arial"/>
                          <w:color w:val="000000"/>
                          <w:sz w:val="24"/>
                          <w:szCs w:val="24"/>
                        </w:rPr>
                        <w:t xml:space="preserve">In this report I focused on </w:t>
                      </w:r>
                      <w:r>
                        <w:rPr>
                          <w:rFonts w:ascii="Arial" w:hAnsi="Arial" w:cs="Arial"/>
                          <w:color w:val="000000"/>
                          <w:sz w:val="24"/>
                          <w:szCs w:val="24"/>
                        </w:rPr>
                        <w:t>Porters five factor model, SWOT analysis &amp; ratio analysis</w:t>
                      </w:r>
                      <w:r w:rsidR="004D3048">
                        <w:rPr>
                          <w:rFonts w:ascii="Arial" w:hAnsi="Arial" w:cs="Arial"/>
                          <w:color w:val="000000"/>
                          <w:sz w:val="24"/>
                          <w:szCs w:val="24"/>
                        </w:rPr>
                        <w:t xml:space="preserve"> and what I learned</w:t>
                      </w:r>
                      <w:bookmarkStart w:id="10" w:name="_GoBack"/>
                      <w:bookmarkEnd w:id="10"/>
                      <w:r w:rsidRPr="00F50885">
                        <w:rPr>
                          <w:rFonts w:ascii="Arial" w:hAnsi="Arial" w:cs="Arial"/>
                          <w:color w:val="000000"/>
                          <w:sz w:val="24"/>
                          <w:szCs w:val="24"/>
                        </w:rPr>
                        <w:t xml:space="preserve"> through my internship process. I made this report very easy to understand for the readers by using the </w:t>
                      </w:r>
                      <w:r>
                        <w:rPr>
                          <w:rFonts w:ascii="Arial" w:hAnsi="Arial" w:cs="Arial"/>
                          <w:color w:val="000000"/>
                          <w:sz w:val="24"/>
                          <w:szCs w:val="24"/>
                        </w:rPr>
                        <w:t xml:space="preserve">diagram and some </w:t>
                      </w:r>
                      <w:r w:rsidRPr="00F50885">
                        <w:rPr>
                          <w:rFonts w:ascii="Arial" w:hAnsi="Arial" w:cs="Arial"/>
                          <w:color w:val="000000"/>
                          <w:sz w:val="24"/>
                          <w:szCs w:val="24"/>
                        </w:rPr>
                        <w:t>graphical representation of the analysis and interpreting them using my academic knowledge.</w:t>
                      </w:r>
                    </w:p>
                    <w:p w14:paraId="3B2209AD" w14:textId="09F45687" w:rsidR="009F2C5B" w:rsidRPr="00286199" w:rsidRDefault="009F2C5B" w:rsidP="00286199">
                      <w:pPr>
                        <w:spacing w:line="360" w:lineRule="auto"/>
                        <w:jc w:val="both"/>
                        <w:rPr>
                          <w:rFonts w:ascii="Arial" w:hAnsi="Arial" w:cs="Arial"/>
                          <w:b/>
                          <w:bCs/>
                          <w:color w:val="000000"/>
                          <w:sz w:val="24"/>
                          <w:szCs w:val="24"/>
                        </w:rPr>
                      </w:pPr>
                    </w:p>
                    <w:p w14:paraId="34E6AD5E" w14:textId="23D9FBF4" w:rsidR="009F2C5B" w:rsidRPr="00286199" w:rsidRDefault="009F2C5B" w:rsidP="00286199">
                      <w:pPr>
                        <w:spacing w:line="360" w:lineRule="auto"/>
                        <w:jc w:val="both"/>
                        <w:rPr>
                          <w:rFonts w:ascii="Arial" w:hAnsi="Arial" w:cs="Arial"/>
                          <w:b/>
                          <w:bCs/>
                          <w:color w:val="000000"/>
                          <w:sz w:val="24"/>
                          <w:szCs w:val="24"/>
                        </w:rPr>
                      </w:pPr>
                    </w:p>
                    <w:p w14:paraId="0207D990" w14:textId="1095BD3A" w:rsidR="009F2C5B" w:rsidRPr="0052210B" w:rsidRDefault="009F2C5B" w:rsidP="0052210B">
                      <w:pPr>
                        <w:spacing w:line="360" w:lineRule="auto"/>
                        <w:jc w:val="both"/>
                        <w:rPr>
                          <w:rFonts w:ascii="Arial" w:hAnsi="Arial" w:cs="Arial"/>
                          <w:color w:val="000000"/>
                          <w:sz w:val="24"/>
                          <w:szCs w:val="24"/>
                        </w:rPr>
                      </w:pPr>
                    </w:p>
                    <w:p w14:paraId="67FB4BF6" w14:textId="02322A6E" w:rsidR="009F2C5B" w:rsidRPr="00510980" w:rsidRDefault="009F2C5B" w:rsidP="00510980">
                      <w:pPr>
                        <w:spacing w:line="360" w:lineRule="auto"/>
                        <w:jc w:val="both"/>
                        <w:rPr>
                          <w:rFonts w:ascii="Arial" w:hAnsi="Arial" w:cs="Arial"/>
                          <w:sz w:val="24"/>
                          <w:szCs w:val="24"/>
                        </w:rPr>
                      </w:pPr>
                    </w:p>
                  </w:txbxContent>
                </v:textbox>
                <w10:wrap anchorx="margin"/>
              </v:shape>
            </w:pict>
          </mc:Fallback>
        </mc:AlternateContent>
      </w:r>
    </w:p>
    <w:p w14:paraId="6275FE49" w14:textId="026F93CB" w:rsidR="00AE78AF" w:rsidRDefault="00AE78AF"/>
    <w:p w14:paraId="6C7FF611" w14:textId="040FE849" w:rsidR="00AE78AF" w:rsidRDefault="00AE78AF"/>
    <w:p w14:paraId="714EE09A" w14:textId="7A0B7AF6" w:rsidR="00AE78AF" w:rsidRDefault="00AE78AF"/>
    <w:p w14:paraId="25793BDC" w14:textId="36FA3094" w:rsidR="00AE78AF" w:rsidRDefault="00AE78AF"/>
    <w:p w14:paraId="37266672" w14:textId="57350498" w:rsidR="00AE78AF" w:rsidRDefault="00AE78AF"/>
    <w:p w14:paraId="27FE2B9D" w14:textId="5CDBEB31" w:rsidR="00AE78AF" w:rsidRDefault="00AE78AF"/>
    <w:p w14:paraId="7BDAA9BD" w14:textId="0EAEA9EE" w:rsidR="00AE78AF" w:rsidRDefault="00AE78AF"/>
    <w:p w14:paraId="5DB9C316" w14:textId="3A7E029A" w:rsidR="00AE78AF" w:rsidRDefault="00AE78AF"/>
    <w:p w14:paraId="0F369F19" w14:textId="3D822AB2" w:rsidR="00AE78AF" w:rsidRDefault="00AE78AF"/>
    <w:p w14:paraId="45ACB360" w14:textId="0D6A3302" w:rsidR="00AE78AF" w:rsidRDefault="00AE78AF"/>
    <w:p w14:paraId="3E3391FE" w14:textId="5B7494F0" w:rsidR="00AE78AF" w:rsidRDefault="00AE78AF"/>
    <w:p w14:paraId="2282A8F6" w14:textId="09989CD1" w:rsidR="00AE78AF" w:rsidRDefault="00AE78AF"/>
    <w:p w14:paraId="3EC4C149" w14:textId="1D37F2AD" w:rsidR="00AE78AF" w:rsidRDefault="00AE78AF"/>
    <w:p w14:paraId="06659292" w14:textId="01B4959A" w:rsidR="00AE78AF" w:rsidRDefault="00AE78AF"/>
    <w:p w14:paraId="07DBEF05" w14:textId="1B6D3D88" w:rsidR="00AE78AF" w:rsidRDefault="00AE78AF"/>
    <w:p w14:paraId="48DE430B" w14:textId="11BED3E1" w:rsidR="00AE78AF" w:rsidRDefault="00AE78AF"/>
    <w:p w14:paraId="60D3167C" w14:textId="1D127248" w:rsidR="00AE78AF" w:rsidRDefault="00AE78AF"/>
    <w:p w14:paraId="67B708D3" w14:textId="73DA6A3B" w:rsidR="00AE78AF" w:rsidRDefault="00AE78AF"/>
    <w:p w14:paraId="1D2A42A3" w14:textId="794B1B96" w:rsidR="00AE78AF" w:rsidRDefault="00AE78AF"/>
    <w:p w14:paraId="516E486C" w14:textId="0EDD25B0" w:rsidR="00AE78AF" w:rsidRDefault="00AE78AF"/>
    <w:p w14:paraId="54FB8B3B" w14:textId="51193C69" w:rsidR="00AE78AF" w:rsidRDefault="00AE78AF"/>
    <w:p w14:paraId="502F6A26" w14:textId="4608241F" w:rsidR="00AE78AF" w:rsidRDefault="00AE78AF"/>
    <w:p w14:paraId="415E9DD1" w14:textId="65D92B9F" w:rsidR="00AE78AF" w:rsidRDefault="00AE78AF"/>
    <w:p w14:paraId="576B64A7" w14:textId="4E01381A" w:rsidR="00AE78AF" w:rsidRDefault="00AE78AF"/>
    <w:p w14:paraId="1FD22AB1" w14:textId="5CBC9BB2" w:rsidR="00AE78AF" w:rsidRDefault="00AE78AF"/>
    <w:p w14:paraId="4AADDBDF" w14:textId="0AD8DC8C" w:rsidR="00AE78AF" w:rsidRDefault="00AE78AF"/>
    <w:p w14:paraId="3C9194DE" w14:textId="3808D05B" w:rsidR="00AE78AF" w:rsidRDefault="00AE78AF"/>
    <w:p w14:paraId="080A6A72" w14:textId="4BE0F4B4" w:rsidR="00AE78AF" w:rsidRDefault="00AE78AF"/>
    <w:p w14:paraId="101881A6" w14:textId="209ABBF7" w:rsidR="00EB3D8F" w:rsidRDefault="00EB3D8F"/>
    <w:p w14:paraId="05513801" w14:textId="7FC9D9B9" w:rsidR="00EB3D8F" w:rsidRDefault="00EB3D8F"/>
    <w:p w14:paraId="427B5328" w14:textId="467543D3" w:rsidR="00EB3D8F" w:rsidRDefault="00EB3D8F"/>
    <w:p w14:paraId="6901F27A" w14:textId="5A063644" w:rsidR="00EB3D8F" w:rsidRDefault="007A05F0" w:rsidP="007A05F0">
      <w:pPr>
        <w:tabs>
          <w:tab w:val="left" w:pos="8160"/>
        </w:tabs>
      </w:pPr>
      <w:r>
        <w:tab/>
      </w:r>
    </w:p>
    <w:p w14:paraId="04FB4E6F" w14:textId="2FCBA86E" w:rsidR="00EB3D8F" w:rsidRDefault="00EB3D8F"/>
    <w:p w14:paraId="70C286E3" w14:textId="71BDA6FA" w:rsidR="00EB3D8F" w:rsidRDefault="00EB3D8F"/>
    <w:p w14:paraId="3341823F" w14:textId="0CE8A792" w:rsidR="00ED7370" w:rsidRDefault="00ED7370">
      <w:r>
        <w:rPr>
          <w:noProof/>
        </w:rPr>
        <mc:AlternateContent>
          <mc:Choice Requires="wps">
            <w:drawing>
              <wp:anchor distT="0" distB="0" distL="114300" distR="114300" simplePos="0" relativeHeight="251708416" behindDoc="0" locked="0" layoutInCell="1" allowOverlap="1" wp14:anchorId="4A66CDAD" wp14:editId="797DA789">
                <wp:simplePos x="0" y="0"/>
                <wp:positionH relativeFrom="margin">
                  <wp:posOffset>57149</wp:posOffset>
                </wp:positionH>
                <wp:positionV relativeFrom="paragraph">
                  <wp:posOffset>2146935</wp:posOffset>
                </wp:positionV>
                <wp:extent cx="5457825" cy="6181725"/>
                <wp:effectExtent l="0" t="0" r="28575" b="28575"/>
                <wp:wrapNone/>
                <wp:docPr id="371" name="Text Box 371"/>
                <wp:cNvGraphicFramePr/>
                <a:graphic xmlns:a="http://schemas.openxmlformats.org/drawingml/2006/main">
                  <a:graphicData uri="http://schemas.microsoft.com/office/word/2010/wordprocessingShape">
                    <wps:wsp>
                      <wps:cNvSpPr txBox="1"/>
                      <wps:spPr>
                        <a:xfrm>
                          <a:off x="0" y="0"/>
                          <a:ext cx="5457825" cy="6181725"/>
                        </a:xfrm>
                        <a:prstGeom prst="rect">
                          <a:avLst/>
                        </a:prstGeom>
                        <a:solidFill>
                          <a:schemeClr val="accent6">
                            <a:lumMod val="20000"/>
                            <a:lumOff val="80000"/>
                          </a:schemeClr>
                        </a:solidFill>
                        <a:ln w="6350">
                          <a:solidFill>
                            <a:prstClr val="black"/>
                          </a:solidFill>
                        </a:ln>
                      </wps:spPr>
                      <wps:txbx>
                        <w:txbxContent>
                          <w:p w14:paraId="3C7567FB" w14:textId="76CA659B" w:rsidR="009F2C5B" w:rsidRDefault="009F2C5B" w:rsidP="004F546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66CDAD" id="Text Box 371" o:spid="_x0000_s1030" type="#_x0000_t202" style="position:absolute;margin-left:4.5pt;margin-top:169.05pt;width:429.75pt;height:486.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" fillcolor="#e2efd9 [665]" strokeweight=".5pt">
                <v:textbox>
                  <w:txbxContent>
                    <w:p w14:paraId="3C7567FB" w14:textId="76CA659B" w:rsidR="009F2C5B" w:rsidRDefault="009F2C5B" w:rsidP="004F5464">
                      <w:pPr>
                        <w:jc w:val="center"/>
                      </w:pPr>
                    </w:p>
                  </w:txbxContent>
                </v:textbox>
                <w10:wrap anchorx="margin"/>
              </v:shape>
            </w:pict>
          </mc:Fallback>
        </mc:AlternateContent>
      </w:r>
    </w:p>
    <w:sdt>
      <w:sdtPr>
        <w:rPr>
          <w:rFonts w:asciiTheme="minorHAnsi" w:eastAsiaTheme="minorEastAsia" w:hAnsiTheme="minorHAnsi" w:cstheme="minorBidi"/>
          <w:color w:val="auto"/>
          <w:sz w:val="20"/>
          <w:szCs w:val="20"/>
        </w:rPr>
        <w:id w:val="1763948535"/>
        <w:docPartObj>
          <w:docPartGallery w:val="Table of Contents"/>
          <w:docPartUnique/>
        </w:docPartObj>
      </w:sdtPr>
      <w:sdtEndPr>
        <w:rPr>
          <w:rFonts w:ascii="Arial" w:hAnsi="Arial" w:cs="Arial"/>
          <w:b/>
          <w:bCs/>
          <w:noProof/>
          <w:sz w:val="22"/>
          <w:szCs w:val="22"/>
        </w:rPr>
      </w:sdtEndPr>
      <w:sdtContent>
        <w:p w14:paraId="116F2447" w14:textId="48809A9A" w:rsidR="00596A92" w:rsidRPr="00274831" w:rsidRDefault="00DF7A19" w:rsidP="00364DA9">
          <w:pPr>
            <w:pStyle w:val="TOCHeading"/>
            <w:shd w:val="clear" w:color="auto" w:fill="FFFFFF" w:themeFill="background1"/>
            <w:jc w:val="center"/>
            <w:rPr>
              <w:rFonts w:ascii="Arial" w:hAnsi="Arial" w:cs="Arial"/>
              <w:b/>
              <w:bCs/>
            </w:rPr>
          </w:pPr>
          <w:r w:rsidRPr="00274831">
            <w:rPr>
              <w:rFonts w:ascii="Arial" w:hAnsi="Arial" w:cs="Arial"/>
              <w:b/>
              <w:bCs/>
            </w:rPr>
            <w:t xml:space="preserve">Table of </w:t>
          </w:r>
          <w:r w:rsidR="00596A92" w:rsidRPr="00274831">
            <w:rPr>
              <w:rFonts w:ascii="Arial" w:hAnsi="Arial" w:cs="Arial"/>
              <w:b/>
              <w:bCs/>
            </w:rPr>
            <w:t>Contents</w:t>
          </w:r>
        </w:p>
        <w:p w14:paraId="1100668A" w14:textId="08B7DF1D" w:rsidR="004E6E0F" w:rsidRPr="007A7B3C" w:rsidRDefault="00914D30" w:rsidP="00914D30">
          <w:pPr>
            <w:shd w:val="clear" w:color="auto" w:fill="FFFFFF" w:themeFill="background1"/>
            <w:rPr>
              <w:sz w:val="18"/>
              <w:szCs w:val="18"/>
            </w:rPr>
          </w:pPr>
          <w:r>
            <w:rPr>
              <w:noProof/>
              <w:sz w:val="18"/>
              <w:szCs w:val="18"/>
            </w:rPr>
            <mc:AlternateContent>
              <mc:Choice Requires="wps">
                <w:drawing>
                  <wp:anchor distT="0" distB="0" distL="114300" distR="114300" simplePos="0" relativeHeight="251724800" behindDoc="0" locked="0" layoutInCell="1" allowOverlap="1" wp14:anchorId="045F61EB" wp14:editId="11F9DDE8">
                    <wp:simplePos x="0" y="0"/>
                    <wp:positionH relativeFrom="margin">
                      <wp:align>left</wp:align>
                    </wp:positionH>
                    <wp:positionV relativeFrom="paragraph">
                      <wp:posOffset>11430</wp:posOffset>
                    </wp:positionV>
                    <wp:extent cx="5949950" cy="55245"/>
                    <wp:effectExtent l="0" t="0" r="0" b="190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B4B950" id="Rectangle 6" o:spid="_x0000_s1026" style="position:absolute;margin-left:0;margin-top:.9pt;width:468.5pt;height:4.35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" fillcolor="#00b0f0" stroked="f">
                    <w10:wrap anchorx="margin"/>
                  </v:rect>
                </w:pict>
              </mc:Fallback>
            </mc:AlternateContent>
          </w:r>
        </w:p>
        <w:p w14:paraId="216AF5F6" w14:textId="5A4CF3A4" w:rsidR="00F046D5" w:rsidRPr="00112086" w:rsidRDefault="00596A92">
          <w:pPr>
            <w:pStyle w:val="TOC1"/>
            <w:rPr>
              <w:rFonts w:ascii="Arial" w:hAnsi="Arial" w:cs="Arial"/>
              <w:b w:val="0"/>
              <w:bCs w:val="0"/>
              <w:sz w:val="22"/>
              <w:szCs w:val="22"/>
            </w:rPr>
          </w:pPr>
          <w:r w:rsidRPr="00112086">
            <w:rPr>
              <w:rFonts w:ascii="Arial" w:hAnsi="Arial" w:cs="Arial"/>
              <w:sz w:val="22"/>
              <w:szCs w:val="22"/>
            </w:rPr>
            <w:fldChar w:fldCharType="begin"/>
          </w:r>
          <w:r w:rsidRPr="00112086">
            <w:rPr>
              <w:rFonts w:ascii="Arial" w:hAnsi="Arial" w:cs="Arial"/>
              <w:sz w:val="22"/>
              <w:szCs w:val="22"/>
            </w:rPr>
            <w:instrText xml:space="preserve"> TOC \o "1-3" \h \z \u </w:instrText>
          </w:r>
          <w:r w:rsidRPr="00112086">
            <w:rPr>
              <w:rFonts w:ascii="Arial" w:hAnsi="Arial" w:cs="Arial"/>
              <w:sz w:val="22"/>
              <w:szCs w:val="22"/>
            </w:rPr>
            <w:fldChar w:fldCharType="separate"/>
          </w:r>
          <w:hyperlink r:id="rId11" w:anchor="_Toc28808963" w:history="1">
            <w:r w:rsidR="00F046D5" w:rsidRPr="00112086">
              <w:rPr>
                <w:rStyle w:val="Hyperlink"/>
                <w:rFonts w:ascii="Arial" w:hAnsi="Arial" w:cs="Arial"/>
                <w:color w:val="auto"/>
                <w:sz w:val="22"/>
                <w:szCs w:val="22"/>
              </w:rPr>
              <w:t>Letter of Transmittal</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_Toc28808963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2</w:t>
            </w:r>
            <w:r w:rsidR="00F046D5" w:rsidRPr="00112086">
              <w:rPr>
                <w:rFonts w:ascii="Arial" w:hAnsi="Arial" w:cs="Arial"/>
                <w:webHidden/>
                <w:sz w:val="22"/>
                <w:szCs w:val="22"/>
              </w:rPr>
              <w:fldChar w:fldCharType="end"/>
            </w:r>
          </w:hyperlink>
        </w:p>
        <w:p w14:paraId="1F6AA447" w14:textId="1E62A764" w:rsidR="00F046D5" w:rsidRPr="00112086" w:rsidRDefault="00B177EB">
          <w:pPr>
            <w:pStyle w:val="TOC1"/>
            <w:rPr>
              <w:rFonts w:ascii="Arial" w:hAnsi="Arial" w:cs="Arial"/>
              <w:b w:val="0"/>
              <w:bCs w:val="0"/>
              <w:sz w:val="22"/>
              <w:szCs w:val="22"/>
            </w:rPr>
          </w:pPr>
          <w:hyperlink r:id="rId12" w:anchor="_Toc28808964" w:history="1">
            <w:r w:rsidR="00F046D5" w:rsidRPr="00112086">
              <w:rPr>
                <w:rStyle w:val="Hyperlink"/>
                <w:rFonts w:ascii="Arial" w:hAnsi="Arial" w:cs="Arial"/>
                <w:color w:val="auto"/>
                <w:sz w:val="22"/>
                <w:szCs w:val="22"/>
              </w:rPr>
              <w:t>Certification of similarity Index</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_Toc28808964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b w:val="0"/>
                <w:bCs w:val="0"/>
                <w:webHidden/>
                <w:sz w:val="22"/>
                <w:szCs w:val="22"/>
              </w:rPr>
              <w:t>Error! Bookmark not defined.</w:t>
            </w:r>
            <w:r w:rsidR="00F046D5" w:rsidRPr="00112086">
              <w:rPr>
                <w:rFonts w:ascii="Arial" w:hAnsi="Arial" w:cs="Arial"/>
                <w:webHidden/>
                <w:sz w:val="22"/>
                <w:szCs w:val="22"/>
              </w:rPr>
              <w:fldChar w:fldCharType="end"/>
            </w:r>
          </w:hyperlink>
        </w:p>
        <w:p w14:paraId="592CFD53" w14:textId="5A505E5E" w:rsidR="00F046D5" w:rsidRPr="00112086" w:rsidRDefault="00B177EB">
          <w:pPr>
            <w:pStyle w:val="TOC1"/>
            <w:rPr>
              <w:rFonts w:ascii="Arial" w:hAnsi="Arial" w:cs="Arial"/>
              <w:b w:val="0"/>
              <w:bCs w:val="0"/>
              <w:sz w:val="22"/>
              <w:szCs w:val="22"/>
            </w:rPr>
          </w:pPr>
          <w:hyperlink r:id="rId13" w:anchor="_Toc28808965" w:history="1">
            <w:r w:rsidR="00F046D5" w:rsidRPr="00112086">
              <w:rPr>
                <w:rStyle w:val="Hyperlink"/>
                <w:rFonts w:ascii="Arial" w:hAnsi="Arial" w:cs="Arial"/>
                <w:color w:val="auto"/>
                <w:sz w:val="22"/>
                <w:szCs w:val="22"/>
              </w:rPr>
              <w:t>Declaration</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_Toc28808965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4</w:t>
            </w:r>
            <w:r w:rsidR="00F046D5" w:rsidRPr="00112086">
              <w:rPr>
                <w:rFonts w:ascii="Arial" w:hAnsi="Arial" w:cs="Arial"/>
                <w:webHidden/>
                <w:sz w:val="22"/>
                <w:szCs w:val="22"/>
              </w:rPr>
              <w:fldChar w:fldCharType="end"/>
            </w:r>
          </w:hyperlink>
        </w:p>
        <w:p w14:paraId="2DFF4892" w14:textId="571FF81C" w:rsidR="00F046D5" w:rsidRPr="00112086" w:rsidRDefault="00B177EB">
          <w:pPr>
            <w:pStyle w:val="TOC1"/>
            <w:rPr>
              <w:rFonts w:ascii="Arial" w:hAnsi="Arial" w:cs="Arial"/>
              <w:b w:val="0"/>
              <w:bCs w:val="0"/>
              <w:sz w:val="22"/>
              <w:szCs w:val="22"/>
            </w:rPr>
          </w:pPr>
          <w:hyperlink r:id="rId14" w:anchor="_Toc28808966" w:history="1">
            <w:r w:rsidR="00F046D5" w:rsidRPr="00112086">
              <w:rPr>
                <w:rStyle w:val="Hyperlink"/>
                <w:rFonts w:ascii="Arial" w:hAnsi="Arial" w:cs="Arial"/>
                <w:color w:val="auto"/>
                <w:sz w:val="22"/>
                <w:szCs w:val="22"/>
              </w:rPr>
              <w:t>Acknowledgement</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_Toc28808966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5</w:t>
            </w:r>
            <w:r w:rsidR="00F046D5" w:rsidRPr="00112086">
              <w:rPr>
                <w:rFonts w:ascii="Arial" w:hAnsi="Arial" w:cs="Arial"/>
                <w:webHidden/>
                <w:sz w:val="22"/>
                <w:szCs w:val="22"/>
              </w:rPr>
              <w:fldChar w:fldCharType="end"/>
            </w:r>
          </w:hyperlink>
        </w:p>
        <w:p w14:paraId="358FE6B3" w14:textId="0637AABA" w:rsidR="00F046D5" w:rsidRPr="00112086" w:rsidRDefault="00B177EB">
          <w:pPr>
            <w:pStyle w:val="TOC1"/>
            <w:rPr>
              <w:rFonts w:ascii="Arial" w:hAnsi="Arial" w:cs="Arial"/>
              <w:b w:val="0"/>
              <w:bCs w:val="0"/>
              <w:sz w:val="22"/>
              <w:szCs w:val="22"/>
            </w:rPr>
          </w:pPr>
          <w:hyperlink r:id="rId15" w:anchor="_Toc28808967" w:history="1">
            <w:r w:rsidR="00F046D5" w:rsidRPr="00112086">
              <w:rPr>
                <w:rStyle w:val="Hyperlink"/>
                <w:rFonts w:ascii="Arial" w:hAnsi="Arial" w:cs="Arial"/>
                <w:color w:val="auto"/>
                <w:sz w:val="22"/>
                <w:szCs w:val="22"/>
              </w:rPr>
              <w:t>Executive Summary</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_Toc28808967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6</w:t>
            </w:r>
            <w:r w:rsidR="00F046D5" w:rsidRPr="00112086">
              <w:rPr>
                <w:rFonts w:ascii="Arial" w:hAnsi="Arial" w:cs="Arial"/>
                <w:webHidden/>
                <w:sz w:val="22"/>
                <w:szCs w:val="22"/>
              </w:rPr>
              <w:fldChar w:fldCharType="end"/>
            </w:r>
          </w:hyperlink>
        </w:p>
        <w:p w14:paraId="6C923CD0" w14:textId="4D5EDB57" w:rsidR="00F046D5" w:rsidRPr="00112086" w:rsidRDefault="00B177EB">
          <w:pPr>
            <w:pStyle w:val="TOC1"/>
            <w:rPr>
              <w:rFonts w:ascii="Arial" w:hAnsi="Arial" w:cs="Arial"/>
              <w:b w:val="0"/>
              <w:bCs w:val="0"/>
              <w:sz w:val="22"/>
              <w:szCs w:val="22"/>
            </w:rPr>
          </w:pPr>
          <w:hyperlink w:anchor="_Toc28808968" w:history="1">
            <w:r w:rsidR="00F046D5" w:rsidRPr="00112086">
              <w:rPr>
                <w:rStyle w:val="Hyperlink"/>
                <w:rFonts w:ascii="Arial" w:hAnsi="Arial" w:cs="Arial"/>
                <w:color w:val="auto"/>
                <w:sz w:val="22"/>
                <w:szCs w:val="22"/>
              </w:rPr>
              <w:t>List of Abbreviation</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_Toc28808968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9</w:t>
            </w:r>
            <w:r w:rsidR="00F046D5" w:rsidRPr="00112086">
              <w:rPr>
                <w:rFonts w:ascii="Arial" w:hAnsi="Arial" w:cs="Arial"/>
                <w:webHidden/>
                <w:sz w:val="22"/>
                <w:szCs w:val="22"/>
              </w:rPr>
              <w:fldChar w:fldCharType="end"/>
            </w:r>
          </w:hyperlink>
        </w:p>
        <w:p w14:paraId="4133E4F5" w14:textId="78281822" w:rsidR="00F046D5" w:rsidRPr="00112086" w:rsidRDefault="00B177EB">
          <w:pPr>
            <w:pStyle w:val="TOC1"/>
            <w:rPr>
              <w:rFonts w:ascii="Arial" w:hAnsi="Arial" w:cs="Arial"/>
              <w:b w:val="0"/>
              <w:bCs w:val="0"/>
              <w:sz w:val="22"/>
              <w:szCs w:val="22"/>
            </w:rPr>
          </w:pPr>
          <w:hyperlink w:anchor="_Toc28808969" w:history="1">
            <w:r w:rsidR="00F046D5" w:rsidRPr="00112086">
              <w:rPr>
                <w:rStyle w:val="Hyperlink"/>
                <w:rFonts w:ascii="Arial" w:hAnsi="Arial" w:cs="Arial"/>
                <w:color w:val="auto"/>
                <w:sz w:val="22"/>
                <w:szCs w:val="22"/>
              </w:rPr>
              <w:t>Chapter- 1 Introduction</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_Toc28808969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11</w:t>
            </w:r>
            <w:r w:rsidR="00F046D5" w:rsidRPr="00112086">
              <w:rPr>
                <w:rFonts w:ascii="Arial" w:hAnsi="Arial" w:cs="Arial"/>
                <w:webHidden/>
                <w:sz w:val="22"/>
                <w:szCs w:val="22"/>
              </w:rPr>
              <w:fldChar w:fldCharType="end"/>
            </w:r>
          </w:hyperlink>
        </w:p>
        <w:p w14:paraId="7EE36C55" w14:textId="773E82F0" w:rsidR="00F046D5" w:rsidRPr="00112086" w:rsidRDefault="00B177EB">
          <w:pPr>
            <w:pStyle w:val="TOC2"/>
            <w:tabs>
              <w:tab w:val="left" w:pos="880"/>
              <w:tab w:val="right" w:leader="dot" w:pos="9020"/>
            </w:tabs>
            <w:rPr>
              <w:rFonts w:ascii="Arial" w:hAnsi="Arial" w:cs="Arial"/>
              <w:noProof/>
              <w:sz w:val="22"/>
              <w:szCs w:val="22"/>
            </w:rPr>
          </w:pPr>
          <w:hyperlink w:anchor="_Toc28808970" w:history="1">
            <w:r w:rsidR="00F046D5" w:rsidRPr="00112086">
              <w:rPr>
                <w:rStyle w:val="Hyperlink"/>
                <w:rFonts w:ascii="Arial" w:hAnsi="Arial" w:cs="Arial"/>
                <w:b/>
                <w:bCs/>
                <w:noProof/>
                <w:color w:val="auto"/>
                <w:sz w:val="22"/>
                <w:szCs w:val="22"/>
              </w:rPr>
              <w:t>1.1</w:t>
            </w:r>
            <w:r w:rsidR="00F046D5" w:rsidRPr="00112086">
              <w:rPr>
                <w:rFonts w:ascii="Arial" w:hAnsi="Arial" w:cs="Arial"/>
                <w:noProof/>
                <w:sz w:val="22"/>
                <w:szCs w:val="22"/>
              </w:rPr>
              <w:tab/>
            </w:r>
            <w:r w:rsidR="00F046D5" w:rsidRPr="00112086">
              <w:rPr>
                <w:rStyle w:val="Hyperlink"/>
                <w:rFonts w:ascii="Arial" w:hAnsi="Arial" w:cs="Arial"/>
                <w:b/>
                <w:bCs/>
                <w:noProof/>
                <w:color w:val="auto"/>
                <w:sz w:val="22"/>
                <w:szCs w:val="22"/>
              </w:rPr>
              <w:t>Background of the Report</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_Toc28808970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11</w:t>
            </w:r>
            <w:r w:rsidR="00F046D5" w:rsidRPr="00112086">
              <w:rPr>
                <w:rFonts w:ascii="Arial" w:hAnsi="Arial" w:cs="Arial"/>
                <w:noProof/>
                <w:webHidden/>
                <w:sz w:val="22"/>
                <w:szCs w:val="22"/>
              </w:rPr>
              <w:fldChar w:fldCharType="end"/>
            </w:r>
          </w:hyperlink>
        </w:p>
        <w:p w14:paraId="75BFF734" w14:textId="0164A01F" w:rsidR="00F046D5" w:rsidRPr="00112086" w:rsidRDefault="00B177EB">
          <w:pPr>
            <w:pStyle w:val="TOC2"/>
            <w:tabs>
              <w:tab w:val="right" w:leader="dot" w:pos="9020"/>
            </w:tabs>
            <w:rPr>
              <w:rFonts w:ascii="Arial" w:hAnsi="Arial" w:cs="Arial"/>
              <w:noProof/>
              <w:sz w:val="22"/>
              <w:szCs w:val="22"/>
            </w:rPr>
          </w:pPr>
          <w:hyperlink w:anchor="_Toc28808971" w:history="1">
            <w:r w:rsidR="00F046D5" w:rsidRPr="00112086">
              <w:rPr>
                <w:rStyle w:val="Hyperlink"/>
                <w:rFonts w:ascii="Arial" w:hAnsi="Arial" w:cs="Arial"/>
                <w:b/>
                <w:bCs/>
                <w:noProof/>
                <w:color w:val="auto"/>
                <w:sz w:val="22"/>
                <w:szCs w:val="22"/>
              </w:rPr>
              <w:t>1.2 Objective of the study</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_Toc28808971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11</w:t>
            </w:r>
            <w:r w:rsidR="00F046D5" w:rsidRPr="00112086">
              <w:rPr>
                <w:rFonts w:ascii="Arial" w:hAnsi="Arial" w:cs="Arial"/>
                <w:noProof/>
                <w:webHidden/>
                <w:sz w:val="22"/>
                <w:szCs w:val="22"/>
              </w:rPr>
              <w:fldChar w:fldCharType="end"/>
            </w:r>
          </w:hyperlink>
        </w:p>
        <w:p w14:paraId="607B8FAF" w14:textId="449C685C" w:rsidR="00F046D5" w:rsidRPr="00112086" w:rsidRDefault="00B177EB">
          <w:pPr>
            <w:pStyle w:val="TOC2"/>
            <w:tabs>
              <w:tab w:val="right" w:leader="dot" w:pos="9020"/>
            </w:tabs>
            <w:rPr>
              <w:rFonts w:ascii="Arial" w:hAnsi="Arial" w:cs="Arial"/>
              <w:noProof/>
              <w:sz w:val="22"/>
              <w:szCs w:val="22"/>
            </w:rPr>
          </w:pPr>
          <w:hyperlink w:anchor="_Toc28808972" w:history="1">
            <w:r w:rsidR="00F046D5" w:rsidRPr="00112086">
              <w:rPr>
                <w:rStyle w:val="Hyperlink"/>
                <w:rFonts w:ascii="Arial" w:hAnsi="Arial" w:cs="Arial"/>
                <w:b/>
                <w:bCs/>
                <w:noProof/>
                <w:color w:val="auto"/>
                <w:sz w:val="22"/>
                <w:szCs w:val="22"/>
              </w:rPr>
              <w:t>1.3 Motivation of the Report</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_Toc28808972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12</w:t>
            </w:r>
            <w:r w:rsidR="00F046D5" w:rsidRPr="00112086">
              <w:rPr>
                <w:rFonts w:ascii="Arial" w:hAnsi="Arial" w:cs="Arial"/>
                <w:noProof/>
                <w:webHidden/>
                <w:sz w:val="22"/>
                <w:szCs w:val="22"/>
              </w:rPr>
              <w:fldChar w:fldCharType="end"/>
            </w:r>
          </w:hyperlink>
        </w:p>
        <w:p w14:paraId="7F4407E9" w14:textId="5925588B" w:rsidR="00F046D5" w:rsidRPr="00112086" w:rsidRDefault="00B177EB">
          <w:pPr>
            <w:pStyle w:val="TOC2"/>
            <w:tabs>
              <w:tab w:val="right" w:leader="dot" w:pos="9020"/>
            </w:tabs>
            <w:rPr>
              <w:rFonts w:ascii="Arial" w:hAnsi="Arial" w:cs="Arial"/>
              <w:noProof/>
              <w:sz w:val="22"/>
              <w:szCs w:val="22"/>
            </w:rPr>
          </w:pPr>
          <w:hyperlink w:anchor="_Toc28808973" w:history="1">
            <w:r w:rsidR="00F046D5" w:rsidRPr="00112086">
              <w:rPr>
                <w:rStyle w:val="Hyperlink"/>
                <w:rFonts w:ascii="Arial" w:hAnsi="Arial" w:cs="Arial"/>
                <w:b/>
                <w:bCs/>
                <w:noProof/>
                <w:color w:val="auto"/>
                <w:sz w:val="22"/>
                <w:szCs w:val="22"/>
              </w:rPr>
              <w:t>1.4 Methodology</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_Toc28808973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12</w:t>
            </w:r>
            <w:r w:rsidR="00F046D5" w:rsidRPr="00112086">
              <w:rPr>
                <w:rFonts w:ascii="Arial" w:hAnsi="Arial" w:cs="Arial"/>
                <w:noProof/>
                <w:webHidden/>
                <w:sz w:val="22"/>
                <w:szCs w:val="22"/>
              </w:rPr>
              <w:fldChar w:fldCharType="end"/>
            </w:r>
          </w:hyperlink>
        </w:p>
        <w:p w14:paraId="6FF05F97" w14:textId="31D81BDC" w:rsidR="00F046D5" w:rsidRPr="00112086" w:rsidRDefault="00B177EB">
          <w:pPr>
            <w:pStyle w:val="TOC1"/>
            <w:rPr>
              <w:rFonts w:ascii="Arial" w:hAnsi="Arial" w:cs="Arial"/>
              <w:b w:val="0"/>
              <w:bCs w:val="0"/>
              <w:sz w:val="22"/>
              <w:szCs w:val="22"/>
            </w:rPr>
          </w:pPr>
          <w:hyperlink w:anchor="_Toc28808974" w:history="1">
            <w:r w:rsidR="00F046D5" w:rsidRPr="00112086">
              <w:rPr>
                <w:rStyle w:val="Hyperlink"/>
                <w:rFonts w:ascii="Arial" w:hAnsi="Arial" w:cs="Arial"/>
                <w:color w:val="auto"/>
                <w:sz w:val="22"/>
                <w:szCs w:val="22"/>
              </w:rPr>
              <w:t>Literature Review</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_Toc28808974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13</w:t>
            </w:r>
            <w:r w:rsidR="00F046D5" w:rsidRPr="00112086">
              <w:rPr>
                <w:rFonts w:ascii="Arial" w:hAnsi="Arial" w:cs="Arial"/>
                <w:webHidden/>
                <w:sz w:val="22"/>
                <w:szCs w:val="22"/>
              </w:rPr>
              <w:fldChar w:fldCharType="end"/>
            </w:r>
          </w:hyperlink>
        </w:p>
        <w:p w14:paraId="73901E10" w14:textId="18D64885" w:rsidR="00F046D5" w:rsidRPr="00112086" w:rsidRDefault="00B177EB">
          <w:pPr>
            <w:pStyle w:val="TOC1"/>
            <w:rPr>
              <w:rFonts w:ascii="Arial" w:hAnsi="Arial" w:cs="Arial"/>
              <w:b w:val="0"/>
              <w:bCs w:val="0"/>
              <w:sz w:val="22"/>
              <w:szCs w:val="22"/>
            </w:rPr>
          </w:pPr>
          <w:hyperlink w:anchor="_Toc28808975" w:history="1">
            <w:r w:rsidR="00F046D5" w:rsidRPr="00112086">
              <w:rPr>
                <w:rStyle w:val="Hyperlink"/>
                <w:rFonts w:ascii="Arial" w:hAnsi="Arial" w:cs="Arial"/>
                <w:color w:val="auto"/>
                <w:sz w:val="22"/>
                <w:szCs w:val="22"/>
              </w:rPr>
              <w:t>Chapter -2 Company and Industry Preview</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_Toc28808975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16</w:t>
            </w:r>
            <w:r w:rsidR="00F046D5" w:rsidRPr="00112086">
              <w:rPr>
                <w:rFonts w:ascii="Arial" w:hAnsi="Arial" w:cs="Arial"/>
                <w:webHidden/>
                <w:sz w:val="22"/>
                <w:szCs w:val="22"/>
              </w:rPr>
              <w:fldChar w:fldCharType="end"/>
            </w:r>
          </w:hyperlink>
        </w:p>
        <w:p w14:paraId="38D2B858" w14:textId="38CE085E" w:rsidR="00F046D5" w:rsidRPr="00112086" w:rsidRDefault="00B177EB">
          <w:pPr>
            <w:pStyle w:val="TOC1"/>
            <w:rPr>
              <w:rFonts w:ascii="Arial" w:hAnsi="Arial" w:cs="Arial"/>
              <w:b w:val="0"/>
              <w:bCs w:val="0"/>
              <w:sz w:val="22"/>
              <w:szCs w:val="22"/>
            </w:rPr>
          </w:pPr>
          <w:hyperlink w:anchor="_Toc28808977" w:history="1">
            <w:r w:rsidR="00F046D5" w:rsidRPr="00112086">
              <w:rPr>
                <w:rStyle w:val="Hyperlink"/>
                <w:rFonts w:ascii="Arial" w:hAnsi="Arial" w:cs="Arial"/>
                <w:color w:val="auto"/>
                <w:sz w:val="22"/>
                <w:szCs w:val="22"/>
              </w:rPr>
              <w:t>2.1 History of Pharmaceuticals Industry in Bangladesh</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_Toc28808977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16</w:t>
            </w:r>
            <w:r w:rsidR="00F046D5" w:rsidRPr="00112086">
              <w:rPr>
                <w:rFonts w:ascii="Arial" w:hAnsi="Arial" w:cs="Arial"/>
                <w:webHidden/>
                <w:sz w:val="22"/>
                <w:szCs w:val="22"/>
              </w:rPr>
              <w:fldChar w:fldCharType="end"/>
            </w:r>
          </w:hyperlink>
        </w:p>
        <w:p w14:paraId="06F6E183" w14:textId="20BA5B3D" w:rsidR="00F046D5" w:rsidRPr="00112086" w:rsidRDefault="00B177EB">
          <w:pPr>
            <w:pStyle w:val="TOC2"/>
            <w:tabs>
              <w:tab w:val="right" w:leader="dot" w:pos="9020"/>
            </w:tabs>
            <w:rPr>
              <w:rFonts w:ascii="Arial" w:hAnsi="Arial" w:cs="Arial"/>
              <w:noProof/>
              <w:sz w:val="22"/>
              <w:szCs w:val="22"/>
            </w:rPr>
          </w:pPr>
          <w:hyperlink w:anchor="_Toc28808978" w:history="1">
            <w:r w:rsidR="00F046D5" w:rsidRPr="00112086">
              <w:rPr>
                <w:rStyle w:val="Hyperlink"/>
                <w:rFonts w:ascii="Arial" w:hAnsi="Arial" w:cs="Arial"/>
                <w:b/>
                <w:bCs/>
                <w:noProof/>
                <w:color w:val="auto"/>
                <w:sz w:val="22"/>
                <w:szCs w:val="22"/>
              </w:rPr>
              <w:t>2.2 About Renata Ltd</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_Toc28808978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17</w:t>
            </w:r>
            <w:r w:rsidR="00F046D5" w:rsidRPr="00112086">
              <w:rPr>
                <w:rFonts w:ascii="Arial" w:hAnsi="Arial" w:cs="Arial"/>
                <w:noProof/>
                <w:webHidden/>
                <w:sz w:val="22"/>
                <w:szCs w:val="22"/>
              </w:rPr>
              <w:fldChar w:fldCharType="end"/>
            </w:r>
          </w:hyperlink>
        </w:p>
        <w:p w14:paraId="48361463" w14:textId="6169D43E" w:rsidR="00F046D5" w:rsidRPr="00112086" w:rsidRDefault="00B177EB">
          <w:pPr>
            <w:pStyle w:val="TOC3"/>
            <w:tabs>
              <w:tab w:val="right" w:leader="dot" w:pos="9020"/>
            </w:tabs>
            <w:rPr>
              <w:rFonts w:ascii="Arial" w:hAnsi="Arial" w:cs="Arial"/>
              <w:noProof/>
              <w:sz w:val="22"/>
              <w:szCs w:val="22"/>
            </w:rPr>
          </w:pPr>
          <w:hyperlink w:anchor="_Toc28808979" w:history="1">
            <w:r w:rsidR="00F046D5" w:rsidRPr="00112086">
              <w:rPr>
                <w:rStyle w:val="Hyperlink"/>
                <w:rFonts w:ascii="Arial" w:hAnsi="Arial" w:cs="Arial"/>
                <w:b/>
                <w:bCs/>
                <w:noProof/>
                <w:color w:val="auto"/>
                <w:sz w:val="22"/>
                <w:szCs w:val="22"/>
              </w:rPr>
              <w:t>2.2.1 Values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_Toc28808979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17</w:t>
            </w:r>
            <w:r w:rsidR="00F046D5" w:rsidRPr="00112086">
              <w:rPr>
                <w:rFonts w:ascii="Arial" w:hAnsi="Arial" w:cs="Arial"/>
                <w:noProof/>
                <w:webHidden/>
                <w:sz w:val="22"/>
                <w:szCs w:val="22"/>
              </w:rPr>
              <w:fldChar w:fldCharType="end"/>
            </w:r>
          </w:hyperlink>
        </w:p>
        <w:p w14:paraId="5DB903D6" w14:textId="04BD4D99" w:rsidR="00F046D5" w:rsidRPr="00112086" w:rsidRDefault="00B177EB">
          <w:pPr>
            <w:pStyle w:val="TOC3"/>
            <w:tabs>
              <w:tab w:val="right" w:leader="dot" w:pos="9020"/>
            </w:tabs>
            <w:rPr>
              <w:rFonts w:ascii="Arial" w:hAnsi="Arial" w:cs="Arial"/>
              <w:noProof/>
              <w:sz w:val="22"/>
              <w:szCs w:val="22"/>
            </w:rPr>
          </w:pPr>
          <w:hyperlink w:anchor="_Toc28808980" w:history="1">
            <w:r w:rsidR="00F046D5" w:rsidRPr="00112086">
              <w:rPr>
                <w:rStyle w:val="Hyperlink"/>
                <w:rFonts w:ascii="Arial" w:hAnsi="Arial" w:cs="Arial"/>
                <w:b/>
                <w:bCs/>
                <w:noProof/>
                <w:color w:val="auto"/>
                <w:sz w:val="22"/>
                <w:szCs w:val="22"/>
              </w:rPr>
              <w:t>2.2.2 Subsidiaries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_Toc28808980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19</w:t>
            </w:r>
            <w:r w:rsidR="00F046D5" w:rsidRPr="00112086">
              <w:rPr>
                <w:rFonts w:ascii="Arial" w:hAnsi="Arial" w:cs="Arial"/>
                <w:noProof/>
                <w:webHidden/>
                <w:sz w:val="22"/>
                <w:szCs w:val="22"/>
              </w:rPr>
              <w:fldChar w:fldCharType="end"/>
            </w:r>
          </w:hyperlink>
        </w:p>
        <w:p w14:paraId="1DD51BD6" w14:textId="30D3A6EE" w:rsidR="00F046D5" w:rsidRPr="00112086" w:rsidRDefault="00B177EB">
          <w:pPr>
            <w:pStyle w:val="TOC2"/>
            <w:tabs>
              <w:tab w:val="right" w:leader="dot" w:pos="9020"/>
            </w:tabs>
            <w:rPr>
              <w:rFonts w:ascii="Arial" w:hAnsi="Arial" w:cs="Arial"/>
              <w:noProof/>
              <w:sz w:val="22"/>
              <w:szCs w:val="22"/>
            </w:rPr>
          </w:pPr>
          <w:hyperlink w:anchor="_Toc28808981" w:history="1">
            <w:r w:rsidR="00F046D5" w:rsidRPr="00112086">
              <w:rPr>
                <w:rStyle w:val="Hyperlink"/>
                <w:rFonts w:ascii="Arial" w:hAnsi="Arial" w:cs="Arial"/>
                <w:b/>
                <w:bCs/>
                <w:noProof/>
                <w:color w:val="auto"/>
                <w:sz w:val="22"/>
                <w:szCs w:val="22"/>
              </w:rPr>
              <w:t>2.3 About Incepta Pharmaceuticals Ltd.</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_Toc28808981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19</w:t>
            </w:r>
            <w:r w:rsidR="00F046D5" w:rsidRPr="00112086">
              <w:rPr>
                <w:rFonts w:ascii="Arial" w:hAnsi="Arial" w:cs="Arial"/>
                <w:noProof/>
                <w:webHidden/>
                <w:sz w:val="22"/>
                <w:szCs w:val="22"/>
              </w:rPr>
              <w:fldChar w:fldCharType="end"/>
            </w:r>
          </w:hyperlink>
        </w:p>
        <w:p w14:paraId="13999439" w14:textId="1E934219" w:rsidR="00F046D5" w:rsidRPr="00112086" w:rsidRDefault="00B177EB">
          <w:pPr>
            <w:pStyle w:val="TOC3"/>
            <w:tabs>
              <w:tab w:val="right" w:leader="dot" w:pos="9020"/>
            </w:tabs>
            <w:rPr>
              <w:rFonts w:ascii="Arial" w:hAnsi="Arial" w:cs="Arial"/>
              <w:noProof/>
              <w:sz w:val="22"/>
              <w:szCs w:val="22"/>
            </w:rPr>
          </w:pPr>
          <w:hyperlink w:anchor="_Toc28808982" w:history="1">
            <w:r w:rsidR="00F046D5" w:rsidRPr="00112086">
              <w:rPr>
                <w:rStyle w:val="Hyperlink"/>
                <w:rFonts w:ascii="Arial" w:eastAsia="Times New Roman" w:hAnsi="Arial" w:cs="Arial"/>
                <w:b/>
                <w:bCs/>
                <w:noProof/>
                <w:color w:val="auto"/>
                <w:sz w:val="22"/>
                <w:szCs w:val="22"/>
              </w:rPr>
              <w:t>2.3.1 Vision</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_Toc28808982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20</w:t>
            </w:r>
            <w:r w:rsidR="00F046D5" w:rsidRPr="00112086">
              <w:rPr>
                <w:rFonts w:ascii="Arial" w:hAnsi="Arial" w:cs="Arial"/>
                <w:noProof/>
                <w:webHidden/>
                <w:sz w:val="22"/>
                <w:szCs w:val="22"/>
              </w:rPr>
              <w:fldChar w:fldCharType="end"/>
            </w:r>
          </w:hyperlink>
        </w:p>
        <w:p w14:paraId="05D7FA05" w14:textId="5BF2927E" w:rsidR="00F046D5" w:rsidRPr="00112086" w:rsidRDefault="00B177EB">
          <w:pPr>
            <w:pStyle w:val="TOC3"/>
            <w:tabs>
              <w:tab w:val="right" w:leader="dot" w:pos="9020"/>
            </w:tabs>
            <w:rPr>
              <w:rFonts w:ascii="Arial" w:hAnsi="Arial" w:cs="Arial"/>
              <w:noProof/>
              <w:sz w:val="22"/>
              <w:szCs w:val="22"/>
            </w:rPr>
          </w:pPr>
          <w:hyperlink w:anchor="_Toc28808983" w:history="1">
            <w:r w:rsidR="00F046D5" w:rsidRPr="00112086">
              <w:rPr>
                <w:rStyle w:val="Hyperlink"/>
                <w:rFonts w:ascii="Arial" w:eastAsia="Times New Roman" w:hAnsi="Arial" w:cs="Arial"/>
                <w:b/>
                <w:bCs/>
                <w:noProof/>
                <w:color w:val="auto"/>
                <w:sz w:val="22"/>
                <w:szCs w:val="22"/>
              </w:rPr>
              <w:t>2.3.2 Mission</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_Toc28808983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21</w:t>
            </w:r>
            <w:r w:rsidR="00F046D5" w:rsidRPr="00112086">
              <w:rPr>
                <w:rFonts w:ascii="Arial" w:hAnsi="Arial" w:cs="Arial"/>
                <w:noProof/>
                <w:webHidden/>
                <w:sz w:val="22"/>
                <w:szCs w:val="22"/>
              </w:rPr>
              <w:fldChar w:fldCharType="end"/>
            </w:r>
          </w:hyperlink>
        </w:p>
        <w:p w14:paraId="499F44D8" w14:textId="656EB2DF" w:rsidR="00F046D5" w:rsidRPr="00112086" w:rsidRDefault="00B177EB">
          <w:pPr>
            <w:pStyle w:val="TOC3"/>
            <w:tabs>
              <w:tab w:val="right" w:leader="dot" w:pos="9020"/>
            </w:tabs>
            <w:rPr>
              <w:rFonts w:ascii="Arial" w:hAnsi="Arial" w:cs="Arial"/>
              <w:noProof/>
              <w:sz w:val="22"/>
              <w:szCs w:val="22"/>
            </w:rPr>
          </w:pPr>
          <w:hyperlink w:anchor="_Toc28808984" w:history="1">
            <w:r w:rsidR="00F046D5" w:rsidRPr="00112086">
              <w:rPr>
                <w:rStyle w:val="Hyperlink"/>
                <w:rFonts w:ascii="Arial" w:hAnsi="Arial" w:cs="Arial"/>
                <w:b/>
                <w:bCs/>
                <w:noProof/>
                <w:color w:val="auto"/>
                <w:sz w:val="22"/>
                <w:szCs w:val="22"/>
              </w:rPr>
              <w:t>2.3.3 Corporate Social Responsibility (CSR)</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_Toc28808984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21</w:t>
            </w:r>
            <w:r w:rsidR="00F046D5" w:rsidRPr="00112086">
              <w:rPr>
                <w:rFonts w:ascii="Arial" w:hAnsi="Arial" w:cs="Arial"/>
                <w:noProof/>
                <w:webHidden/>
                <w:sz w:val="22"/>
                <w:szCs w:val="22"/>
              </w:rPr>
              <w:fldChar w:fldCharType="end"/>
            </w:r>
          </w:hyperlink>
        </w:p>
        <w:p w14:paraId="7E20E0B1" w14:textId="06F195A5" w:rsidR="00F046D5" w:rsidRPr="00112086" w:rsidRDefault="00B177EB">
          <w:pPr>
            <w:pStyle w:val="TOC1"/>
            <w:rPr>
              <w:rFonts w:ascii="Arial" w:hAnsi="Arial" w:cs="Arial"/>
              <w:b w:val="0"/>
              <w:bCs w:val="0"/>
              <w:sz w:val="22"/>
              <w:szCs w:val="22"/>
            </w:rPr>
          </w:pPr>
          <w:hyperlink w:anchor="_Toc28808985" w:history="1">
            <w:r w:rsidR="00F046D5" w:rsidRPr="00112086">
              <w:rPr>
                <w:rStyle w:val="Hyperlink"/>
                <w:rFonts w:ascii="Arial" w:hAnsi="Arial" w:cs="Arial"/>
                <w:color w:val="auto"/>
                <w:sz w:val="22"/>
                <w:szCs w:val="22"/>
                <w:lang w:val="en"/>
              </w:rPr>
              <w:t>Chapter- 3 Qualitative Analysis</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_Toc28808985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23</w:t>
            </w:r>
            <w:r w:rsidR="00F046D5" w:rsidRPr="00112086">
              <w:rPr>
                <w:rFonts w:ascii="Arial" w:hAnsi="Arial" w:cs="Arial"/>
                <w:webHidden/>
                <w:sz w:val="22"/>
                <w:szCs w:val="22"/>
              </w:rPr>
              <w:fldChar w:fldCharType="end"/>
            </w:r>
          </w:hyperlink>
        </w:p>
        <w:p w14:paraId="4E58D86B" w14:textId="7DE903AE" w:rsidR="00F046D5" w:rsidRPr="00112086" w:rsidRDefault="00B177EB">
          <w:pPr>
            <w:pStyle w:val="TOC2"/>
            <w:tabs>
              <w:tab w:val="right" w:leader="dot" w:pos="9020"/>
            </w:tabs>
            <w:rPr>
              <w:rFonts w:ascii="Arial" w:hAnsi="Arial" w:cs="Arial"/>
              <w:noProof/>
              <w:sz w:val="22"/>
              <w:szCs w:val="22"/>
            </w:rPr>
          </w:pPr>
          <w:hyperlink w:anchor="_Toc28808986" w:history="1">
            <w:r w:rsidR="00F046D5" w:rsidRPr="00112086">
              <w:rPr>
                <w:rStyle w:val="Hyperlink"/>
                <w:rFonts w:ascii="Arial" w:hAnsi="Arial" w:cs="Arial"/>
                <w:b/>
                <w:bCs/>
                <w:noProof/>
                <w:color w:val="auto"/>
                <w:sz w:val="22"/>
                <w:szCs w:val="22"/>
                <w:lang w:val="en"/>
              </w:rPr>
              <w:t>3.1 Porter's five forces analysis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_Toc28808986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23</w:t>
            </w:r>
            <w:r w:rsidR="00F046D5" w:rsidRPr="00112086">
              <w:rPr>
                <w:rFonts w:ascii="Arial" w:hAnsi="Arial" w:cs="Arial"/>
                <w:noProof/>
                <w:webHidden/>
                <w:sz w:val="22"/>
                <w:szCs w:val="22"/>
              </w:rPr>
              <w:fldChar w:fldCharType="end"/>
            </w:r>
          </w:hyperlink>
        </w:p>
        <w:p w14:paraId="41734CEC" w14:textId="64A9FD7F" w:rsidR="00F046D5" w:rsidRPr="00112086" w:rsidRDefault="00B177EB">
          <w:pPr>
            <w:pStyle w:val="TOC2"/>
            <w:tabs>
              <w:tab w:val="right" w:leader="dot" w:pos="9020"/>
            </w:tabs>
            <w:rPr>
              <w:rFonts w:ascii="Arial" w:hAnsi="Arial" w:cs="Arial"/>
              <w:noProof/>
              <w:sz w:val="22"/>
              <w:szCs w:val="22"/>
            </w:rPr>
          </w:pPr>
          <w:hyperlink w:anchor="_Toc28808987" w:history="1">
            <w:r w:rsidR="00F046D5" w:rsidRPr="00112086">
              <w:rPr>
                <w:rStyle w:val="Hyperlink"/>
                <w:rFonts w:ascii="Arial" w:hAnsi="Arial" w:cs="Arial"/>
                <w:b/>
                <w:bCs/>
                <w:noProof/>
                <w:color w:val="auto"/>
                <w:sz w:val="22"/>
                <w:szCs w:val="22"/>
              </w:rPr>
              <w:t>3.2 Swot Analysis of Pharmaceuticals Industry</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_Toc28808987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24</w:t>
            </w:r>
            <w:r w:rsidR="00F046D5" w:rsidRPr="00112086">
              <w:rPr>
                <w:rFonts w:ascii="Arial" w:hAnsi="Arial" w:cs="Arial"/>
                <w:noProof/>
                <w:webHidden/>
                <w:sz w:val="22"/>
                <w:szCs w:val="22"/>
              </w:rPr>
              <w:fldChar w:fldCharType="end"/>
            </w:r>
          </w:hyperlink>
        </w:p>
        <w:p w14:paraId="7F5AE195" w14:textId="7E819E13" w:rsidR="00F046D5" w:rsidRPr="00112086" w:rsidRDefault="00B177EB">
          <w:pPr>
            <w:pStyle w:val="TOC1"/>
            <w:rPr>
              <w:rFonts w:ascii="Arial" w:hAnsi="Arial" w:cs="Arial"/>
              <w:b w:val="0"/>
              <w:bCs w:val="0"/>
              <w:sz w:val="22"/>
              <w:szCs w:val="22"/>
            </w:rPr>
          </w:pPr>
          <w:hyperlink w:anchor="_Toc28808988" w:history="1">
            <w:r w:rsidR="00F046D5" w:rsidRPr="00112086">
              <w:rPr>
                <w:rStyle w:val="Hyperlink"/>
                <w:rFonts w:ascii="Arial" w:hAnsi="Arial" w:cs="Arial"/>
                <w:color w:val="auto"/>
                <w:sz w:val="22"/>
                <w:szCs w:val="22"/>
              </w:rPr>
              <w:t>4.3 Quantitative Analysis</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_Toc28808988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26</w:t>
            </w:r>
            <w:r w:rsidR="00F046D5" w:rsidRPr="00112086">
              <w:rPr>
                <w:rFonts w:ascii="Arial" w:hAnsi="Arial" w:cs="Arial"/>
                <w:webHidden/>
                <w:sz w:val="22"/>
                <w:szCs w:val="22"/>
              </w:rPr>
              <w:fldChar w:fldCharType="end"/>
            </w:r>
          </w:hyperlink>
        </w:p>
        <w:p w14:paraId="5C8D07E4" w14:textId="2F969606" w:rsidR="00F046D5" w:rsidRPr="00112086" w:rsidRDefault="00B177EB">
          <w:pPr>
            <w:pStyle w:val="TOC2"/>
            <w:tabs>
              <w:tab w:val="right" w:leader="dot" w:pos="9020"/>
            </w:tabs>
            <w:rPr>
              <w:rFonts w:ascii="Arial" w:hAnsi="Arial" w:cs="Arial"/>
              <w:noProof/>
              <w:sz w:val="22"/>
              <w:szCs w:val="22"/>
            </w:rPr>
          </w:pPr>
          <w:hyperlink w:anchor="_Toc28808989" w:history="1">
            <w:r w:rsidR="00F046D5" w:rsidRPr="00112086">
              <w:rPr>
                <w:rStyle w:val="Hyperlink"/>
                <w:rFonts w:ascii="Arial" w:hAnsi="Arial" w:cs="Arial"/>
                <w:b/>
                <w:bCs/>
                <w:noProof/>
                <w:color w:val="auto"/>
                <w:sz w:val="22"/>
                <w:szCs w:val="22"/>
              </w:rPr>
              <w:t>3.4 Ratios Analysis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_Toc28808989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26</w:t>
            </w:r>
            <w:r w:rsidR="00F046D5" w:rsidRPr="00112086">
              <w:rPr>
                <w:rFonts w:ascii="Arial" w:hAnsi="Arial" w:cs="Arial"/>
                <w:noProof/>
                <w:webHidden/>
                <w:sz w:val="22"/>
                <w:szCs w:val="22"/>
              </w:rPr>
              <w:fldChar w:fldCharType="end"/>
            </w:r>
          </w:hyperlink>
        </w:p>
        <w:p w14:paraId="29748BEC" w14:textId="6D88F75B" w:rsidR="00F046D5" w:rsidRPr="00112086" w:rsidRDefault="00B177EB">
          <w:pPr>
            <w:pStyle w:val="TOC3"/>
            <w:tabs>
              <w:tab w:val="right" w:leader="dot" w:pos="9020"/>
            </w:tabs>
            <w:rPr>
              <w:rFonts w:ascii="Arial" w:hAnsi="Arial" w:cs="Arial"/>
              <w:noProof/>
              <w:sz w:val="22"/>
              <w:szCs w:val="22"/>
            </w:rPr>
          </w:pPr>
          <w:hyperlink w:anchor="_Toc28808990" w:history="1">
            <w:r w:rsidR="00F046D5" w:rsidRPr="00112086">
              <w:rPr>
                <w:rStyle w:val="Hyperlink"/>
                <w:rFonts w:ascii="Arial" w:hAnsi="Arial" w:cs="Arial"/>
                <w:b/>
                <w:bCs/>
                <w:noProof/>
                <w:color w:val="auto"/>
                <w:sz w:val="22"/>
                <w:szCs w:val="22"/>
              </w:rPr>
              <w:t>3.4.1 Liquidity ratios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_Toc28808990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27</w:t>
            </w:r>
            <w:r w:rsidR="00F046D5" w:rsidRPr="00112086">
              <w:rPr>
                <w:rFonts w:ascii="Arial" w:hAnsi="Arial" w:cs="Arial"/>
                <w:noProof/>
                <w:webHidden/>
                <w:sz w:val="22"/>
                <w:szCs w:val="22"/>
              </w:rPr>
              <w:fldChar w:fldCharType="end"/>
            </w:r>
          </w:hyperlink>
        </w:p>
        <w:p w14:paraId="7728AB42" w14:textId="4F2BAA0D" w:rsidR="00F046D5" w:rsidRPr="00112086" w:rsidRDefault="00B177EB">
          <w:pPr>
            <w:pStyle w:val="TOC3"/>
            <w:tabs>
              <w:tab w:val="right" w:leader="dot" w:pos="9020"/>
            </w:tabs>
            <w:rPr>
              <w:rFonts w:ascii="Arial" w:hAnsi="Arial" w:cs="Arial"/>
              <w:noProof/>
              <w:sz w:val="22"/>
              <w:szCs w:val="22"/>
            </w:rPr>
          </w:pPr>
          <w:hyperlink w:anchor="_Toc28808991" w:history="1">
            <w:r w:rsidR="00F046D5" w:rsidRPr="00112086">
              <w:rPr>
                <w:rStyle w:val="Hyperlink"/>
                <w:rFonts w:ascii="Arial" w:hAnsi="Arial" w:cs="Arial"/>
                <w:b/>
                <w:bCs/>
                <w:noProof/>
                <w:color w:val="auto"/>
                <w:sz w:val="22"/>
                <w:szCs w:val="22"/>
              </w:rPr>
              <w:t>3.4.2 Efficiency ratios: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_Toc28808991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28</w:t>
            </w:r>
            <w:r w:rsidR="00F046D5" w:rsidRPr="00112086">
              <w:rPr>
                <w:rFonts w:ascii="Arial" w:hAnsi="Arial" w:cs="Arial"/>
                <w:noProof/>
                <w:webHidden/>
                <w:sz w:val="22"/>
                <w:szCs w:val="22"/>
              </w:rPr>
              <w:fldChar w:fldCharType="end"/>
            </w:r>
          </w:hyperlink>
        </w:p>
        <w:p w14:paraId="6E3EEA9A" w14:textId="5D082252" w:rsidR="00F046D5" w:rsidRPr="00112086" w:rsidRDefault="00B177EB">
          <w:pPr>
            <w:pStyle w:val="TOC3"/>
            <w:tabs>
              <w:tab w:val="right" w:leader="dot" w:pos="9020"/>
            </w:tabs>
            <w:rPr>
              <w:rFonts w:ascii="Arial" w:hAnsi="Arial" w:cs="Arial"/>
              <w:noProof/>
              <w:sz w:val="22"/>
              <w:szCs w:val="22"/>
            </w:rPr>
          </w:pPr>
          <w:hyperlink w:anchor="_Toc28808992" w:history="1">
            <w:r w:rsidR="00F046D5" w:rsidRPr="00112086">
              <w:rPr>
                <w:rStyle w:val="Hyperlink"/>
                <w:rFonts w:ascii="Arial" w:hAnsi="Arial" w:cs="Arial"/>
                <w:b/>
                <w:bCs/>
                <w:noProof/>
                <w:color w:val="auto"/>
                <w:sz w:val="22"/>
                <w:szCs w:val="22"/>
              </w:rPr>
              <w:t>3.4.3 Profitability ratios: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_Toc28808992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31</w:t>
            </w:r>
            <w:r w:rsidR="00F046D5" w:rsidRPr="00112086">
              <w:rPr>
                <w:rFonts w:ascii="Arial" w:hAnsi="Arial" w:cs="Arial"/>
                <w:noProof/>
                <w:webHidden/>
                <w:sz w:val="22"/>
                <w:szCs w:val="22"/>
              </w:rPr>
              <w:fldChar w:fldCharType="end"/>
            </w:r>
          </w:hyperlink>
        </w:p>
        <w:p w14:paraId="7EBAF7E0" w14:textId="1A682A7B" w:rsidR="00F046D5" w:rsidRPr="00112086" w:rsidRDefault="00B177EB">
          <w:pPr>
            <w:pStyle w:val="TOC3"/>
            <w:tabs>
              <w:tab w:val="right" w:leader="dot" w:pos="9020"/>
            </w:tabs>
            <w:rPr>
              <w:rFonts w:ascii="Arial" w:hAnsi="Arial" w:cs="Arial"/>
              <w:noProof/>
              <w:sz w:val="22"/>
              <w:szCs w:val="22"/>
            </w:rPr>
          </w:pPr>
          <w:hyperlink w:anchor="_Toc28808993" w:history="1">
            <w:r w:rsidR="00F046D5" w:rsidRPr="00112086">
              <w:rPr>
                <w:rStyle w:val="Hyperlink"/>
                <w:rFonts w:ascii="Arial" w:hAnsi="Arial" w:cs="Arial"/>
                <w:b/>
                <w:bCs/>
                <w:noProof/>
                <w:color w:val="auto"/>
                <w:sz w:val="22"/>
                <w:szCs w:val="22"/>
              </w:rPr>
              <w:t>3.4.4 Solvency ratios: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_Toc28808993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34</w:t>
            </w:r>
            <w:r w:rsidR="00F046D5" w:rsidRPr="00112086">
              <w:rPr>
                <w:rFonts w:ascii="Arial" w:hAnsi="Arial" w:cs="Arial"/>
                <w:noProof/>
                <w:webHidden/>
                <w:sz w:val="22"/>
                <w:szCs w:val="22"/>
              </w:rPr>
              <w:fldChar w:fldCharType="end"/>
            </w:r>
          </w:hyperlink>
        </w:p>
        <w:p w14:paraId="65C435CC" w14:textId="0DF9E1E8" w:rsidR="00F046D5" w:rsidRPr="00112086" w:rsidRDefault="00B177EB">
          <w:pPr>
            <w:pStyle w:val="TOC3"/>
            <w:tabs>
              <w:tab w:val="right" w:leader="dot" w:pos="9020"/>
            </w:tabs>
            <w:rPr>
              <w:rFonts w:ascii="Arial" w:hAnsi="Arial" w:cs="Arial"/>
              <w:noProof/>
              <w:sz w:val="22"/>
              <w:szCs w:val="22"/>
            </w:rPr>
          </w:pPr>
          <w:hyperlink w:anchor="_Toc28808994" w:history="1">
            <w:r w:rsidR="00F046D5" w:rsidRPr="00112086">
              <w:rPr>
                <w:rStyle w:val="Hyperlink"/>
                <w:rFonts w:ascii="Arial" w:hAnsi="Arial" w:cs="Arial"/>
                <w:b/>
                <w:bCs/>
                <w:noProof/>
                <w:color w:val="auto"/>
                <w:sz w:val="22"/>
                <w:szCs w:val="22"/>
              </w:rPr>
              <w:t>3.4.5 ROE Model</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_Toc28808994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35</w:t>
            </w:r>
            <w:r w:rsidR="00F046D5" w:rsidRPr="00112086">
              <w:rPr>
                <w:rFonts w:ascii="Arial" w:hAnsi="Arial" w:cs="Arial"/>
                <w:noProof/>
                <w:webHidden/>
                <w:sz w:val="22"/>
                <w:szCs w:val="22"/>
              </w:rPr>
              <w:fldChar w:fldCharType="end"/>
            </w:r>
          </w:hyperlink>
        </w:p>
        <w:p w14:paraId="3350C2D4" w14:textId="592D35FC" w:rsidR="00F046D5" w:rsidRPr="00112086" w:rsidRDefault="00B177EB">
          <w:pPr>
            <w:pStyle w:val="TOC2"/>
            <w:tabs>
              <w:tab w:val="right" w:leader="dot" w:pos="9020"/>
            </w:tabs>
            <w:rPr>
              <w:rFonts w:ascii="Arial" w:hAnsi="Arial" w:cs="Arial"/>
              <w:noProof/>
              <w:sz w:val="22"/>
              <w:szCs w:val="22"/>
            </w:rPr>
          </w:pPr>
          <w:hyperlink w:anchor="_Toc28808995" w:history="1">
            <w:r w:rsidR="00F046D5" w:rsidRPr="00112086">
              <w:rPr>
                <w:rStyle w:val="Hyperlink"/>
                <w:rFonts w:ascii="Arial" w:hAnsi="Arial" w:cs="Arial"/>
                <w:b/>
                <w:bCs/>
                <w:noProof/>
                <w:color w:val="auto"/>
                <w:sz w:val="22"/>
                <w:szCs w:val="22"/>
              </w:rPr>
              <w:t>3.5 Findings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_Toc28808995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39</w:t>
            </w:r>
            <w:r w:rsidR="00F046D5" w:rsidRPr="00112086">
              <w:rPr>
                <w:rFonts w:ascii="Arial" w:hAnsi="Arial" w:cs="Arial"/>
                <w:noProof/>
                <w:webHidden/>
                <w:sz w:val="22"/>
                <w:szCs w:val="22"/>
              </w:rPr>
              <w:fldChar w:fldCharType="end"/>
            </w:r>
          </w:hyperlink>
        </w:p>
        <w:p w14:paraId="3C4F1230" w14:textId="72324DB1" w:rsidR="00F046D5" w:rsidRPr="00112086" w:rsidRDefault="00B177EB">
          <w:pPr>
            <w:pStyle w:val="TOC1"/>
            <w:rPr>
              <w:rFonts w:ascii="Arial" w:hAnsi="Arial" w:cs="Arial"/>
              <w:b w:val="0"/>
              <w:bCs w:val="0"/>
              <w:sz w:val="22"/>
              <w:szCs w:val="22"/>
            </w:rPr>
          </w:pPr>
          <w:hyperlink w:anchor="_Toc28808996" w:history="1">
            <w:r w:rsidR="00F046D5" w:rsidRPr="00112086">
              <w:rPr>
                <w:rStyle w:val="Hyperlink"/>
                <w:rFonts w:ascii="Arial" w:hAnsi="Arial" w:cs="Arial"/>
                <w:color w:val="auto"/>
                <w:sz w:val="22"/>
                <w:szCs w:val="22"/>
              </w:rPr>
              <w:t>Chapter- 4 Theoretical Discussion about Tax System</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_Toc28808996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42</w:t>
            </w:r>
            <w:r w:rsidR="00F046D5" w:rsidRPr="00112086">
              <w:rPr>
                <w:rFonts w:ascii="Arial" w:hAnsi="Arial" w:cs="Arial"/>
                <w:webHidden/>
                <w:sz w:val="22"/>
                <w:szCs w:val="22"/>
              </w:rPr>
              <w:fldChar w:fldCharType="end"/>
            </w:r>
          </w:hyperlink>
        </w:p>
        <w:p w14:paraId="407986BE" w14:textId="12954D9F" w:rsidR="00F046D5" w:rsidRPr="00112086" w:rsidRDefault="00B177EB">
          <w:pPr>
            <w:pStyle w:val="TOC2"/>
            <w:tabs>
              <w:tab w:val="right" w:leader="dot" w:pos="9020"/>
            </w:tabs>
            <w:rPr>
              <w:rFonts w:ascii="Arial" w:hAnsi="Arial" w:cs="Arial"/>
              <w:noProof/>
              <w:sz w:val="22"/>
              <w:szCs w:val="22"/>
            </w:rPr>
          </w:pPr>
          <w:hyperlink w:anchor="_Toc28808997" w:history="1">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_Toc28808997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42</w:t>
            </w:r>
            <w:r w:rsidR="00F046D5" w:rsidRPr="00112086">
              <w:rPr>
                <w:rFonts w:ascii="Arial" w:hAnsi="Arial" w:cs="Arial"/>
                <w:noProof/>
                <w:webHidden/>
                <w:sz w:val="22"/>
                <w:szCs w:val="22"/>
              </w:rPr>
              <w:fldChar w:fldCharType="end"/>
            </w:r>
          </w:hyperlink>
        </w:p>
        <w:p w14:paraId="1132EF8F" w14:textId="273B188D" w:rsidR="00F046D5" w:rsidRPr="00112086" w:rsidRDefault="00B177EB">
          <w:pPr>
            <w:pStyle w:val="TOC2"/>
            <w:tabs>
              <w:tab w:val="right" w:leader="dot" w:pos="9020"/>
            </w:tabs>
            <w:rPr>
              <w:rFonts w:ascii="Arial" w:hAnsi="Arial" w:cs="Arial"/>
              <w:noProof/>
              <w:sz w:val="22"/>
              <w:szCs w:val="22"/>
            </w:rPr>
          </w:pPr>
          <w:hyperlink w:anchor="_Toc28808998" w:history="1">
            <w:r w:rsidR="00F046D5" w:rsidRPr="00112086">
              <w:rPr>
                <w:rStyle w:val="Hyperlink"/>
                <w:rFonts w:ascii="Arial" w:hAnsi="Arial" w:cs="Arial"/>
                <w:b/>
                <w:bCs/>
                <w:noProof/>
                <w:color w:val="auto"/>
                <w:sz w:val="22"/>
                <w:szCs w:val="22"/>
              </w:rPr>
              <w:t>4.2 Regulation of Corporate Tax for Pharmaceuticals Industry</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_Toc28808998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42</w:t>
            </w:r>
            <w:r w:rsidR="00F046D5" w:rsidRPr="00112086">
              <w:rPr>
                <w:rFonts w:ascii="Arial" w:hAnsi="Arial" w:cs="Arial"/>
                <w:noProof/>
                <w:webHidden/>
                <w:sz w:val="22"/>
                <w:szCs w:val="22"/>
              </w:rPr>
              <w:fldChar w:fldCharType="end"/>
            </w:r>
          </w:hyperlink>
        </w:p>
        <w:p w14:paraId="6A1CEDD4" w14:textId="536ED088" w:rsidR="00F046D5" w:rsidRPr="00112086" w:rsidRDefault="00B177EB">
          <w:pPr>
            <w:pStyle w:val="TOC2"/>
            <w:tabs>
              <w:tab w:val="right" w:leader="dot" w:pos="9020"/>
            </w:tabs>
            <w:rPr>
              <w:rFonts w:ascii="Arial" w:hAnsi="Arial" w:cs="Arial"/>
              <w:noProof/>
              <w:sz w:val="22"/>
              <w:szCs w:val="22"/>
            </w:rPr>
          </w:pPr>
          <w:hyperlink w:anchor="_Toc28808999" w:history="1">
            <w:r w:rsidR="00F046D5" w:rsidRPr="00112086">
              <w:rPr>
                <w:rStyle w:val="Hyperlink"/>
                <w:rFonts w:ascii="Arial" w:hAnsi="Arial" w:cs="Arial"/>
                <w:b/>
                <w:bCs/>
                <w:noProof/>
                <w:color w:val="auto"/>
                <w:sz w:val="22"/>
                <w:szCs w:val="22"/>
              </w:rPr>
              <w:t>4.3 Vat System for Pharmaceuticals Industry</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_Toc28808999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43</w:t>
            </w:r>
            <w:r w:rsidR="00F046D5" w:rsidRPr="00112086">
              <w:rPr>
                <w:rFonts w:ascii="Arial" w:hAnsi="Arial" w:cs="Arial"/>
                <w:noProof/>
                <w:webHidden/>
                <w:sz w:val="22"/>
                <w:szCs w:val="22"/>
              </w:rPr>
              <w:fldChar w:fldCharType="end"/>
            </w:r>
          </w:hyperlink>
        </w:p>
        <w:p w14:paraId="72DCD6A6" w14:textId="69B4FC71" w:rsidR="00F046D5" w:rsidRPr="00112086" w:rsidRDefault="00B177EB">
          <w:pPr>
            <w:pStyle w:val="TOC2"/>
            <w:tabs>
              <w:tab w:val="right" w:leader="dot" w:pos="9020"/>
            </w:tabs>
            <w:rPr>
              <w:rFonts w:ascii="Arial" w:hAnsi="Arial" w:cs="Arial"/>
              <w:noProof/>
              <w:sz w:val="22"/>
              <w:szCs w:val="22"/>
            </w:rPr>
          </w:pPr>
          <w:hyperlink w:anchor="_Toc28809000" w:history="1">
            <w:r w:rsidR="00F046D5" w:rsidRPr="00112086">
              <w:rPr>
                <w:rStyle w:val="Hyperlink"/>
                <w:rFonts w:ascii="Arial" w:hAnsi="Arial" w:cs="Arial"/>
                <w:b/>
                <w:bCs/>
                <w:noProof/>
                <w:color w:val="auto"/>
                <w:sz w:val="22"/>
                <w:szCs w:val="22"/>
              </w:rPr>
              <w:t>4.4 VAT flows of pharmaceutical company</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_Toc28809000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43</w:t>
            </w:r>
            <w:r w:rsidR="00F046D5" w:rsidRPr="00112086">
              <w:rPr>
                <w:rFonts w:ascii="Arial" w:hAnsi="Arial" w:cs="Arial"/>
                <w:noProof/>
                <w:webHidden/>
                <w:sz w:val="22"/>
                <w:szCs w:val="22"/>
              </w:rPr>
              <w:fldChar w:fldCharType="end"/>
            </w:r>
          </w:hyperlink>
        </w:p>
        <w:p w14:paraId="1D238914" w14:textId="02BF5607" w:rsidR="00F046D5" w:rsidRPr="00112086" w:rsidRDefault="00B177EB">
          <w:pPr>
            <w:pStyle w:val="TOC2"/>
            <w:tabs>
              <w:tab w:val="right" w:leader="dot" w:pos="9020"/>
            </w:tabs>
            <w:rPr>
              <w:rFonts w:ascii="Arial" w:hAnsi="Arial" w:cs="Arial"/>
              <w:noProof/>
              <w:sz w:val="22"/>
              <w:szCs w:val="22"/>
            </w:rPr>
          </w:pPr>
          <w:hyperlink w:anchor="_Toc28809001" w:history="1">
            <w:r w:rsidR="00F046D5" w:rsidRPr="00112086">
              <w:rPr>
                <w:rStyle w:val="Hyperlink"/>
                <w:rFonts w:ascii="Arial" w:hAnsi="Arial" w:cs="Arial"/>
                <w:b/>
                <w:bCs/>
                <w:noProof/>
                <w:color w:val="auto"/>
                <w:sz w:val="22"/>
                <w:szCs w:val="22"/>
              </w:rPr>
              <w:t>4.5 Activity of VAT System of Incepta Pharmaceuticals Ltd</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_Toc28809001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44</w:t>
            </w:r>
            <w:r w:rsidR="00F046D5" w:rsidRPr="00112086">
              <w:rPr>
                <w:rFonts w:ascii="Arial" w:hAnsi="Arial" w:cs="Arial"/>
                <w:noProof/>
                <w:webHidden/>
                <w:sz w:val="22"/>
                <w:szCs w:val="22"/>
              </w:rPr>
              <w:fldChar w:fldCharType="end"/>
            </w:r>
          </w:hyperlink>
        </w:p>
        <w:p w14:paraId="774E97F5" w14:textId="0FEB647C" w:rsidR="00F046D5" w:rsidRPr="00112086" w:rsidRDefault="00B177EB">
          <w:pPr>
            <w:pStyle w:val="TOC2"/>
            <w:tabs>
              <w:tab w:val="right" w:leader="dot" w:pos="9020"/>
            </w:tabs>
            <w:rPr>
              <w:rFonts w:ascii="Arial" w:hAnsi="Arial" w:cs="Arial"/>
              <w:noProof/>
              <w:sz w:val="22"/>
              <w:szCs w:val="22"/>
            </w:rPr>
          </w:pPr>
          <w:hyperlink w:anchor="_Toc28809002" w:history="1">
            <w:r w:rsidR="00F046D5" w:rsidRPr="00112086">
              <w:rPr>
                <w:rStyle w:val="Hyperlink"/>
                <w:rFonts w:ascii="Arial" w:hAnsi="Arial" w:cs="Arial"/>
                <w:b/>
                <w:bCs/>
                <w:noProof/>
                <w:color w:val="auto"/>
                <w:sz w:val="22"/>
                <w:szCs w:val="22"/>
              </w:rPr>
              <w:t>4.6 Characteristics of Value Added Tax</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_Toc28809002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45</w:t>
            </w:r>
            <w:r w:rsidR="00F046D5" w:rsidRPr="00112086">
              <w:rPr>
                <w:rFonts w:ascii="Arial" w:hAnsi="Arial" w:cs="Arial"/>
                <w:noProof/>
                <w:webHidden/>
                <w:sz w:val="22"/>
                <w:szCs w:val="22"/>
              </w:rPr>
              <w:fldChar w:fldCharType="end"/>
            </w:r>
          </w:hyperlink>
        </w:p>
        <w:p w14:paraId="1D288E16" w14:textId="7DA8664F" w:rsidR="00F046D5" w:rsidRPr="00112086" w:rsidRDefault="00B177EB">
          <w:pPr>
            <w:pStyle w:val="TOC2"/>
            <w:tabs>
              <w:tab w:val="right" w:leader="dot" w:pos="9020"/>
            </w:tabs>
            <w:rPr>
              <w:rFonts w:ascii="Arial" w:hAnsi="Arial" w:cs="Arial"/>
              <w:noProof/>
              <w:sz w:val="22"/>
              <w:szCs w:val="22"/>
            </w:rPr>
          </w:pPr>
          <w:hyperlink w:anchor="_Toc28809003" w:history="1">
            <w:r w:rsidR="00F046D5" w:rsidRPr="00112086">
              <w:rPr>
                <w:rStyle w:val="Hyperlink"/>
                <w:rFonts w:ascii="Arial" w:hAnsi="Arial" w:cs="Arial"/>
                <w:b/>
                <w:bCs/>
                <w:noProof/>
                <w:color w:val="auto"/>
                <w:sz w:val="22"/>
                <w:szCs w:val="22"/>
              </w:rPr>
              <w:t>4.7 Feature of VAT</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_Toc28809003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45</w:t>
            </w:r>
            <w:r w:rsidR="00F046D5" w:rsidRPr="00112086">
              <w:rPr>
                <w:rFonts w:ascii="Arial" w:hAnsi="Arial" w:cs="Arial"/>
                <w:noProof/>
                <w:webHidden/>
                <w:sz w:val="22"/>
                <w:szCs w:val="22"/>
              </w:rPr>
              <w:fldChar w:fldCharType="end"/>
            </w:r>
          </w:hyperlink>
        </w:p>
        <w:p w14:paraId="37DFB40A" w14:textId="39C44090" w:rsidR="00F046D5" w:rsidRPr="00112086" w:rsidRDefault="00B177EB">
          <w:pPr>
            <w:pStyle w:val="TOC2"/>
            <w:tabs>
              <w:tab w:val="right" w:leader="dot" w:pos="9020"/>
            </w:tabs>
            <w:rPr>
              <w:rFonts w:ascii="Arial" w:hAnsi="Arial" w:cs="Arial"/>
              <w:noProof/>
              <w:sz w:val="22"/>
              <w:szCs w:val="22"/>
            </w:rPr>
          </w:pPr>
          <w:hyperlink w:anchor="_Toc28809004" w:history="1">
            <w:r w:rsidR="00F046D5" w:rsidRPr="00112086">
              <w:rPr>
                <w:rStyle w:val="Hyperlink"/>
                <w:rFonts w:ascii="Arial" w:eastAsia="Times New Roman" w:hAnsi="Arial" w:cs="Arial"/>
                <w:b/>
                <w:bCs/>
                <w:noProof/>
                <w:color w:val="auto"/>
                <w:sz w:val="22"/>
                <w:szCs w:val="22"/>
              </w:rPr>
              <w:t>4.8 Implication on Impose Vat</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_Toc28809004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46</w:t>
            </w:r>
            <w:r w:rsidR="00F046D5" w:rsidRPr="00112086">
              <w:rPr>
                <w:rFonts w:ascii="Arial" w:hAnsi="Arial" w:cs="Arial"/>
                <w:noProof/>
                <w:webHidden/>
                <w:sz w:val="22"/>
                <w:szCs w:val="22"/>
              </w:rPr>
              <w:fldChar w:fldCharType="end"/>
            </w:r>
          </w:hyperlink>
        </w:p>
        <w:p w14:paraId="1C0AB981" w14:textId="0EE61ADF" w:rsidR="00F046D5" w:rsidRPr="00112086" w:rsidRDefault="00B177EB">
          <w:pPr>
            <w:pStyle w:val="TOC1"/>
            <w:rPr>
              <w:rFonts w:ascii="Arial" w:hAnsi="Arial" w:cs="Arial"/>
              <w:b w:val="0"/>
              <w:bCs w:val="0"/>
              <w:sz w:val="22"/>
              <w:szCs w:val="22"/>
            </w:rPr>
          </w:pPr>
          <w:hyperlink w:anchor="_Toc28809005" w:history="1">
            <w:r w:rsidR="00F046D5" w:rsidRPr="00112086">
              <w:rPr>
                <w:rStyle w:val="Hyperlink"/>
                <w:rFonts w:ascii="Arial" w:hAnsi="Arial" w:cs="Arial"/>
                <w:color w:val="auto"/>
                <w:sz w:val="22"/>
                <w:szCs w:val="22"/>
              </w:rPr>
              <w:t>Chapter-5 Internship Experience</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_Toc28809005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48</w:t>
            </w:r>
            <w:r w:rsidR="00F046D5" w:rsidRPr="00112086">
              <w:rPr>
                <w:rFonts w:ascii="Arial" w:hAnsi="Arial" w:cs="Arial"/>
                <w:webHidden/>
                <w:sz w:val="22"/>
                <w:szCs w:val="22"/>
              </w:rPr>
              <w:fldChar w:fldCharType="end"/>
            </w:r>
          </w:hyperlink>
        </w:p>
        <w:p w14:paraId="627B437B" w14:textId="4FB79FFC" w:rsidR="00F046D5" w:rsidRPr="00112086" w:rsidRDefault="00B177EB">
          <w:pPr>
            <w:pStyle w:val="TOC2"/>
            <w:tabs>
              <w:tab w:val="right" w:leader="dot" w:pos="9020"/>
            </w:tabs>
            <w:rPr>
              <w:rFonts w:ascii="Arial" w:hAnsi="Arial" w:cs="Arial"/>
              <w:noProof/>
              <w:sz w:val="22"/>
              <w:szCs w:val="22"/>
            </w:rPr>
          </w:pPr>
          <w:hyperlink w:anchor="_Toc28809006" w:history="1">
            <w:r w:rsidR="00F046D5" w:rsidRPr="00112086">
              <w:rPr>
                <w:rStyle w:val="Hyperlink"/>
                <w:rFonts w:ascii="Arial" w:hAnsi="Arial" w:cs="Arial"/>
                <w:b/>
                <w:bCs/>
                <w:noProof/>
                <w:color w:val="auto"/>
                <w:sz w:val="22"/>
                <w:szCs w:val="22"/>
              </w:rPr>
              <w:t>5.2 Training</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_Toc28809006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49</w:t>
            </w:r>
            <w:r w:rsidR="00F046D5" w:rsidRPr="00112086">
              <w:rPr>
                <w:rFonts w:ascii="Arial" w:hAnsi="Arial" w:cs="Arial"/>
                <w:noProof/>
                <w:webHidden/>
                <w:sz w:val="22"/>
                <w:szCs w:val="22"/>
              </w:rPr>
              <w:fldChar w:fldCharType="end"/>
            </w:r>
          </w:hyperlink>
        </w:p>
        <w:p w14:paraId="2DD8B9AD" w14:textId="475033AA" w:rsidR="00F046D5" w:rsidRPr="00112086" w:rsidRDefault="00B177EB">
          <w:pPr>
            <w:pStyle w:val="TOC2"/>
            <w:tabs>
              <w:tab w:val="right" w:leader="dot" w:pos="9020"/>
            </w:tabs>
            <w:rPr>
              <w:rFonts w:ascii="Arial" w:hAnsi="Arial" w:cs="Arial"/>
              <w:noProof/>
              <w:sz w:val="22"/>
              <w:szCs w:val="22"/>
            </w:rPr>
          </w:pPr>
          <w:hyperlink w:anchor="_Toc28809007" w:history="1">
            <w:r w:rsidR="00F046D5" w:rsidRPr="00112086">
              <w:rPr>
                <w:rStyle w:val="Hyperlink"/>
                <w:rFonts w:ascii="Arial" w:hAnsi="Arial" w:cs="Arial"/>
                <w:b/>
                <w:bCs/>
                <w:noProof/>
                <w:color w:val="auto"/>
                <w:sz w:val="22"/>
                <w:szCs w:val="22"/>
              </w:rPr>
              <w:t>5.3 Contribution to departmental functions</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_Toc28809007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49</w:t>
            </w:r>
            <w:r w:rsidR="00F046D5" w:rsidRPr="00112086">
              <w:rPr>
                <w:rFonts w:ascii="Arial" w:hAnsi="Arial" w:cs="Arial"/>
                <w:noProof/>
                <w:webHidden/>
                <w:sz w:val="22"/>
                <w:szCs w:val="22"/>
              </w:rPr>
              <w:fldChar w:fldCharType="end"/>
            </w:r>
          </w:hyperlink>
        </w:p>
        <w:p w14:paraId="6E57DC37" w14:textId="68E152AD" w:rsidR="00F046D5" w:rsidRPr="00112086" w:rsidRDefault="00B177EB">
          <w:pPr>
            <w:pStyle w:val="TOC2"/>
            <w:tabs>
              <w:tab w:val="right" w:leader="dot" w:pos="9020"/>
            </w:tabs>
            <w:rPr>
              <w:rFonts w:ascii="Arial" w:hAnsi="Arial" w:cs="Arial"/>
              <w:noProof/>
              <w:sz w:val="22"/>
              <w:szCs w:val="22"/>
            </w:rPr>
          </w:pPr>
          <w:hyperlink w:anchor="_Toc28809008" w:history="1">
            <w:r w:rsidR="00F046D5" w:rsidRPr="00112086">
              <w:rPr>
                <w:rStyle w:val="Hyperlink"/>
                <w:rFonts w:ascii="Arial" w:hAnsi="Arial" w:cs="Arial"/>
                <w:b/>
                <w:bCs/>
                <w:noProof/>
                <w:color w:val="auto"/>
                <w:sz w:val="22"/>
                <w:szCs w:val="22"/>
              </w:rPr>
              <w:t>5.4 Evaluation</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_Toc28809008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49</w:t>
            </w:r>
            <w:r w:rsidR="00F046D5" w:rsidRPr="00112086">
              <w:rPr>
                <w:rFonts w:ascii="Arial" w:hAnsi="Arial" w:cs="Arial"/>
                <w:noProof/>
                <w:webHidden/>
                <w:sz w:val="22"/>
                <w:szCs w:val="22"/>
              </w:rPr>
              <w:fldChar w:fldCharType="end"/>
            </w:r>
          </w:hyperlink>
        </w:p>
        <w:p w14:paraId="3BA816ED" w14:textId="1B11763B" w:rsidR="00F046D5" w:rsidRPr="00112086" w:rsidRDefault="00B177EB">
          <w:pPr>
            <w:pStyle w:val="TOC2"/>
            <w:tabs>
              <w:tab w:val="right" w:leader="dot" w:pos="9020"/>
            </w:tabs>
            <w:rPr>
              <w:rFonts w:ascii="Arial" w:hAnsi="Arial" w:cs="Arial"/>
              <w:noProof/>
              <w:sz w:val="22"/>
              <w:szCs w:val="22"/>
            </w:rPr>
          </w:pPr>
          <w:hyperlink w:anchor="_Toc28809009" w:history="1">
            <w:r w:rsidR="00F046D5" w:rsidRPr="00112086">
              <w:rPr>
                <w:rStyle w:val="Hyperlink"/>
                <w:rFonts w:ascii="Arial" w:hAnsi="Arial" w:cs="Arial"/>
                <w:b/>
                <w:bCs/>
                <w:noProof/>
                <w:color w:val="auto"/>
                <w:sz w:val="22"/>
                <w:szCs w:val="22"/>
              </w:rPr>
              <w:t>5.5 Skills applied</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_Toc28809009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50</w:t>
            </w:r>
            <w:r w:rsidR="00F046D5" w:rsidRPr="00112086">
              <w:rPr>
                <w:rFonts w:ascii="Arial" w:hAnsi="Arial" w:cs="Arial"/>
                <w:noProof/>
                <w:webHidden/>
                <w:sz w:val="22"/>
                <w:szCs w:val="22"/>
              </w:rPr>
              <w:fldChar w:fldCharType="end"/>
            </w:r>
          </w:hyperlink>
        </w:p>
        <w:p w14:paraId="3A846022" w14:textId="566620E1" w:rsidR="00F046D5" w:rsidRPr="00112086" w:rsidRDefault="00B177EB">
          <w:pPr>
            <w:pStyle w:val="TOC2"/>
            <w:tabs>
              <w:tab w:val="right" w:leader="dot" w:pos="9020"/>
            </w:tabs>
            <w:rPr>
              <w:rFonts w:ascii="Arial" w:hAnsi="Arial" w:cs="Arial"/>
              <w:noProof/>
              <w:sz w:val="22"/>
              <w:szCs w:val="22"/>
            </w:rPr>
          </w:pPr>
          <w:hyperlink w:anchor="_Toc28809010" w:history="1">
            <w:r w:rsidR="00F046D5" w:rsidRPr="00112086">
              <w:rPr>
                <w:rStyle w:val="Hyperlink"/>
                <w:rFonts w:ascii="Arial" w:hAnsi="Arial" w:cs="Arial"/>
                <w:b/>
                <w:bCs/>
                <w:noProof/>
                <w:color w:val="auto"/>
                <w:sz w:val="22"/>
                <w:szCs w:val="22"/>
              </w:rPr>
              <w:t>5.6 New skills developed</w:t>
            </w:r>
            <w:r w:rsidR="00F046D5" w:rsidRPr="00112086">
              <w:rPr>
                <w:rFonts w:ascii="Arial" w:hAnsi="Arial" w:cs="Arial"/>
                <w:noProof/>
                <w:webHidden/>
                <w:sz w:val="22"/>
                <w:szCs w:val="22"/>
              </w:rPr>
              <w:tab/>
            </w:r>
            <w:r w:rsidR="00F046D5" w:rsidRPr="00112086">
              <w:rPr>
                <w:rFonts w:ascii="Arial" w:hAnsi="Arial" w:cs="Arial"/>
                <w:noProof/>
                <w:webHidden/>
                <w:sz w:val="22"/>
                <w:szCs w:val="22"/>
              </w:rPr>
              <w:fldChar w:fldCharType="begin"/>
            </w:r>
            <w:r w:rsidR="00F046D5" w:rsidRPr="00112086">
              <w:rPr>
                <w:rFonts w:ascii="Arial" w:hAnsi="Arial" w:cs="Arial"/>
                <w:noProof/>
                <w:webHidden/>
                <w:sz w:val="22"/>
                <w:szCs w:val="22"/>
              </w:rPr>
              <w:instrText xml:space="preserve"> PAGEREF _Toc28809010 \h </w:instrText>
            </w:r>
            <w:r w:rsidR="00F046D5" w:rsidRPr="00112086">
              <w:rPr>
                <w:rFonts w:ascii="Arial" w:hAnsi="Arial" w:cs="Arial"/>
                <w:noProof/>
                <w:webHidden/>
                <w:sz w:val="22"/>
                <w:szCs w:val="22"/>
              </w:rPr>
            </w:r>
            <w:r w:rsidR="00F046D5" w:rsidRPr="00112086">
              <w:rPr>
                <w:rFonts w:ascii="Arial" w:hAnsi="Arial" w:cs="Arial"/>
                <w:noProof/>
                <w:webHidden/>
                <w:sz w:val="22"/>
                <w:szCs w:val="22"/>
              </w:rPr>
              <w:fldChar w:fldCharType="separate"/>
            </w:r>
            <w:r w:rsidR="003A2F8A">
              <w:rPr>
                <w:rFonts w:ascii="Arial" w:hAnsi="Arial" w:cs="Arial"/>
                <w:noProof/>
                <w:webHidden/>
                <w:sz w:val="22"/>
                <w:szCs w:val="22"/>
              </w:rPr>
              <w:t>50</w:t>
            </w:r>
            <w:r w:rsidR="00F046D5" w:rsidRPr="00112086">
              <w:rPr>
                <w:rFonts w:ascii="Arial" w:hAnsi="Arial" w:cs="Arial"/>
                <w:noProof/>
                <w:webHidden/>
                <w:sz w:val="22"/>
                <w:szCs w:val="22"/>
              </w:rPr>
              <w:fldChar w:fldCharType="end"/>
            </w:r>
          </w:hyperlink>
        </w:p>
        <w:p w14:paraId="0368D09F" w14:textId="039327B7" w:rsidR="00F046D5" w:rsidRPr="00112086" w:rsidRDefault="00B177EB">
          <w:pPr>
            <w:pStyle w:val="TOC1"/>
            <w:rPr>
              <w:rFonts w:ascii="Arial" w:hAnsi="Arial" w:cs="Arial"/>
              <w:b w:val="0"/>
              <w:bCs w:val="0"/>
              <w:sz w:val="22"/>
              <w:szCs w:val="22"/>
            </w:rPr>
          </w:pPr>
          <w:hyperlink w:anchor="_Toc28809011" w:history="1">
            <w:r w:rsidR="00F046D5" w:rsidRPr="00112086">
              <w:rPr>
                <w:rStyle w:val="Hyperlink"/>
                <w:rFonts w:ascii="Arial" w:hAnsi="Arial" w:cs="Arial"/>
                <w:color w:val="auto"/>
                <w:sz w:val="22"/>
                <w:szCs w:val="22"/>
              </w:rPr>
              <w:t>References</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_Toc28809011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52</w:t>
            </w:r>
            <w:r w:rsidR="00F046D5" w:rsidRPr="00112086">
              <w:rPr>
                <w:rFonts w:ascii="Arial" w:hAnsi="Arial" w:cs="Arial"/>
                <w:webHidden/>
                <w:sz w:val="22"/>
                <w:szCs w:val="22"/>
              </w:rPr>
              <w:fldChar w:fldCharType="end"/>
            </w:r>
          </w:hyperlink>
        </w:p>
        <w:p w14:paraId="67181630" w14:textId="75B6CD13" w:rsidR="00F046D5" w:rsidRPr="00112086" w:rsidRDefault="00B177EB">
          <w:pPr>
            <w:pStyle w:val="TOC1"/>
            <w:rPr>
              <w:rFonts w:ascii="Arial" w:hAnsi="Arial" w:cs="Arial"/>
              <w:b w:val="0"/>
              <w:bCs w:val="0"/>
              <w:sz w:val="22"/>
              <w:szCs w:val="22"/>
            </w:rPr>
          </w:pPr>
          <w:hyperlink w:anchor="_Toc28809012" w:history="1">
            <w:r w:rsidR="00F046D5" w:rsidRPr="00112086">
              <w:rPr>
                <w:rStyle w:val="Hyperlink"/>
                <w:rFonts w:ascii="Arial" w:hAnsi="Arial" w:cs="Arial"/>
                <w:color w:val="auto"/>
                <w:sz w:val="22"/>
                <w:szCs w:val="22"/>
              </w:rPr>
              <w:t>Appendix</w:t>
            </w:r>
            <w:r w:rsidR="00F046D5" w:rsidRPr="00112086">
              <w:rPr>
                <w:rFonts w:ascii="Arial" w:hAnsi="Arial" w:cs="Arial"/>
                <w:webHidden/>
                <w:sz w:val="22"/>
                <w:szCs w:val="22"/>
              </w:rPr>
              <w:tab/>
            </w:r>
            <w:r w:rsidR="00F046D5" w:rsidRPr="00112086">
              <w:rPr>
                <w:rFonts w:ascii="Arial" w:hAnsi="Arial" w:cs="Arial"/>
                <w:webHidden/>
                <w:sz w:val="22"/>
                <w:szCs w:val="22"/>
              </w:rPr>
              <w:fldChar w:fldCharType="begin"/>
            </w:r>
            <w:r w:rsidR="00F046D5" w:rsidRPr="00112086">
              <w:rPr>
                <w:rFonts w:ascii="Arial" w:hAnsi="Arial" w:cs="Arial"/>
                <w:webHidden/>
                <w:sz w:val="22"/>
                <w:szCs w:val="22"/>
              </w:rPr>
              <w:instrText xml:space="preserve"> PAGEREF _Toc28809012 \h </w:instrText>
            </w:r>
            <w:r w:rsidR="00F046D5" w:rsidRPr="00112086">
              <w:rPr>
                <w:rFonts w:ascii="Arial" w:hAnsi="Arial" w:cs="Arial"/>
                <w:webHidden/>
                <w:sz w:val="22"/>
                <w:szCs w:val="22"/>
              </w:rPr>
            </w:r>
            <w:r w:rsidR="00F046D5" w:rsidRPr="00112086">
              <w:rPr>
                <w:rFonts w:ascii="Arial" w:hAnsi="Arial" w:cs="Arial"/>
                <w:webHidden/>
                <w:sz w:val="22"/>
                <w:szCs w:val="22"/>
              </w:rPr>
              <w:fldChar w:fldCharType="separate"/>
            </w:r>
            <w:r w:rsidR="003A2F8A">
              <w:rPr>
                <w:rFonts w:ascii="Arial" w:hAnsi="Arial" w:cs="Arial"/>
                <w:webHidden/>
                <w:sz w:val="22"/>
                <w:szCs w:val="22"/>
              </w:rPr>
              <w:t>54</w:t>
            </w:r>
            <w:r w:rsidR="00F046D5" w:rsidRPr="00112086">
              <w:rPr>
                <w:rFonts w:ascii="Arial" w:hAnsi="Arial" w:cs="Arial"/>
                <w:webHidden/>
                <w:sz w:val="22"/>
                <w:szCs w:val="22"/>
              </w:rPr>
              <w:fldChar w:fldCharType="end"/>
            </w:r>
          </w:hyperlink>
        </w:p>
        <w:p w14:paraId="6FCF765B" w14:textId="221812A5" w:rsidR="00596A92" w:rsidRPr="00112086" w:rsidRDefault="00596A92" w:rsidP="00914D30">
          <w:pPr>
            <w:shd w:val="clear" w:color="auto" w:fill="FFFFFF" w:themeFill="background1"/>
            <w:rPr>
              <w:rFonts w:ascii="Arial" w:hAnsi="Arial" w:cs="Arial"/>
              <w:sz w:val="22"/>
              <w:szCs w:val="22"/>
            </w:rPr>
          </w:pPr>
          <w:r w:rsidRPr="00112086">
            <w:rPr>
              <w:rFonts w:ascii="Arial" w:hAnsi="Arial" w:cs="Arial"/>
              <w:b/>
              <w:bCs/>
              <w:noProof/>
              <w:sz w:val="22"/>
              <w:szCs w:val="22"/>
            </w:rPr>
            <w:fldChar w:fldCharType="end"/>
          </w:r>
        </w:p>
      </w:sdtContent>
    </w:sdt>
    <w:p w14:paraId="74E6EC9C" w14:textId="77777777" w:rsidR="00952DE9" w:rsidRPr="00F046D5" w:rsidRDefault="00952DE9">
      <w:pPr>
        <w:rPr>
          <w:rFonts w:ascii="Arial" w:hAnsi="Arial" w:cs="Arial"/>
          <w:sz w:val="22"/>
          <w:szCs w:val="22"/>
        </w:rPr>
      </w:pPr>
    </w:p>
    <w:p w14:paraId="13DBF4A7" w14:textId="78455A78" w:rsidR="00EB3D8F" w:rsidRPr="00F046D5" w:rsidRDefault="00EB3D8F">
      <w:pPr>
        <w:rPr>
          <w:rFonts w:ascii="Arial" w:hAnsi="Arial" w:cs="Arial"/>
          <w:sz w:val="22"/>
          <w:szCs w:val="22"/>
        </w:rPr>
      </w:pPr>
    </w:p>
    <w:p w14:paraId="17ACA974" w14:textId="55ED845B" w:rsidR="00EB3D8F" w:rsidRPr="00F046D5" w:rsidRDefault="00EB3D8F">
      <w:pPr>
        <w:rPr>
          <w:rFonts w:ascii="Arial" w:hAnsi="Arial" w:cs="Arial"/>
          <w:sz w:val="22"/>
          <w:szCs w:val="22"/>
        </w:rPr>
      </w:pPr>
    </w:p>
    <w:p w14:paraId="13FB8043" w14:textId="32743EB7" w:rsidR="00EB3D8F" w:rsidRDefault="00EB3D8F"/>
    <w:p w14:paraId="3096CB0C" w14:textId="23F859A9" w:rsidR="00EB3D8F" w:rsidRDefault="00EB3D8F"/>
    <w:p w14:paraId="09947B1E" w14:textId="2043F5C2" w:rsidR="00EB3D8F" w:rsidRDefault="00EB3D8F"/>
    <w:p w14:paraId="6A37CE5E" w14:textId="79F4E382" w:rsidR="00EB3D8F" w:rsidRDefault="00EB3D8F"/>
    <w:p w14:paraId="42C8D9A1" w14:textId="2E51C271" w:rsidR="00EB3D8F" w:rsidRDefault="00EB3D8F"/>
    <w:p w14:paraId="119D316F" w14:textId="567E34A2" w:rsidR="00EB3D8F" w:rsidRDefault="00EB3D8F"/>
    <w:p w14:paraId="42B6055D" w14:textId="5BF8AACF" w:rsidR="00EB3D8F" w:rsidRDefault="00EB3D8F"/>
    <w:p w14:paraId="6DBDA1DC" w14:textId="1EF76CE2" w:rsidR="00EB3D8F" w:rsidRDefault="00EB3D8F"/>
    <w:p w14:paraId="1518EC9A" w14:textId="783982E5" w:rsidR="00EB3D8F" w:rsidRDefault="00EB3D8F"/>
    <w:p w14:paraId="515F78D0" w14:textId="56AA9383" w:rsidR="00EB3D8F" w:rsidRDefault="00EB3D8F"/>
    <w:p w14:paraId="68E9DB29" w14:textId="6E89942D" w:rsidR="00EB3D8F" w:rsidRDefault="00EB3D8F"/>
    <w:p w14:paraId="0F39E938" w14:textId="543EF434" w:rsidR="00EB3D8F" w:rsidRDefault="00EB3D8F"/>
    <w:p w14:paraId="0E2B4523" w14:textId="77777777" w:rsidR="00112086" w:rsidRDefault="00112086"/>
    <w:p w14:paraId="423020B5" w14:textId="069F53F7" w:rsidR="00F046D5" w:rsidRDefault="00F046D5"/>
    <w:p w14:paraId="2964D165" w14:textId="0E1E064B" w:rsidR="00F046D5" w:rsidRDefault="00F046D5"/>
    <w:p w14:paraId="30E433B4" w14:textId="77777777" w:rsidR="00CD7548" w:rsidRDefault="00CD7548"/>
    <w:p w14:paraId="1F5ADA5C" w14:textId="7B77C779" w:rsidR="00EB3D8F" w:rsidRDefault="00EB3D8F"/>
    <w:p w14:paraId="7777B424" w14:textId="77777777" w:rsidR="00E833A5" w:rsidRPr="00E833A5" w:rsidRDefault="00E833A5" w:rsidP="00E833A5">
      <w:pPr>
        <w:pStyle w:val="Heading1"/>
        <w:jc w:val="center"/>
        <w:rPr>
          <w:rFonts w:ascii="Times New Roman" w:hAnsi="Times New Roman" w:cs="Times New Roman"/>
          <w:sz w:val="24"/>
          <w:szCs w:val="24"/>
        </w:rPr>
      </w:pPr>
      <w:bookmarkStart w:id="11" w:name="_Toc28808968"/>
      <w:r w:rsidRPr="00E833A5">
        <w:rPr>
          <w:rFonts w:ascii="Times New Roman" w:hAnsi="Times New Roman" w:cs="Times New Roman"/>
        </w:rPr>
        <w:lastRenderedPageBreak/>
        <w:t>List of Abbreviation</w:t>
      </w:r>
      <w:bookmarkEnd w:id="11"/>
    </w:p>
    <w:p w14:paraId="4646AE3B" w14:textId="1C86AB4C" w:rsidR="00E833A5" w:rsidRPr="00E833A5" w:rsidRDefault="00914D30" w:rsidP="00E833A5">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045F61EB" wp14:editId="59DD83E2">
                <wp:simplePos x="0" y="0"/>
                <wp:positionH relativeFrom="margin">
                  <wp:align>left</wp:align>
                </wp:positionH>
                <wp:positionV relativeFrom="paragraph">
                  <wp:posOffset>11430</wp:posOffset>
                </wp:positionV>
                <wp:extent cx="5949950" cy="55245"/>
                <wp:effectExtent l="0" t="0" r="0" b="190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4CF1FC" id="Rectangle 7" o:spid="_x0000_s1026" style="position:absolute;margin-left:0;margin-top:.9pt;width:468.5pt;height:4.35pt;z-index:251725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" fillcolor="#00b0f0" stroked="f">
                <w10:wrap anchorx="margin"/>
              </v:rect>
            </w:pict>
          </mc:Fallback>
        </mc:AlternateContent>
      </w:r>
    </w:p>
    <w:p w14:paraId="2096EFAB" w14:textId="242E3A7E" w:rsidR="00E833A5" w:rsidRPr="00E833A5" w:rsidRDefault="00E833A5" w:rsidP="00E833A5">
      <w:pPr>
        <w:spacing w:line="360" w:lineRule="auto"/>
        <w:rPr>
          <w:rFonts w:ascii="Times New Roman" w:hAnsi="Times New Roman" w:cs="Times New Roman"/>
          <w:sz w:val="24"/>
          <w:szCs w:val="24"/>
        </w:rPr>
      </w:pPr>
      <w:r w:rsidRPr="00E833A5">
        <w:rPr>
          <w:rFonts w:ascii="Times New Roman" w:hAnsi="Times New Roman" w:cs="Times New Roman"/>
          <w:sz w:val="24"/>
          <w:szCs w:val="24"/>
        </w:rPr>
        <w:t xml:space="preserve">VAT- </w:t>
      </w:r>
      <w:r w:rsidRPr="00E833A5">
        <w:rPr>
          <w:rFonts w:ascii="Times New Roman" w:hAnsi="Times New Roman" w:cs="Times New Roman"/>
          <w:sz w:val="24"/>
          <w:szCs w:val="24"/>
        </w:rPr>
        <w:tab/>
      </w:r>
      <w:r w:rsidRPr="00E833A5">
        <w:rPr>
          <w:rFonts w:ascii="Times New Roman" w:hAnsi="Times New Roman" w:cs="Times New Roman"/>
          <w:sz w:val="24"/>
          <w:szCs w:val="24"/>
        </w:rPr>
        <w:tab/>
        <w:t>Value Added Tax</w:t>
      </w:r>
    </w:p>
    <w:p w14:paraId="59752B9E" w14:textId="77777777" w:rsidR="00E833A5" w:rsidRPr="00E833A5" w:rsidRDefault="00E833A5" w:rsidP="00E833A5">
      <w:pPr>
        <w:spacing w:line="360" w:lineRule="auto"/>
        <w:rPr>
          <w:rFonts w:ascii="Times New Roman" w:hAnsi="Times New Roman" w:cs="Times New Roman"/>
          <w:sz w:val="24"/>
          <w:szCs w:val="24"/>
        </w:rPr>
      </w:pPr>
      <w:r w:rsidRPr="00E833A5">
        <w:rPr>
          <w:rFonts w:ascii="Times New Roman" w:hAnsi="Times New Roman" w:cs="Times New Roman"/>
          <w:sz w:val="24"/>
          <w:szCs w:val="24"/>
        </w:rPr>
        <w:t xml:space="preserve">VDS- </w:t>
      </w:r>
      <w:r w:rsidRPr="00E833A5">
        <w:rPr>
          <w:rFonts w:ascii="Times New Roman" w:hAnsi="Times New Roman" w:cs="Times New Roman"/>
          <w:sz w:val="24"/>
          <w:szCs w:val="24"/>
        </w:rPr>
        <w:tab/>
      </w:r>
      <w:r w:rsidRPr="00E833A5">
        <w:rPr>
          <w:rFonts w:ascii="Times New Roman" w:hAnsi="Times New Roman" w:cs="Times New Roman"/>
          <w:sz w:val="24"/>
          <w:szCs w:val="24"/>
        </w:rPr>
        <w:tab/>
        <w:t>VAT Deduction at Source</w:t>
      </w:r>
    </w:p>
    <w:p w14:paraId="7F172496" w14:textId="1DD67E7E" w:rsidR="00E833A5" w:rsidRPr="00E833A5" w:rsidRDefault="00E833A5" w:rsidP="00E833A5">
      <w:pPr>
        <w:spacing w:line="360" w:lineRule="auto"/>
        <w:rPr>
          <w:rFonts w:ascii="Times New Roman" w:hAnsi="Times New Roman" w:cs="Times New Roman"/>
          <w:sz w:val="24"/>
          <w:szCs w:val="24"/>
        </w:rPr>
      </w:pPr>
      <w:r w:rsidRPr="00E833A5">
        <w:rPr>
          <w:rFonts w:ascii="Times New Roman" w:hAnsi="Times New Roman" w:cs="Times New Roman"/>
          <w:sz w:val="24"/>
          <w:szCs w:val="24"/>
        </w:rPr>
        <w:t xml:space="preserve">TDS- </w:t>
      </w:r>
      <w:r w:rsidRPr="00E833A5">
        <w:rPr>
          <w:rFonts w:ascii="Times New Roman" w:hAnsi="Times New Roman" w:cs="Times New Roman"/>
          <w:sz w:val="24"/>
          <w:szCs w:val="24"/>
        </w:rPr>
        <w:tab/>
      </w:r>
      <w:r w:rsidRPr="00E833A5">
        <w:rPr>
          <w:rFonts w:ascii="Times New Roman" w:hAnsi="Times New Roman" w:cs="Times New Roman"/>
          <w:sz w:val="24"/>
          <w:szCs w:val="24"/>
        </w:rPr>
        <w:tab/>
        <w:t>Tax Deduction at Source</w:t>
      </w:r>
    </w:p>
    <w:p w14:paraId="35E386AE" w14:textId="2EC2F062" w:rsidR="00E833A5" w:rsidRPr="00E833A5" w:rsidRDefault="00E833A5" w:rsidP="00E833A5">
      <w:pPr>
        <w:spacing w:line="360" w:lineRule="auto"/>
        <w:rPr>
          <w:rFonts w:ascii="Times New Roman" w:hAnsi="Times New Roman" w:cs="Times New Roman"/>
          <w:sz w:val="24"/>
          <w:szCs w:val="24"/>
        </w:rPr>
      </w:pPr>
      <w:r>
        <w:rPr>
          <w:rFonts w:ascii="Times New Roman" w:hAnsi="Times New Roman" w:cs="Times New Roman"/>
          <w:sz w:val="24"/>
          <w:szCs w:val="24"/>
        </w:rPr>
        <w:t>LTU</w:t>
      </w:r>
      <w:r w:rsidRPr="00E833A5">
        <w:rPr>
          <w:rFonts w:ascii="Times New Roman" w:hAnsi="Times New Roman" w:cs="Times New Roman"/>
          <w:sz w:val="24"/>
          <w:szCs w:val="24"/>
        </w:rPr>
        <w:t xml:space="preserve">- </w:t>
      </w:r>
      <w:r w:rsidRPr="00E833A5">
        <w:rPr>
          <w:rFonts w:ascii="Times New Roman" w:hAnsi="Times New Roman" w:cs="Times New Roman"/>
          <w:sz w:val="24"/>
          <w:szCs w:val="24"/>
        </w:rPr>
        <w:tab/>
      </w:r>
      <w:r>
        <w:rPr>
          <w:rFonts w:ascii="Times New Roman" w:hAnsi="Times New Roman" w:cs="Times New Roman"/>
          <w:sz w:val="24"/>
          <w:szCs w:val="24"/>
        </w:rPr>
        <w:tab/>
        <w:t>Large Tax payer Unit</w:t>
      </w:r>
    </w:p>
    <w:p w14:paraId="4791275A" w14:textId="77777777" w:rsidR="00E833A5" w:rsidRPr="00E833A5" w:rsidRDefault="00E833A5" w:rsidP="00E833A5">
      <w:pPr>
        <w:spacing w:line="360" w:lineRule="auto"/>
        <w:rPr>
          <w:rFonts w:ascii="Times New Roman" w:hAnsi="Times New Roman" w:cs="Times New Roman"/>
          <w:sz w:val="24"/>
          <w:szCs w:val="24"/>
        </w:rPr>
      </w:pPr>
      <w:r w:rsidRPr="00E833A5">
        <w:rPr>
          <w:rFonts w:ascii="Times New Roman" w:hAnsi="Times New Roman" w:cs="Times New Roman"/>
          <w:sz w:val="24"/>
          <w:szCs w:val="24"/>
        </w:rPr>
        <w:t xml:space="preserve">NBR- </w:t>
      </w:r>
      <w:r w:rsidRPr="00E833A5">
        <w:rPr>
          <w:rFonts w:ascii="Times New Roman" w:hAnsi="Times New Roman" w:cs="Times New Roman"/>
          <w:sz w:val="24"/>
          <w:szCs w:val="24"/>
        </w:rPr>
        <w:tab/>
      </w:r>
      <w:r w:rsidRPr="00E833A5">
        <w:rPr>
          <w:rFonts w:ascii="Times New Roman" w:hAnsi="Times New Roman" w:cs="Times New Roman"/>
          <w:sz w:val="24"/>
          <w:szCs w:val="24"/>
        </w:rPr>
        <w:tab/>
        <w:t>National Board of Revenue</w:t>
      </w:r>
    </w:p>
    <w:p w14:paraId="62E26CA5" w14:textId="77777777" w:rsidR="00E833A5" w:rsidRPr="00E833A5" w:rsidRDefault="00E833A5" w:rsidP="00E833A5">
      <w:pPr>
        <w:spacing w:line="360" w:lineRule="auto"/>
        <w:rPr>
          <w:rFonts w:ascii="Times New Roman" w:hAnsi="Times New Roman" w:cs="Times New Roman"/>
          <w:sz w:val="24"/>
        </w:rPr>
      </w:pPr>
      <w:r w:rsidRPr="00E833A5">
        <w:rPr>
          <w:rFonts w:ascii="Times New Roman" w:hAnsi="Times New Roman" w:cs="Times New Roman"/>
          <w:sz w:val="24"/>
        </w:rPr>
        <w:t>BE-</w:t>
      </w:r>
      <w:r w:rsidRPr="00E833A5">
        <w:rPr>
          <w:rFonts w:ascii="Times New Roman" w:hAnsi="Times New Roman" w:cs="Times New Roman"/>
          <w:sz w:val="24"/>
        </w:rPr>
        <w:tab/>
      </w:r>
      <w:r w:rsidRPr="00E833A5">
        <w:rPr>
          <w:rFonts w:ascii="Times New Roman" w:hAnsi="Times New Roman" w:cs="Times New Roman"/>
          <w:sz w:val="24"/>
        </w:rPr>
        <w:tab/>
        <w:t xml:space="preserve">Bill of Entry </w:t>
      </w:r>
    </w:p>
    <w:p w14:paraId="236ED5B4" w14:textId="77777777" w:rsidR="00E833A5" w:rsidRPr="00E833A5" w:rsidRDefault="00E833A5" w:rsidP="00E833A5">
      <w:pPr>
        <w:spacing w:line="360" w:lineRule="auto"/>
        <w:rPr>
          <w:rFonts w:ascii="Times New Roman" w:hAnsi="Times New Roman" w:cs="Times New Roman"/>
          <w:sz w:val="24"/>
        </w:rPr>
      </w:pPr>
      <w:r w:rsidRPr="00E833A5">
        <w:rPr>
          <w:rFonts w:ascii="Times New Roman" w:hAnsi="Times New Roman" w:cs="Times New Roman"/>
          <w:sz w:val="24"/>
        </w:rPr>
        <w:t>BL-</w:t>
      </w:r>
      <w:r w:rsidRPr="00E833A5">
        <w:rPr>
          <w:rFonts w:ascii="Times New Roman" w:hAnsi="Times New Roman" w:cs="Times New Roman"/>
          <w:sz w:val="24"/>
        </w:rPr>
        <w:tab/>
      </w:r>
      <w:r w:rsidRPr="00E833A5">
        <w:rPr>
          <w:rFonts w:ascii="Times New Roman" w:hAnsi="Times New Roman" w:cs="Times New Roman"/>
          <w:sz w:val="24"/>
        </w:rPr>
        <w:tab/>
        <w:t xml:space="preserve">Bill of Lading </w:t>
      </w:r>
    </w:p>
    <w:p w14:paraId="6E09131C" w14:textId="451FEAB3" w:rsidR="00E833A5" w:rsidRPr="00E833A5" w:rsidRDefault="004C046F" w:rsidP="00E833A5">
      <w:pPr>
        <w:spacing w:line="360" w:lineRule="auto"/>
        <w:rPr>
          <w:rFonts w:ascii="Times New Roman" w:hAnsi="Times New Roman" w:cs="Times New Roman"/>
          <w:sz w:val="24"/>
        </w:rPr>
      </w:pPr>
      <w:r>
        <w:rPr>
          <w:rFonts w:ascii="Times New Roman" w:hAnsi="Times New Roman" w:cs="Times New Roman"/>
          <w:sz w:val="24"/>
        </w:rPr>
        <w:t>CO-</w:t>
      </w:r>
      <w:r>
        <w:rPr>
          <w:rFonts w:ascii="Times New Roman" w:hAnsi="Times New Roman" w:cs="Times New Roman"/>
          <w:sz w:val="24"/>
        </w:rPr>
        <w:tab/>
      </w:r>
      <w:r>
        <w:rPr>
          <w:rFonts w:ascii="Times New Roman" w:hAnsi="Times New Roman" w:cs="Times New Roman"/>
          <w:sz w:val="24"/>
        </w:rPr>
        <w:tab/>
        <w:t>Challan No</w:t>
      </w:r>
    </w:p>
    <w:p w14:paraId="6D2F0644" w14:textId="77777777" w:rsidR="00E833A5" w:rsidRPr="00E833A5" w:rsidRDefault="00E833A5" w:rsidP="00E833A5">
      <w:pPr>
        <w:spacing w:line="360" w:lineRule="auto"/>
        <w:rPr>
          <w:rFonts w:ascii="Times New Roman" w:hAnsi="Times New Roman" w:cs="Times New Roman"/>
          <w:sz w:val="24"/>
          <w:szCs w:val="24"/>
        </w:rPr>
      </w:pPr>
      <w:r w:rsidRPr="00E833A5">
        <w:rPr>
          <w:rFonts w:ascii="Times New Roman" w:hAnsi="Times New Roman" w:cs="Times New Roman"/>
          <w:sz w:val="24"/>
        </w:rPr>
        <w:t>LC-</w:t>
      </w:r>
      <w:r w:rsidRPr="00E833A5">
        <w:rPr>
          <w:rFonts w:ascii="Times New Roman" w:hAnsi="Times New Roman" w:cs="Times New Roman"/>
          <w:sz w:val="24"/>
        </w:rPr>
        <w:tab/>
      </w:r>
      <w:r w:rsidRPr="00E833A5">
        <w:rPr>
          <w:rFonts w:ascii="Times New Roman" w:hAnsi="Times New Roman" w:cs="Times New Roman"/>
          <w:sz w:val="24"/>
        </w:rPr>
        <w:tab/>
        <w:t>Letter of Credit</w:t>
      </w:r>
    </w:p>
    <w:p w14:paraId="3D2C54CF" w14:textId="3E86FDC5" w:rsidR="00EB3D8F" w:rsidRPr="00F22D41" w:rsidRDefault="00F22D41">
      <w:pPr>
        <w:rPr>
          <w:rFonts w:ascii="Times New Roman" w:hAnsi="Times New Roman" w:cs="Times New Roman"/>
          <w:sz w:val="24"/>
          <w:szCs w:val="24"/>
        </w:rPr>
      </w:pPr>
      <w:r w:rsidRPr="00F22D41">
        <w:rPr>
          <w:rFonts w:ascii="Times New Roman" w:hAnsi="Times New Roman" w:cs="Times New Roman"/>
          <w:sz w:val="24"/>
          <w:szCs w:val="24"/>
        </w:rPr>
        <w:t xml:space="preserve">IN- </w:t>
      </w:r>
      <w:r>
        <w:rPr>
          <w:rFonts w:ascii="Times New Roman" w:hAnsi="Times New Roman" w:cs="Times New Roman"/>
          <w:sz w:val="24"/>
          <w:szCs w:val="24"/>
        </w:rPr>
        <w:tab/>
      </w:r>
      <w:r>
        <w:rPr>
          <w:rFonts w:ascii="Times New Roman" w:hAnsi="Times New Roman" w:cs="Times New Roman"/>
          <w:sz w:val="24"/>
          <w:szCs w:val="24"/>
        </w:rPr>
        <w:tab/>
      </w:r>
      <w:r w:rsidRPr="00F22D41">
        <w:rPr>
          <w:rFonts w:ascii="Times New Roman" w:hAnsi="Times New Roman" w:cs="Times New Roman"/>
          <w:sz w:val="24"/>
          <w:szCs w:val="24"/>
        </w:rPr>
        <w:t xml:space="preserve">Invoice Number </w:t>
      </w:r>
    </w:p>
    <w:p w14:paraId="7F0ED8A5" w14:textId="0616D92D" w:rsidR="004C046F" w:rsidRDefault="004C046F">
      <w:pPr>
        <w:rPr>
          <w:rFonts w:ascii="Times New Roman" w:hAnsi="Times New Roman" w:cs="Times New Roman"/>
          <w:sz w:val="24"/>
          <w:szCs w:val="24"/>
        </w:rPr>
      </w:pPr>
      <w:r>
        <w:rPr>
          <w:rFonts w:ascii="Times New Roman" w:hAnsi="Times New Roman" w:cs="Times New Roman"/>
          <w:sz w:val="24"/>
          <w:szCs w:val="24"/>
        </w:rPr>
        <w:t>AIT-</w:t>
      </w:r>
      <w:r>
        <w:rPr>
          <w:rFonts w:ascii="Times New Roman" w:hAnsi="Times New Roman" w:cs="Times New Roman"/>
          <w:sz w:val="24"/>
          <w:szCs w:val="24"/>
        </w:rPr>
        <w:tab/>
      </w:r>
      <w:r>
        <w:rPr>
          <w:rFonts w:ascii="Times New Roman" w:hAnsi="Times New Roman" w:cs="Times New Roman"/>
          <w:sz w:val="24"/>
          <w:szCs w:val="24"/>
        </w:rPr>
        <w:tab/>
        <w:t>Advance income tax</w:t>
      </w:r>
    </w:p>
    <w:p w14:paraId="034E7CA4" w14:textId="77777777" w:rsidR="00382518" w:rsidRDefault="004C046F" w:rsidP="004C046F">
      <w:pPr>
        <w:rPr>
          <w:rFonts w:ascii="Times New Roman" w:hAnsi="Times New Roman" w:cs="Times New Roman"/>
          <w:sz w:val="24"/>
          <w:szCs w:val="24"/>
        </w:rPr>
      </w:pPr>
      <w:r>
        <w:rPr>
          <w:rFonts w:ascii="Times New Roman" w:hAnsi="Times New Roman" w:cs="Times New Roman"/>
          <w:sz w:val="24"/>
          <w:szCs w:val="24"/>
        </w:rPr>
        <w:t>ATV-</w:t>
      </w:r>
      <w:r>
        <w:rPr>
          <w:rFonts w:ascii="Times New Roman" w:hAnsi="Times New Roman" w:cs="Times New Roman"/>
          <w:sz w:val="24"/>
          <w:szCs w:val="24"/>
        </w:rPr>
        <w:tab/>
      </w:r>
      <w:r>
        <w:rPr>
          <w:rFonts w:ascii="Times New Roman" w:hAnsi="Times New Roman" w:cs="Times New Roman"/>
          <w:sz w:val="24"/>
          <w:szCs w:val="24"/>
        </w:rPr>
        <w:tab/>
        <w:t>Advance trade vat</w:t>
      </w:r>
    </w:p>
    <w:p w14:paraId="6985D857" w14:textId="0D75527C" w:rsidR="00EB3D8F" w:rsidRPr="004C046F" w:rsidRDefault="00382518" w:rsidP="004C046F">
      <w:pPr>
        <w:rPr>
          <w:rFonts w:ascii="Times New Roman" w:hAnsi="Times New Roman" w:cs="Times New Roman"/>
          <w:sz w:val="24"/>
          <w:szCs w:val="24"/>
        </w:rPr>
      </w:pPr>
      <w:r>
        <w:rPr>
          <w:rFonts w:ascii="Times New Roman" w:hAnsi="Times New Roman" w:cs="Times New Roman"/>
          <w:sz w:val="24"/>
          <w:szCs w:val="24"/>
        </w:rPr>
        <w:t>DCT-</w:t>
      </w:r>
      <w:r>
        <w:rPr>
          <w:rFonts w:ascii="Times New Roman" w:hAnsi="Times New Roman" w:cs="Times New Roman"/>
          <w:sz w:val="24"/>
          <w:szCs w:val="24"/>
        </w:rPr>
        <w:tab/>
      </w:r>
      <w:r>
        <w:rPr>
          <w:rFonts w:ascii="Times New Roman" w:hAnsi="Times New Roman" w:cs="Times New Roman"/>
          <w:sz w:val="24"/>
          <w:szCs w:val="24"/>
        </w:rPr>
        <w:tab/>
        <w:t xml:space="preserve">Deputy Commissioner of Tax </w:t>
      </w:r>
      <w:r w:rsidR="004C046F">
        <w:rPr>
          <w:rFonts w:ascii="Times New Roman" w:hAnsi="Times New Roman" w:cs="Times New Roman"/>
          <w:sz w:val="24"/>
          <w:szCs w:val="24"/>
        </w:rPr>
        <w:tab/>
      </w:r>
      <w:r w:rsidR="004C046F">
        <w:rPr>
          <w:rFonts w:ascii="Times New Roman" w:hAnsi="Times New Roman" w:cs="Times New Roman"/>
          <w:sz w:val="24"/>
          <w:szCs w:val="24"/>
        </w:rPr>
        <w:tab/>
      </w:r>
    </w:p>
    <w:p w14:paraId="1F8C21A8" w14:textId="5DF3DE1B" w:rsidR="00EB3D8F" w:rsidRDefault="00EB3D8F"/>
    <w:p w14:paraId="6F9C94DC" w14:textId="6507C111" w:rsidR="00EB3D8F" w:rsidRDefault="00EB3D8F"/>
    <w:p w14:paraId="309FFF80" w14:textId="05199B62" w:rsidR="00EB3D8F" w:rsidRDefault="00EB3D8F"/>
    <w:p w14:paraId="426AB5D3" w14:textId="12CE3479" w:rsidR="00EB3D8F" w:rsidRDefault="00EB3D8F"/>
    <w:p w14:paraId="0BBFD11D" w14:textId="58C60021" w:rsidR="00EB3D8F" w:rsidRDefault="00EB3D8F"/>
    <w:p w14:paraId="3EFFCD7A" w14:textId="767A92D7" w:rsidR="00EB3D8F" w:rsidRDefault="00EB3D8F"/>
    <w:p w14:paraId="356BE64E" w14:textId="77777777" w:rsidR="00DF7A19" w:rsidRDefault="00DF7A19">
      <w:pPr>
        <w:sectPr w:rsidR="00DF7A19" w:rsidSect="00951357">
          <w:footerReference w:type="default" r:id="rId16"/>
          <w:pgSz w:w="11910" w:h="16840"/>
          <w:pgMar w:top="1440" w:right="1440" w:bottom="1440" w:left="1440" w:header="288" w:footer="992" w:gutter="0"/>
          <w:pgNumType w:start="0"/>
          <w:cols w:space="720"/>
          <w:titlePg/>
          <w:docGrid w:linePitch="272"/>
        </w:sectPr>
      </w:pPr>
    </w:p>
    <w:p w14:paraId="125319A3" w14:textId="145C7682" w:rsidR="00952DE9" w:rsidRDefault="00914D30">
      <w:r>
        <w:rPr>
          <w:rFonts w:ascii="Times New Roman" w:hAnsi="Times New Roman" w:cs="Times New Roman"/>
          <w:noProof/>
          <w:sz w:val="28"/>
          <w:szCs w:val="28"/>
        </w:rPr>
        <w:lastRenderedPageBreak/>
        <mc:AlternateContent>
          <mc:Choice Requires="wps">
            <w:drawing>
              <wp:anchor distT="0" distB="0" distL="114300" distR="114300" simplePos="0" relativeHeight="251676672" behindDoc="0" locked="0" layoutInCell="1" allowOverlap="1" wp14:anchorId="0C3DB3D7" wp14:editId="5C1302C5">
                <wp:simplePos x="0" y="0"/>
                <wp:positionH relativeFrom="page">
                  <wp:posOffset>-247650</wp:posOffset>
                </wp:positionH>
                <wp:positionV relativeFrom="paragraph">
                  <wp:posOffset>-1009650</wp:posOffset>
                </wp:positionV>
                <wp:extent cx="8239125" cy="13154025"/>
                <wp:effectExtent l="0" t="0" r="28575" b="28575"/>
                <wp:wrapNone/>
                <wp:docPr id="46" name="Text Box 46"/>
                <wp:cNvGraphicFramePr/>
                <a:graphic xmlns:a="http://schemas.openxmlformats.org/drawingml/2006/main">
                  <a:graphicData uri="http://schemas.microsoft.com/office/word/2010/wordprocessingShape">
                    <wps:wsp>
                      <wps:cNvSpPr txBox="1"/>
                      <wps:spPr>
                        <a:xfrm>
                          <a:off x="0" y="0"/>
                          <a:ext cx="8239125" cy="13154025"/>
                        </a:xfrm>
                        <a:prstGeom prst="rect">
                          <a:avLst/>
                        </a:prstGeom>
                        <a:solidFill>
                          <a:schemeClr val="lt1"/>
                        </a:solidFill>
                        <a:ln w="6350">
                          <a:solidFill>
                            <a:prstClr val="black"/>
                          </a:solidFill>
                        </a:ln>
                      </wps:spPr>
                      <wps:txbx>
                        <w:txbxContent>
                          <w:p w14:paraId="647240EF" w14:textId="77777777" w:rsidR="009F2C5B" w:rsidRDefault="009F2C5B">
                            <w:r>
                              <w:rPr>
                                <w:noProof/>
                              </w:rPr>
                              <w:drawing>
                                <wp:inline distT="0" distB="0" distL="0" distR="0" wp14:anchorId="1D9F1A00" wp14:editId="6D872818">
                                  <wp:extent cx="8049895" cy="11658600"/>
                                  <wp:effectExtent l="0" t="0" r="825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df112dba853d1bceac44e150c79d922-700.jpg"/>
                                          <pic:cNvPicPr/>
                                        </pic:nvPicPr>
                                        <pic:blipFill>
                                          <a:blip r:embed="rId17">
                                            <a:extLst>
                                              <a:ext uri="{28A0092B-C50C-407E-A947-70E740481C1C}">
                                                <a14:useLocalDpi xmlns:a14="http://schemas.microsoft.com/office/drawing/2010/main" val="0"/>
                                              </a:ext>
                                            </a:extLst>
                                          </a:blip>
                                          <a:stretch>
                                            <a:fillRect/>
                                          </a:stretch>
                                        </pic:blipFill>
                                        <pic:spPr>
                                          <a:xfrm>
                                            <a:off x="0" y="0"/>
                                            <a:ext cx="8049895" cy="116586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3DB3D7" id="Text Box 46" o:spid="_x0000_s1031" type="#_x0000_t202" style="position:absolute;margin-left:-19.5pt;margin-top:-79.5pt;width:648.75pt;height:1035.7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" fillcolor="white [3201]" strokeweight=".5pt">
                <v:textbox>
                  <w:txbxContent>
                    <w:p w14:paraId="647240EF" w14:textId="77777777" w:rsidR="009F2C5B" w:rsidRDefault="009F2C5B">
                      <w:r>
                        <w:rPr>
                          <w:noProof/>
                        </w:rPr>
                        <w:drawing>
                          <wp:inline distT="0" distB="0" distL="0" distR="0" wp14:anchorId="1D9F1A00" wp14:editId="6D872818">
                            <wp:extent cx="8049895" cy="11658600"/>
                            <wp:effectExtent l="0" t="0" r="825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8049895" cy="11658600"/>
                                    </a:xfrm>
                                    <a:prstGeom prst="rect">
                                      <a:avLst/>
                                    </a:prstGeom>
                                  </pic:spPr>
                                </pic:pic>
                              </a:graphicData>
                            </a:graphic>
                          </wp:inline>
                        </w:drawing>
                      </w:r>
                    </w:p>
                  </w:txbxContent>
                </v:textbox>
                <w10:wrap anchorx="page"/>
              </v:shape>
            </w:pict>
          </mc:Fallback>
        </mc:AlternateContent>
      </w:r>
    </w:p>
    <w:p w14:paraId="1585416F" w14:textId="77777777" w:rsidR="00596A92" w:rsidRDefault="00596A92"/>
    <w:p w14:paraId="60004E7D" w14:textId="285D0A2F" w:rsidR="00952DE9" w:rsidRDefault="00952DE9"/>
    <w:p w14:paraId="722050C7" w14:textId="5CC7E6FD" w:rsidR="00952DE9" w:rsidRDefault="00952DE9"/>
    <w:p w14:paraId="7BF56C1F" w14:textId="77777777" w:rsidR="00952DE9" w:rsidRDefault="00952DE9"/>
    <w:p w14:paraId="32EE76B2" w14:textId="014C5A3E" w:rsidR="00EB3D8F" w:rsidRDefault="00EB3D8F"/>
    <w:p w14:paraId="692EAC40" w14:textId="77777777" w:rsidR="00EB3D8F" w:rsidRDefault="00EB3D8F"/>
    <w:p w14:paraId="583FB44D" w14:textId="349E45B0" w:rsidR="00521409" w:rsidRDefault="00521409" w:rsidP="006C25E6">
      <w:pPr>
        <w:rPr>
          <w:rFonts w:ascii="Times New Roman" w:hAnsi="Times New Roman" w:cs="Times New Roman"/>
          <w:sz w:val="28"/>
          <w:szCs w:val="28"/>
        </w:rPr>
      </w:pPr>
    </w:p>
    <w:p w14:paraId="1EF4CA49" w14:textId="7FADDE82" w:rsidR="00521409" w:rsidRDefault="00050805" w:rsidP="00831D2D">
      <w:pP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14:anchorId="5AE69BB3" wp14:editId="6CAC569E">
                <wp:simplePos x="0" y="0"/>
                <wp:positionH relativeFrom="margin">
                  <wp:align>left</wp:align>
                </wp:positionH>
                <wp:positionV relativeFrom="paragraph">
                  <wp:posOffset>70485</wp:posOffset>
                </wp:positionV>
                <wp:extent cx="3990975" cy="1619250"/>
                <wp:effectExtent l="57150" t="57150" r="47625" b="38100"/>
                <wp:wrapNone/>
                <wp:docPr id="51" name="Text Box 51"/>
                <wp:cNvGraphicFramePr/>
                <a:graphic xmlns:a="http://schemas.openxmlformats.org/drawingml/2006/main">
                  <a:graphicData uri="http://schemas.microsoft.com/office/word/2010/wordprocessingShape">
                    <wps:wsp>
                      <wps:cNvSpPr txBox="1"/>
                      <wps:spPr>
                        <a:xfrm>
                          <a:off x="0" y="0"/>
                          <a:ext cx="3990975" cy="1619250"/>
                        </a:xfrm>
                        <a:prstGeom prst="rect">
                          <a:avLst/>
                        </a:prstGeom>
                        <a:solidFill>
                          <a:srgbClr val="046668"/>
                        </a:solidFill>
                        <a:ln w="6350">
                          <a:noFill/>
                        </a:ln>
                        <a:scene3d>
                          <a:camera prst="orthographicFront">
                            <a:rot lat="0" lon="0" rev="0"/>
                          </a:camera>
                          <a:lightRig rig="threePt" dir="t"/>
                        </a:scene3d>
                        <a:sp3d extrusionH="171450">
                          <a:bevelT w="0" h="450850"/>
                          <a:bevelB w="298450"/>
                        </a:sp3d>
                      </wps:spPr>
                      <wps:txbx>
                        <w:txbxContent>
                          <w:p w14:paraId="2EAAAEE9" w14:textId="77777777" w:rsidR="009F2C5B" w:rsidRPr="00914D30" w:rsidRDefault="009F2C5B" w:rsidP="00B10F57">
                            <w:pPr>
                              <w:jc w:val="center"/>
                              <w:rPr>
                                <w:rFonts w:ascii="DAGGERSQUARE" w:hAnsi="DAGGERSQUARE"/>
                                <w:color w:val="FFFFFF" w:themeColor="background1"/>
                                <w:sz w:val="72"/>
                                <w:szCs w:val="72"/>
                              </w:rPr>
                            </w:pPr>
                            <w:r w:rsidRPr="00914D30">
                              <w:rPr>
                                <w:rFonts w:ascii="DAGGERSQUARE" w:hAnsi="DAGGERSQUARE"/>
                                <w:color w:val="FFFFFF" w:themeColor="background1"/>
                                <w:sz w:val="72"/>
                                <w:szCs w:val="72"/>
                              </w:rPr>
                              <w:t>Chapter One</w:t>
                            </w:r>
                          </w:p>
                          <w:p w14:paraId="6504EC8C" w14:textId="77777777" w:rsidR="009F2C5B" w:rsidRPr="00914D30" w:rsidRDefault="009F2C5B" w:rsidP="00B10F57">
                            <w:pPr>
                              <w:jc w:val="center"/>
                              <w:rPr>
                                <w:rFonts w:ascii="DAGGERSQUARE" w:hAnsi="DAGGERSQUARE"/>
                                <w:color w:val="FFFFFF" w:themeColor="background1"/>
                                <w:sz w:val="72"/>
                                <w:szCs w:val="72"/>
                              </w:rPr>
                            </w:pPr>
                            <w:r w:rsidRPr="00914D30">
                              <w:rPr>
                                <w:rFonts w:ascii="DAGGERSQUARE" w:hAnsi="DAGGERSQUARE"/>
                                <w:color w:val="FFFFFF" w:themeColor="background1"/>
                                <w:sz w:val="72"/>
                                <w:szCs w:val="72"/>
                              </w:rPr>
                              <w:t>Introduction</w:t>
                            </w:r>
                          </w:p>
                          <w:p w14:paraId="08F390C7" w14:textId="77777777" w:rsidR="009F2C5B" w:rsidRDefault="009F2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E69BB3" id="Text Box 51" o:spid="_x0000_s1032" type="#_x0000_t202" style="position:absolute;margin-left:0;margin-top:5.55pt;width:314.25pt;height:127.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" fillcolor="#046668" stroked="f" strokeweight=".5pt">
                <v:textbox>
                  <w:txbxContent>
                    <w:p w14:paraId="2EAAAEE9" w14:textId="77777777" w:rsidR="009F2C5B" w:rsidRPr="00914D30" w:rsidRDefault="009F2C5B" w:rsidP="00B10F57">
                      <w:pPr>
                        <w:jc w:val="center"/>
                        <w:rPr>
                          <w:rFonts w:ascii="DAGGERSQUARE" w:hAnsi="DAGGERSQUARE"/>
                          <w:color w:val="FFFFFF" w:themeColor="background1"/>
                          <w:sz w:val="72"/>
                          <w:szCs w:val="72"/>
                        </w:rPr>
                      </w:pPr>
                      <w:r w:rsidRPr="00914D30">
                        <w:rPr>
                          <w:rFonts w:ascii="DAGGERSQUARE" w:hAnsi="DAGGERSQUARE"/>
                          <w:color w:val="FFFFFF" w:themeColor="background1"/>
                          <w:sz w:val="72"/>
                          <w:szCs w:val="72"/>
                        </w:rPr>
                        <w:t>Chapter One</w:t>
                      </w:r>
                    </w:p>
                    <w:p w14:paraId="6504EC8C" w14:textId="77777777" w:rsidR="009F2C5B" w:rsidRPr="00914D30" w:rsidRDefault="009F2C5B" w:rsidP="00B10F57">
                      <w:pPr>
                        <w:jc w:val="center"/>
                        <w:rPr>
                          <w:rFonts w:ascii="DAGGERSQUARE" w:hAnsi="DAGGERSQUARE"/>
                          <w:color w:val="FFFFFF" w:themeColor="background1"/>
                          <w:sz w:val="72"/>
                          <w:szCs w:val="72"/>
                        </w:rPr>
                      </w:pPr>
                      <w:r w:rsidRPr="00914D30">
                        <w:rPr>
                          <w:rFonts w:ascii="DAGGERSQUARE" w:hAnsi="DAGGERSQUARE"/>
                          <w:color w:val="FFFFFF" w:themeColor="background1"/>
                          <w:sz w:val="72"/>
                          <w:szCs w:val="72"/>
                        </w:rPr>
                        <w:t>Introduction</w:t>
                      </w:r>
                    </w:p>
                    <w:p w14:paraId="08F390C7" w14:textId="77777777" w:rsidR="009F2C5B" w:rsidRDefault="009F2C5B"/>
                  </w:txbxContent>
                </v:textbox>
                <w10:wrap anchorx="margin"/>
              </v:shape>
            </w:pict>
          </mc:Fallback>
        </mc:AlternateContent>
      </w:r>
    </w:p>
    <w:p w14:paraId="300123F8" w14:textId="7EDD5B03" w:rsidR="00521409" w:rsidRDefault="00521409" w:rsidP="00831D2D">
      <w:pPr>
        <w:rPr>
          <w:rFonts w:ascii="Times New Roman" w:hAnsi="Times New Roman" w:cs="Times New Roman"/>
          <w:sz w:val="28"/>
          <w:szCs w:val="28"/>
        </w:rPr>
      </w:pPr>
    </w:p>
    <w:p w14:paraId="36CDA594" w14:textId="77777777" w:rsidR="00521409" w:rsidRDefault="006C25E6" w:rsidP="00831D2D">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FE08DDC" wp14:editId="04AEE766">
            <wp:extent cx="3131820" cy="1692910"/>
            <wp:effectExtent l="0" t="0" r="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df112dba853d1bceac44e150c79d922-700.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31820" cy="1692910"/>
                    </a:xfrm>
                    <a:prstGeom prst="rect">
                      <a:avLst/>
                    </a:prstGeom>
                  </pic:spPr>
                </pic:pic>
              </a:graphicData>
            </a:graphic>
          </wp:inline>
        </w:drawing>
      </w:r>
    </w:p>
    <w:p w14:paraId="0A55F95C" w14:textId="77777777" w:rsidR="00521409" w:rsidRDefault="00521409" w:rsidP="00831D2D">
      <w:pPr>
        <w:rPr>
          <w:rFonts w:ascii="Times New Roman" w:hAnsi="Times New Roman" w:cs="Times New Roman"/>
          <w:sz w:val="28"/>
          <w:szCs w:val="28"/>
        </w:rPr>
      </w:pPr>
    </w:p>
    <w:p w14:paraId="1F4BE2B1" w14:textId="77777777" w:rsidR="00521409" w:rsidRDefault="00521409" w:rsidP="00831D2D">
      <w:pPr>
        <w:rPr>
          <w:rFonts w:ascii="Times New Roman" w:hAnsi="Times New Roman" w:cs="Times New Roman"/>
          <w:sz w:val="28"/>
          <w:szCs w:val="28"/>
        </w:rPr>
      </w:pPr>
    </w:p>
    <w:p w14:paraId="3D44507B" w14:textId="77777777" w:rsidR="00521409" w:rsidRDefault="00521409" w:rsidP="00831D2D">
      <w:pPr>
        <w:rPr>
          <w:rFonts w:ascii="Times New Roman" w:hAnsi="Times New Roman" w:cs="Times New Roman"/>
          <w:sz w:val="28"/>
          <w:szCs w:val="28"/>
        </w:rPr>
      </w:pPr>
    </w:p>
    <w:p w14:paraId="00D050A9" w14:textId="77777777" w:rsidR="00521409" w:rsidRDefault="00521409" w:rsidP="00831D2D">
      <w:pPr>
        <w:rPr>
          <w:rFonts w:ascii="Times New Roman" w:hAnsi="Times New Roman" w:cs="Times New Roman"/>
          <w:sz w:val="28"/>
          <w:szCs w:val="28"/>
        </w:rPr>
      </w:pPr>
    </w:p>
    <w:p w14:paraId="52B30BEE" w14:textId="77777777" w:rsidR="00521409" w:rsidRDefault="00521409" w:rsidP="00831D2D">
      <w:pPr>
        <w:rPr>
          <w:rFonts w:ascii="Times New Roman" w:hAnsi="Times New Roman" w:cs="Times New Roman"/>
          <w:sz w:val="28"/>
          <w:szCs w:val="28"/>
        </w:rPr>
      </w:pPr>
    </w:p>
    <w:p w14:paraId="39DD8D91" w14:textId="77777777" w:rsidR="00521409" w:rsidRDefault="00521409" w:rsidP="00831D2D">
      <w:pPr>
        <w:rPr>
          <w:rFonts w:ascii="Times New Roman" w:hAnsi="Times New Roman" w:cs="Times New Roman"/>
          <w:sz w:val="28"/>
          <w:szCs w:val="28"/>
        </w:rPr>
      </w:pPr>
    </w:p>
    <w:p w14:paraId="038CCC65" w14:textId="77777777" w:rsidR="00521409" w:rsidRDefault="00521409" w:rsidP="00831D2D">
      <w:pPr>
        <w:rPr>
          <w:rFonts w:ascii="Times New Roman" w:hAnsi="Times New Roman" w:cs="Times New Roman"/>
          <w:sz w:val="28"/>
          <w:szCs w:val="28"/>
        </w:rPr>
      </w:pPr>
    </w:p>
    <w:p w14:paraId="4B89F491" w14:textId="77777777" w:rsidR="00521409" w:rsidRDefault="00521409" w:rsidP="00831D2D">
      <w:pPr>
        <w:rPr>
          <w:rFonts w:ascii="Times New Roman" w:hAnsi="Times New Roman" w:cs="Times New Roman"/>
          <w:sz w:val="28"/>
          <w:szCs w:val="28"/>
        </w:rPr>
      </w:pPr>
    </w:p>
    <w:p w14:paraId="06782929" w14:textId="77777777" w:rsidR="00521409" w:rsidRDefault="00521409" w:rsidP="00831D2D">
      <w:pPr>
        <w:rPr>
          <w:rFonts w:ascii="Times New Roman" w:hAnsi="Times New Roman" w:cs="Times New Roman"/>
          <w:sz w:val="28"/>
          <w:szCs w:val="28"/>
        </w:rPr>
      </w:pPr>
    </w:p>
    <w:p w14:paraId="2188E051" w14:textId="77777777" w:rsidR="000247A7" w:rsidRDefault="000247A7" w:rsidP="000247A7">
      <w:bookmarkStart w:id="12" w:name="_Toc6225865"/>
    </w:p>
    <w:p w14:paraId="2A0111D8" w14:textId="77777777" w:rsidR="000247A7" w:rsidRDefault="000247A7" w:rsidP="000247A7"/>
    <w:p w14:paraId="208A83CB" w14:textId="77777777" w:rsidR="000247A7" w:rsidRDefault="000247A7" w:rsidP="000247A7"/>
    <w:p w14:paraId="6E192BA2" w14:textId="77777777" w:rsidR="000247A7" w:rsidRDefault="000247A7" w:rsidP="000247A7"/>
    <w:p w14:paraId="1A2A09E8" w14:textId="77777777" w:rsidR="000247A7" w:rsidRDefault="000247A7" w:rsidP="000247A7"/>
    <w:p w14:paraId="53BAB900" w14:textId="77777777" w:rsidR="000247A7" w:rsidRDefault="000247A7" w:rsidP="000247A7"/>
    <w:p w14:paraId="74DC8FAE" w14:textId="77777777" w:rsidR="000247A7" w:rsidRDefault="000247A7" w:rsidP="000247A7"/>
    <w:p w14:paraId="6F4A8E31" w14:textId="77777777" w:rsidR="00DF7A19" w:rsidRDefault="00DF7A19" w:rsidP="00596A92">
      <w:pPr>
        <w:pStyle w:val="Heading1"/>
        <w:sectPr w:rsidR="00DF7A19" w:rsidSect="00D23464">
          <w:pgSz w:w="11910" w:h="16840"/>
          <w:pgMar w:top="1440" w:right="1440" w:bottom="1440" w:left="1440" w:header="0" w:footer="992" w:gutter="0"/>
          <w:cols w:space="720"/>
          <w:docGrid w:linePitch="272"/>
        </w:sectPr>
      </w:pPr>
      <w:bookmarkStart w:id="13" w:name="_Toc6225866"/>
      <w:bookmarkEnd w:id="12"/>
    </w:p>
    <w:p w14:paraId="19948B71" w14:textId="0006F103" w:rsidR="004275D5" w:rsidRPr="00914D30" w:rsidRDefault="00ED7C57" w:rsidP="004E6E0F">
      <w:pPr>
        <w:pStyle w:val="Heading1"/>
        <w:jc w:val="center"/>
        <w:rPr>
          <w:rFonts w:asciiTheme="minorHAnsi" w:hAnsiTheme="minorHAnsi" w:cstheme="minorHAnsi"/>
          <w:b/>
          <w:bCs/>
          <w:color w:val="1F3864" w:themeColor="accent1" w:themeShade="80"/>
        </w:rPr>
      </w:pPr>
      <w:bookmarkStart w:id="14" w:name="_Toc28808969"/>
      <w:r w:rsidRPr="00914D30">
        <w:rPr>
          <w:rFonts w:asciiTheme="minorHAnsi" w:hAnsiTheme="minorHAnsi" w:cstheme="minorHAnsi"/>
          <w:b/>
          <w:bCs/>
          <w:color w:val="1F3864" w:themeColor="accent1" w:themeShade="80"/>
        </w:rPr>
        <w:lastRenderedPageBreak/>
        <w:t xml:space="preserve">Chapter- 1 </w:t>
      </w:r>
      <w:r w:rsidR="00A2359A" w:rsidRPr="00914D30">
        <w:rPr>
          <w:rFonts w:asciiTheme="minorHAnsi" w:hAnsiTheme="minorHAnsi" w:cstheme="minorHAnsi"/>
          <w:b/>
          <w:bCs/>
          <w:color w:val="1F3864" w:themeColor="accent1" w:themeShade="80"/>
        </w:rPr>
        <w:t>Introduction</w:t>
      </w:r>
      <w:bookmarkEnd w:id="14"/>
    </w:p>
    <w:p w14:paraId="0879FD55" w14:textId="2558AB1A" w:rsidR="004E6E0F" w:rsidRDefault="00914D30" w:rsidP="004E6E0F">
      <w:r>
        <w:rPr>
          <w:noProof/>
        </w:rPr>
        <mc:AlternateContent>
          <mc:Choice Requires="wps">
            <w:drawing>
              <wp:anchor distT="0" distB="0" distL="114300" distR="114300" simplePos="0" relativeHeight="251723776" behindDoc="0" locked="0" layoutInCell="1" allowOverlap="1" wp14:anchorId="045F61EB" wp14:editId="18E08CB8">
                <wp:simplePos x="0" y="0"/>
                <wp:positionH relativeFrom="column">
                  <wp:posOffset>28575</wp:posOffset>
                </wp:positionH>
                <wp:positionV relativeFrom="paragraph">
                  <wp:posOffset>11430</wp:posOffset>
                </wp:positionV>
                <wp:extent cx="5949950" cy="55245"/>
                <wp:effectExtent l="0" t="1905" r="3175"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0E0ADF" id="Rectangle 5" o:spid="_x0000_s1026" style="position:absolute;margin-left:2.25pt;margin-top:.9pt;width:468.5pt;height:4.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" fillcolor="#00b0f0" stroked="f"/>
            </w:pict>
          </mc:Fallback>
        </mc:AlternateContent>
      </w:r>
    </w:p>
    <w:p w14:paraId="40780934" w14:textId="45F100B8" w:rsidR="00E833A5" w:rsidRDefault="00E833A5" w:rsidP="005A0C48">
      <w:pPr>
        <w:pStyle w:val="Heading2"/>
        <w:numPr>
          <w:ilvl w:val="1"/>
          <w:numId w:val="29"/>
        </w:numPr>
        <w:rPr>
          <w:rFonts w:ascii="Times New Roman" w:hAnsi="Times New Roman" w:cs="Times New Roman"/>
          <w:b/>
          <w:bCs/>
          <w:color w:val="auto"/>
          <w:sz w:val="24"/>
          <w:szCs w:val="24"/>
        </w:rPr>
      </w:pPr>
      <w:bookmarkStart w:id="15" w:name="_Toc19102210"/>
      <w:bookmarkStart w:id="16" w:name="_Toc28808970"/>
      <w:r w:rsidRPr="005A0C48">
        <w:rPr>
          <w:rFonts w:ascii="Times New Roman" w:hAnsi="Times New Roman" w:cs="Times New Roman"/>
          <w:b/>
          <w:bCs/>
          <w:color w:val="auto"/>
          <w:sz w:val="24"/>
          <w:szCs w:val="24"/>
        </w:rPr>
        <w:t>Background of the Report</w:t>
      </w:r>
      <w:bookmarkEnd w:id="15"/>
      <w:bookmarkEnd w:id="16"/>
    </w:p>
    <w:p w14:paraId="7D4D9769" w14:textId="77777777" w:rsidR="005A0C48" w:rsidRPr="005A0C48" w:rsidRDefault="005A0C48" w:rsidP="005A0C48"/>
    <w:p w14:paraId="5805E7C8" w14:textId="3687D7EE" w:rsidR="00E833A5" w:rsidRPr="00E833A5" w:rsidRDefault="00E833A5" w:rsidP="00E833A5">
      <w:pPr>
        <w:spacing w:line="360" w:lineRule="auto"/>
        <w:jc w:val="both"/>
        <w:rPr>
          <w:rFonts w:ascii="Times New Roman" w:hAnsi="Times New Roman" w:cs="Times New Roman"/>
          <w:sz w:val="24"/>
          <w:szCs w:val="24"/>
        </w:rPr>
      </w:pPr>
      <w:r w:rsidRPr="00E833A5">
        <w:rPr>
          <w:rFonts w:ascii="Times New Roman" w:hAnsi="Times New Roman" w:cs="Times New Roman"/>
          <w:sz w:val="24"/>
          <w:szCs w:val="24"/>
        </w:rPr>
        <w:t xml:space="preserve">This report is based on the Internship Program of United International University which is a Post-Graduation requirement for the BBA students. This report is a part of the Internship program of BBA curriculum at the United International University (UIU). </w:t>
      </w:r>
    </w:p>
    <w:p w14:paraId="7599BFF7" w14:textId="77777777" w:rsidR="00E833A5" w:rsidRPr="00E833A5" w:rsidRDefault="00E833A5" w:rsidP="00E833A5">
      <w:pPr>
        <w:spacing w:line="360" w:lineRule="auto"/>
        <w:jc w:val="both"/>
        <w:rPr>
          <w:rFonts w:ascii="Times New Roman" w:hAnsi="Times New Roman" w:cs="Times New Roman"/>
          <w:sz w:val="24"/>
          <w:szCs w:val="24"/>
        </w:rPr>
      </w:pPr>
      <w:r w:rsidRPr="00E833A5">
        <w:rPr>
          <w:rFonts w:ascii="Times New Roman" w:hAnsi="Times New Roman" w:cs="Times New Roman"/>
          <w:sz w:val="24"/>
          <w:szCs w:val="24"/>
        </w:rPr>
        <w:t xml:space="preserve">The main purpose of internship is to get the student exposed to the actual job experience. Being an intern, the main challenge was to transform the theoretical concepts into real life experience. The purposes of this report are as followings: </w:t>
      </w:r>
    </w:p>
    <w:p w14:paraId="08775C2B" w14:textId="77777777" w:rsidR="00CC2897" w:rsidRDefault="00CC2897" w:rsidP="00E833A5">
      <w:pPr>
        <w:pStyle w:val="ListParagraph"/>
        <w:numPr>
          <w:ilvl w:val="0"/>
          <w:numId w:val="28"/>
        </w:numPr>
        <w:spacing w:after="200" w:line="360" w:lineRule="auto"/>
        <w:jc w:val="both"/>
        <w:rPr>
          <w:rFonts w:ascii="Times New Roman" w:hAnsi="Times New Roman" w:cs="Times New Roman"/>
          <w:sz w:val="24"/>
          <w:szCs w:val="24"/>
        </w:rPr>
      </w:pPr>
      <w:r w:rsidRPr="00CC2897">
        <w:rPr>
          <w:rFonts w:ascii="Times New Roman" w:hAnsi="Times New Roman" w:cs="Times New Roman"/>
          <w:sz w:val="24"/>
          <w:szCs w:val="24"/>
        </w:rPr>
        <w:t>Describe and reflect specific knowledge of the responsibilities of the work</w:t>
      </w:r>
    </w:p>
    <w:p w14:paraId="359043A1" w14:textId="2B4EC8BA" w:rsidR="00CC2897" w:rsidRDefault="00CC2897" w:rsidP="00E833A5">
      <w:pPr>
        <w:pStyle w:val="ListParagraph"/>
        <w:numPr>
          <w:ilvl w:val="0"/>
          <w:numId w:val="28"/>
        </w:numPr>
        <w:spacing w:after="200" w:line="360" w:lineRule="auto"/>
        <w:jc w:val="both"/>
        <w:rPr>
          <w:rFonts w:ascii="Times New Roman" w:hAnsi="Times New Roman" w:cs="Times New Roman"/>
          <w:sz w:val="24"/>
          <w:szCs w:val="24"/>
        </w:rPr>
      </w:pPr>
      <w:r w:rsidRPr="00CC2897">
        <w:rPr>
          <w:rFonts w:ascii="Times New Roman" w:hAnsi="Times New Roman" w:cs="Times New Roman"/>
          <w:sz w:val="24"/>
          <w:szCs w:val="24"/>
        </w:rPr>
        <w:t>Understanding the actual work situation</w:t>
      </w:r>
    </w:p>
    <w:p w14:paraId="4EBF5DA4" w14:textId="71AEBD8E" w:rsidR="00E833A5" w:rsidRPr="00E833A5" w:rsidRDefault="00CC2897" w:rsidP="00E833A5">
      <w:pPr>
        <w:pStyle w:val="ListParagraph"/>
        <w:numPr>
          <w:ilvl w:val="0"/>
          <w:numId w:val="28"/>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M</w:t>
      </w:r>
      <w:r w:rsidR="00E833A5" w:rsidRPr="00E833A5">
        <w:rPr>
          <w:rFonts w:ascii="Times New Roman" w:hAnsi="Times New Roman" w:cs="Times New Roman"/>
          <w:sz w:val="24"/>
          <w:szCs w:val="24"/>
        </w:rPr>
        <w:t>ak</w:t>
      </w:r>
      <w:r>
        <w:rPr>
          <w:rFonts w:ascii="Times New Roman" w:hAnsi="Times New Roman" w:cs="Times New Roman"/>
          <w:sz w:val="24"/>
          <w:szCs w:val="24"/>
        </w:rPr>
        <w:t>ing</w:t>
      </w:r>
      <w:r w:rsidR="00E833A5" w:rsidRPr="00E833A5">
        <w:rPr>
          <w:rFonts w:ascii="Times New Roman" w:hAnsi="Times New Roman" w:cs="Times New Roman"/>
          <w:sz w:val="24"/>
          <w:szCs w:val="24"/>
        </w:rPr>
        <w:t xml:space="preserve"> a comparison with the practical scenario and the lessons learned in United International University (UIU)</w:t>
      </w:r>
    </w:p>
    <w:p w14:paraId="1E784974" w14:textId="02BCCD4E" w:rsidR="00E833A5" w:rsidRPr="00E833A5" w:rsidRDefault="00CC2897" w:rsidP="00E833A5">
      <w:pPr>
        <w:pStyle w:val="ListParagraph"/>
        <w:numPr>
          <w:ilvl w:val="0"/>
          <w:numId w:val="28"/>
        </w:numPr>
        <w:spacing w:after="200" w:line="360" w:lineRule="auto"/>
        <w:jc w:val="both"/>
        <w:rPr>
          <w:rFonts w:ascii="Times New Roman" w:hAnsi="Times New Roman" w:cs="Times New Roman"/>
          <w:sz w:val="24"/>
          <w:szCs w:val="24"/>
        </w:rPr>
      </w:pPr>
      <w:r w:rsidRPr="00CC2897">
        <w:rPr>
          <w:rFonts w:ascii="Times New Roman" w:hAnsi="Times New Roman" w:cs="Times New Roman"/>
          <w:sz w:val="24"/>
          <w:szCs w:val="24"/>
        </w:rPr>
        <w:t>Fulfill the prerequisite BBA Pr</w:t>
      </w:r>
      <w:r>
        <w:rPr>
          <w:rFonts w:ascii="Times New Roman" w:hAnsi="Times New Roman" w:cs="Times New Roman"/>
          <w:sz w:val="24"/>
          <w:szCs w:val="24"/>
        </w:rPr>
        <w:t>ogram</w:t>
      </w:r>
    </w:p>
    <w:p w14:paraId="1FBAF594" w14:textId="02A08786" w:rsidR="00E833A5" w:rsidRDefault="005A0C48" w:rsidP="005A0C48">
      <w:pPr>
        <w:spacing w:line="360" w:lineRule="auto"/>
        <w:jc w:val="both"/>
      </w:pPr>
      <w:r w:rsidRPr="005A0C48">
        <w:rPr>
          <w:rFonts w:ascii="Times New Roman" w:hAnsi="Times New Roman" w:cs="Times New Roman"/>
          <w:sz w:val="24"/>
          <w:szCs w:val="24"/>
        </w:rPr>
        <w:t xml:space="preserve">This report reflects the outcome of my three-month internship program at Incepta Pharmaceuticals Ltd. It is prepared as a requirement of United International University's BBA program. As a consequence, I will </w:t>
      </w:r>
      <w:r>
        <w:rPr>
          <w:rFonts w:ascii="Times New Roman" w:hAnsi="Times New Roman" w:cs="Times New Roman"/>
          <w:sz w:val="24"/>
          <w:szCs w:val="24"/>
        </w:rPr>
        <w:t>submit</w:t>
      </w:r>
      <w:r w:rsidRPr="005A0C48">
        <w:rPr>
          <w:rFonts w:ascii="Times New Roman" w:hAnsi="Times New Roman" w:cs="Times New Roman"/>
          <w:sz w:val="24"/>
          <w:szCs w:val="24"/>
        </w:rPr>
        <w:t xml:space="preserve"> this paper to my </w:t>
      </w:r>
      <w:r>
        <w:rPr>
          <w:rFonts w:ascii="Times New Roman" w:hAnsi="Times New Roman" w:cs="Times New Roman"/>
          <w:sz w:val="24"/>
          <w:szCs w:val="24"/>
        </w:rPr>
        <w:t>supervisor</w:t>
      </w:r>
      <w:r w:rsidRPr="005A0C48">
        <w:rPr>
          <w:rFonts w:ascii="Times New Roman" w:hAnsi="Times New Roman" w:cs="Times New Roman"/>
          <w:sz w:val="24"/>
          <w:szCs w:val="24"/>
        </w:rPr>
        <w:t xml:space="preserve"> on the basis of the "Performance analysis between Incepta Pharmaceuticals Ltd and Reneta Ltd."</w:t>
      </w:r>
    </w:p>
    <w:p w14:paraId="617F82ED" w14:textId="74CC4F5E" w:rsidR="00E833A5" w:rsidRPr="005A0C48" w:rsidRDefault="00E833A5" w:rsidP="004E6E0F"/>
    <w:p w14:paraId="5D0DC155" w14:textId="3C3A5395" w:rsidR="00E833A5" w:rsidRDefault="005A0C48" w:rsidP="005A0C48">
      <w:pPr>
        <w:pStyle w:val="Heading2"/>
        <w:ind w:firstLine="720"/>
        <w:rPr>
          <w:rFonts w:ascii="Times New Roman" w:hAnsi="Times New Roman" w:cs="Times New Roman"/>
          <w:b/>
          <w:bCs/>
          <w:color w:val="auto"/>
          <w:sz w:val="24"/>
          <w:szCs w:val="24"/>
        </w:rPr>
      </w:pPr>
      <w:bookmarkStart w:id="17" w:name="_Toc28808971"/>
      <w:r w:rsidRPr="005A0C48">
        <w:rPr>
          <w:rFonts w:ascii="Times New Roman" w:hAnsi="Times New Roman" w:cs="Times New Roman"/>
          <w:b/>
          <w:bCs/>
          <w:color w:val="auto"/>
          <w:sz w:val="24"/>
          <w:szCs w:val="24"/>
        </w:rPr>
        <w:t>1.2 Objective of the study</w:t>
      </w:r>
      <w:bookmarkEnd w:id="17"/>
    </w:p>
    <w:p w14:paraId="24A55798" w14:textId="77777777" w:rsidR="005A0C48" w:rsidRPr="005A0C48" w:rsidRDefault="005A0C48" w:rsidP="005A0C48"/>
    <w:p w14:paraId="0691C8B4" w14:textId="77777777" w:rsidR="005A0C48" w:rsidRPr="00805A48" w:rsidRDefault="005A0C48" w:rsidP="005A0C48">
      <w:pPr>
        <w:spacing w:line="360" w:lineRule="auto"/>
        <w:jc w:val="both"/>
        <w:rPr>
          <w:rFonts w:ascii="Times New Roman" w:hAnsi="Times New Roman"/>
          <w:sz w:val="24"/>
          <w:szCs w:val="24"/>
        </w:rPr>
      </w:pPr>
      <w:r w:rsidRPr="00805A48">
        <w:rPr>
          <w:rFonts w:ascii="Times New Roman" w:hAnsi="Times New Roman"/>
          <w:sz w:val="24"/>
          <w:szCs w:val="24"/>
        </w:rPr>
        <w:t>There are some objectives of the report which are given below:</w:t>
      </w:r>
    </w:p>
    <w:p w14:paraId="21CD4E80" w14:textId="67115B2A" w:rsidR="005A0C48" w:rsidRPr="00805A48" w:rsidRDefault="005A0C48" w:rsidP="005A0C48">
      <w:pPr>
        <w:spacing w:line="360" w:lineRule="auto"/>
        <w:jc w:val="both"/>
        <w:rPr>
          <w:rFonts w:ascii="Times New Roman" w:hAnsi="Times New Roman"/>
          <w:sz w:val="24"/>
          <w:szCs w:val="24"/>
        </w:rPr>
      </w:pPr>
      <w:r w:rsidRPr="00805A48">
        <w:rPr>
          <w:rFonts w:ascii="Times New Roman" w:hAnsi="Times New Roman"/>
          <w:sz w:val="24"/>
          <w:szCs w:val="24"/>
        </w:rPr>
        <w:t>•</w:t>
      </w:r>
      <w:r>
        <w:rPr>
          <w:rFonts w:ascii="Times New Roman" w:hAnsi="Times New Roman"/>
          <w:sz w:val="24"/>
          <w:szCs w:val="24"/>
        </w:rPr>
        <w:t xml:space="preserve"> </w:t>
      </w:r>
      <w:r w:rsidR="004A62B1">
        <w:rPr>
          <w:rFonts w:ascii="Times New Roman" w:hAnsi="Times New Roman"/>
          <w:sz w:val="24"/>
          <w:szCs w:val="24"/>
        </w:rPr>
        <w:t>Becoming</w:t>
      </w:r>
      <w:r w:rsidRPr="00805A48">
        <w:rPr>
          <w:rFonts w:ascii="Times New Roman" w:hAnsi="Times New Roman"/>
          <w:sz w:val="24"/>
          <w:szCs w:val="24"/>
        </w:rPr>
        <w:t xml:space="preserve"> familiar with the pharmaceutical industry in Bangladesh</w:t>
      </w:r>
      <w:r>
        <w:rPr>
          <w:rFonts w:ascii="Times New Roman" w:hAnsi="Times New Roman"/>
          <w:sz w:val="24"/>
          <w:szCs w:val="24"/>
        </w:rPr>
        <w:t xml:space="preserve"> and try to analysis the performance between two pharmaceuticals company where One privately owned (Incepta Pharmaceuticals Ltd.) &amp; another publicly owned (Reneta Ltd.) and</w:t>
      </w:r>
      <w:r w:rsidRPr="00805A48">
        <w:rPr>
          <w:rFonts w:ascii="Times New Roman" w:hAnsi="Times New Roman"/>
          <w:sz w:val="24"/>
          <w:szCs w:val="24"/>
        </w:rPr>
        <w:t xml:space="preserve"> </w:t>
      </w:r>
      <w:r>
        <w:rPr>
          <w:rFonts w:ascii="Times New Roman" w:hAnsi="Times New Roman"/>
          <w:sz w:val="24"/>
          <w:szCs w:val="24"/>
        </w:rPr>
        <w:t xml:space="preserve">their </w:t>
      </w:r>
      <w:r w:rsidRPr="00805A48">
        <w:rPr>
          <w:rFonts w:ascii="Times New Roman" w:hAnsi="Times New Roman"/>
          <w:sz w:val="24"/>
          <w:szCs w:val="24"/>
        </w:rPr>
        <w:t>operation and activities, management style and endeavor to realize the gap between the theoretical knowledge with the real business world.</w:t>
      </w:r>
    </w:p>
    <w:p w14:paraId="5C494550" w14:textId="01924E08" w:rsidR="005A0C48" w:rsidRPr="00805A48" w:rsidRDefault="005A0C48" w:rsidP="005A0C48">
      <w:pPr>
        <w:spacing w:line="360" w:lineRule="auto"/>
        <w:jc w:val="both"/>
        <w:rPr>
          <w:rFonts w:ascii="Times New Roman" w:hAnsi="Times New Roman"/>
          <w:sz w:val="24"/>
          <w:szCs w:val="24"/>
        </w:rPr>
      </w:pPr>
      <w:r w:rsidRPr="00805A48">
        <w:rPr>
          <w:rFonts w:ascii="Times New Roman" w:hAnsi="Times New Roman"/>
          <w:sz w:val="24"/>
          <w:szCs w:val="24"/>
        </w:rPr>
        <w:t>•</w:t>
      </w:r>
      <w:r>
        <w:rPr>
          <w:rFonts w:ascii="Times New Roman" w:hAnsi="Times New Roman"/>
          <w:sz w:val="24"/>
          <w:szCs w:val="24"/>
        </w:rPr>
        <w:t xml:space="preserve"> </w:t>
      </w:r>
      <w:r w:rsidR="004A62B1">
        <w:rPr>
          <w:rFonts w:ascii="Times New Roman" w:hAnsi="Times New Roman"/>
          <w:sz w:val="24"/>
          <w:szCs w:val="24"/>
        </w:rPr>
        <w:t>A</w:t>
      </w:r>
      <w:r w:rsidRPr="00805A48">
        <w:rPr>
          <w:rFonts w:ascii="Times New Roman" w:hAnsi="Times New Roman"/>
          <w:sz w:val="24"/>
          <w:szCs w:val="24"/>
        </w:rPr>
        <w:t>nalyz</w:t>
      </w:r>
      <w:r w:rsidR="004A62B1">
        <w:rPr>
          <w:rFonts w:ascii="Times New Roman" w:hAnsi="Times New Roman"/>
          <w:sz w:val="24"/>
          <w:szCs w:val="24"/>
        </w:rPr>
        <w:t>ing</w:t>
      </w:r>
      <w:r w:rsidRPr="00805A48">
        <w:rPr>
          <w:rFonts w:ascii="Times New Roman" w:hAnsi="Times New Roman"/>
          <w:sz w:val="24"/>
          <w:szCs w:val="24"/>
        </w:rPr>
        <w:t xml:space="preserve"> the current performance of the </w:t>
      </w:r>
      <w:r>
        <w:rPr>
          <w:rFonts w:ascii="Times New Roman" w:hAnsi="Times New Roman"/>
          <w:sz w:val="24"/>
          <w:szCs w:val="24"/>
        </w:rPr>
        <w:t xml:space="preserve">Incepta Pharma &amp; Reneta </w:t>
      </w:r>
    </w:p>
    <w:p w14:paraId="01F4EC7A" w14:textId="73C222B6" w:rsidR="005A0C48" w:rsidRPr="00805A48" w:rsidRDefault="004A62B1" w:rsidP="005A0C48">
      <w:pPr>
        <w:numPr>
          <w:ilvl w:val="0"/>
          <w:numId w:val="8"/>
        </w:numPr>
        <w:spacing w:after="200" w:line="360" w:lineRule="auto"/>
        <w:contextualSpacing/>
        <w:jc w:val="both"/>
        <w:rPr>
          <w:rFonts w:ascii="Times New Roman" w:hAnsi="Times New Roman"/>
          <w:sz w:val="24"/>
          <w:szCs w:val="24"/>
        </w:rPr>
      </w:pPr>
      <w:r>
        <w:rPr>
          <w:rFonts w:ascii="Times New Roman" w:hAnsi="Times New Roman"/>
          <w:sz w:val="24"/>
          <w:szCs w:val="24"/>
        </w:rPr>
        <w:t>K</w:t>
      </w:r>
      <w:r w:rsidR="005A0C48" w:rsidRPr="00805A48">
        <w:rPr>
          <w:rFonts w:ascii="Times New Roman" w:hAnsi="Times New Roman"/>
          <w:sz w:val="24"/>
          <w:szCs w:val="24"/>
        </w:rPr>
        <w:t>now</w:t>
      </w:r>
      <w:r>
        <w:rPr>
          <w:rFonts w:ascii="Times New Roman" w:hAnsi="Times New Roman"/>
          <w:sz w:val="24"/>
          <w:szCs w:val="24"/>
        </w:rPr>
        <w:t>ing</w:t>
      </w:r>
      <w:r w:rsidR="005A0C48" w:rsidRPr="00805A48">
        <w:rPr>
          <w:rFonts w:ascii="Times New Roman" w:hAnsi="Times New Roman"/>
          <w:sz w:val="24"/>
          <w:szCs w:val="24"/>
        </w:rPr>
        <w:t xml:space="preserve"> how to analyze a business </w:t>
      </w:r>
      <w:r w:rsidR="005A0C48">
        <w:rPr>
          <w:rFonts w:ascii="Times New Roman" w:hAnsi="Times New Roman"/>
          <w:sz w:val="24"/>
          <w:szCs w:val="24"/>
        </w:rPr>
        <w:t xml:space="preserve">performance between two pharmaceuticals company </w:t>
      </w:r>
      <w:r w:rsidR="005A0C48" w:rsidRPr="00805A48">
        <w:rPr>
          <w:rFonts w:ascii="Times New Roman" w:hAnsi="Times New Roman"/>
          <w:sz w:val="24"/>
          <w:szCs w:val="24"/>
        </w:rPr>
        <w:t xml:space="preserve">from given data </w:t>
      </w:r>
    </w:p>
    <w:p w14:paraId="2C20B2B4" w14:textId="3E2365A5" w:rsidR="005A0C48" w:rsidRPr="00805A48" w:rsidRDefault="004A62B1" w:rsidP="005A0C48">
      <w:pPr>
        <w:numPr>
          <w:ilvl w:val="0"/>
          <w:numId w:val="8"/>
        </w:numPr>
        <w:spacing w:after="200" w:line="360" w:lineRule="auto"/>
        <w:contextualSpacing/>
        <w:jc w:val="both"/>
        <w:rPr>
          <w:rFonts w:ascii="Times New Roman" w:hAnsi="Times New Roman"/>
          <w:sz w:val="24"/>
          <w:szCs w:val="24"/>
        </w:rPr>
      </w:pPr>
      <w:r>
        <w:rPr>
          <w:rFonts w:ascii="Times New Roman" w:hAnsi="Times New Roman"/>
          <w:sz w:val="24"/>
          <w:szCs w:val="24"/>
        </w:rPr>
        <w:lastRenderedPageBreak/>
        <w:t>K</w:t>
      </w:r>
      <w:r w:rsidR="005A0C48" w:rsidRPr="00805A48">
        <w:rPr>
          <w:rFonts w:ascii="Times New Roman" w:hAnsi="Times New Roman"/>
          <w:sz w:val="24"/>
          <w:szCs w:val="24"/>
        </w:rPr>
        <w:t>now</w:t>
      </w:r>
      <w:r>
        <w:rPr>
          <w:rFonts w:ascii="Times New Roman" w:hAnsi="Times New Roman"/>
          <w:sz w:val="24"/>
          <w:szCs w:val="24"/>
        </w:rPr>
        <w:t>ing</w:t>
      </w:r>
      <w:r w:rsidR="005A0C48" w:rsidRPr="00805A48">
        <w:rPr>
          <w:rFonts w:ascii="Times New Roman" w:hAnsi="Times New Roman"/>
          <w:sz w:val="24"/>
          <w:szCs w:val="24"/>
        </w:rPr>
        <w:t xml:space="preserve"> how to conduct the different types of analysis in order get the total idea about </w:t>
      </w:r>
      <w:r w:rsidR="005A0C48">
        <w:rPr>
          <w:rFonts w:ascii="Times New Roman" w:hAnsi="Times New Roman"/>
          <w:sz w:val="24"/>
          <w:szCs w:val="24"/>
        </w:rPr>
        <w:t xml:space="preserve">two </w:t>
      </w:r>
      <w:r w:rsidR="005A0C48" w:rsidRPr="00805A48">
        <w:rPr>
          <w:rFonts w:ascii="Times New Roman" w:hAnsi="Times New Roman"/>
          <w:sz w:val="24"/>
          <w:szCs w:val="24"/>
        </w:rPr>
        <w:t>company</w:t>
      </w:r>
    </w:p>
    <w:p w14:paraId="75B66E7B" w14:textId="5D778D34" w:rsidR="005A0C48" w:rsidRPr="00805A48" w:rsidRDefault="004A62B1" w:rsidP="005A0C48">
      <w:pPr>
        <w:numPr>
          <w:ilvl w:val="0"/>
          <w:numId w:val="8"/>
        </w:numPr>
        <w:spacing w:after="200" w:line="360" w:lineRule="auto"/>
        <w:contextualSpacing/>
        <w:jc w:val="both"/>
        <w:rPr>
          <w:rFonts w:ascii="Times New Roman" w:hAnsi="Times New Roman"/>
          <w:sz w:val="24"/>
          <w:szCs w:val="24"/>
        </w:rPr>
      </w:pPr>
      <w:r>
        <w:rPr>
          <w:rFonts w:ascii="Times New Roman" w:hAnsi="Times New Roman"/>
          <w:sz w:val="24"/>
          <w:szCs w:val="24"/>
        </w:rPr>
        <w:t>I</w:t>
      </w:r>
      <w:r w:rsidRPr="00805A48">
        <w:rPr>
          <w:rFonts w:ascii="Times New Roman" w:hAnsi="Times New Roman"/>
          <w:sz w:val="24"/>
          <w:szCs w:val="24"/>
        </w:rPr>
        <w:t>dentif</w:t>
      </w:r>
      <w:r>
        <w:rPr>
          <w:rFonts w:ascii="Times New Roman" w:hAnsi="Times New Roman"/>
          <w:sz w:val="24"/>
          <w:szCs w:val="24"/>
        </w:rPr>
        <w:t>ying</w:t>
      </w:r>
      <w:r w:rsidR="005A0C48" w:rsidRPr="00805A48">
        <w:rPr>
          <w:rFonts w:ascii="Times New Roman" w:hAnsi="Times New Roman"/>
          <w:sz w:val="24"/>
          <w:szCs w:val="24"/>
        </w:rPr>
        <w:t xml:space="preserve"> inherent problems associated with </w:t>
      </w:r>
      <w:r w:rsidR="005A0C48">
        <w:rPr>
          <w:rFonts w:ascii="Times New Roman" w:hAnsi="Times New Roman"/>
          <w:sz w:val="24"/>
          <w:szCs w:val="24"/>
        </w:rPr>
        <w:t>two company</w:t>
      </w:r>
      <w:r w:rsidR="005A0C48" w:rsidRPr="00805A48">
        <w:rPr>
          <w:rFonts w:ascii="Times New Roman" w:hAnsi="Times New Roman"/>
          <w:sz w:val="24"/>
          <w:szCs w:val="24"/>
        </w:rPr>
        <w:t xml:space="preserve"> analysis and bring about changes to this sector for a better future.</w:t>
      </w:r>
    </w:p>
    <w:p w14:paraId="72B95D17" w14:textId="77777777" w:rsidR="005A0C48" w:rsidRPr="00805A48" w:rsidRDefault="005A0C48" w:rsidP="005A0C48">
      <w:pPr>
        <w:spacing w:line="360" w:lineRule="auto"/>
        <w:jc w:val="both"/>
        <w:rPr>
          <w:rFonts w:ascii="Times New Roman" w:hAnsi="Times New Roman"/>
          <w:sz w:val="24"/>
          <w:szCs w:val="24"/>
        </w:rPr>
      </w:pPr>
      <w:r>
        <w:rPr>
          <w:rFonts w:ascii="Times New Roman" w:hAnsi="Times New Roman"/>
          <w:sz w:val="24"/>
          <w:szCs w:val="24"/>
        </w:rPr>
        <w:t>T</w:t>
      </w:r>
      <w:r w:rsidRPr="00805A48">
        <w:rPr>
          <w:rFonts w:ascii="Times New Roman" w:hAnsi="Times New Roman"/>
          <w:sz w:val="24"/>
          <w:szCs w:val="24"/>
        </w:rPr>
        <w:t xml:space="preserve">he most important of all is to determine the value of the firm which will give the idea about the reflection of the business </w:t>
      </w:r>
      <w:r>
        <w:rPr>
          <w:rFonts w:ascii="Times New Roman" w:hAnsi="Times New Roman"/>
          <w:sz w:val="24"/>
          <w:szCs w:val="24"/>
        </w:rPr>
        <w:t>performance</w:t>
      </w:r>
      <w:r w:rsidRPr="00805A48">
        <w:rPr>
          <w:rFonts w:ascii="Times New Roman" w:hAnsi="Times New Roman"/>
          <w:sz w:val="24"/>
          <w:szCs w:val="24"/>
        </w:rPr>
        <w:t xml:space="preserve"> </w:t>
      </w:r>
      <w:r>
        <w:rPr>
          <w:rFonts w:ascii="Times New Roman" w:hAnsi="Times New Roman"/>
          <w:sz w:val="24"/>
          <w:szCs w:val="24"/>
        </w:rPr>
        <w:t xml:space="preserve">between the </w:t>
      </w:r>
      <w:r w:rsidRPr="00805A48">
        <w:rPr>
          <w:rFonts w:ascii="Times New Roman" w:hAnsi="Times New Roman"/>
          <w:sz w:val="24"/>
          <w:szCs w:val="24"/>
        </w:rPr>
        <w:t>company for both internal and external users.</w:t>
      </w:r>
    </w:p>
    <w:p w14:paraId="27A4A283" w14:textId="05353009" w:rsidR="00E833A5" w:rsidRDefault="00E833A5" w:rsidP="004E6E0F"/>
    <w:p w14:paraId="648086B5" w14:textId="0D94683F" w:rsidR="00E833A5" w:rsidRPr="00027022" w:rsidRDefault="005A0C48" w:rsidP="005A0C48">
      <w:pPr>
        <w:pStyle w:val="Heading2"/>
        <w:ind w:firstLine="720"/>
        <w:rPr>
          <w:rFonts w:ascii="Times New Roman" w:hAnsi="Times New Roman" w:cs="Times New Roman"/>
          <w:b/>
          <w:bCs/>
          <w:color w:val="auto"/>
          <w:sz w:val="24"/>
          <w:szCs w:val="24"/>
        </w:rPr>
      </w:pPr>
      <w:bookmarkStart w:id="18" w:name="_Toc28808972"/>
      <w:r w:rsidRPr="00027022">
        <w:rPr>
          <w:rFonts w:ascii="Times New Roman" w:hAnsi="Times New Roman" w:cs="Times New Roman"/>
          <w:b/>
          <w:bCs/>
          <w:color w:val="auto"/>
          <w:sz w:val="24"/>
          <w:szCs w:val="24"/>
        </w:rPr>
        <w:t>1.3 Motivation of the Report</w:t>
      </w:r>
      <w:bookmarkEnd w:id="18"/>
      <w:r w:rsidRPr="00027022">
        <w:rPr>
          <w:rFonts w:ascii="Times New Roman" w:hAnsi="Times New Roman" w:cs="Times New Roman"/>
          <w:b/>
          <w:bCs/>
          <w:color w:val="auto"/>
          <w:sz w:val="24"/>
          <w:szCs w:val="24"/>
        </w:rPr>
        <w:t xml:space="preserve"> </w:t>
      </w:r>
    </w:p>
    <w:p w14:paraId="305AE3B6" w14:textId="349E30D9" w:rsidR="00E833A5" w:rsidRDefault="00E833A5" w:rsidP="004E6E0F"/>
    <w:p w14:paraId="33C4C3A8" w14:textId="63CB6DC8" w:rsidR="00E833A5" w:rsidRPr="005A0C48" w:rsidRDefault="005A0C48" w:rsidP="005A0C48">
      <w:pPr>
        <w:spacing w:line="360" w:lineRule="auto"/>
        <w:jc w:val="both"/>
        <w:rPr>
          <w:rFonts w:ascii="Times New Roman" w:hAnsi="Times New Roman" w:cs="Times New Roman"/>
          <w:sz w:val="24"/>
          <w:szCs w:val="24"/>
        </w:rPr>
      </w:pPr>
      <w:r w:rsidRPr="005A0C48">
        <w:rPr>
          <w:rFonts w:ascii="Times New Roman" w:hAnsi="Times New Roman" w:cs="Times New Roman"/>
          <w:sz w:val="24"/>
          <w:szCs w:val="24"/>
        </w:rPr>
        <w:t xml:space="preserve">The study's main intention is to reflect my internship experience in </w:t>
      </w:r>
      <w:r>
        <w:rPr>
          <w:rFonts w:ascii="Times New Roman" w:hAnsi="Times New Roman" w:cs="Times New Roman"/>
          <w:sz w:val="24"/>
          <w:szCs w:val="24"/>
        </w:rPr>
        <w:t>Incepta Pharmaceuticals Ltd</w:t>
      </w:r>
      <w:r w:rsidRPr="005A0C48">
        <w:rPr>
          <w:rFonts w:ascii="Times New Roman" w:hAnsi="Times New Roman" w:cs="Times New Roman"/>
          <w:sz w:val="24"/>
          <w:szCs w:val="24"/>
        </w:rPr>
        <w:t xml:space="preserve"> and to clarify </w:t>
      </w:r>
      <w:r w:rsidR="00027022">
        <w:rPr>
          <w:rFonts w:ascii="Times New Roman" w:hAnsi="Times New Roman" w:cs="Times New Roman"/>
          <w:sz w:val="24"/>
          <w:szCs w:val="24"/>
        </w:rPr>
        <w:t>the company’s</w:t>
      </w:r>
      <w:r w:rsidRPr="005A0C48">
        <w:rPr>
          <w:rFonts w:ascii="Times New Roman" w:hAnsi="Times New Roman" w:cs="Times New Roman"/>
          <w:sz w:val="24"/>
          <w:szCs w:val="24"/>
        </w:rPr>
        <w:t xml:space="preserve"> activities. The report covers descriptions of the company's </w:t>
      </w:r>
      <w:r w:rsidR="00027022">
        <w:rPr>
          <w:rFonts w:ascii="Times New Roman" w:hAnsi="Times New Roman" w:cs="Times New Roman"/>
          <w:sz w:val="24"/>
          <w:szCs w:val="24"/>
        </w:rPr>
        <w:t>tax and vat paying process</w:t>
      </w:r>
      <w:r w:rsidRPr="005A0C48">
        <w:rPr>
          <w:rFonts w:ascii="Times New Roman" w:hAnsi="Times New Roman" w:cs="Times New Roman"/>
          <w:sz w:val="24"/>
          <w:szCs w:val="24"/>
        </w:rPr>
        <w:t xml:space="preserve">. The article is only relevant to the </w:t>
      </w:r>
      <w:r w:rsidR="00027022">
        <w:rPr>
          <w:rFonts w:ascii="Times New Roman" w:hAnsi="Times New Roman" w:cs="Times New Roman"/>
          <w:sz w:val="24"/>
          <w:szCs w:val="24"/>
        </w:rPr>
        <w:t xml:space="preserve">Finance &amp; </w:t>
      </w:r>
      <w:r w:rsidRPr="005A0C48">
        <w:rPr>
          <w:rFonts w:ascii="Times New Roman" w:hAnsi="Times New Roman" w:cs="Times New Roman"/>
          <w:sz w:val="24"/>
          <w:szCs w:val="24"/>
        </w:rPr>
        <w:t>Accounting Department, though, as I was given the opportunity to operate only in certain departments.</w:t>
      </w:r>
    </w:p>
    <w:p w14:paraId="4F5C149D" w14:textId="36C60007" w:rsidR="00027022" w:rsidRPr="00027022" w:rsidRDefault="00027022" w:rsidP="00027022">
      <w:pPr>
        <w:pStyle w:val="Heading2"/>
        <w:ind w:firstLine="720"/>
        <w:rPr>
          <w:rFonts w:ascii="Times New Roman" w:hAnsi="Times New Roman" w:cs="Times New Roman"/>
          <w:b/>
          <w:bCs/>
          <w:color w:val="auto"/>
          <w:sz w:val="24"/>
          <w:szCs w:val="24"/>
        </w:rPr>
      </w:pPr>
      <w:bookmarkStart w:id="19" w:name="_Toc28808973"/>
      <w:r w:rsidRPr="00027022">
        <w:rPr>
          <w:rFonts w:ascii="Times New Roman" w:hAnsi="Times New Roman" w:cs="Times New Roman"/>
          <w:b/>
          <w:bCs/>
          <w:color w:val="auto"/>
          <w:sz w:val="24"/>
          <w:szCs w:val="24"/>
        </w:rPr>
        <w:t>1.4 Methodology</w:t>
      </w:r>
      <w:bookmarkEnd w:id="19"/>
      <w:r w:rsidRPr="00027022">
        <w:rPr>
          <w:rFonts w:ascii="Times New Roman" w:hAnsi="Times New Roman" w:cs="Times New Roman"/>
          <w:b/>
          <w:bCs/>
          <w:color w:val="auto"/>
          <w:sz w:val="24"/>
          <w:szCs w:val="24"/>
        </w:rPr>
        <w:t xml:space="preserve"> </w:t>
      </w:r>
    </w:p>
    <w:p w14:paraId="1A8FA7CD" w14:textId="77777777" w:rsidR="00027022" w:rsidRDefault="00027022" w:rsidP="00027022">
      <w:pPr>
        <w:spacing w:line="360" w:lineRule="auto"/>
        <w:jc w:val="both"/>
        <w:rPr>
          <w:rFonts w:ascii="Times New Roman" w:hAnsi="Times New Roman"/>
          <w:sz w:val="24"/>
          <w:szCs w:val="24"/>
        </w:rPr>
      </w:pPr>
    </w:p>
    <w:p w14:paraId="7AE6B104" w14:textId="77777777" w:rsidR="00027022" w:rsidRDefault="00027022" w:rsidP="00027022">
      <w:pPr>
        <w:spacing w:line="360" w:lineRule="auto"/>
        <w:jc w:val="both"/>
        <w:rPr>
          <w:rFonts w:ascii="Times New Roman" w:hAnsi="Times New Roman"/>
          <w:sz w:val="24"/>
          <w:szCs w:val="24"/>
        </w:rPr>
      </w:pPr>
      <w:r w:rsidRPr="00805A48">
        <w:rPr>
          <w:rFonts w:ascii="Times New Roman" w:hAnsi="Times New Roman"/>
          <w:sz w:val="24"/>
          <w:szCs w:val="24"/>
        </w:rPr>
        <w:t xml:space="preserve">Methodology </w:t>
      </w:r>
      <w:r>
        <w:rPr>
          <w:rFonts w:ascii="Times New Roman" w:hAnsi="Times New Roman"/>
          <w:sz w:val="24"/>
          <w:szCs w:val="24"/>
        </w:rPr>
        <w:t xml:space="preserve">refers to </w:t>
      </w:r>
      <w:r w:rsidRPr="00805A48">
        <w:rPr>
          <w:rFonts w:ascii="Times New Roman" w:hAnsi="Times New Roman"/>
          <w:sz w:val="24"/>
          <w:szCs w:val="24"/>
        </w:rPr>
        <w:t>the systematic, theoretical analysis of the methods</w:t>
      </w:r>
      <w:r>
        <w:rPr>
          <w:rFonts w:ascii="Times New Roman" w:hAnsi="Times New Roman"/>
          <w:sz w:val="24"/>
          <w:szCs w:val="24"/>
        </w:rPr>
        <w:t xml:space="preserve"> which is</w:t>
      </w:r>
      <w:r w:rsidRPr="00805A48">
        <w:rPr>
          <w:rFonts w:ascii="Times New Roman" w:hAnsi="Times New Roman"/>
          <w:sz w:val="24"/>
          <w:szCs w:val="24"/>
        </w:rPr>
        <w:t xml:space="preserve"> applied to a field of study. </w:t>
      </w:r>
      <w:r>
        <w:rPr>
          <w:rFonts w:ascii="Times New Roman" w:hAnsi="Times New Roman"/>
          <w:sz w:val="24"/>
          <w:szCs w:val="24"/>
        </w:rPr>
        <w:t>That</w:t>
      </w:r>
      <w:r w:rsidRPr="00805A48">
        <w:rPr>
          <w:rFonts w:ascii="Times New Roman" w:hAnsi="Times New Roman"/>
          <w:sz w:val="24"/>
          <w:szCs w:val="24"/>
        </w:rPr>
        <w:t xml:space="preserve"> comprises the theoretical analysis of the body of methods and principles associated with a branch of knowledge. </w:t>
      </w:r>
    </w:p>
    <w:p w14:paraId="6D30827B" w14:textId="26613979" w:rsidR="00027022" w:rsidRPr="00027022" w:rsidRDefault="00027022" w:rsidP="00027022">
      <w:pPr>
        <w:spacing w:line="360" w:lineRule="auto"/>
        <w:jc w:val="both"/>
        <w:rPr>
          <w:rFonts w:ascii="Times New Roman" w:hAnsi="Times New Roman"/>
          <w:sz w:val="24"/>
          <w:szCs w:val="24"/>
        </w:rPr>
      </w:pPr>
      <w:r w:rsidRPr="007A7B3C">
        <w:rPr>
          <w:rFonts w:ascii="Times New Roman" w:hAnsi="Times New Roman" w:cs="Times New Roman"/>
          <w:b/>
          <w:bCs/>
          <w:color w:val="245E4B"/>
          <w:sz w:val="24"/>
          <w:szCs w:val="24"/>
          <w:u w:val="single"/>
        </w:rPr>
        <w:t xml:space="preserve">Sources of Data </w:t>
      </w:r>
    </w:p>
    <w:p w14:paraId="19380A0D" w14:textId="6D3E3BF1" w:rsidR="00027022" w:rsidRDefault="004A62B1" w:rsidP="00027022">
      <w:pPr>
        <w:spacing w:line="360" w:lineRule="auto"/>
        <w:jc w:val="both"/>
        <w:rPr>
          <w:rFonts w:ascii="Times New Roman" w:hAnsi="Times New Roman"/>
          <w:sz w:val="24"/>
          <w:szCs w:val="24"/>
        </w:rPr>
      </w:pPr>
      <w:r>
        <w:rPr>
          <w:rFonts w:ascii="Times New Roman" w:hAnsi="Times New Roman"/>
          <w:sz w:val="24"/>
          <w:szCs w:val="24"/>
        </w:rPr>
        <w:t>Basically,</w:t>
      </w:r>
      <w:r w:rsidR="003E1EA4" w:rsidRPr="003E1EA4">
        <w:rPr>
          <w:rFonts w:ascii="Times New Roman" w:hAnsi="Times New Roman"/>
          <w:sz w:val="24"/>
          <w:szCs w:val="24"/>
        </w:rPr>
        <w:t xml:space="preserve"> I gather data from primary and secondary </w:t>
      </w:r>
      <w:r w:rsidRPr="003E1EA4">
        <w:rPr>
          <w:rFonts w:ascii="Times New Roman" w:hAnsi="Times New Roman"/>
          <w:sz w:val="24"/>
          <w:szCs w:val="24"/>
        </w:rPr>
        <w:t>sources.</w:t>
      </w:r>
    </w:p>
    <w:p w14:paraId="2970D90A" w14:textId="3C06E600" w:rsidR="00027022" w:rsidRPr="00027022" w:rsidRDefault="00027022" w:rsidP="00027022">
      <w:pPr>
        <w:spacing w:line="360" w:lineRule="auto"/>
        <w:jc w:val="both"/>
        <w:rPr>
          <w:rFonts w:ascii="Times New Roman" w:hAnsi="Times New Roman"/>
          <w:sz w:val="24"/>
          <w:szCs w:val="24"/>
        </w:rPr>
      </w:pPr>
      <w:r w:rsidRPr="007A7B3C">
        <w:rPr>
          <w:rFonts w:ascii="Times New Roman" w:hAnsi="Times New Roman" w:cs="Times New Roman"/>
          <w:b/>
          <w:bCs/>
          <w:color w:val="245E4B"/>
          <w:sz w:val="24"/>
          <w:szCs w:val="24"/>
          <w:u w:val="single"/>
        </w:rPr>
        <w:t>Primary source</w:t>
      </w:r>
    </w:p>
    <w:p w14:paraId="02A89325" w14:textId="77777777" w:rsidR="00027022" w:rsidRDefault="00027022" w:rsidP="00027022">
      <w:pPr>
        <w:spacing w:line="360" w:lineRule="auto"/>
        <w:jc w:val="both"/>
        <w:rPr>
          <w:rFonts w:ascii="Times New Roman" w:hAnsi="Times New Roman"/>
          <w:sz w:val="24"/>
          <w:szCs w:val="24"/>
        </w:rPr>
      </w:pPr>
      <w:r w:rsidRPr="00805A48">
        <w:rPr>
          <w:rFonts w:ascii="Times New Roman" w:hAnsi="Times New Roman"/>
          <w:sz w:val="24"/>
          <w:szCs w:val="24"/>
        </w:rPr>
        <w:t>Data collected</w:t>
      </w:r>
      <w:r>
        <w:rPr>
          <w:rFonts w:ascii="Times New Roman" w:hAnsi="Times New Roman"/>
          <w:sz w:val="24"/>
          <w:szCs w:val="24"/>
        </w:rPr>
        <w:t xml:space="preserve"> from</w:t>
      </w:r>
      <w:r w:rsidRPr="00805A48">
        <w:rPr>
          <w:rFonts w:ascii="Times New Roman" w:hAnsi="Times New Roman"/>
          <w:sz w:val="24"/>
          <w:szCs w:val="24"/>
        </w:rPr>
        <w:t xml:space="preserve"> </w:t>
      </w:r>
      <w:r>
        <w:rPr>
          <w:rFonts w:ascii="Times New Roman" w:hAnsi="Times New Roman"/>
          <w:sz w:val="24"/>
          <w:szCs w:val="24"/>
        </w:rPr>
        <w:t>Incepta Pharmaceuticals Ltd.</w:t>
      </w:r>
    </w:p>
    <w:p w14:paraId="50A2B1E8" w14:textId="7FA5472D" w:rsidR="00027022" w:rsidRPr="00027022" w:rsidRDefault="00027022" w:rsidP="00027022">
      <w:pPr>
        <w:spacing w:line="360" w:lineRule="auto"/>
        <w:jc w:val="both"/>
        <w:rPr>
          <w:rFonts w:ascii="Times New Roman" w:hAnsi="Times New Roman"/>
          <w:sz w:val="24"/>
          <w:szCs w:val="24"/>
        </w:rPr>
      </w:pPr>
      <w:r w:rsidRPr="007A7B3C">
        <w:rPr>
          <w:rFonts w:ascii="Times New Roman" w:hAnsi="Times New Roman" w:cs="Times New Roman"/>
          <w:b/>
          <w:bCs/>
          <w:color w:val="245E4B"/>
          <w:sz w:val="24"/>
          <w:szCs w:val="24"/>
          <w:u w:val="single"/>
        </w:rPr>
        <w:t xml:space="preserve">Secondary Source </w:t>
      </w:r>
    </w:p>
    <w:p w14:paraId="2E9239FB" w14:textId="54C2ACA3" w:rsidR="003E1EA4" w:rsidRDefault="00CC2897" w:rsidP="009F2C5B">
      <w:pPr>
        <w:pStyle w:val="ListParagraph"/>
        <w:numPr>
          <w:ilvl w:val="0"/>
          <w:numId w:val="32"/>
        </w:numPr>
        <w:spacing w:line="360" w:lineRule="auto"/>
        <w:jc w:val="both"/>
        <w:rPr>
          <w:rFonts w:ascii="Times New Roman" w:hAnsi="Times New Roman"/>
          <w:sz w:val="24"/>
          <w:szCs w:val="24"/>
        </w:rPr>
      </w:pPr>
      <w:r w:rsidRPr="006D3787">
        <w:rPr>
          <w:rFonts w:ascii="Times New Roman" w:hAnsi="Times New Roman"/>
          <w:sz w:val="24"/>
          <w:szCs w:val="24"/>
        </w:rPr>
        <w:t>M</w:t>
      </w:r>
      <w:r w:rsidR="003E1EA4" w:rsidRPr="006D3787">
        <w:rPr>
          <w:rFonts w:ascii="Times New Roman" w:hAnsi="Times New Roman"/>
          <w:sz w:val="24"/>
          <w:szCs w:val="24"/>
        </w:rPr>
        <w:t xml:space="preserve">ain source for collecting data was on the website. </w:t>
      </w:r>
      <w:r w:rsidRPr="006D3787">
        <w:rPr>
          <w:rFonts w:ascii="Times New Roman" w:hAnsi="Times New Roman"/>
          <w:sz w:val="24"/>
          <w:szCs w:val="24"/>
        </w:rPr>
        <w:t xml:space="preserve">And </w:t>
      </w:r>
      <w:r w:rsidR="003E1EA4" w:rsidRPr="006D3787">
        <w:rPr>
          <w:rFonts w:ascii="Times New Roman" w:hAnsi="Times New Roman"/>
          <w:sz w:val="24"/>
          <w:szCs w:val="24"/>
        </w:rPr>
        <w:t>I collected data on financial statements review and vat, tax rules in the pharmaceutical industry</w:t>
      </w:r>
      <w:r w:rsidR="006D3787">
        <w:rPr>
          <w:rFonts w:ascii="Times New Roman" w:hAnsi="Times New Roman"/>
          <w:sz w:val="24"/>
          <w:szCs w:val="24"/>
        </w:rPr>
        <w:t>.</w:t>
      </w:r>
    </w:p>
    <w:p w14:paraId="4B65DF3A" w14:textId="7A68DBD6" w:rsidR="006D3787" w:rsidRPr="006D3787" w:rsidRDefault="006D3787" w:rsidP="009F2C5B">
      <w:pPr>
        <w:pStyle w:val="ListParagraph"/>
        <w:numPr>
          <w:ilvl w:val="0"/>
          <w:numId w:val="32"/>
        </w:numPr>
        <w:spacing w:line="360" w:lineRule="auto"/>
        <w:jc w:val="both"/>
        <w:rPr>
          <w:rFonts w:ascii="Times New Roman" w:hAnsi="Times New Roman"/>
          <w:sz w:val="24"/>
          <w:szCs w:val="24"/>
        </w:rPr>
      </w:pPr>
      <w:r w:rsidRPr="006D3787">
        <w:rPr>
          <w:rFonts w:ascii="Times New Roman" w:hAnsi="Times New Roman"/>
          <w:sz w:val="24"/>
          <w:szCs w:val="24"/>
        </w:rPr>
        <w:t xml:space="preserve">Data collected from alternative outlets such as journals, books, records, articles, studies. </w:t>
      </w:r>
    </w:p>
    <w:p w14:paraId="434088A5" w14:textId="0E35CC03" w:rsidR="006D3787" w:rsidRDefault="006D3787" w:rsidP="006D3787">
      <w:pPr>
        <w:spacing w:line="360" w:lineRule="auto"/>
        <w:jc w:val="both"/>
        <w:rPr>
          <w:rFonts w:ascii="Times New Roman" w:hAnsi="Times New Roman"/>
          <w:sz w:val="24"/>
          <w:szCs w:val="24"/>
        </w:rPr>
      </w:pPr>
    </w:p>
    <w:p w14:paraId="40E04C62" w14:textId="23C69602" w:rsidR="006D3787" w:rsidRDefault="006D3787" w:rsidP="006D3787">
      <w:pPr>
        <w:spacing w:line="360" w:lineRule="auto"/>
        <w:jc w:val="both"/>
        <w:rPr>
          <w:rFonts w:ascii="Times New Roman" w:hAnsi="Times New Roman"/>
          <w:sz w:val="24"/>
          <w:szCs w:val="24"/>
        </w:rPr>
      </w:pPr>
    </w:p>
    <w:p w14:paraId="1475888C" w14:textId="77777777" w:rsidR="006D3787" w:rsidRPr="006D3787" w:rsidRDefault="006D3787" w:rsidP="006D3787">
      <w:pPr>
        <w:spacing w:line="360" w:lineRule="auto"/>
        <w:jc w:val="both"/>
        <w:rPr>
          <w:rFonts w:ascii="Times New Roman" w:hAnsi="Times New Roman"/>
          <w:sz w:val="24"/>
          <w:szCs w:val="24"/>
        </w:rPr>
      </w:pPr>
    </w:p>
    <w:p w14:paraId="07729EFD" w14:textId="72E3F746" w:rsidR="00027022" w:rsidRPr="00027022" w:rsidRDefault="00027022" w:rsidP="00027022">
      <w:pPr>
        <w:spacing w:line="360" w:lineRule="auto"/>
        <w:jc w:val="both"/>
        <w:rPr>
          <w:rFonts w:ascii="Times New Roman" w:hAnsi="Times New Roman"/>
          <w:sz w:val="24"/>
          <w:szCs w:val="24"/>
        </w:rPr>
      </w:pPr>
      <w:r w:rsidRPr="00104BE1">
        <w:rPr>
          <w:rFonts w:ascii="Times New Roman" w:hAnsi="Times New Roman" w:cs="Times New Roman"/>
          <w:b/>
          <w:bCs/>
          <w:color w:val="245E4B"/>
          <w:sz w:val="24"/>
          <w:szCs w:val="24"/>
          <w:u w:val="single"/>
        </w:rPr>
        <w:lastRenderedPageBreak/>
        <w:t>Data Processing and Analysis Method</w:t>
      </w:r>
    </w:p>
    <w:p w14:paraId="534A16DE" w14:textId="77777777" w:rsidR="00027022" w:rsidRPr="00104BE1" w:rsidRDefault="00027022" w:rsidP="00027022"/>
    <w:p w14:paraId="5C5C1D03" w14:textId="77777777" w:rsidR="00027022" w:rsidRPr="001152C8" w:rsidRDefault="00027022" w:rsidP="00027022">
      <w:pPr>
        <w:spacing w:line="360" w:lineRule="auto"/>
        <w:jc w:val="both"/>
        <w:rPr>
          <w:rFonts w:ascii="Times New Roman" w:hAnsi="Times New Roman"/>
          <w:b/>
          <w:bCs/>
          <w:sz w:val="24"/>
          <w:szCs w:val="24"/>
        </w:rPr>
      </w:pPr>
      <w:r w:rsidRPr="001152C8">
        <w:rPr>
          <w:rFonts w:ascii="Times New Roman" w:hAnsi="Times New Roman"/>
          <w:b/>
          <w:bCs/>
          <w:sz w:val="24"/>
          <w:szCs w:val="24"/>
        </w:rPr>
        <w:t>Data Processing</w:t>
      </w:r>
    </w:p>
    <w:p w14:paraId="5097B977" w14:textId="77777777" w:rsidR="003E1EA4" w:rsidRDefault="003E1EA4" w:rsidP="00027022">
      <w:pPr>
        <w:spacing w:line="360" w:lineRule="auto"/>
        <w:jc w:val="both"/>
        <w:rPr>
          <w:rStyle w:val="word"/>
          <w:rFonts w:ascii="Times New Roman" w:hAnsi="Times New Roman" w:cs="Times New Roman"/>
          <w:sz w:val="24"/>
          <w:szCs w:val="24"/>
          <w:shd w:val="clear" w:color="auto" w:fill="FFFFFF"/>
        </w:rPr>
      </w:pPr>
      <w:r w:rsidRPr="003E1EA4">
        <w:rPr>
          <w:rStyle w:val="word"/>
          <w:rFonts w:ascii="Times New Roman" w:hAnsi="Times New Roman" w:cs="Times New Roman"/>
          <w:sz w:val="24"/>
          <w:szCs w:val="24"/>
          <w:shd w:val="clear" w:color="auto" w:fill="FFFFFF"/>
        </w:rPr>
        <w:t>A series of data steps for validating, organizing, transforming, applying and processing data in a suitable form of performance for potential usage. In order to ensure the efficiency and accuracy of the tests, analysis processes must be rigorously documented.</w:t>
      </w:r>
    </w:p>
    <w:p w14:paraId="115F1942" w14:textId="7A23F5C0" w:rsidR="00027022" w:rsidRDefault="00027022" w:rsidP="00027022">
      <w:pPr>
        <w:spacing w:line="360" w:lineRule="auto"/>
        <w:jc w:val="both"/>
        <w:rPr>
          <w:rFonts w:ascii="Times New Roman" w:hAnsi="Times New Roman"/>
          <w:sz w:val="24"/>
          <w:szCs w:val="24"/>
        </w:rPr>
      </w:pPr>
      <w:r w:rsidRPr="001152C8">
        <w:rPr>
          <w:rFonts w:ascii="Times New Roman" w:hAnsi="Times New Roman"/>
          <w:b/>
          <w:bCs/>
          <w:sz w:val="24"/>
          <w:szCs w:val="24"/>
        </w:rPr>
        <w:t>Data Analysis</w:t>
      </w:r>
    </w:p>
    <w:p w14:paraId="0858A377" w14:textId="77777777" w:rsidR="00027022" w:rsidRPr="004E188C" w:rsidRDefault="00027022" w:rsidP="00027022">
      <w:pPr>
        <w:spacing w:line="360" w:lineRule="auto"/>
        <w:jc w:val="both"/>
        <w:rPr>
          <w:rStyle w:val="word"/>
          <w:rFonts w:ascii="Times New Roman" w:hAnsi="Times New Roman" w:cs="Times New Roman"/>
          <w:sz w:val="24"/>
          <w:szCs w:val="24"/>
          <w:shd w:val="clear" w:color="auto" w:fill="FFFFFF"/>
        </w:rPr>
      </w:pPr>
      <w:r w:rsidRPr="004E188C">
        <w:rPr>
          <w:rStyle w:val="word"/>
          <w:rFonts w:ascii="Times New Roman" w:hAnsi="Times New Roman" w:cs="Times New Roman"/>
          <w:sz w:val="24"/>
          <w:szCs w:val="24"/>
          <w:shd w:val="clear" w:color="auto" w:fill="FFFFFF"/>
        </w:rPr>
        <w:t>Provides computer behavior and methods that help explain evidence, identify trends, establish theories. It provides maintaining data quality, evaluating statistical data, modeling, and understanding the findings of the study.</w:t>
      </w:r>
    </w:p>
    <w:p w14:paraId="4B83BF55" w14:textId="77777777" w:rsidR="00027022" w:rsidRPr="004F5464" w:rsidRDefault="00027022" w:rsidP="00027022">
      <w:pPr>
        <w:spacing w:line="360" w:lineRule="auto"/>
        <w:jc w:val="both"/>
        <w:rPr>
          <w:rFonts w:ascii="Times New Roman" w:hAnsi="Times New Roman"/>
          <w:sz w:val="24"/>
          <w:szCs w:val="24"/>
        </w:rPr>
      </w:pPr>
      <w:r w:rsidRPr="00805A48">
        <w:rPr>
          <w:rFonts w:ascii="Times New Roman" w:hAnsi="Times New Roman"/>
          <w:sz w:val="24"/>
          <w:szCs w:val="24"/>
        </w:rPr>
        <w:t xml:space="preserve">After collection of all the data </w:t>
      </w:r>
      <w:r>
        <w:rPr>
          <w:rFonts w:ascii="Times New Roman" w:hAnsi="Times New Roman"/>
          <w:sz w:val="24"/>
          <w:szCs w:val="24"/>
        </w:rPr>
        <w:t>I</w:t>
      </w:r>
      <w:r w:rsidRPr="00805A48">
        <w:rPr>
          <w:rFonts w:ascii="Times New Roman" w:hAnsi="Times New Roman"/>
          <w:sz w:val="24"/>
          <w:szCs w:val="24"/>
        </w:rPr>
        <w:t xml:space="preserve"> ensured that it is correct and used properly in </w:t>
      </w:r>
      <w:r>
        <w:rPr>
          <w:rFonts w:ascii="Times New Roman" w:hAnsi="Times New Roman"/>
          <w:sz w:val="24"/>
          <w:szCs w:val="24"/>
        </w:rPr>
        <w:t>my Internship</w:t>
      </w:r>
      <w:r w:rsidRPr="00805A48">
        <w:rPr>
          <w:rFonts w:ascii="Times New Roman" w:hAnsi="Times New Roman"/>
          <w:sz w:val="24"/>
          <w:szCs w:val="24"/>
        </w:rPr>
        <w:t xml:space="preserve"> report in specified headings.</w:t>
      </w:r>
    </w:p>
    <w:p w14:paraId="104C91E1" w14:textId="1CDBE9D2" w:rsidR="00E833A5" w:rsidRDefault="00E833A5" w:rsidP="004E6E0F"/>
    <w:p w14:paraId="3BA5EA51" w14:textId="31B64493" w:rsidR="00E833A5" w:rsidRDefault="00E833A5" w:rsidP="004E6E0F"/>
    <w:p w14:paraId="38717B8B" w14:textId="0156E80B" w:rsidR="00E833A5" w:rsidRPr="00A74F2E" w:rsidRDefault="00027022" w:rsidP="00A74F2E">
      <w:pPr>
        <w:pStyle w:val="Heading1"/>
        <w:jc w:val="center"/>
        <w:rPr>
          <w:rFonts w:ascii="Times New Roman" w:hAnsi="Times New Roman" w:cs="Times New Roman"/>
          <w:b/>
          <w:bCs/>
        </w:rPr>
      </w:pPr>
      <w:bookmarkStart w:id="20" w:name="_Toc28808974"/>
      <w:r w:rsidRPr="00A74F2E">
        <w:rPr>
          <w:rFonts w:ascii="Times New Roman" w:hAnsi="Times New Roman" w:cs="Times New Roman"/>
          <w:b/>
          <w:bCs/>
        </w:rPr>
        <w:t>Literature Review</w:t>
      </w:r>
      <w:bookmarkEnd w:id="20"/>
    </w:p>
    <w:p w14:paraId="1D60487E" w14:textId="2073F7CC" w:rsidR="00E833A5" w:rsidRDefault="00317078" w:rsidP="004E6E0F">
      <w:r>
        <w:rPr>
          <w:noProof/>
        </w:rPr>
        <mc:AlternateContent>
          <mc:Choice Requires="wps">
            <w:drawing>
              <wp:anchor distT="0" distB="0" distL="114300" distR="114300" simplePos="0" relativeHeight="251739136" behindDoc="0" locked="0" layoutInCell="1" allowOverlap="1" wp14:anchorId="1BF616C4" wp14:editId="4AD425E2">
                <wp:simplePos x="0" y="0"/>
                <wp:positionH relativeFrom="margin">
                  <wp:posOffset>0</wp:posOffset>
                </wp:positionH>
                <wp:positionV relativeFrom="paragraph">
                  <wp:posOffset>0</wp:posOffset>
                </wp:positionV>
                <wp:extent cx="5949950" cy="55245"/>
                <wp:effectExtent l="0" t="0" r="0" b="1905"/>
                <wp:wrapNone/>
                <wp:docPr id="353"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56E320" id="Rectangle 353" o:spid="_x0000_s1026" style="position:absolute;margin-left:0;margin-top:0;width:468.5pt;height:4.3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" fillcolor="#00b0f0" stroked="f">
                <w10:wrap anchorx="margin"/>
              </v:rect>
            </w:pict>
          </mc:Fallback>
        </mc:AlternateContent>
      </w:r>
    </w:p>
    <w:p w14:paraId="49193A7E" w14:textId="37104099" w:rsidR="003E1EA4" w:rsidRDefault="004A62B1" w:rsidP="00A74F2E">
      <w:pPr>
        <w:shd w:val="clear" w:color="auto" w:fill="FFFFFF" w:themeFill="background1"/>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private limited company is that type of company which is privately held small business entity. </w:t>
      </w:r>
      <w:r w:rsidRPr="004A62B1">
        <w:rPr>
          <w:rFonts w:ascii="Times New Roman" w:hAnsi="Times New Roman" w:cs="Times New Roman"/>
          <w:sz w:val="24"/>
          <w:szCs w:val="24"/>
        </w:rPr>
        <w:t>This type of business entity limits ownership of their shares, limits the number of shareholders to 50, and limits shareholders from trading publicly.</w:t>
      </w:r>
      <w:r>
        <w:rPr>
          <w:rFonts w:ascii="Times New Roman" w:hAnsi="Times New Roman" w:cs="Times New Roman"/>
          <w:sz w:val="24"/>
          <w:szCs w:val="24"/>
        </w:rPr>
        <w:t xml:space="preserve"> </w:t>
      </w:r>
      <w:r w:rsidR="001B4B53">
        <w:rPr>
          <w:rFonts w:ascii="Times New Roman" w:hAnsi="Times New Roman" w:cs="Times New Roman"/>
          <w:sz w:val="24"/>
          <w:szCs w:val="24"/>
        </w:rPr>
        <w:t xml:space="preserve">And, </w:t>
      </w:r>
      <w:r w:rsidR="001B4B53" w:rsidRPr="001B4B53">
        <w:rPr>
          <w:rFonts w:ascii="Times New Roman" w:hAnsi="Times New Roman" w:cs="Times New Roman"/>
          <w:sz w:val="24"/>
          <w:szCs w:val="24"/>
        </w:rPr>
        <w:t>A public limited company (PLC) is a limited liability company (LLC) which has sold securities to the general public and has limited liability. The stock of a PLC is made available to the general public and can be bought by anyone, either personally, during an initial public offering or through stock market transactions.</w:t>
      </w:r>
    </w:p>
    <w:p w14:paraId="2107A085" w14:textId="2D203EE2" w:rsidR="00A74F2E" w:rsidRDefault="00A74F2E" w:rsidP="00A74F2E">
      <w:pPr>
        <w:shd w:val="clear" w:color="auto" w:fill="FFFFFF" w:themeFill="background1"/>
        <w:spacing w:line="360" w:lineRule="auto"/>
        <w:jc w:val="both"/>
        <w:rPr>
          <w:rFonts w:ascii="Times New Roman" w:hAnsi="Times New Roman" w:cs="Times New Roman"/>
          <w:sz w:val="24"/>
          <w:szCs w:val="24"/>
        </w:rPr>
      </w:pPr>
      <w:r w:rsidRPr="005C3AC2">
        <w:rPr>
          <w:rFonts w:ascii="Times New Roman" w:hAnsi="Times New Roman" w:cs="Times New Roman"/>
          <w:sz w:val="24"/>
          <w:szCs w:val="24"/>
        </w:rPr>
        <w:t xml:space="preserve">EBL Securities Ltd examined the relative performance of Pharmaceuticals Industry in Bangladesh for the period 2014 to 2018. They have done porters five factor model and ratio analysis. </w:t>
      </w:r>
      <w:r w:rsidRPr="005C3AC2">
        <w:rPr>
          <w:rFonts w:ascii="Times New Roman" w:hAnsi="Times New Roman" w:cs="Times New Roman"/>
          <w:sz w:val="24"/>
          <w:szCs w:val="24"/>
          <w:shd w:val="clear" w:color="auto" w:fill="FFFFFF" w:themeFill="background1"/>
        </w:rPr>
        <w:t>The main</w:t>
      </w:r>
      <w:r w:rsidRPr="00A74F2E">
        <w:rPr>
          <w:rFonts w:ascii="Times New Roman" w:hAnsi="Times New Roman" w:cs="Times New Roman"/>
          <w:sz w:val="24"/>
          <w:szCs w:val="24"/>
          <w:shd w:val="clear" w:color="auto" w:fill="FFFFFF" w:themeFill="background1"/>
        </w:rPr>
        <w:t xml:space="preserve"> </w:t>
      </w:r>
      <w:r w:rsidRPr="005C3AC2">
        <w:rPr>
          <w:rFonts w:ascii="Times New Roman" w:hAnsi="Times New Roman" w:cs="Times New Roman"/>
          <w:sz w:val="24"/>
          <w:szCs w:val="24"/>
          <w:shd w:val="clear" w:color="auto" w:fill="FFFFFF" w:themeFill="background1"/>
        </w:rPr>
        <w:t xml:space="preserve">conclusion which emerged from the above analysis was that the </w:t>
      </w:r>
      <w:r w:rsidRPr="005C3AC2">
        <w:rPr>
          <w:rFonts w:ascii="Times New Roman" w:hAnsi="Times New Roman" w:cs="Times New Roman"/>
          <w:color w:val="000000"/>
          <w:sz w:val="24"/>
          <w:szCs w:val="24"/>
          <w:shd w:val="clear" w:color="auto" w:fill="FFFFFF" w:themeFill="background1"/>
        </w:rPr>
        <w:t>t</w:t>
      </w:r>
      <w:r w:rsidR="0052210B" w:rsidRPr="0052210B">
        <w:rPr>
          <w:rFonts w:ascii="Times New Roman" w:hAnsi="Times New Roman" w:cs="Times New Roman"/>
          <w:color w:val="000000"/>
          <w:sz w:val="24"/>
          <w:szCs w:val="24"/>
        </w:rPr>
        <w:t>hreat of substitute product</w:t>
      </w:r>
      <w:r w:rsidRPr="005C3AC2">
        <w:rPr>
          <w:rFonts w:ascii="Times New Roman" w:hAnsi="Times New Roman" w:cs="Times New Roman"/>
          <w:color w:val="000000"/>
          <w:sz w:val="24"/>
          <w:szCs w:val="24"/>
        </w:rPr>
        <w:t>,</w:t>
      </w:r>
      <w:r w:rsidR="0052210B" w:rsidRPr="0052210B">
        <w:rPr>
          <w:rFonts w:ascii="Times New Roman" w:hAnsi="Times New Roman" w:cs="Times New Roman"/>
          <w:color w:val="000000"/>
          <w:sz w:val="24"/>
          <w:szCs w:val="24"/>
        </w:rPr>
        <w:t xml:space="preserve"> </w:t>
      </w:r>
      <w:r w:rsidRPr="005C3AC2">
        <w:rPr>
          <w:rFonts w:ascii="Times New Roman" w:hAnsi="Times New Roman" w:cs="Times New Roman"/>
          <w:color w:val="000000"/>
          <w:sz w:val="24"/>
          <w:szCs w:val="24"/>
        </w:rPr>
        <w:t>r</w:t>
      </w:r>
      <w:r w:rsidR="00286199" w:rsidRPr="00286199">
        <w:rPr>
          <w:rFonts w:ascii="Times New Roman" w:hAnsi="Times New Roman" w:cs="Times New Roman"/>
          <w:color w:val="000000"/>
          <w:sz w:val="24"/>
          <w:szCs w:val="24"/>
        </w:rPr>
        <w:t>ivalry among the existing competitor</w:t>
      </w:r>
      <w:r w:rsidRPr="005C3AC2">
        <w:rPr>
          <w:rFonts w:ascii="Times New Roman" w:hAnsi="Times New Roman" w:cs="Times New Roman"/>
          <w:color w:val="000000"/>
          <w:sz w:val="24"/>
          <w:szCs w:val="24"/>
        </w:rPr>
        <w:t xml:space="preserve"> &amp; t</w:t>
      </w:r>
      <w:r w:rsidR="00286199" w:rsidRPr="00286199">
        <w:rPr>
          <w:rFonts w:ascii="Times New Roman" w:hAnsi="Times New Roman" w:cs="Times New Roman"/>
          <w:color w:val="000000"/>
          <w:sz w:val="24"/>
          <w:szCs w:val="24"/>
        </w:rPr>
        <w:t>he bargaining power of the supplier</w:t>
      </w:r>
      <w:r w:rsidRPr="005C3AC2">
        <w:rPr>
          <w:rFonts w:ascii="Times New Roman" w:hAnsi="Times New Roman" w:cs="Times New Roman"/>
          <w:color w:val="000000"/>
          <w:sz w:val="24"/>
          <w:szCs w:val="24"/>
        </w:rPr>
        <w:t xml:space="preserve"> is high and t</w:t>
      </w:r>
      <w:r w:rsidR="00286199" w:rsidRPr="00286199">
        <w:rPr>
          <w:rFonts w:ascii="Times New Roman" w:hAnsi="Times New Roman" w:cs="Times New Roman"/>
          <w:color w:val="000000"/>
          <w:sz w:val="24"/>
          <w:szCs w:val="24"/>
        </w:rPr>
        <w:t xml:space="preserve">hreat of new </w:t>
      </w:r>
      <w:r w:rsidRPr="005C3AC2">
        <w:rPr>
          <w:rFonts w:ascii="Times New Roman" w:hAnsi="Times New Roman" w:cs="Times New Roman"/>
          <w:color w:val="000000"/>
          <w:sz w:val="24"/>
          <w:szCs w:val="24"/>
        </w:rPr>
        <w:t>entrants low &amp; the</w:t>
      </w:r>
      <w:r w:rsidR="00286199" w:rsidRPr="00286199">
        <w:rPr>
          <w:rFonts w:ascii="Times New Roman" w:hAnsi="Times New Roman" w:cs="Times New Roman"/>
          <w:color w:val="000000"/>
          <w:sz w:val="24"/>
          <w:szCs w:val="24"/>
        </w:rPr>
        <w:t xml:space="preserve"> bargaining power of buyers </w:t>
      </w:r>
      <w:r w:rsidRPr="005C3AC2">
        <w:rPr>
          <w:rFonts w:ascii="Times New Roman" w:hAnsi="Times New Roman" w:cs="Times New Roman"/>
          <w:color w:val="000000"/>
          <w:sz w:val="24"/>
          <w:szCs w:val="24"/>
        </w:rPr>
        <w:t xml:space="preserve">is very low in the pharmaceuticals industry </w:t>
      </w:r>
      <w:r w:rsidRPr="005C3AC2">
        <w:rPr>
          <w:rFonts w:ascii="Times New Roman" w:hAnsi="Times New Roman" w:cs="Times New Roman"/>
          <w:sz w:val="24"/>
          <w:szCs w:val="24"/>
          <w:shd w:val="clear" w:color="auto" w:fill="FFFFFF" w:themeFill="background1"/>
        </w:rPr>
        <w:t>in the</w:t>
      </w:r>
      <w:r w:rsidRPr="00A74F2E">
        <w:rPr>
          <w:rFonts w:ascii="Times New Roman" w:hAnsi="Times New Roman" w:cs="Times New Roman"/>
          <w:sz w:val="24"/>
          <w:szCs w:val="24"/>
          <w:shd w:val="clear" w:color="auto" w:fill="FFFFFF" w:themeFill="background1"/>
        </w:rPr>
        <w:t xml:space="preserve"> </w:t>
      </w:r>
      <w:r w:rsidRPr="005C3AC2">
        <w:rPr>
          <w:rFonts w:ascii="Times New Roman" w:hAnsi="Times New Roman" w:cs="Times New Roman"/>
          <w:sz w:val="24"/>
          <w:szCs w:val="24"/>
          <w:shd w:val="clear" w:color="auto" w:fill="FFFFFF" w:themeFill="background1"/>
        </w:rPr>
        <w:t>during period following 2014 to 2018</w:t>
      </w:r>
      <w:r w:rsidRPr="005C3AC2">
        <w:rPr>
          <w:rFonts w:ascii="Times New Roman" w:hAnsi="Times New Roman" w:cs="Times New Roman"/>
          <w:sz w:val="24"/>
          <w:szCs w:val="24"/>
        </w:rPr>
        <w:t>.</w:t>
      </w:r>
    </w:p>
    <w:p w14:paraId="3CA5C35E" w14:textId="192D96A9" w:rsidR="00A74F2E" w:rsidRPr="005C3AC2" w:rsidRDefault="00A74F2E" w:rsidP="00A74F2E">
      <w:pPr>
        <w:shd w:val="clear" w:color="auto" w:fill="FFFFFF" w:themeFill="background1"/>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Singh (2018) had done a comparative analysis of financial performance public and private sector firms. And doing this analysis he had done </w:t>
      </w:r>
      <w:r w:rsidRPr="005C3AC2">
        <w:rPr>
          <w:rFonts w:ascii="Times New Roman" w:hAnsi="Times New Roman" w:cs="Times New Roman"/>
          <w:sz w:val="24"/>
          <w:szCs w:val="24"/>
        </w:rPr>
        <w:t xml:space="preserve">two distinct techniques viz., ratio analysis </w:t>
      </w:r>
      <w:r w:rsidRPr="005C3AC2">
        <w:rPr>
          <w:rFonts w:ascii="Times New Roman" w:hAnsi="Times New Roman" w:cs="Times New Roman"/>
          <w:sz w:val="24"/>
          <w:szCs w:val="24"/>
        </w:rPr>
        <w:lastRenderedPageBreak/>
        <w:t>and</w:t>
      </w:r>
      <w:r>
        <w:rPr>
          <w:rFonts w:ascii="Times New Roman" w:hAnsi="Times New Roman" w:cs="Times New Roman"/>
          <w:sz w:val="24"/>
          <w:szCs w:val="24"/>
        </w:rPr>
        <w:t xml:space="preserve"> </w:t>
      </w:r>
      <w:r w:rsidRPr="005C3AC2">
        <w:rPr>
          <w:rFonts w:ascii="Times New Roman" w:hAnsi="Times New Roman" w:cs="Times New Roman"/>
          <w:sz w:val="24"/>
          <w:szCs w:val="24"/>
        </w:rPr>
        <w:t>panel data models</w:t>
      </w:r>
      <w:r>
        <w:rPr>
          <w:rFonts w:ascii="Times New Roman" w:hAnsi="Times New Roman" w:cs="Times New Roman"/>
          <w:sz w:val="24"/>
          <w:szCs w:val="24"/>
        </w:rPr>
        <w:t xml:space="preserve"> and found that </w:t>
      </w:r>
      <w:r w:rsidRPr="005C3AC2">
        <w:rPr>
          <w:rFonts w:ascii="Times New Roman" w:hAnsi="Times New Roman" w:cs="Times New Roman"/>
          <w:sz w:val="24"/>
          <w:szCs w:val="24"/>
        </w:rPr>
        <w:t xml:space="preserve">the ratio analysis shows that companies in the public sector have better short-term and long-term financial health as calculated by equity and solvency levels and poorer resource efficiency compared to private sector businesses. Public sector companies are as successful as their corporate equivalents in terms of profitability. The panel model, on the other side, shows that businesses in the public sector </w:t>
      </w:r>
      <w:r>
        <w:rPr>
          <w:rFonts w:ascii="Times New Roman" w:hAnsi="Times New Roman" w:cs="Times New Roman"/>
          <w:sz w:val="24"/>
          <w:szCs w:val="24"/>
        </w:rPr>
        <w:t>have higher profitability than private sector</w:t>
      </w:r>
      <w:r w:rsidRPr="005C3AC2">
        <w:rPr>
          <w:rFonts w:ascii="Times New Roman" w:hAnsi="Times New Roman" w:cs="Times New Roman"/>
          <w:sz w:val="24"/>
          <w:szCs w:val="24"/>
        </w:rPr>
        <w:t>.</w:t>
      </w:r>
    </w:p>
    <w:p w14:paraId="3E44B7B4" w14:textId="77777777" w:rsidR="00A74F2E" w:rsidRDefault="00A74F2E" w:rsidP="00A74F2E">
      <w:pPr>
        <w:spacing w:line="360" w:lineRule="auto"/>
        <w:jc w:val="both"/>
        <w:rPr>
          <w:rFonts w:ascii="Times New Roman" w:hAnsi="Times New Roman" w:cs="Times New Roman"/>
          <w:sz w:val="24"/>
          <w:szCs w:val="24"/>
        </w:rPr>
      </w:pPr>
      <w:r w:rsidRPr="00723059">
        <w:rPr>
          <w:rFonts w:ascii="Times New Roman" w:hAnsi="Times New Roman" w:cs="Times New Roman"/>
          <w:sz w:val="24"/>
          <w:szCs w:val="24"/>
        </w:rPr>
        <w:t xml:space="preserve">Khan </w:t>
      </w:r>
      <w:r>
        <w:rPr>
          <w:rFonts w:ascii="Times New Roman" w:hAnsi="Times New Roman" w:cs="Times New Roman"/>
          <w:sz w:val="24"/>
          <w:szCs w:val="24"/>
        </w:rPr>
        <w:t xml:space="preserve">(2018) </w:t>
      </w:r>
      <w:r w:rsidRPr="00723059">
        <w:rPr>
          <w:rFonts w:ascii="Times New Roman" w:hAnsi="Times New Roman" w:cs="Times New Roman"/>
          <w:sz w:val="24"/>
          <w:szCs w:val="24"/>
        </w:rPr>
        <w:t xml:space="preserve">investigated the relative performance of public and private firms in terms of CAMEL model </w:t>
      </w:r>
      <w:r>
        <w:rPr>
          <w:rFonts w:ascii="Times New Roman" w:hAnsi="Times New Roman" w:cs="Times New Roman"/>
          <w:sz w:val="24"/>
          <w:szCs w:val="24"/>
        </w:rPr>
        <w:t xml:space="preserve">which is done especially done for banking industry </w:t>
      </w:r>
      <w:r w:rsidRPr="00723059">
        <w:rPr>
          <w:rFonts w:ascii="Times New Roman" w:hAnsi="Times New Roman" w:cs="Times New Roman"/>
          <w:sz w:val="24"/>
          <w:szCs w:val="24"/>
        </w:rPr>
        <w:t xml:space="preserve">for the period 2014 to 2017. He concluded that the performance of the public sector in relation to the private sector was improving over time. </w:t>
      </w:r>
    </w:p>
    <w:p w14:paraId="3EE91234" w14:textId="000765B6" w:rsidR="00A74F2E" w:rsidRPr="00A610FD" w:rsidRDefault="00A74F2E" w:rsidP="00A74F2E">
      <w:pPr>
        <w:spacing w:line="360" w:lineRule="auto"/>
        <w:jc w:val="both"/>
        <w:rPr>
          <w:rFonts w:ascii="Times New Roman" w:hAnsi="Times New Roman" w:cs="Times New Roman"/>
          <w:sz w:val="24"/>
          <w:szCs w:val="24"/>
        </w:rPr>
      </w:pPr>
      <w:r w:rsidRPr="00A610FD">
        <w:rPr>
          <w:rFonts w:ascii="Times New Roman" w:hAnsi="Times New Roman" w:cs="Times New Roman"/>
          <w:sz w:val="24"/>
          <w:szCs w:val="24"/>
        </w:rPr>
        <w:t xml:space="preserve">In </w:t>
      </w:r>
      <w:r w:rsidR="00E01888">
        <w:rPr>
          <w:rFonts w:ascii="Times New Roman" w:hAnsi="Times New Roman" w:cs="Times New Roman"/>
          <w:sz w:val="24"/>
          <w:szCs w:val="24"/>
        </w:rPr>
        <w:t xml:space="preserve">the </w:t>
      </w:r>
      <w:r>
        <w:rPr>
          <w:rFonts w:ascii="Times New Roman" w:hAnsi="Times New Roman" w:cs="Times New Roman"/>
          <w:sz w:val="24"/>
          <w:szCs w:val="24"/>
        </w:rPr>
        <w:t xml:space="preserve">report publish </w:t>
      </w:r>
      <w:r w:rsidRPr="00A610FD">
        <w:rPr>
          <w:rFonts w:ascii="Times New Roman" w:hAnsi="Times New Roman" w:cs="Times New Roman"/>
          <w:sz w:val="24"/>
          <w:szCs w:val="24"/>
        </w:rPr>
        <w:t xml:space="preserve">The Daily Star in </w:t>
      </w:r>
      <w:r>
        <w:rPr>
          <w:rFonts w:ascii="Times New Roman" w:hAnsi="Times New Roman" w:cs="Times New Roman"/>
          <w:sz w:val="24"/>
          <w:szCs w:val="24"/>
        </w:rPr>
        <w:t>(</w:t>
      </w:r>
      <w:r w:rsidRPr="00A610FD">
        <w:rPr>
          <w:rFonts w:ascii="Times New Roman" w:hAnsi="Times New Roman" w:cs="Times New Roman"/>
          <w:sz w:val="24"/>
          <w:szCs w:val="24"/>
        </w:rPr>
        <w:t>July 17, 2019</w:t>
      </w:r>
      <w:r>
        <w:rPr>
          <w:rFonts w:ascii="Times New Roman" w:hAnsi="Times New Roman" w:cs="Times New Roman"/>
          <w:sz w:val="24"/>
          <w:szCs w:val="24"/>
        </w:rPr>
        <w:t>) regarding</w:t>
      </w:r>
      <w:r w:rsidRPr="00A610FD">
        <w:rPr>
          <w:rFonts w:ascii="Times New Roman" w:hAnsi="Times New Roman" w:cs="Times New Roman"/>
          <w:sz w:val="24"/>
          <w:szCs w:val="24"/>
        </w:rPr>
        <w:t xml:space="preserve"> the export position in pharmaceuticals industry in Bangladesh for the period of 2014 to 2019. </w:t>
      </w:r>
      <w:r w:rsidR="001B4B53" w:rsidRPr="001B4B53">
        <w:rPr>
          <w:rFonts w:ascii="Times New Roman" w:hAnsi="Times New Roman" w:cs="Times New Roman"/>
          <w:sz w:val="24"/>
          <w:szCs w:val="24"/>
        </w:rPr>
        <w:t>This report</w:t>
      </w:r>
      <w:r w:rsidR="003E1EA4" w:rsidRPr="001B4B53">
        <w:rPr>
          <w:rFonts w:ascii="Times New Roman" w:hAnsi="Times New Roman" w:cs="Times New Roman"/>
          <w:sz w:val="24"/>
          <w:szCs w:val="24"/>
        </w:rPr>
        <w:t xml:space="preserve"> found that the output of both public and private sector companies </w:t>
      </w:r>
      <w:r w:rsidR="001B4B53">
        <w:rPr>
          <w:rFonts w:ascii="Times New Roman" w:hAnsi="Times New Roman" w:cs="Times New Roman"/>
          <w:sz w:val="24"/>
          <w:szCs w:val="24"/>
        </w:rPr>
        <w:t>is significantly</w:t>
      </w:r>
      <w:r w:rsidR="003E1EA4" w:rsidRPr="001B4B53">
        <w:rPr>
          <w:rFonts w:ascii="Times New Roman" w:hAnsi="Times New Roman" w:cs="Times New Roman"/>
          <w:sz w:val="24"/>
          <w:szCs w:val="24"/>
        </w:rPr>
        <w:t xml:space="preserve"> well</w:t>
      </w:r>
      <w:r w:rsidR="001B4B53">
        <w:rPr>
          <w:rFonts w:ascii="Times New Roman" w:hAnsi="Times New Roman" w:cs="Times New Roman"/>
          <w:sz w:val="24"/>
          <w:szCs w:val="24"/>
        </w:rPr>
        <w:t>.</w:t>
      </w:r>
    </w:p>
    <w:p w14:paraId="0E6C37B9" w14:textId="38B57C25" w:rsidR="00A74F2E" w:rsidRDefault="003E1EA4" w:rsidP="00A74F2E">
      <w:pPr>
        <w:shd w:val="clear" w:color="auto" w:fill="FFFFFF" w:themeFill="background1"/>
        <w:spacing w:line="360" w:lineRule="auto"/>
        <w:jc w:val="both"/>
        <w:rPr>
          <w:rFonts w:ascii="Times New Roman" w:hAnsi="Times New Roman" w:cs="Times New Roman"/>
          <w:sz w:val="24"/>
          <w:szCs w:val="24"/>
        </w:rPr>
      </w:pPr>
      <w:r w:rsidRPr="003E1EA4">
        <w:rPr>
          <w:rFonts w:ascii="Times New Roman" w:hAnsi="Times New Roman" w:cs="Times New Roman"/>
          <w:sz w:val="24"/>
          <w:szCs w:val="24"/>
          <w:shd w:val="clear" w:color="auto" w:fill="FFFFFF" w:themeFill="background1"/>
        </w:rPr>
        <w:t>I</w:t>
      </w:r>
      <w:r w:rsidR="00E01888">
        <w:rPr>
          <w:rFonts w:ascii="Times New Roman" w:hAnsi="Times New Roman" w:cs="Times New Roman"/>
          <w:sz w:val="24"/>
          <w:szCs w:val="24"/>
          <w:shd w:val="clear" w:color="auto" w:fill="FFFFFF" w:themeFill="background1"/>
        </w:rPr>
        <w:t xml:space="preserve">n </w:t>
      </w:r>
      <w:r w:rsidRPr="003E1EA4">
        <w:rPr>
          <w:rFonts w:ascii="Times New Roman" w:hAnsi="Times New Roman" w:cs="Times New Roman"/>
          <w:sz w:val="24"/>
          <w:szCs w:val="24"/>
          <w:shd w:val="clear" w:color="auto" w:fill="FFFFFF" w:themeFill="background1"/>
        </w:rPr>
        <w:t xml:space="preserve">this report </w:t>
      </w:r>
      <w:r w:rsidR="00A74F2E">
        <w:rPr>
          <w:rFonts w:ascii="Times New Roman" w:hAnsi="Times New Roman" w:cs="Times New Roman"/>
          <w:sz w:val="24"/>
          <w:szCs w:val="24"/>
          <w:shd w:val="clear" w:color="auto" w:fill="FFFFFF" w:themeFill="background1"/>
        </w:rPr>
        <w:t xml:space="preserve">the performance between two pharmaceuticals company one is </w:t>
      </w:r>
      <w:r w:rsidR="00A74F2E" w:rsidRPr="00293F94">
        <w:rPr>
          <w:rFonts w:ascii="Times New Roman" w:hAnsi="Times New Roman" w:cs="Times New Roman"/>
          <w:sz w:val="24"/>
          <w:szCs w:val="24"/>
          <w:shd w:val="clear" w:color="auto" w:fill="FFFFFF" w:themeFill="background1"/>
        </w:rPr>
        <w:t>Incepta pharmaceuticals Ltd</w:t>
      </w:r>
      <w:r w:rsidR="00A74F2E">
        <w:rPr>
          <w:rFonts w:ascii="Times New Roman" w:hAnsi="Times New Roman" w:cs="Times New Roman"/>
          <w:sz w:val="24"/>
          <w:szCs w:val="24"/>
          <w:shd w:val="clear" w:color="auto" w:fill="FFFFFF" w:themeFill="background1"/>
        </w:rPr>
        <w:t xml:space="preserve"> which is Private ltd and my internship area</w:t>
      </w:r>
      <w:r w:rsidR="00A74F2E" w:rsidRPr="00293F94">
        <w:rPr>
          <w:rFonts w:ascii="Times New Roman" w:hAnsi="Times New Roman" w:cs="Times New Roman"/>
          <w:sz w:val="24"/>
          <w:szCs w:val="24"/>
          <w:shd w:val="clear" w:color="auto" w:fill="FFFFFF" w:themeFill="background1"/>
        </w:rPr>
        <w:t xml:space="preserve"> &amp; another is Reneta Ltd.</w:t>
      </w:r>
      <w:r w:rsidR="00A74F2E">
        <w:rPr>
          <w:rFonts w:ascii="Times New Roman" w:hAnsi="Times New Roman" w:cs="Times New Roman"/>
          <w:sz w:val="24"/>
          <w:szCs w:val="24"/>
          <w:shd w:val="clear" w:color="auto" w:fill="FFFFFF" w:themeFill="background1"/>
        </w:rPr>
        <w:t xml:space="preserve"> which is </w:t>
      </w:r>
      <w:r w:rsidR="00A74F2E" w:rsidRPr="00293F94">
        <w:rPr>
          <w:rFonts w:ascii="Times New Roman" w:hAnsi="Times New Roman" w:cs="Times New Roman"/>
          <w:sz w:val="24"/>
          <w:szCs w:val="24"/>
          <w:shd w:val="clear" w:color="auto" w:fill="FFFFFF" w:themeFill="background1"/>
        </w:rPr>
        <w:t>public limited company</w:t>
      </w:r>
      <w:r w:rsidR="00A74F2E">
        <w:rPr>
          <w:rFonts w:ascii="Times New Roman" w:hAnsi="Times New Roman" w:cs="Times New Roman"/>
          <w:sz w:val="24"/>
          <w:szCs w:val="24"/>
          <w:shd w:val="clear" w:color="auto" w:fill="FFFFFF" w:themeFill="background1"/>
        </w:rPr>
        <w:t xml:space="preserve">. </w:t>
      </w:r>
      <w:r w:rsidR="00A74F2E" w:rsidRPr="00B23F32">
        <w:rPr>
          <w:rFonts w:ascii="Times New Roman" w:hAnsi="Times New Roman" w:cs="Times New Roman"/>
          <w:sz w:val="24"/>
          <w:szCs w:val="24"/>
        </w:rPr>
        <w:t>In order to analyze the financial performance</w:t>
      </w:r>
      <w:r w:rsidR="00A74F2E">
        <w:rPr>
          <w:rFonts w:ascii="Times New Roman" w:hAnsi="Times New Roman" w:cs="Times New Roman"/>
          <w:sz w:val="24"/>
          <w:szCs w:val="24"/>
        </w:rPr>
        <w:t xml:space="preserve"> between two</w:t>
      </w:r>
      <w:r w:rsidR="00A74F2E" w:rsidRPr="00B23F32">
        <w:rPr>
          <w:rFonts w:ascii="Times New Roman" w:hAnsi="Times New Roman" w:cs="Times New Roman"/>
          <w:sz w:val="24"/>
          <w:szCs w:val="24"/>
        </w:rPr>
        <w:t xml:space="preserve"> firms, </w:t>
      </w:r>
      <w:r w:rsidR="00A74F2E">
        <w:rPr>
          <w:rFonts w:ascii="Times New Roman" w:hAnsi="Times New Roman" w:cs="Times New Roman"/>
          <w:sz w:val="24"/>
          <w:szCs w:val="24"/>
        </w:rPr>
        <w:t xml:space="preserve">I </w:t>
      </w:r>
      <w:r w:rsidR="00A74F2E" w:rsidRPr="00B23F32">
        <w:rPr>
          <w:rFonts w:ascii="Times New Roman" w:hAnsi="Times New Roman" w:cs="Times New Roman"/>
          <w:sz w:val="24"/>
          <w:szCs w:val="24"/>
        </w:rPr>
        <w:t xml:space="preserve">have </w:t>
      </w:r>
      <w:r w:rsidR="00A74F2E">
        <w:rPr>
          <w:rFonts w:ascii="Times New Roman" w:hAnsi="Times New Roman" w:cs="Times New Roman"/>
          <w:sz w:val="24"/>
          <w:szCs w:val="24"/>
        </w:rPr>
        <w:t xml:space="preserve">done ratio analysis, Porters five factors model &amp; SWOT analysis. The ratio analysis follows porters five factor model and SWOT analysis. For doing t- test need huge sample size that’s why not possible to doing t-test because the requirement does not fulfill. </w:t>
      </w:r>
    </w:p>
    <w:p w14:paraId="14489194" w14:textId="399D3716" w:rsidR="00E833A5" w:rsidRDefault="00E833A5" w:rsidP="004E6E0F"/>
    <w:p w14:paraId="5F570FF9" w14:textId="6A03CA23" w:rsidR="00E833A5" w:rsidRDefault="00E833A5" w:rsidP="004E6E0F"/>
    <w:p w14:paraId="2E6E8592" w14:textId="1DF09E2F" w:rsidR="00E833A5" w:rsidRDefault="00E833A5" w:rsidP="004E6E0F"/>
    <w:p w14:paraId="32F129DF" w14:textId="5FD258C0" w:rsidR="00E833A5" w:rsidRDefault="00E833A5" w:rsidP="004E6E0F"/>
    <w:p w14:paraId="23A39C16" w14:textId="2224F5B8" w:rsidR="00E833A5" w:rsidRDefault="00E833A5" w:rsidP="004E6E0F"/>
    <w:p w14:paraId="7EF34C1D" w14:textId="54557CEB" w:rsidR="00E833A5" w:rsidRDefault="00E833A5" w:rsidP="004E6E0F"/>
    <w:p w14:paraId="6EA6320A" w14:textId="2B6E811C" w:rsidR="00E833A5" w:rsidRDefault="00E833A5" w:rsidP="004E6E0F"/>
    <w:p w14:paraId="495BC93E" w14:textId="4E174AAF" w:rsidR="00E833A5" w:rsidRDefault="00E833A5" w:rsidP="004E6E0F"/>
    <w:p w14:paraId="6E990AB1" w14:textId="7F21F364" w:rsidR="00E833A5" w:rsidRDefault="00E833A5" w:rsidP="004E6E0F"/>
    <w:p w14:paraId="548336CB" w14:textId="48D9E023" w:rsidR="00027022" w:rsidRDefault="00027022" w:rsidP="004E6E0F"/>
    <w:p w14:paraId="6978891C" w14:textId="5030F4AD" w:rsidR="00027022" w:rsidRDefault="00027022" w:rsidP="004E6E0F"/>
    <w:p w14:paraId="01277435" w14:textId="61A1C32F" w:rsidR="00027022" w:rsidRDefault="00027022" w:rsidP="004E6E0F"/>
    <w:p w14:paraId="15C9C92E" w14:textId="7937A640" w:rsidR="00027022" w:rsidRDefault="00027022" w:rsidP="004E6E0F"/>
    <w:p w14:paraId="66F1DC75" w14:textId="67A37468" w:rsidR="00027022" w:rsidRDefault="00027022" w:rsidP="004E6E0F"/>
    <w:p w14:paraId="4C583246" w14:textId="15AFF751" w:rsidR="00396BF1" w:rsidRDefault="00396BF1" w:rsidP="004E6E0F">
      <w:r>
        <w:rPr>
          <w:noProof/>
        </w:rPr>
        <w:lastRenderedPageBreak/>
        <mc:AlternateContent>
          <mc:Choice Requires="wps">
            <w:drawing>
              <wp:anchor distT="0" distB="0" distL="114300" distR="114300" simplePos="0" relativeHeight="251722752" behindDoc="0" locked="0" layoutInCell="1" allowOverlap="1" wp14:anchorId="1AAF9859" wp14:editId="0BBABABB">
                <wp:simplePos x="0" y="0"/>
                <wp:positionH relativeFrom="margin">
                  <wp:align>left</wp:align>
                </wp:positionH>
                <wp:positionV relativeFrom="paragraph">
                  <wp:posOffset>9525</wp:posOffset>
                </wp:positionV>
                <wp:extent cx="4762500" cy="23336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4762500" cy="2333625"/>
                        </a:xfrm>
                        <a:prstGeom prst="rect">
                          <a:avLst/>
                        </a:prstGeom>
                        <a:solidFill>
                          <a:srgbClr val="046668"/>
                        </a:solidFill>
                        <a:ln w="6350">
                          <a:noFill/>
                        </a:ln>
                      </wps:spPr>
                      <wps:txbx>
                        <w:txbxContent>
                          <w:p w14:paraId="01CDFC86" w14:textId="6AB535B8" w:rsidR="009F2C5B" w:rsidRDefault="009F2C5B" w:rsidP="00274831">
                            <w:pPr>
                              <w:rPr>
                                <w:rFonts w:ascii="DAGGERSQUARE" w:hAnsi="DAGGERSQUARE"/>
                                <w:color w:val="FFFFFF" w:themeColor="background1"/>
                                <w:sz w:val="56"/>
                                <w:szCs w:val="56"/>
                              </w:rPr>
                            </w:pPr>
                            <w:bookmarkStart w:id="21" w:name="_Toc20301534"/>
                            <w:r>
                              <w:rPr>
                                <w:rFonts w:ascii="DAGGERSQUARE" w:hAnsi="DAGGERSQUARE"/>
                                <w:color w:val="FFFFFF" w:themeColor="background1"/>
                                <w:sz w:val="56"/>
                                <w:szCs w:val="56"/>
                              </w:rPr>
                              <w:t>Chapter</w:t>
                            </w:r>
                            <w:r w:rsidRPr="00274831">
                              <w:rPr>
                                <w:rFonts w:ascii="DAGGERSQUARE" w:hAnsi="DAGGERSQUARE"/>
                                <w:color w:val="FFFFFF" w:themeColor="background1"/>
                                <w:sz w:val="56"/>
                                <w:szCs w:val="56"/>
                              </w:rPr>
                              <w:t xml:space="preserve"> </w:t>
                            </w:r>
                            <w:r>
                              <w:rPr>
                                <w:rFonts w:ascii="DAGGERSQUARE" w:hAnsi="DAGGERSQUARE"/>
                                <w:color w:val="FFFFFF" w:themeColor="background1"/>
                                <w:sz w:val="56"/>
                                <w:szCs w:val="56"/>
                              </w:rPr>
                              <w:t>Two</w:t>
                            </w:r>
                          </w:p>
                          <w:p w14:paraId="44DAC788" w14:textId="2639BCD7" w:rsidR="009F2C5B" w:rsidRDefault="009F2C5B" w:rsidP="00F046D5">
                            <w:pPr>
                              <w:jc w:val="center"/>
                              <w:rPr>
                                <w:rFonts w:ascii="DAGGERSQUARE" w:hAnsi="DAGGERSQUARE"/>
                                <w:color w:val="FFFFFF" w:themeColor="background1"/>
                                <w:sz w:val="56"/>
                                <w:szCs w:val="56"/>
                              </w:rPr>
                            </w:pPr>
                            <w:r>
                              <w:rPr>
                                <w:rFonts w:ascii="DAGGERSQUARE" w:hAnsi="DAGGERSQUARE"/>
                                <w:color w:val="FFFFFF" w:themeColor="background1"/>
                                <w:sz w:val="56"/>
                                <w:szCs w:val="56"/>
                              </w:rPr>
                              <w:t>Company and Industry Preview</w:t>
                            </w:r>
                          </w:p>
                          <w:bookmarkEnd w:id="21"/>
                          <w:p w14:paraId="369F7E8D" w14:textId="77777777" w:rsidR="009F2C5B" w:rsidRDefault="009F2C5B" w:rsidP="00396BF1">
                            <w:pPr>
                              <w:shd w:val="clear" w:color="auto" w:fill="046668"/>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AF9859" id="Text Box 4" o:spid="_x0000_s1033" type="#_x0000_t202" style="position:absolute;margin-left:0;margin-top:.75pt;width:375pt;height:183.75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" fillcolor="#046668" stroked="f" strokeweight=".5pt">
                <v:textbox>
                  <w:txbxContent>
                    <w:p w14:paraId="01CDFC86" w14:textId="6AB535B8" w:rsidR="009F2C5B" w:rsidRDefault="009F2C5B" w:rsidP="00274831">
                      <w:pPr>
                        <w:rPr>
                          <w:rFonts w:ascii="DAGGERSQUARE" w:hAnsi="DAGGERSQUARE"/>
                          <w:color w:val="FFFFFF" w:themeColor="background1"/>
                          <w:sz w:val="56"/>
                          <w:szCs w:val="56"/>
                        </w:rPr>
                      </w:pPr>
                      <w:bookmarkStart w:id="22" w:name="_Toc20301534"/>
                      <w:r>
                        <w:rPr>
                          <w:rFonts w:ascii="DAGGERSQUARE" w:hAnsi="DAGGERSQUARE"/>
                          <w:color w:val="FFFFFF" w:themeColor="background1"/>
                          <w:sz w:val="56"/>
                          <w:szCs w:val="56"/>
                        </w:rPr>
                        <w:t>Chapter</w:t>
                      </w:r>
                      <w:r w:rsidRPr="00274831">
                        <w:rPr>
                          <w:rFonts w:ascii="DAGGERSQUARE" w:hAnsi="DAGGERSQUARE"/>
                          <w:color w:val="FFFFFF" w:themeColor="background1"/>
                          <w:sz w:val="56"/>
                          <w:szCs w:val="56"/>
                        </w:rPr>
                        <w:t xml:space="preserve"> </w:t>
                      </w:r>
                      <w:r>
                        <w:rPr>
                          <w:rFonts w:ascii="DAGGERSQUARE" w:hAnsi="DAGGERSQUARE"/>
                          <w:color w:val="FFFFFF" w:themeColor="background1"/>
                          <w:sz w:val="56"/>
                          <w:szCs w:val="56"/>
                        </w:rPr>
                        <w:t>Two</w:t>
                      </w:r>
                    </w:p>
                    <w:p w14:paraId="44DAC788" w14:textId="2639BCD7" w:rsidR="009F2C5B" w:rsidRDefault="009F2C5B" w:rsidP="00F046D5">
                      <w:pPr>
                        <w:jc w:val="center"/>
                        <w:rPr>
                          <w:rFonts w:ascii="DAGGERSQUARE" w:hAnsi="DAGGERSQUARE"/>
                          <w:color w:val="FFFFFF" w:themeColor="background1"/>
                          <w:sz w:val="56"/>
                          <w:szCs w:val="56"/>
                        </w:rPr>
                      </w:pPr>
                      <w:r>
                        <w:rPr>
                          <w:rFonts w:ascii="DAGGERSQUARE" w:hAnsi="DAGGERSQUARE"/>
                          <w:color w:val="FFFFFF" w:themeColor="background1"/>
                          <w:sz w:val="56"/>
                          <w:szCs w:val="56"/>
                        </w:rPr>
                        <w:t>Company and Industry Preview</w:t>
                      </w:r>
                    </w:p>
                    <w:bookmarkEnd w:id="22"/>
                    <w:p w14:paraId="369F7E8D" w14:textId="77777777" w:rsidR="009F2C5B" w:rsidRDefault="009F2C5B" w:rsidP="00396BF1">
                      <w:pPr>
                        <w:shd w:val="clear" w:color="auto" w:fill="046668"/>
                        <w:jc w:val="center"/>
                      </w:pPr>
                    </w:p>
                  </w:txbxContent>
                </v:textbox>
                <w10:wrap anchorx="margin"/>
              </v:shape>
            </w:pict>
          </mc:Fallback>
        </mc:AlternateContent>
      </w:r>
      <w:r>
        <w:rPr>
          <w:noProof/>
        </w:rPr>
        <mc:AlternateContent>
          <mc:Choice Requires="wps">
            <w:drawing>
              <wp:anchor distT="0" distB="0" distL="114300" distR="114300" simplePos="0" relativeHeight="251721728" behindDoc="0" locked="0" layoutInCell="1" allowOverlap="1" wp14:anchorId="30E569CC" wp14:editId="2AB5DED6">
                <wp:simplePos x="0" y="0"/>
                <wp:positionH relativeFrom="column">
                  <wp:posOffset>-1371600</wp:posOffset>
                </wp:positionH>
                <wp:positionV relativeFrom="paragraph">
                  <wp:posOffset>-1076324</wp:posOffset>
                </wp:positionV>
                <wp:extent cx="8534400" cy="110299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8534400" cy="11029950"/>
                        </a:xfrm>
                        <a:prstGeom prst="rect">
                          <a:avLst/>
                        </a:prstGeom>
                        <a:solidFill>
                          <a:schemeClr val="lt1"/>
                        </a:solidFill>
                        <a:ln w="6350">
                          <a:solidFill>
                            <a:prstClr val="black"/>
                          </a:solidFill>
                        </a:ln>
                      </wps:spPr>
                      <wps:txbx>
                        <w:txbxContent>
                          <w:p w14:paraId="017B5A1F" w14:textId="3BACA620" w:rsidR="009F2C5B" w:rsidRDefault="009F2C5B">
                            <w:r>
                              <w:rPr>
                                <w:noProof/>
                              </w:rPr>
                              <w:drawing>
                                <wp:inline distT="0" distB="0" distL="0" distR="0" wp14:anchorId="696DF75C" wp14:editId="1FC6B706">
                                  <wp:extent cx="8345170" cy="10782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8345571" cy="1078281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E569CC" id="Text Box 2" o:spid="_x0000_s1034" type="#_x0000_t202" style="position:absolute;margin-left:-108pt;margin-top:-84.75pt;width:672pt;height:86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" fillcolor="white [3201]" strokeweight=".5pt">
                <v:textbox>
                  <w:txbxContent>
                    <w:p w14:paraId="017B5A1F" w14:textId="3BACA620" w:rsidR="009F2C5B" w:rsidRDefault="009F2C5B">
                      <w:r>
                        <w:rPr>
                          <w:noProof/>
                        </w:rPr>
                        <w:drawing>
                          <wp:inline distT="0" distB="0" distL="0" distR="0" wp14:anchorId="696DF75C" wp14:editId="1FC6B706">
                            <wp:extent cx="8345170" cy="10782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8345571" cy="10782818"/>
                                    </a:xfrm>
                                    <a:prstGeom prst="rect">
                                      <a:avLst/>
                                    </a:prstGeom>
                                  </pic:spPr>
                                </pic:pic>
                              </a:graphicData>
                            </a:graphic>
                          </wp:inline>
                        </w:drawing>
                      </w:r>
                    </w:p>
                  </w:txbxContent>
                </v:textbox>
              </v:shape>
            </w:pict>
          </mc:Fallback>
        </mc:AlternateContent>
      </w:r>
    </w:p>
    <w:p w14:paraId="43E499EA" w14:textId="33F17642" w:rsidR="00396BF1" w:rsidRDefault="00396BF1" w:rsidP="004E6E0F"/>
    <w:p w14:paraId="51528A0F" w14:textId="6687313F" w:rsidR="00396BF1" w:rsidRDefault="00396BF1" w:rsidP="004E6E0F"/>
    <w:p w14:paraId="6B7928E2" w14:textId="22224EA1" w:rsidR="00396BF1" w:rsidRDefault="00396BF1" w:rsidP="004E6E0F"/>
    <w:p w14:paraId="192F38F4" w14:textId="43A8A08A" w:rsidR="00396BF1" w:rsidRDefault="00396BF1" w:rsidP="004E6E0F"/>
    <w:p w14:paraId="372394F1" w14:textId="6B15ADFA" w:rsidR="00396BF1" w:rsidRDefault="00396BF1" w:rsidP="004E6E0F"/>
    <w:p w14:paraId="39C03426" w14:textId="1D9D780A" w:rsidR="00396BF1" w:rsidRDefault="00396BF1" w:rsidP="004E6E0F"/>
    <w:p w14:paraId="3D12D021" w14:textId="15C75A2F" w:rsidR="00396BF1" w:rsidRDefault="00396BF1" w:rsidP="004E6E0F"/>
    <w:p w14:paraId="1BDB6889" w14:textId="4B4610BB" w:rsidR="00396BF1" w:rsidRDefault="00396BF1" w:rsidP="004E6E0F"/>
    <w:p w14:paraId="59FCC247" w14:textId="50B610A8" w:rsidR="00396BF1" w:rsidRDefault="00396BF1" w:rsidP="004E6E0F"/>
    <w:p w14:paraId="73A9E853" w14:textId="5842BC8D" w:rsidR="00396BF1" w:rsidRDefault="00396BF1" w:rsidP="004E6E0F"/>
    <w:p w14:paraId="13484591" w14:textId="56A18512" w:rsidR="00396BF1" w:rsidRDefault="00396BF1" w:rsidP="004E6E0F"/>
    <w:p w14:paraId="0D7AE2A0" w14:textId="3E54DADC" w:rsidR="00396BF1" w:rsidRDefault="00396BF1" w:rsidP="004E6E0F"/>
    <w:p w14:paraId="585CEF61" w14:textId="005844B1" w:rsidR="00396BF1" w:rsidRDefault="00396BF1" w:rsidP="004E6E0F"/>
    <w:p w14:paraId="554FF5B8" w14:textId="77926F41" w:rsidR="00396BF1" w:rsidRDefault="00396BF1" w:rsidP="004E6E0F"/>
    <w:p w14:paraId="47C30FEB" w14:textId="2146753A" w:rsidR="00396BF1" w:rsidRDefault="00396BF1" w:rsidP="004E6E0F"/>
    <w:p w14:paraId="270BF728" w14:textId="11157F25" w:rsidR="00396BF1" w:rsidRDefault="00396BF1" w:rsidP="004E6E0F"/>
    <w:p w14:paraId="00BB581B" w14:textId="2E2FB6FC" w:rsidR="00396BF1" w:rsidRDefault="00396BF1" w:rsidP="004E6E0F"/>
    <w:p w14:paraId="778BBDB5" w14:textId="46F9BE21" w:rsidR="00396BF1" w:rsidRDefault="00396BF1" w:rsidP="004E6E0F"/>
    <w:p w14:paraId="75FFD379" w14:textId="7260C0D7" w:rsidR="00396BF1" w:rsidRDefault="00396BF1" w:rsidP="004E6E0F"/>
    <w:p w14:paraId="04D2E9ED" w14:textId="2A64D947" w:rsidR="00396BF1" w:rsidRDefault="00396BF1" w:rsidP="004E6E0F"/>
    <w:p w14:paraId="79F04AC3" w14:textId="1271101B" w:rsidR="00396BF1" w:rsidRDefault="00396BF1" w:rsidP="004E6E0F"/>
    <w:p w14:paraId="168399A1" w14:textId="51A96358" w:rsidR="00396BF1" w:rsidRDefault="00396BF1" w:rsidP="004E6E0F"/>
    <w:p w14:paraId="6A550719" w14:textId="5AFE4C02" w:rsidR="00396BF1" w:rsidRDefault="00396BF1" w:rsidP="004E6E0F"/>
    <w:p w14:paraId="68B6C137" w14:textId="461F48AD" w:rsidR="00396BF1" w:rsidRDefault="00396BF1" w:rsidP="004E6E0F"/>
    <w:p w14:paraId="3933EBB1" w14:textId="17E5ACC9" w:rsidR="00396BF1" w:rsidRDefault="00396BF1" w:rsidP="004E6E0F"/>
    <w:p w14:paraId="6122596F" w14:textId="7DCDDCEC" w:rsidR="00396BF1" w:rsidRDefault="00396BF1" w:rsidP="004E6E0F"/>
    <w:p w14:paraId="5DA155A0" w14:textId="115EB9C3" w:rsidR="00396BF1" w:rsidRDefault="00396BF1" w:rsidP="004E6E0F"/>
    <w:p w14:paraId="7A09311F" w14:textId="4DAE76CF" w:rsidR="00396BF1" w:rsidRDefault="00396BF1" w:rsidP="004E6E0F"/>
    <w:p w14:paraId="3910C97A" w14:textId="540E24D6" w:rsidR="00396BF1" w:rsidRDefault="00396BF1" w:rsidP="004E6E0F"/>
    <w:p w14:paraId="3DA80593" w14:textId="71EABE74" w:rsidR="00396BF1" w:rsidRDefault="00396BF1" w:rsidP="004E6E0F"/>
    <w:p w14:paraId="5599511D" w14:textId="412248A8" w:rsidR="00396BF1" w:rsidRDefault="00396BF1" w:rsidP="004E6E0F"/>
    <w:p w14:paraId="5B4A335D" w14:textId="6EEE2A1E" w:rsidR="00396BF1" w:rsidRDefault="00396BF1" w:rsidP="004E6E0F"/>
    <w:p w14:paraId="41D2C5E5" w14:textId="77777777" w:rsidR="00396BF1" w:rsidRDefault="00396BF1" w:rsidP="004E6E0F"/>
    <w:p w14:paraId="55B717BB" w14:textId="77777777" w:rsidR="00396BF1" w:rsidRDefault="00396BF1" w:rsidP="004E6E0F"/>
    <w:p w14:paraId="7F2E1F32" w14:textId="77777777" w:rsidR="00E833A5" w:rsidRPr="004E6E0F" w:rsidRDefault="00E833A5" w:rsidP="004E6E0F"/>
    <w:p w14:paraId="15E88A1A" w14:textId="5E11ABB6" w:rsidR="00581564" w:rsidRPr="00581564" w:rsidRDefault="00F046D5" w:rsidP="00581564">
      <w:pPr>
        <w:pStyle w:val="Heading1"/>
        <w:jc w:val="center"/>
        <w:rPr>
          <w:rFonts w:ascii="Times New Roman" w:hAnsi="Times New Roman" w:cs="Times New Roman"/>
          <w:b/>
          <w:bCs/>
        </w:rPr>
      </w:pPr>
      <w:bookmarkStart w:id="22" w:name="_Toc28808975"/>
      <w:r>
        <w:rPr>
          <w:rFonts w:ascii="Times New Roman" w:hAnsi="Times New Roman" w:cs="Times New Roman"/>
          <w:b/>
          <w:bCs/>
        </w:rPr>
        <w:lastRenderedPageBreak/>
        <w:t>Chapter</w:t>
      </w:r>
      <w:r w:rsidR="00581564" w:rsidRPr="00581564">
        <w:rPr>
          <w:rFonts w:ascii="Times New Roman" w:hAnsi="Times New Roman" w:cs="Times New Roman"/>
          <w:b/>
          <w:bCs/>
        </w:rPr>
        <w:t xml:space="preserve"> -2 </w:t>
      </w:r>
      <w:r>
        <w:rPr>
          <w:rFonts w:ascii="Times New Roman" w:hAnsi="Times New Roman" w:cs="Times New Roman"/>
          <w:b/>
          <w:bCs/>
        </w:rPr>
        <w:t>Company and Industry Preview</w:t>
      </w:r>
      <w:bookmarkEnd w:id="22"/>
    </w:p>
    <w:bookmarkStart w:id="23" w:name="_Toc28808325"/>
    <w:bookmarkStart w:id="24" w:name="_Toc28808976"/>
    <w:p w14:paraId="0F129D7A" w14:textId="5034D552" w:rsidR="00581564" w:rsidRPr="00581564" w:rsidRDefault="00581564" w:rsidP="00581564">
      <w:pPr>
        <w:pStyle w:val="Heading1"/>
        <w:jc w:val="center"/>
        <w:rPr>
          <w:rFonts w:ascii="Times New Roman" w:hAnsi="Times New Roman" w:cs="Times New Roman"/>
          <w:b/>
          <w:bCs/>
        </w:rPr>
      </w:pPr>
      <w:r>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730944" behindDoc="0" locked="0" layoutInCell="1" allowOverlap="1" wp14:anchorId="38E10E74" wp14:editId="2F3E9616">
                <wp:simplePos x="0" y="0"/>
                <wp:positionH relativeFrom="margin">
                  <wp:align>left</wp:align>
                </wp:positionH>
                <wp:positionV relativeFrom="paragraph">
                  <wp:posOffset>59055</wp:posOffset>
                </wp:positionV>
                <wp:extent cx="5949950" cy="55245"/>
                <wp:effectExtent l="0" t="0" r="0" b="190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080BEB" id="Rectangle 36" o:spid="_x0000_s1026" style="position:absolute;margin-left:0;margin-top:4.65pt;width:468.5pt;height:4.35pt;z-index:251730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" fillcolor="#00b0f0" stroked="f">
                <w10:wrap anchorx="margin"/>
              </v:rect>
            </w:pict>
          </mc:Fallback>
        </mc:AlternateContent>
      </w:r>
      <w:bookmarkEnd w:id="23"/>
      <w:bookmarkEnd w:id="24"/>
    </w:p>
    <w:p w14:paraId="72B63BE6" w14:textId="76CD3C6A" w:rsidR="004275D5" w:rsidRPr="00914D30" w:rsidRDefault="00581564" w:rsidP="00396BF1">
      <w:pPr>
        <w:pStyle w:val="Heading1"/>
        <w:ind w:firstLine="720"/>
        <w:rPr>
          <w:rFonts w:ascii="Times New Roman" w:hAnsi="Times New Roman" w:cs="Times New Roman"/>
          <w:b/>
          <w:bCs/>
          <w:color w:val="000000" w:themeColor="text1"/>
          <w:sz w:val="24"/>
          <w:szCs w:val="24"/>
        </w:rPr>
      </w:pPr>
      <w:bookmarkStart w:id="25" w:name="_Toc28808977"/>
      <w:r>
        <w:rPr>
          <w:rFonts w:ascii="Times New Roman" w:hAnsi="Times New Roman" w:cs="Times New Roman"/>
          <w:b/>
          <w:bCs/>
          <w:color w:val="000000" w:themeColor="text1"/>
          <w:sz w:val="24"/>
          <w:szCs w:val="24"/>
        </w:rPr>
        <w:t>2</w:t>
      </w:r>
      <w:r w:rsidR="00396BF1" w:rsidRPr="00914D30">
        <w:rPr>
          <w:rFonts w:ascii="Times New Roman" w:hAnsi="Times New Roman" w:cs="Times New Roman"/>
          <w:b/>
          <w:bCs/>
          <w:color w:val="000000" w:themeColor="text1"/>
          <w:sz w:val="24"/>
          <w:szCs w:val="24"/>
        </w:rPr>
        <w:t xml:space="preserve">.1 </w:t>
      </w:r>
      <w:r w:rsidR="00ED7C57" w:rsidRPr="00914D30">
        <w:rPr>
          <w:rFonts w:ascii="Times New Roman" w:hAnsi="Times New Roman" w:cs="Times New Roman"/>
          <w:b/>
          <w:bCs/>
          <w:color w:val="000000" w:themeColor="text1"/>
          <w:sz w:val="24"/>
          <w:szCs w:val="24"/>
        </w:rPr>
        <w:t xml:space="preserve">History of </w:t>
      </w:r>
      <w:r w:rsidR="004275D5" w:rsidRPr="00914D30">
        <w:rPr>
          <w:rFonts w:ascii="Times New Roman" w:hAnsi="Times New Roman" w:cs="Times New Roman"/>
          <w:b/>
          <w:bCs/>
          <w:color w:val="000000" w:themeColor="text1"/>
          <w:sz w:val="24"/>
          <w:szCs w:val="24"/>
        </w:rPr>
        <w:t>Pharmaceuticals Industry in Bangladesh</w:t>
      </w:r>
      <w:bookmarkEnd w:id="25"/>
      <w:r w:rsidR="004275D5" w:rsidRPr="00914D30">
        <w:rPr>
          <w:rFonts w:ascii="Times New Roman" w:hAnsi="Times New Roman" w:cs="Times New Roman"/>
          <w:b/>
          <w:bCs/>
          <w:color w:val="000000" w:themeColor="text1"/>
          <w:sz w:val="24"/>
          <w:szCs w:val="24"/>
        </w:rPr>
        <w:t xml:space="preserve"> </w:t>
      </w:r>
    </w:p>
    <w:p w14:paraId="4AFC99C3" w14:textId="77777777" w:rsidR="004E6E0F" w:rsidRPr="004E6E0F" w:rsidRDefault="004E6E0F" w:rsidP="004E6E0F"/>
    <w:p w14:paraId="48B20AE6" w14:textId="429A5AFB" w:rsidR="00DA1CBC" w:rsidRDefault="00DA1CBC" w:rsidP="004275D5">
      <w:pPr>
        <w:pStyle w:val="NormalWeb"/>
        <w:shd w:val="clear" w:color="auto" w:fill="FFFFFF" w:themeFill="background1"/>
        <w:spacing w:before="0" w:beforeAutospacing="0" w:after="300" w:afterAutospacing="0" w:line="360" w:lineRule="auto"/>
        <w:jc w:val="both"/>
      </w:pPr>
      <w:r w:rsidRPr="00DA1CBC">
        <w:t>One of the key sectors in Bangladesh is the pharmaceutical industry. There was hardly any pharmaceutical company in Bangladesh (then East Pakistan) until Liberation. After the publication, the government is trying to increase expenditure allocations (in relative terms) to improve the health sector. There was little room for the necessary lifesaving medicines at that period to the maximum number of people. From the 1980s, this business started to improve. After that, in the last two decades, the pharmaceutical industry has grown rapidly (http:/banglapedia). The growth of the pharmaceutical industry has intensified since the promulgation of the Drug Control Ordinance-1982.</w:t>
      </w:r>
    </w:p>
    <w:p w14:paraId="649DB222" w14:textId="30E0BB26" w:rsidR="00DA1CBC" w:rsidRDefault="00DA1CBC" w:rsidP="004275D5">
      <w:pPr>
        <w:shd w:val="clear" w:color="auto" w:fill="FFFFFF"/>
        <w:spacing w:after="0" w:line="360" w:lineRule="auto"/>
        <w:jc w:val="both"/>
        <w:textAlignment w:val="baseline"/>
        <w:rPr>
          <w:rFonts w:ascii="Times New Roman" w:eastAsia="Times New Roman" w:hAnsi="Times New Roman" w:cs="Times New Roman"/>
          <w:sz w:val="24"/>
          <w:szCs w:val="24"/>
          <w:shd w:val="clear" w:color="auto" w:fill="FFFFFF"/>
        </w:rPr>
      </w:pPr>
      <w:r w:rsidRPr="00DA1CBC">
        <w:rPr>
          <w:rFonts w:ascii="Times New Roman" w:eastAsia="Times New Roman" w:hAnsi="Times New Roman" w:cs="Times New Roman"/>
          <w:sz w:val="24"/>
          <w:szCs w:val="24"/>
          <w:shd w:val="clear" w:color="auto" w:fill="FFFFFF"/>
        </w:rPr>
        <w:t xml:space="preserve">The growth of this field has been intensified after the promulgation of the Drug Control Ordinance-1982. </w:t>
      </w:r>
      <w:r w:rsidR="00FD7752" w:rsidRPr="00DA1CBC">
        <w:rPr>
          <w:rFonts w:ascii="Times New Roman" w:eastAsia="Times New Roman" w:hAnsi="Times New Roman" w:cs="Times New Roman"/>
          <w:sz w:val="24"/>
          <w:szCs w:val="24"/>
          <w:shd w:val="clear" w:color="auto" w:fill="FFFFFF"/>
        </w:rPr>
        <w:t>Its</w:t>
      </w:r>
      <w:r w:rsidRPr="00DA1CBC">
        <w:rPr>
          <w:rFonts w:ascii="Times New Roman" w:eastAsia="Times New Roman" w:hAnsi="Times New Roman" w:cs="Times New Roman"/>
          <w:sz w:val="24"/>
          <w:szCs w:val="24"/>
          <w:shd w:val="clear" w:color="auto" w:fill="FFFFFF"/>
        </w:rPr>
        <w:t xml:space="preserve"> business also supplies 95% of the local market's overall medication demand. There are about 231 companies in this sector and the estimated total market size is about Taka 76,500 million per year, of which the local companies produce about 94 percent of the total demand for drugs and the remaining 6 percent are manufactured. Imported medications consist mainly of cancer drugs, viral disease vaccinations, hormones, and so on.</w:t>
      </w:r>
    </w:p>
    <w:p w14:paraId="5427A453" w14:textId="77777777" w:rsidR="00DA1CBC" w:rsidRDefault="00DA1CBC" w:rsidP="004275D5">
      <w:pPr>
        <w:pStyle w:val="NormalWeb"/>
        <w:shd w:val="clear" w:color="auto" w:fill="FFFFFF" w:themeFill="background1"/>
        <w:spacing w:before="0" w:beforeAutospacing="0" w:after="300" w:afterAutospacing="0" w:line="360" w:lineRule="auto"/>
        <w:jc w:val="both"/>
      </w:pPr>
      <w:r w:rsidRPr="00DA1CBC">
        <w:t>Today, in satisfying local demand, Bangladesh Pharmaceutical Industry is heading towards self-sufficiency. After clothes, the pharmaceutical industry is the second highest contributor to the national economy, and the pharmaceutical industry is our country's largest white-collar concentrated work market. Over the past two decades, Bangladesh's pharmaceutical industry has taken on a new height. We are exporting the drugs to 77 countries in addition to fulfilling the 94 percent need for local demand.</w:t>
      </w:r>
    </w:p>
    <w:p w14:paraId="748EC274" w14:textId="51B2D1CE" w:rsidR="004275D5" w:rsidRDefault="004275D5" w:rsidP="004275D5">
      <w:pPr>
        <w:pStyle w:val="NormalWeb"/>
        <w:shd w:val="clear" w:color="auto" w:fill="FFFFFF" w:themeFill="background1"/>
        <w:spacing w:before="0" w:beforeAutospacing="0" w:after="300" w:afterAutospacing="0" w:line="360" w:lineRule="auto"/>
        <w:jc w:val="both"/>
        <w:rPr>
          <w:shd w:val="clear" w:color="auto" w:fill="FFFFFF"/>
        </w:rPr>
      </w:pPr>
      <w:r w:rsidRPr="00532E91">
        <w:rPr>
          <w:shd w:val="clear" w:color="auto" w:fill="FFFFFF"/>
        </w:rPr>
        <w:t>Pharmaceuticals sector contributed 1.85% of the GDP in 2016-17 (Source: BBS). At present, 257 licensed pharmaceutical companies are present in Bangladesh, among which, 150 are functional. Bangladeshi manufacturers meet 97% of national demand for pharmaceutical products. According to IMS Health Report 2017, the market size stood at BDT 93,904 million in 2012, which increased to BDT 187,556 million in 2017.</w:t>
      </w:r>
    </w:p>
    <w:p w14:paraId="4046DE33" w14:textId="309F5340" w:rsidR="00457371" w:rsidRDefault="00457371" w:rsidP="000247A7">
      <w:pPr>
        <w:rPr>
          <w:rFonts w:ascii="Times New Roman" w:hAnsi="Times New Roman" w:cs="Times New Roman"/>
          <w:sz w:val="24"/>
          <w:szCs w:val="24"/>
        </w:rPr>
      </w:pPr>
    </w:p>
    <w:p w14:paraId="19D6A286" w14:textId="72289674" w:rsidR="00EF2B7D" w:rsidRPr="00914D30" w:rsidRDefault="00EF2B7D" w:rsidP="00914D30">
      <w:pPr>
        <w:pStyle w:val="Heading2"/>
        <w:ind w:firstLine="720"/>
        <w:rPr>
          <w:rFonts w:ascii="Times New Roman" w:hAnsi="Times New Roman" w:cs="Times New Roman"/>
          <w:b/>
          <w:bCs/>
        </w:rPr>
      </w:pPr>
      <w:bookmarkStart w:id="26" w:name="_Toc28808978"/>
      <w:r w:rsidRPr="00914D30">
        <w:rPr>
          <w:rFonts w:ascii="Times New Roman" w:hAnsi="Times New Roman" w:cs="Times New Roman"/>
          <w:b/>
          <w:bCs/>
          <w:noProof/>
          <w:color w:val="000000" w:themeColor="text1"/>
          <w:sz w:val="24"/>
          <w:szCs w:val="24"/>
        </w:rPr>
        <w:lastRenderedPageBreak/>
        <w:drawing>
          <wp:anchor distT="0" distB="0" distL="114300" distR="114300" simplePos="0" relativeHeight="251679744" behindDoc="1" locked="0" layoutInCell="1" allowOverlap="1" wp14:anchorId="1CE26CE7" wp14:editId="3578A333">
            <wp:simplePos x="0" y="0"/>
            <wp:positionH relativeFrom="column">
              <wp:posOffset>3810</wp:posOffset>
            </wp:positionH>
            <wp:positionV relativeFrom="paragraph">
              <wp:posOffset>349250</wp:posOffset>
            </wp:positionV>
            <wp:extent cx="3792855" cy="2997200"/>
            <wp:effectExtent l="0" t="0" r="0" b="0"/>
            <wp:wrapThrough wrapText="bothSides">
              <wp:wrapPolygon edited="0">
                <wp:start x="0" y="0"/>
                <wp:lineTo x="0" y="21417"/>
                <wp:lineTo x="21481" y="21417"/>
                <wp:lineTo x="21481" y="0"/>
                <wp:lineTo x="0" y="0"/>
              </wp:wrapPolygon>
            </wp:wrapThrough>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92855" cy="299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1564">
        <w:rPr>
          <w:rFonts w:ascii="Times New Roman" w:hAnsi="Times New Roman" w:cs="Times New Roman"/>
          <w:b/>
          <w:bCs/>
          <w:color w:val="000000" w:themeColor="text1"/>
          <w:sz w:val="24"/>
          <w:szCs w:val="24"/>
        </w:rPr>
        <w:t>2</w:t>
      </w:r>
      <w:r w:rsidR="00ED7C57" w:rsidRPr="00914D30">
        <w:rPr>
          <w:rFonts w:ascii="Times New Roman" w:hAnsi="Times New Roman" w:cs="Times New Roman"/>
          <w:b/>
          <w:bCs/>
          <w:color w:val="000000" w:themeColor="text1"/>
          <w:sz w:val="24"/>
          <w:szCs w:val="24"/>
        </w:rPr>
        <w:t xml:space="preserve">.2 </w:t>
      </w:r>
      <w:r w:rsidRPr="00914D30">
        <w:rPr>
          <w:rFonts w:ascii="Times New Roman" w:hAnsi="Times New Roman" w:cs="Times New Roman"/>
          <w:b/>
          <w:bCs/>
          <w:color w:val="000000" w:themeColor="text1"/>
          <w:sz w:val="24"/>
          <w:szCs w:val="24"/>
        </w:rPr>
        <w:t>About Renata Ltd</w:t>
      </w:r>
      <w:bookmarkEnd w:id="13"/>
      <w:bookmarkEnd w:id="26"/>
    </w:p>
    <w:p w14:paraId="5A25BCE7" w14:textId="77777777" w:rsidR="00EF2B7D" w:rsidRPr="00805A48" w:rsidRDefault="00EF2B7D" w:rsidP="00EF2B7D">
      <w:pPr>
        <w:spacing w:line="360" w:lineRule="auto"/>
        <w:jc w:val="both"/>
        <w:rPr>
          <w:rFonts w:ascii="Times New Roman" w:hAnsi="Times New Roman"/>
        </w:rPr>
      </w:pPr>
    </w:p>
    <w:p w14:paraId="6914DB15" w14:textId="620FCE32" w:rsidR="009555BE" w:rsidRPr="00805A48" w:rsidRDefault="00EF2B7D" w:rsidP="00EF2B7D">
      <w:pPr>
        <w:shd w:val="clear" w:color="auto" w:fill="FFFFFF"/>
        <w:spacing w:after="300" w:line="360" w:lineRule="auto"/>
        <w:jc w:val="both"/>
        <w:rPr>
          <w:rFonts w:ascii="Times New Roman" w:hAnsi="Times New Roman"/>
          <w:sz w:val="24"/>
          <w:szCs w:val="24"/>
        </w:rPr>
      </w:pPr>
      <w:r w:rsidRPr="00805A48">
        <w:rPr>
          <w:rFonts w:ascii="Times New Roman" w:hAnsi="Times New Roman"/>
          <w:sz w:val="24"/>
          <w:szCs w:val="24"/>
        </w:rPr>
        <w:t>Renata Limited (formerly Pfizer Limited) is one of the prominent and prompt growing pharmaceutical and animal</w:t>
      </w:r>
      <w:r w:rsidR="0029441C">
        <w:rPr>
          <w:rFonts w:ascii="Times New Roman" w:hAnsi="Times New Roman"/>
          <w:sz w:val="24"/>
          <w:szCs w:val="24"/>
        </w:rPr>
        <w:t xml:space="preserve"> </w:t>
      </w:r>
      <w:r w:rsidRPr="00805A48">
        <w:rPr>
          <w:rFonts w:ascii="Times New Roman" w:hAnsi="Times New Roman"/>
          <w:sz w:val="24"/>
          <w:szCs w:val="24"/>
        </w:rPr>
        <w:t xml:space="preserve">health product companies in Bangladesh. The company started </w:t>
      </w:r>
      <w:r w:rsidR="0029441C">
        <w:rPr>
          <w:rFonts w:ascii="Times New Roman" w:hAnsi="Times New Roman"/>
          <w:sz w:val="24"/>
          <w:szCs w:val="24"/>
        </w:rPr>
        <w:t>their</w:t>
      </w:r>
      <w:r w:rsidRPr="00805A48">
        <w:rPr>
          <w:rFonts w:ascii="Times New Roman" w:hAnsi="Times New Roman"/>
          <w:sz w:val="24"/>
          <w:szCs w:val="24"/>
        </w:rPr>
        <w:t xml:space="preserve"> operations in 1972 as Pfizer (Bangladesh) Limited. In 1993, Pfizer transferred the ownership of its Bangladesh operations to local shareholders and the name of the company was changed to Renata Limited.</w:t>
      </w:r>
      <w:r w:rsidR="000247A7">
        <w:rPr>
          <w:rFonts w:ascii="Times New Roman" w:hAnsi="Times New Roman"/>
          <w:sz w:val="24"/>
          <w:szCs w:val="24"/>
        </w:rPr>
        <w:t xml:space="preserve"> </w:t>
      </w:r>
      <w:r w:rsidRPr="00805A48">
        <w:rPr>
          <w:rFonts w:ascii="Times New Roman" w:hAnsi="Times New Roman"/>
          <w:sz w:val="24"/>
          <w:szCs w:val="24"/>
        </w:rPr>
        <w:t xml:space="preserve">The fundamental businesses </w:t>
      </w:r>
      <w:r w:rsidR="0029441C">
        <w:rPr>
          <w:rFonts w:ascii="Times New Roman" w:hAnsi="Times New Roman"/>
          <w:sz w:val="24"/>
          <w:szCs w:val="24"/>
        </w:rPr>
        <w:t xml:space="preserve">of Reneta Ltd. are </w:t>
      </w:r>
      <w:r w:rsidRPr="00805A48">
        <w:rPr>
          <w:rFonts w:ascii="Times New Roman" w:hAnsi="Times New Roman"/>
          <w:sz w:val="24"/>
          <w:szCs w:val="24"/>
        </w:rPr>
        <w:t xml:space="preserve">human pharmaceuticals and animal health products. </w:t>
      </w:r>
      <w:r w:rsidR="0029441C">
        <w:rPr>
          <w:rFonts w:ascii="Times New Roman" w:hAnsi="Times New Roman"/>
          <w:sz w:val="24"/>
          <w:szCs w:val="24"/>
        </w:rPr>
        <w:t>Reneta Ltd.</w:t>
      </w:r>
      <w:r w:rsidRPr="00805A48">
        <w:rPr>
          <w:rFonts w:ascii="Times New Roman" w:hAnsi="Times New Roman"/>
          <w:sz w:val="24"/>
          <w:szCs w:val="24"/>
        </w:rPr>
        <w:t xml:space="preserve"> is the </w:t>
      </w:r>
      <w:r w:rsidRPr="00805A48">
        <w:rPr>
          <w:rFonts w:ascii="Times New Roman" w:hAnsi="Times New Roman"/>
          <w:b/>
          <w:sz w:val="28"/>
          <w:szCs w:val="24"/>
        </w:rPr>
        <w:t>4th</w:t>
      </w:r>
      <w:r w:rsidRPr="00805A48">
        <w:rPr>
          <w:rFonts w:ascii="Times New Roman" w:hAnsi="Times New Roman"/>
          <w:sz w:val="24"/>
          <w:szCs w:val="24"/>
        </w:rPr>
        <w:t xml:space="preserve"> largest pharmaceutical company </w:t>
      </w:r>
      <w:r w:rsidR="0029441C">
        <w:rPr>
          <w:rFonts w:ascii="Times New Roman" w:hAnsi="Times New Roman"/>
          <w:sz w:val="24"/>
          <w:szCs w:val="24"/>
        </w:rPr>
        <w:t xml:space="preserve">in our country </w:t>
      </w:r>
      <w:r w:rsidRPr="00805A48">
        <w:rPr>
          <w:rFonts w:ascii="Times New Roman" w:hAnsi="Times New Roman"/>
          <w:sz w:val="24"/>
          <w:szCs w:val="24"/>
        </w:rPr>
        <w:t>and the market leader in animal health products in Bangladesh. In addition, Renata products are exported to Afghanistan, Belize, Cambodia, Ethiopia, Guyana, Honduras, Hong Kong, Kenya, Malaysia, Myanmar, Nepal, Philippines, Sri Lanka, Thailand, United Kingdom, and Vietnam. The Company is listed on the Dhaka Stock Exchange with market capitalization of approximately Taka 87 billion.</w:t>
      </w:r>
      <w:r w:rsidR="003E379A">
        <w:rPr>
          <w:rFonts w:ascii="Times New Roman" w:hAnsi="Times New Roman"/>
          <w:noProof/>
          <w:sz w:val="24"/>
          <w:szCs w:val="24"/>
        </w:rPr>
        <w:drawing>
          <wp:inline distT="0" distB="0" distL="0" distR="0" wp14:anchorId="6C1F62E1" wp14:editId="7FAA09E0">
            <wp:extent cx="3781425" cy="876300"/>
            <wp:effectExtent l="0" t="0" r="9525"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Reneta-600x315.jpg"/>
                    <pic:cNvPicPr/>
                  </pic:nvPicPr>
                  <pic:blipFill>
                    <a:blip r:embed="rId20">
                      <a:extLst>
                        <a:ext uri="{28A0092B-C50C-407E-A947-70E740481C1C}">
                          <a14:useLocalDpi xmlns:a14="http://schemas.microsoft.com/office/drawing/2010/main" val="0"/>
                        </a:ext>
                      </a:extLst>
                    </a:blip>
                    <a:stretch>
                      <a:fillRect/>
                    </a:stretch>
                  </pic:blipFill>
                  <pic:spPr>
                    <a:xfrm>
                      <a:off x="0" y="0"/>
                      <a:ext cx="3781425" cy="876300"/>
                    </a:xfrm>
                    <a:prstGeom prst="rect">
                      <a:avLst/>
                    </a:prstGeom>
                  </pic:spPr>
                </pic:pic>
              </a:graphicData>
            </a:graphic>
          </wp:inline>
        </w:drawing>
      </w:r>
      <w:r w:rsidRPr="00805A48">
        <w:rPr>
          <w:rFonts w:ascii="Times New Roman" w:hAnsi="Times New Roman"/>
          <w:sz w:val="24"/>
          <w:szCs w:val="24"/>
        </w:rPr>
        <w:t xml:space="preserve">The Company has eight manufacturing facilities spread over three manufacturing sites. In </w:t>
      </w:r>
      <w:r w:rsidR="000247A7" w:rsidRPr="00805A48">
        <w:rPr>
          <w:rFonts w:ascii="Times New Roman" w:hAnsi="Times New Roman"/>
          <w:sz w:val="24"/>
          <w:szCs w:val="24"/>
        </w:rPr>
        <w:t>addition,</w:t>
      </w:r>
      <w:r w:rsidRPr="00805A48">
        <w:rPr>
          <w:rFonts w:ascii="Times New Roman" w:hAnsi="Times New Roman"/>
          <w:sz w:val="24"/>
          <w:szCs w:val="24"/>
        </w:rPr>
        <w:t xml:space="preserve"> Renata Oncology Limited has two manufacturing facilities. Distribution of products is carried out by 19 depots across the country.</w:t>
      </w:r>
      <w:r w:rsidR="000247A7">
        <w:rPr>
          <w:rFonts w:ascii="Times New Roman" w:hAnsi="Times New Roman"/>
          <w:sz w:val="24"/>
          <w:szCs w:val="24"/>
        </w:rPr>
        <w:t xml:space="preserve"> </w:t>
      </w:r>
      <w:r w:rsidRPr="00805A48">
        <w:rPr>
          <w:rFonts w:ascii="Times New Roman" w:hAnsi="Times New Roman"/>
          <w:sz w:val="24"/>
          <w:szCs w:val="24"/>
        </w:rPr>
        <w:t>Its corporate head office is in Mirpur and its founder and chairman Syed Humayun Kabir</w:t>
      </w:r>
    </w:p>
    <w:p w14:paraId="549C2D42" w14:textId="77777777" w:rsidR="000247A7" w:rsidRDefault="00EF2B7D" w:rsidP="000247A7">
      <w:pPr>
        <w:shd w:val="clear" w:color="auto" w:fill="FFFFFF"/>
        <w:spacing w:after="300" w:line="360" w:lineRule="auto"/>
        <w:jc w:val="both"/>
        <w:rPr>
          <w:rFonts w:ascii="Times New Roman" w:hAnsi="Times New Roman"/>
          <w:b/>
          <w:sz w:val="24"/>
          <w:szCs w:val="24"/>
        </w:rPr>
      </w:pPr>
      <w:r w:rsidRPr="00805A48">
        <w:rPr>
          <w:rFonts w:ascii="Times New Roman" w:hAnsi="Times New Roman"/>
          <w:b/>
          <w:sz w:val="24"/>
          <w:szCs w:val="24"/>
        </w:rPr>
        <w:t>Renata employs 4,334 people.</w:t>
      </w:r>
      <w:bookmarkStart w:id="27" w:name="_Toc6225867"/>
    </w:p>
    <w:p w14:paraId="66D1584B" w14:textId="51E7F438" w:rsidR="00646975" w:rsidRPr="00581564" w:rsidRDefault="00581564" w:rsidP="00581564">
      <w:pPr>
        <w:pStyle w:val="Heading3"/>
        <w:ind w:firstLine="720"/>
        <w:rPr>
          <w:rFonts w:ascii="Times New Roman" w:hAnsi="Times New Roman" w:cs="Times New Roman"/>
          <w:b/>
          <w:bCs/>
          <w:color w:val="245E4B"/>
        </w:rPr>
      </w:pPr>
      <w:bookmarkStart w:id="28" w:name="_Toc28808979"/>
      <w:r w:rsidRPr="00581564">
        <w:rPr>
          <w:rFonts w:ascii="Times New Roman" w:hAnsi="Times New Roman" w:cs="Times New Roman"/>
          <w:b/>
          <w:bCs/>
          <w:color w:val="000000" w:themeColor="text1"/>
        </w:rPr>
        <w:t>2</w:t>
      </w:r>
      <w:r w:rsidR="00EF2B7D" w:rsidRPr="00581564">
        <w:rPr>
          <w:rFonts w:ascii="Times New Roman" w:hAnsi="Times New Roman" w:cs="Times New Roman"/>
          <w:b/>
          <w:bCs/>
          <w:color w:val="000000" w:themeColor="text1"/>
        </w:rPr>
        <w:t>.</w:t>
      </w:r>
      <w:r w:rsidRPr="00581564">
        <w:rPr>
          <w:rFonts w:ascii="Times New Roman" w:hAnsi="Times New Roman" w:cs="Times New Roman"/>
          <w:b/>
          <w:bCs/>
          <w:color w:val="000000" w:themeColor="text1"/>
        </w:rPr>
        <w:t xml:space="preserve">2.1 </w:t>
      </w:r>
      <w:r w:rsidR="00EF2B7D" w:rsidRPr="00581564">
        <w:rPr>
          <w:rFonts w:ascii="Times New Roman" w:hAnsi="Times New Roman" w:cs="Times New Roman"/>
          <w:b/>
          <w:bCs/>
          <w:color w:val="000000" w:themeColor="text1"/>
        </w:rPr>
        <w:t>Valu</w:t>
      </w:r>
      <w:bookmarkEnd w:id="27"/>
      <w:r w:rsidR="004F5464" w:rsidRPr="00581564">
        <w:rPr>
          <w:rFonts w:ascii="Times New Roman" w:hAnsi="Times New Roman" w:cs="Times New Roman"/>
          <w:b/>
          <w:bCs/>
          <w:color w:val="000000" w:themeColor="text1"/>
        </w:rPr>
        <w:t>es</w:t>
      </w:r>
      <w:bookmarkEnd w:id="28"/>
    </w:p>
    <w:p w14:paraId="2149BAFC" w14:textId="77777777" w:rsidR="004F5464" w:rsidRDefault="004F5464" w:rsidP="000247A7">
      <w:pPr>
        <w:shd w:val="clear" w:color="auto" w:fill="FFFFFF"/>
        <w:spacing w:after="300" w:line="360" w:lineRule="auto"/>
        <w:jc w:val="both"/>
        <w:rPr>
          <w:rFonts w:ascii="Times New Roman" w:hAnsi="Times New Roman"/>
          <w:b/>
          <w:bCs/>
        </w:rPr>
      </w:pPr>
    </w:p>
    <w:p w14:paraId="5383C2DB" w14:textId="77777777" w:rsidR="004F5464" w:rsidRDefault="004F5464" w:rsidP="000247A7">
      <w:pPr>
        <w:shd w:val="clear" w:color="auto" w:fill="FFFFFF"/>
        <w:spacing w:after="300" w:line="360" w:lineRule="auto"/>
        <w:jc w:val="both"/>
        <w:rPr>
          <w:rFonts w:ascii="Times New Roman" w:hAnsi="Times New Roman"/>
          <w:b/>
          <w:bCs/>
        </w:rPr>
      </w:pPr>
    </w:p>
    <w:p w14:paraId="4C6254B1" w14:textId="1DA5A555" w:rsidR="00646975" w:rsidRPr="000247A7" w:rsidRDefault="00050805" w:rsidP="000247A7">
      <w:pPr>
        <w:shd w:val="clear" w:color="auto" w:fill="FFFFFF"/>
        <w:spacing w:after="300" w:line="360" w:lineRule="auto"/>
        <w:jc w:val="both"/>
        <w:rPr>
          <w:rFonts w:ascii="Times New Roman" w:hAnsi="Times New Roman"/>
          <w:b/>
          <w:bCs/>
          <w:sz w:val="24"/>
          <w:szCs w:val="24"/>
        </w:rPr>
      </w:pPr>
      <w:r>
        <w:rPr>
          <w:rFonts w:ascii="Times New Roman" w:hAnsi="Times New Roman"/>
          <w:noProof/>
          <w:sz w:val="24"/>
          <w:szCs w:val="24"/>
        </w:rPr>
        <w:lastRenderedPageBreak/>
        <mc:AlternateContent>
          <mc:Choice Requires="wps">
            <w:drawing>
              <wp:anchor distT="0" distB="0" distL="114300" distR="114300" simplePos="0" relativeHeight="251683840" behindDoc="0" locked="0" layoutInCell="1" allowOverlap="1" wp14:anchorId="405E79C7" wp14:editId="009D21B0">
                <wp:simplePos x="0" y="0"/>
                <wp:positionH relativeFrom="page">
                  <wp:posOffset>-38100</wp:posOffset>
                </wp:positionH>
                <wp:positionV relativeFrom="paragraph">
                  <wp:posOffset>-895350</wp:posOffset>
                </wp:positionV>
                <wp:extent cx="2933700" cy="2415540"/>
                <wp:effectExtent l="0" t="0" r="0" b="3810"/>
                <wp:wrapNone/>
                <wp:docPr id="50" name="Text Box 50"/>
                <wp:cNvGraphicFramePr/>
                <a:graphic xmlns:a="http://schemas.openxmlformats.org/drawingml/2006/main">
                  <a:graphicData uri="http://schemas.microsoft.com/office/word/2010/wordprocessingShape">
                    <wps:wsp>
                      <wps:cNvSpPr txBox="1"/>
                      <wps:spPr>
                        <a:xfrm>
                          <a:off x="0" y="0"/>
                          <a:ext cx="2933700" cy="2415540"/>
                        </a:xfrm>
                        <a:prstGeom prst="rect">
                          <a:avLst/>
                        </a:prstGeom>
                        <a:solidFill>
                          <a:schemeClr val="accent3">
                            <a:lumMod val="75000"/>
                          </a:schemeClr>
                        </a:solidFill>
                        <a:ln w="6350">
                          <a:noFill/>
                        </a:ln>
                      </wps:spPr>
                      <wps:txbx>
                        <w:txbxContent>
                          <w:p w14:paraId="2A9FC64E" w14:textId="77777777" w:rsidR="009F2C5B" w:rsidRPr="00155DD4" w:rsidRDefault="009F2C5B" w:rsidP="00155DD4">
                            <w:pPr>
                              <w:shd w:val="clear" w:color="auto" w:fill="7B7B7B" w:themeFill="accent3" w:themeFillShade="BF"/>
                              <w:spacing w:beforeAutospacing="1" w:after="0" w:afterAutospacing="1" w:line="360" w:lineRule="auto"/>
                              <w:jc w:val="center"/>
                              <w:rPr>
                                <w:rFonts w:ascii="Times New Roman" w:hAnsi="Times New Roman"/>
                                <w:color w:val="FFFFFF" w:themeColor="background1"/>
                                <w:sz w:val="40"/>
                                <w:szCs w:val="40"/>
                              </w:rPr>
                            </w:pPr>
                            <w:r w:rsidRPr="00155DD4">
                              <w:rPr>
                                <w:rFonts w:ascii="Times New Roman" w:hAnsi="Times New Roman"/>
                                <w:color w:val="FFFFFF" w:themeColor="background1"/>
                                <w:sz w:val="40"/>
                                <w:szCs w:val="40"/>
                              </w:rPr>
                              <w:t>Going the Extra Mile for Employees</w:t>
                            </w:r>
                          </w:p>
                          <w:p w14:paraId="08747E62" w14:textId="77777777" w:rsidR="009F2C5B" w:rsidRDefault="009F2C5B" w:rsidP="00A37698">
                            <w:pPr>
                              <w:shd w:val="clear" w:color="auto" w:fill="7B7B7B" w:themeFill="accent3" w:themeFillShade="BF"/>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5E79C7" id="Text Box 50" o:spid="_x0000_s1035" type="#_x0000_t202" style="position:absolute;left:0;text-align:left;margin-left:-3pt;margin-top:-70.5pt;width:231pt;height:190.2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" fillcolor="#7b7b7b [2406]" stroked="f" strokeweight=".5pt">
                <v:textbox>
                  <w:txbxContent>
                    <w:p w14:paraId="2A9FC64E" w14:textId="77777777" w:rsidR="009F2C5B" w:rsidRPr="00155DD4" w:rsidRDefault="009F2C5B" w:rsidP="00155DD4">
                      <w:pPr>
                        <w:shd w:val="clear" w:color="auto" w:fill="7B7B7B" w:themeFill="accent3" w:themeFillShade="BF"/>
                        <w:spacing w:beforeAutospacing="1" w:after="0" w:afterAutospacing="1" w:line="360" w:lineRule="auto"/>
                        <w:jc w:val="center"/>
                        <w:rPr>
                          <w:rFonts w:ascii="Times New Roman" w:hAnsi="Times New Roman"/>
                          <w:color w:val="FFFFFF" w:themeColor="background1"/>
                          <w:sz w:val="40"/>
                          <w:szCs w:val="40"/>
                        </w:rPr>
                      </w:pPr>
                      <w:r w:rsidRPr="00155DD4">
                        <w:rPr>
                          <w:rFonts w:ascii="Times New Roman" w:hAnsi="Times New Roman"/>
                          <w:color w:val="FFFFFF" w:themeColor="background1"/>
                          <w:sz w:val="40"/>
                          <w:szCs w:val="40"/>
                        </w:rPr>
                        <w:t>Going the Extra Mile for Employees</w:t>
                      </w:r>
                    </w:p>
                    <w:p w14:paraId="08747E62" w14:textId="77777777" w:rsidR="009F2C5B" w:rsidRDefault="009F2C5B" w:rsidP="00A37698">
                      <w:pPr>
                        <w:shd w:val="clear" w:color="auto" w:fill="7B7B7B" w:themeFill="accent3" w:themeFillShade="BF"/>
                        <w:jc w:val="both"/>
                      </w:pPr>
                    </w:p>
                  </w:txbxContent>
                </v:textbox>
                <w10:wrap anchorx="page"/>
              </v:shape>
            </w:pict>
          </mc:Fallback>
        </mc:AlternateContent>
      </w:r>
      <w:r w:rsidR="00646975">
        <w:rPr>
          <w:rFonts w:ascii="Times New Roman" w:hAnsi="Times New Roman"/>
          <w:noProof/>
          <w:sz w:val="24"/>
          <w:szCs w:val="24"/>
        </w:rPr>
        <mc:AlternateContent>
          <mc:Choice Requires="wps">
            <w:drawing>
              <wp:anchor distT="0" distB="0" distL="114300" distR="114300" simplePos="0" relativeHeight="251682816" behindDoc="0" locked="0" layoutInCell="1" allowOverlap="1" wp14:anchorId="439961E0" wp14:editId="3AF53414">
                <wp:simplePos x="0" y="0"/>
                <wp:positionH relativeFrom="page">
                  <wp:posOffset>-85725</wp:posOffset>
                </wp:positionH>
                <wp:positionV relativeFrom="paragraph">
                  <wp:posOffset>-952500</wp:posOffset>
                </wp:positionV>
                <wp:extent cx="8143875" cy="11483975"/>
                <wp:effectExtent l="0" t="0" r="28575" b="22225"/>
                <wp:wrapNone/>
                <wp:docPr id="27" name="Text Box 27"/>
                <wp:cNvGraphicFramePr/>
                <a:graphic xmlns:a="http://schemas.openxmlformats.org/drawingml/2006/main">
                  <a:graphicData uri="http://schemas.microsoft.com/office/word/2010/wordprocessingShape">
                    <wps:wsp>
                      <wps:cNvSpPr txBox="1"/>
                      <wps:spPr>
                        <a:xfrm>
                          <a:off x="0" y="0"/>
                          <a:ext cx="8143875" cy="11483975"/>
                        </a:xfrm>
                        <a:prstGeom prst="rect">
                          <a:avLst/>
                        </a:prstGeom>
                        <a:solidFill>
                          <a:schemeClr val="lt1"/>
                        </a:solidFill>
                        <a:ln w="6350">
                          <a:solidFill>
                            <a:prstClr val="black"/>
                          </a:solidFill>
                        </a:ln>
                      </wps:spPr>
                      <wps:txbx>
                        <w:txbxContent>
                          <w:p w14:paraId="0D00CF40" w14:textId="5612CB15" w:rsidR="009F2C5B" w:rsidRDefault="009F2C5B" w:rsidP="00A37698">
                            <w:pPr>
                              <w:shd w:val="clear" w:color="auto" w:fill="BDD6EE" w:themeFill="accent5" w:themeFillTint="66"/>
                            </w:pPr>
                            <w:r w:rsidRPr="00FA4218">
                              <w:rPr>
                                <w:rFonts w:ascii="Arial" w:hAnsi="Arial" w:cs="Arial"/>
                                <w:noProof/>
                                <w:color w:val="404040"/>
                              </w:rPr>
                              <w:drawing>
                                <wp:inline distT="0" distB="0" distL="0" distR="0" wp14:anchorId="67494368" wp14:editId="339CCDE8">
                                  <wp:extent cx="7743825" cy="2425065"/>
                                  <wp:effectExtent l="0" t="0" r="9525" b="0"/>
                                  <wp:docPr id="421" name="Picture 421" descr="http://www.acmeglobal.com/wp-content/uploads/2014/0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cmeglobal.com/wp-content/uploads/2014/07/0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743825" cy="2425065"/>
                                          </a:xfrm>
                                          <a:prstGeom prst="rect">
                                            <a:avLst/>
                                          </a:prstGeom>
                                          <a:noFill/>
                                          <a:ln>
                                            <a:noFill/>
                                          </a:ln>
                                        </pic:spPr>
                                      </pic:pic>
                                    </a:graphicData>
                                  </a:graphic>
                                </wp:inline>
                              </w:drawing>
                            </w:r>
                            <w:r w:rsidRPr="00FA4218">
                              <w:rPr>
                                <w:rFonts w:ascii="Arial" w:hAnsi="Arial" w:cs="Arial"/>
                                <w:noProof/>
                                <w:color w:val="404040"/>
                              </w:rPr>
                              <w:drawing>
                                <wp:inline distT="0" distB="0" distL="0" distR="0" wp14:anchorId="759C2E26" wp14:editId="72E9CFD6">
                                  <wp:extent cx="7753350" cy="1901190"/>
                                  <wp:effectExtent l="0" t="0" r="0" b="3810"/>
                                  <wp:docPr id="422" name="Picture 422" descr="http://www.acmeglobal.com/wp-content/uploads/2014/0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cmeglobal.com/wp-content/uploads/2014/07/0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753350" cy="1901190"/>
                                          </a:xfrm>
                                          <a:prstGeom prst="rect">
                                            <a:avLst/>
                                          </a:prstGeom>
                                          <a:noFill/>
                                          <a:ln>
                                            <a:noFill/>
                                          </a:ln>
                                        </pic:spPr>
                                      </pic:pic>
                                    </a:graphicData>
                                  </a:graphic>
                                </wp:inline>
                              </w:drawing>
                            </w:r>
                            <w:r w:rsidRPr="00FA4218">
                              <w:rPr>
                                <w:rFonts w:ascii="Arial" w:hAnsi="Arial" w:cs="Arial"/>
                                <w:noProof/>
                                <w:color w:val="404040"/>
                              </w:rPr>
                              <w:drawing>
                                <wp:inline distT="0" distB="0" distL="0" distR="0" wp14:anchorId="3AFA890E" wp14:editId="7213DE70">
                                  <wp:extent cx="7753350" cy="2038350"/>
                                  <wp:effectExtent l="0" t="0" r="0" b="0"/>
                                  <wp:docPr id="423" name="Picture 423" descr="http://www.acmeglobal.com/wp-content/uploads/2014/0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cmeglobal.com/wp-content/uploads/2014/07/0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53350" cy="2038350"/>
                                          </a:xfrm>
                                          <a:prstGeom prst="rect">
                                            <a:avLst/>
                                          </a:prstGeom>
                                          <a:noFill/>
                                          <a:ln>
                                            <a:noFill/>
                                          </a:ln>
                                        </pic:spPr>
                                      </pic:pic>
                                    </a:graphicData>
                                  </a:graphic>
                                </wp:inline>
                              </w:drawing>
                            </w:r>
                            <w:r w:rsidRPr="00FA4218">
                              <w:rPr>
                                <w:rFonts w:ascii="Arial" w:hAnsi="Arial" w:cs="Arial"/>
                                <w:noProof/>
                                <w:color w:val="404040"/>
                              </w:rPr>
                              <w:drawing>
                                <wp:inline distT="0" distB="0" distL="0" distR="0" wp14:anchorId="1DD4C609" wp14:editId="14F38664">
                                  <wp:extent cx="7742580" cy="2478024"/>
                                  <wp:effectExtent l="0" t="0" r="0" b="0"/>
                                  <wp:docPr id="424" name="Picture 424" descr="http://www.acmeglobal.com/wp-content/uploads/2015/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cmeglobal.com/wp-content/uploads/2015/03/8.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752958" cy="2481345"/>
                                          </a:xfrm>
                                          <a:prstGeom prst="rect">
                                            <a:avLst/>
                                          </a:prstGeom>
                                          <a:noFill/>
                                          <a:ln>
                                            <a:noFill/>
                                          </a:ln>
                                        </pic:spPr>
                                      </pic:pic>
                                    </a:graphicData>
                                  </a:graphic>
                                </wp:inline>
                              </w:drawing>
                            </w:r>
                            <w:r w:rsidRPr="00FA4218">
                              <w:rPr>
                                <w:rFonts w:ascii="Arial" w:hAnsi="Arial" w:cs="Arial"/>
                                <w:noProof/>
                                <w:color w:val="404040"/>
                              </w:rPr>
                              <w:drawing>
                                <wp:inline distT="0" distB="0" distL="0" distR="0" wp14:anchorId="7B321CBF" wp14:editId="64CDA948">
                                  <wp:extent cx="7542530" cy="2294822"/>
                                  <wp:effectExtent l="0" t="0" r="1270" b="0"/>
                                  <wp:docPr id="425" name="Picture 425" descr="http://www.acmeglobal.com/wp-content/uploads/2015/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cmeglobal.com/wp-content/uploads/2015/03/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01092" cy="23126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9961E0" id="Text Box 27" o:spid="_x0000_s1036" type="#_x0000_t202" style="position:absolute;left:0;text-align:left;margin-left:-6.75pt;margin-top:-75pt;width:641.25pt;height:904.2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" fillcolor="white [3201]" strokeweight=".5pt">
                <v:textbox>
                  <w:txbxContent>
                    <w:p w14:paraId="0D00CF40" w14:textId="5612CB15" w:rsidR="009F2C5B" w:rsidRDefault="009F2C5B" w:rsidP="00A37698">
                      <w:pPr>
                        <w:shd w:val="clear" w:color="auto" w:fill="BDD6EE" w:themeFill="accent5" w:themeFillTint="66"/>
                      </w:pPr>
                      <w:r w:rsidRPr="00FA4218">
                        <w:rPr>
                          <w:rFonts w:ascii="Arial" w:hAnsi="Arial" w:cs="Arial"/>
                          <w:noProof/>
                          <w:color w:val="404040"/>
                        </w:rPr>
                        <w:drawing>
                          <wp:inline distT="0" distB="0" distL="0" distR="0" wp14:anchorId="67494368" wp14:editId="339CCDE8">
                            <wp:extent cx="7743825" cy="2425065"/>
                            <wp:effectExtent l="0" t="0" r="9525" b="0"/>
                            <wp:docPr id="421" name="Picture 421" descr="http://www.acmeglobal.com/wp-content/uploads/2014/0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cmeglobal.com/wp-content/uploads/2014/07/0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743825" cy="2425065"/>
                                    </a:xfrm>
                                    <a:prstGeom prst="rect">
                                      <a:avLst/>
                                    </a:prstGeom>
                                    <a:noFill/>
                                    <a:ln>
                                      <a:noFill/>
                                    </a:ln>
                                  </pic:spPr>
                                </pic:pic>
                              </a:graphicData>
                            </a:graphic>
                          </wp:inline>
                        </w:drawing>
                      </w:r>
                      <w:r w:rsidRPr="00FA4218">
                        <w:rPr>
                          <w:rFonts w:ascii="Arial" w:hAnsi="Arial" w:cs="Arial"/>
                          <w:noProof/>
                          <w:color w:val="404040"/>
                        </w:rPr>
                        <w:drawing>
                          <wp:inline distT="0" distB="0" distL="0" distR="0" wp14:anchorId="759C2E26" wp14:editId="72E9CFD6">
                            <wp:extent cx="7753350" cy="1901190"/>
                            <wp:effectExtent l="0" t="0" r="0" b="3810"/>
                            <wp:docPr id="422" name="Picture 422" descr="http://www.acmeglobal.com/wp-content/uploads/2014/0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cmeglobal.com/wp-content/uploads/2014/07/0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753350" cy="1901190"/>
                                    </a:xfrm>
                                    <a:prstGeom prst="rect">
                                      <a:avLst/>
                                    </a:prstGeom>
                                    <a:noFill/>
                                    <a:ln>
                                      <a:noFill/>
                                    </a:ln>
                                  </pic:spPr>
                                </pic:pic>
                              </a:graphicData>
                            </a:graphic>
                          </wp:inline>
                        </w:drawing>
                      </w:r>
                      <w:r w:rsidRPr="00FA4218">
                        <w:rPr>
                          <w:rFonts w:ascii="Arial" w:hAnsi="Arial" w:cs="Arial"/>
                          <w:noProof/>
                          <w:color w:val="404040"/>
                        </w:rPr>
                        <w:drawing>
                          <wp:inline distT="0" distB="0" distL="0" distR="0" wp14:anchorId="3AFA890E" wp14:editId="7213DE70">
                            <wp:extent cx="7753350" cy="2038350"/>
                            <wp:effectExtent l="0" t="0" r="0" b="0"/>
                            <wp:docPr id="423" name="Picture 423" descr="http://www.acmeglobal.com/wp-content/uploads/2014/0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cmeglobal.com/wp-content/uploads/2014/07/04.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53350" cy="2038350"/>
                                    </a:xfrm>
                                    <a:prstGeom prst="rect">
                                      <a:avLst/>
                                    </a:prstGeom>
                                    <a:noFill/>
                                    <a:ln>
                                      <a:noFill/>
                                    </a:ln>
                                  </pic:spPr>
                                </pic:pic>
                              </a:graphicData>
                            </a:graphic>
                          </wp:inline>
                        </w:drawing>
                      </w:r>
                      <w:r w:rsidRPr="00FA4218">
                        <w:rPr>
                          <w:rFonts w:ascii="Arial" w:hAnsi="Arial" w:cs="Arial"/>
                          <w:noProof/>
                          <w:color w:val="404040"/>
                        </w:rPr>
                        <w:drawing>
                          <wp:inline distT="0" distB="0" distL="0" distR="0" wp14:anchorId="1DD4C609" wp14:editId="14F38664">
                            <wp:extent cx="7742580" cy="2478024"/>
                            <wp:effectExtent l="0" t="0" r="0" b="0"/>
                            <wp:docPr id="424" name="Picture 424" descr="http://www.acmeglobal.com/wp-content/uploads/2015/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cmeglobal.com/wp-content/uploads/2015/03/8.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52958" cy="2481345"/>
                                    </a:xfrm>
                                    <a:prstGeom prst="rect">
                                      <a:avLst/>
                                    </a:prstGeom>
                                    <a:noFill/>
                                    <a:ln>
                                      <a:noFill/>
                                    </a:ln>
                                  </pic:spPr>
                                </pic:pic>
                              </a:graphicData>
                            </a:graphic>
                          </wp:inline>
                        </w:drawing>
                      </w:r>
                      <w:r w:rsidRPr="00FA4218">
                        <w:rPr>
                          <w:rFonts w:ascii="Arial" w:hAnsi="Arial" w:cs="Arial"/>
                          <w:noProof/>
                          <w:color w:val="404040"/>
                        </w:rPr>
                        <w:drawing>
                          <wp:inline distT="0" distB="0" distL="0" distR="0" wp14:anchorId="7B321CBF" wp14:editId="64CDA948">
                            <wp:extent cx="7542530" cy="2294822"/>
                            <wp:effectExtent l="0" t="0" r="1270" b="0"/>
                            <wp:docPr id="425" name="Picture 425" descr="http://www.acmeglobal.com/wp-content/uploads/2015/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cmeglobal.com/wp-content/uploads/2015/03/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01092" cy="2312639"/>
                                    </a:xfrm>
                                    <a:prstGeom prst="rect">
                                      <a:avLst/>
                                    </a:prstGeom>
                                    <a:noFill/>
                                    <a:ln>
                                      <a:noFill/>
                                    </a:ln>
                                  </pic:spPr>
                                </pic:pic>
                              </a:graphicData>
                            </a:graphic>
                          </wp:inline>
                        </w:drawing>
                      </w:r>
                    </w:p>
                  </w:txbxContent>
                </v:textbox>
                <w10:wrap anchorx="page"/>
              </v:shape>
            </w:pict>
          </mc:Fallback>
        </mc:AlternateContent>
      </w:r>
    </w:p>
    <w:p w14:paraId="588233C7" w14:textId="39D0E31D" w:rsidR="00427FE9" w:rsidRDefault="00155DD4" w:rsidP="005315DB">
      <w:pPr>
        <w:shd w:val="clear" w:color="auto" w:fill="FFFFFF"/>
        <w:tabs>
          <w:tab w:val="left" w:pos="6420"/>
        </w:tabs>
        <w:spacing w:beforeAutospacing="1" w:after="0" w:afterAutospacing="1" w:line="36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3BE81AAF" wp14:editId="35A28530">
                <wp:simplePos x="0" y="0"/>
                <wp:positionH relativeFrom="page">
                  <wp:posOffset>3924300</wp:posOffset>
                </wp:positionH>
                <wp:positionV relativeFrom="paragraph">
                  <wp:posOffset>1076325</wp:posOffset>
                </wp:positionV>
                <wp:extent cx="3638550" cy="1910715"/>
                <wp:effectExtent l="0" t="0" r="0" b="0"/>
                <wp:wrapNone/>
                <wp:docPr id="52" name="Text Box 52"/>
                <wp:cNvGraphicFramePr/>
                <a:graphic xmlns:a="http://schemas.openxmlformats.org/drawingml/2006/main">
                  <a:graphicData uri="http://schemas.microsoft.com/office/word/2010/wordprocessingShape">
                    <wps:wsp>
                      <wps:cNvSpPr txBox="1"/>
                      <wps:spPr>
                        <a:xfrm>
                          <a:off x="0" y="0"/>
                          <a:ext cx="3638550" cy="1910715"/>
                        </a:xfrm>
                        <a:prstGeom prst="rect">
                          <a:avLst/>
                        </a:prstGeom>
                        <a:solidFill>
                          <a:schemeClr val="accent3">
                            <a:lumMod val="40000"/>
                            <a:lumOff val="60000"/>
                          </a:schemeClr>
                        </a:solidFill>
                        <a:ln w="6350">
                          <a:noFill/>
                        </a:ln>
                      </wps:spPr>
                      <wps:txbx>
                        <w:txbxContent>
                          <w:p w14:paraId="7E7DF904" w14:textId="77777777" w:rsidR="009F2C5B" w:rsidRPr="00155DD4" w:rsidRDefault="009F2C5B" w:rsidP="00155DD4">
                            <w:pPr>
                              <w:shd w:val="clear" w:color="auto" w:fill="DBDBDB" w:themeFill="accent3" w:themeFillTint="66"/>
                              <w:spacing w:beforeAutospacing="1" w:after="0" w:afterAutospacing="1" w:line="360" w:lineRule="auto"/>
                              <w:jc w:val="center"/>
                              <w:rPr>
                                <w:rFonts w:ascii="Times New Roman" w:hAnsi="Times New Roman"/>
                                <w:color w:val="0D0D0D" w:themeColor="text1" w:themeTint="F2"/>
                                <w:sz w:val="40"/>
                                <w:szCs w:val="40"/>
                              </w:rPr>
                            </w:pPr>
                            <w:r w:rsidRPr="00155DD4">
                              <w:rPr>
                                <w:rFonts w:ascii="Times New Roman" w:hAnsi="Times New Roman"/>
                                <w:color w:val="0D0D0D" w:themeColor="text1" w:themeTint="F2"/>
                                <w:sz w:val="40"/>
                                <w:szCs w:val="40"/>
                              </w:rPr>
                              <w:t>Structural Innovation for Sharing Growth</w:t>
                            </w:r>
                          </w:p>
                          <w:p w14:paraId="438DCA6E" w14:textId="77777777" w:rsidR="009F2C5B" w:rsidRDefault="009F2C5B" w:rsidP="00155DD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E81AAF" id="Text Box 52" o:spid="_x0000_s1037" type="#_x0000_t202" style="position:absolute;left:0;text-align:left;margin-left:309pt;margin-top:84.75pt;width:286.5pt;height:150.4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" fillcolor="#dbdbdb [1302]" stroked="f" strokeweight=".5pt">
                <v:textbox>
                  <w:txbxContent>
                    <w:p w14:paraId="7E7DF904" w14:textId="77777777" w:rsidR="009F2C5B" w:rsidRPr="00155DD4" w:rsidRDefault="009F2C5B" w:rsidP="00155DD4">
                      <w:pPr>
                        <w:shd w:val="clear" w:color="auto" w:fill="DBDBDB" w:themeFill="accent3" w:themeFillTint="66"/>
                        <w:spacing w:beforeAutospacing="1" w:after="0" w:afterAutospacing="1" w:line="360" w:lineRule="auto"/>
                        <w:jc w:val="center"/>
                        <w:rPr>
                          <w:rFonts w:ascii="Times New Roman" w:hAnsi="Times New Roman"/>
                          <w:color w:val="0D0D0D" w:themeColor="text1" w:themeTint="F2"/>
                          <w:sz w:val="40"/>
                          <w:szCs w:val="40"/>
                        </w:rPr>
                      </w:pPr>
                      <w:r w:rsidRPr="00155DD4">
                        <w:rPr>
                          <w:rFonts w:ascii="Times New Roman" w:hAnsi="Times New Roman"/>
                          <w:color w:val="0D0D0D" w:themeColor="text1" w:themeTint="F2"/>
                          <w:sz w:val="40"/>
                          <w:szCs w:val="40"/>
                        </w:rPr>
                        <w:t>Structural Innovation for Sharing Growth</w:t>
                      </w:r>
                    </w:p>
                    <w:p w14:paraId="438DCA6E" w14:textId="77777777" w:rsidR="009F2C5B" w:rsidRDefault="009F2C5B" w:rsidP="00155DD4">
                      <w:pPr>
                        <w:jc w:val="center"/>
                      </w:pPr>
                    </w:p>
                  </w:txbxContent>
                </v:textbox>
                <w10:wrap anchorx="page"/>
              </v:shape>
            </w:pict>
          </mc:Fallback>
        </mc:AlternateContent>
      </w:r>
      <w:r w:rsidR="005315DB" w:rsidRPr="00FA4218">
        <w:rPr>
          <w:rFonts w:ascii="Arial" w:hAnsi="Arial" w:cs="Arial"/>
          <w:noProof/>
          <w:color w:val="404040"/>
        </w:rPr>
        <w:drawing>
          <wp:inline distT="0" distB="0" distL="0" distR="0" wp14:anchorId="031A060D" wp14:editId="4F721769">
            <wp:extent cx="5943600" cy="1798034"/>
            <wp:effectExtent l="0" t="0" r="0" b="0"/>
            <wp:docPr id="28" name="Picture 28" descr="http://www.acmeglobal.com/wp-content/uploads/2015/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cmeglobal.com/wp-content/uploads/2015/03/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1798034"/>
                    </a:xfrm>
                    <a:prstGeom prst="rect">
                      <a:avLst/>
                    </a:prstGeom>
                    <a:noFill/>
                    <a:ln>
                      <a:noFill/>
                    </a:ln>
                  </pic:spPr>
                </pic:pic>
              </a:graphicData>
            </a:graphic>
          </wp:inline>
        </w:drawing>
      </w:r>
      <w:r w:rsidR="005315DB">
        <w:rPr>
          <w:rFonts w:ascii="Times New Roman" w:hAnsi="Times New Roman"/>
          <w:sz w:val="24"/>
          <w:szCs w:val="24"/>
        </w:rPr>
        <w:tab/>
      </w:r>
    </w:p>
    <w:p w14:paraId="24228A88" w14:textId="521C1294" w:rsidR="00427FE9" w:rsidRDefault="00427FE9" w:rsidP="00427FE9">
      <w:pPr>
        <w:shd w:val="clear" w:color="auto" w:fill="FFFFFF"/>
        <w:spacing w:beforeAutospacing="1" w:after="0" w:afterAutospacing="1" w:line="360" w:lineRule="auto"/>
        <w:jc w:val="both"/>
        <w:rPr>
          <w:rFonts w:ascii="Times New Roman" w:hAnsi="Times New Roman"/>
          <w:sz w:val="24"/>
          <w:szCs w:val="24"/>
        </w:rPr>
      </w:pPr>
    </w:p>
    <w:p w14:paraId="5CDB00DF" w14:textId="1A019E0C" w:rsidR="00427FE9" w:rsidRDefault="00155DD4" w:rsidP="00427FE9">
      <w:pPr>
        <w:shd w:val="clear" w:color="auto" w:fill="FFFFFF"/>
        <w:spacing w:beforeAutospacing="1" w:after="0" w:afterAutospacing="1" w:line="36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86912" behindDoc="0" locked="0" layoutInCell="1" allowOverlap="1" wp14:anchorId="5BED71C4" wp14:editId="59E8546D">
                <wp:simplePos x="0" y="0"/>
                <wp:positionH relativeFrom="page">
                  <wp:posOffset>0</wp:posOffset>
                </wp:positionH>
                <wp:positionV relativeFrom="paragraph">
                  <wp:posOffset>234315</wp:posOffset>
                </wp:positionV>
                <wp:extent cx="4238625" cy="2070735"/>
                <wp:effectExtent l="0" t="0" r="9525" b="5715"/>
                <wp:wrapNone/>
                <wp:docPr id="54" name="Text Box 54"/>
                <wp:cNvGraphicFramePr/>
                <a:graphic xmlns:a="http://schemas.openxmlformats.org/drawingml/2006/main">
                  <a:graphicData uri="http://schemas.microsoft.com/office/word/2010/wordprocessingShape">
                    <wps:wsp>
                      <wps:cNvSpPr txBox="1"/>
                      <wps:spPr>
                        <a:xfrm>
                          <a:off x="0" y="0"/>
                          <a:ext cx="4238625" cy="2070735"/>
                        </a:xfrm>
                        <a:prstGeom prst="rect">
                          <a:avLst/>
                        </a:prstGeom>
                        <a:solidFill>
                          <a:schemeClr val="accent6">
                            <a:lumMod val="40000"/>
                            <a:lumOff val="60000"/>
                          </a:schemeClr>
                        </a:solidFill>
                        <a:ln w="6350">
                          <a:noFill/>
                        </a:ln>
                      </wps:spPr>
                      <wps:txbx>
                        <w:txbxContent>
                          <w:p w14:paraId="5EABF326" w14:textId="77777777" w:rsidR="009F2C5B" w:rsidRDefault="009F2C5B" w:rsidP="00155DD4">
                            <w:pPr>
                              <w:shd w:val="clear" w:color="auto" w:fill="C5E0B3" w:themeFill="accent6" w:themeFillTint="66"/>
                              <w:spacing w:beforeAutospacing="1" w:after="0" w:afterAutospacing="1" w:line="360" w:lineRule="auto"/>
                              <w:ind w:left="468"/>
                              <w:jc w:val="both"/>
                              <w:rPr>
                                <w:rFonts w:ascii="Times New Roman" w:hAnsi="Times New Roman"/>
                                <w:sz w:val="40"/>
                                <w:szCs w:val="40"/>
                              </w:rPr>
                            </w:pPr>
                          </w:p>
                          <w:p w14:paraId="5D0BFCF7" w14:textId="01B02C9B" w:rsidR="009F2C5B" w:rsidRPr="00155DD4" w:rsidRDefault="009F2C5B" w:rsidP="00155DD4">
                            <w:pPr>
                              <w:shd w:val="clear" w:color="auto" w:fill="C5E0B3" w:themeFill="accent6" w:themeFillTint="66"/>
                              <w:spacing w:beforeAutospacing="1" w:after="0" w:afterAutospacing="1" w:line="360" w:lineRule="auto"/>
                              <w:ind w:left="468"/>
                              <w:jc w:val="both"/>
                              <w:rPr>
                                <w:rFonts w:ascii="Times New Roman" w:hAnsi="Times New Roman"/>
                                <w:sz w:val="40"/>
                                <w:szCs w:val="40"/>
                              </w:rPr>
                            </w:pPr>
                            <w:r w:rsidRPr="00155DD4">
                              <w:rPr>
                                <w:rFonts w:ascii="Times New Roman" w:hAnsi="Times New Roman"/>
                                <w:sz w:val="40"/>
                                <w:szCs w:val="40"/>
                              </w:rPr>
                              <w:t>Environmental Activism</w:t>
                            </w:r>
                          </w:p>
                          <w:p w14:paraId="577657D1" w14:textId="77777777" w:rsidR="009F2C5B" w:rsidRDefault="009F2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ED71C4" id="Text Box 54" o:spid="_x0000_s1038" type="#_x0000_t202" style="position:absolute;left:0;text-align:left;margin-left:0;margin-top:18.45pt;width:333.75pt;height:163.0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" fillcolor="#c5e0b3 [1305]" stroked="f" strokeweight=".5pt">
                <v:textbox>
                  <w:txbxContent>
                    <w:p w14:paraId="5EABF326" w14:textId="77777777" w:rsidR="009F2C5B" w:rsidRDefault="009F2C5B" w:rsidP="00155DD4">
                      <w:pPr>
                        <w:shd w:val="clear" w:color="auto" w:fill="C5E0B3" w:themeFill="accent6" w:themeFillTint="66"/>
                        <w:spacing w:beforeAutospacing="1" w:after="0" w:afterAutospacing="1" w:line="360" w:lineRule="auto"/>
                        <w:ind w:left="468"/>
                        <w:jc w:val="both"/>
                        <w:rPr>
                          <w:rFonts w:ascii="Times New Roman" w:hAnsi="Times New Roman"/>
                          <w:sz w:val="40"/>
                          <w:szCs w:val="40"/>
                        </w:rPr>
                      </w:pPr>
                    </w:p>
                    <w:p w14:paraId="5D0BFCF7" w14:textId="01B02C9B" w:rsidR="009F2C5B" w:rsidRPr="00155DD4" w:rsidRDefault="009F2C5B" w:rsidP="00155DD4">
                      <w:pPr>
                        <w:shd w:val="clear" w:color="auto" w:fill="C5E0B3" w:themeFill="accent6" w:themeFillTint="66"/>
                        <w:spacing w:beforeAutospacing="1" w:after="0" w:afterAutospacing="1" w:line="360" w:lineRule="auto"/>
                        <w:ind w:left="468"/>
                        <w:jc w:val="both"/>
                        <w:rPr>
                          <w:rFonts w:ascii="Times New Roman" w:hAnsi="Times New Roman"/>
                          <w:sz w:val="40"/>
                          <w:szCs w:val="40"/>
                        </w:rPr>
                      </w:pPr>
                      <w:r w:rsidRPr="00155DD4">
                        <w:rPr>
                          <w:rFonts w:ascii="Times New Roman" w:hAnsi="Times New Roman"/>
                          <w:sz w:val="40"/>
                          <w:szCs w:val="40"/>
                        </w:rPr>
                        <w:t>Environmental Activism</w:t>
                      </w:r>
                    </w:p>
                    <w:p w14:paraId="577657D1" w14:textId="77777777" w:rsidR="009F2C5B" w:rsidRDefault="009F2C5B"/>
                  </w:txbxContent>
                </v:textbox>
                <w10:wrap anchorx="page"/>
              </v:shape>
            </w:pict>
          </mc:Fallback>
        </mc:AlternateContent>
      </w:r>
    </w:p>
    <w:p w14:paraId="3A803A94" w14:textId="0FE616A1" w:rsidR="005315DB" w:rsidRDefault="005315DB" w:rsidP="00427FE9">
      <w:pPr>
        <w:shd w:val="clear" w:color="auto" w:fill="FFFFFF"/>
        <w:spacing w:beforeAutospacing="1" w:after="0" w:afterAutospacing="1" w:line="360" w:lineRule="auto"/>
        <w:jc w:val="both"/>
        <w:rPr>
          <w:rFonts w:ascii="Times New Roman" w:hAnsi="Times New Roman"/>
          <w:sz w:val="24"/>
          <w:szCs w:val="24"/>
        </w:rPr>
      </w:pPr>
    </w:p>
    <w:p w14:paraId="08FEE706" w14:textId="35F17E10" w:rsidR="005315DB" w:rsidRDefault="005315DB" w:rsidP="00427FE9">
      <w:pPr>
        <w:shd w:val="clear" w:color="auto" w:fill="FFFFFF"/>
        <w:spacing w:beforeAutospacing="1" w:after="0" w:afterAutospacing="1" w:line="360" w:lineRule="auto"/>
        <w:jc w:val="both"/>
        <w:rPr>
          <w:rFonts w:ascii="Times New Roman" w:hAnsi="Times New Roman"/>
          <w:sz w:val="24"/>
          <w:szCs w:val="24"/>
        </w:rPr>
      </w:pPr>
    </w:p>
    <w:p w14:paraId="0C7DFE16" w14:textId="58895667" w:rsidR="005315DB" w:rsidRDefault="005315DB" w:rsidP="00427FE9">
      <w:pPr>
        <w:shd w:val="clear" w:color="auto" w:fill="FFFFFF"/>
        <w:spacing w:beforeAutospacing="1" w:after="0" w:afterAutospacing="1" w:line="360" w:lineRule="auto"/>
        <w:jc w:val="both"/>
        <w:rPr>
          <w:rFonts w:ascii="Times New Roman" w:hAnsi="Times New Roman"/>
          <w:sz w:val="24"/>
          <w:szCs w:val="24"/>
        </w:rPr>
      </w:pPr>
    </w:p>
    <w:p w14:paraId="27C4810A" w14:textId="38972B62" w:rsidR="005315DB" w:rsidRDefault="005315DB" w:rsidP="00427FE9">
      <w:pPr>
        <w:shd w:val="clear" w:color="auto" w:fill="FFFFFF"/>
        <w:spacing w:beforeAutospacing="1" w:after="0" w:afterAutospacing="1" w:line="360" w:lineRule="auto"/>
        <w:jc w:val="both"/>
        <w:rPr>
          <w:rFonts w:ascii="Times New Roman" w:hAnsi="Times New Roman"/>
          <w:sz w:val="24"/>
          <w:szCs w:val="24"/>
        </w:rPr>
      </w:pPr>
    </w:p>
    <w:p w14:paraId="1A6824C6" w14:textId="71BD3CDC" w:rsidR="005315DB" w:rsidRDefault="00155DD4" w:rsidP="00427FE9">
      <w:pPr>
        <w:shd w:val="clear" w:color="auto" w:fill="FFFFFF"/>
        <w:spacing w:beforeAutospacing="1" w:after="0" w:afterAutospacing="1" w:line="36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85888" behindDoc="0" locked="0" layoutInCell="1" allowOverlap="1" wp14:anchorId="03D4C0C2" wp14:editId="74A7FD0D">
                <wp:simplePos x="0" y="0"/>
                <wp:positionH relativeFrom="page">
                  <wp:posOffset>3657600</wp:posOffset>
                </wp:positionH>
                <wp:positionV relativeFrom="paragraph">
                  <wp:posOffset>73025</wp:posOffset>
                </wp:positionV>
                <wp:extent cx="3895725" cy="2495550"/>
                <wp:effectExtent l="0" t="0" r="9525" b="0"/>
                <wp:wrapNone/>
                <wp:docPr id="53" name="Text Box 53"/>
                <wp:cNvGraphicFramePr/>
                <a:graphic xmlns:a="http://schemas.openxmlformats.org/drawingml/2006/main">
                  <a:graphicData uri="http://schemas.microsoft.com/office/word/2010/wordprocessingShape">
                    <wps:wsp>
                      <wps:cNvSpPr txBox="1"/>
                      <wps:spPr>
                        <a:xfrm>
                          <a:off x="0" y="0"/>
                          <a:ext cx="3895725" cy="2495550"/>
                        </a:xfrm>
                        <a:prstGeom prst="rect">
                          <a:avLst/>
                        </a:prstGeom>
                        <a:solidFill>
                          <a:schemeClr val="accent5">
                            <a:lumMod val="20000"/>
                            <a:lumOff val="80000"/>
                          </a:schemeClr>
                        </a:solidFill>
                        <a:ln w="6350">
                          <a:noFill/>
                        </a:ln>
                      </wps:spPr>
                      <wps:txbx>
                        <w:txbxContent>
                          <w:p w14:paraId="512F952C" w14:textId="77777777" w:rsidR="009F2C5B" w:rsidRPr="00155DD4" w:rsidRDefault="009F2C5B" w:rsidP="00801F9A">
                            <w:pPr>
                              <w:shd w:val="clear" w:color="auto" w:fill="DEEAF6" w:themeFill="accent5" w:themeFillTint="33"/>
                              <w:spacing w:beforeAutospacing="1" w:after="0" w:afterAutospacing="1" w:line="360" w:lineRule="auto"/>
                              <w:ind w:left="468"/>
                              <w:jc w:val="center"/>
                              <w:rPr>
                                <w:rFonts w:ascii="Times New Roman" w:hAnsi="Times New Roman"/>
                                <w:sz w:val="40"/>
                                <w:szCs w:val="40"/>
                              </w:rPr>
                            </w:pPr>
                            <w:r w:rsidRPr="00155DD4">
                              <w:rPr>
                                <w:rFonts w:ascii="Times New Roman" w:hAnsi="Times New Roman"/>
                                <w:sz w:val="40"/>
                                <w:szCs w:val="40"/>
                              </w:rPr>
                              <w:t>Health Activism through Promoting Innovation and Partnerships</w:t>
                            </w:r>
                          </w:p>
                          <w:p w14:paraId="0ADFAA44" w14:textId="77777777" w:rsidR="009F2C5B" w:rsidRDefault="009F2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D4C0C2" id="Text Box 53" o:spid="_x0000_s1039" type="#_x0000_t202" style="position:absolute;left:0;text-align:left;margin-left:4in;margin-top:5.75pt;width:306.75pt;height:196.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" fillcolor="#deeaf6 [664]" stroked="f" strokeweight=".5pt">
                <v:textbox>
                  <w:txbxContent>
                    <w:p w14:paraId="512F952C" w14:textId="77777777" w:rsidR="009F2C5B" w:rsidRPr="00155DD4" w:rsidRDefault="009F2C5B" w:rsidP="00801F9A">
                      <w:pPr>
                        <w:shd w:val="clear" w:color="auto" w:fill="DEEAF6" w:themeFill="accent5" w:themeFillTint="33"/>
                        <w:spacing w:beforeAutospacing="1" w:after="0" w:afterAutospacing="1" w:line="360" w:lineRule="auto"/>
                        <w:ind w:left="468"/>
                        <w:jc w:val="center"/>
                        <w:rPr>
                          <w:rFonts w:ascii="Times New Roman" w:hAnsi="Times New Roman"/>
                          <w:sz w:val="40"/>
                          <w:szCs w:val="40"/>
                        </w:rPr>
                      </w:pPr>
                      <w:r w:rsidRPr="00155DD4">
                        <w:rPr>
                          <w:rFonts w:ascii="Times New Roman" w:hAnsi="Times New Roman"/>
                          <w:sz w:val="40"/>
                          <w:szCs w:val="40"/>
                        </w:rPr>
                        <w:t>Health Activism through Promoting Innovation and Partnerships</w:t>
                      </w:r>
                    </w:p>
                    <w:p w14:paraId="0ADFAA44" w14:textId="77777777" w:rsidR="009F2C5B" w:rsidRDefault="009F2C5B"/>
                  </w:txbxContent>
                </v:textbox>
                <w10:wrap anchorx="page"/>
              </v:shape>
            </w:pict>
          </mc:Fallback>
        </mc:AlternateContent>
      </w:r>
    </w:p>
    <w:p w14:paraId="3D4C75F4" w14:textId="3955F3DF" w:rsidR="005315DB" w:rsidRDefault="005315DB" w:rsidP="00427FE9">
      <w:pPr>
        <w:shd w:val="clear" w:color="auto" w:fill="FFFFFF"/>
        <w:spacing w:beforeAutospacing="1" w:after="0" w:afterAutospacing="1" w:line="360" w:lineRule="auto"/>
        <w:jc w:val="both"/>
        <w:rPr>
          <w:rFonts w:ascii="Times New Roman" w:hAnsi="Times New Roman"/>
          <w:sz w:val="24"/>
          <w:szCs w:val="24"/>
        </w:rPr>
      </w:pPr>
    </w:p>
    <w:p w14:paraId="317990DF" w14:textId="1FB79334" w:rsidR="005315DB" w:rsidRDefault="005315DB" w:rsidP="00427FE9">
      <w:pPr>
        <w:shd w:val="clear" w:color="auto" w:fill="FFFFFF"/>
        <w:spacing w:beforeAutospacing="1" w:after="0" w:afterAutospacing="1" w:line="360" w:lineRule="auto"/>
        <w:jc w:val="both"/>
        <w:rPr>
          <w:rFonts w:ascii="Times New Roman" w:hAnsi="Times New Roman"/>
          <w:sz w:val="24"/>
          <w:szCs w:val="24"/>
        </w:rPr>
      </w:pPr>
    </w:p>
    <w:p w14:paraId="609703B6" w14:textId="1C764472" w:rsidR="005315DB" w:rsidRDefault="005315DB" w:rsidP="00427FE9">
      <w:pPr>
        <w:shd w:val="clear" w:color="auto" w:fill="FFFFFF"/>
        <w:spacing w:beforeAutospacing="1" w:after="0" w:afterAutospacing="1" w:line="360" w:lineRule="auto"/>
        <w:jc w:val="both"/>
        <w:rPr>
          <w:rFonts w:ascii="Times New Roman" w:hAnsi="Times New Roman"/>
          <w:sz w:val="24"/>
          <w:szCs w:val="24"/>
        </w:rPr>
      </w:pPr>
    </w:p>
    <w:p w14:paraId="002C8F67" w14:textId="0BD26B96" w:rsidR="005315DB" w:rsidRDefault="005315DB" w:rsidP="00427FE9">
      <w:pPr>
        <w:shd w:val="clear" w:color="auto" w:fill="FFFFFF"/>
        <w:spacing w:beforeAutospacing="1" w:after="0" w:afterAutospacing="1" w:line="360" w:lineRule="auto"/>
        <w:jc w:val="both"/>
        <w:rPr>
          <w:rFonts w:ascii="Times New Roman" w:hAnsi="Times New Roman"/>
          <w:sz w:val="24"/>
          <w:szCs w:val="24"/>
        </w:rPr>
      </w:pPr>
    </w:p>
    <w:p w14:paraId="59031AE2" w14:textId="08500024" w:rsidR="005315DB" w:rsidRDefault="00050805" w:rsidP="00427FE9">
      <w:pPr>
        <w:shd w:val="clear" w:color="auto" w:fill="FFFFFF"/>
        <w:spacing w:beforeAutospacing="1" w:after="0" w:afterAutospacing="1" w:line="360"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87936" behindDoc="0" locked="0" layoutInCell="1" allowOverlap="1" wp14:anchorId="3D806029" wp14:editId="152B7E26">
                <wp:simplePos x="0" y="0"/>
                <wp:positionH relativeFrom="page">
                  <wp:posOffset>4048125</wp:posOffset>
                </wp:positionH>
                <wp:positionV relativeFrom="paragraph">
                  <wp:posOffset>388620</wp:posOffset>
                </wp:positionV>
                <wp:extent cx="3733800" cy="2447925"/>
                <wp:effectExtent l="0" t="0" r="0" b="9525"/>
                <wp:wrapNone/>
                <wp:docPr id="55" name="Text Box 55"/>
                <wp:cNvGraphicFramePr/>
                <a:graphic xmlns:a="http://schemas.openxmlformats.org/drawingml/2006/main">
                  <a:graphicData uri="http://schemas.microsoft.com/office/word/2010/wordprocessingShape">
                    <wps:wsp>
                      <wps:cNvSpPr txBox="1"/>
                      <wps:spPr>
                        <a:xfrm>
                          <a:off x="0" y="0"/>
                          <a:ext cx="3733800" cy="2447925"/>
                        </a:xfrm>
                        <a:prstGeom prst="rect">
                          <a:avLst/>
                        </a:prstGeom>
                        <a:solidFill>
                          <a:schemeClr val="accent5">
                            <a:lumMod val="40000"/>
                            <a:lumOff val="60000"/>
                          </a:schemeClr>
                        </a:solidFill>
                        <a:ln w="6350">
                          <a:noFill/>
                        </a:ln>
                      </wps:spPr>
                      <wps:txbx>
                        <w:txbxContent>
                          <w:p w14:paraId="08432911" w14:textId="77777777" w:rsidR="009F2C5B" w:rsidRDefault="009F2C5B" w:rsidP="00155DD4">
                            <w:pPr>
                              <w:shd w:val="clear" w:color="auto" w:fill="BDD6EE" w:themeFill="accent5" w:themeFillTint="66"/>
                              <w:spacing w:beforeAutospacing="1" w:after="0" w:afterAutospacing="1" w:line="360" w:lineRule="auto"/>
                              <w:ind w:left="468"/>
                              <w:jc w:val="center"/>
                              <w:rPr>
                                <w:rFonts w:ascii="Times New Roman" w:hAnsi="Times New Roman"/>
                                <w:sz w:val="40"/>
                                <w:szCs w:val="40"/>
                              </w:rPr>
                            </w:pPr>
                          </w:p>
                          <w:p w14:paraId="4C8C0DDB" w14:textId="3E4F6E31" w:rsidR="009F2C5B" w:rsidRPr="00155DD4" w:rsidRDefault="009F2C5B" w:rsidP="00155DD4">
                            <w:pPr>
                              <w:shd w:val="clear" w:color="auto" w:fill="BDD6EE" w:themeFill="accent5" w:themeFillTint="66"/>
                              <w:spacing w:beforeAutospacing="1" w:after="0" w:afterAutospacing="1" w:line="360" w:lineRule="auto"/>
                              <w:ind w:left="468"/>
                              <w:jc w:val="center"/>
                              <w:rPr>
                                <w:rFonts w:ascii="Times New Roman" w:hAnsi="Times New Roman"/>
                                <w:sz w:val="40"/>
                                <w:szCs w:val="40"/>
                              </w:rPr>
                            </w:pPr>
                            <w:r w:rsidRPr="00155DD4">
                              <w:rPr>
                                <w:rFonts w:ascii="Times New Roman" w:hAnsi="Times New Roman"/>
                                <w:sz w:val="40"/>
                                <w:szCs w:val="40"/>
                              </w:rPr>
                              <w:t>Focus on Long-Term Growth</w:t>
                            </w:r>
                          </w:p>
                          <w:p w14:paraId="434F5C38" w14:textId="77777777" w:rsidR="009F2C5B" w:rsidRDefault="009F2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806029" id="Text Box 55" o:spid="_x0000_s1040" type="#_x0000_t202" style="position:absolute;left:0;text-align:left;margin-left:318.75pt;margin-top:30.6pt;width:294pt;height:192.7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" fillcolor="#bdd6ee [1304]" stroked="f" strokeweight=".5pt">
                <v:textbox>
                  <w:txbxContent>
                    <w:p w14:paraId="08432911" w14:textId="77777777" w:rsidR="009F2C5B" w:rsidRDefault="009F2C5B" w:rsidP="00155DD4">
                      <w:pPr>
                        <w:shd w:val="clear" w:color="auto" w:fill="BDD6EE" w:themeFill="accent5" w:themeFillTint="66"/>
                        <w:spacing w:beforeAutospacing="1" w:after="0" w:afterAutospacing="1" w:line="360" w:lineRule="auto"/>
                        <w:ind w:left="468"/>
                        <w:jc w:val="center"/>
                        <w:rPr>
                          <w:rFonts w:ascii="Times New Roman" w:hAnsi="Times New Roman"/>
                          <w:sz w:val="40"/>
                          <w:szCs w:val="40"/>
                        </w:rPr>
                      </w:pPr>
                    </w:p>
                    <w:p w14:paraId="4C8C0DDB" w14:textId="3E4F6E31" w:rsidR="009F2C5B" w:rsidRPr="00155DD4" w:rsidRDefault="009F2C5B" w:rsidP="00155DD4">
                      <w:pPr>
                        <w:shd w:val="clear" w:color="auto" w:fill="BDD6EE" w:themeFill="accent5" w:themeFillTint="66"/>
                        <w:spacing w:beforeAutospacing="1" w:after="0" w:afterAutospacing="1" w:line="360" w:lineRule="auto"/>
                        <w:ind w:left="468"/>
                        <w:jc w:val="center"/>
                        <w:rPr>
                          <w:rFonts w:ascii="Times New Roman" w:hAnsi="Times New Roman"/>
                          <w:sz w:val="40"/>
                          <w:szCs w:val="40"/>
                        </w:rPr>
                      </w:pPr>
                      <w:r w:rsidRPr="00155DD4">
                        <w:rPr>
                          <w:rFonts w:ascii="Times New Roman" w:hAnsi="Times New Roman"/>
                          <w:sz w:val="40"/>
                          <w:szCs w:val="40"/>
                        </w:rPr>
                        <w:t>Focus on Long-Term Growth</w:t>
                      </w:r>
                    </w:p>
                    <w:p w14:paraId="434F5C38" w14:textId="77777777" w:rsidR="009F2C5B" w:rsidRDefault="009F2C5B"/>
                  </w:txbxContent>
                </v:textbox>
                <w10:wrap anchorx="page"/>
              </v:shape>
            </w:pict>
          </mc:Fallback>
        </mc:AlternateContent>
      </w:r>
    </w:p>
    <w:p w14:paraId="42787C12" w14:textId="4F298E96" w:rsidR="000247A7" w:rsidRDefault="000247A7" w:rsidP="000247A7">
      <w:bookmarkStart w:id="29" w:name="_Toc6225868"/>
    </w:p>
    <w:p w14:paraId="4E8348CF" w14:textId="70CF69C9" w:rsidR="000247A7" w:rsidRDefault="000247A7" w:rsidP="000247A7"/>
    <w:p w14:paraId="4C4421C9" w14:textId="1437678A" w:rsidR="003E379A" w:rsidRPr="003D7AE2" w:rsidRDefault="00EF2B7D" w:rsidP="003D7AE2">
      <w:pPr>
        <w:rPr>
          <w:rFonts w:ascii="Times New Roman" w:hAnsi="Times New Roman" w:cs="Times New Roman"/>
          <w:sz w:val="24"/>
          <w:szCs w:val="24"/>
        </w:rPr>
      </w:pPr>
      <w:r w:rsidRPr="000247A7">
        <w:rPr>
          <w:rFonts w:ascii="Times New Roman" w:hAnsi="Times New Roman" w:cs="Times New Roman"/>
          <w:sz w:val="24"/>
          <w:szCs w:val="24"/>
        </w:rPr>
        <w:t>1.3 Corporate Social Responsibility</w:t>
      </w:r>
      <w:bookmarkEnd w:id="29"/>
    </w:p>
    <w:p w14:paraId="0059D50F" w14:textId="15572C1D" w:rsidR="000247A7" w:rsidRDefault="00EF2B7D" w:rsidP="000247A7">
      <w:pPr>
        <w:shd w:val="clear" w:color="auto" w:fill="FFFFFF"/>
        <w:spacing w:after="300" w:line="360" w:lineRule="auto"/>
        <w:jc w:val="both"/>
        <w:rPr>
          <w:rFonts w:ascii="Times New Roman" w:hAnsi="Times New Roman"/>
          <w:sz w:val="24"/>
          <w:szCs w:val="24"/>
        </w:rPr>
      </w:pPr>
      <w:r w:rsidRPr="00805A48">
        <w:rPr>
          <w:rFonts w:ascii="Times New Roman" w:hAnsi="Times New Roman"/>
          <w:sz w:val="24"/>
          <w:szCs w:val="24"/>
        </w:rPr>
        <w:lastRenderedPageBreak/>
        <w:t xml:space="preserve">To Renata, corporate social responsibility (CSR) means caring for our employees, assisting disadvantaged members of our society, and building a sustainable environment.   </w:t>
      </w:r>
      <w:bookmarkStart w:id="30" w:name="_Toc6225869"/>
    </w:p>
    <w:p w14:paraId="4DB23179" w14:textId="40B81D82" w:rsidR="00EF2B7D" w:rsidRPr="00581564" w:rsidRDefault="00581564" w:rsidP="00581564">
      <w:pPr>
        <w:pStyle w:val="Heading3"/>
        <w:ind w:firstLine="720"/>
        <w:rPr>
          <w:rFonts w:ascii="Times New Roman" w:hAnsi="Times New Roman" w:cs="Times New Roman"/>
          <w:b/>
          <w:bCs/>
          <w:color w:val="000000" w:themeColor="text1"/>
        </w:rPr>
      </w:pPr>
      <w:bookmarkStart w:id="31" w:name="_Toc28808980"/>
      <w:r w:rsidRPr="00581564">
        <w:rPr>
          <w:rFonts w:ascii="Times New Roman" w:hAnsi="Times New Roman" w:cs="Times New Roman"/>
          <w:b/>
          <w:bCs/>
          <w:color w:val="000000" w:themeColor="text1"/>
        </w:rPr>
        <w:t>2</w:t>
      </w:r>
      <w:r w:rsidR="00EF2B7D" w:rsidRPr="00581564">
        <w:rPr>
          <w:rFonts w:ascii="Times New Roman" w:hAnsi="Times New Roman" w:cs="Times New Roman"/>
          <w:b/>
          <w:bCs/>
          <w:color w:val="000000" w:themeColor="text1"/>
        </w:rPr>
        <w:t>.</w:t>
      </w:r>
      <w:r w:rsidRPr="00581564">
        <w:rPr>
          <w:rFonts w:ascii="Times New Roman" w:hAnsi="Times New Roman" w:cs="Times New Roman"/>
          <w:b/>
          <w:bCs/>
          <w:color w:val="000000" w:themeColor="text1"/>
        </w:rPr>
        <w:t>2.2</w:t>
      </w:r>
      <w:r w:rsidR="00EF2B7D" w:rsidRPr="00581564">
        <w:rPr>
          <w:rFonts w:ascii="Times New Roman" w:hAnsi="Times New Roman" w:cs="Times New Roman"/>
          <w:b/>
          <w:bCs/>
          <w:color w:val="000000" w:themeColor="text1"/>
        </w:rPr>
        <w:t xml:space="preserve"> Subsidiaries</w:t>
      </w:r>
      <w:bookmarkEnd w:id="30"/>
      <w:bookmarkEnd w:id="31"/>
    </w:p>
    <w:p w14:paraId="553B845D" w14:textId="77777777" w:rsidR="00914D30" w:rsidRPr="00581564" w:rsidRDefault="00914D30" w:rsidP="00581564">
      <w:pPr>
        <w:pStyle w:val="Heading3"/>
        <w:rPr>
          <w:rFonts w:ascii="Times New Roman" w:hAnsi="Times New Roman" w:cs="Times New Roman"/>
          <w:b/>
          <w:bCs/>
        </w:rPr>
      </w:pPr>
    </w:p>
    <w:p w14:paraId="4820DED3" w14:textId="77777777" w:rsidR="00EF2B7D" w:rsidRPr="00805A48" w:rsidRDefault="00EF2B7D" w:rsidP="00EF2B7D">
      <w:pPr>
        <w:shd w:val="clear" w:color="auto" w:fill="FFFFFF"/>
        <w:spacing w:line="360" w:lineRule="auto"/>
        <w:jc w:val="both"/>
        <w:rPr>
          <w:rFonts w:ascii="Times New Roman" w:hAnsi="Times New Roman"/>
          <w:sz w:val="24"/>
          <w:szCs w:val="24"/>
        </w:rPr>
      </w:pPr>
      <w:r w:rsidRPr="00805A48">
        <w:rPr>
          <w:rFonts w:ascii="Times New Roman" w:hAnsi="Times New Roman"/>
          <w:sz w:val="24"/>
          <w:szCs w:val="24"/>
        </w:rPr>
        <w:t xml:space="preserve">There are three subsidiaries of Renata Limited, viz., </w:t>
      </w:r>
      <w:proofErr w:type="spellStart"/>
      <w:r w:rsidRPr="00805A48">
        <w:rPr>
          <w:rFonts w:ascii="Times New Roman" w:hAnsi="Times New Roman"/>
          <w:sz w:val="24"/>
          <w:szCs w:val="24"/>
        </w:rPr>
        <w:t>Renata</w:t>
      </w:r>
      <w:proofErr w:type="spellEnd"/>
      <w:r w:rsidRPr="00805A48">
        <w:rPr>
          <w:rFonts w:ascii="Times New Roman" w:hAnsi="Times New Roman"/>
          <w:sz w:val="24"/>
          <w:szCs w:val="24"/>
        </w:rPr>
        <w:t xml:space="preserve"> Agro Industries Limited, </w:t>
      </w:r>
      <w:proofErr w:type="spellStart"/>
      <w:r w:rsidRPr="00805A48">
        <w:rPr>
          <w:rFonts w:ascii="Times New Roman" w:hAnsi="Times New Roman"/>
          <w:sz w:val="24"/>
          <w:szCs w:val="24"/>
        </w:rPr>
        <w:t>Purnava</w:t>
      </w:r>
      <w:proofErr w:type="spellEnd"/>
      <w:r w:rsidRPr="00805A48">
        <w:rPr>
          <w:rFonts w:ascii="Times New Roman" w:hAnsi="Times New Roman"/>
          <w:sz w:val="24"/>
          <w:szCs w:val="24"/>
        </w:rPr>
        <w:t xml:space="preserve"> Limited, and Renata Oncology Limited. </w:t>
      </w:r>
    </w:p>
    <w:p w14:paraId="301125C3" w14:textId="77777777" w:rsidR="00EF2B7D" w:rsidRPr="00805A48" w:rsidRDefault="00EF2B7D" w:rsidP="00EF2B7D">
      <w:pPr>
        <w:shd w:val="clear" w:color="auto" w:fill="FFFFFF"/>
        <w:spacing w:line="360" w:lineRule="auto"/>
        <w:jc w:val="both"/>
        <w:rPr>
          <w:rFonts w:ascii="Times New Roman" w:hAnsi="Times New Roman"/>
          <w:sz w:val="24"/>
          <w:szCs w:val="24"/>
        </w:rPr>
      </w:pPr>
      <w:r w:rsidRPr="00805A48">
        <w:rPr>
          <w:rFonts w:ascii="Times New Roman" w:hAnsi="Times New Roman"/>
          <w:sz w:val="24"/>
          <w:szCs w:val="24"/>
        </w:rPr>
        <w:t xml:space="preserve">But for the purpose of our report we analyzed for </w:t>
      </w:r>
      <w:r w:rsidRPr="00805A48">
        <w:rPr>
          <w:rFonts w:ascii="Times New Roman" w:hAnsi="Times New Roman"/>
          <w:b/>
          <w:sz w:val="24"/>
          <w:szCs w:val="24"/>
        </w:rPr>
        <w:t>RENATA LTD</w:t>
      </w:r>
      <w:r w:rsidRPr="00805A48">
        <w:rPr>
          <w:rFonts w:ascii="Times New Roman" w:hAnsi="Times New Roman"/>
          <w:sz w:val="24"/>
          <w:szCs w:val="24"/>
        </w:rPr>
        <w:t xml:space="preserve"> </w:t>
      </w:r>
    </w:p>
    <w:p w14:paraId="161FE89D" w14:textId="3FD025F5" w:rsidR="00521409" w:rsidRDefault="00521409" w:rsidP="00831D2D">
      <w:pPr>
        <w:rPr>
          <w:rFonts w:ascii="Times New Roman" w:hAnsi="Times New Roman" w:cs="Times New Roman"/>
          <w:sz w:val="28"/>
          <w:szCs w:val="28"/>
        </w:rPr>
      </w:pPr>
    </w:p>
    <w:p w14:paraId="3D305AEC" w14:textId="365C1616" w:rsidR="0066299C" w:rsidRPr="00914D30" w:rsidRDefault="00581564" w:rsidP="00E74F44">
      <w:pPr>
        <w:pStyle w:val="Heading2"/>
        <w:ind w:firstLine="720"/>
        <w:rPr>
          <w:rFonts w:ascii="Times New Roman" w:hAnsi="Times New Roman" w:cs="Times New Roman"/>
          <w:b/>
          <w:bCs/>
          <w:color w:val="auto"/>
          <w:sz w:val="24"/>
          <w:szCs w:val="24"/>
        </w:rPr>
      </w:pPr>
      <w:bookmarkStart w:id="32" w:name="_Toc28808981"/>
      <w:r>
        <w:rPr>
          <w:rFonts w:ascii="Times New Roman" w:hAnsi="Times New Roman" w:cs="Times New Roman"/>
          <w:b/>
          <w:bCs/>
          <w:color w:val="auto"/>
          <w:sz w:val="24"/>
          <w:szCs w:val="24"/>
        </w:rPr>
        <w:t>2</w:t>
      </w:r>
      <w:r w:rsidR="00ED7C57" w:rsidRPr="00E74F44">
        <w:rPr>
          <w:rFonts w:ascii="Times New Roman" w:hAnsi="Times New Roman" w:cs="Times New Roman"/>
          <w:b/>
          <w:bCs/>
          <w:color w:val="auto"/>
          <w:sz w:val="24"/>
          <w:szCs w:val="24"/>
        </w:rPr>
        <w:t>.</w:t>
      </w:r>
      <w:r>
        <w:rPr>
          <w:rFonts w:ascii="Times New Roman" w:hAnsi="Times New Roman" w:cs="Times New Roman"/>
          <w:b/>
          <w:bCs/>
          <w:color w:val="auto"/>
          <w:sz w:val="24"/>
          <w:szCs w:val="24"/>
        </w:rPr>
        <w:t>3</w:t>
      </w:r>
      <w:r w:rsidR="00ED7C57" w:rsidRPr="00E74F44">
        <w:rPr>
          <w:rFonts w:ascii="Times New Roman" w:hAnsi="Times New Roman" w:cs="Times New Roman"/>
          <w:b/>
          <w:bCs/>
          <w:color w:val="auto"/>
          <w:sz w:val="24"/>
          <w:szCs w:val="24"/>
        </w:rPr>
        <w:t xml:space="preserve"> </w:t>
      </w:r>
      <w:r w:rsidR="0066299C" w:rsidRPr="00E74F44">
        <w:rPr>
          <w:rFonts w:ascii="Times New Roman" w:hAnsi="Times New Roman" w:cs="Times New Roman"/>
          <w:b/>
          <w:bCs/>
          <w:color w:val="auto"/>
          <w:sz w:val="24"/>
          <w:szCs w:val="24"/>
        </w:rPr>
        <w:t xml:space="preserve">About Incepta </w:t>
      </w:r>
      <w:r w:rsidR="00ED7C57" w:rsidRPr="00E74F44">
        <w:rPr>
          <w:rFonts w:ascii="Times New Roman" w:hAnsi="Times New Roman" w:cs="Times New Roman"/>
          <w:b/>
          <w:bCs/>
          <w:color w:val="auto"/>
          <w:sz w:val="24"/>
          <w:szCs w:val="24"/>
        </w:rPr>
        <w:t>Pharmaceuticals Ltd.</w:t>
      </w:r>
      <w:bookmarkEnd w:id="32"/>
    </w:p>
    <w:p w14:paraId="76AA7A06" w14:textId="77777777" w:rsidR="007A7B3C" w:rsidRPr="007A7B3C" w:rsidRDefault="007A7B3C" w:rsidP="007A7B3C"/>
    <w:p w14:paraId="428A20B6" w14:textId="1BAD30D7" w:rsidR="00676787" w:rsidRPr="00676787" w:rsidRDefault="0044304D" w:rsidP="00676787">
      <w:pPr>
        <w:pStyle w:val="NormalWeb"/>
        <w:shd w:val="clear" w:color="auto" w:fill="FFFFFF"/>
        <w:spacing w:before="0" w:beforeAutospacing="0" w:after="150" w:afterAutospacing="0" w:line="360" w:lineRule="auto"/>
        <w:jc w:val="both"/>
        <w:rPr>
          <w:color w:val="0D0D0D" w:themeColor="text1" w:themeTint="F2"/>
        </w:rPr>
      </w:pPr>
      <w:r w:rsidRPr="0044304D">
        <w:rPr>
          <w:color w:val="0D0D0D" w:themeColor="text1" w:themeTint="F2"/>
        </w:rPr>
        <w:t xml:space="preserve">Incepta </w:t>
      </w:r>
      <w:r w:rsidR="0029441C">
        <w:rPr>
          <w:color w:val="0D0D0D" w:themeColor="text1" w:themeTint="F2"/>
        </w:rPr>
        <w:t>started their</w:t>
      </w:r>
      <w:r w:rsidRPr="0044304D">
        <w:rPr>
          <w:color w:val="0D0D0D" w:themeColor="text1" w:themeTint="F2"/>
        </w:rPr>
        <w:t xml:space="preserve"> </w:t>
      </w:r>
      <w:r w:rsidR="0029441C">
        <w:rPr>
          <w:color w:val="0D0D0D" w:themeColor="text1" w:themeTint="F2"/>
        </w:rPr>
        <w:t>business</w:t>
      </w:r>
      <w:r w:rsidRPr="0044304D">
        <w:rPr>
          <w:color w:val="0D0D0D" w:themeColor="text1" w:themeTint="F2"/>
        </w:rPr>
        <w:t xml:space="preserve"> with a handful of highly skilled and dedicated professionals guided by an able leadership. Proper strategic planning, technical excellence, swift and timely decisions helped us achieve our objectives leading to much faster growth. Incepta was able to anticipate the need of the market and provide the right product at the right time. High focus on R&amp;D investment from the very beginning made possible the introduction of quality products ahead of its competitors in most cases</w:t>
      </w:r>
      <w:r w:rsidR="00676787">
        <w:rPr>
          <w:color w:val="0D0D0D" w:themeColor="text1" w:themeTint="F2"/>
        </w:rPr>
        <w:t>.</w:t>
      </w:r>
    </w:p>
    <w:p w14:paraId="22A32066" w14:textId="280DE8A3" w:rsidR="0044304D" w:rsidRDefault="0044304D" w:rsidP="0066299C">
      <w:pPr>
        <w:pStyle w:val="NormalWeb"/>
        <w:shd w:val="clear" w:color="auto" w:fill="FFFFFF"/>
        <w:spacing w:before="0" w:beforeAutospacing="0" w:after="150" w:afterAutospacing="0" w:line="360" w:lineRule="auto"/>
        <w:jc w:val="both"/>
        <w:rPr>
          <w:color w:val="545454"/>
        </w:rPr>
      </w:pPr>
      <w:r>
        <w:rPr>
          <w:noProof/>
          <w:color w:val="545454"/>
        </w:rPr>
        <mc:AlternateContent>
          <mc:Choice Requires="wps">
            <w:drawing>
              <wp:anchor distT="0" distB="0" distL="114300" distR="114300" simplePos="0" relativeHeight="251688960" behindDoc="0" locked="0" layoutInCell="1" allowOverlap="1" wp14:anchorId="38A26C37" wp14:editId="6B821FF2">
                <wp:simplePos x="0" y="0"/>
                <wp:positionH relativeFrom="page">
                  <wp:posOffset>-105103</wp:posOffset>
                </wp:positionH>
                <wp:positionV relativeFrom="paragraph">
                  <wp:posOffset>301734</wp:posOffset>
                </wp:positionV>
                <wp:extent cx="8123905" cy="3605048"/>
                <wp:effectExtent l="0" t="0" r="0" b="0"/>
                <wp:wrapNone/>
                <wp:docPr id="57" name="Text Box 57"/>
                <wp:cNvGraphicFramePr/>
                <a:graphic xmlns:a="http://schemas.openxmlformats.org/drawingml/2006/main">
                  <a:graphicData uri="http://schemas.microsoft.com/office/word/2010/wordprocessingShape">
                    <wps:wsp>
                      <wps:cNvSpPr txBox="1"/>
                      <wps:spPr>
                        <a:xfrm>
                          <a:off x="0" y="0"/>
                          <a:ext cx="8123905" cy="3605048"/>
                        </a:xfrm>
                        <a:prstGeom prst="rect">
                          <a:avLst/>
                        </a:prstGeom>
                        <a:solidFill>
                          <a:schemeClr val="lt1"/>
                        </a:solidFill>
                        <a:ln w="6350">
                          <a:noFill/>
                        </a:ln>
                      </wps:spPr>
                      <wps:txbx>
                        <w:txbxContent>
                          <w:p w14:paraId="04094897" w14:textId="42ACAEC0" w:rsidR="009F2C5B" w:rsidRDefault="009F2C5B">
                            <w:r>
                              <w:rPr>
                                <w:noProof/>
                              </w:rPr>
                              <w:drawing>
                                <wp:inline distT="0" distB="0" distL="0" distR="0" wp14:anchorId="75B8C46D" wp14:editId="6905FA9B">
                                  <wp:extent cx="7756525" cy="3476625"/>
                                  <wp:effectExtent l="0" t="0" r="0"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age-image.jpg"/>
                                          <pic:cNvPicPr/>
                                        </pic:nvPicPr>
                                        <pic:blipFill>
                                          <a:blip r:embed="rId31">
                                            <a:extLst>
                                              <a:ext uri="{28A0092B-C50C-407E-A947-70E740481C1C}">
                                                <a14:useLocalDpi xmlns:a14="http://schemas.microsoft.com/office/drawing/2010/main" val="0"/>
                                              </a:ext>
                                            </a:extLst>
                                          </a:blip>
                                          <a:stretch>
                                            <a:fillRect/>
                                          </a:stretch>
                                        </pic:blipFill>
                                        <pic:spPr>
                                          <a:xfrm>
                                            <a:off x="0" y="0"/>
                                            <a:ext cx="7756525" cy="34766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A26C37" id="Text Box 57" o:spid="_x0000_s1041" type="#_x0000_t202" style="position:absolute;left:0;text-align:left;margin-left:-8.3pt;margin-top:23.75pt;width:639.7pt;height:283.85pt;z-index:2516889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" fillcolor="white [3201]" stroked="f" strokeweight=".5pt">
                <v:textbox>
                  <w:txbxContent>
                    <w:p w14:paraId="04094897" w14:textId="42ACAEC0" w:rsidR="009F2C5B" w:rsidRDefault="009F2C5B">
                      <w:r>
                        <w:rPr>
                          <w:noProof/>
                        </w:rPr>
                        <w:drawing>
                          <wp:inline distT="0" distB="0" distL="0" distR="0" wp14:anchorId="75B8C46D" wp14:editId="6905FA9B">
                            <wp:extent cx="7756525" cy="3476625"/>
                            <wp:effectExtent l="0" t="0" r="0"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age-image.jpg"/>
                                    <pic:cNvPicPr/>
                                  </pic:nvPicPr>
                                  <pic:blipFill>
                                    <a:blip r:embed="rId32">
                                      <a:extLst>
                                        <a:ext uri="{28A0092B-C50C-407E-A947-70E740481C1C}">
                                          <a14:useLocalDpi xmlns:a14="http://schemas.microsoft.com/office/drawing/2010/main" val="0"/>
                                        </a:ext>
                                      </a:extLst>
                                    </a:blip>
                                    <a:stretch>
                                      <a:fillRect/>
                                    </a:stretch>
                                  </pic:blipFill>
                                  <pic:spPr>
                                    <a:xfrm>
                                      <a:off x="0" y="0"/>
                                      <a:ext cx="7756525" cy="3476625"/>
                                    </a:xfrm>
                                    <a:prstGeom prst="rect">
                                      <a:avLst/>
                                    </a:prstGeom>
                                  </pic:spPr>
                                </pic:pic>
                              </a:graphicData>
                            </a:graphic>
                          </wp:inline>
                        </w:drawing>
                      </w:r>
                    </w:p>
                  </w:txbxContent>
                </v:textbox>
                <w10:wrap anchorx="page"/>
              </v:shape>
            </w:pict>
          </mc:Fallback>
        </mc:AlternateContent>
      </w:r>
    </w:p>
    <w:p w14:paraId="1D53947A" w14:textId="77777777" w:rsidR="0044304D" w:rsidRDefault="0044304D" w:rsidP="0066299C">
      <w:pPr>
        <w:pStyle w:val="NormalWeb"/>
        <w:shd w:val="clear" w:color="auto" w:fill="FFFFFF"/>
        <w:spacing w:before="0" w:beforeAutospacing="0" w:after="150" w:afterAutospacing="0" w:line="360" w:lineRule="auto"/>
        <w:jc w:val="both"/>
        <w:rPr>
          <w:color w:val="545454"/>
        </w:rPr>
      </w:pPr>
    </w:p>
    <w:p w14:paraId="369A3AE2" w14:textId="77777777" w:rsidR="0044304D" w:rsidRDefault="0044304D" w:rsidP="0066299C">
      <w:pPr>
        <w:pStyle w:val="NormalWeb"/>
        <w:shd w:val="clear" w:color="auto" w:fill="FFFFFF"/>
        <w:spacing w:before="0" w:beforeAutospacing="0" w:after="150" w:afterAutospacing="0" w:line="360" w:lineRule="auto"/>
        <w:jc w:val="both"/>
        <w:rPr>
          <w:color w:val="545454"/>
        </w:rPr>
      </w:pPr>
    </w:p>
    <w:p w14:paraId="6CD82D3D" w14:textId="77777777" w:rsidR="0044304D" w:rsidRDefault="0044304D" w:rsidP="0066299C">
      <w:pPr>
        <w:pStyle w:val="NormalWeb"/>
        <w:shd w:val="clear" w:color="auto" w:fill="FFFFFF"/>
        <w:spacing w:before="0" w:beforeAutospacing="0" w:after="150" w:afterAutospacing="0" w:line="360" w:lineRule="auto"/>
        <w:jc w:val="both"/>
        <w:rPr>
          <w:color w:val="545454"/>
        </w:rPr>
      </w:pPr>
    </w:p>
    <w:p w14:paraId="58C66055" w14:textId="77777777" w:rsidR="0044304D" w:rsidRDefault="0044304D" w:rsidP="0066299C">
      <w:pPr>
        <w:pStyle w:val="NormalWeb"/>
        <w:shd w:val="clear" w:color="auto" w:fill="FFFFFF"/>
        <w:spacing w:before="0" w:beforeAutospacing="0" w:after="150" w:afterAutospacing="0" w:line="360" w:lineRule="auto"/>
        <w:jc w:val="both"/>
        <w:rPr>
          <w:color w:val="545454"/>
        </w:rPr>
      </w:pPr>
    </w:p>
    <w:p w14:paraId="12A7C69A" w14:textId="77777777" w:rsidR="0044304D" w:rsidRDefault="0044304D" w:rsidP="0066299C">
      <w:pPr>
        <w:pStyle w:val="NormalWeb"/>
        <w:shd w:val="clear" w:color="auto" w:fill="FFFFFF"/>
        <w:spacing w:before="0" w:beforeAutospacing="0" w:after="150" w:afterAutospacing="0" w:line="360" w:lineRule="auto"/>
        <w:jc w:val="both"/>
        <w:rPr>
          <w:color w:val="545454"/>
        </w:rPr>
      </w:pPr>
    </w:p>
    <w:p w14:paraId="06E75B5F" w14:textId="77777777" w:rsidR="0044304D" w:rsidRDefault="0044304D" w:rsidP="0066299C">
      <w:pPr>
        <w:pStyle w:val="NormalWeb"/>
        <w:shd w:val="clear" w:color="auto" w:fill="FFFFFF"/>
        <w:spacing w:before="0" w:beforeAutospacing="0" w:after="150" w:afterAutospacing="0" w:line="360" w:lineRule="auto"/>
        <w:jc w:val="both"/>
        <w:rPr>
          <w:color w:val="545454"/>
        </w:rPr>
      </w:pPr>
    </w:p>
    <w:p w14:paraId="7BAB3CBE" w14:textId="77777777" w:rsidR="000247A7" w:rsidRPr="0044304D" w:rsidRDefault="000247A7" w:rsidP="0066299C">
      <w:pPr>
        <w:pStyle w:val="NormalWeb"/>
        <w:shd w:val="clear" w:color="auto" w:fill="F0F0F0"/>
        <w:spacing w:before="0" w:beforeAutospacing="0" w:after="300" w:afterAutospacing="0" w:line="360" w:lineRule="auto"/>
        <w:jc w:val="both"/>
        <w:rPr>
          <w:color w:val="0D0D0D" w:themeColor="text1" w:themeTint="F2"/>
        </w:rPr>
      </w:pPr>
      <w:r w:rsidRPr="0044304D">
        <w:rPr>
          <w:color w:val="0D0D0D" w:themeColor="text1" w:themeTint="F2"/>
        </w:rPr>
        <w:t>Incepta Pharmaceuticals Ltd. is now the 2nd largest company of the country and recognized as the fastest growing of the top five manufacturing company in the country. Established in the year 1999, the company has come a long way.</w:t>
      </w:r>
    </w:p>
    <w:p w14:paraId="2CA4D9F8" w14:textId="77777777" w:rsidR="00676787" w:rsidRDefault="000247A7" w:rsidP="0066299C">
      <w:pPr>
        <w:pStyle w:val="NormalWeb"/>
        <w:shd w:val="clear" w:color="auto" w:fill="FFFFFF"/>
        <w:spacing w:before="0" w:beforeAutospacing="0" w:after="150" w:afterAutospacing="0" w:line="360" w:lineRule="auto"/>
        <w:jc w:val="both"/>
        <w:rPr>
          <w:color w:val="0D0D0D" w:themeColor="text1" w:themeTint="F2"/>
        </w:rPr>
      </w:pPr>
      <w:r w:rsidRPr="0044304D">
        <w:rPr>
          <w:color w:val="0D0D0D" w:themeColor="text1" w:themeTint="F2"/>
        </w:rPr>
        <w:t xml:space="preserve">Currently the </w:t>
      </w:r>
      <w:proofErr w:type="spellStart"/>
      <w:r w:rsidRPr="0044304D">
        <w:rPr>
          <w:color w:val="0D0D0D" w:themeColor="text1" w:themeTint="F2"/>
        </w:rPr>
        <w:t>Zirabo</w:t>
      </w:r>
      <w:proofErr w:type="spellEnd"/>
      <w:r w:rsidRPr="0044304D">
        <w:rPr>
          <w:color w:val="0D0D0D" w:themeColor="text1" w:themeTint="F2"/>
        </w:rPr>
        <w:t xml:space="preserve"> and </w:t>
      </w:r>
      <w:proofErr w:type="spellStart"/>
      <w:r w:rsidRPr="0044304D">
        <w:rPr>
          <w:color w:val="0D0D0D" w:themeColor="text1" w:themeTint="F2"/>
        </w:rPr>
        <w:t>Dhamrai</w:t>
      </w:r>
      <w:proofErr w:type="spellEnd"/>
      <w:r w:rsidRPr="0044304D">
        <w:rPr>
          <w:color w:val="0D0D0D" w:themeColor="text1" w:themeTint="F2"/>
        </w:rPr>
        <w:t xml:space="preserve"> plant consists of several buildings with </w:t>
      </w:r>
      <w:r w:rsidR="0066299C" w:rsidRPr="0044304D">
        <w:rPr>
          <w:color w:val="0D0D0D" w:themeColor="text1" w:themeTint="F2"/>
        </w:rPr>
        <w:t>state-of-the-art</w:t>
      </w:r>
      <w:bookmarkStart w:id="33" w:name="_Hlk28548618"/>
    </w:p>
    <w:p w14:paraId="11CD165C" w14:textId="77777777" w:rsidR="00676787" w:rsidRDefault="00676787" w:rsidP="0066299C">
      <w:pPr>
        <w:pStyle w:val="NormalWeb"/>
        <w:shd w:val="clear" w:color="auto" w:fill="FFFFFF"/>
        <w:spacing w:before="0" w:beforeAutospacing="0" w:after="150" w:afterAutospacing="0" w:line="360" w:lineRule="auto"/>
        <w:jc w:val="both"/>
        <w:rPr>
          <w:color w:val="0D0D0D" w:themeColor="text1" w:themeTint="F2"/>
        </w:rPr>
      </w:pPr>
    </w:p>
    <w:p w14:paraId="73463962" w14:textId="1A76B897" w:rsidR="000247A7" w:rsidRPr="0044304D" w:rsidRDefault="000247A7" w:rsidP="0066299C">
      <w:pPr>
        <w:pStyle w:val="NormalWeb"/>
        <w:shd w:val="clear" w:color="auto" w:fill="FFFFFF"/>
        <w:spacing w:before="0" w:beforeAutospacing="0" w:after="150" w:afterAutospacing="0" w:line="360" w:lineRule="auto"/>
        <w:jc w:val="both"/>
        <w:rPr>
          <w:color w:val="0D0D0D" w:themeColor="text1" w:themeTint="F2"/>
        </w:rPr>
      </w:pPr>
      <w:r w:rsidRPr="0044304D">
        <w:rPr>
          <w:color w:val="0D0D0D" w:themeColor="text1" w:themeTint="F2"/>
        </w:rPr>
        <w:lastRenderedPageBreak/>
        <w:t xml:space="preserve">There </w:t>
      </w:r>
      <w:r w:rsidR="0066299C" w:rsidRPr="0044304D">
        <w:rPr>
          <w:color w:val="0D0D0D" w:themeColor="text1" w:themeTint="F2"/>
        </w:rPr>
        <w:t>is</w:t>
      </w:r>
      <w:r w:rsidRPr="0044304D">
        <w:rPr>
          <w:color w:val="0D0D0D" w:themeColor="text1" w:themeTint="F2"/>
        </w:rPr>
        <w:t xml:space="preserve"> dedicated cephalosporin manufacturing building, a specialized </w:t>
      </w:r>
      <w:bookmarkEnd w:id="33"/>
      <w:r w:rsidRPr="0044304D">
        <w:rPr>
          <w:color w:val="0D0D0D" w:themeColor="text1" w:themeTint="F2"/>
        </w:rPr>
        <w:t>manufacturing building for the production of lyophilized products, insulin and amino acids and liquid and semisolid manufacturing building and also large warehouse in those facilities.</w:t>
      </w:r>
    </w:p>
    <w:p w14:paraId="68146840" w14:textId="523F3459" w:rsidR="000247A7" w:rsidRPr="0044304D" w:rsidRDefault="000247A7" w:rsidP="0066299C">
      <w:pPr>
        <w:pStyle w:val="NormalWeb"/>
        <w:shd w:val="clear" w:color="auto" w:fill="FFFFFF"/>
        <w:spacing w:before="0" w:beforeAutospacing="0" w:after="150" w:afterAutospacing="0" w:line="360" w:lineRule="auto"/>
        <w:jc w:val="both"/>
        <w:rPr>
          <w:color w:val="0D0D0D" w:themeColor="text1" w:themeTint="F2"/>
        </w:rPr>
      </w:pPr>
      <w:r w:rsidRPr="0044304D">
        <w:rPr>
          <w:color w:val="0D0D0D" w:themeColor="text1" w:themeTint="F2"/>
        </w:rPr>
        <w:t xml:space="preserve">Currently all the products are coming from </w:t>
      </w:r>
      <w:r w:rsidR="0066299C" w:rsidRPr="0044304D">
        <w:rPr>
          <w:color w:val="0D0D0D" w:themeColor="text1" w:themeTint="F2"/>
        </w:rPr>
        <w:t>these two plants</w:t>
      </w:r>
      <w:r w:rsidRPr="0044304D">
        <w:rPr>
          <w:color w:val="0D0D0D" w:themeColor="text1" w:themeTint="F2"/>
        </w:rPr>
        <w:t xml:space="preserve"> at </w:t>
      </w:r>
      <w:proofErr w:type="spellStart"/>
      <w:r w:rsidRPr="0044304D">
        <w:rPr>
          <w:color w:val="0D0D0D" w:themeColor="text1" w:themeTint="F2"/>
        </w:rPr>
        <w:t>Zirabo</w:t>
      </w:r>
      <w:proofErr w:type="spellEnd"/>
      <w:r w:rsidRPr="0044304D">
        <w:rPr>
          <w:color w:val="0D0D0D" w:themeColor="text1" w:themeTint="F2"/>
        </w:rPr>
        <w:t xml:space="preserve"> and </w:t>
      </w:r>
      <w:proofErr w:type="spellStart"/>
      <w:r w:rsidRPr="0044304D">
        <w:rPr>
          <w:color w:val="0D0D0D" w:themeColor="text1" w:themeTint="F2"/>
        </w:rPr>
        <w:t>Dhamrai</w:t>
      </w:r>
      <w:proofErr w:type="spellEnd"/>
      <w:r w:rsidRPr="0044304D">
        <w:rPr>
          <w:color w:val="0D0D0D" w:themeColor="text1" w:themeTint="F2"/>
        </w:rPr>
        <w:t>. The company now produces almost all types of dosage forms covering nearly all therapeutic area.</w:t>
      </w:r>
    </w:p>
    <w:p w14:paraId="71F03EA2" w14:textId="6C057E16" w:rsidR="000247A7" w:rsidRDefault="000247A7" w:rsidP="0066299C">
      <w:pPr>
        <w:pStyle w:val="NormalWeb"/>
        <w:shd w:val="clear" w:color="auto" w:fill="FFFFFF"/>
        <w:spacing w:before="0" w:beforeAutospacing="0" w:after="150" w:afterAutospacing="0" w:line="360" w:lineRule="auto"/>
        <w:jc w:val="both"/>
        <w:rPr>
          <w:color w:val="0D0D0D" w:themeColor="text1" w:themeTint="F2"/>
        </w:rPr>
      </w:pPr>
      <w:r w:rsidRPr="0044304D">
        <w:rPr>
          <w:color w:val="0D0D0D" w:themeColor="text1" w:themeTint="F2"/>
        </w:rPr>
        <w:t>Incepta now has one of the largest and competent sales force and large distribution network of its own, operated from 23 different locations throughout the country. A most dynamic skilled and dedicated marketing team comprising of pharmacists and doctors are at the core of the marketing operation. These highly skilled professionals play a crucial role in providing the necessary strategic guideline for the promotion of its product.</w:t>
      </w:r>
    </w:p>
    <w:p w14:paraId="29C308AE" w14:textId="7CCC3804" w:rsidR="003D7AE2" w:rsidRPr="0044304D" w:rsidRDefault="003D7AE2" w:rsidP="003D7AE2">
      <w:pPr>
        <w:pStyle w:val="NormalWeb"/>
        <w:shd w:val="clear" w:color="auto" w:fill="FFFFFF"/>
        <w:spacing w:before="0" w:beforeAutospacing="0" w:after="150" w:afterAutospacing="0" w:line="360" w:lineRule="auto"/>
        <w:ind w:left="1440"/>
        <w:jc w:val="both"/>
        <w:rPr>
          <w:color w:val="0D0D0D" w:themeColor="text1" w:themeTint="F2"/>
        </w:rPr>
      </w:pPr>
      <w:r>
        <w:rPr>
          <w:noProof/>
          <w:color w:val="0D0D0D" w:themeColor="text1" w:themeTint="F2"/>
        </w:rPr>
        <w:drawing>
          <wp:inline distT="0" distB="0" distL="0" distR="0" wp14:anchorId="418DDCD3" wp14:editId="1099DC0D">
            <wp:extent cx="4486275" cy="771525"/>
            <wp:effectExtent l="0" t="0" r="9525" b="9525"/>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ncepta.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486275" cy="771525"/>
                    </a:xfrm>
                    <a:prstGeom prst="rect">
                      <a:avLst/>
                    </a:prstGeom>
                  </pic:spPr>
                </pic:pic>
              </a:graphicData>
            </a:graphic>
          </wp:inline>
        </w:drawing>
      </w:r>
    </w:p>
    <w:p w14:paraId="703C6CDC" w14:textId="77777777" w:rsidR="00FD7752" w:rsidRDefault="00FD7752" w:rsidP="0066299C">
      <w:pPr>
        <w:shd w:val="clear" w:color="auto" w:fill="FFFFFF"/>
        <w:spacing w:line="360" w:lineRule="auto"/>
        <w:jc w:val="both"/>
        <w:rPr>
          <w:rFonts w:ascii="Times New Roman" w:eastAsia="Times New Roman" w:hAnsi="Times New Roman" w:cs="Times New Roman"/>
          <w:color w:val="0D0D0D" w:themeColor="text1" w:themeTint="F2"/>
          <w:sz w:val="24"/>
          <w:szCs w:val="24"/>
        </w:rPr>
      </w:pPr>
      <w:proofErr w:type="spellStart"/>
      <w:r w:rsidRPr="00FD7752">
        <w:rPr>
          <w:rFonts w:ascii="Times New Roman" w:eastAsia="Times New Roman" w:hAnsi="Times New Roman" w:cs="Times New Roman"/>
          <w:color w:val="0D0D0D" w:themeColor="text1" w:themeTint="F2"/>
          <w:sz w:val="24"/>
          <w:szCs w:val="24"/>
        </w:rPr>
        <w:t>Incepta</w:t>
      </w:r>
      <w:proofErr w:type="spellEnd"/>
      <w:r w:rsidRPr="00FD7752">
        <w:rPr>
          <w:rFonts w:ascii="Times New Roman" w:eastAsia="Times New Roman" w:hAnsi="Times New Roman" w:cs="Times New Roman"/>
          <w:color w:val="0D0D0D" w:themeColor="text1" w:themeTint="F2"/>
          <w:sz w:val="24"/>
          <w:szCs w:val="24"/>
        </w:rPr>
        <w:t xml:space="preserve"> Herbal and </w:t>
      </w:r>
      <w:proofErr w:type="spellStart"/>
      <w:r w:rsidRPr="00FD7752">
        <w:rPr>
          <w:rFonts w:ascii="Times New Roman" w:eastAsia="Times New Roman" w:hAnsi="Times New Roman" w:cs="Times New Roman"/>
          <w:color w:val="0D0D0D" w:themeColor="text1" w:themeTint="F2"/>
          <w:sz w:val="24"/>
          <w:szCs w:val="24"/>
        </w:rPr>
        <w:t>Nutricare</w:t>
      </w:r>
      <w:proofErr w:type="spellEnd"/>
      <w:r w:rsidRPr="00FD7752">
        <w:rPr>
          <w:rFonts w:ascii="Times New Roman" w:eastAsia="Times New Roman" w:hAnsi="Times New Roman" w:cs="Times New Roman"/>
          <w:color w:val="0D0D0D" w:themeColor="text1" w:themeTint="F2"/>
          <w:sz w:val="24"/>
          <w:szCs w:val="24"/>
        </w:rPr>
        <w:t xml:space="preserve"> Ltd, </w:t>
      </w:r>
      <w:proofErr w:type="spellStart"/>
      <w:r w:rsidRPr="00FD7752">
        <w:rPr>
          <w:rFonts w:ascii="Times New Roman" w:eastAsia="Times New Roman" w:hAnsi="Times New Roman" w:cs="Times New Roman"/>
          <w:color w:val="0D0D0D" w:themeColor="text1" w:themeTint="F2"/>
          <w:sz w:val="24"/>
          <w:szCs w:val="24"/>
        </w:rPr>
        <w:t>Incepta</w:t>
      </w:r>
      <w:proofErr w:type="spellEnd"/>
      <w:r w:rsidRPr="00FD7752">
        <w:rPr>
          <w:rFonts w:ascii="Times New Roman" w:eastAsia="Times New Roman" w:hAnsi="Times New Roman" w:cs="Times New Roman"/>
          <w:color w:val="0D0D0D" w:themeColor="text1" w:themeTint="F2"/>
          <w:sz w:val="24"/>
          <w:szCs w:val="24"/>
        </w:rPr>
        <w:t xml:space="preserve"> Pharmaceutical </w:t>
      </w:r>
      <w:proofErr w:type="spellStart"/>
      <w:r w:rsidRPr="00FD7752">
        <w:rPr>
          <w:rFonts w:ascii="Times New Roman" w:eastAsia="Times New Roman" w:hAnsi="Times New Roman" w:cs="Times New Roman"/>
          <w:color w:val="0D0D0D" w:themeColor="text1" w:themeTint="F2"/>
          <w:sz w:val="24"/>
          <w:szCs w:val="24"/>
        </w:rPr>
        <w:t>Ltd's</w:t>
      </w:r>
      <w:proofErr w:type="spellEnd"/>
      <w:r w:rsidRPr="00FD7752">
        <w:rPr>
          <w:rFonts w:ascii="Times New Roman" w:eastAsia="Times New Roman" w:hAnsi="Times New Roman" w:cs="Times New Roman"/>
          <w:color w:val="0D0D0D" w:themeColor="text1" w:themeTint="F2"/>
          <w:sz w:val="24"/>
          <w:szCs w:val="24"/>
        </w:rPr>
        <w:t xml:space="preserve"> sister company, are launching for the first time in Bangladesh the probiotic brand </w:t>
      </w:r>
      <w:proofErr w:type="spellStart"/>
      <w:r w:rsidRPr="00FD7752">
        <w:rPr>
          <w:rFonts w:ascii="Times New Roman" w:eastAsia="Times New Roman" w:hAnsi="Times New Roman" w:cs="Times New Roman"/>
          <w:color w:val="0D0D0D" w:themeColor="text1" w:themeTint="F2"/>
          <w:sz w:val="24"/>
          <w:szCs w:val="24"/>
        </w:rPr>
        <w:t>Luvena</w:t>
      </w:r>
      <w:proofErr w:type="spellEnd"/>
      <w:r w:rsidRPr="00FD7752">
        <w:rPr>
          <w:rFonts w:ascii="Times New Roman" w:eastAsia="Times New Roman" w:hAnsi="Times New Roman" w:cs="Times New Roman"/>
          <w:color w:val="0D0D0D" w:themeColor="text1" w:themeTint="F2"/>
          <w:sz w:val="24"/>
          <w:szCs w:val="24"/>
        </w:rPr>
        <w:t xml:space="preserve">, a strain-specific mixture of Lactobacillus </w:t>
      </w:r>
      <w:proofErr w:type="spellStart"/>
      <w:r w:rsidRPr="00FD7752">
        <w:rPr>
          <w:rFonts w:ascii="Times New Roman" w:eastAsia="Times New Roman" w:hAnsi="Times New Roman" w:cs="Times New Roman"/>
          <w:color w:val="0D0D0D" w:themeColor="text1" w:themeTint="F2"/>
          <w:sz w:val="24"/>
          <w:szCs w:val="24"/>
        </w:rPr>
        <w:t>Rhamnosus</w:t>
      </w:r>
      <w:proofErr w:type="spellEnd"/>
      <w:r w:rsidRPr="00FD7752">
        <w:rPr>
          <w:rFonts w:ascii="Times New Roman" w:eastAsia="Times New Roman" w:hAnsi="Times New Roman" w:cs="Times New Roman"/>
          <w:color w:val="0D0D0D" w:themeColor="text1" w:themeTint="F2"/>
          <w:sz w:val="24"/>
          <w:szCs w:val="24"/>
        </w:rPr>
        <w:t xml:space="preserve"> GR-1 &amp; Lactobacillus </w:t>
      </w:r>
      <w:proofErr w:type="spellStart"/>
      <w:r w:rsidRPr="00FD7752">
        <w:rPr>
          <w:rFonts w:ascii="Times New Roman" w:eastAsia="Times New Roman" w:hAnsi="Times New Roman" w:cs="Times New Roman"/>
          <w:color w:val="0D0D0D" w:themeColor="text1" w:themeTint="F2"/>
          <w:sz w:val="24"/>
          <w:szCs w:val="24"/>
        </w:rPr>
        <w:t>Reuteri</w:t>
      </w:r>
      <w:proofErr w:type="spellEnd"/>
      <w:r w:rsidRPr="00FD7752">
        <w:rPr>
          <w:rFonts w:ascii="Times New Roman" w:eastAsia="Times New Roman" w:hAnsi="Times New Roman" w:cs="Times New Roman"/>
          <w:color w:val="0D0D0D" w:themeColor="text1" w:themeTint="F2"/>
          <w:sz w:val="24"/>
          <w:szCs w:val="24"/>
        </w:rPr>
        <w:t xml:space="preserve"> RC-14. Each capsule includes 2.3 billion live bacteria and is recommended to manage infection with the urinary tract and vaginal infection. This is the most recorded mixture of probiotic strains in the world designed specifically for women's health.</w:t>
      </w:r>
    </w:p>
    <w:p w14:paraId="1F1C4DC8" w14:textId="742CA82B" w:rsidR="000247A7" w:rsidRPr="0044304D" w:rsidRDefault="000247A7" w:rsidP="0066299C">
      <w:pPr>
        <w:shd w:val="clear" w:color="auto" w:fill="FFFFFF"/>
        <w:spacing w:line="360" w:lineRule="auto"/>
        <w:jc w:val="both"/>
        <w:rPr>
          <w:rFonts w:ascii="Times New Roman" w:hAnsi="Times New Roman" w:cs="Times New Roman"/>
          <w:color w:val="0D0D0D" w:themeColor="text1" w:themeTint="F2"/>
          <w:sz w:val="24"/>
          <w:szCs w:val="24"/>
        </w:rPr>
      </w:pPr>
      <w:r w:rsidRPr="0044304D">
        <w:rPr>
          <w:rFonts w:ascii="Times New Roman" w:hAnsi="Times New Roman" w:cs="Times New Roman"/>
          <w:color w:val="0D0D0D" w:themeColor="text1" w:themeTint="F2"/>
          <w:sz w:val="24"/>
          <w:szCs w:val="24"/>
        </w:rPr>
        <w:t xml:space="preserve">Growth </w:t>
      </w:r>
      <w:r w:rsidR="0066299C" w:rsidRPr="0044304D">
        <w:rPr>
          <w:rFonts w:ascii="Times New Roman" w:hAnsi="Times New Roman" w:cs="Times New Roman"/>
          <w:color w:val="0D0D0D" w:themeColor="text1" w:themeTint="F2"/>
          <w:sz w:val="24"/>
          <w:szCs w:val="24"/>
        </w:rPr>
        <w:t>in</w:t>
      </w:r>
      <w:r w:rsidRPr="0044304D">
        <w:rPr>
          <w:rFonts w:ascii="Times New Roman" w:hAnsi="Times New Roman" w:cs="Times New Roman"/>
          <w:color w:val="0D0D0D" w:themeColor="text1" w:themeTint="F2"/>
          <w:sz w:val="24"/>
          <w:szCs w:val="24"/>
        </w:rPr>
        <w:t xml:space="preserve"> Comparison </w:t>
      </w:r>
      <w:r w:rsidR="0066299C" w:rsidRPr="0044304D">
        <w:rPr>
          <w:rFonts w:ascii="Times New Roman" w:hAnsi="Times New Roman" w:cs="Times New Roman"/>
          <w:color w:val="0D0D0D" w:themeColor="text1" w:themeTint="F2"/>
          <w:sz w:val="24"/>
          <w:szCs w:val="24"/>
        </w:rPr>
        <w:t>with</w:t>
      </w:r>
      <w:r w:rsidRPr="0044304D">
        <w:rPr>
          <w:rFonts w:ascii="Times New Roman" w:hAnsi="Times New Roman" w:cs="Times New Roman"/>
          <w:color w:val="0D0D0D" w:themeColor="text1" w:themeTint="F2"/>
          <w:sz w:val="24"/>
          <w:szCs w:val="24"/>
        </w:rPr>
        <w:t xml:space="preserve"> Local Pharma Market (IMS* Data)</w:t>
      </w:r>
    </w:p>
    <w:p w14:paraId="1BE0AF53" w14:textId="3E32F003" w:rsidR="000247A7" w:rsidRPr="0044304D" w:rsidRDefault="000247A7" w:rsidP="0066299C">
      <w:pPr>
        <w:pStyle w:val="NormalWeb"/>
        <w:shd w:val="clear" w:color="auto" w:fill="FFFFFF"/>
        <w:spacing w:before="0" w:beforeAutospacing="0" w:after="150" w:afterAutospacing="0" w:line="360" w:lineRule="auto"/>
        <w:jc w:val="both"/>
        <w:rPr>
          <w:color w:val="0D0D0D" w:themeColor="text1" w:themeTint="F2"/>
        </w:rPr>
      </w:pPr>
      <w:r w:rsidRPr="0044304D">
        <w:rPr>
          <w:color w:val="0D0D0D" w:themeColor="text1" w:themeTint="F2"/>
        </w:rPr>
        <w:t xml:space="preserve">From the very beginning Incepta has focused on launching newer and innovative products. High investment in R&amp;D and advanced technology has allowed the company to launch 455 generics with 843 presentations, 167 of which were introduced "first ever in Bangladesh". Incepta and its sister concerns are now manufacturing Human vaccines, Monoclonal antibodies, Biotech products, Hormones, Natural products, Animal health products, Hygiene products and Hospital devices in wide range of dosage forms. Acceptance of these </w:t>
      </w:r>
      <w:r w:rsidR="0066299C" w:rsidRPr="0044304D">
        <w:rPr>
          <w:color w:val="0D0D0D" w:themeColor="text1" w:themeTint="F2"/>
        </w:rPr>
        <w:t>high-quality</w:t>
      </w:r>
      <w:r w:rsidRPr="0044304D">
        <w:rPr>
          <w:color w:val="0D0D0D" w:themeColor="text1" w:themeTint="F2"/>
        </w:rPr>
        <w:t xml:space="preserve"> products led to the company caring 2nd position among Pharma companies within 8 years of starting operation.</w:t>
      </w:r>
    </w:p>
    <w:p w14:paraId="60055FB9" w14:textId="19C3BCB1" w:rsidR="0066299C" w:rsidRPr="00581564" w:rsidRDefault="00581564" w:rsidP="00581564">
      <w:pPr>
        <w:pStyle w:val="Heading3"/>
        <w:ind w:firstLine="720"/>
        <w:rPr>
          <w:rFonts w:ascii="Times New Roman" w:eastAsia="Times New Roman" w:hAnsi="Times New Roman" w:cs="Times New Roman"/>
          <w:b/>
          <w:bCs/>
        </w:rPr>
      </w:pPr>
      <w:bookmarkStart w:id="34" w:name="_Toc28808982"/>
      <w:r w:rsidRPr="00581564">
        <w:rPr>
          <w:rFonts w:ascii="Times New Roman" w:eastAsia="Times New Roman" w:hAnsi="Times New Roman" w:cs="Times New Roman"/>
          <w:b/>
          <w:bCs/>
          <w:color w:val="000000" w:themeColor="text1"/>
        </w:rPr>
        <w:t>2</w:t>
      </w:r>
      <w:r w:rsidR="00ED7C57" w:rsidRPr="00581564">
        <w:rPr>
          <w:rFonts w:ascii="Times New Roman" w:eastAsia="Times New Roman" w:hAnsi="Times New Roman" w:cs="Times New Roman"/>
          <w:b/>
          <w:bCs/>
          <w:color w:val="000000" w:themeColor="text1"/>
        </w:rPr>
        <w:t>.</w:t>
      </w:r>
      <w:r w:rsidRPr="00581564">
        <w:rPr>
          <w:rFonts w:ascii="Times New Roman" w:eastAsia="Times New Roman" w:hAnsi="Times New Roman" w:cs="Times New Roman"/>
          <w:b/>
          <w:bCs/>
          <w:color w:val="000000" w:themeColor="text1"/>
        </w:rPr>
        <w:t xml:space="preserve">3.1 </w:t>
      </w:r>
      <w:r w:rsidR="0066299C" w:rsidRPr="00581564">
        <w:rPr>
          <w:rFonts w:ascii="Times New Roman" w:eastAsia="Times New Roman" w:hAnsi="Times New Roman" w:cs="Times New Roman"/>
          <w:b/>
          <w:bCs/>
          <w:color w:val="000000" w:themeColor="text1"/>
        </w:rPr>
        <w:t>Vision</w:t>
      </w:r>
      <w:bookmarkEnd w:id="34"/>
    </w:p>
    <w:p w14:paraId="49362C99" w14:textId="77777777" w:rsidR="0066299C" w:rsidRPr="0066299C" w:rsidRDefault="0066299C" w:rsidP="0066299C">
      <w:pPr>
        <w:shd w:val="clear" w:color="auto" w:fill="FFFFFF" w:themeFill="background1"/>
        <w:spacing w:after="300" w:line="375" w:lineRule="atLeast"/>
        <w:rPr>
          <w:rFonts w:ascii="Times New Roman" w:eastAsia="Times New Roman" w:hAnsi="Times New Roman" w:cs="Times New Roman"/>
          <w:color w:val="0D0D0D" w:themeColor="text1" w:themeTint="F2"/>
          <w:sz w:val="24"/>
          <w:szCs w:val="24"/>
        </w:rPr>
      </w:pPr>
      <w:r w:rsidRPr="0066299C">
        <w:rPr>
          <w:rFonts w:ascii="Times New Roman" w:eastAsia="Times New Roman" w:hAnsi="Times New Roman" w:cs="Times New Roman"/>
          <w:color w:val="0D0D0D" w:themeColor="text1" w:themeTint="F2"/>
          <w:sz w:val="24"/>
          <w:szCs w:val="24"/>
        </w:rPr>
        <w:t>Our vision is to become a trusted healthcare company to ensure better health for everyone, everywhere.</w:t>
      </w:r>
    </w:p>
    <w:p w14:paraId="3E59D51B" w14:textId="68D20B62" w:rsidR="0066299C" w:rsidRDefault="00581564" w:rsidP="00581564">
      <w:pPr>
        <w:pStyle w:val="Heading3"/>
        <w:ind w:firstLine="720"/>
        <w:rPr>
          <w:rFonts w:ascii="Times New Roman" w:eastAsia="Times New Roman" w:hAnsi="Times New Roman" w:cs="Times New Roman"/>
          <w:b/>
          <w:bCs/>
          <w:color w:val="000000" w:themeColor="text1"/>
        </w:rPr>
      </w:pPr>
      <w:bookmarkStart w:id="35" w:name="_Toc28808983"/>
      <w:r w:rsidRPr="00581564">
        <w:rPr>
          <w:rFonts w:ascii="Times New Roman" w:eastAsia="Times New Roman" w:hAnsi="Times New Roman" w:cs="Times New Roman"/>
          <w:b/>
          <w:bCs/>
          <w:color w:val="000000" w:themeColor="text1"/>
        </w:rPr>
        <w:lastRenderedPageBreak/>
        <w:t>2</w:t>
      </w:r>
      <w:r w:rsidR="00ED7C57" w:rsidRPr="00581564">
        <w:rPr>
          <w:rFonts w:ascii="Times New Roman" w:eastAsia="Times New Roman" w:hAnsi="Times New Roman" w:cs="Times New Roman"/>
          <w:b/>
          <w:bCs/>
          <w:color w:val="000000" w:themeColor="text1"/>
        </w:rPr>
        <w:t>.</w:t>
      </w:r>
      <w:r w:rsidRPr="00581564">
        <w:rPr>
          <w:rFonts w:ascii="Times New Roman" w:eastAsia="Times New Roman" w:hAnsi="Times New Roman" w:cs="Times New Roman"/>
          <w:b/>
          <w:bCs/>
          <w:color w:val="000000" w:themeColor="text1"/>
        </w:rPr>
        <w:t>3.2</w:t>
      </w:r>
      <w:r w:rsidR="00ED7C57" w:rsidRPr="00581564">
        <w:rPr>
          <w:rFonts w:ascii="Times New Roman" w:eastAsia="Times New Roman" w:hAnsi="Times New Roman" w:cs="Times New Roman"/>
          <w:b/>
          <w:bCs/>
          <w:color w:val="000000" w:themeColor="text1"/>
        </w:rPr>
        <w:t xml:space="preserve"> </w:t>
      </w:r>
      <w:r w:rsidR="0066299C" w:rsidRPr="00581564">
        <w:rPr>
          <w:rFonts w:ascii="Times New Roman" w:eastAsia="Times New Roman" w:hAnsi="Times New Roman" w:cs="Times New Roman"/>
          <w:b/>
          <w:bCs/>
          <w:color w:val="000000" w:themeColor="text1"/>
        </w:rPr>
        <w:t>Mission</w:t>
      </w:r>
      <w:bookmarkEnd w:id="35"/>
    </w:p>
    <w:p w14:paraId="5D0B9540" w14:textId="77777777" w:rsidR="00581564" w:rsidRPr="00581564" w:rsidRDefault="00581564" w:rsidP="00581564"/>
    <w:p w14:paraId="17513963" w14:textId="77777777" w:rsidR="0066299C" w:rsidRPr="0066299C" w:rsidRDefault="0066299C" w:rsidP="0066299C">
      <w:pPr>
        <w:shd w:val="clear" w:color="auto" w:fill="FFFFFF" w:themeFill="background1"/>
        <w:spacing w:after="300" w:line="375" w:lineRule="atLeast"/>
        <w:rPr>
          <w:rFonts w:ascii="Times New Roman" w:eastAsia="Times New Roman" w:hAnsi="Times New Roman" w:cs="Times New Roman"/>
          <w:color w:val="0D0D0D" w:themeColor="text1" w:themeTint="F2"/>
          <w:sz w:val="24"/>
          <w:szCs w:val="24"/>
        </w:rPr>
      </w:pPr>
      <w:r w:rsidRPr="0066299C">
        <w:rPr>
          <w:rFonts w:ascii="Times New Roman" w:eastAsia="Times New Roman" w:hAnsi="Times New Roman" w:cs="Times New Roman"/>
          <w:color w:val="0D0D0D" w:themeColor="text1" w:themeTint="F2"/>
          <w:sz w:val="24"/>
          <w:szCs w:val="24"/>
        </w:rPr>
        <w:t>Provide quality healthcare products and services for the benefit of humanity in the best possible way through innovation and diversification.</w:t>
      </w:r>
    </w:p>
    <w:p w14:paraId="229BD0DA" w14:textId="06B4060E" w:rsidR="0066299C" w:rsidRPr="00581564" w:rsidRDefault="00581564" w:rsidP="00581564">
      <w:pPr>
        <w:pStyle w:val="Heading3"/>
        <w:ind w:firstLine="720"/>
        <w:rPr>
          <w:rFonts w:ascii="Times New Roman" w:hAnsi="Times New Roman" w:cs="Times New Roman"/>
          <w:b/>
          <w:bCs/>
        </w:rPr>
      </w:pPr>
      <w:bookmarkStart w:id="36" w:name="_Toc28808984"/>
      <w:r w:rsidRPr="00581564">
        <w:rPr>
          <w:rFonts w:ascii="Times New Roman" w:hAnsi="Times New Roman" w:cs="Times New Roman"/>
          <w:b/>
          <w:bCs/>
          <w:color w:val="000000" w:themeColor="text1"/>
        </w:rPr>
        <w:t>2</w:t>
      </w:r>
      <w:r w:rsidR="00ED7C57" w:rsidRPr="00581564">
        <w:rPr>
          <w:rFonts w:ascii="Times New Roman" w:hAnsi="Times New Roman" w:cs="Times New Roman"/>
          <w:b/>
          <w:bCs/>
          <w:color w:val="000000" w:themeColor="text1"/>
        </w:rPr>
        <w:t>.</w:t>
      </w:r>
      <w:r w:rsidRPr="00581564">
        <w:rPr>
          <w:rFonts w:ascii="Times New Roman" w:hAnsi="Times New Roman" w:cs="Times New Roman"/>
          <w:b/>
          <w:bCs/>
          <w:color w:val="000000" w:themeColor="text1"/>
        </w:rPr>
        <w:t>3.3</w:t>
      </w:r>
      <w:r w:rsidR="00ED7C57" w:rsidRPr="00581564">
        <w:rPr>
          <w:rFonts w:ascii="Times New Roman" w:hAnsi="Times New Roman" w:cs="Times New Roman"/>
          <w:b/>
          <w:bCs/>
          <w:color w:val="000000" w:themeColor="text1"/>
        </w:rPr>
        <w:t xml:space="preserve"> </w:t>
      </w:r>
      <w:r w:rsidR="0066299C" w:rsidRPr="00581564">
        <w:rPr>
          <w:rFonts w:ascii="Times New Roman" w:hAnsi="Times New Roman" w:cs="Times New Roman"/>
          <w:b/>
          <w:bCs/>
          <w:color w:val="000000" w:themeColor="text1"/>
        </w:rPr>
        <w:t>Corporate Social Responsibility (CSR)</w:t>
      </w:r>
      <w:bookmarkEnd w:id="36"/>
    </w:p>
    <w:p w14:paraId="0BC4D87F" w14:textId="77777777" w:rsidR="007A7B3C" w:rsidRPr="007A7B3C" w:rsidRDefault="007A7B3C" w:rsidP="007A7B3C"/>
    <w:p w14:paraId="637E89F0" w14:textId="56F0408B" w:rsidR="0066299C" w:rsidRPr="0044304D" w:rsidRDefault="0066299C" w:rsidP="0066299C">
      <w:pPr>
        <w:shd w:val="clear" w:color="auto" w:fill="FFFFFF" w:themeFill="background1"/>
        <w:spacing w:line="360" w:lineRule="auto"/>
        <w:jc w:val="both"/>
        <w:rPr>
          <w:rFonts w:ascii="Times New Roman" w:hAnsi="Times New Roman" w:cs="Times New Roman"/>
          <w:color w:val="0D0D0D" w:themeColor="text1" w:themeTint="F2"/>
          <w:sz w:val="32"/>
          <w:szCs w:val="32"/>
        </w:rPr>
      </w:pPr>
      <w:r w:rsidRPr="0044304D">
        <w:rPr>
          <w:rFonts w:ascii="Times New Roman" w:hAnsi="Times New Roman" w:cs="Times New Roman"/>
          <w:color w:val="0D0D0D" w:themeColor="text1" w:themeTint="F2"/>
          <w:sz w:val="24"/>
          <w:szCs w:val="24"/>
        </w:rPr>
        <w:t xml:space="preserve">Incepta achieved </w:t>
      </w:r>
      <w:r w:rsidR="0029441C">
        <w:rPr>
          <w:rFonts w:ascii="Times New Roman" w:hAnsi="Times New Roman" w:cs="Times New Roman"/>
          <w:color w:val="0D0D0D" w:themeColor="text1" w:themeTint="F2"/>
          <w:sz w:val="24"/>
          <w:szCs w:val="24"/>
        </w:rPr>
        <w:t>their</w:t>
      </w:r>
      <w:r w:rsidRPr="0044304D">
        <w:rPr>
          <w:rFonts w:ascii="Times New Roman" w:hAnsi="Times New Roman" w:cs="Times New Roman"/>
          <w:color w:val="0D0D0D" w:themeColor="text1" w:themeTint="F2"/>
          <w:sz w:val="24"/>
          <w:szCs w:val="24"/>
        </w:rPr>
        <w:t xml:space="preserve"> tremendous commercial success through its honesty and sincerity in business policies. The company aims to become the Nation's most admired company through its honest and intelligent approach. Company management strives to support community where they live and also the nation as far as possible in times of need.</w:t>
      </w:r>
    </w:p>
    <w:p w14:paraId="4414DDE8" w14:textId="480C1782" w:rsidR="009555BE" w:rsidRDefault="0066299C" w:rsidP="009555BE">
      <w:pPr>
        <w:pStyle w:val="NormalWeb"/>
        <w:shd w:val="clear" w:color="auto" w:fill="FFFFFF" w:themeFill="background1"/>
        <w:spacing w:before="0" w:beforeAutospacing="0" w:after="300" w:afterAutospacing="0" w:line="360" w:lineRule="auto"/>
        <w:jc w:val="both"/>
        <w:rPr>
          <w:color w:val="0D0D0D" w:themeColor="text1" w:themeTint="F2"/>
        </w:rPr>
      </w:pPr>
      <w:r w:rsidRPr="0044304D">
        <w:rPr>
          <w:color w:val="0D0D0D" w:themeColor="text1" w:themeTint="F2"/>
        </w:rPr>
        <w:t>Incepta believes it can thrive only if the nation remains healthy. Incepta gives emphasis to its practice of Corporate Social Responsibility (CSR) and evidence of this commitment is found in its dealing with clients, suppliers, employees, Government's and the society at large.</w:t>
      </w:r>
    </w:p>
    <w:p w14:paraId="12EEA7E7" w14:textId="68ABFBF1" w:rsidR="009555BE" w:rsidRDefault="009555BE" w:rsidP="009555BE">
      <w:pPr>
        <w:pStyle w:val="NormalWeb"/>
        <w:shd w:val="clear" w:color="auto" w:fill="FFFFFF" w:themeFill="background1"/>
        <w:spacing w:before="0" w:beforeAutospacing="0" w:after="300" w:afterAutospacing="0" w:line="360" w:lineRule="auto"/>
        <w:jc w:val="both"/>
        <w:rPr>
          <w:color w:val="0D0D0D" w:themeColor="text1" w:themeTint="F2"/>
        </w:rPr>
      </w:pPr>
    </w:p>
    <w:p w14:paraId="28ED4124" w14:textId="30E8CDD5" w:rsidR="009555BE" w:rsidRDefault="009555BE" w:rsidP="009555BE">
      <w:pPr>
        <w:pStyle w:val="NormalWeb"/>
        <w:shd w:val="clear" w:color="auto" w:fill="FFFFFF" w:themeFill="background1"/>
        <w:spacing w:before="0" w:beforeAutospacing="0" w:after="300" w:afterAutospacing="0" w:line="360" w:lineRule="auto"/>
        <w:jc w:val="both"/>
        <w:rPr>
          <w:color w:val="0D0D0D" w:themeColor="text1" w:themeTint="F2"/>
        </w:rPr>
      </w:pPr>
    </w:p>
    <w:p w14:paraId="6E2D305B" w14:textId="7B39C49A" w:rsidR="009555BE" w:rsidRDefault="009555BE" w:rsidP="009555BE">
      <w:pPr>
        <w:pStyle w:val="NormalWeb"/>
        <w:shd w:val="clear" w:color="auto" w:fill="FFFFFF" w:themeFill="background1"/>
        <w:spacing w:before="0" w:beforeAutospacing="0" w:after="300" w:afterAutospacing="0" w:line="360" w:lineRule="auto"/>
        <w:jc w:val="both"/>
        <w:rPr>
          <w:color w:val="0D0D0D" w:themeColor="text1" w:themeTint="F2"/>
        </w:rPr>
      </w:pPr>
    </w:p>
    <w:p w14:paraId="7238448C" w14:textId="77777777" w:rsidR="00596A92" w:rsidRDefault="00596A92" w:rsidP="009555BE">
      <w:pPr>
        <w:pStyle w:val="NormalWeb"/>
        <w:shd w:val="clear" w:color="auto" w:fill="FFFFFF" w:themeFill="background1"/>
        <w:spacing w:before="0" w:beforeAutospacing="0" w:after="300" w:afterAutospacing="0" w:line="360" w:lineRule="auto"/>
        <w:jc w:val="both"/>
        <w:rPr>
          <w:color w:val="0D0D0D" w:themeColor="text1" w:themeTint="F2"/>
        </w:rPr>
      </w:pPr>
    </w:p>
    <w:p w14:paraId="40FDF227" w14:textId="00D7349D" w:rsidR="00223295" w:rsidRDefault="00223295" w:rsidP="00223295">
      <w:pPr>
        <w:pStyle w:val="NormalWeb"/>
        <w:shd w:val="clear" w:color="auto" w:fill="FFFFFF" w:themeFill="background1"/>
        <w:spacing w:before="0" w:beforeAutospacing="0" w:after="300" w:afterAutospacing="0" w:line="360" w:lineRule="auto"/>
        <w:ind w:left="720"/>
        <w:jc w:val="both"/>
      </w:pPr>
    </w:p>
    <w:p w14:paraId="5B0A1179" w14:textId="2C4D2FC4" w:rsidR="004F5464" w:rsidRDefault="004F5464" w:rsidP="00223295">
      <w:pPr>
        <w:pStyle w:val="NormalWeb"/>
        <w:shd w:val="clear" w:color="auto" w:fill="FFFFFF" w:themeFill="background1"/>
        <w:spacing w:before="0" w:beforeAutospacing="0" w:after="300" w:afterAutospacing="0" w:line="360" w:lineRule="auto"/>
        <w:ind w:left="720"/>
        <w:jc w:val="both"/>
      </w:pPr>
    </w:p>
    <w:p w14:paraId="282E4B38" w14:textId="13087518" w:rsidR="004F5464" w:rsidRDefault="004F5464" w:rsidP="00223295">
      <w:pPr>
        <w:pStyle w:val="NormalWeb"/>
        <w:shd w:val="clear" w:color="auto" w:fill="FFFFFF" w:themeFill="background1"/>
        <w:spacing w:before="0" w:beforeAutospacing="0" w:after="300" w:afterAutospacing="0" w:line="360" w:lineRule="auto"/>
        <w:ind w:left="720"/>
        <w:jc w:val="both"/>
      </w:pPr>
    </w:p>
    <w:p w14:paraId="4680D3B7" w14:textId="77777777" w:rsidR="004F5464" w:rsidRPr="00532E91" w:rsidRDefault="004F5464" w:rsidP="00223295">
      <w:pPr>
        <w:pStyle w:val="NormalWeb"/>
        <w:shd w:val="clear" w:color="auto" w:fill="FFFFFF" w:themeFill="background1"/>
        <w:spacing w:before="0" w:beforeAutospacing="0" w:after="300" w:afterAutospacing="0" w:line="360" w:lineRule="auto"/>
        <w:ind w:left="720"/>
        <w:jc w:val="both"/>
      </w:pPr>
    </w:p>
    <w:p w14:paraId="774AE6A4" w14:textId="0F7F0922" w:rsidR="007D68C4" w:rsidRPr="00512210" w:rsidRDefault="007D68C4" w:rsidP="00512210">
      <w:pPr>
        <w:pStyle w:val="NormalWeb"/>
        <w:shd w:val="clear" w:color="auto" w:fill="FFFFFF" w:themeFill="background1"/>
        <w:spacing w:before="0" w:beforeAutospacing="0" w:after="300" w:afterAutospacing="0" w:line="360" w:lineRule="auto"/>
        <w:jc w:val="both"/>
        <w:rPr>
          <w:color w:val="0D0D0D" w:themeColor="text1" w:themeTint="F2"/>
        </w:rPr>
      </w:pPr>
    </w:p>
    <w:p w14:paraId="178E1207" w14:textId="4056649E" w:rsidR="007D68C4" w:rsidRDefault="007D68C4" w:rsidP="009555BE">
      <w:pPr>
        <w:pStyle w:val="NormalWeb"/>
        <w:shd w:val="clear" w:color="auto" w:fill="FFFFFF" w:themeFill="background1"/>
        <w:spacing w:before="0" w:beforeAutospacing="0" w:after="300" w:afterAutospacing="0" w:line="360" w:lineRule="auto"/>
        <w:jc w:val="both"/>
        <w:rPr>
          <w:color w:val="0D0D0D" w:themeColor="text1" w:themeTint="F2"/>
        </w:rPr>
      </w:pPr>
    </w:p>
    <w:p w14:paraId="25600780" w14:textId="77777777" w:rsidR="007D68C4" w:rsidRDefault="007D68C4" w:rsidP="009555BE">
      <w:pPr>
        <w:pStyle w:val="NormalWeb"/>
        <w:shd w:val="clear" w:color="auto" w:fill="FFFFFF" w:themeFill="background1"/>
        <w:spacing w:before="0" w:beforeAutospacing="0" w:after="300" w:afterAutospacing="0" w:line="360" w:lineRule="auto"/>
        <w:jc w:val="both"/>
        <w:rPr>
          <w:color w:val="0D0D0D" w:themeColor="text1" w:themeTint="F2"/>
        </w:rPr>
      </w:pPr>
    </w:p>
    <w:p w14:paraId="11CA6C3D" w14:textId="77777777" w:rsidR="00646975" w:rsidRDefault="00646975" w:rsidP="009555BE">
      <w:pPr>
        <w:pStyle w:val="NormalWeb"/>
        <w:shd w:val="clear" w:color="auto" w:fill="FFFFFF" w:themeFill="background1"/>
        <w:spacing w:before="0" w:beforeAutospacing="0" w:after="300" w:afterAutospacing="0" w:line="360" w:lineRule="auto"/>
        <w:jc w:val="both"/>
        <w:rPr>
          <w:color w:val="0D0D0D" w:themeColor="text1" w:themeTint="F2"/>
        </w:rPr>
      </w:pPr>
    </w:p>
    <w:p w14:paraId="112F3926" w14:textId="259D8B1A" w:rsidR="009555BE" w:rsidRDefault="004C47F0" w:rsidP="009555BE">
      <w:pPr>
        <w:pStyle w:val="NormalWeb"/>
        <w:shd w:val="clear" w:color="auto" w:fill="FFFFFF" w:themeFill="background1"/>
        <w:spacing w:before="0" w:beforeAutospacing="0" w:after="300" w:afterAutospacing="0" w:line="360" w:lineRule="auto"/>
        <w:jc w:val="both"/>
        <w:rPr>
          <w:color w:val="0D0D0D" w:themeColor="text1" w:themeTint="F2"/>
        </w:rPr>
      </w:pPr>
      <w:r>
        <w:rPr>
          <w:noProof/>
          <w:sz w:val="28"/>
          <w:szCs w:val="28"/>
        </w:rPr>
        <w:lastRenderedPageBreak/>
        <mc:AlternateContent>
          <mc:Choice Requires="wps">
            <w:drawing>
              <wp:anchor distT="0" distB="0" distL="114300" distR="114300" simplePos="0" relativeHeight="251727872" behindDoc="0" locked="0" layoutInCell="1" allowOverlap="1" wp14:anchorId="365BB842" wp14:editId="27EE33A6">
                <wp:simplePos x="0" y="0"/>
                <wp:positionH relativeFrom="margin">
                  <wp:align>left</wp:align>
                </wp:positionH>
                <wp:positionV relativeFrom="paragraph">
                  <wp:posOffset>276225</wp:posOffset>
                </wp:positionV>
                <wp:extent cx="4286250" cy="2143125"/>
                <wp:effectExtent l="0" t="0" r="0" b="9525"/>
                <wp:wrapNone/>
                <wp:docPr id="33" name="Text Box 33"/>
                <wp:cNvGraphicFramePr/>
                <a:graphic xmlns:a="http://schemas.openxmlformats.org/drawingml/2006/main">
                  <a:graphicData uri="http://schemas.microsoft.com/office/word/2010/wordprocessingShape">
                    <wps:wsp>
                      <wps:cNvSpPr txBox="1"/>
                      <wps:spPr>
                        <a:xfrm>
                          <a:off x="0" y="0"/>
                          <a:ext cx="4286250" cy="2143125"/>
                        </a:xfrm>
                        <a:prstGeom prst="rect">
                          <a:avLst/>
                        </a:prstGeom>
                        <a:solidFill>
                          <a:srgbClr val="046668"/>
                        </a:solidFill>
                        <a:ln w="6350">
                          <a:noFill/>
                        </a:ln>
                      </wps:spPr>
                      <wps:txbx>
                        <w:txbxContent>
                          <w:p w14:paraId="7C7585D5" w14:textId="2C107EAD" w:rsidR="009F2C5B" w:rsidRPr="004C47F0" w:rsidRDefault="009F2C5B" w:rsidP="004C47F0">
                            <w:pPr>
                              <w:jc w:val="center"/>
                              <w:rPr>
                                <w:rFonts w:ascii="DAGGERSQUARE" w:hAnsi="DAGGERSQUARE"/>
                                <w:color w:val="FFFFFF" w:themeColor="background1"/>
                                <w:sz w:val="22"/>
                                <w:szCs w:val="22"/>
                              </w:rPr>
                            </w:pPr>
                            <w:r w:rsidRPr="004C47F0">
                              <w:rPr>
                                <w:rFonts w:ascii="DAGGERSQUARE" w:hAnsi="DAGGERSQUARE" w:cs="Times New Roman"/>
                                <w:b/>
                                <w:bCs/>
                                <w:color w:val="FFFFFF" w:themeColor="background1"/>
                                <w:sz w:val="56"/>
                                <w:szCs w:val="56"/>
                                <w:lang w:val="en"/>
                              </w:rPr>
                              <w:t>Chapter Three Qualitative &amp; Quantitative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5BB842" id="Text Box 33" o:spid="_x0000_s1042" type="#_x0000_t202" style="position:absolute;left:0;text-align:left;margin-left:0;margin-top:21.75pt;width:337.5pt;height:168.75pt;z-index:25172787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" fillcolor="#046668" stroked="f" strokeweight=".5pt">
                <v:textbox>
                  <w:txbxContent>
                    <w:p w14:paraId="7C7585D5" w14:textId="2C107EAD" w:rsidR="009F2C5B" w:rsidRPr="004C47F0" w:rsidRDefault="009F2C5B" w:rsidP="004C47F0">
                      <w:pPr>
                        <w:jc w:val="center"/>
                        <w:rPr>
                          <w:rFonts w:ascii="DAGGERSQUARE" w:hAnsi="DAGGERSQUARE"/>
                          <w:color w:val="FFFFFF" w:themeColor="background1"/>
                          <w:sz w:val="22"/>
                          <w:szCs w:val="22"/>
                        </w:rPr>
                      </w:pPr>
                      <w:r w:rsidRPr="004C47F0">
                        <w:rPr>
                          <w:rFonts w:ascii="DAGGERSQUARE" w:hAnsi="DAGGERSQUARE" w:cs="Times New Roman"/>
                          <w:b/>
                          <w:bCs/>
                          <w:color w:val="FFFFFF" w:themeColor="background1"/>
                          <w:sz w:val="56"/>
                          <w:szCs w:val="56"/>
                          <w:lang w:val="en"/>
                        </w:rPr>
                        <w:t>Chapter Three Qualitative &amp; Quantitative Analysis</w:t>
                      </w:r>
                    </w:p>
                  </w:txbxContent>
                </v:textbox>
                <w10:wrap anchorx="margin"/>
              </v:shape>
            </w:pict>
          </mc:Fallback>
        </mc:AlternateContent>
      </w:r>
      <w:r>
        <w:rPr>
          <w:noProof/>
          <w:sz w:val="28"/>
          <w:szCs w:val="28"/>
        </w:rPr>
        <mc:AlternateContent>
          <mc:Choice Requires="wps">
            <w:drawing>
              <wp:anchor distT="0" distB="0" distL="114300" distR="114300" simplePos="0" relativeHeight="251726848" behindDoc="0" locked="0" layoutInCell="1" allowOverlap="1" wp14:anchorId="73DB3FB9" wp14:editId="49C4858D">
                <wp:simplePos x="0" y="0"/>
                <wp:positionH relativeFrom="page">
                  <wp:posOffset>-342900</wp:posOffset>
                </wp:positionH>
                <wp:positionV relativeFrom="paragraph">
                  <wp:posOffset>-981075</wp:posOffset>
                </wp:positionV>
                <wp:extent cx="8124825" cy="10858500"/>
                <wp:effectExtent l="0" t="0" r="28575" b="19050"/>
                <wp:wrapNone/>
                <wp:docPr id="30" name="Text Box 30"/>
                <wp:cNvGraphicFramePr/>
                <a:graphic xmlns:a="http://schemas.openxmlformats.org/drawingml/2006/main">
                  <a:graphicData uri="http://schemas.microsoft.com/office/word/2010/wordprocessingShape">
                    <wps:wsp>
                      <wps:cNvSpPr txBox="1"/>
                      <wps:spPr>
                        <a:xfrm>
                          <a:off x="0" y="0"/>
                          <a:ext cx="8124825" cy="10858500"/>
                        </a:xfrm>
                        <a:prstGeom prst="rect">
                          <a:avLst/>
                        </a:prstGeom>
                        <a:solidFill>
                          <a:schemeClr val="lt1"/>
                        </a:solidFill>
                        <a:ln w="6350">
                          <a:solidFill>
                            <a:prstClr val="black"/>
                          </a:solidFill>
                        </a:ln>
                      </wps:spPr>
                      <wps:txbx>
                        <w:txbxContent>
                          <w:p w14:paraId="58224F9E" w14:textId="407BDA9A" w:rsidR="009F2C5B" w:rsidRDefault="009F2C5B">
                            <w:r>
                              <w:rPr>
                                <w:noProof/>
                              </w:rPr>
                              <w:drawing>
                                <wp:inline distT="0" distB="0" distL="0" distR="0" wp14:anchorId="6A7E16B7" wp14:editId="439C2D25">
                                  <wp:extent cx="7924800" cy="109918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7924800" cy="10991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DB3FB9" id="Text Box 30" o:spid="_x0000_s1043" type="#_x0000_t202" style="position:absolute;left:0;text-align:left;margin-left:-27pt;margin-top:-77.25pt;width:639.75pt;height:85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" fillcolor="white [3201]" strokeweight=".5pt">
                <v:textbox>
                  <w:txbxContent>
                    <w:p w14:paraId="58224F9E" w14:textId="407BDA9A" w:rsidR="009F2C5B" w:rsidRDefault="009F2C5B">
                      <w:r>
                        <w:rPr>
                          <w:noProof/>
                        </w:rPr>
                        <w:drawing>
                          <wp:inline distT="0" distB="0" distL="0" distR="0" wp14:anchorId="6A7E16B7" wp14:editId="439C2D25">
                            <wp:extent cx="7924800" cy="109918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7924800" cy="10991850"/>
                                    </a:xfrm>
                                    <a:prstGeom prst="rect">
                                      <a:avLst/>
                                    </a:prstGeom>
                                  </pic:spPr>
                                </pic:pic>
                              </a:graphicData>
                            </a:graphic>
                          </wp:inline>
                        </w:drawing>
                      </w:r>
                    </w:p>
                  </w:txbxContent>
                </v:textbox>
                <w10:wrap anchorx="page"/>
              </v:shape>
            </w:pict>
          </mc:Fallback>
        </mc:AlternateContent>
      </w:r>
      <w:r w:rsidR="009555BE">
        <w:rPr>
          <w:noProof/>
          <w:sz w:val="28"/>
          <w:szCs w:val="28"/>
        </w:rPr>
        <mc:AlternateContent>
          <mc:Choice Requires="wps">
            <w:drawing>
              <wp:anchor distT="0" distB="0" distL="114300" distR="114300" simplePos="0" relativeHeight="251680768" behindDoc="0" locked="0" layoutInCell="1" allowOverlap="1" wp14:anchorId="250558D9" wp14:editId="5D3177E3">
                <wp:simplePos x="0" y="0"/>
                <wp:positionH relativeFrom="column">
                  <wp:posOffset>-1247775</wp:posOffset>
                </wp:positionH>
                <wp:positionV relativeFrom="paragraph">
                  <wp:posOffset>-1000125</wp:posOffset>
                </wp:positionV>
                <wp:extent cx="8496300" cy="1223962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8496300" cy="12239625"/>
                        </a:xfrm>
                        <a:prstGeom prst="rect">
                          <a:avLst/>
                        </a:prstGeom>
                        <a:solidFill>
                          <a:schemeClr val="lt1"/>
                        </a:solidFill>
                        <a:ln w="6350">
                          <a:solidFill>
                            <a:prstClr val="black"/>
                          </a:solidFill>
                        </a:ln>
                      </wps:spPr>
                      <wps:txbx>
                        <w:txbxContent>
                          <w:p w14:paraId="515BEC20" w14:textId="6FA034C0" w:rsidR="009F2C5B" w:rsidRDefault="009F2C5B">
                            <w:r>
                              <w:rPr>
                                <w:noProof/>
                              </w:rPr>
                              <w:drawing>
                                <wp:inline distT="0" distB="0" distL="0" distR="0" wp14:anchorId="7014938C" wp14:editId="3C2E368D">
                                  <wp:extent cx="8315325" cy="108680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df112dba853d1bceac44e150c79d922-700.jpg"/>
                                          <pic:cNvPicPr/>
                                        </pic:nvPicPr>
                                        <pic:blipFill>
                                          <a:blip r:embed="rId34">
                                            <a:extLst>
                                              <a:ext uri="{28A0092B-C50C-407E-A947-70E740481C1C}">
                                                <a14:useLocalDpi xmlns:a14="http://schemas.microsoft.com/office/drawing/2010/main" val="0"/>
                                              </a:ext>
                                            </a:extLst>
                                          </a:blip>
                                          <a:stretch>
                                            <a:fillRect/>
                                          </a:stretch>
                                        </pic:blipFill>
                                        <pic:spPr>
                                          <a:xfrm>
                                            <a:off x="0" y="0"/>
                                            <a:ext cx="8331524" cy="1088919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0558D9" id="Text Box 21" o:spid="_x0000_s1044" type="#_x0000_t202" style="position:absolute;left:0;text-align:left;margin-left:-98.25pt;margin-top:-78.75pt;width:669pt;height:96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" fillcolor="white [3201]" strokeweight=".5pt">
                <v:textbox>
                  <w:txbxContent>
                    <w:p w14:paraId="515BEC20" w14:textId="6FA034C0" w:rsidR="009F2C5B" w:rsidRDefault="009F2C5B">
                      <w:r>
                        <w:rPr>
                          <w:noProof/>
                        </w:rPr>
                        <w:drawing>
                          <wp:inline distT="0" distB="0" distL="0" distR="0" wp14:anchorId="7014938C" wp14:editId="3C2E368D">
                            <wp:extent cx="8315325" cy="108680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df112dba853d1bceac44e150c79d922-700.jpg"/>
                                    <pic:cNvPicPr/>
                                  </pic:nvPicPr>
                                  <pic:blipFill>
                                    <a:blip r:embed="rId35">
                                      <a:extLst>
                                        <a:ext uri="{28A0092B-C50C-407E-A947-70E740481C1C}">
                                          <a14:useLocalDpi xmlns:a14="http://schemas.microsoft.com/office/drawing/2010/main" val="0"/>
                                        </a:ext>
                                      </a:extLst>
                                    </a:blip>
                                    <a:stretch>
                                      <a:fillRect/>
                                    </a:stretch>
                                  </pic:blipFill>
                                  <pic:spPr>
                                    <a:xfrm>
                                      <a:off x="0" y="0"/>
                                      <a:ext cx="8331524" cy="10889197"/>
                                    </a:xfrm>
                                    <a:prstGeom prst="rect">
                                      <a:avLst/>
                                    </a:prstGeom>
                                  </pic:spPr>
                                </pic:pic>
                              </a:graphicData>
                            </a:graphic>
                          </wp:inline>
                        </w:drawing>
                      </w:r>
                    </w:p>
                  </w:txbxContent>
                </v:textbox>
              </v:shape>
            </w:pict>
          </mc:Fallback>
        </mc:AlternateContent>
      </w:r>
    </w:p>
    <w:p w14:paraId="0E57690C" w14:textId="13DA41B3" w:rsidR="009555BE" w:rsidRPr="009555BE" w:rsidRDefault="00050805" w:rsidP="009555BE">
      <w:pPr>
        <w:pStyle w:val="NormalWeb"/>
        <w:shd w:val="clear" w:color="auto" w:fill="FFFFFF" w:themeFill="background1"/>
        <w:spacing w:before="0" w:beforeAutospacing="0" w:after="300" w:afterAutospacing="0" w:line="360" w:lineRule="auto"/>
        <w:jc w:val="both"/>
        <w:rPr>
          <w:color w:val="0D0D0D" w:themeColor="text1" w:themeTint="F2"/>
        </w:rPr>
      </w:pPr>
      <w:r>
        <w:rPr>
          <w:noProof/>
          <w:sz w:val="28"/>
          <w:szCs w:val="28"/>
        </w:rPr>
        <mc:AlternateContent>
          <mc:Choice Requires="wps">
            <w:drawing>
              <wp:anchor distT="0" distB="0" distL="114300" distR="114300" simplePos="0" relativeHeight="251681792" behindDoc="0" locked="0" layoutInCell="1" allowOverlap="1" wp14:anchorId="19E27017" wp14:editId="66D83621">
                <wp:simplePos x="0" y="0"/>
                <wp:positionH relativeFrom="margin">
                  <wp:align>left</wp:align>
                </wp:positionH>
                <wp:positionV relativeFrom="paragraph">
                  <wp:posOffset>13335</wp:posOffset>
                </wp:positionV>
                <wp:extent cx="5219700" cy="1876425"/>
                <wp:effectExtent l="0" t="0" r="0" b="9525"/>
                <wp:wrapNone/>
                <wp:docPr id="25" name="Text Box 25"/>
                <wp:cNvGraphicFramePr/>
                <a:graphic xmlns:a="http://schemas.openxmlformats.org/drawingml/2006/main">
                  <a:graphicData uri="http://schemas.microsoft.com/office/word/2010/wordprocessingShape">
                    <wps:wsp>
                      <wps:cNvSpPr txBox="1"/>
                      <wps:spPr>
                        <a:xfrm>
                          <a:off x="0" y="0"/>
                          <a:ext cx="5219700" cy="1876425"/>
                        </a:xfrm>
                        <a:prstGeom prst="rect">
                          <a:avLst/>
                        </a:prstGeom>
                        <a:solidFill>
                          <a:srgbClr val="046668"/>
                        </a:solidFill>
                        <a:ln w="6350">
                          <a:noFill/>
                        </a:ln>
                      </wps:spPr>
                      <wps:txbx>
                        <w:txbxContent>
                          <w:p w14:paraId="79880174" w14:textId="070FA3E7" w:rsidR="009F2C5B" w:rsidRPr="00E74F44" w:rsidRDefault="009F2C5B" w:rsidP="00E74F44">
                            <w:pPr>
                              <w:jc w:val="center"/>
                              <w:rPr>
                                <w:rFonts w:ascii="DAGGERSQUARE" w:hAnsi="DAGGERSQUARE"/>
                                <w:color w:val="FFFFFF" w:themeColor="background1"/>
                                <w:sz w:val="72"/>
                                <w:szCs w:val="72"/>
                              </w:rPr>
                            </w:pPr>
                            <w:r w:rsidRPr="002836E8">
                              <w:rPr>
                                <w:rFonts w:ascii="DAGGERSQUARE" w:hAnsi="DAGGERSQUARE"/>
                                <w:color w:val="FFFFFF" w:themeColor="background1"/>
                                <w:sz w:val="72"/>
                                <w:szCs w:val="72"/>
                              </w:rPr>
                              <w:t>Chapter</w:t>
                            </w:r>
                            <w:r>
                              <w:rPr>
                                <w:rFonts w:ascii="DAGGERSQUARE" w:hAnsi="DAGGERSQUARE"/>
                                <w:color w:val="FFFFFF" w:themeColor="background1"/>
                                <w:sz w:val="72"/>
                                <w:szCs w:val="72"/>
                              </w:rPr>
                              <w:t xml:space="preserve"> Three</w:t>
                            </w:r>
                            <w:r w:rsidRPr="002836E8">
                              <w:rPr>
                                <w:rFonts w:ascii="DAGGERSQUARE" w:hAnsi="DAGGERSQUARE"/>
                                <w:color w:val="FFFFFF" w:themeColor="background1"/>
                                <w:sz w:val="72"/>
                                <w:szCs w:val="72"/>
                              </w:rPr>
                              <w:t xml:space="preserve"> </w:t>
                            </w:r>
                            <w:r>
                              <w:rPr>
                                <w:rFonts w:ascii="DAGGERSQUARE" w:hAnsi="DAGGERSQUARE"/>
                                <w:color w:val="FFFFFF" w:themeColor="background1"/>
                                <w:sz w:val="72"/>
                                <w:szCs w:val="72"/>
                              </w:rPr>
                              <w:t xml:space="preserve">Qualitative &amp; </w:t>
                            </w:r>
                            <w:r w:rsidRPr="002836E8">
                              <w:rPr>
                                <w:rFonts w:ascii="DAGGERSQUARE" w:hAnsi="DAGGERSQUARE"/>
                                <w:color w:val="FFFFFF" w:themeColor="background1"/>
                                <w:sz w:val="72"/>
                                <w:szCs w:val="72"/>
                              </w:rPr>
                              <w:t>Quantitative</w:t>
                            </w:r>
                            <w:r>
                              <w:rPr>
                                <w:rFonts w:ascii="DAGGERSQUARE" w:hAnsi="DAGGERSQUARE"/>
                                <w:color w:val="FFFFFF" w:themeColor="background1"/>
                                <w:sz w:val="72"/>
                                <w:szCs w:val="72"/>
                              </w:rPr>
                              <w:t xml:space="preserve"> </w:t>
                            </w:r>
                            <w:r w:rsidRPr="002836E8">
                              <w:rPr>
                                <w:rFonts w:ascii="DAGGERSQUARE" w:hAnsi="DAGGERSQUARE"/>
                                <w:color w:val="FFFFFF" w:themeColor="background1"/>
                                <w:sz w:val="72"/>
                                <w:szCs w:val="72"/>
                              </w:rPr>
                              <w:t>Analysis</w:t>
                            </w:r>
                          </w:p>
                          <w:p w14:paraId="6FF4BA40" w14:textId="77777777" w:rsidR="009F2C5B" w:rsidRDefault="009F2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E27017" id="Text Box 25" o:spid="_x0000_s1045" type="#_x0000_t202" style="position:absolute;left:0;text-align:left;margin-left:0;margin-top:1.05pt;width:411pt;height:147.7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" fillcolor="#046668" stroked="f" strokeweight=".5pt">
                <v:textbox>
                  <w:txbxContent>
                    <w:p w14:paraId="79880174" w14:textId="070FA3E7" w:rsidR="009F2C5B" w:rsidRPr="00E74F44" w:rsidRDefault="009F2C5B" w:rsidP="00E74F44">
                      <w:pPr>
                        <w:jc w:val="center"/>
                        <w:rPr>
                          <w:rFonts w:ascii="DAGGERSQUARE" w:hAnsi="DAGGERSQUARE"/>
                          <w:color w:val="FFFFFF" w:themeColor="background1"/>
                          <w:sz w:val="72"/>
                          <w:szCs w:val="72"/>
                        </w:rPr>
                      </w:pPr>
                      <w:r w:rsidRPr="002836E8">
                        <w:rPr>
                          <w:rFonts w:ascii="DAGGERSQUARE" w:hAnsi="DAGGERSQUARE"/>
                          <w:color w:val="FFFFFF" w:themeColor="background1"/>
                          <w:sz w:val="72"/>
                          <w:szCs w:val="72"/>
                        </w:rPr>
                        <w:t>Chapter</w:t>
                      </w:r>
                      <w:r>
                        <w:rPr>
                          <w:rFonts w:ascii="DAGGERSQUARE" w:hAnsi="DAGGERSQUARE"/>
                          <w:color w:val="FFFFFF" w:themeColor="background1"/>
                          <w:sz w:val="72"/>
                          <w:szCs w:val="72"/>
                        </w:rPr>
                        <w:t xml:space="preserve"> Three</w:t>
                      </w:r>
                      <w:r w:rsidRPr="002836E8">
                        <w:rPr>
                          <w:rFonts w:ascii="DAGGERSQUARE" w:hAnsi="DAGGERSQUARE"/>
                          <w:color w:val="FFFFFF" w:themeColor="background1"/>
                          <w:sz w:val="72"/>
                          <w:szCs w:val="72"/>
                        </w:rPr>
                        <w:t xml:space="preserve"> </w:t>
                      </w:r>
                      <w:r>
                        <w:rPr>
                          <w:rFonts w:ascii="DAGGERSQUARE" w:hAnsi="DAGGERSQUARE"/>
                          <w:color w:val="FFFFFF" w:themeColor="background1"/>
                          <w:sz w:val="72"/>
                          <w:szCs w:val="72"/>
                        </w:rPr>
                        <w:t xml:space="preserve">Qualitative &amp; </w:t>
                      </w:r>
                      <w:r w:rsidRPr="002836E8">
                        <w:rPr>
                          <w:rFonts w:ascii="DAGGERSQUARE" w:hAnsi="DAGGERSQUARE"/>
                          <w:color w:val="FFFFFF" w:themeColor="background1"/>
                          <w:sz w:val="72"/>
                          <w:szCs w:val="72"/>
                        </w:rPr>
                        <w:t>Quantitative</w:t>
                      </w:r>
                      <w:r>
                        <w:rPr>
                          <w:rFonts w:ascii="DAGGERSQUARE" w:hAnsi="DAGGERSQUARE"/>
                          <w:color w:val="FFFFFF" w:themeColor="background1"/>
                          <w:sz w:val="72"/>
                          <w:szCs w:val="72"/>
                        </w:rPr>
                        <w:t xml:space="preserve"> </w:t>
                      </w:r>
                      <w:r w:rsidRPr="002836E8">
                        <w:rPr>
                          <w:rFonts w:ascii="DAGGERSQUARE" w:hAnsi="DAGGERSQUARE"/>
                          <w:color w:val="FFFFFF" w:themeColor="background1"/>
                          <w:sz w:val="72"/>
                          <w:szCs w:val="72"/>
                        </w:rPr>
                        <w:t>Analysis</w:t>
                      </w:r>
                    </w:p>
                    <w:p w14:paraId="6FF4BA40" w14:textId="77777777" w:rsidR="009F2C5B" w:rsidRDefault="009F2C5B"/>
                  </w:txbxContent>
                </v:textbox>
                <w10:wrap anchorx="margin"/>
              </v:shape>
            </w:pict>
          </mc:Fallback>
        </mc:AlternateContent>
      </w:r>
    </w:p>
    <w:p w14:paraId="2D15280D" w14:textId="5112A1DC" w:rsidR="00EF2B7D" w:rsidRDefault="00EF2B7D" w:rsidP="00831D2D">
      <w:pPr>
        <w:rPr>
          <w:rFonts w:ascii="Times New Roman" w:hAnsi="Times New Roman" w:cs="Times New Roman"/>
          <w:sz w:val="28"/>
          <w:szCs w:val="28"/>
        </w:rPr>
      </w:pPr>
    </w:p>
    <w:p w14:paraId="612B7C97" w14:textId="01FB6D52" w:rsidR="00521409" w:rsidRDefault="00521409" w:rsidP="00831D2D">
      <w:pPr>
        <w:rPr>
          <w:rFonts w:ascii="Times New Roman" w:hAnsi="Times New Roman" w:cs="Times New Roman"/>
          <w:sz w:val="28"/>
          <w:szCs w:val="28"/>
        </w:rPr>
      </w:pPr>
    </w:p>
    <w:p w14:paraId="5C57977A" w14:textId="3D013FB6" w:rsidR="00521409" w:rsidRDefault="00521409" w:rsidP="00831D2D">
      <w:pPr>
        <w:rPr>
          <w:rFonts w:ascii="Times New Roman" w:hAnsi="Times New Roman" w:cs="Times New Roman"/>
          <w:sz w:val="28"/>
          <w:szCs w:val="28"/>
        </w:rPr>
      </w:pPr>
    </w:p>
    <w:p w14:paraId="7850A1CE" w14:textId="25B69F76" w:rsidR="00EF2B7D" w:rsidRDefault="00EF2B7D" w:rsidP="00831D2D">
      <w:pPr>
        <w:rPr>
          <w:rFonts w:ascii="Times New Roman" w:hAnsi="Times New Roman" w:cs="Times New Roman"/>
          <w:sz w:val="28"/>
          <w:szCs w:val="28"/>
        </w:rPr>
      </w:pPr>
    </w:p>
    <w:p w14:paraId="186692DA" w14:textId="69A3DCBF" w:rsidR="00EF2B7D" w:rsidRDefault="00EF2B7D" w:rsidP="00831D2D">
      <w:pPr>
        <w:rPr>
          <w:rFonts w:ascii="Times New Roman" w:hAnsi="Times New Roman" w:cs="Times New Roman"/>
          <w:sz w:val="28"/>
          <w:szCs w:val="28"/>
        </w:rPr>
      </w:pPr>
    </w:p>
    <w:p w14:paraId="06EB4008" w14:textId="75AF28A7" w:rsidR="00EF2B7D" w:rsidRDefault="00EF2B7D" w:rsidP="00831D2D">
      <w:pPr>
        <w:rPr>
          <w:rFonts w:ascii="Times New Roman" w:hAnsi="Times New Roman" w:cs="Times New Roman"/>
          <w:sz w:val="28"/>
          <w:szCs w:val="28"/>
        </w:rPr>
      </w:pPr>
    </w:p>
    <w:p w14:paraId="5B91F729" w14:textId="77777777" w:rsidR="00EF2B7D" w:rsidRDefault="00EF2B7D" w:rsidP="00831D2D">
      <w:pPr>
        <w:rPr>
          <w:rFonts w:ascii="Times New Roman" w:hAnsi="Times New Roman" w:cs="Times New Roman"/>
          <w:sz w:val="28"/>
          <w:szCs w:val="28"/>
        </w:rPr>
      </w:pPr>
    </w:p>
    <w:p w14:paraId="37D56F25" w14:textId="77777777" w:rsidR="00EF2B7D" w:rsidRDefault="00EF2B7D" w:rsidP="00831D2D">
      <w:pPr>
        <w:rPr>
          <w:rFonts w:ascii="Times New Roman" w:hAnsi="Times New Roman" w:cs="Times New Roman"/>
          <w:sz w:val="28"/>
          <w:szCs w:val="28"/>
        </w:rPr>
      </w:pPr>
    </w:p>
    <w:p w14:paraId="67A18470" w14:textId="77777777" w:rsidR="00EF2B7D" w:rsidRDefault="00EF2B7D" w:rsidP="00831D2D">
      <w:pPr>
        <w:rPr>
          <w:rFonts w:ascii="Times New Roman" w:hAnsi="Times New Roman" w:cs="Times New Roman"/>
          <w:sz w:val="28"/>
          <w:szCs w:val="28"/>
        </w:rPr>
      </w:pPr>
    </w:p>
    <w:p w14:paraId="74635D22" w14:textId="77777777" w:rsidR="00EF2B7D" w:rsidRDefault="00EF2B7D" w:rsidP="00831D2D">
      <w:pPr>
        <w:rPr>
          <w:rFonts w:ascii="Times New Roman" w:hAnsi="Times New Roman" w:cs="Times New Roman"/>
          <w:sz w:val="28"/>
          <w:szCs w:val="28"/>
        </w:rPr>
      </w:pPr>
    </w:p>
    <w:p w14:paraId="3F4589AD" w14:textId="77777777" w:rsidR="00EF2B7D" w:rsidRDefault="00EF2B7D" w:rsidP="00831D2D">
      <w:pPr>
        <w:rPr>
          <w:rFonts w:ascii="Times New Roman" w:hAnsi="Times New Roman" w:cs="Times New Roman"/>
          <w:sz w:val="28"/>
          <w:szCs w:val="28"/>
        </w:rPr>
      </w:pPr>
    </w:p>
    <w:p w14:paraId="766CB8F1" w14:textId="77777777" w:rsidR="00EF2B7D" w:rsidRDefault="00EF2B7D" w:rsidP="00831D2D">
      <w:pPr>
        <w:rPr>
          <w:rFonts w:ascii="Times New Roman" w:hAnsi="Times New Roman" w:cs="Times New Roman"/>
          <w:sz w:val="28"/>
          <w:szCs w:val="28"/>
        </w:rPr>
      </w:pPr>
    </w:p>
    <w:p w14:paraId="49A9CB25" w14:textId="77777777" w:rsidR="00EF2B7D" w:rsidRDefault="00EF2B7D" w:rsidP="00831D2D">
      <w:pPr>
        <w:rPr>
          <w:rFonts w:ascii="Times New Roman" w:hAnsi="Times New Roman" w:cs="Times New Roman"/>
          <w:sz w:val="28"/>
          <w:szCs w:val="28"/>
        </w:rPr>
      </w:pPr>
    </w:p>
    <w:p w14:paraId="50FF5AD2" w14:textId="77777777" w:rsidR="00EF2B7D" w:rsidRDefault="00EF2B7D" w:rsidP="00831D2D">
      <w:pPr>
        <w:rPr>
          <w:rFonts w:ascii="Times New Roman" w:hAnsi="Times New Roman" w:cs="Times New Roman"/>
          <w:sz w:val="28"/>
          <w:szCs w:val="28"/>
        </w:rPr>
      </w:pPr>
    </w:p>
    <w:p w14:paraId="52F68FC5" w14:textId="77777777" w:rsidR="00EF2B7D" w:rsidRDefault="00EF2B7D" w:rsidP="00831D2D">
      <w:pPr>
        <w:rPr>
          <w:rFonts w:ascii="Times New Roman" w:hAnsi="Times New Roman" w:cs="Times New Roman"/>
          <w:sz w:val="28"/>
          <w:szCs w:val="28"/>
        </w:rPr>
      </w:pPr>
    </w:p>
    <w:p w14:paraId="2248147C" w14:textId="6195AB8E" w:rsidR="00EF2B7D" w:rsidRDefault="004C47F0" w:rsidP="00831D2D">
      <w:pPr>
        <w:rPr>
          <w:rFonts w:ascii="Times New Roman" w:hAnsi="Times New Roman" w:cs="Times New Roman"/>
          <w:sz w:val="28"/>
          <w:szCs w:val="28"/>
        </w:rPr>
      </w:pPr>
      <w:r>
        <w:rPr>
          <w:rFonts w:ascii="Times New Roman" w:eastAsiaTheme="majorEastAsia" w:hAnsi="Times New Roman" w:cs="Times New Roman"/>
          <w:b/>
          <w:bCs/>
          <w:noProof/>
          <w:sz w:val="28"/>
          <w:szCs w:val="28"/>
        </w:rPr>
        <mc:AlternateContent>
          <mc:Choice Requires="wps">
            <w:drawing>
              <wp:anchor distT="0" distB="0" distL="114300" distR="114300" simplePos="0" relativeHeight="251694080" behindDoc="0" locked="0" layoutInCell="1" allowOverlap="1" wp14:anchorId="16C47139" wp14:editId="623C5F4F">
                <wp:simplePos x="0" y="0"/>
                <wp:positionH relativeFrom="page">
                  <wp:posOffset>-381000</wp:posOffset>
                </wp:positionH>
                <wp:positionV relativeFrom="paragraph">
                  <wp:posOffset>-6442075</wp:posOffset>
                </wp:positionV>
                <wp:extent cx="8753475" cy="11344275"/>
                <wp:effectExtent l="0" t="0" r="28575" b="28575"/>
                <wp:wrapNone/>
                <wp:docPr id="63" name="Text Box 63"/>
                <wp:cNvGraphicFramePr/>
                <a:graphic xmlns:a="http://schemas.openxmlformats.org/drawingml/2006/main">
                  <a:graphicData uri="http://schemas.microsoft.com/office/word/2010/wordprocessingShape">
                    <wps:wsp>
                      <wps:cNvSpPr txBox="1"/>
                      <wps:spPr>
                        <a:xfrm>
                          <a:off x="0" y="0"/>
                          <a:ext cx="8753475" cy="11344275"/>
                        </a:xfrm>
                        <a:prstGeom prst="rect">
                          <a:avLst/>
                        </a:prstGeom>
                        <a:solidFill>
                          <a:schemeClr val="lt1"/>
                        </a:solidFill>
                        <a:ln w="6350">
                          <a:solidFill>
                            <a:prstClr val="black"/>
                          </a:solidFill>
                        </a:ln>
                      </wps:spPr>
                      <wps:txbx>
                        <w:txbxContent>
                          <w:p w14:paraId="68749DDF" w14:textId="32E7FA41" w:rsidR="009F2C5B" w:rsidRDefault="009F2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C47139" id="Text Box 63" o:spid="_x0000_s1046" type="#_x0000_t202" style="position:absolute;margin-left:-30pt;margin-top:-507.25pt;width:689.25pt;height:893.2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" fillcolor="white [3201]" strokeweight=".5pt">
                <v:textbox>
                  <w:txbxContent>
                    <w:p w14:paraId="68749DDF" w14:textId="32E7FA41" w:rsidR="009F2C5B" w:rsidRDefault="009F2C5B"/>
                  </w:txbxContent>
                </v:textbox>
                <w10:wrap anchorx="page"/>
              </v:shape>
            </w:pict>
          </mc:Fallback>
        </mc:AlternateContent>
      </w:r>
    </w:p>
    <w:p w14:paraId="2CDC450D" w14:textId="77777777" w:rsidR="00EF2B7D" w:rsidRDefault="00EF2B7D" w:rsidP="00831D2D">
      <w:pPr>
        <w:rPr>
          <w:rFonts w:ascii="Times New Roman" w:hAnsi="Times New Roman" w:cs="Times New Roman"/>
          <w:sz w:val="28"/>
          <w:szCs w:val="28"/>
        </w:rPr>
      </w:pPr>
    </w:p>
    <w:p w14:paraId="75152A53" w14:textId="77777777" w:rsidR="00EF2B7D" w:rsidRDefault="00EF2B7D" w:rsidP="00831D2D">
      <w:pPr>
        <w:rPr>
          <w:rFonts w:ascii="Times New Roman" w:hAnsi="Times New Roman" w:cs="Times New Roman"/>
          <w:sz w:val="28"/>
          <w:szCs w:val="28"/>
        </w:rPr>
      </w:pPr>
    </w:p>
    <w:p w14:paraId="1E4A56CA" w14:textId="77777777" w:rsidR="00EF2B7D" w:rsidRDefault="00EF2B7D" w:rsidP="00831D2D">
      <w:pPr>
        <w:rPr>
          <w:rFonts w:ascii="Times New Roman" w:hAnsi="Times New Roman" w:cs="Times New Roman"/>
          <w:sz w:val="28"/>
          <w:szCs w:val="28"/>
        </w:rPr>
      </w:pPr>
    </w:p>
    <w:p w14:paraId="3163A5D7" w14:textId="77777777" w:rsidR="00EF2B7D" w:rsidRDefault="00EF2B7D" w:rsidP="00831D2D">
      <w:pPr>
        <w:rPr>
          <w:rFonts w:ascii="Times New Roman" w:hAnsi="Times New Roman" w:cs="Times New Roman"/>
          <w:sz w:val="28"/>
          <w:szCs w:val="28"/>
        </w:rPr>
      </w:pPr>
    </w:p>
    <w:p w14:paraId="1DDBF2D2" w14:textId="77777777" w:rsidR="00EF2B7D" w:rsidRDefault="00EF2B7D" w:rsidP="00831D2D">
      <w:pPr>
        <w:rPr>
          <w:rFonts w:ascii="Times New Roman" w:hAnsi="Times New Roman" w:cs="Times New Roman"/>
          <w:sz w:val="28"/>
          <w:szCs w:val="28"/>
        </w:rPr>
      </w:pPr>
    </w:p>
    <w:p w14:paraId="6DD28541" w14:textId="0249BAF3" w:rsidR="00EF2B7D" w:rsidRDefault="00EF2B7D" w:rsidP="00831D2D">
      <w:pPr>
        <w:rPr>
          <w:rFonts w:ascii="Times New Roman" w:hAnsi="Times New Roman" w:cs="Times New Roman"/>
          <w:sz w:val="28"/>
          <w:szCs w:val="28"/>
        </w:rPr>
      </w:pPr>
    </w:p>
    <w:p w14:paraId="338DDE89" w14:textId="77777777" w:rsidR="00EF2B7D" w:rsidRDefault="00EF2B7D" w:rsidP="00831D2D">
      <w:pPr>
        <w:rPr>
          <w:rFonts w:ascii="Times New Roman" w:hAnsi="Times New Roman" w:cs="Times New Roman"/>
          <w:sz w:val="28"/>
          <w:szCs w:val="28"/>
        </w:rPr>
      </w:pPr>
    </w:p>
    <w:p w14:paraId="401409F6" w14:textId="77777777" w:rsidR="00EF2B7D" w:rsidRDefault="00EF2B7D" w:rsidP="00831D2D">
      <w:pPr>
        <w:rPr>
          <w:rFonts w:ascii="Times New Roman" w:hAnsi="Times New Roman" w:cs="Times New Roman"/>
          <w:sz w:val="28"/>
          <w:szCs w:val="28"/>
        </w:rPr>
      </w:pPr>
    </w:p>
    <w:p w14:paraId="221DD84F" w14:textId="2B6A0100" w:rsidR="00427FE9" w:rsidRDefault="00427FE9" w:rsidP="00831D2D">
      <w:pPr>
        <w:rPr>
          <w:rFonts w:ascii="Times New Roman" w:hAnsi="Times New Roman" w:cs="Times New Roman"/>
          <w:sz w:val="28"/>
          <w:szCs w:val="28"/>
        </w:rPr>
      </w:pPr>
    </w:p>
    <w:p w14:paraId="26B0EAB7" w14:textId="75EF8A31" w:rsidR="0099172A" w:rsidRPr="004C47F0" w:rsidRDefault="008D4804" w:rsidP="004C47F0">
      <w:pPr>
        <w:jc w:val="both"/>
        <w:rPr>
          <w:rFonts w:ascii="Times New Roman" w:hAnsi="Times New Roman"/>
          <w:sz w:val="24"/>
          <w:szCs w:val="24"/>
        </w:rPr>
      </w:pPr>
      <w:bookmarkStart w:id="37" w:name="_Toc524821450"/>
      <w:r w:rsidRPr="00805A48">
        <w:rPr>
          <w:rFonts w:ascii="Times New Roman" w:hAnsi="Times New Roman"/>
          <w:sz w:val="24"/>
          <w:szCs w:val="24"/>
        </w:rPr>
        <w:br w:type="page"/>
      </w:r>
      <w:bookmarkStart w:id="38" w:name="_Toc6225871"/>
    </w:p>
    <w:p w14:paraId="2379932F" w14:textId="506CCA6B" w:rsidR="00104BE1" w:rsidRDefault="00ED7C57" w:rsidP="004C47F0">
      <w:pPr>
        <w:pStyle w:val="Heading1"/>
        <w:jc w:val="center"/>
        <w:rPr>
          <w:rFonts w:ascii="Times New Roman" w:hAnsi="Times New Roman" w:cs="Times New Roman"/>
          <w:b/>
          <w:bCs/>
          <w:lang w:val="en"/>
        </w:rPr>
      </w:pPr>
      <w:bookmarkStart w:id="39" w:name="_Toc28808985"/>
      <w:bookmarkEnd w:id="38"/>
      <w:r w:rsidRPr="004C47F0">
        <w:rPr>
          <w:rFonts w:ascii="Times New Roman" w:hAnsi="Times New Roman" w:cs="Times New Roman"/>
          <w:b/>
          <w:bCs/>
          <w:lang w:val="en"/>
        </w:rPr>
        <w:lastRenderedPageBreak/>
        <w:t xml:space="preserve">Chapter- </w:t>
      </w:r>
      <w:r w:rsidR="004C47F0" w:rsidRPr="004C47F0">
        <w:rPr>
          <w:rFonts w:ascii="Times New Roman" w:hAnsi="Times New Roman" w:cs="Times New Roman"/>
          <w:b/>
          <w:bCs/>
          <w:lang w:val="en"/>
        </w:rPr>
        <w:t>3</w:t>
      </w:r>
      <w:r w:rsidRPr="004C47F0">
        <w:rPr>
          <w:rFonts w:ascii="Times New Roman" w:hAnsi="Times New Roman" w:cs="Times New Roman"/>
          <w:b/>
          <w:bCs/>
          <w:lang w:val="en"/>
        </w:rPr>
        <w:t xml:space="preserve"> Qualitative Analysis</w:t>
      </w:r>
      <w:bookmarkEnd w:id="39"/>
    </w:p>
    <w:p w14:paraId="57E072F3" w14:textId="789E4E00" w:rsidR="004C47F0" w:rsidRPr="004C47F0" w:rsidRDefault="004C47F0" w:rsidP="004C47F0">
      <w:pPr>
        <w:rPr>
          <w:lang w:val="en"/>
        </w:rPr>
      </w:pPr>
      <w:r>
        <w:rPr>
          <w:noProof/>
        </w:rPr>
        <mc:AlternateContent>
          <mc:Choice Requires="wps">
            <w:drawing>
              <wp:anchor distT="0" distB="0" distL="114300" distR="114300" simplePos="0" relativeHeight="251728896" behindDoc="0" locked="0" layoutInCell="1" allowOverlap="1" wp14:anchorId="38E10E74" wp14:editId="5E535D9F">
                <wp:simplePos x="0" y="0"/>
                <wp:positionH relativeFrom="margin">
                  <wp:align>left</wp:align>
                </wp:positionH>
                <wp:positionV relativeFrom="paragraph">
                  <wp:posOffset>59055</wp:posOffset>
                </wp:positionV>
                <wp:extent cx="5949950" cy="55245"/>
                <wp:effectExtent l="0" t="0" r="0" b="190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11A5D4" id="Rectangle 34" o:spid="_x0000_s1026" style="position:absolute;margin-left:0;margin-top:4.65pt;width:468.5pt;height:4.35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" fillcolor="#00b0f0" stroked="f">
                <w10:wrap anchorx="margin"/>
              </v:rect>
            </w:pict>
          </mc:Fallback>
        </mc:AlternateContent>
      </w:r>
    </w:p>
    <w:p w14:paraId="331BED68" w14:textId="7891F980" w:rsidR="00192893" w:rsidRPr="004C47F0" w:rsidRDefault="002D6030" w:rsidP="004C47F0">
      <w:pPr>
        <w:pStyle w:val="Heading2"/>
        <w:ind w:firstLine="720"/>
        <w:rPr>
          <w:rFonts w:ascii="Times New Roman" w:hAnsi="Times New Roman" w:cs="Times New Roman"/>
          <w:b/>
          <w:bCs/>
          <w:color w:val="000000" w:themeColor="text1"/>
          <w:sz w:val="24"/>
          <w:szCs w:val="24"/>
          <w:lang w:val="en"/>
        </w:rPr>
      </w:pPr>
      <w:bookmarkStart w:id="40" w:name="_Toc28808986"/>
      <w:r>
        <w:rPr>
          <w:rFonts w:ascii="Times New Roman" w:hAnsi="Times New Roman" w:cs="Times New Roman"/>
          <w:b/>
          <w:bCs/>
          <w:color w:val="000000" w:themeColor="text1"/>
          <w:sz w:val="24"/>
          <w:szCs w:val="24"/>
          <w:lang w:val="en"/>
        </w:rPr>
        <w:t>3</w:t>
      </w:r>
      <w:r w:rsidR="00ED7C57" w:rsidRPr="004C47F0">
        <w:rPr>
          <w:rFonts w:ascii="Times New Roman" w:hAnsi="Times New Roman" w:cs="Times New Roman"/>
          <w:b/>
          <w:bCs/>
          <w:color w:val="000000" w:themeColor="text1"/>
          <w:sz w:val="24"/>
          <w:szCs w:val="24"/>
          <w:lang w:val="en"/>
        </w:rPr>
        <w:t xml:space="preserve">.1 </w:t>
      </w:r>
      <w:r w:rsidR="00192893" w:rsidRPr="004C47F0">
        <w:rPr>
          <w:rFonts w:ascii="Times New Roman" w:hAnsi="Times New Roman" w:cs="Times New Roman"/>
          <w:b/>
          <w:bCs/>
          <w:color w:val="000000" w:themeColor="text1"/>
          <w:sz w:val="24"/>
          <w:szCs w:val="24"/>
          <w:lang w:val="en"/>
        </w:rPr>
        <w:t>Porter's five forces analysis</w:t>
      </w:r>
      <w:bookmarkEnd w:id="40"/>
    </w:p>
    <w:p w14:paraId="15017A42" w14:textId="77777777" w:rsidR="00104BE1" w:rsidRDefault="00104BE1" w:rsidP="00192893">
      <w:pPr>
        <w:spacing w:line="360" w:lineRule="auto"/>
        <w:jc w:val="both"/>
        <w:rPr>
          <w:rFonts w:ascii="Times New Roman" w:hAnsi="Times New Roman" w:cs="Times New Roman"/>
          <w:b/>
          <w:bCs/>
          <w:sz w:val="24"/>
          <w:szCs w:val="24"/>
        </w:rPr>
      </w:pPr>
    </w:p>
    <w:p w14:paraId="69B23E97" w14:textId="66E0F6BE" w:rsidR="00104BE1" w:rsidRDefault="00192893" w:rsidP="00192893">
      <w:pPr>
        <w:spacing w:line="360" w:lineRule="auto"/>
        <w:jc w:val="both"/>
        <w:rPr>
          <w:rFonts w:ascii="Times New Roman" w:hAnsi="Times New Roman" w:cs="Times New Roman"/>
          <w:sz w:val="24"/>
          <w:szCs w:val="24"/>
        </w:rPr>
      </w:pPr>
      <w:r w:rsidRPr="00947788">
        <w:rPr>
          <w:rFonts w:ascii="Times New Roman" w:hAnsi="Times New Roman" w:cs="Times New Roman"/>
          <w:b/>
          <w:bCs/>
          <w:sz w:val="24"/>
          <w:szCs w:val="24"/>
        </w:rPr>
        <w:t>Threat of new entrants</w:t>
      </w:r>
      <w:r w:rsidRPr="00AB7F40">
        <w:rPr>
          <w:rFonts w:ascii="Times New Roman" w:hAnsi="Times New Roman" w:cs="Times New Roman"/>
          <w:sz w:val="24"/>
          <w:szCs w:val="24"/>
        </w:rPr>
        <w:t xml:space="preserve"> </w:t>
      </w:r>
    </w:p>
    <w:p w14:paraId="3E7A31B4" w14:textId="184DBD5F" w:rsidR="00192893" w:rsidRDefault="00192893" w:rsidP="0019289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Bangladesh if any </w:t>
      </w:r>
      <w:r w:rsidRPr="00AB7F40">
        <w:rPr>
          <w:rFonts w:ascii="Times New Roman" w:hAnsi="Times New Roman" w:cs="Times New Roman"/>
          <w:sz w:val="24"/>
          <w:szCs w:val="24"/>
        </w:rPr>
        <w:t xml:space="preserve">company that wishes to enter in a pharmaceuticals industry requires huge capital expenditure </w:t>
      </w:r>
      <w:r>
        <w:rPr>
          <w:rFonts w:ascii="Times New Roman" w:hAnsi="Times New Roman" w:cs="Times New Roman"/>
          <w:sz w:val="24"/>
          <w:szCs w:val="24"/>
        </w:rPr>
        <w:t>and already 257 pharmaceuticals industry belongs that could be create problem because our country market is not much sufficient</w:t>
      </w:r>
      <w:r w:rsidRPr="00AB7F40">
        <w:rPr>
          <w:rFonts w:ascii="Times New Roman" w:hAnsi="Times New Roman" w:cs="Times New Roman"/>
          <w:sz w:val="24"/>
          <w:szCs w:val="24"/>
        </w:rPr>
        <w:t xml:space="preserve"> and regulatory permission from the drug authority</w:t>
      </w:r>
      <w:r>
        <w:rPr>
          <w:rFonts w:ascii="Times New Roman" w:hAnsi="Times New Roman" w:cs="Times New Roman"/>
          <w:sz w:val="24"/>
          <w:szCs w:val="24"/>
        </w:rPr>
        <w:t xml:space="preserve"> </w:t>
      </w:r>
      <w:r w:rsidR="004E188C">
        <w:rPr>
          <w:rFonts w:ascii="Times New Roman" w:hAnsi="Times New Roman" w:cs="Times New Roman"/>
          <w:sz w:val="24"/>
          <w:szCs w:val="24"/>
        </w:rPr>
        <w:t>that can be</w:t>
      </w:r>
      <w:r w:rsidRPr="00AB7F40">
        <w:rPr>
          <w:rFonts w:ascii="Times New Roman" w:hAnsi="Times New Roman" w:cs="Times New Roman"/>
          <w:sz w:val="24"/>
          <w:szCs w:val="24"/>
        </w:rPr>
        <w:t xml:space="preserve"> creates a </w:t>
      </w:r>
      <w:r w:rsidR="004E188C">
        <w:rPr>
          <w:rFonts w:ascii="Times New Roman" w:hAnsi="Times New Roman" w:cs="Times New Roman"/>
          <w:sz w:val="24"/>
          <w:szCs w:val="24"/>
        </w:rPr>
        <w:t>tremendous</w:t>
      </w:r>
      <w:r w:rsidRPr="00AB7F40">
        <w:rPr>
          <w:rFonts w:ascii="Times New Roman" w:hAnsi="Times New Roman" w:cs="Times New Roman"/>
          <w:sz w:val="24"/>
          <w:szCs w:val="24"/>
        </w:rPr>
        <w:t xml:space="preserve"> barrier to enter in the industry. Furthermore, customer’s loyalty to the drugs of established brands, access to distribution channel creates further barrier. This causes threat of new entrants in the industry significantly low. </w:t>
      </w:r>
    </w:p>
    <w:p w14:paraId="5F701599" w14:textId="77777777" w:rsidR="00104BE1" w:rsidRDefault="00192893" w:rsidP="00192893">
      <w:pPr>
        <w:spacing w:line="360" w:lineRule="auto"/>
        <w:jc w:val="both"/>
        <w:rPr>
          <w:rFonts w:ascii="Times New Roman" w:hAnsi="Times New Roman" w:cs="Times New Roman"/>
          <w:b/>
          <w:bCs/>
          <w:sz w:val="24"/>
          <w:szCs w:val="24"/>
        </w:rPr>
      </w:pPr>
      <w:r w:rsidRPr="00947788">
        <w:rPr>
          <w:rFonts w:ascii="Times New Roman" w:hAnsi="Times New Roman" w:cs="Times New Roman"/>
          <w:b/>
          <w:bCs/>
          <w:sz w:val="24"/>
          <w:szCs w:val="24"/>
        </w:rPr>
        <w:t xml:space="preserve">Threat of substitute product </w:t>
      </w:r>
    </w:p>
    <w:p w14:paraId="56208263" w14:textId="7D4F1F48" w:rsidR="00380872" w:rsidRPr="00104BE1" w:rsidRDefault="00192893" w:rsidP="00192893">
      <w:pPr>
        <w:spacing w:line="360" w:lineRule="auto"/>
        <w:jc w:val="both"/>
        <w:rPr>
          <w:rFonts w:ascii="Times New Roman" w:hAnsi="Times New Roman" w:cs="Times New Roman"/>
          <w:b/>
          <w:bCs/>
          <w:sz w:val="24"/>
          <w:szCs w:val="24"/>
        </w:rPr>
      </w:pPr>
      <w:r>
        <w:rPr>
          <w:rFonts w:ascii="Times New Roman" w:hAnsi="Times New Roman" w:cs="Times New Roman"/>
          <w:sz w:val="24"/>
          <w:szCs w:val="24"/>
        </w:rPr>
        <w:t>In Bangladesh here threat of substitute product is high because of huge amount of pharmaceuticals company. If customer loyal for one brand but if he does not find the product in timely then he switches the brand very quickly. So here threat is high.</w:t>
      </w:r>
    </w:p>
    <w:p w14:paraId="3DC606BC" w14:textId="7AE48A28" w:rsidR="00596A92" w:rsidRPr="00104BE1" w:rsidRDefault="00E80928" w:rsidP="00E80928">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5198DE" wp14:editId="7674D38C">
            <wp:extent cx="5876925" cy="4200525"/>
            <wp:effectExtent l="0" t="0" r="0" b="9525"/>
            <wp:docPr id="59" name="Diagram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53D78522" w14:textId="77777777" w:rsidR="003A2F8A" w:rsidRDefault="003A2F8A" w:rsidP="00E80928">
      <w:pPr>
        <w:spacing w:line="360" w:lineRule="auto"/>
        <w:jc w:val="both"/>
        <w:rPr>
          <w:rFonts w:ascii="Times New Roman" w:hAnsi="Times New Roman" w:cs="Times New Roman"/>
          <w:b/>
          <w:bCs/>
          <w:sz w:val="24"/>
          <w:szCs w:val="24"/>
        </w:rPr>
      </w:pPr>
    </w:p>
    <w:p w14:paraId="0378D9CA" w14:textId="49AED96A" w:rsidR="00E80928" w:rsidRDefault="00E80928" w:rsidP="00E80928">
      <w:pPr>
        <w:spacing w:line="360" w:lineRule="auto"/>
        <w:jc w:val="both"/>
        <w:rPr>
          <w:rFonts w:ascii="Times New Roman" w:hAnsi="Times New Roman" w:cs="Times New Roman"/>
          <w:sz w:val="24"/>
          <w:szCs w:val="24"/>
        </w:rPr>
      </w:pPr>
      <w:r w:rsidRPr="00947788">
        <w:rPr>
          <w:rFonts w:ascii="Times New Roman" w:hAnsi="Times New Roman" w:cs="Times New Roman"/>
          <w:b/>
          <w:bCs/>
          <w:sz w:val="24"/>
          <w:szCs w:val="24"/>
        </w:rPr>
        <w:t>The bargaining power of buyers</w:t>
      </w:r>
      <w:r w:rsidRPr="00AB7F40">
        <w:rPr>
          <w:rFonts w:ascii="Times New Roman" w:hAnsi="Times New Roman" w:cs="Times New Roman"/>
          <w:sz w:val="24"/>
          <w:szCs w:val="24"/>
        </w:rPr>
        <w:t xml:space="preserve"> </w:t>
      </w:r>
    </w:p>
    <w:p w14:paraId="17E691EC" w14:textId="3191FB0A" w:rsidR="00E80928" w:rsidRPr="00E80928" w:rsidRDefault="00E80928" w:rsidP="00192893">
      <w:pPr>
        <w:spacing w:line="360" w:lineRule="auto"/>
        <w:jc w:val="both"/>
        <w:rPr>
          <w:rFonts w:ascii="Times New Roman" w:hAnsi="Times New Roman" w:cs="Times New Roman"/>
          <w:sz w:val="24"/>
          <w:szCs w:val="24"/>
        </w:rPr>
      </w:pPr>
      <w:r w:rsidRPr="00AB7F40">
        <w:rPr>
          <w:rFonts w:ascii="Times New Roman" w:hAnsi="Times New Roman" w:cs="Times New Roman"/>
          <w:sz w:val="24"/>
          <w:szCs w:val="24"/>
        </w:rPr>
        <w:t xml:space="preserve">Very Low </w:t>
      </w:r>
      <w:r>
        <w:rPr>
          <w:rFonts w:ascii="Times New Roman" w:hAnsi="Times New Roman" w:cs="Times New Roman"/>
          <w:sz w:val="24"/>
          <w:szCs w:val="24"/>
        </w:rPr>
        <w:t>because t</w:t>
      </w:r>
      <w:r w:rsidRPr="00AB7F40">
        <w:rPr>
          <w:rFonts w:ascii="Times New Roman" w:hAnsi="Times New Roman" w:cs="Times New Roman"/>
          <w:sz w:val="24"/>
          <w:szCs w:val="24"/>
        </w:rPr>
        <w:t>he government strictly maintains the retail price of lifesaving drugs. Pharma</w:t>
      </w:r>
      <w:r>
        <w:rPr>
          <w:rFonts w:ascii="Times New Roman" w:hAnsi="Times New Roman" w:cs="Times New Roman"/>
          <w:sz w:val="24"/>
          <w:szCs w:val="24"/>
        </w:rPr>
        <w:t>ceuticals</w:t>
      </w:r>
      <w:r w:rsidRPr="00AB7F40">
        <w:rPr>
          <w:rFonts w:ascii="Times New Roman" w:hAnsi="Times New Roman" w:cs="Times New Roman"/>
          <w:sz w:val="24"/>
          <w:szCs w:val="24"/>
        </w:rPr>
        <w:t xml:space="preserve"> companies are free to set up the price of other drugs. The patient </w:t>
      </w:r>
      <w:r>
        <w:rPr>
          <w:rFonts w:ascii="Times New Roman" w:hAnsi="Times New Roman" w:cs="Times New Roman"/>
          <w:sz w:val="24"/>
          <w:szCs w:val="24"/>
        </w:rPr>
        <w:t xml:space="preserve">is </w:t>
      </w:r>
      <w:r w:rsidRPr="00AB7F40">
        <w:rPr>
          <w:rFonts w:ascii="Times New Roman" w:hAnsi="Times New Roman" w:cs="Times New Roman"/>
          <w:sz w:val="24"/>
          <w:szCs w:val="24"/>
        </w:rPr>
        <w:t xml:space="preserve">typically depending on the prescription </w:t>
      </w:r>
      <w:r>
        <w:rPr>
          <w:rFonts w:ascii="Times New Roman" w:hAnsi="Times New Roman" w:cs="Times New Roman"/>
          <w:sz w:val="24"/>
          <w:szCs w:val="24"/>
        </w:rPr>
        <w:t xml:space="preserve">which is </w:t>
      </w:r>
      <w:r w:rsidRPr="00AB7F40">
        <w:rPr>
          <w:rFonts w:ascii="Times New Roman" w:hAnsi="Times New Roman" w:cs="Times New Roman"/>
          <w:sz w:val="24"/>
          <w:szCs w:val="24"/>
        </w:rPr>
        <w:t xml:space="preserve">provided by </w:t>
      </w:r>
      <w:r>
        <w:rPr>
          <w:rFonts w:ascii="Times New Roman" w:hAnsi="Times New Roman" w:cs="Times New Roman"/>
          <w:sz w:val="24"/>
          <w:szCs w:val="24"/>
        </w:rPr>
        <w:t>doctor</w:t>
      </w:r>
      <w:r w:rsidRPr="00AB7F40">
        <w:rPr>
          <w:rFonts w:ascii="Times New Roman" w:hAnsi="Times New Roman" w:cs="Times New Roman"/>
          <w:sz w:val="24"/>
          <w:szCs w:val="24"/>
        </w:rPr>
        <w:t xml:space="preserve">. </w:t>
      </w:r>
      <w:r>
        <w:rPr>
          <w:rFonts w:ascii="Times New Roman" w:hAnsi="Times New Roman" w:cs="Times New Roman"/>
          <w:sz w:val="24"/>
          <w:szCs w:val="24"/>
        </w:rPr>
        <w:t>Where</w:t>
      </w:r>
      <w:r w:rsidRPr="00AB7F40">
        <w:rPr>
          <w:rFonts w:ascii="Times New Roman" w:hAnsi="Times New Roman" w:cs="Times New Roman"/>
          <w:sz w:val="24"/>
          <w:szCs w:val="24"/>
        </w:rPr>
        <w:t xml:space="preserve"> </w:t>
      </w:r>
      <w:r>
        <w:rPr>
          <w:rFonts w:ascii="Times New Roman" w:hAnsi="Times New Roman" w:cs="Times New Roman"/>
          <w:sz w:val="24"/>
          <w:szCs w:val="24"/>
        </w:rPr>
        <w:t>patient</w:t>
      </w:r>
      <w:r w:rsidRPr="00AB7F40">
        <w:rPr>
          <w:rFonts w:ascii="Times New Roman" w:hAnsi="Times New Roman" w:cs="Times New Roman"/>
          <w:sz w:val="24"/>
          <w:szCs w:val="24"/>
        </w:rPr>
        <w:t xml:space="preserve"> have no choice to take alternative medicine. </w:t>
      </w:r>
      <w:r>
        <w:rPr>
          <w:rFonts w:ascii="Times New Roman" w:hAnsi="Times New Roman" w:cs="Times New Roman"/>
          <w:sz w:val="24"/>
          <w:szCs w:val="24"/>
        </w:rPr>
        <w:t>So, in Bangladesh</w:t>
      </w:r>
      <w:r w:rsidRPr="00AB7F40">
        <w:rPr>
          <w:rFonts w:ascii="Times New Roman" w:hAnsi="Times New Roman" w:cs="Times New Roman"/>
          <w:sz w:val="24"/>
          <w:szCs w:val="24"/>
        </w:rPr>
        <w:t xml:space="preserve"> buyers are not concentrated and thus possess low bargaining power.</w:t>
      </w:r>
    </w:p>
    <w:p w14:paraId="7DED34B6" w14:textId="74AC7A8E" w:rsidR="00192893" w:rsidRPr="00947788" w:rsidRDefault="00192893" w:rsidP="00192893">
      <w:pPr>
        <w:spacing w:line="360" w:lineRule="auto"/>
        <w:jc w:val="both"/>
        <w:rPr>
          <w:rFonts w:ascii="Times New Roman" w:hAnsi="Times New Roman" w:cs="Times New Roman"/>
          <w:b/>
          <w:bCs/>
          <w:sz w:val="24"/>
          <w:szCs w:val="24"/>
        </w:rPr>
      </w:pPr>
      <w:r w:rsidRPr="00947788">
        <w:rPr>
          <w:rFonts w:ascii="Times New Roman" w:hAnsi="Times New Roman" w:cs="Times New Roman"/>
          <w:b/>
          <w:bCs/>
          <w:sz w:val="24"/>
          <w:szCs w:val="24"/>
        </w:rPr>
        <w:t>The bargaining power of the supplier</w:t>
      </w:r>
    </w:p>
    <w:p w14:paraId="19616701" w14:textId="77777777" w:rsidR="004E188C" w:rsidRDefault="004E188C" w:rsidP="00192893">
      <w:pPr>
        <w:spacing w:line="360" w:lineRule="auto"/>
        <w:jc w:val="both"/>
        <w:rPr>
          <w:rFonts w:ascii="Times New Roman" w:hAnsi="Times New Roman" w:cs="Times New Roman"/>
          <w:sz w:val="24"/>
          <w:szCs w:val="24"/>
        </w:rPr>
      </w:pPr>
      <w:r w:rsidRPr="004E188C">
        <w:rPr>
          <w:rFonts w:ascii="Times New Roman" w:hAnsi="Times New Roman" w:cs="Times New Roman"/>
          <w:sz w:val="24"/>
          <w:szCs w:val="24"/>
        </w:rPr>
        <w:t xml:space="preserve">The supplier's strong bargaining power in Bangladesh, where 99.5 percent of the pharmaceutical industry's raw materials are actually supplied from China and India. It is also necessary for Bangladesh to import API from European supplier. Supplier competition and high transition costs generate the supplier's strong bargaining power. API Park's commercial operation in </w:t>
      </w:r>
      <w:proofErr w:type="spellStart"/>
      <w:r w:rsidRPr="004E188C">
        <w:rPr>
          <w:rFonts w:ascii="Times New Roman" w:hAnsi="Times New Roman" w:cs="Times New Roman"/>
          <w:sz w:val="24"/>
          <w:szCs w:val="24"/>
        </w:rPr>
        <w:t>Munshijang</w:t>
      </w:r>
      <w:proofErr w:type="spellEnd"/>
      <w:r w:rsidRPr="004E188C">
        <w:rPr>
          <w:rFonts w:ascii="Times New Roman" w:hAnsi="Times New Roman" w:cs="Times New Roman"/>
          <w:sz w:val="24"/>
          <w:szCs w:val="24"/>
        </w:rPr>
        <w:t>, however, would certainly reduce raw material import dependence. Therefore, supplier's bargaining power is expected to decline in the near future if it can then grow rapidly in the pharmaceutical industry.</w:t>
      </w:r>
    </w:p>
    <w:p w14:paraId="3FF0E464" w14:textId="17C5C69E" w:rsidR="00192893" w:rsidRDefault="00192893" w:rsidP="00192893">
      <w:pPr>
        <w:spacing w:line="360" w:lineRule="auto"/>
        <w:jc w:val="both"/>
        <w:rPr>
          <w:rFonts w:ascii="Times New Roman" w:hAnsi="Times New Roman" w:cs="Times New Roman"/>
          <w:sz w:val="24"/>
          <w:szCs w:val="24"/>
        </w:rPr>
      </w:pPr>
      <w:r w:rsidRPr="00947788">
        <w:rPr>
          <w:rFonts w:ascii="Times New Roman" w:hAnsi="Times New Roman" w:cs="Times New Roman"/>
          <w:b/>
          <w:bCs/>
          <w:sz w:val="24"/>
          <w:szCs w:val="24"/>
        </w:rPr>
        <w:t>Rivalry among the ex</w:t>
      </w:r>
      <w:r>
        <w:rPr>
          <w:rFonts w:ascii="Times New Roman" w:hAnsi="Times New Roman" w:cs="Times New Roman"/>
          <w:b/>
          <w:bCs/>
          <w:sz w:val="24"/>
          <w:szCs w:val="24"/>
        </w:rPr>
        <w:t>is</w:t>
      </w:r>
      <w:r w:rsidRPr="00947788">
        <w:rPr>
          <w:rFonts w:ascii="Times New Roman" w:hAnsi="Times New Roman" w:cs="Times New Roman"/>
          <w:b/>
          <w:bCs/>
          <w:sz w:val="24"/>
          <w:szCs w:val="24"/>
        </w:rPr>
        <w:t>ting competitor</w:t>
      </w:r>
    </w:p>
    <w:p w14:paraId="1776B9AE" w14:textId="77777777" w:rsidR="00192893" w:rsidRPr="00AB7F40" w:rsidRDefault="00192893" w:rsidP="00192893">
      <w:pPr>
        <w:spacing w:line="360" w:lineRule="auto"/>
        <w:jc w:val="both"/>
        <w:rPr>
          <w:rFonts w:ascii="Times New Roman" w:hAnsi="Times New Roman" w:cs="Times New Roman"/>
          <w:sz w:val="32"/>
          <w:szCs w:val="32"/>
        </w:rPr>
      </w:pPr>
      <w:r>
        <w:rPr>
          <w:rFonts w:ascii="Times New Roman" w:hAnsi="Times New Roman" w:cs="Times New Roman"/>
          <w:sz w:val="24"/>
          <w:szCs w:val="24"/>
        </w:rPr>
        <w:t>Here rivalry among the existing competitor h</w:t>
      </w:r>
      <w:r w:rsidRPr="00AB7F40">
        <w:rPr>
          <w:rFonts w:ascii="Times New Roman" w:hAnsi="Times New Roman" w:cs="Times New Roman"/>
          <w:sz w:val="24"/>
          <w:szCs w:val="24"/>
        </w:rPr>
        <w:t xml:space="preserve">igh </w:t>
      </w:r>
      <w:r>
        <w:rPr>
          <w:rFonts w:ascii="Times New Roman" w:hAnsi="Times New Roman" w:cs="Times New Roman"/>
          <w:sz w:val="24"/>
          <w:szCs w:val="24"/>
        </w:rPr>
        <w:t>because of t</w:t>
      </w:r>
      <w:r w:rsidRPr="00AB7F40">
        <w:rPr>
          <w:rFonts w:ascii="Times New Roman" w:hAnsi="Times New Roman" w:cs="Times New Roman"/>
          <w:sz w:val="24"/>
          <w:szCs w:val="24"/>
        </w:rPr>
        <w:t>he pharmaceuticals market is highly concentrated. Top 20 players dominate the major portion of the</w:t>
      </w:r>
      <w:r>
        <w:rPr>
          <w:rFonts w:ascii="Times New Roman" w:hAnsi="Times New Roman" w:cs="Times New Roman"/>
          <w:sz w:val="24"/>
          <w:szCs w:val="24"/>
        </w:rPr>
        <w:t xml:space="preserve"> pharmaceuticals market in Bangladesh</w:t>
      </w:r>
      <w:r w:rsidRPr="00AB7F40">
        <w:rPr>
          <w:rFonts w:ascii="Times New Roman" w:hAnsi="Times New Roman" w:cs="Times New Roman"/>
          <w:sz w:val="24"/>
          <w:szCs w:val="24"/>
        </w:rPr>
        <w:t xml:space="preserve">. </w:t>
      </w:r>
      <w:r>
        <w:rPr>
          <w:rFonts w:ascii="Times New Roman" w:hAnsi="Times New Roman" w:cs="Times New Roman"/>
          <w:sz w:val="24"/>
          <w:szCs w:val="24"/>
        </w:rPr>
        <w:t>So here e</w:t>
      </w:r>
      <w:r w:rsidRPr="00AB7F40">
        <w:rPr>
          <w:rFonts w:ascii="Times New Roman" w:hAnsi="Times New Roman" w:cs="Times New Roman"/>
          <w:sz w:val="24"/>
          <w:szCs w:val="24"/>
        </w:rPr>
        <w:t>very company has the same medicine in different brands. The companies are competing with each other fiercely in order to grab market share.</w:t>
      </w:r>
    </w:p>
    <w:p w14:paraId="1E8C35CB" w14:textId="77777777" w:rsidR="003C0B1F" w:rsidRDefault="003C0B1F" w:rsidP="00831D2D">
      <w:pPr>
        <w:rPr>
          <w:rFonts w:ascii="Times New Roman" w:hAnsi="Times New Roman"/>
          <w:b/>
          <w:bCs/>
          <w:color w:val="1F4E79" w:themeColor="accent5" w:themeShade="80"/>
          <w:sz w:val="32"/>
          <w:szCs w:val="32"/>
        </w:rPr>
      </w:pPr>
    </w:p>
    <w:p w14:paraId="10817B3B" w14:textId="72380C7B" w:rsidR="001152C8" w:rsidRPr="004C47F0" w:rsidRDefault="002D6030" w:rsidP="004C47F0">
      <w:pPr>
        <w:pStyle w:val="Heading2"/>
        <w:ind w:firstLine="720"/>
        <w:rPr>
          <w:rFonts w:ascii="Times New Roman" w:hAnsi="Times New Roman" w:cs="Times New Roman"/>
          <w:b/>
          <w:bCs/>
          <w:color w:val="000000" w:themeColor="text1"/>
          <w:sz w:val="24"/>
          <w:szCs w:val="24"/>
        </w:rPr>
      </w:pPr>
      <w:bookmarkStart w:id="41" w:name="_Toc28808987"/>
      <w:r>
        <w:rPr>
          <w:rFonts w:ascii="Times New Roman" w:hAnsi="Times New Roman" w:cs="Times New Roman"/>
          <w:b/>
          <w:bCs/>
          <w:color w:val="000000" w:themeColor="text1"/>
          <w:sz w:val="24"/>
          <w:szCs w:val="24"/>
        </w:rPr>
        <w:t>3</w:t>
      </w:r>
      <w:r w:rsidR="00ED7C57" w:rsidRPr="004C47F0">
        <w:rPr>
          <w:rFonts w:ascii="Times New Roman" w:hAnsi="Times New Roman" w:cs="Times New Roman"/>
          <w:b/>
          <w:bCs/>
          <w:color w:val="000000" w:themeColor="text1"/>
          <w:sz w:val="24"/>
          <w:szCs w:val="24"/>
        </w:rPr>
        <w:t xml:space="preserve">.2 </w:t>
      </w:r>
      <w:r w:rsidR="0080616D" w:rsidRPr="004C47F0">
        <w:rPr>
          <w:rFonts w:ascii="Times New Roman" w:hAnsi="Times New Roman" w:cs="Times New Roman"/>
          <w:b/>
          <w:bCs/>
          <w:color w:val="000000" w:themeColor="text1"/>
          <w:sz w:val="24"/>
          <w:szCs w:val="24"/>
        </w:rPr>
        <w:t>Swot Analysis of Pharmaceuticals Industry</w:t>
      </w:r>
      <w:bookmarkEnd w:id="41"/>
      <w:r w:rsidR="0080616D" w:rsidRPr="004C47F0">
        <w:rPr>
          <w:rFonts w:ascii="Times New Roman" w:hAnsi="Times New Roman" w:cs="Times New Roman"/>
          <w:b/>
          <w:bCs/>
          <w:color w:val="000000" w:themeColor="text1"/>
          <w:sz w:val="24"/>
          <w:szCs w:val="24"/>
        </w:rPr>
        <w:t xml:space="preserve"> </w:t>
      </w:r>
    </w:p>
    <w:p w14:paraId="080B3955" w14:textId="77777777" w:rsidR="004C47F0" w:rsidRPr="004C47F0" w:rsidRDefault="004C47F0" w:rsidP="004C47F0"/>
    <w:p w14:paraId="697DD270" w14:textId="5315C4B6" w:rsidR="0080616D" w:rsidRPr="004C47F0" w:rsidRDefault="0080616D" w:rsidP="00296F00">
      <w:pPr>
        <w:spacing w:line="360" w:lineRule="auto"/>
        <w:jc w:val="both"/>
        <w:rPr>
          <w:rFonts w:ascii="Times New Roman" w:hAnsi="Times New Roman" w:cs="Times New Roman"/>
          <w:bCs/>
          <w:color w:val="000000"/>
          <w:sz w:val="24"/>
          <w:szCs w:val="24"/>
        </w:rPr>
      </w:pPr>
      <w:r w:rsidRPr="004C47F0">
        <w:rPr>
          <w:rFonts w:ascii="Times New Roman" w:hAnsi="Times New Roman" w:cs="Times New Roman"/>
          <w:bCs/>
          <w:color w:val="000000"/>
          <w:sz w:val="24"/>
          <w:szCs w:val="24"/>
        </w:rPr>
        <w:t>Factors affecting an industry can usually be classified as:</w:t>
      </w:r>
    </w:p>
    <w:p w14:paraId="1AFF0E2C" w14:textId="03927752" w:rsidR="0080616D" w:rsidRPr="00594442" w:rsidRDefault="0080616D" w:rsidP="00296F00">
      <w:pPr>
        <w:spacing w:line="360" w:lineRule="auto"/>
        <w:jc w:val="both"/>
        <w:rPr>
          <w:rFonts w:ascii="Times New Roman" w:hAnsi="Times New Roman" w:cs="Times New Roman"/>
          <w:b/>
          <w:color w:val="000000"/>
          <w:sz w:val="24"/>
          <w:szCs w:val="24"/>
        </w:rPr>
      </w:pPr>
      <w:r w:rsidRPr="00594442">
        <w:rPr>
          <w:rFonts w:ascii="Times New Roman" w:hAnsi="Times New Roman" w:cs="Times New Roman"/>
          <w:b/>
          <w:color w:val="000000"/>
          <w:sz w:val="24"/>
          <w:szCs w:val="24"/>
        </w:rPr>
        <w:t xml:space="preserve">Internal factors </w:t>
      </w:r>
    </w:p>
    <w:p w14:paraId="45CF6EA6" w14:textId="77777777" w:rsidR="0080616D" w:rsidRPr="00594442" w:rsidRDefault="0080616D" w:rsidP="00296F00">
      <w:pPr>
        <w:pStyle w:val="ListParagraph"/>
        <w:numPr>
          <w:ilvl w:val="0"/>
          <w:numId w:val="15"/>
        </w:numPr>
        <w:spacing w:after="200" w:line="360" w:lineRule="auto"/>
        <w:jc w:val="both"/>
        <w:rPr>
          <w:rFonts w:ascii="Times New Roman" w:hAnsi="Times New Roman" w:cs="Times New Roman"/>
          <w:color w:val="000000"/>
          <w:sz w:val="24"/>
          <w:szCs w:val="24"/>
        </w:rPr>
      </w:pPr>
      <w:r w:rsidRPr="00594442">
        <w:rPr>
          <w:rFonts w:ascii="Times New Roman" w:hAnsi="Times New Roman" w:cs="Times New Roman"/>
          <w:color w:val="000000"/>
          <w:sz w:val="24"/>
          <w:szCs w:val="24"/>
        </w:rPr>
        <w:t>Strengths (S)</w:t>
      </w:r>
    </w:p>
    <w:p w14:paraId="6FB7C6F6" w14:textId="77777777" w:rsidR="0080616D" w:rsidRDefault="0080616D" w:rsidP="00296F00">
      <w:pPr>
        <w:pStyle w:val="ListParagraph"/>
        <w:numPr>
          <w:ilvl w:val="0"/>
          <w:numId w:val="15"/>
        </w:numPr>
        <w:spacing w:after="200" w:line="360" w:lineRule="auto"/>
        <w:jc w:val="both"/>
        <w:rPr>
          <w:rFonts w:ascii="Times New Roman" w:hAnsi="Times New Roman" w:cs="Times New Roman"/>
          <w:color w:val="000000"/>
          <w:sz w:val="24"/>
          <w:szCs w:val="24"/>
        </w:rPr>
      </w:pPr>
      <w:r w:rsidRPr="00594442">
        <w:rPr>
          <w:rFonts w:ascii="Times New Roman" w:hAnsi="Times New Roman" w:cs="Times New Roman"/>
          <w:color w:val="000000"/>
          <w:sz w:val="24"/>
          <w:szCs w:val="24"/>
        </w:rPr>
        <w:t>Weaknesses (W)</w:t>
      </w:r>
    </w:p>
    <w:p w14:paraId="160EFD48" w14:textId="7DDD5BF1" w:rsidR="0080616D" w:rsidRPr="0080616D" w:rsidRDefault="0080616D" w:rsidP="00296F00">
      <w:pPr>
        <w:spacing w:after="200" w:line="360" w:lineRule="auto"/>
        <w:jc w:val="both"/>
        <w:rPr>
          <w:rFonts w:ascii="Times New Roman" w:hAnsi="Times New Roman" w:cs="Times New Roman"/>
          <w:color w:val="000000"/>
          <w:sz w:val="24"/>
          <w:szCs w:val="24"/>
        </w:rPr>
      </w:pPr>
      <w:r w:rsidRPr="0080616D">
        <w:rPr>
          <w:rFonts w:ascii="Times New Roman" w:hAnsi="Times New Roman" w:cs="Times New Roman"/>
          <w:b/>
          <w:color w:val="000000"/>
          <w:sz w:val="24"/>
          <w:szCs w:val="24"/>
        </w:rPr>
        <w:t>External factors</w:t>
      </w:r>
    </w:p>
    <w:p w14:paraId="58177697" w14:textId="77777777" w:rsidR="0080616D" w:rsidRPr="00594442" w:rsidRDefault="0080616D" w:rsidP="00296F00">
      <w:pPr>
        <w:pStyle w:val="ListParagraph"/>
        <w:numPr>
          <w:ilvl w:val="0"/>
          <w:numId w:val="15"/>
        </w:numPr>
        <w:spacing w:after="200" w:line="360" w:lineRule="auto"/>
        <w:jc w:val="both"/>
        <w:rPr>
          <w:rFonts w:ascii="Times New Roman" w:hAnsi="Times New Roman" w:cs="Times New Roman"/>
          <w:color w:val="000000"/>
          <w:sz w:val="24"/>
          <w:szCs w:val="24"/>
        </w:rPr>
      </w:pPr>
      <w:r w:rsidRPr="00594442">
        <w:rPr>
          <w:rFonts w:ascii="Times New Roman" w:hAnsi="Times New Roman" w:cs="Times New Roman"/>
          <w:color w:val="000000"/>
          <w:sz w:val="24"/>
          <w:szCs w:val="24"/>
        </w:rPr>
        <w:t xml:space="preserve">Opportunities (0) </w:t>
      </w:r>
    </w:p>
    <w:p w14:paraId="172D6AFB" w14:textId="77777777" w:rsidR="0080616D" w:rsidRPr="00594442" w:rsidRDefault="0080616D" w:rsidP="00296F00">
      <w:pPr>
        <w:pStyle w:val="ListParagraph"/>
        <w:numPr>
          <w:ilvl w:val="0"/>
          <w:numId w:val="15"/>
        </w:numPr>
        <w:spacing w:after="200" w:line="360" w:lineRule="auto"/>
        <w:jc w:val="both"/>
        <w:rPr>
          <w:rFonts w:ascii="Times New Roman" w:hAnsi="Times New Roman" w:cs="Times New Roman"/>
          <w:color w:val="000000"/>
          <w:sz w:val="24"/>
          <w:szCs w:val="24"/>
        </w:rPr>
      </w:pPr>
      <w:r w:rsidRPr="00594442">
        <w:rPr>
          <w:rFonts w:ascii="Times New Roman" w:hAnsi="Times New Roman" w:cs="Times New Roman"/>
          <w:color w:val="000000"/>
          <w:sz w:val="24"/>
          <w:szCs w:val="24"/>
        </w:rPr>
        <w:t xml:space="preserve">Threats (T) </w:t>
      </w:r>
    </w:p>
    <w:p w14:paraId="407B84B5" w14:textId="77777777" w:rsidR="004C47F0" w:rsidRDefault="004C47F0" w:rsidP="0080616D">
      <w:pPr>
        <w:spacing w:after="200" w:line="276" w:lineRule="auto"/>
        <w:jc w:val="both"/>
        <w:rPr>
          <w:rFonts w:ascii="Times New Roman" w:hAnsi="Times New Roman" w:cs="Times New Roman"/>
          <w:b/>
          <w:bCs/>
          <w:color w:val="000000"/>
          <w:sz w:val="24"/>
          <w:szCs w:val="24"/>
        </w:rPr>
      </w:pPr>
    </w:p>
    <w:p w14:paraId="7A7F6943" w14:textId="4497A1C5" w:rsidR="0080616D" w:rsidRDefault="0080616D" w:rsidP="0080616D">
      <w:pPr>
        <w:spacing w:after="200" w:line="276" w:lineRule="auto"/>
        <w:jc w:val="both"/>
        <w:rPr>
          <w:rFonts w:ascii="Times New Roman" w:hAnsi="Times New Roman" w:cs="Times New Roman"/>
          <w:b/>
          <w:bCs/>
          <w:color w:val="000000"/>
          <w:sz w:val="24"/>
          <w:szCs w:val="24"/>
        </w:rPr>
      </w:pPr>
      <w:r w:rsidRPr="0080616D">
        <w:rPr>
          <w:rFonts w:ascii="Times New Roman" w:hAnsi="Times New Roman" w:cs="Times New Roman"/>
          <w:b/>
          <w:bCs/>
          <w:color w:val="000000"/>
          <w:sz w:val="24"/>
          <w:szCs w:val="24"/>
        </w:rPr>
        <w:t xml:space="preserve">Strengths </w:t>
      </w:r>
      <w:r w:rsidR="00CA0FCD">
        <w:rPr>
          <w:rFonts w:ascii="Times New Roman" w:hAnsi="Times New Roman" w:cs="Times New Roman"/>
          <w:b/>
          <w:bCs/>
          <w:color w:val="000000"/>
          <w:sz w:val="24"/>
          <w:szCs w:val="24"/>
        </w:rPr>
        <w:t xml:space="preserve">of Pharmaceuticals Industry </w:t>
      </w:r>
    </w:p>
    <w:p w14:paraId="0E610058" w14:textId="77777777" w:rsidR="00A4168C" w:rsidRPr="00A4168C" w:rsidRDefault="0080616D" w:rsidP="00A4168C">
      <w:pPr>
        <w:pStyle w:val="ListParagraph"/>
        <w:numPr>
          <w:ilvl w:val="0"/>
          <w:numId w:val="16"/>
        </w:numPr>
        <w:spacing w:after="200" w:line="360" w:lineRule="auto"/>
        <w:jc w:val="both"/>
        <w:rPr>
          <w:rFonts w:ascii="Times New Roman" w:hAnsi="Times New Roman" w:cs="Times New Roman"/>
          <w:b/>
          <w:bCs/>
          <w:color w:val="000000"/>
          <w:sz w:val="24"/>
          <w:szCs w:val="24"/>
        </w:rPr>
      </w:pPr>
      <w:r w:rsidRPr="0080616D">
        <w:rPr>
          <w:rFonts w:ascii="Times New Roman" w:hAnsi="Times New Roman" w:cs="Times New Roman"/>
          <w:color w:val="000000"/>
          <w:sz w:val="24"/>
          <w:szCs w:val="24"/>
        </w:rPr>
        <w:t>Most</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of the pharmaceuticals industry have their own premises </w:t>
      </w:r>
      <w:r w:rsidRPr="00A4168C">
        <w:rPr>
          <w:rFonts w:ascii="Times New Roman" w:hAnsi="Times New Roman" w:cs="Times New Roman"/>
          <w:color w:val="000000"/>
          <w:sz w:val="24"/>
          <w:szCs w:val="24"/>
        </w:rPr>
        <w:t>so they can</w:t>
      </w:r>
    </w:p>
    <w:p w14:paraId="4F0D1812" w14:textId="30F6FD52" w:rsidR="0080616D" w:rsidRPr="00A4168C" w:rsidRDefault="0080616D" w:rsidP="00A4168C">
      <w:pPr>
        <w:pStyle w:val="ListParagraph"/>
        <w:spacing w:after="200" w:line="360" w:lineRule="auto"/>
        <w:jc w:val="both"/>
        <w:rPr>
          <w:rFonts w:ascii="Times New Roman" w:hAnsi="Times New Roman" w:cs="Times New Roman"/>
          <w:b/>
          <w:bCs/>
          <w:color w:val="000000"/>
          <w:sz w:val="24"/>
          <w:szCs w:val="24"/>
        </w:rPr>
      </w:pPr>
      <w:r w:rsidRPr="00A4168C">
        <w:rPr>
          <w:rFonts w:ascii="Times New Roman" w:hAnsi="Times New Roman" w:cs="Times New Roman"/>
          <w:color w:val="000000"/>
          <w:sz w:val="24"/>
          <w:szCs w:val="24"/>
        </w:rPr>
        <w:t xml:space="preserve"> save their expenses, and most of the companies have own large size factory </w:t>
      </w:r>
    </w:p>
    <w:p w14:paraId="376F2B56" w14:textId="179BF338" w:rsidR="0080616D" w:rsidRPr="0080616D" w:rsidRDefault="0080616D" w:rsidP="00296F00">
      <w:pPr>
        <w:pStyle w:val="ListParagraph"/>
        <w:numPr>
          <w:ilvl w:val="0"/>
          <w:numId w:val="16"/>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Have excellent transportation services to link the ease of access from the country </w:t>
      </w:r>
    </w:p>
    <w:p w14:paraId="7FEEBD0D" w14:textId="79B7F2F2" w:rsidR="0080616D" w:rsidRPr="0080616D" w:rsidRDefault="0080616D" w:rsidP="00296F00">
      <w:pPr>
        <w:pStyle w:val="ListParagraph"/>
        <w:numPr>
          <w:ilvl w:val="0"/>
          <w:numId w:val="16"/>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Some of the companies have good reputation and a brand value </w:t>
      </w:r>
    </w:p>
    <w:p w14:paraId="6F0219A4" w14:textId="77777777" w:rsidR="00890D14" w:rsidRPr="00890D14" w:rsidRDefault="00296F00" w:rsidP="00A4168C">
      <w:pPr>
        <w:pStyle w:val="ListParagraph"/>
        <w:numPr>
          <w:ilvl w:val="0"/>
          <w:numId w:val="16"/>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Our countries pharmaceuticals industry posse’s excellent chemistry, skilled </w:t>
      </w:r>
    </w:p>
    <w:p w14:paraId="2DC7C961" w14:textId="31ED1317" w:rsidR="00A4168C" w:rsidRPr="00A4168C" w:rsidRDefault="00296F00" w:rsidP="00890D14">
      <w:pPr>
        <w:pStyle w:val="ListParagraph"/>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workforce and process reengineering skills. That gives to pharmaceuticals industry competitive advantages</w:t>
      </w:r>
    </w:p>
    <w:p w14:paraId="605F25EA" w14:textId="4ECFFD13" w:rsidR="00296F00" w:rsidRPr="00296F00" w:rsidRDefault="00296F00" w:rsidP="00296F00">
      <w:pPr>
        <w:pStyle w:val="ListParagraph"/>
        <w:numPr>
          <w:ilvl w:val="0"/>
          <w:numId w:val="16"/>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The pharmaceuticals industry follows the relationship selling method </w:t>
      </w:r>
    </w:p>
    <w:p w14:paraId="5A8FB675" w14:textId="5C7E9DB1" w:rsidR="00296F00" w:rsidRPr="00296F00" w:rsidRDefault="00296F00" w:rsidP="00296F00">
      <w:pPr>
        <w:pStyle w:val="ListParagraph"/>
        <w:numPr>
          <w:ilvl w:val="0"/>
          <w:numId w:val="16"/>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The pharmaceuticals </w:t>
      </w:r>
      <w:r w:rsidRPr="00296F00">
        <w:rPr>
          <w:rFonts w:ascii="Times New Roman" w:hAnsi="Times New Roman" w:cs="Times New Roman"/>
          <w:color w:val="000000"/>
          <w:sz w:val="24"/>
          <w:szCs w:val="24"/>
        </w:rPr>
        <w:t xml:space="preserve">have </w:t>
      </w:r>
      <w:r>
        <w:rPr>
          <w:rFonts w:ascii="Times New Roman" w:hAnsi="Times New Roman" w:cs="Times New Roman"/>
          <w:color w:val="000000"/>
          <w:sz w:val="24"/>
          <w:szCs w:val="24"/>
        </w:rPr>
        <w:t>h</w:t>
      </w:r>
      <w:r w:rsidRPr="00296F00">
        <w:rPr>
          <w:rFonts w:ascii="Times New Roman" w:hAnsi="Times New Roman" w:cs="Times New Roman"/>
          <w:color w:val="000000"/>
          <w:sz w:val="24"/>
          <w:szCs w:val="24"/>
        </w:rPr>
        <w:t>igh quality</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formulations and drugs </w:t>
      </w:r>
    </w:p>
    <w:p w14:paraId="007476EE" w14:textId="1EC187FE" w:rsidR="00296F00" w:rsidRPr="00296F00" w:rsidRDefault="00296F00" w:rsidP="00296F00">
      <w:pPr>
        <w:pStyle w:val="ListParagraph"/>
        <w:numPr>
          <w:ilvl w:val="0"/>
          <w:numId w:val="16"/>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World class process development labs to maintain the quality of the drugs </w:t>
      </w:r>
    </w:p>
    <w:p w14:paraId="018AD7AB" w14:textId="0BC373AA" w:rsidR="00296F00" w:rsidRPr="00296F00" w:rsidRDefault="00296F00" w:rsidP="00296F00">
      <w:pPr>
        <w:pStyle w:val="ListParagraph"/>
        <w:numPr>
          <w:ilvl w:val="0"/>
          <w:numId w:val="16"/>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Most of the pharmaceuticals company have cost effective technology </w:t>
      </w:r>
    </w:p>
    <w:p w14:paraId="6438FAAD" w14:textId="722E5C6F" w:rsidR="00296F00" w:rsidRPr="00CA0FCD" w:rsidRDefault="00CA0FCD" w:rsidP="00296F00">
      <w:pPr>
        <w:pStyle w:val="ListParagraph"/>
        <w:numPr>
          <w:ilvl w:val="0"/>
          <w:numId w:val="16"/>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They have knowledge base low cost manpower in science and technology</w:t>
      </w:r>
    </w:p>
    <w:p w14:paraId="779CF2A6" w14:textId="2AC970B3" w:rsidR="00CA0FCD" w:rsidRPr="0080616D" w:rsidRDefault="00CA0FCD" w:rsidP="00296F00">
      <w:pPr>
        <w:pStyle w:val="ListParagraph"/>
        <w:numPr>
          <w:ilvl w:val="0"/>
          <w:numId w:val="16"/>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They have strong proficiency in research </w:t>
      </w:r>
    </w:p>
    <w:p w14:paraId="1995B7E6" w14:textId="77777777" w:rsidR="0080616D" w:rsidRPr="0080616D" w:rsidRDefault="0080616D" w:rsidP="0080616D">
      <w:pPr>
        <w:spacing w:after="200" w:line="276" w:lineRule="auto"/>
        <w:jc w:val="both"/>
        <w:rPr>
          <w:rFonts w:ascii="Times New Roman" w:hAnsi="Times New Roman" w:cs="Times New Roman"/>
          <w:b/>
          <w:bCs/>
          <w:color w:val="000000"/>
          <w:sz w:val="24"/>
          <w:szCs w:val="24"/>
        </w:rPr>
      </w:pPr>
    </w:p>
    <w:p w14:paraId="4E0EDECD" w14:textId="493BD965" w:rsidR="00CA0FCD" w:rsidRDefault="00CA0FCD" w:rsidP="00CA0FCD">
      <w:pPr>
        <w:spacing w:after="200" w:line="276"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Weakness</w:t>
      </w:r>
      <w:r w:rsidRPr="0080616D">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 xml:space="preserve">of Pharmaceuticals Industry </w:t>
      </w:r>
    </w:p>
    <w:p w14:paraId="270EAEDE" w14:textId="51D2BEB1" w:rsidR="00CA0FCD" w:rsidRPr="00CA0FCD" w:rsidRDefault="00CA0FCD" w:rsidP="00EB3D8F">
      <w:pPr>
        <w:pStyle w:val="ListParagraph"/>
        <w:numPr>
          <w:ilvl w:val="0"/>
          <w:numId w:val="17"/>
        </w:numPr>
        <w:spacing w:after="200" w:line="360" w:lineRule="auto"/>
        <w:jc w:val="both"/>
        <w:rPr>
          <w:rFonts w:ascii="Times New Roman" w:hAnsi="Times New Roman" w:cs="Times New Roman"/>
          <w:color w:val="000000"/>
          <w:sz w:val="24"/>
          <w:szCs w:val="24"/>
        </w:rPr>
      </w:pPr>
      <w:r w:rsidRPr="00CA0FCD">
        <w:rPr>
          <w:rFonts w:ascii="Times New Roman" w:hAnsi="Times New Roman" w:cs="Times New Roman"/>
          <w:color w:val="000000"/>
          <w:sz w:val="24"/>
          <w:szCs w:val="24"/>
        </w:rPr>
        <w:t xml:space="preserve">Low market share in world pharmaceuticals market </w:t>
      </w:r>
    </w:p>
    <w:p w14:paraId="1CEA5E46" w14:textId="04BAED38" w:rsidR="00CA0FCD" w:rsidRPr="00CA0FCD" w:rsidRDefault="00CA0FCD" w:rsidP="00EB3D8F">
      <w:pPr>
        <w:pStyle w:val="ListParagraph"/>
        <w:numPr>
          <w:ilvl w:val="0"/>
          <w:numId w:val="17"/>
        </w:numPr>
        <w:spacing w:after="200" w:line="360" w:lineRule="auto"/>
        <w:jc w:val="both"/>
        <w:rPr>
          <w:rFonts w:ascii="Times New Roman" w:hAnsi="Times New Roman" w:cs="Times New Roman"/>
          <w:color w:val="000000"/>
          <w:sz w:val="24"/>
          <w:szCs w:val="24"/>
        </w:rPr>
      </w:pPr>
      <w:r w:rsidRPr="00CA0FCD">
        <w:rPr>
          <w:rFonts w:ascii="Times New Roman" w:hAnsi="Times New Roman" w:cs="Times New Roman"/>
          <w:color w:val="000000"/>
          <w:sz w:val="24"/>
          <w:szCs w:val="24"/>
        </w:rPr>
        <w:t xml:space="preserve">Pharmaceuticals Industry have lack of strategic planning </w:t>
      </w:r>
    </w:p>
    <w:p w14:paraId="7AB28F73" w14:textId="77777777" w:rsidR="00A4168C" w:rsidRDefault="00CA0FCD" w:rsidP="00EB3D8F">
      <w:pPr>
        <w:pStyle w:val="ListParagraph"/>
        <w:numPr>
          <w:ilvl w:val="0"/>
          <w:numId w:val="17"/>
        </w:numPr>
        <w:spacing w:after="200" w:line="360" w:lineRule="auto"/>
        <w:jc w:val="both"/>
        <w:rPr>
          <w:rFonts w:ascii="Times New Roman" w:hAnsi="Times New Roman" w:cs="Times New Roman"/>
          <w:color w:val="000000"/>
          <w:sz w:val="24"/>
          <w:szCs w:val="24"/>
        </w:rPr>
      </w:pPr>
      <w:r w:rsidRPr="00CA0FCD">
        <w:rPr>
          <w:rFonts w:ascii="Times New Roman" w:hAnsi="Times New Roman" w:cs="Times New Roman"/>
          <w:color w:val="000000"/>
          <w:sz w:val="24"/>
          <w:szCs w:val="24"/>
        </w:rPr>
        <w:t xml:space="preserve">Most of the companies have low financial position for that reason </w:t>
      </w:r>
    </w:p>
    <w:p w14:paraId="122B3578" w14:textId="491D0E18" w:rsidR="00CA0FCD" w:rsidRPr="00CA0FCD" w:rsidRDefault="00CA0FCD" w:rsidP="00A4168C">
      <w:pPr>
        <w:pStyle w:val="ListParagraph"/>
        <w:spacing w:after="200" w:line="360" w:lineRule="auto"/>
        <w:jc w:val="both"/>
        <w:rPr>
          <w:rFonts w:ascii="Times New Roman" w:hAnsi="Times New Roman" w:cs="Times New Roman"/>
          <w:color w:val="000000"/>
          <w:sz w:val="24"/>
          <w:szCs w:val="24"/>
        </w:rPr>
      </w:pPr>
      <w:r w:rsidRPr="00CA0FCD">
        <w:rPr>
          <w:rFonts w:ascii="Times New Roman" w:hAnsi="Times New Roman" w:cs="Times New Roman"/>
          <w:color w:val="000000"/>
          <w:sz w:val="24"/>
          <w:szCs w:val="24"/>
        </w:rPr>
        <w:t>it’s not possible to install latest technology in their company</w:t>
      </w:r>
    </w:p>
    <w:p w14:paraId="32879367" w14:textId="680B1917" w:rsidR="00CA0FCD" w:rsidRPr="00CA0FCD" w:rsidRDefault="00CA0FCD" w:rsidP="00EB3D8F">
      <w:pPr>
        <w:pStyle w:val="ListParagraph"/>
        <w:numPr>
          <w:ilvl w:val="0"/>
          <w:numId w:val="17"/>
        </w:numPr>
        <w:spacing w:after="200" w:line="360" w:lineRule="auto"/>
        <w:jc w:val="both"/>
        <w:rPr>
          <w:rFonts w:ascii="Times New Roman" w:hAnsi="Times New Roman" w:cs="Times New Roman"/>
          <w:color w:val="000000"/>
          <w:sz w:val="24"/>
          <w:szCs w:val="24"/>
        </w:rPr>
      </w:pPr>
      <w:r w:rsidRPr="00CA0FCD">
        <w:rPr>
          <w:rFonts w:ascii="Times New Roman" w:hAnsi="Times New Roman" w:cs="Times New Roman"/>
          <w:color w:val="000000"/>
          <w:sz w:val="24"/>
          <w:szCs w:val="24"/>
        </w:rPr>
        <w:t xml:space="preserve">Some of the companies have unskilled workforce for that reason they </w:t>
      </w:r>
      <w:r w:rsidR="00104BE1" w:rsidRPr="00CA0FCD">
        <w:rPr>
          <w:rFonts w:ascii="Times New Roman" w:hAnsi="Times New Roman" w:cs="Times New Roman"/>
          <w:color w:val="000000"/>
          <w:sz w:val="24"/>
          <w:szCs w:val="24"/>
        </w:rPr>
        <w:t>cannot</w:t>
      </w:r>
      <w:r w:rsidRPr="00CA0FCD">
        <w:rPr>
          <w:rFonts w:ascii="Times New Roman" w:hAnsi="Times New Roman" w:cs="Times New Roman"/>
          <w:color w:val="000000"/>
          <w:sz w:val="24"/>
          <w:szCs w:val="24"/>
        </w:rPr>
        <w:t xml:space="preserve"> minimize the cost </w:t>
      </w:r>
    </w:p>
    <w:p w14:paraId="6C8F70DC" w14:textId="21F972AE" w:rsidR="00CA0FCD" w:rsidRPr="00CA0FCD" w:rsidRDefault="00CA0FCD" w:rsidP="00EB3D8F">
      <w:pPr>
        <w:pStyle w:val="ListParagraph"/>
        <w:numPr>
          <w:ilvl w:val="0"/>
          <w:numId w:val="17"/>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Most of the companies do not follow the update machineries they just follow the traditional one </w:t>
      </w:r>
    </w:p>
    <w:p w14:paraId="79B14DAE" w14:textId="6F2FA863" w:rsidR="00CA0FCD" w:rsidRPr="00193868" w:rsidRDefault="00104BE1" w:rsidP="00EB3D8F">
      <w:pPr>
        <w:pStyle w:val="ListParagraph"/>
        <w:numPr>
          <w:ilvl w:val="0"/>
          <w:numId w:val="17"/>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Sometimes</w:t>
      </w:r>
      <w:r w:rsidR="00193868">
        <w:rPr>
          <w:rFonts w:ascii="Times New Roman" w:hAnsi="Times New Roman" w:cs="Times New Roman"/>
          <w:color w:val="000000"/>
          <w:sz w:val="24"/>
          <w:szCs w:val="24"/>
        </w:rPr>
        <w:t xml:space="preserve"> local medicine prize is higher than the imported one </w:t>
      </w:r>
    </w:p>
    <w:p w14:paraId="056F8F0B" w14:textId="1FBC1F42" w:rsidR="00193868" w:rsidRPr="00193868" w:rsidRDefault="00193868" w:rsidP="00EB3D8F">
      <w:pPr>
        <w:pStyle w:val="ListParagraph"/>
        <w:numPr>
          <w:ilvl w:val="0"/>
          <w:numId w:val="17"/>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Some company do not have any reputation, in Bangladesh people know some of the company’s name </w:t>
      </w:r>
    </w:p>
    <w:p w14:paraId="78450ADE" w14:textId="27409D7A" w:rsidR="00193868" w:rsidRPr="00193868" w:rsidRDefault="00193868" w:rsidP="00EB3D8F">
      <w:pPr>
        <w:pStyle w:val="ListParagraph"/>
        <w:numPr>
          <w:ilvl w:val="0"/>
          <w:numId w:val="17"/>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Some of the company manufacturing duplicate medicine </w:t>
      </w:r>
    </w:p>
    <w:p w14:paraId="74E626BC" w14:textId="40A226AD" w:rsidR="00193868" w:rsidRPr="00EB3D8F" w:rsidRDefault="00193868" w:rsidP="00EB3D8F">
      <w:pPr>
        <w:pStyle w:val="ListParagraph"/>
        <w:numPr>
          <w:ilvl w:val="0"/>
          <w:numId w:val="17"/>
        </w:numPr>
        <w:spacing w:after="200" w:line="36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Low investment in research and development (R &amp; D) sector </w:t>
      </w:r>
    </w:p>
    <w:p w14:paraId="27B28D33" w14:textId="77777777" w:rsidR="00EB3D8F" w:rsidRPr="00EB3D8F" w:rsidRDefault="00EB3D8F" w:rsidP="00EB3D8F">
      <w:pPr>
        <w:spacing w:after="200" w:line="360" w:lineRule="auto"/>
        <w:jc w:val="both"/>
        <w:rPr>
          <w:rFonts w:ascii="Times New Roman" w:hAnsi="Times New Roman" w:cs="Times New Roman"/>
          <w:b/>
          <w:bCs/>
          <w:color w:val="000000"/>
          <w:sz w:val="24"/>
          <w:szCs w:val="24"/>
        </w:rPr>
      </w:pPr>
    </w:p>
    <w:p w14:paraId="27AC24B2" w14:textId="77777777" w:rsidR="004C47F0" w:rsidRDefault="004C47F0" w:rsidP="00193868">
      <w:pPr>
        <w:spacing w:after="200" w:line="276" w:lineRule="auto"/>
        <w:jc w:val="both"/>
      </w:pPr>
    </w:p>
    <w:p w14:paraId="26355E1D" w14:textId="29E09475" w:rsidR="00193868" w:rsidRPr="00193868" w:rsidRDefault="00193868" w:rsidP="00193868">
      <w:pPr>
        <w:spacing w:after="200" w:line="276"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Opportunities</w:t>
      </w:r>
      <w:r w:rsidRPr="00193868">
        <w:rPr>
          <w:rFonts w:ascii="Times New Roman" w:hAnsi="Times New Roman" w:cs="Times New Roman"/>
          <w:b/>
          <w:bCs/>
          <w:color w:val="000000"/>
          <w:sz w:val="24"/>
          <w:szCs w:val="24"/>
        </w:rPr>
        <w:t xml:space="preserve"> of Pharmaceuticals Industry </w:t>
      </w:r>
    </w:p>
    <w:p w14:paraId="26DE3F0D" w14:textId="6F7F9954" w:rsidR="001152C8" w:rsidRPr="00EB3D8F" w:rsidRDefault="001E6972" w:rsidP="00EB3D8F">
      <w:pPr>
        <w:pStyle w:val="ListParagraph"/>
        <w:numPr>
          <w:ilvl w:val="0"/>
          <w:numId w:val="20"/>
        </w:numPr>
        <w:spacing w:line="360" w:lineRule="auto"/>
        <w:rPr>
          <w:rFonts w:ascii="Times New Roman" w:hAnsi="Times New Roman"/>
          <w:color w:val="1F4E79" w:themeColor="accent5" w:themeShade="80"/>
          <w:sz w:val="24"/>
          <w:szCs w:val="24"/>
        </w:rPr>
      </w:pPr>
      <w:r w:rsidRPr="00EB3D8F">
        <w:rPr>
          <w:rFonts w:ascii="Times New Roman" w:hAnsi="Times New Roman"/>
          <w:sz w:val="24"/>
          <w:szCs w:val="24"/>
        </w:rPr>
        <w:t xml:space="preserve">Incredible opportunities to export medicine </w:t>
      </w:r>
    </w:p>
    <w:p w14:paraId="68803AD2" w14:textId="0938A9E6" w:rsidR="001E6972" w:rsidRPr="00EB3D8F" w:rsidRDefault="00EB3D8F" w:rsidP="00EB3D8F">
      <w:pPr>
        <w:pStyle w:val="ListParagraph"/>
        <w:numPr>
          <w:ilvl w:val="0"/>
          <w:numId w:val="20"/>
        </w:numPr>
        <w:spacing w:line="360" w:lineRule="auto"/>
        <w:rPr>
          <w:rFonts w:ascii="Times New Roman" w:hAnsi="Times New Roman"/>
          <w:color w:val="1F4E79" w:themeColor="accent5" w:themeShade="80"/>
          <w:sz w:val="24"/>
          <w:szCs w:val="24"/>
        </w:rPr>
      </w:pPr>
      <w:r w:rsidRPr="00EB3D8F">
        <w:rPr>
          <w:rFonts w:ascii="Times New Roman" w:hAnsi="Times New Roman" w:cs="Times New Roman"/>
          <w:color w:val="000000"/>
          <w:sz w:val="24"/>
          <w:szCs w:val="24"/>
        </w:rPr>
        <w:t>Pharmaceuticals Industry</w:t>
      </w:r>
      <w:r w:rsidR="001E6972" w:rsidRPr="00EB3D8F">
        <w:rPr>
          <w:rFonts w:ascii="Times New Roman" w:hAnsi="Times New Roman"/>
          <w:sz w:val="24"/>
          <w:szCs w:val="24"/>
        </w:rPr>
        <w:t xml:space="preserve"> can increase health consciousness  </w:t>
      </w:r>
    </w:p>
    <w:p w14:paraId="084D43CE" w14:textId="77777777" w:rsidR="00890D14" w:rsidRPr="00890D14" w:rsidRDefault="00EB3D8F" w:rsidP="00EB3D8F">
      <w:pPr>
        <w:pStyle w:val="ListParagraph"/>
        <w:numPr>
          <w:ilvl w:val="0"/>
          <w:numId w:val="20"/>
        </w:numPr>
        <w:spacing w:line="360" w:lineRule="auto"/>
        <w:rPr>
          <w:rFonts w:ascii="Times New Roman" w:hAnsi="Times New Roman"/>
          <w:color w:val="1F4E79" w:themeColor="accent5" w:themeShade="80"/>
          <w:sz w:val="24"/>
          <w:szCs w:val="24"/>
        </w:rPr>
      </w:pPr>
      <w:r w:rsidRPr="00EB3D8F">
        <w:rPr>
          <w:rFonts w:ascii="Times New Roman" w:hAnsi="Times New Roman" w:cs="Times New Roman"/>
          <w:color w:val="000000"/>
          <w:sz w:val="24"/>
          <w:szCs w:val="24"/>
        </w:rPr>
        <w:t>Pharmaceuticals Industry</w:t>
      </w:r>
      <w:r w:rsidR="001E6972" w:rsidRPr="00EB3D8F">
        <w:rPr>
          <w:rFonts w:ascii="Times New Roman" w:hAnsi="Times New Roman"/>
          <w:sz w:val="24"/>
          <w:szCs w:val="24"/>
        </w:rPr>
        <w:t xml:space="preserve"> can develop their technology </w:t>
      </w:r>
    </w:p>
    <w:p w14:paraId="5C3EC93B" w14:textId="1DDED2E4" w:rsidR="001E6972" w:rsidRPr="00EB3D8F" w:rsidRDefault="001E6972" w:rsidP="00890D14">
      <w:pPr>
        <w:pStyle w:val="ListParagraph"/>
        <w:spacing w:line="360" w:lineRule="auto"/>
        <w:rPr>
          <w:rFonts w:ascii="Times New Roman" w:hAnsi="Times New Roman"/>
          <w:color w:val="1F4E79" w:themeColor="accent5" w:themeShade="80"/>
          <w:sz w:val="24"/>
          <w:szCs w:val="24"/>
        </w:rPr>
      </w:pPr>
      <w:r w:rsidRPr="00EB3D8F">
        <w:rPr>
          <w:rFonts w:ascii="Times New Roman" w:hAnsi="Times New Roman"/>
          <w:sz w:val="24"/>
          <w:szCs w:val="24"/>
        </w:rPr>
        <w:t xml:space="preserve">and innovate new product </w:t>
      </w:r>
    </w:p>
    <w:p w14:paraId="60321895" w14:textId="57BF327E" w:rsidR="001E6972" w:rsidRPr="00EB3D8F" w:rsidRDefault="00EB3D8F" w:rsidP="00EB3D8F">
      <w:pPr>
        <w:pStyle w:val="ListParagraph"/>
        <w:numPr>
          <w:ilvl w:val="0"/>
          <w:numId w:val="20"/>
        </w:numPr>
        <w:spacing w:line="360" w:lineRule="auto"/>
        <w:rPr>
          <w:rFonts w:ascii="Times New Roman" w:hAnsi="Times New Roman"/>
          <w:color w:val="1F4E79" w:themeColor="accent5" w:themeShade="80"/>
          <w:sz w:val="24"/>
          <w:szCs w:val="24"/>
        </w:rPr>
      </w:pPr>
      <w:r w:rsidRPr="00EB3D8F">
        <w:rPr>
          <w:rFonts w:ascii="Times New Roman" w:hAnsi="Times New Roman" w:cs="Times New Roman"/>
          <w:color w:val="000000"/>
          <w:sz w:val="24"/>
          <w:szCs w:val="24"/>
        </w:rPr>
        <w:t>Pharmaceuticals Industry</w:t>
      </w:r>
      <w:r w:rsidR="001E6972" w:rsidRPr="00EB3D8F">
        <w:rPr>
          <w:rFonts w:ascii="Times New Roman" w:hAnsi="Times New Roman"/>
          <w:sz w:val="24"/>
          <w:szCs w:val="24"/>
        </w:rPr>
        <w:t xml:space="preserve"> can develop their medicine delivery management system </w:t>
      </w:r>
    </w:p>
    <w:p w14:paraId="054D284F" w14:textId="2FA5E751" w:rsidR="001E6972" w:rsidRPr="00EB3D8F" w:rsidRDefault="001E6972" w:rsidP="00EB3D8F">
      <w:pPr>
        <w:pStyle w:val="ListParagraph"/>
        <w:numPr>
          <w:ilvl w:val="0"/>
          <w:numId w:val="20"/>
        </w:numPr>
        <w:spacing w:line="360" w:lineRule="auto"/>
        <w:rPr>
          <w:rFonts w:ascii="Times New Roman" w:hAnsi="Times New Roman"/>
          <w:color w:val="1F4E79" w:themeColor="accent5" w:themeShade="80"/>
          <w:sz w:val="24"/>
          <w:szCs w:val="24"/>
        </w:rPr>
      </w:pPr>
      <w:r w:rsidRPr="00EB3D8F">
        <w:rPr>
          <w:rFonts w:ascii="Times New Roman" w:hAnsi="Times New Roman" w:cs="Times New Roman"/>
          <w:color w:val="000000"/>
          <w:sz w:val="24"/>
          <w:szCs w:val="24"/>
        </w:rPr>
        <w:t xml:space="preserve">Pharmaceuticals Industry have opportunity to produce generic </w:t>
      </w:r>
    </w:p>
    <w:p w14:paraId="5D0A019E" w14:textId="109285E3" w:rsidR="001E6972" w:rsidRPr="00EB3D8F" w:rsidRDefault="001E6972" w:rsidP="00EB3D8F">
      <w:pPr>
        <w:pStyle w:val="ListParagraph"/>
        <w:numPr>
          <w:ilvl w:val="0"/>
          <w:numId w:val="20"/>
        </w:numPr>
        <w:spacing w:line="360" w:lineRule="auto"/>
        <w:rPr>
          <w:rFonts w:ascii="Times New Roman" w:hAnsi="Times New Roman"/>
          <w:color w:val="1F4E79" w:themeColor="accent5" w:themeShade="80"/>
          <w:sz w:val="24"/>
          <w:szCs w:val="24"/>
        </w:rPr>
      </w:pPr>
      <w:r w:rsidRPr="00EB3D8F">
        <w:rPr>
          <w:rFonts w:ascii="Times New Roman" w:hAnsi="Times New Roman" w:cs="Times New Roman"/>
          <w:color w:val="000000"/>
          <w:sz w:val="24"/>
          <w:szCs w:val="24"/>
        </w:rPr>
        <w:t xml:space="preserve">Pharmaceuticals Industry can try clinical </w:t>
      </w:r>
      <w:r w:rsidR="00EB3D8F" w:rsidRPr="00EB3D8F">
        <w:rPr>
          <w:rFonts w:ascii="Times New Roman" w:hAnsi="Times New Roman" w:cs="Times New Roman"/>
          <w:color w:val="000000"/>
          <w:sz w:val="24"/>
          <w:szCs w:val="24"/>
        </w:rPr>
        <w:t>trials</w:t>
      </w:r>
      <w:r w:rsidRPr="00EB3D8F">
        <w:rPr>
          <w:rFonts w:ascii="Times New Roman" w:hAnsi="Times New Roman" w:cs="Times New Roman"/>
          <w:color w:val="000000"/>
          <w:sz w:val="24"/>
          <w:szCs w:val="24"/>
        </w:rPr>
        <w:t xml:space="preserve"> and expand research </w:t>
      </w:r>
      <w:r w:rsidR="00EB3D8F" w:rsidRPr="00EB3D8F">
        <w:rPr>
          <w:rFonts w:ascii="Times New Roman" w:hAnsi="Times New Roman" w:cs="Times New Roman"/>
          <w:color w:val="000000"/>
          <w:sz w:val="24"/>
          <w:szCs w:val="24"/>
        </w:rPr>
        <w:t xml:space="preserve">ability </w:t>
      </w:r>
    </w:p>
    <w:p w14:paraId="620E3DD8" w14:textId="0320E3A7" w:rsidR="00EB3D8F" w:rsidRPr="00EB3D8F" w:rsidRDefault="00EB3D8F" w:rsidP="00EB3D8F">
      <w:pPr>
        <w:pStyle w:val="ListParagraph"/>
        <w:numPr>
          <w:ilvl w:val="0"/>
          <w:numId w:val="20"/>
        </w:numPr>
        <w:spacing w:line="360" w:lineRule="auto"/>
        <w:rPr>
          <w:rFonts w:ascii="Times New Roman" w:hAnsi="Times New Roman"/>
          <w:color w:val="1F4E79" w:themeColor="accent5" w:themeShade="80"/>
          <w:sz w:val="24"/>
          <w:szCs w:val="24"/>
        </w:rPr>
      </w:pPr>
      <w:r w:rsidRPr="00EB3D8F">
        <w:rPr>
          <w:rFonts w:ascii="Times New Roman" w:hAnsi="Times New Roman" w:cs="Times New Roman"/>
          <w:color w:val="000000"/>
          <w:sz w:val="24"/>
          <w:szCs w:val="24"/>
        </w:rPr>
        <w:t xml:space="preserve">Pharmaceuticals Industry can produce medicine through contract </w:t>
      </w:r>
    </w:p>
    <w:p w14:paraId="1FCA1E57" w14:textId="77777777" w:rsidR="00EB3D8F" w:rsidRPr="00EB3D8F" w:rsidRDefault="00EB3D8F" w:rsidP="00EB3D8F">
      <w:pPr>
        <w:ind w:left="360"/>
        <w:rPr>
          <w:rFonts w:ascii="Times New Roman" w:hAnsi="Times New Roman"/>
          <w:b/>
          <w:bCs/>
          <w:color w:val="1F4E79" w:themeColor="accent5" w:themeShade="80"/>
          <w:sz w:val="32"/>
          <w:szCs w:val="32"/>
        </w:rPr>
      </w:pPr>
    </w:p>
    <w:p w14:paraId="50A1550F" w14:textId="24E0C8C0" w:rsidR="00EB3D8F" w:rsidRDefault="00EB3D8F" w:rsidP="00EB3D8F">
      <w:pPr>
        <w:spacing w:after="200" w:line="276"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Threats</w:t>
      </w:r>
      <w:r w:rsidRPr="00193868">
        <w:rPr>
          <w:rFonts w:ascii="Times New Roman" w:hAnsi="Times New Roman" w:cs="Times New Roman"/>
          <w:b/>
          <w:bCs/>
          <w:color w:val="000000"/>
          <w:sz w:val="24"/>
          <w:szCs w:val="24"/>
        </w:rPr>
        <w:t xml:space="preserve"> of Pharmaceuticals Industry </w:t>
      </w:r>
    </w:p>
    <w:p w14:paraId="3A805BDE" w14:textId="77777777" w:rsidR="00890D14" w:rsidRDefault="00EB3D8F" w:rsidP="00EB3D8F">
      <w:pPr>
        <w:pStyle w:val="ListParagraph"/>
        <w:numPr>
          <w:ilvl w:val="0"/>
          <w:numId w:val="21"/>
        </w:numPr>
        <w:spacing w:after="200" w:line="360" w:lineRule="auto"/>
        <w:jc w:val="both"/>
        <w:rPr>
          <w:rFonts w:ascii="Times New Roman" w:hAnsi="Times New Roman" w:cs="Times New Roman"/>
          <w:color w:val="000000"/>
          <w:sz w:val="24"/>
          <w:szCs w:val="24"/>
        </w:rPr>
      </w:pPr>
      <w:r w:rsidRPr="00EB3D8F">
        <w:rPr>
          <w:rFonts w:ascii="Times New Roman" w:hAnsi="Times New Roman" w:cs="Times New Roman"/>
          <w:color w:val="000000"/>
          <w:sz w:val="24"/>
          <w:szCs w:val="24"/>
        </w:rPr>
        <w:t xml:space="preserve">Bangladeshi Pharmaceuticals Industry have </w:t>
      </w:r>
    </w:p>
    <w:p w14:paraId="1DAD5C35" w14:textId="52BD12A0" w:rsidR="00EB3D8F" w:rsidRPr="00EB3D8F" w:rsidRDefault="00EB3D8F" w:rsidP="00890D14">
      <w:pPr>
        <w:pStyle w:val="ListParagraph"/>
        <w:spacing w:after="200" w:line="360" w:lineRule="auto"/>
        <w:jc w:val="both"/>
        <w:rPr>
          <w:rFonts w:ascii="Times New Roman" w:hAnsi="Times New Roman" w:cs="Times New Roman"/>
          <w:color w:val="000000"/>
          <w:sz w:val="24"/>
          <w:szCs w:val="24"/>
        </w:rPr>
      </w:pPr>
      <w:r w:rsidRPr="00EB3D8F">
        <w:rPr>
          <w:rFonts w:ascii="Times New Roman" w:hAnsi="Times New Roman" w:cs="Times New Roman"/>
          <w:color w:val="000000"/>
          <w:sz w:val="24"/>
          <w:szCs w:val="24"/>
        </w:rPr>
        <w:t xml:space="preserve">small number of discoveries </w:t>
      </w:r>
    </w:p>
    <w:p w14:paraId="689319DE" w14:textId="77777777" w:rsidR="00890D14" w:rsidRDefault="00EB3D8F" w:rsidP="00EB3D8F">
      <w:pPr>
        <w:pStyle w:val="ListParagraph"/>
        <w:numPr>
          <w:ilvl w:val="0"/>
          <w:numId w:val="21"/>
        </w:numPr>
        <w:spacing w:after="200" w:line="360" w:lineRule="auto"/>
        <w:jc w:val="both"/>
        <w:rPr>
          <w:rFonts w:ascii="Times New Roman" w:hAnsi="Times New Roman" w:cs="Times New Roman"/>
          <w:color w:val="000000"/>
          <w:sz w:val="24"/>
          <w:szCs w:val="24"/>
        </w:rPr>
      </w:pPr>
      <w:r w:rsidRPr="00EB3D8F">
        <w:rPr>
          <w:rFonts w:ascii="Times New Roman" w:hAnsi="Times New Roman" w:cs="Times New Roman"/>
          <w:color w:val="000000"/>
          <w:sz w:val="24"/>
          <w:szCs w:val="24"/>
        </w:rPr>
        <w:t xml:space="preserve">Pharmaceuticals Industry follows traditional </w:t>
      </w:r>
    </w:p>
    <w:p w14:paraId="660879B4" w14:textId="69512205" w:rsidR="00EB3D8F" w:rsidRPr="00EB3D8F" w:rsidRDefault="00EB3D8F" w:rsidP="00890D14">
      <w:pPr>
        <w:pStyle w:val="ListParagraph"/>
        <w:spacing w:after="200" w:line="360" w:lineRule="auto"/>
        <w:jc w:val="both"/>
        <w:rPr>
          <w:rFonts w:ascii="Times New Roman" w:hAnsi="Times New Roman" w:cs="Times New Roman"/>
          <w:color w:val="000000"/>
          <w:sz w:val="24"/>
          <w:szCs w:val="24"/>
        </w:rPr>
      </w:pPr>
      <w:r w:rsidRPr="00EB3D8F">
        <w:rPr>
          <w:rFonts w:ascii="Times New Roman" w:hAnsi="Times New Roman" w:cs="Times New Roman"/>
          <w:color w:val="000000"/>
          <w:sz w:val="24"/>
          <w:szCs w:val="24"/>
        </w:rPr>
        <w:t xml:space="preserve">marketing and sales method </w:t>
      </w:r>
    </w:p>
    <w:p w14:paraId="1AABBFCE" w14:textId="17A8222E" w:rsidR="00EB3D8F" w:rsidRPr="00EB3D8F" w:rsidRDefault="00EB3D8F" w:rsidP="00EB3D8F">
      <w:pPr>
        <w:pStyle w:val="ListParagraph"/>
        <w:numPr>
          <w:ilvl w:val="0"/>
          <w:numId w:val="21"/>
        </w:numPr>
        <w:spacing w:after="200" w:line="360" w:lineRule="auto"/>
        <w:jc w:val="both"/>
        <w:rPr>
          <w:rFonts w:ascii="Times New Roman" w:hAnsi="Times New Roman" w:cs="Times New Roman"/>
          <w:color w:val="000000"/>
          <w:sz w:val="24"/>
          <w:szCs w:val="24"/>
        </w:rPr>
      </w:pPr>
      <w:r w:rsidRPr="00EB3D8F">
        <w:rPr>
          <w:rFonts w:ascii="Times New Roman" w:hAnsi="Times New Roman" w:cs="Times New Roman"/>
          <w:color w:val="000000"/>
          <w:sz w:val="24"/>
          <w:szCs w:val="24"/>
        </w:rPr>
        <w:t xml:space="preserve">Pharmaceuticals Industry’s competitor are the Multinational Companies </w:t>
      </w:r>
    </w:p>
    <w:p w14:paraId="551D97CC" w14:textId="3598E238" w:rsidR="00EB3D8F" w:rsidRPr="00EB3D8F" w:rsidRDefault="00EB3D8F" w:rsidP="00EB3D8F">
      <w:pPr>
        <w:pStyle w:val="ListParagraph"/>
        <w:numPr>
          <w:ilvl w:val="0"/>
          <w:numId w:val="21"/>
        </w:numPr>
        <w:spacing w:after="200" w:line="360" w:lineRule="auto"/>
        <w:jc w:val="both"/>
        <w:rPr>
          <w:rFonts w:ascii="Times New Roman" w:hAnsi="Times New Roman" w:cs="Times New Roman"/>
          <w:color w:val="000000"/>
          <w:sz w:val="24"/>
          <w:szCs w:val="24"/>
        </w:rPr>
      </w:pPr>
      <w:r w:rsidRPr="00EB3D8F">
        <w:rPr>
          <w:rFonts w:ascii="Times New Roman" w:hAnsi="Times New Roman" w:cs="Times New Roman"/>
          <w:color w:val="000000"/>
          <w:sz w:val="24"/>
          <w:szCs w:val="24"/>
        </w:rPr>
        <w:t xml:space="preserve">Developed countries not impose tariff barrier </w:t>
      </w:r>
    </w:p>
    <w:p w14:paraId="665D78C6" w14:textId="2A0CE604" w:rsidR="001152C8" w:rsidRPr="00EB3D8F" w:rsidRDefault="00EB3D8F" w:rsidP="00831D2D">
      <w:pPr>
        <w:pStyle w:val="ListParagraph"/>
        <w:numPr>
          <w:ilvl w:val="0"/>
          <w:numId w:val="21"/>
        </w:numPr>
        <w:spacing w:after="200" w:line="360" w:lineRule="auto"/>
        <w:jc w:val="both"/>
        <w:rPr>
          <w:rFonts w:ascii="Times New Roman" w:hAnsi="Times New Roman" w:cs="Times New Roman"/>
          <w:color w:val="000000"/>
          <w:sz w:val="24"/>
          <w:szCs w:val="24"/>
        </w:rPr>
      </w:pPr>
      <w:r w:rsidRPr="00EB3D8F">
        <w:rPr>
          <w:rFonts w:ascii="Times New Roman" w:hAnsi="Times New Roman" w:cs="Times New Roman"/>
          <w:color w:val="000000"/>
          <w:sz w:val="24"/>
          <w:szCs w:val="24"/>
        </w:rPr>
        <w:t xml:space="preserve">Pharmaceuticals Industry transform the process patent to product patent </w:t>
      </w:r>
    </w:p>
    <w:p w14:paraId="35275FC7" w14:textId="0D323DA8" w:rsidR="001152C8" w:rsidRDefault="001152C8" w:rsidP="00831D2D">
      <w:pPr>
        <w:rPr>
          <w:rFonts w:ascii="Times New Roman" w:hAnsi="Times New Roman"/>
          <w:b/>
          <w:bCs/>
          <w:color w:val="1F4E79" w:themeColor="accent5" w:themeShade="80"/>
          <w:sz w:val="32"/>
          <w:szCs w:val="32"/>
        </w:rPr>
      </w:pPr>
    </w:p>
    <w:p w14:paraId="123CA526" w14:textId="5A63F9D5" w:rsidR="004F5464" w:rsidRPr="001B1A8F" w:rsidRDefault="00ED7C57" w:rsidP="001B1A8F">
      <w:pPr>
        <w:pStyle w:val="Heading1"/>
        <w:jc w:val="center"/>
        <w:rPr>
          <w:rFonts w:ascii="Times New Roman" w:hAnsi="Times New Roman" w:cs="Times New Roman"/>
          <w:b/>
          <w:bCs/>
          <w:color w:val="245E4B"/>
          <w:sz w:val="28"/>
          <w:szCs w:val="28"/>
        </w:rPr>
      </w:pPr>
      <w:bookmarkStart w:id="42" w:name="_Toc28808988"/>
      <w:r w:rsidRPr="001B1A8F">
        <w:rPr>
          <w:rFonts w:ascii="Times New Roman" w:hAnsi="Times New Roman" w:cs="Times New Roman"/>
          <w:b/>
          <w:bCs/>
        </w:rPr>
        <w:t>4.3 Quantitative Analysis</w:t>
      </w:r>
      <w:bookmarkEnd w:id="42"/>
    </w:p>
    <w:p w14:paraId="13F66395" w14:textId="7EDD660D" w:rsidR="004F5464" w:rsidRDefault="001B1A8F" w:rsidP="00831D2D">
      <w:pPr>
        <w:rPr>
          <w:rFonts w:ascii="Times New Roman" w:hAnsi="Times New Roman"/>
          <w:b/>
          <w:bCs/>
          <w:color w:val="1F4E79" w:themeColor="accent5" w:themeShade="80"/>
          <w:sz w:val="32"/>
          <w:szCs w:val="32"/>
        </w:rPr>
      </w:pPr>
      <w:r>
        <w:rPr>
          <w:rFonts w:ascii="Times New Roman" w:hAnsi="Times New Roman"/>
          <w:b/>
          <w:bCs/>
          <w:noProof/>
          <w:color w:val="1F4E79" w:themeColor="accent5" w:themeShade="80"/>
          <w:sz w:val="32"/>
          <w:szCs w:val="32"/>
        </w:rPr>
        <mc:AlternateContent>
          <mc:Choice Requires="wps">
            <w:drawing>
              <wp:anchor distT="0" distB="0" distL="114300" distR="114300" simplePos="0" relativeHeight="251729920" behindDoc="0" locked="0" layoutInCell="1" allowOverlap="1" wp14:anchorId="38E10E74" wp14:editId="2858EDE3">
                <wp:simplePos x="0" y="0"/>
                <wp:positionH relativeFrom="margin">
                  <wp:align>left</wp:align>
                </wp:positionH>
                <wp:positionV relativeFrom="paragraph">
                  <wp:posOffset>68580</wp:posOffset>
                </wp:positionV>
                <wp:extent cx="5949950" cy="55245"/>
                <wp:effectExtent l="0" t="0" r="0" b="190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34A929" id="Rectangle 35" o:spid="_x0000_s1026" style="position:absolute;margin-left:0;margin-top:5.4pt;width:468.5pt;height:4.35pt;z-index:251729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" fillcolor="#00b0f0" stroked="f">
                <w10:wrap anchorx="margin"/>
              </v:rect>
            </w:pict>
          </mc:Fallback>
        </mc:AlternateContent>
      </w:r>
    </w:p>
    <w:p w14:paraId="6B696023" w14:textId="216F67F0" w:rsidR="00556C0C" w:rsidRPr="001B1A8F" w:rsidRDefault="002D6030" w:rsidP="001B1A8F">
      <w:pPr>
        <w:pStyle w:val="Heading2"/>
        <w:ind w:firstLine="360"/>
        <w:rPr>
          <w:rFonts w:ascii="Times New Roman" w:hAnsi="Times New Roman" w:cs="Times New Roman"/>
          <w:b/>
          <w:bCs/>
          <w:color w:val="000000" w:themeColor="text1"/>
          <w:sz w:val="24"/>
          <w:szCs w:val="24"/>
        </w:rPr>
      </w:pPr>
      <w:bookmarkStart w:id="43" w:name="_Toc28808989"/>
      <w:r>
        <w:rPr>
          <w:rFonts w:ascii="Times New Roman" w:hAnsi="Times New Roman" w:cs="Times New Roman"/>
          <w:b/>
          <w:bCs/>
          <w:color w:val="000000" w:themeColor="text1"/>
          <w:sz w:val="24"/>
          <w:szCs w:val="24"/>
        </w:rPr>
        <w:t>3</w:t>
      </w:r>
      <w:r w:rsidR="00ED7C57" w:rsidRPr="001B1A8F">
        <w:rPr>
          <w:rFonts w:ascii="Times New Roman" w:hAnsi="Times New Roman" w:cs="Times New Roman"/>
          <w:b/>
          <w:bCs/>
          <w:color w:val="000000" w:themeColor="text1"/>
          <w:sz w:val="24"/>
          <w:szCs w:val="24"/>
        </w:rPr>
        <w:t xml:space="preserve">.4 </w:t>
      </w:r>
      <w:r w:rsidR="00556C0C" w:rsidRPr="001B1A8F">
        <w:rPr>
          <w:rFonts w:ascii="Times New Roman" w:hAnsi="Times New Roman" w:cs="Times New Roman"/>
          <w:b/>
          <w:bCs/>
          <w:color w:val="000000" w:themeColor="text1"/>
          <w:sz w:val="24"/>
          <w:szCs w:val="24"/>
        </w:rPr>
        <w:t>Ratios</w:t>
      </w:r>
      <w:bookmarkEnd w:id="37"/>
      <w:r w:rsidR="001152C8" w:rsidRPr="001B1A8F">
        <w:rPr>
          <w:rFonts w:ascii="Times New Roman" w:hAnsi="Times New Roman" w:cs="Times New Roman"/>
          <w:b/>
          <w:bCs/>
          <w:color w:val="000000" w:themeColor="text1"/>
          <w:sz w:val="24"/>
          <w:szCs w:val="24"/>
        </w:rPr>
        <w:t xml:space="preserve"> Analysis</w:t>
      </w:r>
      <w:bookmarkEnd w:id="43"/>
      <w:r w:rsidR="001152C8" w:rsidRPr="001B1A8F">
        <w:rPr>
          <w:rFonts w:ascii="Times New Roman" w:hAnsi="Times New Roman" w:cs="Times New Roman"/>
          <w:b/>
          <w:bCs/>
          <w:color w:val="000000" w:themeColor="text1"/>
          <w:sz w:val="24"/>
          <w:szCs w:val="24"/>
        </w:rPr>
        <w:t xml:space="preserve"> </w:t>
      </w:r>
    </w:p>
    <w:p w14:paraId="149A0FAC" w14:textId="77777777" w:rsidR="001B1A8F" w:rsidRPr="001B1A8F" w:rsidRDefault="001B1A8F" w:rsidP="001B1A8F"/>
    <w:p w14:paraId="449A1A7F" w14:textId="483FD3BB" w:rsidR="00556C0C" w:rsidRPr="00C63C22" w:rsidRDefault="00556C0C" w:rsidP="00556C0C">
      <w:pPr>
        <w:spacing w:line="360" w:lineRule="auto"/>
        <w:rPr>
          <w:rFonts w:ascii="Times New Roman" w:hAnsi="Times New Roman"/>
          <w:sz w:val="24"/>
          <w:szCs w:val="24"/>
        </w:rPr>
      </w:pPr>
      <w:r w:rsidRPr="00C63C22">
        <w:rPr>
          <w:rFonts w:ascii="Times New Roman" w:hAnsi="Times New Roman"/>
          <w:sz w:val="24"/>
          <w:szCs w:val="24"/>
        </w:rPr>
        <w:t xml:space="preserve">We computed ratios according to 5 dimensions, which are  </w:t>
      </w:r>
    </w:p>
    <w:p w14:paraId="6B6DF596" w14:textId="0CC42408" w:rsidR="009555BE" w:rsidRPr="009555BE" w:rsidRDefault="00556C0C" w:rsidP="009555BE">
      <w:pPr>
        <w:numPr>
          <w:ilvl w:val="0"/>
          <w:numId w:val="1"/>
        </w:numPr>
        <w:spacing w:after="0" w:line="360" w:lineRule="auto"/>
        <w:contextualSpacing/>
        <w:rPr>
          <w:rFonts w:ascii="Times New Roman" w:hAnsi="Times New Roman"/>
          <w:sz w:val="24"/>
          <w:szCs w:val="24"/>
        </w:rPr>
      </w:pPr>
      <w:r w:rsidRPr="00C63C22">
        <w:rPr>
          <w:rFonts w:ascii="Times New Roman" w:hAnsi="Times New Roman"/>
          <w:color w:val="000000"/>
          <w:sz w:val="24"/>
          <w:szCs w:val="24"/>
        </w:rPr>
        <w:t>Liquidity</w:t>
      </w:r>
    </w:p>
    <w:p w14:paraId="39C4EAD6" w14:textId="77777777" w:rsidR="00556C0C" w:rsidRPr="00C63C22" w:rsidRDefault="00556C0C" w:rsidP="00556C0C">
      <w:pPr>
        <w:numPr>
          <w:ilvl w:val="0"/>
          <w:numId w:val="1"/>
        </w:numPr>
        <w:spacing w:after="0" w:line="360" w:lineRule="auto"/>
        <w:contextualSpacing/>
        <w:rPr>
          <w:rFonts w:ascii="Times New Roman" w:hAnsi="Times New Roman"/>
          <w:sz w:val="24"/>
          <w:szCs w:val="24"/>
        </w:rPr>
      </w:pPr>
      <w:r w:rsidRPr="00C63C22">
        <w:rPr>
          <w:rFonts w:ascii="Times New Roman" w:hAnsi="Times New Roman"/>
          <w:color w:val="000000"/>
          <w:sz w:val="24"/>
          <w:szCs w:val="24"/>
        </w:rPr>
        <w:t>Efficiency</w:t>
      </w:r>
    </w:p>
    <w:p w14:paraId="5271F23A" w14:textId="77777777" w:rsidR="00556C0C" w:rsidRPr="00C63C22" w:rsidRDefault="00556C0C" w:rsidP="00556C0C">
      <w:pPr>
        <w:numPr>
          <w:ilvl w:val="0"/>
          <w:numId w:val="1"/>
        </w:numPr>
        <w:spacing w:after="0" w:line="360" w:lineRule="auto"/>
        <w:contextualSpacing/>
        <w:rPr>
          <w:rFonts w:ascii="Times New Roman" w:hAnsi="Times New Roman"/>
          <w:sz w:val="24"/>
          <w:szCs w:val="24"/>
        </w:rPr>
      </w:pPr>
      <w:r w:rsidRPr="00C63C22">
        <w:rPr>
          <w:rFonts w:ascii="Times New Roman" w:hAnsi="Times New Roman"/>
          <w:color w:val="000000"/>
          <w:sz w:val="24"/>
          <w:szCs w:val="24"/>
        </w:rPr>
        <w:t>Solvency</w:t>
      </w:r>
    </w:p>
    <w:p w14:paraId="786676C8" w14:textId="77777777" w:rsidR="00556C0C" w:rsidRPr="00C63C22" w:rsidRDefault="00556C0C" w:rsidP="00556C0C">
      <w:pPr>
        <w:numPr>
          <w:ilvl w:val="0"/>
          <w:numId w:val="1"/>
        </w:numPr>
        <w:spacing w:after="0" w:line="360" w:lineRule="auto"/>
        <w:contextualSpacing/>
        <w:rPr>
          <w:rFonts w:ascii="Times New Roman" w:hAnsi="Times New Roman"/>
          <w:sz w:val="24"/>
          <w:szCs w:val="24"/>
        </w:rPr>
      </w:pPr>
      <w:r w:rsidRPr="00C63C22">
        <w:rPr>
          <w:rFonts w:ascii="Times New Roman" w:hAnsi="Times New Roman"/>
          <w:color w:val="000000"/>
          <w:sz w:val="24"/>
          <w:szCs w:val="24"/>
        </w:rPr>
        <w:t>Profitability</w:t>
      </w:r>
    </w:p>
    <w:p w14:paraId="0DE7BD16" w14:textId="77777777" w:rsidR="00556C0C" w:rsidRPr="00C63C22" w:rsidRDefault="00556C0C" w:rsidP="00556C0C">
      <w:pPr>
        <w:numPr>
          <w:ilvl w:val="0"/>
          <w:numId w:val="1"/>
        </w:numPr>
        <w:spacing w:line="360" w:lineRule="auto"/>
        <w:contextualSpacing/>
        <w:rPr>
          <w:rFonts w:ascii="Times New Roman" w:hAnsi="Times New Roman"/>
          <w:sz w:val="24"/>
          <w:szCs w:val="24"/>
        </w:rPr>
      </w:pPr>
      <w:r w:rsidRPr="00C63C22">
        <w:rPr>
          <w:rFonts w:ascii="Times New Roman" w:hAnsi="Times New Roman"/>
          <w:color w:val="000000"/>
          <w:sz w:val="24"/>
          <w:szCs w:val="24"/>
        </w:rPr>
        <w:t>Market value</w:t>
      </w:r>
    </w:p>
    <w:p w14:paraId="6B7BF1C6" w14:textId="77777777" w:rsidR="003C0B1F" w:rsidRDefault="003C0B1F" w:rsidP="00556C0C">
      <w:pPr>
        <w:spacing w:line="360" w:lineRule="auto"/>
        <w:rPr>
          <w:rFonts w:ascii="Times New Roman" w:hAnsi="Times New Roman"/>
          <w:b/>
          <w:color w:val="2E75B5"/>
          <w:sz w:val="24"/>
          <w:szCs w:val="24"/>
          <w:u w:val="single"/>
        </w:rPr>
      </w:pPr>
    </w:p>
    <w:p w14:paraId="7EA05569" w14:textId="77777777" w:rsidR="003C0B1F" w:rsidRDefault="003C0B1F" w:rsidP="00556C0C">
      <w:pPr>
        <w:spacing w:line="360" w:lineRule="auto"/>
        <w:rPr>
          <w:rFonts w:ascii="Times New Roman" w:hAnsi="Times New Roman"/>
          <w:b/>
          <w:color w:val="2E75B5"/>
          <w:sz w:val="24"/>
          <w:szCs w:val="24"/>
          <w:u w:val="single"/>
        </w:rPr>
      </w:pPr>
    </w:p>
    <w:p w14:paraId="0E4DB429" w14:textId="0F985527" w:rsidR="00556C0C" w:rsidRPr="001B1A8F" w:rsidRDefault="002D6030" w:rsidP="001B1A8F">
      <w:pPr>
        <w:pStyle w:val="Heading3"/>
        <w:ind w:firstLine="360"/>
        <w:rPr>
          <w:rFonts w:ascii="Times New Roman" w:hAnsi="Times New Roman" w:cs="Times New Roman"/>
          <w:b/>
          <w:bCs/>
        </w:rPr>
      </w:pPr>
      <w:bookmarkStart w:id="44" w:name="_Toc28808990"/>
      <w:r>
        <w:rPr>
          <w:rFonts w:ascii="Times New Roman" w:hAnsi="Times New Roman" w:cs="Times New Roman"/>
          <w:b/>
          <w:bCs/>
          <w:color w:val="000000" w:themeColor="text1"/>
        </w:rPr>
        <w:t>3</w:t>
      </w:r>
      <w:r w:rsidR="00ED7C57" w:rsidRPr="001B1A8F">
        <w:rPr>
          <w:rFonts w:ascii="Times New Roman" w:hAnsi="Times New Roman" w:cs="Times New Roman"/>
          <w:b/>
          <w:bCs/>
          <w:color w:val="000000" w:themeColor="text1"/>
        </w:rPr>
        <w:t xml:space="preserve">.4.1 </w:t>
      </w:r>
      <w:r w:rsidR="00556C0C" w:rsidRPr="001B1A8F">
        <w:rPr>
          <w:rFonts w:ascii="Times New Roman" w:hAnsi="Times New Roman" w:cs="Times New Roman"/>
          <w:b/>
          <w:bCs/>
          <w:color w:val="000000" w:themeColor="text1"/>
        </w:rPr>
        <w:t>Liquidity ratios</w:t>
      </w:r>
      <w:bookmarkEnd w:id="44"/>
    </w:p>
    <w:p w14:paraId="6E853083" w14:textId="77777777" w:rsidR="00104BE1" w:rsidRDefault="00104BE1" w:rsidP="008E1BE6">
      <w:pPr>
        <w:spacing w:line="360" w:lineRule="auto"/>
        <w:jc w:val="both"/>
        <w:rPr>
          <w:rFonts w:ascii="Times New Roman" w:hAnsi="Times New Roman"/>
          <w:sz w:val="24"/>
          <w:szCs w:val="24"/>
        </w:rPr>
      </w:pPr>
    </w:p>
    <w:p w14:paraId="56054117" w14:textId="3DEE0010" w:rsidR="00556C0C" w:rsidRPr="008E1BE6" w:rsidRDefault="00DA1CBC" w:rsidP="008E1BE6">
      <w:pPr>
        <w:spacing w:line="360" w:lineRule="auto"/>
        <w:jc w:val="both"/>
        <w:rPr>
          <w:rFonts w:ascii="Times New Roman" w:hAnsi="Times New Roman"/>
          <w:sz w:val="24"/>
          <w:szCs w:val="24"/>
        </w:rPr>
      </w:pPr>
      <w:r w:rsidRPr="00DA1CBC">
        <w:rPr>
          <w:rFonts w:ascii="Times New Roman" w:hAnsi="Times New Roman"/>
          <w:sz w:val="24"/>
          <w:szCs w:val="24"/>
        </w:rPr>
        <w:t>Liquidity ratios are a collection of financial measures that are used to assess the willingness of a debtor to pay back existing debt commitments without increasing external capital. Liquidity ratios calculate the willingness of a business to meet debt obligations and its safety margin by measuring measures including the current ratio, the quick ratio and the cash flow ratio</w:t>
      </w:r>
      <w:r w:rsidR="00556C0C" w:rsidRPr="00C63C22">
        <w:rPr>
          <w:rFonts w:ascii="Times New Roman" w:hAnsi="Times New Roman"/>
          <w:color w:val="0D0D0D" w:themeColor="text1" w:themeTint="F2"/>
          <w:sz w:val="24"/>
          <w:szCs w:val="24"/>
        </w:rPr>
        <w:t>.</w:t>
      </w:r>
      <w:r w:rsidR="00556C0C" w:rsidRPr="00C63C22">
        <w:rPr>
          <w:rFonts w:ascii="Times New Roman" w:hAnsi="Times New Roman"/>
          <w:sz w:val="24"/>
          <w:szCs w:val="24"/>
        </w:rPr>
        <w:t xml:space="preserve"> Some liquidity ratios are explained below.  </w:t>
      </w:r>
    </w:p>
    <w:p w14:paraId="229EF20A" w14:textId="426E4970" w:rsidR="001502DC" w:rsidRPr="008E1BE6" w:rsidRDefault="008E1BE6" w:rsidP="008E1BE6">
      <w:pPr>
        <w:spacing w:line="360" w:lineRule="auto"/>
        <w:jc w:val="both"/>
        <w:rPr>
          <w:rFonts w:ascii="Times New Roman" w:hAnsi="Times New Roman"/>
          <w:sz w:val="24"/>
          <w:szCs w:val="24"/>
        </w:rPr>
      </w:pPr>
      <w:r w:rsidRPr="00C63C22">
        <w:rPr>
          <w:rFonts w:ascii="Times New Roman" w:hAnsi="Times New Roman"/>
          <w:b/>
          <w:color w:val="2E75B5"/>
          <w:sz w:val="24"/>
          <w:szCs w:val="24"/>
        </w:rPr>
        <w:t>1. Current Ratio:</w:t>
      </w:r>
      <w:r w:rsidRPr="00C63C22">
        <w:rPr>
          <w:rFonts w:ascii="Times New Roman" w:hAnsi="Times New Roman"/>
          <w:sz w:val="24"/>
          <w:szCs w:val="24"/>
        </w:rPr>
        <w:t xml:space="preserve"> </w:t>
      </w:r>
      <w:r w:rsidR="00DA1CBC" w:rsidRPr="00DA1CBC">
        <w:rPr>
          <w:rFonts w:ascii="Times New Roman" w:hAnsi="Times New Roman"/>
          <w:sz w:val="24"/>
          <w:szCs w:val="24"/>
        </w:rPr>
        <w:t>The current ratio is a liquidity calculation tool. This indicates whether the current assets of a corporation or an organization will meet its obligations.</w:t>
      </w:r>
      <w:r w:rsidRPr="00C63C22">
        <w:rPr>
          <w:rFonts w:ascii="Times New Roman" w:hAnsi="Times New Roman"/>
          <w:sz w:val="24"/>
          <w:szCs w:val="24"/>
        </w:rPr>
        <w:t xml:space="preserve"> After evaluating the balance sheet of</w:t>
      </w:r>
      <w:r>
        <w:rPr>
          <w:rFonts w:ascii="Times New Roman" w:hAnsi="Times New Roman"/>
          <w:sz w:val="24"/>
          <w:szCs w:val="24"/>
        </w:rPr>
        <w:t xml:space="preserve"> </w:t>
      </w:r>
      <w:r w:rsidRPr="00C63C22">
        <w:rPr>
          <w:rFonts w:ascii="Times New Roman" w:hAnsi="Times New Roman"/>
          <w:sz w:val="24"/>
          <w:szCs w:val="24"/>
        </w:rPr>
        <w:t>Renata limited</w:t>
      </w:r>
      <w:r>
        <w:rPr>
          <w:rFonts w:ascii="Times New Roman" w:hAnsi="Times New Roman"/>
          <w:sz w:val="24"/>
          <w:szCs w:val="24"/>
        </w:rPr>
        <w:t xml:space="preserve"> &amp; Incepta Pharmaceuticals Ltd.</w:t>
      </w:r>
      <w:r w:rsidRPr="00C63C22">
        <w:rPr>
          <w:rFonts w:ascii="Times New Roman" w:hAnsi="Times New Roman"/>
          <w:sz w:val="24"/>
          <w:szCs w:val="24"/>
        </w:rPr>
        <w:t xml:space="preserve"> </w:t>
      </w:r>
      <w:r>
        <w:rPr>
          <w:rFonts w:ascii="Times New Roman" w:hAnsi="Times New Roman"/>
          <w:sz w:val="24"/>
          <w:szCs w:val="24"/>
        </w:rPr>
        <w:t>I</w:t>
      </w:r>
      <w:r w:rsidRPr="00C63C22">
        <w:rPr>
          <w:rFonts w:ascii="Times New Roman" w:hAnsi="Times New Roman"/>
          <w:sz w:val="24"/>
          <w:szCs w:val="24"/>
        </w:rPr>
        <w:t xml:space="preserve"> calculate the current ratios from 201</w:t>
      </w:r>
      <w:r>
        <w:rPr>
          <w:rFonts w:ascii="Times New Roman" w:hAnsi="Times New Roman"/>
          <w:sz w:val="24"/>
          <w:szCs w:val="24"/>
        </w:rPr>
        <w:t>4</w:t>
      </w:r>
      <w:r w:rsidRPr="00C63C22">
        <w:rPr>
          <w:rFonts w:ascii="Times New Roman" w:hAnsi="Times New Roman"/>
          <w:sz w:val="24"/>
          <w:szCs w:val="24"/>
        </w:rPr>
        <w:t xml:space="preserve"> t</w:t>
      </w:r>
      <w:r>
        <w:rPr>
          <w:rFonts w:ascii="Times New Roman" w:hAnsi="Times New Roman"/>
          <w:sz w:val="24"/>
          <w:szCs w:val="24"/>
        </w:rPr>
        <w:t xml:space="preserve">o </w:t>
      </w:r>
      <w:r w:rsidRPr="00C63C22">
        <w:rPr>
          <w:rFonts w:ascii="Times New Roman" w:hAnsi="Times New Roman"/>
          <w:sz w:val="24"/>
          <w:szCs w:val="24"/>
        </w:rPr>
        <w:t>2018.</w:t>
      </w:r>
    </w:p>
    <w:tbl>
      <w:tblPr>
        <w:tblStyle w:val="TableGrid"/>
        <w:tblW w:w="9085"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30"/>
        <w:gridCol w:w="1274"/>
        <w:gridCol w:w="1274"/>
        <w:gridCol w:w="1359"/>
        <w:gridCol w:w="1274"/>
        <w:gridCol w:w="1274"/>
      </w:tblGrid>
      <w:tr w:rsidR="008E1BE6" w:rsidRPr="00B20634" w14:paraId="6F29716E" w14:textId="77777777" w:rsidTr="00317078">
        <w:trPr>
          <w:trHeight w:val="516"/>
        </w:trPr>
        <w:tc>
          <w:tcPr>
            <w:tcW w:w="2630" w:type="dxa"/>
            <w:shd w:val="clear" w:color="auto" w:fill="38B7C8"/>
          </w:tcPr>
          <w:p w14:paraId="46B82593" w14:textId="77777777" w:rsidR="00556C0C" w:rsidRPr="00B20634" w:rsidRDefault="00556C0C" w:rsidP="00556C0C">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4" w:type="dxa"/>
            <w:shd w:val="clear" w:color="auto" w:fill="38B7C8"/>
          </w:tcPr>
          <w:p w14:paraId="21865E3B" w14:textId="77777777" w:rsidR="00556C0C" w:rsidRPr="00B20634" w:rsidRDefault="00556C0C" w:rsidP="00556C0C">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4" w:type="dxa"/>
            <w:shd w:val="clear" w:color="auto" w:fill="38B7C8"/>
          </w:tcPr>
          <w:p w14:paraId="3AD9D181" w14:textId="77777777" w:rsidR="00556C0C" w:rsidRPr="00B20634" w:rsidRDefault="00556C0C" w:rsidP="00556C0C">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59" w:type="dxa"/>
            <w:shd w:val="clear" w:color="auto" w:fill="38B7C8"/>
          </w:tcPr>
          <w:p w14:paraId="5147140F" w14:textId="77777777" w:rsidR="00556C0C" w:rsidRPr="00B20634" w:rsidRDefault="00556C0C" w:rsidP="00556C0C">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4" w:type="dxa"/>
            <w:shd w:val="clear" w:color="auto" w:fill="38B7C8"/>
          </w:tcPr>
          <w:p w14:paraId="2ED96741" w14:textId="77777777" w:rsidR="00556C0C" w:rsidRPr="00B20634" w:rsidRDefault="00556C0C" w:rsidP="00556C0C">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4" w:type="dxa"/>
            <w:shd w:val="clear" w:color="auto" w:fill="38B7C8"/>
          </w:tcPr>
          <w:p w14:paraId="655B005A" w14:textId="77777777" w:rsidR="00556C0C" w:rsidRPr="00B20634" w:rsidRDefault="00556C0C" w:rsidP="00556C0C">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8E1BE6" w:rsidRPr="00B20634" w14:paraId="7AEA4FF1" w14:textId="77777777" w:rsidTr="00317078">
        <w:trPr>
          <w:trHeight w:val="516"/>
        </w:trPr>
        <w:tc>
          <w:tcPr>
            <w:tcW w:w="2630" w:type="dxa"/>
            <w:shd w:val="clear" w:color="auto" w:fill="DEEAF6" w:themeFill="accent5" w:themeFillTint="33"/>
          </w:tcPr>
          <w:p w14:paraId="23F18904" w14:textId="77777777" w:rsidR="00556C0C" w:rsidRPr="00B20634" w:rsidRDefault="00556C0C" w:rsidP="00556C0C">
            <w:pPr>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4" w:type="dxa"/>
            <w:shd w:val="clear" w:color="auto" w:fill="DEEAF6" w:themeFill="accent5" w:themeFillTint="33"/>
          </w:tcPr>
          <w:p w14:paraId="04222244" w14:textId="77777777" w:rsidR="00556C0C" w:rsidRPr="00B20634" w:rsidRDefault="00556C0C" w:rsidP="00556C0C">
            <w:pPr>
              <w:rPr>
                <w:rFonts w:ascii="Times New Roman" w:hAnsi="Times New Roman" w:cs="Times New Roman"/>
                <w:sz w:val="24"/>
                <w:szCs w:val="24"/>
              </w:rPr>
            </w:pPr>
            <w:r w:rsidRPr="00B20634">
              <w:rPr>
                <w:rFonts w:ascii="Times New Roman" w:hAnsi="Times New Roman" w:cs="Times New Roman"/>
                <w:sz w:val="24"/>
                <w:szCs w:val="24"/>
              </w:rPr>
              <w:t>1.02</w:t>
            </w:r>
          </w:p>
        </w:tc>
        <w:tc>
          <w:tcPr>
            <w:tcW w:w="1274" w:type="dxa"/>
            <w:shd w:val="clear" w:color="auto" w:fill="DEEAF6" w:themeFill="accent5" w:themeFillTint="33"/>
          </w:tcPr>
          <w:p w14:paraId="2C894CF1" w14:textId="77777777" w:rsidR="00556C0C" w:rsidRPr="00B20634" w:rsidRDefault="00556C0C" w:rsidP="00556C0C">
            <w:pPr>
              <w:rPr>
                <w:rFonts w:ascii="Times New Roman" w:hAnsi="Times New Roman" w:cs="Times New Roman"/>
                <w:sz w:val="24"/>
                <w:szCs w:val="24"/>
              </w:rPr>
            </w:pPr>
            <w:r w:rsidRPr="00B20634">
              <w:rPr>
                <w:rFonts w:ascii="Times New Roman" w:hAnsi="Times New Roman" w:cs="Times New Roman"/>
                <w:sz w:val="24"/>
                <w:szCs w:val="24"/>
              </w:rPr>
              <w:t>1.15</w:t>
            </w:r>
          </w:p>
        </w:tc>
        <w:tc>
          <w:tcPr>
            <w:tcW w:w="1359" w:type="dxa"/>
            <w:shd w:val="clear" w:color="auto" w:fill="DEEAF6" w:themeFill="accent5" w:themeFillTint="33"/>
          </w:tcPr>
          <w:p w14:paraId="2A5982E8" w14:textId="77777777" w:rsidR="00556C0C" w:rsidRPr="00B20634" w:rsidRDefault="00556C0C" w:rsidP="00556C0C">
            <w:pPr>
              <w:rPr>
                <w:rFonts w:ascii="Times New Roman" w:hAnsi="Times New Roman" w:cs="Times New Roman"/>
                <w:sz w:val="24"/>
                <w:szCs w:val="24"/>
              </w:rPr>
            </w:pPr>
            <w:r w:rsidRPr="00B20634">
              <w:rPr>
                <w:rFonts w:ascii="Times New Roman" w:hAnsi="Times New Roman" w:cs="Times New Roman"/>
                <w:sz w:val="24"/>
                <w:szCs w:val="24"/>
              </w:rPr>
              <w:t>1.38</w:t>
            </w:r>
          </w:p>
        </w:tc>
        <w:tc>
          <w:tcPr>
            <w:tcW w:w="1274" w:type="dxa"/>
            <w:shd w:val="clear" w:color="auto" w:fill="DEEAF6" w:themeFill="accent5" w:themeFillTint="33"/>
          </w:tcPr>
          <w:p w14:paraId="46FFD174" w14:textId="77777777" w:rsidR="00556C0C" w:rsidRPr="00B20634" w:rsidRDefault="00556C0C" w:rsidP="00556C0C">
            <w:pPr>
              <w:rPr>
                <w:rFonts w:ascii="Times New Roman" w:hAnsi="Times New Roman" w:cs="Times New Roman"/>
                <w:sz w:val="24"/>
                <w:szCs w:val="24"/>
              </w:rPr>
            </w:pPr>
            <w:r w:rsidRPr="00B20634">
              <w:rPr>
                <w:rFonts w:ascii="Times New Roman" w:hAnsi="Times New Roman" w:cs="Times New Roman"/>
                <w:sz w:val="24"/>
                <w:szCs w:val="24"/>
              </w:rPr>
              <w:t>1.75</w:t>
            </w:r>
          </w:p>
        </w:tc>
        <w:tc>
          <w:tcPr>
            <w:tcW w:w="1274" w:type="dxa"/>
            <w:shd w:val="clear" w:color="auto" w:fill="DEEAF6" w:themeFill="accent5" w:themeFillTint="33"/>
          </w:tcPr>
          <w:p w14:paraId="5F131A71" w14:textId="77777777" w:rsidR="00556C0C" w:rsidRPr="00B20634" w:rsidRDefault="00556C0C" w:rsidP="00556C0C">
            <w:pPr>
              <w:rPr>
                <w:rFonts w:ascii="Times New Roman" w:hAnsi="Times New Roman" w:cs="Times New Roman"/>
                <w:sz w:val="24"/>
                <w:szCs w:val="24"/>
              </w:rPr>
            </w:pPr>
            <w:r w:rsidRPr="00B20634">
              <w:rPr>
                <w:rFonts w:ascii="Times New Roman" w:hAnsi="Times New Roman" w:cs="Times New Roman"/>
                <w:sz w:val="24"/>
                <w:szCs w:val="24"/>
              </w:rPr>
              <w:t>2.22</w:t>
            </w:r>
          </w:p>
        </w:tc>
      </w:tr>
      <w:tr w:rsidR="008E1BE6" w:rsidRPr="00B20634" w14:paraId="59EE7068" w14:textId="77777777" w:rsidTr="00317078">
        <w:trPr>
          <w:trHeight w:val="516"/>
        </w:trPr>
        <w:tc>
          <w:tcPr>
            <w:tcW w:w="2630" w:type="dxa"/>
            <w:shd w:val="clear" w:color="auto" w:fill="DEEAF6" w:themeFill="accent5" w:themeFillTint="33"/>
          </w:tcPr>
          <w:p w14:paraId="0A09CA2A" w14:textId="77777777" w:rsidR="00556C0C" w:rsidRPr="00B20634" w:rsidRDefault="00556C0C" w:rsidP="00556C0C">
            <w:pPr>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r w:rsidR="008E1BE6" w:rsidRPr="00B20634">
              <w:rPr>
                <w:rFonts w:ascii="Times New Roman" w:hAnsi="Times New Roman" w:cs="Times New Roman"/>
                <w:bCs/>
                <w:sz w:val="24"/>
                <w:szCs w:val="24"/>
              </w:rPr>
              <w:t>.</w:t>
            </w:r>
          </w:p>
        </w:tc>
        <w:tc>
          <w:tcPr>
            <w:tcW w:w="1274" w:type="dxa"/>
            <w:shd w:val="clear" w:color="auto" w:fill="DEEAF6" w:themeFill="accent5" w:themeFillTint="33"/>
          </w:tcPr>
          <w:p w14:paraId="349D593E" w14:textId="77777777" w:rsidR="00556C0C" w:rsidRPr="00B20634" w:rsidRDefault="008E1BE6" w:rsidP="00556C0C">
            <w:pPr>
              <w:rPr>
                <w:rFonts w:ascii="Times New Roman" w:hAnsi="Times New Roman" w:cs="Times New Roman"/>
                <w:sz w:val="24"/>
                <w:szCs w:val="24"/>
              </w:rPr>
            </w:pPr>
            <w:r w:rsidRPr="00B20634">
              <w:rPr>
                <w:rFonts w:ascii="Times New Roman" w:hAnsi="Times New Roman" w:cs="Times New Roman"/>
                <w:sz w:val="24"/>
                <w:szCs w:val="24"/>
              </w:rPr>
              <w:t>1.05</w:t>
            </w:r>
          </w:p>
        </w:tc>
        <w:tc>
          <w:tcPr>
            <w:tcW w:w="1274" w:type="dxa"/>
            <w:shd w:val="clear" w:color="auto" w:fill="DEEAF6" w:themeFill="accent5" w:themeFillTint="33"/>
          </w:tcPr>
          <w:p w14:paraId="13756AE8" w14:textId="77777777" w:rsidR="00556C0C" w:rsidRPr="00B20634" w:rsidRDefault="008E1BE6" w:rsidP="00556C0C">
            <w:pPr>
              <w:rPr>
                <w:rFonts w:ascii="Times New Roman" w:hAnsi="Times New Roman" w:cs="Times New Roman"/>
                <w:sz w:val="24"/>
                <w:szCs w:val="24"/>
              </w:rPr>
            </w:pPr>
            <w:r w:rsidRPr="00B20634">
              <w:rPr>
                <w:rFonts w:ascii="Times New Roman" w:hAnsi="Times New Roman" w:cs="Times New Roman"/>
                <w:sz w:val="24"/>
                <w:szCs w:val="24"/>
              </w:rPr>
              <w:t>1.13</w:t>
            </w:r>
          </w:p>
        </w:tc>
        <w:tc>
          <w:tcPr>
            <w:tcW w:w="1359" w:type="dxa"/>
            <w:shd w:val="clear" w:color="auto" w:fill="DEEAF6" w:themeFill="accent5" w:themeFillTint="33"/>
          </w:tcPr>
          <w:p w14:paraId="1A92EF6B" w14:textId="77777777" w:rsidR="00556C0C" w:rsidRPr="00B20634" w:rsidRDefault="008E1BE6" w:rsidP="00556C0C">
            <w:pPr>
              <w:rPr>
                <w:rFonts w:ascii="Times New Roman" w:hAnsi="Times New Roman" w:cs="Times New Roman"/>
                <w:sz w:val="24"/>
                <w:szCs w:val="24"/>
              </w:rPr>
            </w:pPr>
            <w:r w:rsidRPr="00B20634">
              <w:rPr>
                <w:rFonts w:ascii="Times New Roman" w:hAnsi="Times New Roman" w:cs="Times New Roman"/>
                <w:sz w:val="24"/>
                <w:szCs w:val="24"/>
              </w:rPr>
              <w:t>1.07</w:t>
            </w:r>
          </w:p>
        </w:tc>
        <w:tc>
          <w:tcPr>
            <w:tcW w:w="1274" w:type="dxa"/>
            <w:shd w:val="clear" w:color="auto" w:fill="DEEAF6" w:themeFill="accent5" w:themeFillTint="33"/>
          </w:tcPr>
          <w:p w14:paraId="11F7AB00" w14:textId="77777777" w:rsidR="00556C0C" w:rsidRPr="00B20634" w:rsidRDefault="008E1BE6" w:rsidP="00556C0C">
            <w:pPr>
              <w:rPr>
                <w:rFonts w:ascii="Times New Roman" w:hAnsi="Times New Roman" w:cs="Times New Roman"/>
                <w:sz w:val="24"/>
                <w:szCs w:val="24"/>
              </w:rPr>
            </w:pPr>
            <w:r w:rsidRPr="00B20634">
              <w:rPr>
                <w:rFonts w:ascii="Times New Roman" w:hAnsi="Times New Roman" w:cs="Times New Roman"/>
                <w:sz w:val="24"/>
                <w:szCs w:val="24"/>
              </w:rPr>
              <w:t>1.26</w:t>
            </w:r>
          </w:p>
        </w:tc>
        <w:tc>
          <w:tcPr>
            <w:tcW w:w="1274" w:type="dxa"/>
            <w:shd w:val="clear" w:color="auto" w:fill="DEEAF6" w:themeFill="accent5" w:themeFillTint="33"/>
          </w:tcPr>
          <w:p w14:paraId="6567CB48" w14:textId="77777777" w:rsidR="00556C0C" w:rsidRPr="00B20634" w:rsidRDefault="008E1BE6" w:rsidP="00556C0C">
            <w:pPr>
              <w:rPr>
                <w:rFonts w:ascii="Times New Roman" w:hAnsi="Times New Roman" w:cs="Times New Roman"/>
                <w:sz w:val="24"/>
                <w:szCs w:val="24"/>
              </w:rPr>
            </w:pPr>
            <w:r w:rsidRPr="00B20634">
              <w:rPr>
                <w:rFonts w:ascii="Times New Roman" w:hAnsi="Times New Roman" w:cs="Times New Roman"/>
                <w:sz w:val="24"/>
                <w:szCs w:val="24"/>
              </w:rPr>
              <w:t>1.49</w:t>
            </w:r>
          </w:p>
        </w:tc>
      </w:tr>
    </w:tbl>
    <w:p w14:paraId="2B5B2B29" w14:textId="77777777" w:rsidR="008E1BE6" w:rsidRDefault="008E1BE6">
      <w:pPr>
        <w:rPr>
          <w:rFonts w:ascii="Times New Roman" w:hAnsi="Times New Roman"/>
          <w:sz w:val="24"/>
          <w:szCs w:val="24"/>
        </w:rPr>
      </w:pPr>
    </w:p>
    <w:p w14:paraId="63939484" w14:textId="77777777" w:rsidR="009E2D3C" w:rsidRDefault="008E1BE6" w:rsidP="008E1BE6">
      <w:pPr>
        <w:spacing w:line="360" w:lineRule="auto"/>
        <w:jc w:val="both"/>
        <w:rPr>
          <w:rFonts w:ascii="Times New Roman" w:hAnsi="Times New Roman"/>
          <w:sz w:val="24"/>
          <w:szCs w:val="24"/>
        </w:rPr>
      </w:pPr>
      <w:r w:rsidRPr="00C63C22">
        <w:rPr>
          <w:rFonts w:ascii="Times New Roman" w:hAnsi="Times New Roman"/>
          <w:sz w:val="24"/>
          <w:szCs w:val="24"/>
        </w:rPr>
        <w:t>In 201</w:t>
      </w:r>
      <w:r w:rsidR="009E2D3C">
        <w:rPr>
          <w:rFonts w:ascii="Times New Roman" w:hAnsi="Times New Roman"/>
          <w:sz w:val="24"/>
          <w:szCs w:val="24"/>
        </w:rPr>
        <w:t>4</w:t>
      </w:r>
      <w:r w:rsidRPr="00C63C22">
        <w:rPr>
          <w:rFonts w:ascii="Times New Roman" w:hAnsi="Times New Roman"/>
          <w:sz w:val="24"/>
          <w:szCs w:val="24"/>
        </w:rPr>
        <w:t>,</w:t>
      </w:r>
      <w:r w:rsidR="009E2D3C">
        <w:rPr>
          <w:rFonts w:ascii="Times New Roman" w:hAnsi="Times New Roman"/>
          <w:sz w:val="24"/>
          <w:szCs w:val="24"/>
        </w:rPr>
        <w:t xml:space="preserve"> the Reneta</w:t>
      </w:r>
      <w:r w:rsidRPr="00C63C22">
        <w:rPr>
          <w:rFonts w:ascii="Times New Roman" w:hAnsi="Times New Roman"/>
          <w:sz w:val="24"/>
          <w:szCs w:val="24"/>
        </w:rPr>
        <w:t xml:space="preserve"> </w:t>
      </w:r>
      <w:r w:rsidR="009E2D3C">
        <w:rPr>
          <w:rFonts w:ascii="Times New Roman" w:hAnsi="Times New Roman"/>
          <w:sz w:val="24"/>
          <w:szCs w:val="24"/>
        </w:rPr>
        <w:t xml:space="preserve">Ltd. </w:t>
      </w:r>
      <w:r w:rsidRPr="00C63C22">
        <w:rPr>
          <w:rFonts w:ascii="Times New Roman" w:hAnsi="Times New Roman"/>
          <w:sz w:val="24"/>
          <w:szCs w:val="24"/>
        </w:rPr>
        <w:t xml:space="preserve">current ratio was </w:t>
      </w:r>
      <w:r w:rsidR="009E2D3C">
        <w:rPr>
          <w:rFonts w:ascii="Times New Roman" w:hAnsi="Times New Roman"/>
          <w:sz w:val="24"/>
          <w:szCs w:val="24"/>
        </w:rPr>
        <w:t xml:space="preserve">1.02 and Incepta Pharmaceuticals Ltd. was 1.05. It indicates that the current assets 1.02 &amp; 1.05 </w:t>
      </w:r>
      <w:r w:rsidRPr="00C63C22">
        <w:rPr>
          <w:rFonts w:ascii="Times New Roman" w:hAnsi="Times New Roman"/>
          <w:sz w:val="24"/>
          <w:szCs w:val="24"/>
        </w:rPr>
        <w:t>times the value of the company’s current liabilities.</w:t>
      </w:r>
      <w:r w:rsidR="009E2D3C">
        <w:rPr>
          <w:rFonts w:ascii="Times New Roman" w:hAnsi="Times New Roman"/>
          <w:sz w:val="24"/>
          <w:szCs w:val="24"/>
        </w:rPr>
        <w:t xml:space="preserve"> After that the current ratio of Reneta ltd. consistently increasing every year and also Incepta Pharmaceuticals Ltd. current ratio increase every year </w:t>
      </w:r>
      <w:r w:rsidR="000B6BE4">
        <w:rPr>
          <w:rFonts w:ascii="Times New Roman" w:hAnsi="Times New Roman"/>
          <w:sz w:val="24"/>
          <w:szCs w:val="24"/>
        </w:rPr>
        <w:t>except</w:t>
      </w:r>
      <w:r w:rsidR="009E2D3C">
        <w:rPr>
          <w:rFonts w:ascii="Times New Roman" w:hAnsi="Times New Roman"/>
          <w:sz w:val="24"/>
          <w:szCs w:val="24"/>
        </w:rPr>
        <w:t xml:space="preserve"> </w:t>
      </w:r>
      <w:r w:rsidR="000B6BE4">
        <w:rPr>
          <w:rFonts w:ascii="Times New Roman" w:hAnsi="Times New Roman"/>
          <w:sz w:val="24"/>
          <w:szCs w:val="24"/>
        </w:rPr>
        <w:t xml:space="preserve">2016 </w:t>
      </w:r>
      <w:r w:rsidR="000B6BE4" w:rsidRPr="00C63C22">
        <w:rPr>
          <w:rFonts w:ascii="Times New Roman" w:hAnsi="Times New Roman"/>
          <w:sz w:val="24"/>
          <w:szCs w:val="24"/>
        </w:rPr>
        <w:t>and it suggests that now the business has more cash or assets available to pay its debts</w:t>
      </w:r>
      <w:r w:rsidR="000B6BE4">
        <w:rPr>
          <w:rFonts w:ascii="Times New Roman" w:hAnsi="Times New Roman"/>
          <w:sz w:val="24"/>
          <w:szCs w:val="24"/>
        </w:rPr>
        <w:t>. Though both company current ratio increases but Reneta Ltd. has better liquidity position than Incepta Pharmaceuticals Ltd.</w:t>
      </w:r>
    </w:p>
    <w:p w14:paraId="2FB576E1" w14:textId="7C5B4906" w:rsidR="009E2D3C" w:rsidRDefault="000B6BE4" w:rsidP="008E1BE6">
      <w:pPr>
        <w:spacing w:line="360" w:lineRule="auto"/>
        <w:jc w:val="both"/>
        <w:rPr>
          <w:rFonts w:ascii="Times New Roman" w:hAnsi="Times New Roman"/>
          <w:sz w:val="24"/>
          <w:szCs w:val="24"/>
        </w:rPr>
      </w:pPr>
      <w:r w:rsidRPr="00C63C22">
        <w:rPr>
          <w:rFonts w:ascii="Times New Roman" w:hAnsi="Times New Roman"/>
          <w:b/>
          <w:color w:val="2E75B5"/>
          <w:sz w:val="24"/>
          <w:szCs w:val="24"/>
        </w:rPr>
        <w:t>2. Quick ratio:</w:t>
      </w:r>
      <w:r w:rsidRPr="00C63C22">
        <w:rPr>
          <w:rFonts w:ascii="Times New Roman" w:hAnsi="Times New Roman"/>
          <w:sz w:val="24"/>
          <w:szCs w:val="24"/>
        </w:rPr>
        <w:t xml:space="preserve"> Quick Ratio is an indicator of company's short-term liquidity. It measures the ability to use its quick assets such as inventories, to pay its current liabilities. So, Quick ratio determines whether the current assets that can be quickly converted into cash are sufficient to cover current liabilities. A quick ratio higher than</w:t>
      </w:r>
      <w:r w:rsidR="005A696B">
        <w:rPr>
          <w:rFonts w:ascii="Times New Roman" w:hAnsi="Times New Roman"/>
          <w:sz w:val="24"/>
          <w:szCs w:val="24"/>
        </w:rPr>
        <w:t xml:space="preserve"> </w:t>
      </w:r>
      <w:r w:rsidRPr="00C63C22">
        <w:rPr>
          <w:rFonts w:ascii="Times New Roman" w:hAnsi="Times New Roman"/>
          <w:sz w:val="24"/>
          <w:szCs w:val="24"/>
        </w:rPr>
        <w:t xml:space="preserve">indicates that the firm can meet its current obligations with the available quick fund. </w:t>
      </w:r>
    </w:p>
    <w:tbl>
      <w:tblPr>
        <w:tblStyle w:val="TableGrid"/>
        <w:tblW w:w="9058"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23"/>
        <w:gridCol w:w="1270"/>
        <w:gridCol w:w="1270"/>
        <w:gridCol w:w="1355"/>
        <w:gridCol w:w="1270"/>
        <w:gridCol w:w="1270"/>
      </w:tblGrid>
      <w:tr w:rsidR="00130CF7" w:rsidRPr="00B20634" w14:paraId="00B12E9B" w14:textId="77777777" w:rsidTr="00104BE1">
        <w:trPr>
          <w:trHeight w:val="553"/>
        </w:trPr>
        <w:tc>
          <w:tcPr>
            <w:tcW w:w="2623" w:type="dxa"/>
            <w:shd w:val="clear" w:color="auto" w:fill="38B7C8"/>
          </w:tcPr>
          <w:p w14:paraId="5F9E50EE" w14:textId="77777777" w:rsidR="00130CF7" w:rsidRPr="00B20634" w:rsidRDefault="00130CF7" w:rsidP="00130CF7">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0" w:type="dxa"/>
            <w:shd w:val="clear" w:color="auto" w:fill="38B7C8"/>
          </w:tcPr>
          <w:p w14:paraId="5793A755" w14:textId="77777777" w:rsidR="00130CF7" w:rsidRPr="00B20634" w:rsidRDefault="00130CF7" w:rsidP="00130CF7">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0" w:type="dxa"/>
            <w:shd w:val="clear" w:color="auto" w:fill="38B7C8"/>
          </w:tcPr>
          <w:p w14:paraId="56873ECB" w14:textId="77777777" w:rsidR="00130CF7" w:rsidRPr="00B20634" w:rsidRDefault="00130CF7" w:rsidP="00130CF7">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55" w:type="dxa"/>
            <w:shd w:val="clear" w:color="auto" w:fill="38B7C8"/>
          </w:tcPr>
          <w:p w14:paraId="1D80E690" w14:textId="77777777" w:rsidR="00130CF7" w:rsidRPr="00B20634" w:rsidRDefault="00130CF7" w:rsidP="00130CF7">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0" w:type="dxa"/>
            <w:shd w:val="clear" w:color="auto" w:fill="38B7C8"/>
          </w:tcPr>
          <w:p w14:paraId="7519DC9B" w14:textId="77777777" w:rsidR="00130CF7" w:rsidRPr="00B20634" w:rsidRDefault="00130CF7" w:rsidP="00130CF7">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0" w:type="dxa"/>
            <w:shd w:val="clear" w:color="auto" w:fill="38B7C8"/>
          </w:tcPr>
          <w:p w14:paraId="7C310C48" w14:textId="77777777" w:rsidR="00130CF7" w:rsidRPr="00B20634" w:rsidRDefault="00130CF7" w:rsidP="00130CF7">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130CF7" w:rsidRPr="00B20634" w14:paraId="77891FD5" w14:textId="77777777" w:rsidTr="00104BE1">
        <w:trPr>
          <w:trHeight w:val="553"/>
        </w:trPr>
        <w:tc>
          <w:tcPr>
            <w:tcW w:w="2623" w:type="dxa"/>
            <w:shd w:val="clear" w:color="auto" w:fill="DEEAF6" w:themeFill="accent5" w:themeFillTint="33"/>
          </w:tcPr>
          <w:p w14:paraId="28559AF2"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0" w:type="dxa"/>
            <w:shd w:val="clear" w:color="auto" w:fill="DEEAF6" w:themeFill="accent5" w:themeFillTint="33"/>
          </w:tcPr>
          <w:p w14:paraId="7725F6F3"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0.49</w:t>
            </w:r>
          </w:p>
        </w:tc>
        <w:tc>
          <w:tcPr>
            <w:tcW w:w="1270" w:type="dxa"/>
            <w:shd w:val="clear" w:color="auto" w:fill="DEEAF6" w:themeFill="accent5" w:themeFillTint="33"/>
          </w:tcPr>
          <w:p w14:paraId="067FC719"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0.55</w:t>
            </w:r>
          </w:p>
        </w:tc>
        <w:tc>
          <w:tcPr>
            <w:tcW w:w="1355" w:type="dxa"/>
            <w:shd w:val="clear" w:color="auto" w:fill="DEEAF6" w:themeFill="accent5" w:themeFillTint="33"/>
          </w:tcPr>
          <w:p w14:paraId="6F05BADC"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0.71</w:t>
            </w:r>
          </w:p>
        </w:tc>
        <w:tc>
          <w:tcPr>
            <w:tcW w:w="1270" w:type="dxa"/>
            <w:shd w:val="clear" w:color="auto" w:fill="DEEAF6" w:themeFill="accent5" w:themeFillTint="33"/>
          </w:tcPr>
          <w:p w14:paraId="49DE6D47"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1.02</w:t>
            </w:r>
          </w:p>
        </w:tc>
        <w:tc>
          <w:tcPr>
            <w:tcW w:w="1270" w:type="dxa"/>
            <w:shd w:val="clear" w:color="auto" w:fill="DEEAF6" w:themeFill="accent5" w:themeFillTint="33"/>
          </w:tcPr>
          <w:p w14:paraId="7513113C"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1.38</w:t>
            </w:r>
          </w:p>
        </w:tc>
      </w:tr>
      <w:tr w:rsidR="00130CF7" w:rsidRPr="00B20634" w14:paraId="0AE5D215" w14:textId="77777777" w:rsidTr="00104BE1">
        <w:trPr>
          <w:trHeight w:val="553"/>
        </w:trPr>
        <w:tc>
          <w:tcPr>
            <w:tcW w:w="2623" w:type="dxa"/>
            <w:shd w:val="clear" w:color="auto" w:fill="DEEAF6" w:themeFill="accent5" w:themeFillTint="33"/>
          </w:tcPr>
          <w:p w14:paraId="62972417" w14:textId="77777777" w:rsidR="00130CF7" w:rsidRPr="00B20634" w:rsidRDefault="00130CF7" w:rsidP="00130CF7">
            <w:pPr>
              <w:rPr>
                <w:rFonts w:ascii="Times New Roman" w:hAnsi="Times New Roman" w:cs="Times New Roman"/>
                <w:bCs/>
                <w:sz w:val="24"/>
                <w:szCs w:val="24"/>
              </w:rPr>
            </w:pPr>
            <w:r w:rsidRPr="00B20634">
              <w:rPr>
                <w:rFonts w:ascii="Times New Roman" w:hAnsi="Times New Roman" w:cs="Times New Roman"/>
                <w:bCs/>
                <w:sz w:val="24"/>
                <w:szCs w:val="24"/>
              </w:rPr>
              <w:lastRenderedPageBreak/>
              <w:t>Incepta Pharmaceuticals Ltd.</w:t>
            </w:r>
          </w:p>
        </w:tc>
        <w:tc>
          <w:tcPr>
            <w:tcW w:w="1270" w:type="dxa"/>
            <w:shd w:val="clear" w:color="auto" w:fill="DEEAF6" w:themeFill="accent5" w:themeFillTint="33"/>
          </w:tcPr>
          <w:p w14:paraId="5B506DFB"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0.54</w:t>
            </w:r>
          </w:p>
        </w:tc>
        <w:tc>
          <w:tcPr>
            <w:tcW w:w="1270" w:type="dxa"/>
            <w:shd w:val="clear" w:color="auto" w:fill="DEEAF6" w:themeFill="accent5" w:themeFillTint="33"/>
          </w:tcPr>
          <w:p w14:paraId="3798180A"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0.62</w:t>
            </w:r>
          </w:p>
        </w:tc>
        <w:tc>
          <w:tcPr>
            <w:tcW w:w="1355" w:type="dxa"/>
            <w:shd w:val="clear" w:color="auto" w:fill="DEEAF6" w:themeFill="accent5" w:themeFillTint="33"/>
          </w:tcPr>
          <w:p w14:paraId="60DF1A03"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0.62</w:t>
            </w:r>
          </w:p>
        </w:tc>
        <w:tc>
          <w:tcPr>
            <w:tcW w:w="1270" w:type="dxa"/>
            <w:shd w:val="clear" w:color="auto" w:fill="DEEAF6" w:themeFill="accent5" w:themeFillTint="33"/>
          </w:tcPr>
          <w:p w14:paraId="69F5D1E2"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0.66</w:t>
            </w:r>
          </w:p>
        </w:tc>
        <w:tc>
          <w:tcPr>
            <w:tcW w:w="1270" w:type="dxa"/>
            <w:shd w:val="clear" w:color="auto" w:fill="DEEAF6" w:themeFill="accent5" w:themeFillTint="33"/>
          </w:tcPr>
          <w:p w14:paraId="1681C16B" w14:textId="77777777" w:rsidR="00130CF7" w:rsidRPr="00B20634" w:rsidRDefault="00130CF7" w:rsidP="00130CF7">
            <w:pPr>
              <w:rPr>
                <w:rFonts w:ascii="Times New Roman" w:hAnsi="Times New Roman" w:cs="Times New Roman"/>
                <w:sz w:val="24"/>
                <w:szCs w:val="24"/>
              </w:rPr>
            </w:pPr>
            <w:r w:rsidRPr="00B20634">
              <w:rPr>
                <w:rFonts w:ascii="Times New Roman" w:hAnsi="Times New Roman" w:cs="Times New Roman"/>
                <w:sz w:val="24"/>
                <w:szCs w:val="24"/>
              </w:rPr>
              <w:t>0.87</w:t>
            </w:r>
          </w:p>
        </w:tc>
      </w:tr>
    </w:tbl>
    <w:p w14:paraId="2DB9298D" w14:textId="77777777" w:rsidR="00130CF7" w:rsidRDefault="00130CF7" w:rsidP="00130CF7">
      <w:pPr>
        <w:spacing w:line="360" w:lineRule="auto"/>
        <w:rPr>
          <w:rFonts w:ascii="Times New Roman" w:hAnsi="Times New Roman"/>
          <w:sz w:val="24"/>
          <w:szCs w:val="24"/>
        </w:rPr>
      </w:pPr>
    </w:p>
    <w:p w14:paraId="337BC95C" w14:textId="77777777" w:rsidR="00130CF7" w:rsidRPr="00C63C22" w:rsidRDefault="00130CF7" w:rsidP="00130CF7">
      <w:pPr>
        <w:spacing w:line="360" w:lineRule="auto"/>
        <w:jc w:val="both"/>
        <w:rPr>
          <w:rFonts w:ascii="Times New Roman" w:hAnsi="Times New Roman"/>
          <w:sz w:val="24"/>
          <w:szCs w:val="24"/>
        </w:rPr>
      </w:pPr>
      <w:r w:rsidRPr="00C63C22">
        <w:rPr>
          <w:rFonts w:ascii="Times New Roman" w:hAnsi="Times New Roman"/>
          <w:sz w:val="24"/>
          <w:szCs w:val="24"/>
        </w:rPr>
        <w:t xml:space="preserve">From the calculations, </w:t>
      </w:r>
      <w:r>
        <w:rPr>
          <w:rFonts w:ascii="Times New Roman" w:hAnsi="Times New Roman"/>
          <w:sz w:val="24"/>
          <w:szCs w:val="24"/>
        </w:rPr>
        <w:t>I</w:t>
      </w:r>
      <w:r w:rsidRPr="00C63C22">
        <w:rPr>
          <w:rFonts w:ascii="Times New Roman" w:hAnsi="Times New Roman"/>
          <w:sz w:val="24"/>
          <w:szCs w:val="24"/>
        </w:rPr>
        <w:t xml:space="preserve"> have seen that the</w:t>
      </w:r>
      <w:r>
        <w:rPr>
          <w:rFonts w:ascii="Times New Roman" w:hAnsi="Times New Roman"/>
          <w:sz w:val="24"/>
          <w:szCs w:val="24"/>
        </w:rPr>
        <w:t xml:space="preserve"> Reneta</w:t>
      </w:r>
      <w:r w:rsidRPr="00C63C22">
        <w:rPr>
          <w:rFonts w:ascii="Times New Roman" w:hAnsi="Times New Roman"/>
          <w:sz w:val="24"/>
          <w:szCs w:val="24"/>
        </w:rPr>
        <w:t xml:space="preserve"> </w:t>
      </w:r>
      <w:r>
        <w:rPr>
          <w:rFonts w:ascii="Times New Roman" w:hAnsi="Times New Roman"/>
          <w:sz w:val="24"/>
          <w:szCs w:val="24"/>
        </w:rPr>
        <w:t>Ltd.</w:t>
      </w:r>
      <w:r w:rsidRPr="00C63C22">
        <w:rPr>
          <w:rFonts w:ascii="Times New Roman" w:hAnsi="Times New Roman"/>
          <w:sz w:val="24"/>
          <w:szCs w:val="24"/>
        </w:rPr>
        <w:t xml:space="preserve"> quick ratio is 0.</w:t>
      </w:r>
      <w:r>
        <w:rPr>
          <w:rFonts w:ascii="Times New Roman" w:hAnsi="Times New Roman"/>
          <w:sz w:val="24"/>
          <w:szCs w:val="24"/>
        </w:rPr>
        <w:t>4</w:t>
      </w:r>
      <w:r w:rsidRPr="00C63C22">
        <w:rPr>
          <w:rFonts w:ascii="Times New Roman" w:hAnsi="Times New Roman"/>
          <w:sz w:val="24"/>
          <w:szCs w:val="24"/>
        </w:rPr>
        <w:t>9</w:t>
      </w:r>
      <w:r>
        <w:rPr>
          <w:rFonts w:ascii="Times New Roman" w:hAnsi="Times New Roman"/>
          <w:sz w:val="24"/>
          <w:szCs w:val="24"/>
        </w:rPr>
        <w:t xml:space="preserve"> &amp; Incepta Pharmaceuticals Ltd. quick ratio is 0.54</w:t>
      </w:r>
      <w:r w:rsidRPr="00C63C22">
        <w:rPr>
          <w:rFonts w:ascii="Times New Roman" w:hAnsi="Times New Roman"/>
          <w:sz w:val="24"/>
          <w:szCs w:val="24"/>
        </w:rPr>
        <w:t>, which mean</w:t>
      </w:r>
      <w:r>
        <w:rPr>
          <w:rFonts w:ascii="Times New Roman" w:hAnsi="Times New Roman"/>
          <w:sz w:val="24"/>
          <w:szCs w:val="24"/>
        </w:rPr>
        <w:t>s</w:t>
      </w:r>
      <w:r w:rsidRPr="00C63C22">
        <w:rPr>
          <w:rFonts w:ascii="Times New Roman" w:hAnsi="Times New Roman"/>
          <w:sz w:val="24"/>
          <w:szCs w:val="24"/>
        </w:rPr>
        <w:t xml:space="preserve"> current assets are 0.</w:t>
      </w:r>
      <w:r>
        <w:rPr>
          <w:rFonts w:ascii="Times New Roman" w:hAnsi="Times New Roman"/>
          <w:sz w:val="24"/>
          <w:szCs w:val="24"/>
        </w:rPr>
        <w:t>4</w:t>
      </w:r>
      <w:r w:rsidRPr="00C63C22">
        <w:rPr>
          <w:rFonts w:ascii="Times New Roman" w:hAnsi="Times New Roman"/>
          <w:sz w:val="24"/>
          <w:szCs w:val="24"/>
        </w:rPr>
        <w:t xml:space="preserve">9- &amp; 0.54-times </w:t>
      </w:r>
      <w:r w:rsidR="00C3600B">
        <w:rPr>
          <w:rFonts w:ascii="Times New Roman" w:hAnsi="Times New Roman"/>
          <w:sz w:val="24"/>
          <w:szCs w:val="24"/>
        </w:rPr>
        <w:t xml:space="preserve">the value of </w:t>
      </w:r>
      <w:r w:rsidRPr="00C63C22">
        <w:rPr>
          <w:rFonts w:ascii="Times New Roman" w:hAnsi="Times New Roman"/>
          <w:sz w:val="24"/>
          <w:szCs w:val="24"/>
        </w:rPr>
        <w:t xml:space="preserve">current liabilities, </w:t>
      </w:r>
      <w:r w:rsidR="001E1CD5">
        <w:rPr>
          <w:rFonts w:ascii="Times New Roman" w:hAnsi="Times New Roman"/>
          <w:sz w:val="24"/>
          <w:szCs w:val="24"/>
        </w:rPr>
        <w:t xml:space="preserve">which </w:t>
      </w:r>
      <w:r w:rsidRPr="00C63C22">
        <w:rPr>
          <w:rFonts w:ascii="Times New Roman" w:hAnsi="Times New Roman"/>
          <w:sz w:val="24"/>
          <w:szCs w:val="24"/>
        </w:rPr>
        <w:t xml:space="preserve">indicating that the </w:t>
      </w:r>
      <w:r>
        <w:rPr>
          <w:rFonts w:ascii="Times New Roman" w:hAnsi="Times New Roman"/>
          <w:sz w:val="24"/>
          <w:szCs w:val="24"/>
        </w:rPr>
        <w:t xml:space="preserve">both </w:t>
      </w:r>
      <w:r w:rsidRPr="00C63C22">
        <w:rPr>
          <w:rFonts w:ascii="Times New Roman" w:hAnsi="Times New Roman"/>
          <w:sz w:val="24"/>
          <w:szCs w:val="24"/>
        </w:rPr>
        <w:t>firms is in a bad position and can’t meet</w:t>
      </w:r>
      <w:r>
        <w:rPr>
          <w:rFonts w:ascii="Times New Roman" w:hAnsi="Times New Roman"/>
          <w:sz w:val="24"/>
          <w:szCs w:val="24"/>
        </w:rPr>
        <w:t xml:space="preserve"> their</w:t>
      </w:r>
      <w:r w:rsidRPr="00C63C22">
        <w:rPr>
          <w:rFonts w:ascii="Times New Roman" w:hAnsi="Times New Roman"/>
          <w:sz w:val="24"/>
          <w:szCs w:val="24"/>
        </w:rPr>
        <w:t xml:space="preserve"> obligations with the quick cash and assets</w:t>
      </w:r>
      <w:r w:rsidR="00E2716B">
        <w:rPr>
          <w:rFonts w:ascii="Times New Roman" w:hAnsi="Times New Roman"/>
          <w:sz w:val="24"/>
          <w:szCs w:val="24"/>
        </w:rPr>
        <w:t xml:space="preserve"> </w:t>
      </w:r>
      <w:r w:rsidR="00C3600B">
        <w:rPr>
          <w:rFonts w:ascii="Times New Roman" w:hAnsi="Times New Roman"/>
          <w:sz w:val="24"/>
          <w:szCs w:val="24"/>
        </w:rPr>
        <w:t xml:space="preserve">though both company has bad position in current liquidity </w:t>
      </w:r>
      <w:r w:rsidR="00E2716B">
        <w:rPr>
          <w:rFonts w:ascii="Times New Roman" w:hAnsi="Times New Roman"/>
          <w:sz w:val="24"/>
          <w:szCs w:val="24"/>
        </w:rPr>
        <w:t>but their inventory</w:t>
      </w:r>
      <w:r w:rsidR="00C3600B">
        <w:rPr>
          <w:rFonts w:ascii="Times New Roman" w:hAnsi="Times New Roman"/>
          <w:sz w:val="24"/>
          <w:szCs w:val="24"/>
        </w:rPr>
        <w:t xml:space="preserve"> </w:t>
      </w:r>
      <w:r w:rsidR="00E2716B">
        <w:rPr>
          <w:rFonts w:ascii="Times New Roman" w:hAnsi="Times New Roman"/>
          <w:sz w:val="24"/>
          <w:szCs w:val="24"/>
        </w:rPr>
        <w:t>increases and sales also increase</w:t>
      </w:r>
      <w:r w:rsidR="00C3600B">
        <w:rPr>
          <w:rFonts w:ascii="Times New Roman" w:hAnsi="Times New Roman"/>
          <w:sz w:val="24"/>
          <w:szCs w:val="24"/>
        </w:rPr>
        <w:t>s</w:t>
      </w:r>
      <w:r w:rsidRPr="00C63C22">
        <w:rPr>
          <w:rFonts w:ascii="Times New Roman" w:hAnsi="Times New Roman"/>
          <w:sz w:val="24"/>
          <w:szCs w:val="24"/>
        </w:rPr>
        <w:t xml:space="preserve">. </w:t>
      </w:r>
      <w:r w:rsidR="00C3600B">
        <w:rPr>
          <w:rFonts w:ascii="Times New Roman" w:hAnsi="Times New Roman"/>
          <w:sz w:val="24"/>
          <w:szCs w:val="24"/>
        </w:rPr>
        <w:t xml:space="preserve">That’s why it can be a good sign for both companies. </w:t>
      </w:r>
      <w:r>
        <w:rPr>
          <w:rFonts w:ascii="Times New Roman" w:hAnsi="Times New Roman"/>
          <w:sz w:val="24"/>
          <w:szCs w:val="24"/>
        </w:rPr>
        <w:t xml:space="preserve">Both </w:t>
      </w:r>
      <w:r w:rsidR="001E1CD5">
        <w:rPr>
          <w:rFonts w:ascii="Times New Roman" w:hAnsi="Times New Roman"/>
          <w:sz w:val="24"/>
          <w:szCs w:val="24"/>
        </w:rPr>
        <w:t>firms’</w:t>
      </w:r>
      <w:r>
        <w:rPr>
          <w:rFonts w:ascii="Times New Roman" w:hAnsi="Times New Roman"/>
          <w:sz w:val="24"/>
          <w:szCs w:val="24"/>
        </w:rPr>
        <w:t xml:space="preserve"> quick ratio increases </w:t>
      </w:r>
      <w:r w:rsidR="001E1CD5">
        <w:rPr>
          <w:rFonts w:ascii="Times New Roman" w:hAnsi="Times New Roman"/>
          <w:sz w:val="24"/>
          <w:szCs w:val="24"/>
        </w:rPr>
        <w:t>but</w:t>
      </w:r>
      <w:r>
        <w:rPr>
          <w:rFonts w:ascii="Times New Roman" w:hAnsi="Times New Roman"/>
          <w:sz w:val="24"/>
          <w:szCs w:val="24"/>
        </w:rPr>
        <w:t xml:space="preserve"> </w:t>
      </w:r>
      <w:r w:rsidR="001E1CD5">
        <w:rPr>
          <w:rFonts w:ascii="Times New Roman" w:hAnsi="Times New Roman"/>
          <w:sz w:val="24"/>
          <w:szCs w:val="24"/>
        </w:rPr>
        <w:t>Incepta Pharmaceuticals Ltd. quick ratio cannot reach the standard 1:1.</w:t>
      </w:r>
      <w:r w:rsidR="00C3600B">
        <w:rPr>
          <w:rFonts w:ascii="Times New Roman" w:hAnsi="Times New Roman"/>
          <w:sz w:val="24"/>
          <w:szCs w:val="24"/>
        </w:rPr>
        <w:t xml:space="preserve"> On</w:t>
      </w:r>
      <w:r w:rsidR="001E1CD5">
        <w:rPr>
          <w:rFonts w:ascii="Times New Roman" w:hAnsi="Times New Roman"/>
          <w:sz w:val="24"/>
          <w:szCs w:val="24"/>
        </w:rPr>
        <w:t xml:space="preserve"> other hand Reneta Ltd reach the standard in 2018.That means </w:t>
      </w:r>
      <w:r w:rsidR="001E1CD5" w:rsidRPr="00C63C22">
        <w:rPr>
          <w:rFonts w:ascii="Times New Roman" w:hAnsi="Times New Roman"/>
          <w:sz w:val="24"/>
          <w:szCs w:val="24"/>
        </w:rPr>
        <w:t>in</w:t>
      </w:r>
      <w:r w:rsidRPr="00C63C22">
        <w:rPr>
          <w:rFonts w:ascii="Times New Roman" w:hAnsi="Times New Roman"/>
          <w:sz w:val="24"/>
          <w:szCs w:val="24"/>
        </w:rPr>
        <w:t xml:space="preserve"> 2018 </w:t>
      </w:r>
      <w:r w:rsidR="001E1CD5">
        <w:rPr>
          <w:rFonts w:ascii="Times New Roman" w:hAnsi="Times New Roman"/>
          <w:sz w:val="24"/>
          <w:szCs w:val="24"/>
        </w:rPr>
        <w:t>Reneta Ltd.</w:t>
      </w:r>
      <w:r w:rsidRPr="00C63C22">
        <w:rPr>
          <w:rFonts w:ascii="Times New Roman" w:hAnsi="Times New Roman"/>
          <w:sz w:val="24"/>
          <w:szCs w:val="24"/>
        </w:rPr>
        <w:t xml:space="preserve"> had more quick assets to fulfill its </w:t>
      </w:r>
      <w:r w:rsidR="001E1CD5">
        <w:rPr>
          <w:rFonts w:ascii="Times New Roman" w:hAnsi="Times New Roman"/>
          <w:sz w:val="24"/>
          <w:szCs w:val="24"/>
        </w:rPr>
        <w:t xml:space="preserve">short-term </w:t>
      </w:r>
      <w:r w:rsidRPr="00C63C22">
        <w:rPr>
          <w:rFonts w:ascii="Times New Roman" w:hAnsi="Times New Roman"/>
          <w:sz w:val="24"/>
          <w:szCs w:val="24"/>
        </w:rPr>
        <w:t>liabilitie</w:t>
      </w:r>
      <w:r w:rsidR="001E1CD5">
        <w:rPr>
          <w:rFonts w:ascii="Times New Roman" w:hAnsi="Times New Roman"/>
          <w:sz w:val="24"/>
          <w:szCs w:val="24"/>
        </w:rPr>
        <w:t>s and has a better short-term liquidity position than Incepta Pharmaceuticals Ltd.</w:t>
      </w:r>
    </w:p>
    <w:p w14:paraId="2EE89EAC" w14:textId="77777777" w:rsidR="001E1CD5" w:rsidRPr="00C63C22" w:rsidRDefault="001E1CD5" w:rsidP="001E1CD5">
      <w:pPr>
        <w:spacing w:line="360" w:lineRule="auto"/>
        <w:rPr>
          <w:rFonts w:ascii="Times New Roman" w:hAnsi="Times New Roman"/>
          <w:sz w:val="24"/>
          <w:szCs w:val="24"/>
        </w:rPr>
      </w:pPr>
      <w:r w:rsidRPr="00C63C22">
        <w:rPr>
          <w:rFonts w:ascii="Times New Roman" w:hAnsi="Times New Roman"/>
          <w:b/>
          <w:color w:val="2E75B5"/>
          <w:sz w:val="24"/>
          <w:szCs w:val="24"/>
        </w:rPr>
        <w:t xml:space="preserve">3. Cash ratio:  </w:t>
      </w:r>
      <w:r w:rsidRPr="00C63C22">
        <w:rPr>
          <w:rFonts w:ascii="Times New Roman" w:hAnsi="Times New Roman"/>
          <w:sz w:val="24"/>
          <w:szCs w:val="24"/>
        </w:rPr>
        <w:t xml:space="preserve">The cash ratio indicates the ratio of a company’s total cash and cash equivalents to its current liabilities. The metric calculates a company's ability to repay its short-term debt, so, this is really useful to creditors when deciding how much debt they would be willing to extend to the asking party. </w:t>
      </w:r>
    </w:p>
    <w:tbl>
      <w:tblPr>
        <w:tblStyle w:val="TableGrid"/>
        <w:tblW w:w="9120"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40"/>
        <w:gridCol w:w="1279"/>
        <w:gridCol w:w="1279"/>
        <w:gridCol w:w="1364"/>
        <w:gridCol w:w="1279"/>
        <w:gridCol w:w="1279"/>
      </w:tblGrid>
      <w:tr w:rsidR="0053511C" w:rsidRPr="00B20634" w14:paraId="539C31BE" w14:textId="77777777" w:rsidTr="00317078">
        <w:trPr>
          <w:trHeight w:val="559"/>
        </w:trPr>
        <w:tc>
          <w:tcPr>
            <w:tcW w:w="2640" w:type="dxa"/>
            <w:shd w:val="clear" w:color="auto" w:fill="38B7C8"/>
          </w:tcPr>
          <w:p w14:paraId="2D1BF491" w14:textId="77777777" w:rsidR="0053511C" w:rsidRPr="00B20634" w:rsidRDefault="0053511C"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9" w:type="dxa"/>
            <w:shd w:val="clear" w:color="auto" w:fill="38B7C8"/>
          </w:tcPr>
          <w:p w14:paraId="24822E7A" w14:textId="77777777" w:rsidR="0053511C" w:rsidRPr="00B20634" w:rsidRDefault="0053511C"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9" w:type="dxa"/>
            <w:shd w:val="clear" w:color="auto" w:fill="38B7C8"/>
          </w:tcPr>
          <w:p w14:paraId="313DC2F5" w14:textId="77777777" w:rsidR="0053511C" w:rsidRPr="00B20634" w:rsidRDefault="0053511C"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64" w:type="dxa"/>
            <w:shd w:val="clear" w:color="auto" w:fill="38B7C8"/>
          </w:tcPr>
          <w:p w14:paraId="296CF32B" w14:textId="77777777" w:rsidR="0053511C" w:rsidRPr="00B20634" w:rsidRDefault="0053511C"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9" w:type="dxa"/>
            <w:shd w:val="clear" w:color="auto" w:fill="38B7C8"/>
          </w:tcPr>
          <w:p w14:paraId="53B97B02" w14:textId="77777777" w:rsidR="0053511C" w:rsidRPr="00B20634" w:rsidRDefault="0053511C"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9" w:type="dxa"/>
            <w:shd w:val="clear" w:color="auto" w:fill="38B7C8"/>
          </w:tcPr>
          <w:p w14:paraId="0DB0D305" w14:textId="77777777" w:rsidR="0053511C" w:rsidRPr="00B20634" w:rsidRDefault="0053511C"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53511C" w:rsidRPr="00B20634" w14:paraId="5085E77D" w14:textId="77777777" w:rsidTr="00317078">
        <w:trPr>
          <w:trHeight w:val="559"/>
        </w:trPr>
        <w:tc>
          <w:tcPr>
            <w:tcW w:w="2640" w:type="dxa"/>
            <w:shd w:val="clear" w:color="auto" w:fill="DEEAF6" w:themeFill="accent5" w:themeFillTint="33"/>
          </w:tcPr>
          <w:p w14:paraId="2A2D3871" w14:textId="77777777" w:rsidR="0053511C" w:rsidRPr="00B20634" w:rsidRDefault="0053511C" w:rsidP="0053511C">
            <w:pPr>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9" w:type="dxa"/>
            <w:shd w:val="clear" w:color="auto" w:fill="DEEAF6" w:themeFill="accent5" w:themeFillTint="33"/>
          </w:tcPr>
          <w:p w14:paraId="23DB088A" w14:textId="77777777" w:rsidR="0053511C" w:rsidRPr="00B20634" w:rsidRDefault="0053511C" w:rsidP="0053511C">
            <w:pPr>
              <w:rPr>
                <w:rFonts w:ascii="Times New Roman" w:hAnsi="Times New Roman" w:cs="Times New Roman"/>
                <w:sz w:val="24"/>
                <w:szCs w:val="24"/>
              </w:rPr>
            </w:pPr>
            <w:r w:rsidRPr="00B20634">
              <w:rPr>
                <w:rFonts w:ascii="Times New Roman" w:hAnsi="Times New Roman" w:cs="Times New Roman"/>
                <w:sz w:val="24"/>
                <w:szCs w:val="24"/>
              </w:rPr>
              <w:t>0.05</w:t>
            </w:r>
          </w:p>
        </w:tc>
        <w:tc>
          <w:tcPr>
            <w:tcW w:w="1279" w:type="dxa"/>
            <w:shd w:val="clear" w:color="auto" w:fill="DEEAF6" w:themeFill="accent5" w:themeFillTint="33"/>
          </w:tcPr>
          <w:p w14:paraId="24E36688" w14:textId="77777777" w:rsidR="0053511C" w:rsidRPr="00B20634" w:rsidRDefault="0053511C" w:rsidP="0053511C">
            <w:pPr>
              <w:rPr>
                <w:rFonts w:ascii="Times New Roman" w:hAnsi="Times New Roman" w:cs="Times New Roman"/>
                <w:sz w:val="24"/>
                <w:szCs w:val="24"/>
              </w:rPr>
            </w:pPr>
            <w:r w:rsidRPr="00B20634">
              <w:rPr>
                <w:rFonts w:ascii="Times New Roman" w:hAnsi="Times New Roman" w:cs="Times New Roman"/>
                <w:sz w:val="24"/>
                <w:szCs w:val="24"/>
              </w:rPr>
              <w:t>0.05</w:t>
            </w:r>
          </w:p>
        </w:tc>
        <w:tc>
          <w:tcPr>
            <w:tcW w:w="1364" w:type="dxa"/>
            <w:shd w:val="clear" w:color="auto" w:fill="DEEAF6" w:themeFill="accent5" w:themeFillTint="33"/>
          </w:tcPr>
          <w:p w14:paraId="42E1456D" w14:textId="77777777" w:rsidR="0053511C" w:rsidRPr="00B20634" w:rsidRDefault="0053511C" w:rsidP="0053511C">
            <w:pPr>
              <w:rPr>
                <w:rFonts w:ascii="Times New Roman" w:hAnsi="Times New Roman" w:cs="Times New Roman"/>
                <w:sz w:val="24"/>
                <w:szCs w:val="24"/>
              </w:rPr>
            </w:pPr>
            <w:r w:rsidRPr="00B20634">
              <w:rPr>
                <w:rFonts w:ascii="Times New Roman" w:hAnsi="Times New Roman" w:cs="Times New Roman"/>
                <w:sz w:val="24"/>
                <w:szCs w:val="24"/>
              </w:rPr>
              <w:t>0.09</w:t>
            </w:r>
          </w:p>
        </w:tc>
        <w:tc>
          <w:tcPr>
            <w:tcW w:w="1279" w:type="dxa"/>
            <w:shd w:val="clear" w:color="auto" w:fill="DEEAF6" w:themeFill="accent5" w:themeFillTint="33"/>
          </w:tcPr>
          <w:p w14:paraId="57312E27" w14:textId="77777777" w:rsidR="0053511C" w:rsidRPr="00B20634" w:rsidRDefault="0053511C" w:rsidP="0053511C">
            <w:pPr>
              <w:rPr>
                <w:rFonts w:ascii="Times New Roman" w:hAnsi="Times New Roman" w:cs="Times New Roman"/>
                <w:sz w:val="24"/>
                <w:szCs w:val="24"/>
              </w:rPr>
            </w:pPr>
            <w:r w:rsidRPr="00B20634">
              <w:rPr>
                <w:rFonts w:ascii="Times New Roman" w:hAnsi="Times New Roman" w:cs="Times New Roman"/>
                <w:sz w:val="24"/>
                <w:szCs w:val="24"/>
              </w:rPr>
              <w:t>0.12</w:t>
            </w:r>
          </w:p>
        </w:tc>
        <w:tc>
          <w:tcPr>
            <w:tcW w:w="1279" w:type="dxa"/>
            <w:shd w:val="clear" w:color="auto" w:fill="DEEAF6" w:themeFill="accent5" w:themeFillTint="33"/>
          </w:tcPr>
          <w:p w14:paraId="14C479EB" w14:textId="77777777" w:rsidR="0053511C" w:rsidRPr="00B20634" w:rsidRDefault="0053511C" w:rsidP="0053511C">
            <w:pPr>
              <w:rPr>
                <w:rFonts w:ascii="Times New Roman" w:hAnsi="Times New Roman" w:cs="Times New Roman"/>
                <w:sz w:val="24"/>
                <w:szCs w:val="24"/>
              </w:rPr>
            </w:pPr>
            <w:r w:rsidRPr="00B20634">
              <w:rPr>
                <w:rFonts w:ascii="Times New Roman" w:hAnsi="Times New Roman" w:cs="Times New Roman"/>
                <w:sz w:val="24"/>
                <w:szCs w:val="24"/>
              </w:rPr>
              <w:t>0.24</w:t>
            </w:r>
          </w:p>
        </w:tc>
      </w:tr>
      <w:tr w:rsidR="0053511C" w:rsidRPr="00B20634" w14:paraId="4904D141" w14:textId="77777777" w:rsidTr="00317078">
        <w:trPr>
          <w:trHeight w:val="559"/>
        </w:trPr>
        <w:tc>
          <w:tcPr>
            <w:tcW w:w="2640" w:type="dxa"/>
            <w:shd w:val="clear" w:color="auto" w:fill="DEEAF6" w:themeFill="accent5" w:themeFillTint="33"/>
          </w:tcPr>
          <w:p w14:paraId="3C0E8C50" w14:textId="77777777" w:rsidR="0053511C" w:rsidRPr="00B20634" w:rsidRDefault="0053511C" w:rsidP="008A148F">
            <w:pPr>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79" w:type="dxa"/>
            <w:shd w:val="clear" w:color="auto" w:fill="DEEAF6" w:themeFill="accent5" w:themeFillTint="33"/>
          </w:tcPr>
          <w:p w14:paraId="1529B41A" w14:textId="77777777" w:rsidR="0053511C" w:rsidRPr="00B20634" w:rsidRDefault="0053511C" w:rsidP="008A148F">
            <w:pPr>
              <w:rPr>
                <w:rFonts w:ascii="Times New Roman" w:hAnsi="Times New Roman" w:cs="Times New Roman"/>
                <w:sz w:val="24"/>
                <w:szCs w:val="24"/>
              </w:rPr>
            </w:pPr>
            <w:r w:rsidRPr="00B20634">
              <w:rPr>
                <w:rFonts w:ascii="Times New Roman" w:hAnsi="Times New Roman" w:cs="Times New Roman"/>
                <w:sz w:val="24"/>
                <w:szCs w:val="24"/>
              </w:rPr>
              <w:t>0.12</w:t>
            </w:r>
          </w:p>
        </w:tc>
        <w:tc>
          <w:tcPr>
            <w:tcW w:w="1279" w:type="dxa"/>
            <w:shd w:val="clear" w:color="auto" w:fill="DEEAF6" w:themeFill="accent5" w:themeFillTint="33"/>
          </w:tcPr>
          <w:p w14:paraId="7BEF1784" w14:textId="77777777" w:rsidR="0053511C" w:rsidRPr="00B20634" w:rsidRDefault="0053511C" w:rsidP="008A148F">
            <w:pPr>
              <w:rPr>
                <w:rFonts w:ascii="Times New Roman" w:hAnsi="Times New Roman" w:cs="Times New Roman"/>
                <w:sz w:val="24"/>
                <w:szCs w:val="24"/>
              </w:rPr>
            </w:pPr>
            <w:r w:rsidRPr="00B20634">
              <w:rPr>
                <w:rFonts w:ascii="Times New Roman" w:hAnsi="Times New Roman" w:cs="Times New Roman"/>
                <w:sz w:val="24"/>
                <w:szCs w:val="24"/>
              </w:rPr>
              <w:t>0.16</w:t>
            </w:r>
          </w:p>
        </w:tc>
        <w:tc>
          <w:tcPr>
            <w:tcW w:w="1364" w:type="dxa"/>
            <w:shd w:val="clear" w:color="auto" w:fill="DEEAF6" w:themeFill="accent5" w:themeFillTint="33"/>
          </w:tcPr>
          <w:p w14:paraId="1E662D7F" w14:textId="77777777" w:rsidR="0053511C" w:rsidRPr="00B20634" w:rsidRDefault="0053511C" w:rsidP="008A148F">
            <w:pPr>
              <w:rPr>
                <w:rFonts w:ascii="Times New Roman" w:hAnsi="Times New Roman" w:cs="Times New Roman"/>
                <w:sz w:val="24"/>
                <w:szCs w:val="24"/>
              </w:rPr>
            </w:pPr>
            <w:r w:rsidRPr="00B20634">
              <w:rPr>
                <w:rFonts w:ascii="Times New Roman" w:hAnsi="Times New Roman" w:cs="Times New Roman"/>
                <w:sz w:val="24"/>
                <w:szCs w:val="24"/>
              </w:rPr>
              <w:t>0.15</w:t>
            </w:r>
          </w:p>
        </w:tc>
        <w:tc>
          <w:tcPr>
            <w:tcW w:w="1279" w:type="dxa"/>
            <w:shd w:val="clear" w:color="auto" w:fill="DEEAF6" w:themeFill="accent5" w:themeFillTint="33"/>
          </w:tcPr>
          <w:p w14:paraId="50EC356E" w14:textId="77777777" w:rsidR="0053511C" w:rsidRPr="00B20634" w:rsidRDefault="0053511C" w:rsidP="008A148F">
            <w:pPr>
              <w:rPr>
                <w:rFonts w:ascii="Times New Roman" w:hAnsi="Times New Roman" w:cs="Times New Roman"/>
                <w:sz w:val="24"/>
                <w:szCs w:val="24"/>
              </w:rPr>
            </w:pPr>
            <w:r w:rsidRPr="00B20634">
              <w:rPr>
                <w:rFonts w:ascii="Times New Roman" w:hAnsi="Times New Roman" w:cs="Times New Roman"/>
                <w:sz w:val="24"/>
                <w:szCs w:val="24"/>
              </w:rPr>
              <w:t>0.12</w:t>
            </w:r>
          </w:p>
        </w:tc>
        <w:tc>
          <w:tcPr>
            <w:tcW w:w="1279" w:type="dxa"/>
            <w:shd w:val="clear" w:color="auto" w:fill="DEEAF6" w:themeFill="accent5" w:themeFillTint="33"/>
          </w:tcPr>
          <w:p w14:paraId="10CAA411" w14:textId="77777777" w:rsidR="0053511C" w:rsidRPr="00B20634" w:rsidRDefault="0053511C" w:rsidP="008A148F">
            <w:pPr>
              <w:rPr>
                <w:rFonts w:ascii="Times New Roman" w:hAnsi="Times New Roman" w:cs="Times New Roman"/>
                <w:sz w:val="24"/>
                <w:szCs w:val="24"/>
              </w:rPr>
            </w:pPr>
            <w:r w:rsidRPr="00B20634">
              <w:rPr>
                <w:rFonts w:ascii="Times New Roman" w:hAnsi="Times New Roman" w:cs="Times New Roman"/>
                <w:sz w:val="24"/>
                <w:szCs w:val="24"/>
              </w:rPr>
              <w:t>0.20</w:t>
            </w:r>
          </w:p>
        </w:tc>
      </w:tr>
    </w:tbl>
    <w:p w14:paraId="58DC837A" w14:textId="77777777" w:rsidR="0053511C" w:rsidRDefault="0053511C" w:rsidP="0053511C">
      <w:pPr>
        <w:spacing w:line="360" w:lineRule="auto"/>
        <w:rPr>
          <w:rFonts w:ascii="Times New Roman" w:hAnsi="Times New Roman"/>
          <w:sz w:val="24"/>
          <w:szCs w:val="24"/>
        </w:rPr>
      </w:pPr>
    </w:p>
    <w:p w14:paraId="1EACC97F" w14:textId="77777777" w:rsidR="0053511C" w:rsidRPr="00C63C22" w:rsidRDefault="0053511C" w:rsidP="0053511C">
      <w:pPr>
        <w:spacing w:line="360" w:lineRule="auto"/>
        <w:jc w:val="both"/>
        <w:rPr>
          <w:rFonts w:ascii="Times New Roman" w:hAnsi="Times New Roman"/>
          <w:sz w:val="24"/>
          <w:szCs w:val="24"/>
        </w:rPr>
      </w:pPr>
      <w:r w:rsidRPr="00C63C22">
        <w:rPr>
          <w:rFonts w:ascii="Times New Roman" w:hAnsi="Times New Roman"/>
          <w:sz w:val="24"/>
          <w:szCs w:val="24"/>
        </w:rPr>
        <w:t xml:space="preserve">From our calculation, </w:t>
      </w:r>
      <w:r>
        <w:rPr>
          <w:rFonts w:ascii="Times New Roman" w:hAnsi="Times New Roman"/>
          <w:sz w:val="24"/>
          <w:szCs w:val="24"/>
        </w:rPr>
        <w:t>I</w:t>
      </w:r>
      <w:r w:rsidRPr="00C63C22">
        <w:rPr>
          <w:rFonts w:ascii="Times New Roman" w:hAnsi="Times New Roman"/>
          <w:sz w:val="24"/>
          <w:szCs w:val="24"/>
        </w:rPr>
        <w:t xml:space="preserve"> have seen that the </w:t>
      </w:r>
      <w:r>
        <w:rPr>
          <w:rFonts w:ascii="Times New Roman" w:hAnsi="Times New Roman"/>
          <w:sz w:val="24"/>
          <w:szCs w:val="24"/>
        </w:rPr>
        <w:t>Reneta Ltd.</w:t>
      </w:r>
      <w:r w:rsidRPr="00C63C22">
        <w:rPr>
          <w:rFonts w:ascii="Times New Roman" w:hAnsi="Times New Roman"/>
          <w:sz w:val="24"/>
          <w:szCs w:val="24"/>
        </w:rPr>
        <w:t xml:space="preserve"> cash ratio of </w:t>
      </w:r>
      <w:r>
        <w:rPr>
          <w:rFonts w:ascii="Times New Roman" w:hAnsi="Times New Roman"/>
          <w:sz w:val="24"/>
          <w:szCs w:val="24"/>
        </w:rPr>
        <w:t xml:space="preserve">5 </w:t>
      </w:r>
      <w:r w:rsidRPr="00C63C22">
        <w:rPr>
          <w:rFonts w:ascii="Times New Roman" w:hAnsi="Times New Roman"/>
          <w:sz w:val="24"/>
          <w:szCs w:val="24"/>
        </w:rPr>
        <w:t xml:space="preserve">subsequent years are 0.05, 0.05,0.09, 0.12. 0.24 </w:t>
      </w:r>
      <w:r>
        <w:rPr>
          <w:rFonts w:ascii="Times New Roman" w:hAnsi="Times New Roman"/>
          <w:sz w:val="24"/>
          <w:szCs w:val="24"/>
        </w:rPr>
        <w:t>and Incepta Pharmaceuticals Ltd.</w:t>
      </w:r>
      <w:r w:rsidRPr="0053511C">
        <w:rPr>
          <w:rFonts w:ascii="Times New Roman" w:hAnsi="Times New Roman"/>
          <w:sz w:val="24"/>
          <w:szCs w:val="24"/>
        </w:rPr>
        <w:t xml:space="preserve"> </w:t>
      </w:r>
      <w:r w:rsidRPr="00C63C22">
        <w:rPr>
          <w:rFonts w:ascii="Times New Roman" w:hAnsi="Times New Roman"/>
          <w:sz w:val="24"/>
          <w:szCs w:val="24"/>
        </w:rPr>
        <w:t xml:space="preserve">cash ratio of </w:t>
      </w:r>
      <w:r>
        <w:rPr>
          <w:rFonts w:ascii="Times New Roman" w:hAnsi="Times New Roman"/>
          <w:sz w:val="24"/>
          <w:szCs w:val="24"/>
        </w:rPr>
        <w:t xml:space="preserve">5 </w:t>
      </w:r>
      <w:r w:rsidRPr="00C63C22">
        <w:rPr>
          <w:rFonts w:ascii="Times New Roman" w:hAnsi="Times New Roman"/>
          <w:sz w:val="24"/>
          <w:szCs w:val="24"/>
        </w:rPr>
        <w:t>subsequent years are</w:t>
      </w:r>
      <w:r>
        <w:rPr>
          <w:rFonts w:ascii="Times New Roman" w:hAnsi="Times New Roman"/>
          <w:sz w:val="24"/>
          <w:szCs w:val="24"/>
        </w:rPr>
        <w:t xml:space="preserve"> .12, .16, .15, .12, .20 which</w:t>
      </w:r>
      <w:r w:rsidRPr="00C63C22">
        <w:rPr>
          <w:rFonts w:ascii="Times New Roman" w:hAnsi="Times New Roman"/>
          <w:sz w:val="24"/>
          <w:szCs w:val="24"/>
        </w:rPr>
        <w:t xml:space="preserve"> shows that the </w:t>
      </w:r>
      <w:r>
        <w:rPr>
          <w:rFonts w:ascii="Times New Roman" w:hAnsi="Times New Roman"/>
          <w:sz w:val="24"/>
          <w:szCs w:val="24"/>
        </w:rPr>
        <w:t xml:space="preserve">both </w:t>
      </w:r>
      <w:r w:rsidRPr="00C63C22">
        <w:rPr>
          <w:rFonts w:ascii="Times New Roman" w:hAnsi="Times New Roman"/>
          <w:sz w:val="24"/>
          <w:szCs w:val="24"/>
        </w:rPr>
        <w:t>firm</w:t>
      </w:r>
      <w:r>
        <w:rPr>
          <w:rFonts w:ascii="Times New Roman" w:hAnsi="Times New Roman"/>
          <w:sz w:val="24"/>
          <w:szCs w:val="24"/>
        </w:rPr>
        <w:t>s</w:t>
      </w:r>
      <w:r w:rsidRPr="00C63C22">
        <w:rPr>
          <w:rFonts w:ascii="Times New Roman" w:hAnsi="Times New Roman"/>
          <w:sz w:val="24"/>
          <w:szCs w:val="24"/>
        </w:rPr>
        <w:t xml:space="preserve"> has less cash and cash equivalents than its current liabilities, so it can’t meet its short-term liabilities or repay its accounts payables immediately. </w:t>
      </w:r>
      <w:r>
        <w:rPr>
          <w:rFonts w:ascii="Times New Roman" w:hAnsi="Times New Roman"/>
          <w:sz w:val="24"/>
          <w:szCs w:val="24"/>
        </w:rPr>
        <w:t>Though both firms cash ratio increases but Incepta Pharmaceuticals Ltd. had slightly better position than Reneta Ltd.</w:t>
      </w:r>
    </w:p>
    <w:p w14:paraId="65BACF5F" w14:textId="559FDC6B" w:rsidR="00D40AB1" w:rsidRPr="001B1A8F" w:rsidRDefault="002D6030" w:rsidP="001B1A8F">
      <w:pPr>
        <w:pStyle w:val="Heading3"/>
        <w:ind w:firstLine="720"/>
        <w:rPr>
          <w:rFonts w:ascii="Times New Roman" w:hAnsi="Times New Roman" w:cs="Times New Roman"/>
          <w:b/>
          <w:bCs/>
          <w:color w:val="245E4B"/>
        </w:rPr>
      </w:pPr>
      <w:bookmarkStart w:id="45" w:name="_Toc28808991"/>
      <w:r>
        <w:rPr>
          <w:rFonts w:ascii="Times New Roman" w:hAnsi="Times New Roman" w:cs="Times New Roman"/>
          <w:b/>
          <w:bCs/>
          <w:color w:val="000000" w:themeColor="text1"/>
        </w:rPr>
        <w:t>3</w:t>
      </w:r>
      <w:r w:rsidR="00ED7C57" w:rsidRPr="001B1A8F">
        <w:rPr>
          <w:rFonts w:ascii="Times New Roman" w:hAnsi="Times New Roman" w:cs="Times New Roman"/>
          <w:b/>
          <w:bCs/>
          <w:color w:val="000000" w:themeColor="text1"/>
        </w:rPr>
        <w:t xml:space="preserve">.4.2 </w:t>
      </w:r>
      <w:r w:rsidR="00D40AB1" w:rsidRPr="001B1A8F">
        <w:rPr>
          <w:rFonts w:ascii="Times New Roman" w:hAnsi="Times New Roman" w:cs="Times New Roman"/>
          <w:b/>
          <w:bCs/>
          <w:color w:val="000000" w:themeColor="text1"/>
        </w:rPr>
        <w:t>Efficiency ratios:</w:t>
      </w:r>
      <w:bookmarkEnd w:id="45"/>
      <w:r w:rsidR="00D40AB1" w:rsidRPr="001B1A8F">
        <w:rPr>
          <w:rFonts w:ascii="Times New Roman" w:hAnsi="Times New Roman" w:cs="Times New Roman"/>
          <w:b/>
          <w:bCs/>
          <w:color w:val="245E4B"/>
        </w:rPr>
        <w:t xml:space="preserve"> </w:t>
      </w:r>
    </w:p>
    <w:p w14:paraId="62B8990A" w14:textId="77777777" w:rsidR="00104BE1" w:rsidRDefault="00104BE1" w:rsidP="00D40AB1">
      <w:pPr>
        <w:spacing w:line="360" w:lineRule="auto"/>
        <w:jc w:val="both"/>
      </w:pPr>
    </w:p>
    <w:p w14:paraId="4AB25F3B" w14:textId="2422B64E" w:rsidR="00D40AB1" w:rsidRPr="00D40AB1" w:rsidRDefault="00B177EB" w:rsidP="00D40AB1">
      <w:pPr>
        <w:spacing w:line="360" w:lineRule="auto"/>
        <w:jc w:val="both"/>
        <w:rPr>
          <w:rFonts w:ascii="Times New Roman" w:hAnsi="Times New Roman"/>
          <w:color w:val="000000" w:themeColor="text1"/>
          <w:sz w:val="24"/>
          <w:szCs w:val="24"/>
        </w:rPr>
      </w:pPr>
      <w:hyperlink r:id="rId41" w:history="1">
        <w:r w:rsidR="00D40AB1" w:rsidRPr="00D40AB1">
          <w:rPr>
            <w:rStyle w:val="Hyperlink"/>
            <w:rFonts w:ascii="Times New Roman" w:eastAsiaTheme="majorEastAsia" w:hAnsi="Times New Roman"/>
            <w:color w:val="000000" w:themeColor="text1"/>
            <w:sz w:val="24"/>
            <w:szCs w:val="24"/>
            <w:u w:val="none"/>
          </w:rPr>
          <w:t>Efficiency ratios</w:t>
        </w:r>
      </w:hyperlink>
      <w:r w:rsidR="00D40AB1" w:rsidRPr="00D40AB1">
        <w:rPr>
          <w:rFonts w:ascii="Times New Roman" w:hAnsi="Times New Roman"/>
          <w:color w:val="000000" w:themeColor="text1"/>
          <w:sz w:val="24"/>
          <w:szCs w:val="24"/>
        </w:rPr>
        <w:t> measure a company's overall ability to use its assets and manage its liabilities effectively. Some efficiency ratios include the inventory </w:t>
      </w:r>
      <w:hyperlink r:id="rId42" w:history="1">
        <w:r w:rsidR="00D40AB1" w:rsidRPr="00D40AB1">
          <w:rPr>
            <w:rStyle w:val="Hyperlink"/>
            <w:rFonts w:ascii="Times New Roman" w:eastAsiaTheme="majorEastAsia" w:hAnsi="Times New Roman"/>
            <w:color w:val="000000" w:themeColor="text1"/>
            <w:sz w:val="24"/>
            <w:szCs w:val="24"/>
            <w:u w:val="none"/>
          </w:rPr>
          <w:t>turnover ratio</w:t>
        </w:r>
      </w:hyperlink>
      <w:r w:rsidR="00D40AB1" w:rsidRPr="00D40AB1">
        <w:rPr>
          <w:rFonts w:ascii="Times New Roman" w:hAnsi="Times New Roman"/>
          <w:color w:val="000000" w:themeColor="text1"/>
          <w:sz w:val="24"/>
          <w:szCs w:val="24"/>
        </w:rPr>
        <w:t xml:space="preserve">, asset </w:t>
      </w:r>
      <w:r w:rsidR="00D40AB1" w:rsidRPr="00D40AB1">
        <w:rPr>
          <w:rFonts w:ascii="Times New Roman" w:hAnsi="Times New Roman"/>
          <w:color w:val="000000" w:themeColor="text1"/>
          <w:sz w:val="24"/>
          <w:szCs w:val="24"/>
        </w:rPr>
        <w:lastRenderedPageBreak/>
        <w:t>turnover ratio and </w:t>
      </w:r>
      <w:hyperlink r:id="rId43" w:history="1">
        <w:r w:rsidR="00D40AB1" w:rsidRPr="00D40AB1">
          <w:rPr>
            <w:rStyle w:val="Hyperlink"/>
            <w:rFonts w:ascii="Times New Roman" w:eastAsiaTheme="majorEastAsia" w:hAnsi="Times New Roman"/>
            <w:color w:val="000000" w:themeColor="text1"/>
            <w:sz w:val="24"/>
            <w:szCs w:val="24"/>
            <w:u w:val="none"/>
          </w:rPr>
          <w:t>receivables</w:t>
        </w:r>
      </w:hyperlink>
      <w:r w:rsidR="00D40AB1" w:rsidRPr="00D40AB1">
        <w:rPr>
          <w:rFonts w:ascii="Times New Roman" w:hAnsi="Times New Roman"/>
          <w:color w:val="000000" w:themeColor="text1"/>
          <w:sz w:val="24"/>
          <w:szCs w:val="24"/>
        </w:rPr>
        <w:t> turnover ratio. These ratios measure how efficiently a company uses its assets to generate revenues and its ability to manage its assets.</w:t>
      </w:r>
    </w:p>
    <w:p w14:paraId="37FC2D9B" w14:textId="62C18C79" w:rsidR="00D40AB1" w:rsidRPr="00C63C22" w:rsidRDefault="00D40AB1" w:rsidP="00D40AB1">
      <w:pPr>
        <w:spacing w:line="360" w:lineRule="auto"/>
        <w:jc w:val="both"/>
        <w:rPr>
          <w:rFonts w:ascii="Times New Roman" w:hAnsi="Times New Roman"/>
          <w:sz w:val="24"/>
          <w:szCs w:val="24"/>
        </w:rPr>
      </w:pPr>
      <w:r w:rsidRPr="00C63C22">
        <w:rPr>
          <w:rFonts w:ascii="Times New Roman" w:hAnsi="Times New Roman"/>
          <w:b/>
          <w:color w:val="2E75B5"/>
          <w:sz w:val="24"/>
          <w:szCs w:val="24"/>
        </w:rPr>
        <w:t xml:space="preserve">1. Inventory Turnover: </w:t>
      </w:r>
      <w:r w:rsidRPr="00C63C22">
        <w:rPr>
          <w:rFonts w:ascii="Times New Roman" w:hAnsi="Times New Roman"/>
          <w:b/>
          <w:sz w:val="24"/>
          <w:szCs w:val="24"/>
        </w:rPr>
        <w:t xml:space="preserve"> </w:t>
      </w:r>
      <w:r w:rsidR="00FD7752" w:rsidRPr="00FD7752">
        <w:rPr>
          <w:rFonts w:ascii="Times New Roman" w:hAnsi="Times New Roman"/>
          <w:sz w:val="24"/>
          <w:szCs w:val="24"/>
        </w:rPr>
        <w:t>The inventory turnover ratio demonstrates how inventory is handled efficiently, determined by comparing the cost of goods sold over a period of time with the total inventory. It determines how many times the average inventory of a business is converted or exchanged over a lifetime or how many times during the year a company sold the total average inventory in dollar amount.</w:t>
      </w:r>
      <w:r w:rsidRPr="00C63C22">
        <w:rPr>
          <w:rFonts w:ascii="Times New Roman" w:hAnsi="Times New Roman"/>
          <w:sz w:val="24"/>
          <w:szCs w:val="24"/>
        </w:rPr>
        <w:t xml:space="preserve"> </w:t>
      </w:r>
    </w:p>
    <w:tbl>
      <w:tblPr>
        <w:tblStyle w:val="TableGrid"/>
        <w:tblW w:w="9100"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35"/>
        <w:gridCol w:w="1276"/>
        <w:gridCol w:w="1276"/>
        <w:gridCol w:w="1361"/>
        <w:gridCol w:w="1276"/>
        <w:gridCol w:w="1276"/>
      </w:tblGrid>
      <w:tr w:rsidR="00D40AB1" w:rsidRPr="00B20634" w14:paraId="064EF2FF" w14:textId="77777777" w:rsidTr="00317078">
        <w:trPr>
          <w:trHeight w:val="611"/>
        </w:trPr>
        <w:tc>
          <w:tcPr>
            <w:tcW w:w="2635" w:type="dxa"/>
            <w:shd w:val="clear" w:color="auto" w:fill="38B7C8"/>
          </w:tcPr>
          <w:p w14:paraId="606E5E9C" w14:textId="77777777" w:rsidR="00D40AB1" w:rsidRPr="00B20634" w:rsidRDefault="00D40AB1"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6" w:type="dxa"/>
            <w:shd w:val="clear" w:color="auto" w:fill="38B7C8"/>
          </w:tcPr>
          <w:p w14:paraId="05307592" w14:textId="77777777" w:rsidR="00D40AB1" w:rsidRPr="00B20634" w:rsidRDefault="00D40AB1"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6" w:type="dxa"/>
            <w:shd w:val="clear" w:color="auto" w:fill="38B7C8"/>
          </w:tcPr>
          <w:p w14:paraId="2F1B0EEC" w14:textId="77777777" w:rsidR="00D40AB1" w:rsidRPr="00B20634" w:rsidRDefault="00D40AB1"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61" w:type="dxa"/>
            <w:shd w:val="clear" w:color="auto" w:fill="38B7C8"/>
          </w:tcPr>
          <w:p w14:paraId="3C184602" w14:textId="77777777" w:rsidR="00D40AB1" w:rsidRPr="00B20634" w:rsidRDefault="00D40AB1"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6" w:type="dxa"/>
            <w:shd w:val="clear" w:color="auto" w:fill="38B7C8"/>
          </w:tcPr>
          <w:p w14:paraId="0A427F24" w14:textId="77777777" w:rsidR="00D40AB1" w:rsidRPr="00B20634" w:rsidRDefault="00D40AB1"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6" w:type="dxa"/>
            <w:shd w:val="clear" w:color="auto" w:fill="38B7C8"/>
          </w:tcPr>
          <w:p w14:paraId="34143556" w14:textId="77777777" w:rsidR="00D40AB1" w:rsidRPr="00B20634" w:rsidRDefault="00D40AB1"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D40AB1" w:rsidRPr="00B20634" w14:paraId="41494740" w14:textId="77777777" w:rsidTr="00317078">
        <w:trPr>
          <w:trHeight w:val="611"/>
        </w:trPr>
        <w:tc>
          <w:tcPr>
            <w:tcW w:w="2635" w:type="dxa"/>
            <w:shd w:val="clear" w:color="auto" w:fill="DEEAF6" w:themeFill="accent5" w:themeFillTint="33"/>
          </w:tcPr>
          <w:p w14:paraId="1DCCD072"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6" w:type="dxa"/>
            <w:shd w:val="clear" w:color="auto" w:fill="DEEAF6" w:themeFill="accent5" w:themeFillTint="33"/>
          </w:tcPr>
          <w:p w14:paraId="5565548B"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1.01</w:t>
            </w:r>
          </w:p>
        </w:tc>
        <w:tc>
          <w:tcPr>
            <w:tcW w:w="1276" w:type="dxa"/>
            <w:shd w:val="clear" w:color="auto" w:fill="DEEAF6" w:themeFill="accent5" w:themeFillTint="33"/>
          </w:tcPr>
          <w:p w14:paraId="2B693C01"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0.72</w:t>
            </w:r>
          </w:p>
        </w:tc>
        <w:tc>
          <w:tcPr>
            <w:tcW w:w="1361" w:type="dxa"/>
            <w:shd w:val="clear" w:color="auto" w:fill="DEEAF6" w:themeFill="accent5" w:themeFillTint="33"/>
          </w:tcPr>
          <w:p w14:paraId="7F2FAE3A"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0.57</w:t>
            </w:r>
          </w:p>
        </w:tc>
        <w:tc>
          <w:tcPr>
            <w:tcW w:w="1276" w:type="dxa"/>
            <w:shd w:val="clear" w:color="auto" w:fill="DEEAF6" w:themeFill="accent5" w:themeFillTint="33"/>
          </w:tcPr>
          <w:p w14:paraId="633BEC4A"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0.52</w:t>
            </w:r>
          </w:p>
        </w:tc>
        <w:tc>
          <w:tcPr>
            <w:tcW w:w="1276" w:type="dxa"/>
            <w:shd w:val="clear" w:color="auto" w:fill="DEEAF6" w:themeFill="accent5" w:themeFillTint="33"/>
          </w:tcPr>
          <w:p w14:paraId="0CE4D197"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0.55</w:t>
            </w:r>
          </w:p>
        </w:tc>
      </w:tr>
      <w:tr w:rsidR="00D40AB1" w:rsidRPr="00B20634" w14:paraId="4172214E" w14:textId="77777777" w:rsidTr="00317078">
        <w:trPr>
          <w:trHeight w:val="611"/>
        </w:trPr>
        <w:tc>
          <w:tcPr>
            <w:tcW w:w="2635" w:type="dxa"/>
            <w:shd w:val="clear" w:color="auto" w:fill="DEEAF6" w:themeFill="accent5" w:themeFillTint="33"/>
          </w:tcPr>
          <w:p w14:paraId="333F4156" w14:textId="77777777" w:rsidR="00D40AB1" w:rsidRPr="00B20634" w:rsidRDefault="00D40AB1" w:rsidP="00D40AB1">
            <w:pPr>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76" w:type="dxa"/>
            <w:shd w:val="clear" w:color="auto" w:fill="DEEAF6" w:themeFill="accent5" w:themeFillTint="33"/>
          </w:tcPr>
          <w:p w14:paraId="1CBA46FA"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0.57</w:t>
            </w:r>
          </w:p>
        </w:tc>
        <w:tc>
          <w:tcPr>
            <w:tcW w:w="1276" w:type="dxa"/>
            <w:shd w:val="clear" w:color="auto" w:fill="DEEAF6" w:themeFill="accent5" w:themeFillTint="33"/>
          </w:tcPr>
          <w:p w14:paraId="3141AA48"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0.62</w:t>
            </w:r>
          </w:p>
        </w:tc>
        <w:tc>
          <w:tcPr>
            <w:tcW w:w="1361" w:type="dxa"/>
            <w:shd w:val="clear" w:color="auto" w:fill="DEEAF6" w:themeFill="accent5" w:themeFillTint="33"/>
          </w:tcPr>
          <w:p w14:paraId="3F2E4E3E"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0.73</w:t>
            </w:r>
          </w:p>
        </w:tc>
        <w:tc>
          <w:tcPr>
            <w:tcW w:w="1276" w:type="dxa"/>
            <w:shd w:val="clear" w:color="auto" w:fill="DEEAF6" w:themeFill="accent5" w:themeFillTint="33"/>
          </w:tcPr>
          <w:p w14:paraId="6E7C824D"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1.03</w:t>
            </w:r>
          </w:p>
        </w:tc>
        <w:tc>
          <w:tcPr>
            <w:tcW w:w="1276" w:type="dxa"/>
            <w:shd w:val="clear" w:color="auto" w:fill="DEEAF6" w:themeFill="accent5" w:themeFillTint="33"/>
          </w:tcPr>
          <w:p w14:paraId="399FC5C0" w14:textId="77777777" w:rsidR="00D40AB1" w:rsidRPr="00B20634" w:rsidRDefault="00D40AB1" w:rsidP="00D40AB1">
            <w:pPr>
              <w:rPr>
                <w:rFonts w:ascii="Times New Roman" w:hAnsi="Times New Roman" w:cs="Times New Roman"/>
                <w:sz w:val="24"/>
                <w:szCs w:val="24"/>
              </w:rPr>
            </w:pPr>
            <w:r w:rsidRPr="00B20634">
              <w:rPr>
                <w:rFonts w:ascii="Times New Roman" w:hAnsi="Times New Roman" w:cs="Times New Roman"/>
                <w:sz w:val="24"/>
                <w:szCs w:val="24"/>
              </w:rPr>
              <w:t>1.96</w:t>
            </w:r>
          </w:p>
        </w:tc>
      </w:tr>
    </w:tbl>
    <w:p w14:paraId="52747CE9" w14:textId="77777777" w:rsidR="00D40AB1" w:rsidRDefault="00D40AB1" w:rsidP="008E1BE6">
      <w:pPr>
        <w:spacing w:line="360" w:lineRule="auto"/>
        <w:jc w:val="both"/>
        <w:rPr>
          <w:rFonts w:ascii="Times New Roman" w:hAnsi="Times New Roman"/>
          <w:sz w:val="24"/>
          <w:szCs w:val="24"/>
        </w:rPr>
      </w:pPr>
    </w:p>
    <w:p w14:paraId="59E8CCBC" w14:textId="77777777" w:rsidR="00447DA9" w:rsidRDefault="00D40AB1" w:rsidP="00D40AB1">
      <w:pPr>
        <w:spacing w:line="360" w:lineRule="auto"/>
        <w:jc w:val="both"/>
        <w:rPr>
          <w:rFonts w:ascii="Times New Roman" w:hAnsi="Times New Roman"/>
          <w:sz w:val="24"/>
          <w:szCs w:val="24"/>
        </w:rPr>
      </w:pPr>
      <w:r w:rsidRPr="00C63C22">
        <w:rPr>
          <w:rFonts w:ascii="Times New Roman" w:hAnsi="Times New Roman"/>
          <w:sz w:val="24"/>
          <w:szCs w:val="24"/>
        </w:rPr>
        <w:t xml:space="preserve">From our calculation, inventory turnover ratio of </w:t>
      </w:r>
      <w:r>
        <w:rPr>
          <w:rFonts w:ascii="Times New Roman" w:hAnsi="Times New Roman"/>
          <w:sz w:val="24"/>
          <w:szCs w:val="24"/>
        </w:rPr>
        <w:t>Reneta last five</w:t>
      </w:r>
      <w:r w:rsidRPr="00C63C22">
        <w:rPr>
          <w:rFonts w:ascii="Times New Roman" w:hAnsi="Times New Roman"/>
          <w:sz w:val="24"/>
          <w:szCs w:val="24"/>
        </w:rPr>
        <w:t xml:space="preserve"> years is 1.01, 0.72, 0.57, 0,52, 0.55 times</w:t>
      </w:r>
      <w:r w:rsidR="00B829F7">
        <w:rPr>
          <w:rFonts w:ascii="Times New Roman" w:hAnsi="Times New Roman"/>
          <w:sz w:val="24"/>
          <w:szCs w:val="24"/>
        </w:rPr>
        <w:t xml:space="preserve"> and Incepta .57, .62, .73, 1.03, 1.96</w:t>
      </w:r>
      <w:r w:rsidRPr="00C63C22">
        <w:rPr>
          <w:rFonts w:ascii="Times New Roman" w:hAnsi="Times New Roman"/>
          <w:sz w:val="24"/>
          <w:szCs w:val="24"/>
        </w:rPr>
        <w:t xml:space="preserve">. So, the inventory in </w:t>
      </w:r>
      <w:r w:rsidR="00B829F7">
        <w:rPr>
          <w:rFonts w:ascii="Times New Roman" w:hAnsi="Times New Roman"/>
          <w:sz w:val="24"/>
          <w:szCs w:val="24"/>
        </w:rPr>
        <w:t xml:space="preserve">Reneta </w:t>
      </w:r>
      <w:r w:rsidRPr="00C63C22">
        <w:rPr>
          <w:rFonts w:ascii="Times New Roman" w:hAnsi="Times New Roman"/>
          <w:sz w:val="24"/>
          <w:szCs w:val="24"/>
        </w:rPr>
        <w:t>201</w:t>
      </w:r>
      <w:r>
        <w:rPr>
          <w:rFonts w:ascii="Times New Roman" w:hAnsi="Times New Roman"/>
          <w:sz w:val="24"/>
          <w:szCs w:val="24"/>
        </w:rPr>
        <w:t>4</w:t>
      </w:r>
      <w:r w:rsidRPr="00C63C22">
        <w:rPr>
          <w:rFonts w:ascii="Times New Roman" w:hAnsi="Times New Roman"/>
          <w:sz w:val="24"/>
          <w:szCs w:val="24"/>
        </w:rPr>
        <w:t xml:space="preserve"> was sold 1.</w:t>
      </w:r>
      <w:r w:rsidR="00B829F7">
        <w:rPr>
          <w:rFonts w:ascii="Times New Roman" w:hAnsi="Times New Roman"/>
          <w:sz w:val="24"/>
          <w:szCs w:val="24"/>
        </w:rPr>
        <w:t>01</w:t>
      </w:r>
      <w:r w:rsidRPr="00C63C22">
        <w:rPr>
          <w:rFonts w:ascii="Times New Roman" w:hAnsi="Times New Roman"/>
          <w:sz w:val="24"/>
          <w:szCs w:val="24"/>
        </w:rPr>
        <w:t xml:space="preserve"> times which is actually reasonable. But over the years, the ratio decreased and at last in 2018 it became 0.55 which is much lower than previous years. The ratio decreased because the company could sell less of their inventories in these years</w:t>
      </w:r>
      <w:r w:rsidR="00B829F7">
        <w:rPr>
          <w:rFonts w:ascii="Times New Roman" w:hAnsi="Times New Roman"/>
          <w:sz w:val="24"/>
          <w:szCs w:val="24"/>
        </w:rPr>
        <w:t xml:space="preserve">. Bur on the other hand we can see that complete opposite picture in Incepta pharma because their inventory sold .57 in 2014 which was low but consistently grow their sales. In 2018 the ratio is 1.96 which is very much reasonable that means the company could sell more of their inventories. </w:t>
      </w:r>
      <w:r w:rsidR="00447DA9">
        <w:rPr>
          <w:rFonts w:ascii="Times New Roman" w:hAnsi="Times New Roman"/>
          <w:sz w:val="24"/>
          <w:szCs w:val="24"/>
        </w:rPr>
        <w:t>So, we can say that Incepta hold better position than Reneta.</w:t>
      </w:r>
    </w:p>
    <w:p w14:paraId="53033D2F" w14:textId="77777777" w:rsidR="00B20634" w:rsidRDefault="001C6F10" w:rsidP="00B20634">
      <w:pPr>
        <w:spacing w:line="360" w:lineRule="auto"/>
        <w:jc w:val="both"/>
      </w:pPr>
      <w:r>
        <w:rPr>
          <w:rFonts w:ascii="Times New Roman" w:hAnsi="Times New Roman"/>
          <w:b/>
          <w:color w:val="2E75B5"/>
          <w:sz w:val="24"/>
          <w:szCs w:val="24"/>
        </w:rPr>
        <w:t>2</w:t>
      </w:r>
      <w:r w:rsidR="00B20634" w:rsidRPr="00C63C22">
        <w:rPr>
          <w:rFonts w:ascii="Times New Roman" w:hAnsi="Times New Roman"/>
          <w:b/>
          <w:color w:val="2E75B5"/>
          <w:sz w:val="24"/>
          <w:szCs w:val="24"/>
        </w:rPr>
        <w:t>. Total asset turnover:</w:t>
      </w:r>
      <w:r w:rsidR="00B20634" w:rsidRPr="00C63C22">
        <w:rPr>
          <w:rFonts w:ascii="Times New Roman" w:hAnsi="Times New Roman"/>
          <w:color w:val="2E75B5"/>
          <w:sz w:val="24"/>
          <w:szCs w:val="24"/>
        </w:rPr>
        <w:t xml:space="preserve"> </w:t>
      </w:r>
      <w:r w:rsidR="00B20634" w:rsidRPr="00C63C22">
        <w:rPr>
          <w:rFonts w:ascii="Times New Roman" w:hAnsi="Times New Roman"/>
          <w:sz w:val="24"/>
          <w:szCs w:val="24"/>
        </w:rPr>
        <w:t>The asset turnover ratio is another efficiency ratio that indicates a firm’s ability to generate sales from its assets. So, this ratio shows how efficiently a company can use its assets to generate sales</w:t>
      </w:r>
      <w:r w:rsidR="00B20634">
        <w:t>.</w:t>
      </w:r>
    </w:p>
    <w:tbl>
      <w:tblPr>
        <w:tblStyle w:val="TableGrid"/>
        <w:tblW w:w="9100"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35"/>
        <w:gridCol w:w="1276"/>
        <w:gridCol w:w="1276"/>
        <w:gridCol w:w="1361"/>
        <w:gridCol w:w="1276"/>
        <w:gridCol w:w="1276"/>
      </w:tblGrid>
      <w:tr w:rsidR="00B20634" w:rsidRPr="00B20634" w14:paraId="29A1F0B9" w14:textId="77777777" w:rsidTr="00317078">
        <w:trPr>
          <w:trHeight w:val="576"/>
        </w:trPr>
        <w:tc>
          <w:tcPr>
            <w:tcW w:w="2635" w:type="dxa"/>
            <w:shd w:val="clear" w:color="auto" w:fill="38B7C8"/>
          </w:tcPr>
          <w:p w14:paraId="3E4F1BB3" w14:textId="77777777" w:rsidR="00B20634" w:rsidRPr="00B20634" w:rsidRDefault="00B2063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6" w:type="dxa"/>
            <w:shd w:val="clear" w:color="auto" w:fill="38B7C8"/>
          </w:tcPr>
          <w:p w14:paraId="7BE683E1" w14:textId="77777777" w:rsidR="00B20634" w:rsidRPr="00B20634" w:rsidRDefault="00B2063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6" w:type="dxa"/>
            <w:shd w:val="clear" w:color="auto" w:fill="38B7C8"/>
          </w:tcPr>
          <w:p w14:paraId="555E577B" w14:textId="77777777" w:rsidR="00B20634" w:rsidRPr="00B20634" w:rsidRDefault="00B2063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61" w:type="dxa"/>
            <w:shd w:val="clear" w:color="auto" w:fill="38B7C8"/>
          </w:tcPr>
          <w:p w14:paraId="1F4EF68F" w14:textId="77777777" w:rsidR="00B20634" w:rsidRPr="00B20634" w:rsidRDefault="00B2063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6" w:type="dxa"/>
            <w:shd w:val="clear" w:color="auto" w:fill="38B7C8"/>
          </w:tcPr>
          <w:p w14:paraId="33557C81" w14:textId="77777777" w:rsidR="00B20634" w:rsidRPr="00B20634" w:rsidRDefault="00B2063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6" w:type="dxa"/>
            <w:shd w:val="clear" w:color="auto" w:fill="38B7C8"/>
          </w:tcPr>
          <w:p w14:paraId="71962F4F" w14:textId="77777777" w:rsidR="00B20634" w:rsidRPr="00B20634" w:rsidRDefault="00B2063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B20634" w:rsidRPr="00B20634" w14:paraId="64A7694B" w14:textId="77777777" w:rsidTr="00317078">
        <w:trPr>
          <w:trHeight w:val="659"/>
        </w:trPr>
        <w:tc>
          <w:tcPr>
            <w:tcW w:w="2635" w:type="dxa"/>
            <w:shd w:val="clear" w:color="auto" w:fill="DEEAF6" w:themeFill="accent5" w:themeFillTint="33"/>
          </w:tcPr>
          <w:p w14:paraId="449CA8F9" w14:textId="77777777" w:rsidR="00B20634" w:rsidRPr="00B20634" w:rsidRDefault="00B20634" w:rsidP="00B20634">
            <w:pPr>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6" w:type="dxa"/>
            <w:shd w:val="clear" w:color="auto" w:fill="DEEAF6" w:themeFill="accent5" w:themeFillTint="33"/>
          </w:tcPr>
          <w:p w14:paraId="490B2209" w14:textId="77777777" w:rsidR="00B20634" w:rsidRPr="00C63C22" w:rsidRDefault="00B20634" w:rsidP="00B20634">
            <w:pPr>
              <w:spacing w:line="360" w:lineRule="auto"/>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77</w:t>
            </w:r>
          </w:p>
          <w:p w14:paraId="4B259B58" w14:textId="77777777" w:rsidR="00B20634" w:rsidRPr="00B20634" w:rsidRDefault="00B20634" w:rsidP="00B20634">
            <w:pPr>
              <w:rPr>
                <w:rFonts w:ascii="Times New Roman" w:hAnsi="Times New Roman" w:cs="Times New Roman"/>
                <w:sz w:val="24"/>
                <w:szCs w:val="24"/>
              </w:rPr>
            </w:pPr>
          </w:p>
        </w:tc>
        <w:tc>
          <w:tcPr>
            <w:tcW w:w="1276" w:type="dxa"/>
            <w:shd w:val="clear" w:color="auto" w:fill="DEEAF6" w:themeFill="accent5" w:themeFillTint="33"/>
          </w:tcPr>
          <w:p w14:paraId="7CC56445" w14:textId="77777777" w:rsidR="00B20634" w:rsidRPr="00C63C22" w:rsidRDefault="00B20634" w:rsidP="00B20634">
            <w:pPr>
              <w:spacing w:line="360" w:lineRule="auto"/>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80</w:t>
            </w:r>
          </w:p>
          <w:p w14:paraId="3BA49B16" w14:textId="77777777" w:rsidR="00B20634" w:rsidRPr="00B20634" w:rsidRDefault="00B20634" w:rsidP="00B20634">
            <w:pPr>
              <w:rPr>
                <w:rFonts w:ascii="Times New Roman" w:hAnsi="Times New Roman" w:cs="Times New Roman"/>
                <w:sz w:val="24"/>
                <w:szCs w:val="24"/>
              </w:rPr>
            </w:pPr>
          </w:p>
        </w:tc>
        <w:tc>
          <w:tcPr>
            <w:tcW w:w="1361" w:type="dxa"/>
            <w:shd w:val="clear" w:color="auto" w:fill="DEEAF6" w:themeFill="accent5" w:themeFillTint="33"/>
          </w:tcPr>
          <w:p w14:paraId="34DE63C0" w14:textId="77777777" w:rsidR="00B20634" w:rsidRPr="00C63C22" w:rsidRDefault="00B20634" w:rsidP="00B20634">
            <w:pPr>
              <w:spacing w:line="360" w:lineRule="auto"/>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85</w:t>
            </w:r>
          </w:p>
          <w:p w14:paraId="52A57E89" w14:textId="77777777" w:rsidR="00B20634" w:rsidRPr="00B20634" w:rsidRDefault="00B20634" w:rsidP="00B20634">
            <w:pPr>
              <w:rPr>
                <w:rFonts w:ascii="Times New Roman" w:hAnsi="Times New Roman" w:cs="Times New Roman"/>
                <w:sz w:val="24"/>
                <w:szCs w:val="24"/>
              </w:rPr>
            </w:pPr>
          </w:p>
        </w:tc>
        <w:tc>
          <w:tcPr>
            <w:tcW w:w="1276" w:type="dxa"/>
            <w:shd w:val="clear" w:color="auto" w:fill="DEEAF6" w:themeFill="accent5" w:themeFillTint="33"/>
          </w:tcPr>
          <w:p w14:paraId="31F43A0B" w14:textId="77777777" w:rsidR="00B20634" w:rsidRPr="00C63C22" w:rsidRDefault="00B20634" w:rsidP="00B20634">
            <w:pPr>
              <w:spacing w:line="360" w:lineRule="auto"/>
              <w:rPr>
                <w:rFonts w:ascii="Times New Roman" w:hAnsi="Times New Roman"/>
                <w:color w:val="000000"/>
              </w:rPr>
            </w:pPr>
            <w:r w:rsidRPr="00C63C22">
              <w:rPr>
                <w:rFonts w:ascii="Times New Roman" w:hAnsi="Times New Roman"/>
                <w:color w:val="000000"/>
              </w:rPr>
              <w:t>0.8</w:t>
            </w:r>
            <w:r>
              <w:rPr>
                <w:rFonts w:ascii="Times New Roman" w:hAnsi="Times New Roman"/>
                <w:color w:val="000000"/>
              </w:rPr>
              <w:t>9</w:t>
            </w:r>
          </w:p>
          <w:p w14:paraId="01637D89" w14:textId="77777777" w:rsidR="00B20634" w:rsidRPr="00B20634" w:rsidRDefault="00B20634" w:rsidP="00B20634">
            <w:pPr>
              <w:rPr>
                <w:rFonts w:ascii="Times New Roman" w:hAnsi="Times New Roman" w:cs="Times New Roman"/>
                <w:sz w:val="24"/>
                <w:szCs w:val="24"/>
              </w:rPr>
            </w:pPr>
          </w:p>
        </w:tc>
        <w:tc>
          <w:tcPr>
            <w:tcW w:w="1276" w:type="dxa"/>
            <w:shd w:val="clear" w:color="auto" w:fill="DEEAF6" w:themeFill="accent5" w:themeFillTint="33"/>
          </w:tcPr>
          <w:p w14:paraId="60D39376" w14:textId="77777777" w:rsidR="00B20634" w:rsidRPr="00C63C22" w:rsidRDefault="00B20634" w:rsidP="00B20634">
            <w:pPr>
              <w:spacing w:line="360" w:lineRule="auto"/>
              <w:rPr>
                <w:rFonts w:ascii="Times New Roman" w:hAnsi="Times New Roman"/>
                <w:color w:val="000000"/>
              </w:rPr>
            </w:pPr>
            <w:r w:rsidRPr="00C63C22">
              <w:rPr>
                <w:rFonts w:ascii="Times New Roman" w:hAnsi="Times New Roman"/>
                <w:color w:val="000000"/>
              </w:rPr>
              <w:t>0.89</w:t>
            </w:r>
          </w:p>
          <w:p w14:paraId="2FCCF388" w14:textId="77777777" w:rsidR="00B20634" w:rsidRPr="00B20634" w:rsidRDefault="00B20634" w:rsidP="00B20634">
            <w:pPr>
              <w:rPr>
                <w:rFonts w:ascii="Times New Roman" w:hAnsi="Times New Roman" w:cs="Times New Roman"/>
                <w:sz w:val="24"/>
                <w:szCs w:val="24"/>
              </w:rPr>
            </w:pPr>
          </w:p>
        </w:tc>
      </w:tr>
      <w:tr w:rsidR="00B20634" w:rsidRPr="00B20634" w14:paraId="6347AE62" w14:textId="77777777" w:rsidTr="00317078">
        <w:trPr>
          <w:trHeight w:val="576"/>
        </w:trPr>
        <w:tc>
          <w:tcPr>
            <w:tcW w:w="2635" w:type="dxa"/>
            <w:shd w:val="clear" w:color="auto" w:fill="DEEAF6" w:themeFill="accent5" w:themeFillTint="33"/>
          </w:tcPr>
          <w:p w14:paraId="057F47A1" w14:textId="77777777" w:rsidR="00B20634" w:rsidRPr="00B20634" w:rsidRDefault="00B20634" w:rsidP="00B20634">
            <w:pPr>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76" w:type="dxa"/>
            <w:shd w:val="clear" w:color="auto" w:fill="DEEAF6" w:themeFill="accent5" w:themeFillTint="33"/>
          </w:tcPr>
          <w:p w14:paraId="7EEB95BF" w14:textId="77777777" w:rsidR="00B20634" w:rsidRPr="00B20634" w:rsidRDefault="00B20634" w:rsidP="00B20634">
            <w:pPr>
              <w:rPr>
                <w:rFonts w:ascii="Times New Roman" w:hAnsi="Times New Roman" w:cs="Times New Roman"/>
                <w:sz w:val="24"/>
                <w:szCs w:val="24"/>
              </w:rPr>
            </w:pPr>
            <w:r>
              <w:rPr>
                <w:rFonts w:ascii="Times New Roman" w:hAnsi="Times New Roman" w:cs="Times New Roman"/>
                <w:sz w:val="24"/>
                <w:szCs w:val="24"/>
              </w:rPr>
              <w:t>1.28</w:t>
            </w:r>
          </w:p>
        </w:tc>
        <w:tc>
          <w:tcPr>
            <w:tcW w:w="1276" w:type="dxa"/>
            <w:shd w:val="clear" w:color="auto" w:fill="DEEAF6" w:themeFill="accent5" w:themeFillTint="33"/>
          </w:tcPr>
          <w:p w14:paraId="2EDCAB50" w14:textId="77777777" w:rsidR="00B20634" w:rsidRPr="00B20634" w:rsidRDefault="00B20634" w:rsidP="00B20634">
            <w:pPr>
              <w:rPr>
                <w:rFonts w:ascii="Times New Roman" w:hAnsi="Times New Roman" w:cs="Times New Roman"/>
                <w:sz w:val="24"/>
                <w:szCs w:val="24"/>
              </w:rPr>
            </w:pPr>
            <w:r>
              <w:rPr>
                <w:rFonts w:ascii="Times New Roman" w:hAnsi="Times New Roman" w:cs="Times New Roman"/>
                <w:sz w:val="24"/>
                <w:szCs w:val="24"/>
              </w:rPr>
              <w:t>1</w:t>
            </w:r>
            <w:r w:rsidRPr="00B20634">
              <w:rPr>
                <w:rFonts w:ascii="Times New Roman" w:hAnsi="Times New Roman" w:cs="Times New Roman"/>
                <w:sz w:val="24"/>
                <w:szCs w:val="24"/>
              </w:rPr>
              <w:t>.</w:t>
            </w:r>
            <w:r>
              <w:rPr>
                <w:rFonts w:ascii="Times New Roman" w:hAnsi="Times New Roman" w:cs="Times New Roman"/>
                <w:sz w:val="24"/>
                <w:szCs w:val="24"/>
              </w:rPr>
              <w:t>42</w:t>
            </w:r>
          </w:p>
        </w:tc>
        <w:tc>
          <w:tcPr>
            <w:tcW w:w="1361" w:type="dxa"/>
            <w:shd w:val="clear" w:color="auto" w:fill="DEEAF6" w:themeFill="accent5" w:themeFillTint="33"/>
          </w:tcPr>
          <w:p w14:paraId="62A4D754" w14:textId="77777777" w:rsidR="00B20634" w:rsidRPr="00B20634" w:rsidRDefault="00B20634" w:rsidP="00B20634">
            <w:pPr>
              <w:rPr>
                <w:rFonts w:ascii="Times New Roman" w:hAnsi="Times New Roman" w:cs="Times New Roman"/>
                <w:sz w:val="24"/>
                <w:szCs w:val="24"/>
              </w:rPr>
            </w:pPr>
            <w:r>
              <w:rPr>
                <w:rFonts w:ascii="Times New Roman" w:hAnsi="Times New Roman" w:cs="Times New Roman"/>
                <w:sz w:val="24"/>
                <w:szCs w:val="24"/>
              </w:rPr>
              <w:t>0</w:t>
            </w:r>
            <w:r w:rsidRPr="00B20634">
              <w:rPr>
                <w:rFonts w:ascii="Times New Roman" w:hAnsi="Times New Roman" w:cs="Times New Roman"/>
                <w:sz w:val="24"/>
                <w:szCs w:val="24"/>
              </w:rPr>
              <w:t>.</w:t>
            </w:r>
            <w:r>
              <w:rPr>
                <w:rFonts w:ascii="Times New Roman" w:hAnsi="Times New Roman" w:cs="Times New Roman"/>
                <w:sz w:val="24"/>
                <w:szCs w:val="24"/>
              </w:rPr>
              <w:t>69</w:t>
            </w:r>
          </w:p>
        </w:tc>
        <w:tc>
          <w:tcPr>
            <w:tcW w:w="1276" w:type="dxa"/>
            <w:shd w:val="clear" w:color="auto" w:fill="DEEAF6" w:themeFill="accent5" w:themeFillTint="33"/>
          </w:tcPr>
          <w:p w14:paraId="68E5A55A" w14:textId="77777777" w:rsidR="00B20634" w:rsidRPr="00B20634" w:rsidRDefault="00B20634" w:rsidP="00B20634">
            <w:pPr>
              <w:rPr>
                <w:rFonts w:ascii="Times New Roman" w:hAnsi="Times New Roman" w:cs="Times New Roman"/>
                <w:sz w:val="24"/>
                <w:szCs w:val="24"/>
              </w:rPr>
            </w:pPr>
            <w:r w:rsidRPr="00B20634">
              <w:rPr>
                <w:rFonts w:ascii="Times New Roman" w:hAnsi="Times New Roman" w:cs="Times New Roman"/>
                <w:sz w:val="24"/>
                <w:szCs w:val="24"/>
              </w:rPr>
              <w:t>1.</w:t>
            </w:r>
            <w:r>
              <w:rPr>
                <w:rFonts w:ascii="Times New Roman" w:hAnsi="Times New Roman" w:cs="Times New Roman"/>
                <w:sz w:val="24"/>
                <w:szCs w:val="24"/>
              </w:rPr>
              <w:t>38</w:t>
            </w:r>
          </w:p>
        </w:tc>
        <w:tc>
          <w:tcPr>
            <w:tcW w:w="1276" w:type="dxa"/>
            <w:shd w:val="clear" w:color="auto" w:fill="DEEAF6" w:themeFill="accent5" w:themeFillTint="33"/>
          </w:tcPr>
          <w:p w14:paraId="4D0566DB" w14:textId="77777777" w:rsidR="00B20634" w:rsidRPr="00B20634" w:rsidRDefault="00B20634" w:rsidP="00B20634">
            <w:pPr>
              <w:rPr>
                <w:rFonts w:ascii="Times New Roman" w:hAnsi="Times New Roman" w:cs="Times New Roman"/>
                <w:sz w:val="24"/>
                <w:szCs w:val="24"/>
              </w:rPr>
            </w:pPr>
            <w:r w:rsidRPr="00B20634">
              <w:rPr>
                <w:rFonts w:ascii="Times New Roman" w:hAnsi="Times New Roman" w:cs="Times New Roman"/>
                <w:sz w:val="24"/>
                <w:szCs w:val="24"/>
              </w:rPr>
              <w:t>1.</w:t>
            </w:r>
            <w:r>
              <w:rPr>
                <w:rFonts w:ascii="Times New Roman" w:hAnsi="Times New Roman" w:cs="Times New Roman"/>
                <w:sz w:val="24"/>
                <w:szCs w:val="24"/>
              </w:rPr>
              <w:t>37</w:t>
            </w:r>
          </w:p>
        </w:tc>
      </w:tr>
    </w:tbl>
    <w:p w14:paraId="4FF9C2BD" w14:textId="77777777" w:rsidR="00B20634" w:rsidRDefault="00B20634" w:rsidP="00B20634">
      <w:pPr>
        <w:spacing w:line="360" w:lineRule="auto"/>
        <w:jc w:val="both"/>
      </w:pPr>
    </w:p>
    <w:p w14:paraId="3BB09E08" w14:textId="5F28CB6B" w:rsidR="001C6F10" w:rsidRPr="00C63C22" w:rsidRDefault="00B20634" w:rsidP="001C6F10">
      <w:pPr>
        <w:spacing w:line="360" w:lineRule="auto"/>
        <w:jc w:val="both"/>
        <w:rPr>
          <w:rFonts w:ascii="Times New Roman" w:hAnsi="Times New Roman"/>
          <w:sz w:val="24"/>
          <w:szCs w:val="24"/>
        </w:rPr>
      </w:pPr>
      <w:r w:rsidRPr="00C63C22">
        <w:rPr>
          <w:rFonts w:ascii="Times New Roman" w:hAnsi="Times New Roman"/>
          <w:sz w:val="24"/>
          <w:szCs w:val="24"/>
        </w:rPr>
        <w:t xml:space="preserve">From </w:t>
      </w:r>
      <w:r w:rsidR="001F6ECA">
        <w:rPr>
          <w:rFonts w:ascii="Times New Roman" w:hAnsi="Times New Roman"/>
          <w:sz w:val="24"/>
          <w:szCs w:val="24"/>
        </w:rPr>
        <w:t>the</w:t>
      </w:r>
      <w:r w:rsidRPr="00C63C22">
        <w:rPr>
          <w:rFonts w:ascii="Times New Roman" w:hAnsi="Times New Roman"/>
          <w:sz w:val="24"/>
          <w:szCs w:val="24"/>
        </w:rPr>
        <w:t xml:space="preserve"> evaluation of </w:t>
      </w:r>
      <w:r w:rsidR="001F6ECA">
        <w:rPr>
          <w:rFonts w:ascii="Times New Roman" w:hAnsi="Times New Roman"/>
          <w:sz w:val="24"/>
          <w:szCs w:val="24"/>
        </w:rPr>
        <w:t>5</w:t>
      </w:r>
      <w:r w:rsidRPr="00C63C22">
        <w:rPr>
          <w:rFonts w:ascii="Times New Roman" w:hAnsi="Times New Roman"/>
          <w:sz w:val="24"/>
          <w:szCs w:val="24"/>
        </w:rPr>
        <w:t xml:space="preserve"> years data, </w:t>
      </w:r>
      <w:r w:rsidR="001F6ECA">
        <w:rPr>
          <w:rFonts w:ascii="Times New Roman" w:hAnsi="Times New Roman"/>
          <w:sz w:val="24"/>
          <w:szCs w:val="24"/>
        </w:rPr>
        <w:t xml:space="preserve">I </w:t>
      </w:r>
      <w:r w:rsidR="001F6ECA" w:rsidRPr="00C63C22">
        <w:rPr>
          <w:rFonts w:ascii="Times New Roman" w:hAnsi="Times New Roman"/>
          <w:sz w:val="24"/>
          <w:szCs w:val="24"/>
        </w:rPr>
        <w:t>have</w:t>
      </w:r>
      <w:r w:rsidRPr="00C63C22">
        <w:rPr>
          <w:rFonts w:ascii="Times New Roman" w:hAnsi="Times New Roman"/>
          <w:sz w:val="24"/>
          <w:szCs w:val="24"/>
        </w:rPr>
        <w:t xml:space="preserve"> found the </w:t>
      </w:r>
      <w:r w:rsidR="001F6ECA">
        <w:rPr>
          <w:rFonts w:ascii="Times New Roman" w:hAnsi="Times New Roman"/>
          <w:sz w:val="24"/>
          <w:szCs w:val="24"/>
        </w:rPr>
        <w:t xml:space="preserve">Renata </w:t>
      </w:r>
      <w:r w:rsidRPr="00C63C22">
        <w:rPr>
          <w:rFonts w:ascii="Times New Roman" w:hAnsi="Times New Roman"/>
          <w:sz w:val="24"/>
          <w:szCs w:val="24"/>
        </w:rPr>
        <w:t>asset turnover ratio for 201</w:t>
      </w:r>
      <w:r w:rsidR="001F6ECA">
        <w:rPr>
          <w:rFonts w:ascii="Times New Roman" w:hAnsi="Times New Roman"/>
          <w:sz w:val="24"/>
          <w:szCs w:val="24"/>
        </w:rPr>
        <w:t>4</w:t>
      </w:r>
      <w:r w:rsidRPr="00C63C22">
        <w:rPr>
          <w:rFonts w:ascii="Times New Roman" w:hAnsi="Times New Roman"/>
          <w:sz w:val="24"/>
          <w:szCs w:val="24"/>
        </w:rPr>
        <w:t xml:space="preserve"> to 2018 are 0.69, .77, 0.80, 0.85, 0.89, 0.89. where in 201</w:t>
      </w:r>
      <w:r w:rsidR="001F6ECA">
        <w:rPr>
          <w:rFonts w:ascii="Times New Roman" w:hAnsi="Times New Roman"/>
          <w:sz w:val="24"/>
          <w:szCs w:val="24"/>
        </w:rPr>
        <w:t>4</w:t>
      </w:r>
      <w:r w:rsidRPr="00C63C22">
        <w:rPr>
          <w:rFonts w:ascii="Times New Roman" w:hAnsi="Times New Roman"/>
          <w:sz w:val="24"/>
          <w:szCs w:val="24"/>
        </w:rPr>
        <w:t xml:space="preserve">, </w:t>
      </w:r>
      <w:r w:rsidRPr="001C6F10">
        <w:rPr>
          <w:rFonts w:ascii="Times New Roman" w:hAnsi="Times New Roman"/>
          <w:color w:val="000000" w:themeColor="text1"/>
          <w:sz w:val="24"/>
          <w:szCs w:val="24"/>
          <w:shd w:val="clear" w:color="auto" w:fill="FFFFFF" w:themeFill="background1"/>
        </w:rPr>
        <w:t>an asset turnover ratio of 0.</w:t>
      </w:r>
      <w:r w:rsidR="001F6ECA" w:rsidRPr="001C6F10">
        <w:rPr>
          <w:rFonts w:ascii="Times New Roman" w:hAnsi="Times New Roman"/>
          <w:color w:val="000000" w:themeColor="text1"/>
          <w:sz w:val="24"/>
          <w:szCs w:val="24"/>
          <w:shd w:val="clear" w:color="auto" w:fill="FFFFFF" w:themeFill="background1"/>
        </w:rPr>
        <w:t>77</w:t>
      </w:r>
      <w:r w:rsidRPr="001C6F10">
        <w:rPr>
          <w:rFonts w:ascii="Times New Roman" w:hAnsi="Times New Roman"/>
          <w:color w:val="000000" w:themeColor="text1"/>
          <w:sz w:val="24"/>
          <w:szCs w:val="24"/>
          <w:shd w:val="clear" w:color="auto" w:fill="FFFFFF" w:themeFill="background1"/>
        </w:rPr>
        <w:t xml:space="preserve"> </w:t>
      </w:r>
      <w:r w:rsidRPr="001C6F10">
        <w:rPr>
          <w:rFonts w:ascii="Times New Roman" w:hAnsi="Times New Roman"/>
          <w:color w:val="000000" w:themeColor="text1"/>
          <w:sz w:val="24"/>
          <w:szCs w:val="24"/>
          <w:shd w:val="clear" w:color="auto" w:fill="FFFFFF" w:themeFill="background1"/>
        </w:rPr>
        <w:lastRenderedPageBreak/>
        <w:t>indicates that for every taka in assets, this firm only generates .</w:t>
      </w:r>
      <w:r w:rsidR="00C43094">
        <w:rPr>
          <w:rFonts w:ascii="Times New Roman" w:hAnsi="Times New Roman"/>
          <w:color w:val="000000" w:themeColor="text1"/>
          <w:sz w:val="24"/>
          <w:szCs w:val="24"/>
          <w:shd w:val="clear" w:color="auto" w:fill="FFFFFF" w:themeFill="background1"/>
        </w:rPr>
        <w:t xml:space="preserve">77 </w:t>
      </w:r>
      <w:r w:rsidRPr="001C6F10">
        <w:rPr>
          <w:rFonts w:ascii="Times New Roman" w:hAnsi="Times New Roman"/>
          <w:color w:val="000000" w:themeColor="text1"/>
          <w:sz w:val="24"/>
          <w:szCs w:val="24"/>
          <w:shd w:val="clear" w:color="auto" w:fill="FFFFFF" w:themeFill="background1"/>
        </w:rPr>
        <w:t>tk</w:t>
      </w:r>
      <w:r w:rsidRPr="00C63C22">
        <w:rPr>
          <w:rFonts w:ascii="Times New Roman" w:hAnsi="Times New Roman"/>
          <w:sz w:val="24"/>
          <w:szCs w:val="24"/>
        </w:rPr>
        <w:t>. So, they are efficient with their use of assets. The ratio starts to increase, implying that their ability to generate sales from assets becomes higher than previous years</w:t>
      </w:r>
      <w:r w:rsidR="00733762">
        <w:rPr>
          <w:rFonts w:ascii="Times New Roman" w:hAnsi="Times New Roman"/>
          <w:sz w:val="24"/>
          <w:szCs w:val="24"/>
        </w:rPr>
        <w:t xml:space="preserve">. On the other hand, Incepta asset turnover ratio for 2014 to 2018 are 1.28, 1.42, .69, 1.38 &amp; 1.37 where 2014 </w:t>
      </w:r>
      <w:r w:rsidR="005A696B">
        <w:rPr>
          <w:rFonts w:ascii="Times New Roman" w:hAnsi="Times New Roman"/>
          <w:sz w:val="24"/>
          <w:szCs w:val="24"/>
        </w:rPr>
        <w:t>turnover</w:t>
      </w:r>
      <w:r w:rsidR="00733762">
        <w:rPr>
          <w:rFonts w:ascii="Times New Roman" w:hAnsi="Times New Roman"/>
          <w:sz w:val="24"/>
          <w:szCs w:val="24"/>
        </w:rPr>
        <w:t xml:space="preserve"> was 1.28 </w:t>
      </w:r>
      <w:r w:rsidR="001C6F10" w:rsidRPr="001C6F10">
        <w:rPr>
          <w:rFonts w:ascii="Times New Roman" w:hAnsi="Times New Roman"/>
          <w:color w:val="000000" w:themeColor="text1"/>
          <w:sz w:val="24"/>
          <w:szCs w:val="24"/>
          <w:shd w:val="clear" w:color="auto" w:fill="FFFFFF" w:themeFill="background1"/>
        </w:rPr>
        <w:t xml:space="preserve">indicates that for every taka in assets, this firm generates </w:t>
      </w:r>
      <w:r w:rsidR="001C6F10">
        <w:rPr>
          <w:rFonts w:ascii="Times New Roman" w:hAnsi="Times New Roman"/>
          <w:color w:val="000000" w:themeColor="text1"/>
          <w:sz w:val="24"/>
          <w:szCs w:val="24"/>
          <w:shd w:val="clear" w:color="auto" w:fill="FFFFFF" w:themeFill="background1"/>
        </w:rPr>
        <w:t>1.28</w:t>
      </w:r>
      <w:r w:rsidR="001C6F10" w:rsidRPr="001C6F10">
        <w:rPr>
          <w:rFonts w:ascii="Times New Roman" w:hAnsi="Times New Roman"/>
          <w:color w:val="000000" w:themeColor="text1"/>
          <w:sz w:val="24"/>
          <w:szCs w:val="24"/>
          <w:shd w:val="clear" w:color="auto" w:fill="FFFFFF" w:themeFill="background1"/>
        </w:rPr>
        <w:t xml:space="preserve"> taka</w:t>
      </w:r>
      <w:r w:rsidR="001C6F10">
        <w:rPr>
          <w:rFonts w:ascii="Times New Roman" w:hAnsi="Times New Roman"/>
          <w:sz w:val="24"/>
          <w:szCs w:val="24"/>
        </w:rPr>
        <w:t xml:space="preserve"> </w:t>
      </w:r>
      <w:r w:rsidR="00733762">
        <w:rPr>
          <w:rFonts w:ascii="Times New Roman" w:hAnsi="Times New Roman"/>
          <w:sz w:val="24"/>
          <w:szCs w:val="24"/>
        </w:rPr>
        <w:t>that means they are efficient with the use of their asset. Incepta ratio also increase starts to increase, implying that their ability to generate sales from assets higher than previous but in 2016 it decreases because their holding inventory increase and cash decrease but in overall situation Incepta hold better position.</w:t>
      </w:r>
    </w:p>
    <w:p w14:paraId="01AB7CCA" w14:textId="77777777" w:rsidR="001C6F10" w:rsidRPr="00C63C22" w:rsidRDefault="001C6F10" w:rsidP="001C6F10">
      <w:pPr>
        <w:spacing w:line="360" w:lineRule="auto"/>
        <w:jc w:val="both"/>
        <w:rPr>
          <w:rFonts w:ascii="Times New Roman" w:hAnsi="Times New Roman"/>
          <w:sz w:val="24"/>
          <w:szCs w:val="24"/>
        </w:rPr>
      </w:pPr>
      <w:r>
        <w:rPr>
          <w:rFonts w:ascii="Times New Roman" w:hAnsi="Times New Roman"/>
          <w:b/>
          <w:color w:val="2E75B5"/>
          <w:sz w:val="24"/>
          <w:szCs w:val="24"/>
        </w:rPr>
        <w:t>3</w:t>
      </w:r>
      <w:r w:rsidRPr="00C63C22">
        <w:rPr>
          <w:rFonts w:ascii="Times New Roman" w:hAnsi="Times New Roman"/>
          <w:b/>
          <w:color w:val="2E75B5"/>
          <w:sz w:val="24"/>
          <w:szCs w:val="24"/>
        </w:rPr>
        <w:t>. Fixed asset turnover:</w:t>
      </w:r>
      <w:r w:rsidRPr="00C63C22">
        <w:rPr>
          <w:rFonts w:ascii="Times New Roman" w:hAnsi="Times New Roman"/>
          <w:color w:val="2E75B5"/>
          <w:sz w:val="24"/>
          <w:szCs w:val="24"/>
        </w:rPr>
        <w:t xml:space="preserve"> </w:t>
      </w:r>
      <w:r w:rsidRPr="00C63C22">
        <w:rPr>
          <w:rFonts w:ascii="Times New Roman" w:hAnsi="Times New Roman"/>
          <w:sz w:val="24"/>
          <w:szCs w:val="24"/>
        </w:rPr>
        <w:t xml:space="preserve">The fixed asset turnover ratio is another efficiency ratio that measures a firm’s return on their investment in fixed assets such as property, plant, and equipment and long-term investments, by comparing net sales with fixed assets. In other words, it calculates how efficiently a company is a producing sale with its fixed assets-machines and equipment. </w:t>
      </w:r>
    </w:p>
    <w:tbl>
      <w:tblPr>
        <w:tblStyle w:val="TableGrid"/>
        <w:tblW w:w="9071"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26"/>
        <w:gridCol w:w="1272"/>
        <w:gridCol w:w="1272"/>
        <w:gridCol w:w="1357"/>
        <w:gridCol w:w="1272"/>
        <w:gridCol w:w="1272"/>
      </w:tblGrid>
      <w:tr w:rsidR="00C43094" w:rsidRPr="00B20634" w14:paraId="19005234" w14:textId="77777777" w:rsidTr="00317078">
        <w:trPr>
          <w:trHeight w:val="586"/>
        </w:trPr>
        <w:tc>
          <w:tcPr>
            <w:tcW w:w="2626" w:type="dxa"/>
            <w:shd w:val="clear" w:color="auto" w:fill="38B7C8"/>
          </w:tcPr>
          <w:p w14:paraId="2ADF09BB" w14:textId="77777777" w:rsidR="00C43094" w:rsidRPr="00B20634" w:rsidRDefault="00C4309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2" w:type="dxa"/>
            <w:shd w:val="clear" w:color="auto" w:fill="38B7C8"/>
          </w:tcPr>
          <w:p w14:paraId="49851531" w14:textId="77777777" w:rsidR="00C43094" w:rsidRPr="00B20634" w:rsidRDefault="00C4309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2" w:type="dxa"/>
            <w:shd w:val="clear" w:color="auto" w:fill="38B7C8"/>
          </w:tcPr>
          <w:p w14:paraId="118AC382" w14:textId="77777777" w:rsidR="00C43094" w:rsidRPr="00B20634" w:rsidRDefault="00C4309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57" w:type="dxa"/>
            <w:shd w:val="clear" w:color="auto" w:fill="38B7C8"/>
          </w:tcPr>
          <w:p w14:paraId="137B0960" w14:textId="77777777" w:rsidR="00C43094" w:rsidRPr="00B20634" w:rsidRDefault="00C4309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2" w:type="dxa"/>
            <w:shd w:val="clear" w:color="auto" w:fill="38B7C8"/>
          </w:tcPr>
          <w:p w14:paraId="722375B9" w14:textId="77777777" w:rsidR="00C43094" w:rsidRPr="00B20634" w:rsidRDefault="00C4309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2" w:type="dxa"/>
            <w:shd w:val="clear" w:color="auto" w:fill="38B7C8"/>
          </w:tcPr>
          <w:p w14:paraId="55682FD8" w14:textId="77777777" w:rsidR="00C43094" w:rsidRPr="00B20634" w:rsidRDefault="00C43094" w:rsidP="008A148F">
            <w:pPr>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C43094" w:rsidRPr="00B20634" w14:paraId="5AECD6A5" w14:textId="77777777" w:rsidTr="00317078">
        <w:trPr>
          <w:trHeight w:val="586"/>
        </w:trPr>
        <w:tc>
          <w:tcPr>
            <w:tcW w:w="2626" w:type="dxa"/>
            <w:shd w:val="clear" w:color="auto" w:fill="DEEAF6" w:themeFill="accent5" w:themeFillTint="33"/>
          </w:tcPr>
          <w:p w14:paraId="3C5E5B79" w14:textId="77777777" w:rsidR="00C43094" w:rsidRPr="00B20634" w:rsidRDefault="00C43094" w:rsidP="00C43094">
            <w:pPr>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2" w:type="dxa"/>
            <w:shd w:val="clear" w:color="auto" w:fill="DEEAF6" w:themeFill="accent5" w:themeFillTint="33"/>
          </w:tcPr>
          <w:p w14:paraId="0AE80ED9" w14:textId="179AAC53" w:rsidR="00C43094" w:rsidRPr="00C63C22" w:rsidRDefault="00C43094" w:rsidP="00C43094">
            <w:pPr>
              <w:spacing w:line="360" w:lineRule="auto"/>
              <w:rPr>
                <w:rFonts w:ascii="Times New Roman" w:hAnsi="Times New Roman"/>
                <w:color w:val="000000"/>
              </w:rPr>
            </w:pPr>
            <w:r w:rsidRPr="00C63C22">
              <w:rPr>
                <w:rFonts w:ascii="Times New Roman" w:hAnsi="Times New Roman"/>
                <w:color w:val="000000"/>
              </w:rPr>
              <w:t>1.</w:t>
            </w:r>
            <w:r w:rsidR="001B416B">
              <w:rPr>
                <w:rFonts w:ascii="Times New Roman" w:hAnsi="Times New Roman"/>
                <w:color w:val="000000"/>
              </w:rPr>
              <w:t>20</w:t>
            </w:r>
          </w:p>
          <w:p w14:paraId="038E3ECD" w14:textId="77777777" w:rsidR="00C43094" w:rsidRPr="00B20634" w:rsidRDefault="00C43094" w:rsidP="00C43094">
            <w:pPr>
              <w:rPr>
                <w:rFonts w:ascii="Times New Roman" w:hAnsi="Times New Roman" w:cs="Times New Roman"/>
                <w:sz w:val="24"/>
                <w:szCs w:val="24"/>
              </w:rPr>
            </w:pPr>
          </w:p>
        </w:tc>
        <w:tc>
          <w:tcPr>
            <w:tcW w:w="1272" w:type="dxa"/>
            <w:shd w:val="clear" w:color="auto" w:fill="DEEAF6" w:themeFill="accent5" w:themeFillTint="33"/>
          </w:tcPr>
          <w:p w14:paraId="030BF925" w14:textId="0BDDD334" w:rsidR="00C43094" w:rsidRPr="00C63C22" w:rsidRDefault="00C43094" w:rsidP="00C43094">
            <w:pPr>
              <w:spacing w:line="360" w:lineRule="auto"/>
              <w:rPr>
                <w:rFonts w:ascii="Times New Roman" w:hAnsi="Times New Roman"/>
                <w:color w:val="000000"/>
              </w:rPr>
            </w:pPr>
            <w:r w:rsidRPr="00C63C22">
              <w:rPr>
                <w:rFonts w:ascii="Times New Roman" w:hAnsi="Times New Roman"/>
                <w:color w:val="000000"/>
              </w:rPr>
              <w:t>1.</w:t>
            </w:r>
            <w:r w:rsidR="001B416B">
              <w:rPr>
                <w:rFonts w:ascii="Times New Roman" w:hAnsi="Times New Roman"/>
                <w:color w:val="000000"/>
              </w:rPr>
              <w:t>33</w:t>
            </w:r>
          </w:p>
          <w:p w14:paraId="7D61BC88" w14:textId="77777777" w:rsidR="00C43094" w:rsidRPr="00B20634" w:rsidRDefault="00C43094" w:rsidP="00C43094">
            <w:pPr>
              <w:rPr>
                <w:rFonts w:ascii="Times New Roman" w:hAnsi="Times New Roman" w:cs="Times New Roman"/>
                <w:sz w:val="24"/>
                <w:szCs w:val="24"/>
              </w:rPr>
            </w:pPr>
          </w:p>
        </w:tc>
        <w:tc>
          <w:tcPr>
            <w:tcW w:w="1357" w:type="dxa"/>
            <w:shd w:val="clear" w:color="auto" w:fill="DEEAF6" w:themeFill="accent5" w:themeFillTint="33"/>
          </w:tcPr>
          <w:p w14:paraId="298AA12D" w14:textId="096D1861" w:rsidR="00C43094" w:rsidRPr="00C63C22" w:rsidRDefault="00C43094" w:rsidP="00C43094">
            <w:pPr>
              <w:spacing w:line="360" w:lineRule="auto"/>
              <w:rPr>
                <w:rFonts w:ascii="Times New Roman" w:hAnsi="Times New Roman"/>
                <w:color w:val="000000"/>
              </w:rPr>
            </w:pPr>
            <w:r w:rsidRPr="00C63C22">
              <w:rPr>
                <w:rFonts w:ascii="Times New Roman" w:hAnsi="Times New Roman"/>
                <w:color w:val="000000"/>
              </w:rPr>
              <w:t>1.</w:t>
            </w:r>
            <w:r w:rsidR="001B416B">
              <w:rPr>
                <w:rFonts w:ascii="Times New Roman" w:hAnsi="Times New Roman"/>
                <w:color w:val="000000"/>
              </w:rPr>
              <w:t>44</w:t>
            </w:r>
          </w:p>
          <w:p w14:paraId="4655F7D1" w14:textId="77777777" w:rsidR="00C43094" w:rsidRPr="00B20634" w:rsidRDefault="00C43094" w:rsidP="00C43094">
            <w:pPr>
              <w:rPr>
                <w:rFonts w:ascii="Times New Roman" w:hAnsi="Times New Roman" w:cs="Times New Roman"/>
                <w:sz w:val="24"/>
                <w:szCs w:val="24"/>
              </w:rPr>
            </w:pPr>
          </w:p>
        </w:tc>
        <w:tc>
          <w:tcPr>
            <w:tcW w:w="1272" w:type="dxa"/>
            <w:shd w:val="clear" w:color="auto" w:fill="DEEAF6" w:themeFill="accent5" w:themeFillTint="33"/>
          </w:tcPr>
          <w:p w14:paraId="6B10D6CE" w14:textId="587A4078" w:rsidR="00C43094" w:rsidRPr="00C63C22" w:rsidRDefault="00C43094" w:rsidP="00C43094">
            <w:pPr>
              <w:spacing w:line="360" w:lineRule="auto"/>
              <w:rPr>
                <w:rFonts w:ascii="Times New Roman" w:hAnsi="Times New Roman"/>
                <w:color w:val="000000"/>
              </w:rPr>
            </w:pPr>
            <w:r w:rsidRPr="00C63C22">
              <w:rPr>
                <w:rFonts w:ascii="Times New Roman" w:hAnsi="Times New Roman"/>
                <w:color w:val="000000"/>
              </w:rPr>
              <w:t>1.</w:t>
            </w:r>
            <w:r w:rsidR="001B416B">
              <w:rPr>
                <w:rFonts w:ascii="Times New Roman" w:hAnsi="Times New Roman"/>
                <w:color w:val="000000"/>
              </w:rPr>
              <w:t>54</w:t>
            </w:r>
          </w:p>
          <w:p w14:paraId="000D7A6D" w14:textId="77777777" w:rsidR="00C43094" w:rsidRPr="00B20634" w:rsidRDefault="00C43094" w:rsidP="00C43094">
            <w:pPr>
              <w:rPr>
                <w:rFonts w:ascii="Times New Roman" w:hAnsi="Times New Roman" w:cs="Times New Roman"/>
                <w:sz w:val="24"/>
                <w:szCs w:val="24"/>
              </w:rPr>
            </w:pPr>
          </w:p>
        </w:tc>
        <w:tc>
          <w:tcPr>
            <w:tcW w:w="1272" w:type="dxa"/>
            <w:shd w:val="clear" w:color="auto" w:fill="DEEAF6" w:themeFill="accent5" w:themeFillTint="33"/>
          </w:tcPr>
          <w:p w14:paraId="201E5621" w14:textId="65E44C34" w:rsidR="00C43094" w:rsidRPr="00C63C22" w:rsidRDefault="00C43094" w:rsidP="00C43094">
            <w:pPr>
              <w:spacing w:line="360" w:lineRule="auto"/>
              <w:rPr>
                <w:rFonts w:ascii="Times New Roman" w:hAnsi="Times New Roman"/>
                <w:color w:val="000000"/>
              </w:rPr>
            </w:pPr>
            <w:r w:rsidRPr="00C63C22">
              <w:rPr>
                <w:rFonts w:ascii="Times New Roman" w:hAnsi="Times New Roman"/>
                <w:color w:val="000000"/>
              </w:rPr>
              <w:t>1.</w:t>
            </w:r>
            <w:r w:rsidR="001B416B">
              <w:rPr>
                <w:rFonts w:ascii="Times New Roman" w:hAnsi="Times New Roman"/>
                <w:color w:val="000000"/>
              </w:rPr>
              <w:t>71</w:t>
            </w:r>
          </w:p>
          <w:p w14:paraId="46DB021C" w14:textId="77777777" w:rsidR="00C43094" w:rsidRPr="00B20634" w:rsidRDefault="00C43094" w:rsidP="00C43094">
            <w:pPr>
              <w:rPr>
                <w:rFonts w:ascii="Times New Roman" w:hAnsi="Times New Roman" w:cs="Times New Roman"/>
                <w:sz w:val="24"/>
                <w:szCs w:val="24"/>
              </w:rPr>
            </w:pPr>
          </w:p>
        </w:tc>
      </w:tr>
      <w:tr w:rsidR="00C43094" w:rsidRPr="00B20634" w14:paraId="7B27EDFC" w14:textId="77777777" w:rsidTr="00317078">
        <w:trPr>
          <w:trHeight w:val="586"/>
        </w:trPr>
        <w:tc>
          <w:tcPr>
            <w:tcW w:w="2626" w:type="dxa"/>
            <w:shd w:val="clear" w:color="auto" w:fill="DEEAF6" w:themeFill="accent5" w:themeFillTint="33"/>
          </w:tcPr>
          <w:p w14:paraId="4AF3560D" w14:textId="77777777" w:rsidR="00C43094" w:rsidRPr="00B20634" w:rsidRDefault="00C43094" w:rsidP="00C43094">
            <w:pPr>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72" w:type="dxa"/>
            <w:shd w:val="clear" w:color="auto" w:fill="DEEAF6" w:themeFill="accent5" w:themeFillTint="33"/>
          </w:tcPr>
          <w:p w14:paraId="74390FF4" w14:textId="77777777" w:rsidR="00C43094" w:rsidRPr="00B20634" w:rsidRDefault="00C43094" w:rsidP="00C43094">
            <w:pPr>
              <w:rPr>
                <w:rFonts w:ascii="Times New Roman" w:hAnsi="Times New Roman" w:cs="Times New Roman"/>
                <w:sz w:val="24"/>
                <w:szCs w:val="24"/>
              </w:rPr>
            </w:pPr>
            <w:r>
              <w:rPr>
                <w:rFonts w:ascii="Times New Roman" w:hAnsi="Times New Roman" w:cs="Times New Roman"/>
                <w:sz w:val="24"/>
                <w:szCs w:val="24"/>
              </w:rPr>
              <w:t>2.74</w:t>
            </w:r>
          </w:p>
        </w:tc>
        <w:tc>
          <w:tcPr>
            <w:tcW w:w="1272" w:type="dxa"/>
            <w:shd w:val="clear" w:color="auto" w:fill="DEEAF6" w:themeFill="accent5" w:themeFillTint="33"/>
          </w:tcPr>
          <w:p w14:paraId="4C25FEAC" w14:textId="77777777" w:rsidR="00C43094" w:rsidRPr="00B20634" w:rsidRDefault="00C43094" w:rsidP="00C43094">
            <w:pPr>
              <w:rPr>
                <w:rFonts w:ascii="Times New Roman" w:hAnsi="Times New Roman" w:cs="Times New Roman"/>
                <w:sz w:val="24"/>
                <w:szCs w:val="24"/>
              </w:rPr>
            </w:pPr>
            <w:r>
              <w:rPr>
                <w:rFonts w:ascii="Times New Roman" w:hAnsi="Times New Roman" w:cs="Times New Roman"/>
                <w:sz w:val="24"/>
                <w:szCs w:val="24"/>
              </w:rPr>
              <w:t>3.25</w:t>
            </w:r>
          </w:p>
        </w:tc>
        <w:tc>
          <w:tcPr>
            <w:tcW w:w="1357" w:type="dxa"/>
            <w:shd w:val="clear" w:color="auto" w:fill="DEEAF6" w:themeFill="accent5" w:themeFillTint="33"/>
          </w:tcPr>
          <w:p w14:paraId="68A7F036" w14:textId="77777777" w:rsidR="00C43094" w:rsidRPr="00B20634" w:rsidRDefault="00C43094" w:rsidP="00C43094">
            <w:pPr>
              <w:rPr>
                <w:rFonts w:ascii="Times New Roman" w:hAnsi="Times New Roman" w:cs="Times New Roman"/>
                <w:sz w:val="24"/>
                <w:szCs w:val="24"/>
              </w:rPr>
            </w:pPr>
            <w:r>
              <w:rPr>
                <w:rFonts w:ascii="Times New Roman" w:hAnsi="Times New Roman" w:cs="Times New Roman"/>
                <w:sz w:val="24"/>
                <w:szCs w:val="24"/>
              </w:rPr>
              <w:t>1.62</w:t>
            </w:r>
          </w:p>
        </w:tc>
        <w:tc>
          <w:tcPr>
            <w:tcW w:w="1272" w:type="dxa"/>
            <w:shd w:val="clear" w:color="auto" w:fill="DEEAF6" w:themeFill="accent5" w:themeFillTint="33"/>
          </w:tcPr>
          <w:p w14:paraId="0DB73EC2" w14:textId="77777777" w:rsidR="00C43094" w:rsidRPr="00B20634" w:rsidRDefault="00C43094" w:rsidP="00C43094">
            <w:pPr>
              <w:rPr>
                <w:rFonts w:ascii="Times New Roman" w:hAnsi="Times New Roman" w:cs="Times New Roman"/>
                <w:sz w:val="24"/>
                <w:szCs w:val="24"/>
              </w:rPr>
            </w:pPr>
            <w:r>
              <w:rPr>
                <w:rFonts w:ascii="Times New Roman" w:hAnsi="Times New Roman" w:cs="Times New Roman"/>
                <w:sz w:val="24"/>
                <w:szCs w:val="24"/>
              </w:rPr>
              <w:t>3.49</w:t>
            </w:r>
          </w:p>
        </w:tc>
        <w:tc>
          <w:tcPr>
            <w:tcW w:w="1272" w:type="dxa"/>
            <w:shd w:val="clear" w:color="auto" w:fill="DEEAF6" w:themeFill="accent5" w:themeFillTint="33"/>
          </w:tcPr>
          <w:p w14:paraId="49EF449C" w14:textId="77777777" w:rsidR="00C43094" w:rsidRPr="00B20634" w:rsidRDefault="00C43094" w:rsidP="00C43094">
            <w:pPr>
              <w:rPr>
                <w:rFonts w:ascii="Times New Roman" w:hAnsi="Times New Roman" w:cs="Times New Roman"/>
                <w:sz w:val="24"/>
                <w:szCs w:val="24"/>
              </w:rPr>
            </w:pPr>
            <w:r>
              <w:rPr>
                <w:rFonts w:ascii="Times New Roman" w:hAnsi="Times New Roman" w:cs="Times New Roman"/>
                <w:sz w:val="24"/>
                <w:szCs w:val="24"/>
              </w:rPr>
              <w:t>3.46</w:t>
            </w:r>
          </w:p>
        </w:tc>
      </w:tr>
    </w:tbl>
    <w:p w14:paraId="45E1CA2B" w14:textId="77777777" w:rsidR="00C43094" w:rsidRDefault="00C43094" w:rsidP="00C43094">
      <w:pPr>
        <w:spacing w:line="360" w:lineRule="auto"/>
        <w:jc w:val="both"/>
        <w:rPr>
          <w:rFonts w:ascii="Times New Roman" w:hAnsi="Times New Roman"/>
          <w:sz w:val="24"/>
          <w:szCs w:val="24"/>
        </w:rPr>
      </w:pPr>
    </w:p>
    <w:p w14:paraId="0215A393" w14:textId="2B959B79" w:rsidR="00C43094" w:rsidRPr="00C63C22" w:rsidRDefault="00C43094" w:rsidP="00C43094">
      <w:pPr>
        <w:spacing w:line="360" w:lineRule="auto"/>
        <w:jc w:val="both"/>
        <w:rPr>
          <w:rFonts w:ascii="Times New Roman" w:hAnsi="Times New Roman"/>
          <w:sz w:val="24"/>
          <w:szCs w:val="24"/>
        </w:rPr>
      </w:pPr>
      <w:r w:rsidRPr="00C63C22">
        <w:rPr>
          <w:rFonts w:ascii="Times New Roman" w:hAnsi="Times New Roman"/>
          <w:sz w:val="24"/>
          <w:szCs w:val="24"/>
        </w:rPr>
        <w:t>Our calculated ratio for 5 years</w:t>
      </w:r>
      <w:r>
        <w:rPr>
          <w:rFonts w:ascii="Times New Roman" w:hAnsi="Times New Roman"/>
          <w:sz w:val="24"/>
          <w:szCs w:val="24"/>
        </w:rPr>
        <w:t xml:space="preserve"> Reneta fixed asset turnover ratio</w:t>
      </w:r>
      <w:r w:rsidRPr="00C63C22">
        <w:rPr>
          <w:rFonts w:ascii="Times New Roman" w:hAnsi="Times New Roman"/>
          <w:sz w:val="24"/>
          <w:szCs w:val="24"/>
        </w:rPr>
        <w:t xml:space="preserve"> is-</w:t>
      </w:r>
      <w:r w:rsidRPr="00C63C22">
        <w:rPr>
          <w:rFonts w:ascii="Times New Roman" w:hAnsi="Times New Roman"/>
          <w:color w:val="000000"/>
          <w:sz w:val="24"/>
          <w:szCs w:val="24"/>
        </w:rPr>
        <w:t>1.</w:t>
      </w:r>
      <w:r w:rsidR="001B416B">
        <w:rPr>
          <w:rFonts w:ascii="Times New Roman" w:hAnsi="Times New Roman"/>
          <w:color w:val="000000"/>
          <w:sz w:val="24"/>
          <w:szCs w:val="24"/>
        </w:rPr>
        <w:t>20</w:t>
      </w:r>
      <w:r w:rsidRPr="00C63C22">
        <w:rPr>
          <w:rFonts w:ascii="Times New Roman" w:hAnsi="Times New Roman"/>
          <w:color w:val="000000"/>
          <w:sz w:val="24"/>
          <w:szCs w:val="24"/>
        </w:rPr>
        <w:t>, 1.</w:t>
      </w:r>
      <w:r w:rsidR="001B416B">
        <w:rPr>
          <w:rFonts w:ascii="Times New Roman" w:hAnsi="Times New Roman"/>
          <w:color w:val="000000"/>
          <w:sz w:val="24"/>
          <w:szCs w:val="24"/>
        </w:rPr>
        <w:t>33</w:t>
      </w:r>
      <w:r w:rsidRPr="00C63C22">
        <w:rPr>
          <w:rFonts w:ascii="Times New Roman" w:hAnsi="Times New Roman"/>
          <w:color w:val="000000"/>
          <w:sz w:val="24"/>
          <w:szCs w:val="24"/>
        </w:rPr>
        <w:t>, 1.</w:t>
      </w:r>
      <w:r w:rsidR="001B416B">
        <w:rPr>
          <w:rFonts w:ascii="Times New Roman" w:hAnsi="Times New Roman"/>
          <w:color w:val="000000"/>
          <w:sz w:val="24"/>
          <w:szCs w:val="24"/>
        </w:rPr>
        <w:t>44</w:t>
      </w:r>
      <w:r w:rsidRPr="00C63C22">
        <w:rPr>
          <w:rFonts w:ascii="Times New Roman" w:hAnsi="Times New Roman"/>
          <w:color w:val="000000"/>
          <w:sz w:val="24"/>
          <w:szCs w:val="24"/>
        </w:rPr>
        <w:t>, 1.</w:t>
      </w:r>
      <w:r w:rsidR="001B416B">
        <w:rPr>
          <w:rFonts w:ascii="Times New Roman" w:hAnsi="Times New Roman"/>
          <w:color w:val="000000"/>
          <w:sz w:val="24"/>
          <w:szCs w:val="24"/>
        </w:rPr>
        <w:t>54</w:t>
      </w:r>
      <w:r w:rsidRPr="00C63C22">
        <w:rPr>
          <w:rFonts w:ascii="Times New Roman" w:hAnsi="Times New Roman"/>
          <w:color w:val="000000"/>
          <w:sz w:val="24"/>
          <w:szCs w:val="24"/>
        </w:rPr>
        <w:t>, 1.</w:t>
      </w:r>
      <w:r w:rsidR="001B416B">
        <w:rPr>
          <w:rFonts w:ascii="Times New Roman" w:hAnsi="Times New Roman"/>
          <w:color w:val="000000"/>
          <w:sz w:val="24"/>
          <w:szCs w:val="24"/>
        </w:rPr>
        <w:t xml:space="preserve">71 </w:t>
      </w:r>
      <w:r w:rsidRPr="00C63C22">
        <w:rPr>
          <w:rFonts w:ascii="Times New Roman" w:hAnsi="Times New Roman"/>
          <w:sz w:val="24"/>
          <w:szCs w:val="24"/>
        </w:rPr>
        <w:t>So, in 201</w:t>
      </w:r>
      <w:r>
        <w:rPr>
          <w:rFonts w:ascii="Times New Roman" w:hAnsi="Times New Roman"/>
          <w:sz w:val="24"/>
          <w:szCs w:val="24"/>
        </w:rPr>
        <w:t>4</w:t>
      </w:r>
      <w:r w:rsidRPr="00C63C22">
        <w:rPr>
          <w:rFonts w:ascii="Times New Roman" w:hAnsi="Times New Roman"/>
          <w:sz w:val="24"/>
          <w:szCs w:val="24"/>
        </w:rPr>
        <w:t>, the firm generated 1.</w:t>
      </w:r>
      <w:r w:rsidR="001B416B">
        <w:rPr>
          <w:rFonts w:ascii="Times New Roman" w:hAnsi="Times New Roman"/>
          <w:sz w:val="24"/>
          <w:szCs w:val="24"/>
        </w:rPr>
        <w:t xml:space="preserve">20 </w:t>
      </w:r>
      <w:r w:rsidRPr="00C63C22">
        <w:rPr>
          <w:rFonts w:ascii="Times New Roman" w:hAnsi="Times New Roman"/>
          <w:sz w:val="24"/>
          <w:szCs w:val="24"/>
        </w:rPr>
        <w:t xml:space="preserve">times more sales than the net book value of its assets. And in the next 5 years, the ratio started to rise. </w:t>
      </w:r>
      <w:r>
        <w:rPr>
          <w:rFonts w:ascii="Times New Roman" w:hAnsi="Times New Roman"/>
          <w:sz w:val="24"/>
          <w:szCs w:val="24"/>
        </w:rPr>
        <w:t>And Incepta Pharmaceuticals Lid. fixed asset turnover ratio in 2014 was 2.74 times more sales than the net book value of its asset. And their ratio consecutively rises over the last five years except 2016 because this time their inventory turnover decrease and holding inventory increase. But overall Incepta fixed asset ratio higher than Reneta.</w:t>
      </w:r>
    </w:p>
    <w:p w14:paraId="13526551" w14:textId="5F8FFDFD" w:rsidR="00A000C1" w:rsidRDefault="00A000C1" w:rsidP="00A000C1">
      <w:pPr>
        <w:spacing w:line="360" w:lineRule="auto"/>
        <w:jc w:val="both"/>
        <w:rPr>
          <w:rFonts w:ascii="Times New Roman" w:hAnsi="Times New Roman"/>
          <w:sz w:val="24"/>
          <w:szCs w:val="24"/>
        </w:rPr>
      </w:pPr>
      <w:r>
        <w:rPr>
          <w:rFonts w:ascii="Times New Roman" w:hAnsi="Times New Roman"/>
          <w:b/>
          <w:color w:val="2E75B5"/>
          <w:sz w:val="24"/>
          <w:szCs w:val="24"/>
        </w:rPr>
        <w:t>4</w:t>
      </w:r>
      <w:r w:rsidRPr="00C63C22">
        <w:rPr>
          <w:rFonts w:ascii="Times New Roman" w:hAnsi="Times New Roman"/>
          <w:b/>
          <w:color w:val="2E75B5"/>
          <w:sz w:val="24"/>
          <w:szCs w:val="24"/>
        </w:rPr>
        <w:t>. Net profit margin:</w:t>
      </w:r>
      <w:r w:rsidRPr="00C63C22">
        <w:rPr>
          <w:rFonts w:ascii="Times New Roman" w:hAnsi="Times New Roman"/>
          <w:color w:val="2E75B5"/>
          <w:sz w:val="24"/>
          <w:szCs w:val="24"/>
        </w:rPr>
        <w:t xml:space="preserve"> </w:t>
      </w:r>
      <w:r w:rsidRPr="00C63C22">
        <w:rPr>
          <w:rFonts w:ascii="Times New Roman" w:hAnsi="Times New Roman"/>
          <w:sz w:val="24"/>
          <w:szCs w:val="24"/>
        </w:rPr>
        <w:t xml:space="preserve">This ratio reveals the amount of profit that a firm can generate from its total sales. A high net profit margin indicates that a business is pricing its products correctly and is exercising good cost control.  </w:t>
      </w:r>
    </w:p>
    <w:tbl>
      <w:tblPr>
        <w:tblStyle w:val="TableGrid"/>
        <w:tblW w:w="9016"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11"/>
        <w:gridCol w:w="1264"/>
        <w:gridCol w:w="1264"/>
        <w:gridCol w:w="1349"/>
        <w:gridCol w:w="1264"/>
        <w:gridCol w:w="1264"/>
      </w:tblGrid>
      <w:tr w:rsidR="00A000C1" w:rsidRPr="00B20634" w14:paraId="292A8B9E" w14:textId="77777777" w:rsidTr="00317078">
        <w:trPr>
          <w:trHeight w:val="505"/>
        </w:trPr>
        <w:tc>
          <w:tcPr>
            <w:tcW w:w="2611" w:type="dxa"/>
            <w:shd w:val="clear" w:color="auto" w:fill="38B7C8"/>
          </w:tcPr>
          <w:p w14:paraId="1E51D433" w14:textId="77777777" w:rsidR="00A000C1" w:rsidRPr="00B20634" w:rsidRDefault="00A000C1" w:rsidP="00A000C1">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64" w:type="dxa"/>
            <w:shd w:val="clear" w:color="auto" w:fill="38B7C8"/>
          </w:tcPr>
          <w:p w14:paraId="44467448" w14:textId="77777777" w:rsidR="00A000C1" w:rsidRPr="00B20634" w:rsidRDefault="00A000C1" w:rsidP="00A000C1">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64" w:type="dxa"/>
            <w:shd w:val="clear" w:color="auto" w:fill="38B7C8"/>
          </w:tcPr>
          <w:p w14:paraId="5DE7BA22" w14:textId="77777777" w:rsidR="00A000C1" w:rsidRPr="00B20634" w:rsidRDefault="00A000C1" w:rsidP="00A000C1">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49" w:type="dxa"/>
            <w:shd w:val="clear" w:color="auto" w:fill="38B7C8"/>
          </w:tcPr>
          <w:p w14:paraId="1DDC8B3C" w14:textId="77777777" w:rsidR="00A000C1" w:rsidRPr="00B20634" w:rsidRDefault="00A000C1" w:rsidP="00A000C1">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64" w:type="dxa"/>
            <w:shd w:val="clear" w:color="auto" w:fill="38B7C8"/>
          </w:tcPr>
          <w:p w14:paraId="30D65151" w14:textId="77777777" w:rsidR="00A000C1" w:rsidRPr="00B20634" w:rsidRDefault="00A000C1" w:rsidP="00A000C1">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64" w:type="dxa"/>
            <w:shd w:val="clear" w:color="auto" w:fill="38B7C8"/>
          </w:tcPr>
          <w:p w14:paraId="28FA6612" w14:textId="77777777" w:rsidR="00A000C1" w:rsidRPr="00B20634" w:rsidRDefault="00A000C1" w:rsidP="00A000C1">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A000C1" w:rsidRPr="00B20634" w14:paraId="6583DD90" w14:textId="77777777" w:rsidTr="00317078">
        <w:trPr>
          <w:trHeight w:val="505"/>
        </w:trPr>
        <w:tc>
          <w:tcPr>
            <w:tcW w:w="2611" w:type="dxa"/>
            <w:shd w:val="clear" w:color="auto" w:fill="DEEAF6" w:themeFill="accent5" w:themeFillTint="33"/>
          </w:tcPr>
          <w:p w14:paraId="603B0663" w14:textId="77777777" w:rsidR="00A000C1" w:rsidRPr="00B20634" w:rsidRDefault="00A000C1" w:rsidP="00A000C1">
            <w:pPr>
              <w:jc w:val="both"/>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64" w:type="dxa"/>
            <w:shd w:val="clear" w:color="auto" w:fill="DEEAF6" w:themeFill="accent5" w:themeFillTint="33"/>
          </w:tcPr>
          <w:p w14:paraId="56DCDB44" w14:textId="77777777" w:rsidR="00A000C1" w:rsidRPr="00C63C22" w:rsidRDefault="00A000C1" w:rsidP="00A000C1">
            <w:pPr>
              <w:spacing w:line="360" w:lineRule="auto"/>
              <w:jc w:val="both"/>
              <w:rPr>
                <w:rFonts w:ascii="Times New Roman" w:hAnsi="Times New Roman"/>
                <w:color w:val="000000"/>
              </w:rPr>
            </w:pPr>
            <w:r w:rsidRPr="00C63C22">
              <w:rPr>
                <w:rFonts w:ascii="Times New Roman" w:hAnsi="Times New Roman"/>
                <w:color w:val="000000"/>
              </w:rPr>
              <w:t>0.15</w:t>
            </w:r>
          </w:p>
          <w:p w14:paraId="2CD74F8D" w14:textId="77777777" w:rsidR="00A000C1" w:rsidRPr="00B20634" w:rsidRDefault="00A000C1" w:rsidP="00A000C1">
            <w:pPr>
              <w:jc w:val="both"/>
              <w:rPr>
                <w:rFonts w:ascii="Times New Roman" w:hAnsi="Times New Roman" w:cs="Times New Roman"/>
                <w:sz w:val="24"/>
                <w:szCs w:val="24"/>
              </w:rPr>
            </w:pPr>
          </w:p>
        </w:tc>
        <w:tc>
          <w:tcPr>
            <w:tcW w:w="1264" w:type="dxa"/>
            <w:shd w:val="clear" w:color="auto" w:fill="DEEAF6" w:themeFill="accent5" w:themeFillTint="33"/>
          </w:tcPr>
          <w:p w14:paraId="71D4A860" w14:textId="77777777" w:rsidR="00A000C1" w:rsidRPr="00C63C22" w:rsidRDefault="00A000C1" w:rsidP="00A000C1">
            <w:pPr>
              <w:spacing w:line="360" w:lineRule="auto"/>
              <w:jc w:val="both"/>
              <w:rPr>
                <w:rFonts w:ascii="Times New Roman" w:hAnsi="Times New Roman"/>
                <w:color w:val="000000"/>
              </w:rPr>
            </w:pPr>
            <w:r w:rsidRPr="00C63C22">
              <w:rPr>
                <w:rFonts w:ascii="Times New Roman" w:hAnsi="Times New Roman"/>
                <w:color w:val="000000"/>
              </w:rPr>
              <w:t>0.16</w:t>
            </w:r>
          </w:p>
          <w:p w14:paraId="1B68A03D" w14:textId="77777777" w:rsidR="00A000C1" w:rsidRPr="00B20634" w:rsidRDefault="00A000C1" w:rsidP="00A000C1">
            <w:pPr>
              <w:jc w:val="both"/>
              <w:rPr>
                <w:rFonts w:ascii="Times New Roman" w:hAnsi="Times New Roman" w:cs="Times New Roman"/>
                <w:sz w:val="24"/>
                <w:szCs w:val="24"/>
              </w:rPr>
            </w:pPr>
          </w:p>
        </w:tc>
        <w:tc>
          <w:tcPr>
            <w:tcW w:w="1349" w:type="dxa"/>
            <w:shd w:val="clear" w:color="auto" w:fill="DEEAF6" w:themeFill="accent5" w:themeFillTint="33"/>
          </w:tcPr>
          <w:p w14:paraId="064C6191" w14:textId="77777777" w:rsidR="00A000C1" w:rsidRPr="00C63C22" w:rsidRDefault="00A000C1" w:rsidP="00A000C1">
            <w:pPr>
              <w:spacing w:line="360" w:lineRule="auto"/>
              <w:jc w:val="both"/>
              <w:rPr>
                <w:rFonts w:ascii="Times New Roman" w:hAnsi="Times New Roman"/>
                <w:color w:val="000000"/>
              </w:rPr>
            </w:pPr>
            <w:r w:rsidRPr="00C63C22">
              <w:rPr>
                <w:rFonts w:ascii="Times New Roman" w:hAnsi="Times New Roman"/>
                <w:color w:val="000000"/>
              </w:rPr>
              <w:t>0.16</w:t>
            </w:r>
          </w:p>
          <w:p w14:paraId="5682B483" w14:textId="77777777" w:rsidR="00A000C1" w:rsidRPr="00B20634" w:rsidRDefault="00A000C1" w:rsidP="00A000C1">
            <w:pPr>
              <w:jc w:val="both"/>
              <w:rPr>
                <w:rFonts w:ascii="Times New Roman" w:hAnsi="Times New Roman" w:cs="Times New Roman"/>
                <w:sz w:val="24"/>
                <w:szCs w:val="24"/>
              </w:rPr>
            </w:pPr>
          </w:p>
        </w:tc>
        <w:tc>
          <w:tcPr>
            <w:tcW w:w="1264" w:type="dxa"/>
            <w:shd w:val="clear" w:color="auto" w:fill="DEEAF6" w:themeFill="accent5" w:themeFillTint="33"/>
          </w:tcPr>
          <w:p w14:paraId="3B47A05D" w14:textId="77777777" w:rsidR="00A000C1" w:rsidRPr="00C63C22" w:rsidRDefault="00A000C1" w:rsidP="00A000C1">
            <w:pPr>
              <w:spacing w:line="360" w:lineRule="auto"/>
              <w:jc w:val="both"/>
              <w:rPr>
                <w:rFonts w:ascii="Times New Roman" w:hAnsi="Times New Roman"/>
                <w:color w:val="000000"/>
              </w:rPr>
            </w:pPr>
            <w:r w:rsidRPr="00C63C22">
              <w:rPr>
                <w:rFonts w:ascii="Times New Roman" w:hAnsi="Times New Roman"/>
                <w:color w:val="000000"/>
              </w:rPr>
              <w:t>0.16</w:t>
            </w:r>
          </w:p>
          <w:p w14:paraId="7F5BF461" w14:textId="77777777" w:rsidR="00A000C1" w:rsidRPr="00B20634" w:rsidRDefault="00A000C1" w:rsidP="00A000C1">
            <w:pPr>
              <w:jc w:val="both"/>
              <w:rPr>
                <w:rFonts w:ascii="Times New Roman" w:hAnsi="Times New Roman" w:cs="Times New Roman"/>
                <w:sz w:val="24"/>
                <w:szCs w:val="24"/>
              </w:rPr>
            </w:pPr>
          </w:p>
        </w:tc>
        <w:tc>
          <w:tcPr>
            <w:tcW w:w="1264" w:type="dxa"/>
            <w:shd w:val="clear" w:color="auto" w:fill="DEEAF6" w:themeFill="accent5" w:themeFillTint="33"/>
          </w:tcPr>
          <w:p w14:paraId="45DFDB76" w14:textId="77777777" w:rsidR="00A000C1" w:rsidRPr="00C63C22" w:rsidRDefault="00A000C1" w:rsidP="00A000C1">
            <w:pPr>
              <w:spacing w:line="360" w:lineRule="auto"/>
              <w:jc w:val="both"/>
              <w:rPr>
                <w:rFonts w:ascii="Times New Roman" w:hAnsi="Times New Roman"/>
                <w:color w:val="000000"/>
              </w:rPr>
            </w:pPr>
            <w:r w:rsidRPr="00C63C22">
              <w:rPr>
                <w:rFonts w:ascii="Times New Roman" w:hAnsi="Times New Roman"/>
                <w:color w:val="000000"/>
              </w:rPr>
              <w:t>0.17</w:t>
            </w:r>
          </w:p>
          <w:p w14:paraId="796652D0" w14:textId="77777777" w:rsidR="00A000C1" w:rsidRPr="00B20634" w:rsidRDefault="00A000C1" w:rsidP="00A000C1">
            <w:pPr>
              <w:jc w:val="both"/>
              <w:rPr>
                <w:rFonts w:ascii="Times New Roman" w:hAnsi="Times New Roman" w:cs="Times New Roman"/>
                <w:sz w:val="24"/>
                <w:szCs w:val="24"/>
              </w:rPr>
            </w:pPr>
          </w:p>
        </w:tc>
      </w:tr>
      <w:tr w:rsidR="00A000C1" w:rsidRPr="00B20634" w14:paraId="798B7088" w14:textId="77777777" w:rsidTr="00317078">
        <w:trPr>
          <w:trHeight w:val="505"/>
        </w:trPr>
        <w:tc>
          <w:tcPr>
            <w:tcW w:w="2611" w:type="dxa"/>
            <w:shd w:val="clear" w:color="auto" w:fill="DEEAF6" w:themeFill="accent5" w:themeFillTint="33"/>
          </w:tcPr>
          <w:p w14:paraId="0ED7BBA7" w14:textId="77777777" w:rsidR="00A000C1" w:rsidRPr="00B20634" w:rsidRDefault="00A000C1" w:rsidP="00A000C1">
            <w:pPr>
              <w:jc w:val="both"/>
              <w:rPr>
                <w:rFonts w:ascii="Times New Roman" w:hAnsi="Times New Roman" w:cs="Times New Roman"/>
                <w:bCs/>
                <w:sz w:val="24"/>
                <w:szCs w:val="24"/>
              </w:rPr>
            </w:pPr>
            <w:r w:rsidRPr="00B20634">
              <w:rPr>
                <w:rFonts w:ascii="Times New Roman" w:hAnsi="Times New Roman" w:cs="Times New Roman"/>
                <w:bCs/>
                <w:sz w:val="24"/>
                <w:szCs w:val="24"/>
              </w:rPr>
              <w:lastRenderedPageBreak/>
              <w:t>Incepta Pharmaceuticals Ltd.</w:t>
            </w:r>
          </w:p>
        </w:tc>
        <w:tc>
          <w:tcPr>
            <w:tcW w:w="1264" w:type="dxa"/>
            <w:shd w:val="clear" w:color="auto" w:fill="DEEAF6" w:themeFill="accent5" w:themeFillTint="33"/>
          </w:tcPr>
          <w:p w14:paraId="05469D16" w14:textId="15C7F728" w:rsidR="00A000C1" w:rsidRPr="00B20634" w:rsidRDefault="00A000C1" w:rsidP="00A000C1">
            <w:pPr>
              <w:jc w:val="both"/>
              <w:rPr>
                <w:rFonts w:ascii="Times New Roman" w:hAnsi="Times New Roman" w:cs="Times New Roman"/>
                <w:sz w:val="24"/>
                <w:szCs w:val="24"/>
              </w:rPr>
            </w:pPr>
            <w:r>
              <w:rPr>
                <w:rFonts w:ascii="Times New Roman" w:hAnsi="Times New Roman" w:cs="Times New Roman"/>
                <w:sz w:val="24"/>
                <w:szCs w:val="24"/>
              </w:rPr>
              <w:t>0.054</w:t>
            </w:r>
          </w:p>
        </w:tc>
        <w:tc>
          <w:tcPr>
            <w:tcW w:w="1264" w:type="dxa"/>
            <w:shd w:val="clear" w:color="auto" w:fill="DEEAF6" w:themeFill="accent5" w:themeFillTint="33"/>
          </w:tcPr>
          <w:p w14:paraId="0104F6F0" w14:textId="46D09D3C" w:rsidR="00A000C1" w:rsidRPr="00B20634" w:rsidRDefault="00A000C1" w:rsidP="00A000C1">
            <w:pPr>
              <w:jc w:val="both"/>
              <w:rPr>
                <w:rFonts w:ascii="Times New Roman" w:hAnsi="Times New Roman" w:cs="Times New Roman"/>
                <w:sz w:val="24"/>
                <w:szCs w:val="24"/>
              </w:rPr>
            </w:pPr>
            <w:r>
              <w:rPr>
                <w:rFonts w:ascii="Times New Roman" w:hAnsi="Times New Roman" w:cs="Times New Roman"/>
                <w:sz w:val="24"/>
                <w:szCs w:val="24"/>
              </w:rPr>
              <w:t>0.058</w:t>
            </w:r>
          </w:p>
        </w:tc>
        <w:tc>
          <w:tcPr>
            <w:tcW w:w="1349" w:type="dxa"/>
            <w:shd w:val="clear" w:color="auto" w:fill="DEEAF6" w:themeFill="accent5" w:themeFillTint="33"/>
          </w:tcPr>
          <w:p w14:paraId="36821387" w14:textId="54510AAA" w:rsidR="00A000C1" w:rsidRPr="00B20634" w:rsidRDefault="00A000C1" w:rsidP="00A000C1">
            <w:pPr>
              <w:jc w:val="both"/>
              <w:rPr>
                <w:rFonts w:ascii="Times New Roman" w:hAnsi="Times New Roman" w:cs="Times New Roman"/>
                <w:sz w:val="24"/>
                <w:szCs w:val="24"/>
              </w:rPr>
            </w:pPr>
            <w:r>
              <w:rPr>
                <w:rFonts w:ascii="Times New Roman" w:hAnsi="Times New Roman" w:cs="Times New Roman"/>
                <w:sz w:val="24"/>
                <w:szCs w:val="24"/>
              </w:rPr>
              <w:t>0.072</w:t>
            </w:r>
          </w:p>
        </w:tc>
        <w:tc>
          <w:tcPr>
            <w:tcW w:w="1264" w:type="dxa"/>
            <w:shd w:val="clear" w:color="auto" w:fill="DEEAF6" w:themeFill="accent5" w:themeFillTint="33"/>
          </w:tcPr>
          <w:p w14:paraId="373400AE" w14:textId="5E7A5805" w:rsidR="00A000C1" w:rsidRPr="00B20634" w:rsidRDefault="00A000C1" w:rsidP="00A000C1">
            <w:pPr>
              <w:jc w:val="both"/>
              <w:rPr>
                <w:rFonts w:ascii="Times New Roman" w:hAnsi="Times New Roman" w:cs="Times New Roman"/>
                <w:sz w:val="24"/>
                <w:szCs w:val="24"/>
              </w:rPr>
            </w:pPr>
            <w:r w:rsidRPr="00A000C1">
              <w:rPr>
                <w:rFonts w:ascii="Calibri" w:eastAsia="Times New Roman" w:hAnsi="Calibri" w:cs="Calibri"/>
                <w:color w:val="000000"/>
              </w:rPr>
              <w:t>0.08</w:t>
            </w:r>
            <w:r>
              <w:rPr>
                <w:rFonts w:ascii="Calibri" w:eastAsia="Times New Roman" w:hAnsi="Calibri" w:cs="Calibri"/>
                <w:color w:val="000000"/>
              </w:rPr>
              <w:t>0</w:t>
            </w:r>
          </w:p>
        </w:tc>
        <w:tc>
          <w:tcPr>
            <w:tcW w:w="1264" w:type="dxa"/>
            <w:shd w:val="clear" w:color="auto" w:fill="DEEAF6" w:themeFill="accent5" w:themeFillTint="33"/>
          </w:tcPr>
          <w:p w14:paraId="610AE1F5" w14:textId="41063A3A" w:rsidR="00A000C1" w:rsidRPr="00B20634" w:rsidRDefault="00A000C1" w:rsidP="00A000C1">
            <w:pPr>
              <w:jc w:val="both"/>
              <w:rPr>
                <w:rFonts w:ascii="Times New Roman" w:hAnsi="Times New Roman" w:cs="Times New Roman"/>
                <w:sz w:val="24"/>
                <w:szCs w:val="24"/>
              </w:rPr>
            </w:pPr>
            <w:r>
              <w:rPr>
                <w:rFonts w:ascii="Times New Roman" w:hAnsi="Times New Roman" w:cs="Times New Roman"/>
                <w:sz w:val="24"/>
                <w:szCs w:val="24"/>
              </w:rPr>
              <w:t>0.099</w:t>
            </w:r>
          </w:p>
        </w:tc>
      </w:tr>
    </w:tbl>
    <w:p w14:paraId="1078AE33" w14:textId="77777777" w:rsidR="00A000C1" w:rsidRDefault="00A000C1" w:rsidP="00A000C1">
      <w:pPr>
        <w:spacing w:line="360" w:lineRule="auto"/>
        <w:jc w:val="both"/>
        <w:rPr>
          <w:rFonts w:ascii="Times New Roman" w:hAnsi="Times New Roman"/>
          <w:sz w:val="24"/>
          <w:szCs w:val="24"/>
        </w:rPr>
      </w:pPr>
    </w:p>
    <w:p w14:paraId="2DE77F37" w14:textId="4ED5C5F5" w:rsidR="00FE6596" w:rsidRDefault="00A000C1" w:rsidP="00FE6596">
      <w:pPr>
        <w:spacing w:line="360" w:lineRule="auto"/>
        <w:jc w:val="both"/>
        <w:rPr>
          <w:rFonts w:ascii="Times New Roman" w:hAnsi="Times New Roman"/>
          <w:sz w:val="24"/>
          <w:szCs w:val="24"/>
        </w:rPr>
      </w:pPr>
      <w:r w:rsidRPr="00C63C22">
        <w:rPr>
          <w:rFonts w:ascii="Times New Roman" w:hAnsi="Times New Roman"/>
          <w:sz w:val="24"/>
          <w:szCs w:val="24"/>
        </w:rPr>
        <w:t xml:space="preserve">Net profit margin of </w:t>
      </w:r>
      <w:r>
        <w:rPr>
          <w:rFonts w:ascii="Times New Roman" w:hAnsi="Times New Roman"/>
          <w:sz w:val="24"/>
          <w:szCs w:val="24"/>
        </w:rPr>
        <w:t>5</w:t>
      </w:r>
      <w:r w:rsidRPr="00C63C22">
        <w:rPr>
          <w:rFonts w:ascii="Times New Roman" w:hAnsi="Times New Roman"/>
          <w:sz w:val="24"/>
          <w:szCs w:val="24"/>
        </w:rPr>
        <w:t xml:space="preserve"> years as computed are-0.15,</w:t>
      </w:r>
      <w:r w:rsidRPr="00C63C22">
        <w:rPr>
          <w:rFonts w:ascii="Times New Roman" w:hAnsi="Times New Roman"/>
          <w:color w:val="000000"/>
          <w:sz w:val="24"/>
          <w:szCs w:val="24"/>
        </w:rPr>
        <w:t xml:space="preserve"> 0.16, 0.16, 0.16, 0.17</w:t>
      </w:r>
      <w:r>
        <w:rPr>
          <w:rFonts w:ascii="Times New Roman" w:hAnsi="Times New Roman"/>
          <w:color w:val="000000"/>
          <w:sz w:val="24"/>
          <w:szCs w:val="24"/>
        </w:rPr>
        <w:t xml:space="preserve"> </w:t>
      </w:r>
      <w:r w:rsidR="00A049CA">
        <w:rPr>
          <w:rFonts w:ascii="Times New Roman" w:hAnsi="Times New Roman"/>
          <w:color w:val="000000"/>
          <w:sz w:val="24"/>
          <w:szCs w:val="24"/>
        </w:rPr>
        <w:t>of, Reneta</w:t>
      </w:r>
      <w:r>
        <w:rPr>
          <w:rFonts w:ascii="Times New Roman" w:hAnsi="Times New Roman"/>
          <w:color w:val="000000"/>
          <w:sz w:val="24"/>
          <w:szCs w:val="24"/>
        </w:rPr>
        <w:t xml:space="preserve"> Ltd. </w:t>
      </w:r>
      <w:r w:rsidRPr="00C63C22">
        <w:rPr>
          <w:rFonts w:ascii="Times New Roman" w:hAnsi="Times New Roman"/>
          <w:sz w:val="24"/>
          <w:szCs w:val="24"/>
        </w:rPr>
        <w:t xml:space="preserve">This means that </w:t>
      </w:r>
      <w:r>
        <w:rPr>
          <w:rFonts w:ascii="Times New Roman" w:hAnsi="Times New Roman"/>
          <w:sz w:val="24"/>
          <w:szCs w:val="24"/>
        </w:rPr>
        <w:t>Reneta</w:t>
      </w:r>
      <w:r w:rsidRPr="00C63C22">
        <w:rPr>
          <w:rFonts w:ascii="Times New Roman" w:hAnsi="Times New Roman"/>
          <w:sz w:val="24"/>
          <w:szCs w:val="24"/>
        </w:rPr>
        <w:t xml:space="preserve"> company has 0.1</w:t>
      </w:r>
      <w:r>
        <w:rPr>
          <w:rFonts w:ascii="Times New Roman" w:hAnsi="Times New Roman"/>
          <w:sz w:val="24"/>
          <w:szCs w:val="24"/>
        </w:rPr>
        <w:t>5</w:t>
      </w:r>
      <w:r w:rsidRPr="00C63C22">
        <w:rPr>
          <w:rFonts w:ascii="Times New Roman" w:hAnsi="Times New Roman"/>
          <w:sz w:val="24"/>
          <w:szCs w:val="24"/>
        </w:rPr>
        <w:t xml:space="preserve"> t</w:t>
      </w:r>
      <w:r>
        <w:rPr>
          <w:rFonts w:ascii="Times New Roman" w:hAnsi="Times New Roman"/>
          <w:sz w:val="24"/>
          <w:szCs w:val="24"/>
        </w:rPr>
        <w:t>aka</w:t>
      </w:r>
      <w:r w:rsidRPr="00C63C22">
        <w:rPr>
          <w:rFonts w:ascii="Times New Roman" w:hAnsi="Times New Roman"/>
          <w:sz w:val="24"/>
          <w:szCs w:val="24"/>
        </w:rPr>
        <w:t xml:space="preserve"> of net income for every BDT of sales. But after 2013, the profit margin remains constant up to 2017 &amp; starts to increase in 2018, meaning that the net income generated from every BDT of sales was constant in the next years, also in 2018 it started to increase which is a positive sign for the firm.</w:t>
      </w:r>
      <w:r>
        <w:rPr>
          <w:rFonts w:ascii="Times New Roman" w:hAnsi="Times New Roman"/>
          <w:sz w:val="24"/>
          <w:szCs w:val="24"/>
        </w:rPr>
        <w:t xml:space="preserve"> On the Other </w:t>
      </w:r>
      <w:r w:rsidR="005A696B">
        <w:rPr>
          <w:rFonts w:ascii="Times New Roman" w:hAnsi="Times New Roman"/>
          <w:sz w:val="24"/>
          <w:szCs w:val="24"/>
        </w:rPr>
        <w:t>Hand Incepta,</w:t>
      </w:r>
      <w:r>
        <w:rPr>
          <w:rFonts w:ascii="Times New Roman" w:hAnsi="Times New Roman"/>
          <w:sz w:val="24"/>
          <w:szCs w:val="24"/>
        </w:rPr>
        <w:t xml:space="preserve"> Pharma Profit Margin increasing from 2014 to </w:t>
      </w:r>
      <w:r w:rsidR="00A049CA">
        <w:rPr>
          <w:rFonts w:ascii="Times New Roman" w:hAnsi="Times New Roman"/>
          <w:sz w:val="24"/>
          <w:szCs w:val="24"/>
        </w:rPr>
        <w:t>2018 continuously which means the pricing of product and cost control is quite good.</w:t>
      </w:r>
    </w:p>
    <w:p w14:paraId="7F025B1A" w14:textId="2FD523E7" w:rsidR="00FE6596" w:rsidRPr="00FE6596" w:rsidRDefault="00FE6596" w:rsidP="00FE6596">
      <w:pPr>
        <w:spacing w:line="360" w:lineRule="auto"/>
        <w:jc w:val="both"/>
        <w:rPr>
          <w:rFonts w:ascii="Times New Roman" w:hAnsi="Times New Roman" w:cs="Times New Roman"/>
          <w:b/>
          <w:bCs/>
          <w:color w:val="2E74B5" w:themeColor="accent5" w:themeShade="BF"/>
          <w:sz w:val="24"/>
          <w:szCs w:val="24"/>
        </w:rPr>
      </w:pPr>
      <w:r w:rsidRPr="00FE6596">
        <w:rPr>
          <w:rFonts w:ascii="Times New Roman" w:hAnsi="Times New Roman" w:cs="Times New Roman"/>
          <w:b/>
          <w:bCs/>
          <w:color w:val="2E74B5" w:themeColor="accent5" w:themeShade="BF"/>
          <w:sz w:val="24"/>
          <w:szCs w:val="24"/>
        </w:rPr>
        <w:t xml:space="preserve">5. </w:t>
      </w:r>
      <w:r w:rsidRPr="00FE6596">
        <w:rPr>
          <w:rFonts w:ascii="Times New Roman" w:hAnsi="Times New Roman" w:cs="Times New Roman"/>
          <w:b/>
          <w:bCs/>
          <w:noProof/>
          <w:color w:val="2E74B5" w:themeColor="accent5" w:themeShade="BF"/>
          <w:sz w:val="24"/>
          <w:szCs w:val="24"/>
        </w:rPr>
        <w:t>Operating efficiency ratio</w:t>
      </w:r>
      <w:r>
        <w:rPr>
          <w:rFonts w:ascii="Times New Roman" w:hAnsi="Times New Roman" w:cs="Times New Roman"/>
          <w:b/>
          <w:bCs/>
          <w:noProof/>
          <w:color w:val="2E74B5" w:themeColor="accent5" w:themeShade="BF"/>
          <w:sz w:val="24"/>
          <w:szCs w:val="24"/>
        </w:rPr>
        <w:t>-</w:t>
      </w:r>
    </w:p>
    <w:p w14:paraId="4BA11DD5" w14:textId="1FFB0594" w:rsidR="00FE6596" w:rsidRDefault="00FE6596" w:rsidP="00FE6596">
      <w:pPr>
        <w:spacing w:line="360" w:lineRule="auto"/>
        <w:jc w:val="both"/>
        <w:rPr>
          <w:rFonts w:ascii="Times New Roman" w:hAnsi="Times New Roman" w:cs="Times New Roman"/>
          <w:color w:val="000000" w:themeColor="text1"/>
          <w:sz w:val="24"/>
          <w:szCs w:val="24"/>
        </w:rPr>
      </w:pPr>
      <w:r w:rsidRPr="00FE6596">
        <w:rPr>
          <w:rFonts w:ascii="Times New Roman" w:hAnsi="Times New Roman" w:cs="Times New Roman"/>
          <w:color w:val="000000" w:themeColor="text1"/>
          <w:sz w:val="24"/>
          <w:szCs w:val="24"/>
        </w:rPr>
        <w:t>The operating ratio shows the efficiency of a company's management by comparing the total </w:t>
      </w:r>
      <w:hyperlink r:id="rId44" w:history="1">
        <w:r w:rsidRPr="00FE6596">
          <w:rPr>
            <w:rStyle w:val="Hyperlink"/>
            <w:rFonts w:ascii="Times New Roman" w:hAnsi="Times New Roman"/>
            <w:color w:val="000000" w:themeColor="text1"/>
            <w:sz w:val="24"/>
            <w:szCs w:val="24"/>
            <w:u w:val="none"/>
          </w:rPr>
          <w:t>operating expense</w:t>
        </w:r>
      </w:hyperlink>
      <w:r w:rsidRPr="00FE6596">
        <w:rPr>
          <w:rFonts w:ascii="Times New Roman" w:hAnsi="Times New Roman" w:cs="Times New Roman"/>
          <w:color w:val="000000" w:themeColor="text1"/>
          <w:sz w:val="24"/>
          <w:szCs w:val="24"/>
        </w:rPr>
        <w:t> (OPEX) of a company to net sales. The operating ratio shows how efficient a company's management is at keeping costs low while generating revenue or sales. The smaller the ratio, the more efficient the company is at generating revenue versus total expenses</w:t>
      </w:r>
      <w:r>
        <w:rPr>
          <w:rFonts w:ascii="Times New Roman" w:hAnsi="Times New Roman" w:cs="Times New Roman"/>
          <w:color w:val="000000" w:themeColor="text1"/>
          <w:sz w:val="24"/>
          <w:szCs w:val="24"/>
        </w:rPr>
        <w:t>.</w:t>
      </w:r>
    </w:p>
    <w:tbl>
      <w:tblPr>
        <w:tblStyle w:val="TableGrid"/>
        <w:tblW w:w="9116"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40"/>
        <w:gridCol w:w="1278"/>
        <w:gridCol w:w="1278"/>
        <w:gridCol w:w="1364"/>
        <w:gridCol w:w="1278"/>
        <w:gridCol w:w="1278"/>
      </w:tblGrid>
      <w:tr w:rsidR="00FE6596" w:rsidRPr="00B20634" w14:paraId="6CE00F8D" w14:textId="77777777" w:rsidTr="00317078">
        <w:trPr>
          <w:trHeight w:val="561"/>
        </w:trPr>
        <w:tc>
          <w:tcPr>
            <w:tcW w:w="2640" w:type="dxa"/>
            <w:shd w:val="clear" w:color="auto" w:fill="38B7C8"/>
          </w:tcPr>
          <w:p w14:paraId="4DC4A822" w14:textId="77777777" w:rsidR="00FE6596" w:rsidRPr="00B20634" w:rsidRDefault="00FE6596"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8" w:type="dxa"/>
            <w:shd w:val="clear" w:color="auto" w:fill="38B7C8"/>
          </w:tcPr>
          <w:p w14:paraId="0C731146" w14:textId="77777777" w:rsidR="00FE6596" w:rsidRPr="00B20634" w:rsidRDefault="00FE6596"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8" w:type="dxa"/>
            <w:shd w:val="clear" w:color="auto" w:fill="38B7C8"/>
          </w:tcPr>
          <w:p w14:paraId="356A53A4" w14:textId="77777777" w:rsidR="00FE6596" w:rsidRPr="00B20634" w:rsidRDefault="00FE6596"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64" w:type="dxa"/>
            <w:shd w:val="clear" w:color="auto" w:fill="38B7C8"/>
          </w:tcPr>
          <w:p w14:paraId="4B1790AC" w14:textId="77777777" w:rsidR="00FE6596" w:rsidRPr="00B20634" w:rsidRDefault="00FE6596"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8" w:type="dxa"/>
            <w:shd w:val="clear" w:color="auto" w:fill="38B7C8"/>
          </w:tcPr>
          <w:p w14:paraId="6215E502" w14:textId="77777777" w:rsidR="00FE6596" w:rsidRPr="00B20634" w:rsidRDefault="00FE6596"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8" w:type="dxa"/>
            <w:shd w:val="clear" w:color="auto" w:fill="38B7C8"/>
          </w:tcPr>
          <w:p w14:paraId="7CFF6559" w14:textId="77777777" w:rsidR="00FE6596" w:rsidRPr="00B20634" w:rsidRDefault="00FE6596"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FE6596" w:rsidRPr="00B20634" w14:paraId="61B4CC35" w14:textId="77777777" w:rsidTr="00317078">
        <w:trPr>
          <w:trHeight w:val="561"/>
        </w:trPr>
        <w:tc>
          <w:tcPr>
            <w:tcW w:w="2640" w:type="dxa"/>
            <w:shd w:val="clear" w:color="auto" w:fill="DEEAF6" w:themeFill="accent5" w:themeFillTint="33"/>
          </w:tcPr>
          <w:p w14:paraId="6AC176C0" w14:textId="77777777" w:rsidR="00FE6596" w:rsidRPr="00B20634" w:rsidRDefault="00FE6596" w:rsidP="008A148F">
            <w:pPr>
              <w:jc w:val="both"/>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8" w:type="dxa"/>
            <w:shd w:val="clear" w:color="auto" w:fill="DEEAF6" w:themeFill="accent5" w:themeFillTint="33"/>
          </w:tcPr>
          <w:p w14:paraId="1AF59E8F" w14:textId="6431DF3B" w:rsidR="00FE6596" w:rsidRPr="00C63C22" w:rsidRDefault="000003D9" w:rsidP="008A148F">
            <w:pPr>
              <w:spacing w:line="360" w:lineRule="auto"/>
              <w:jc w:val="both"/>
              <w:rPr>
                <w:rFonts w:ascii="Times New Roman" w:hAnsi="Times New Roman"/>
                <w:color w:val="000000"/>
              </w:rPr>
            </w:pPr>
            <w:r>
              <w:rPr>
                <w:rFonts w:ascii="Times New Roman" w:hAnsi="Times New Roman"/>
                <w:color w:val="000000"/>
              </w:rPr>
              <w:t>-1.09</w:t>
            </w:r>
          </w:p>
          <w:p w14:paraId="5BD0A29F" w14:textId="77777777" w:rsidR="00FE6596" w:rsidRPr="00B20634" w:rsidRDefault="00FE6596" w:rsidP="008A148F">
            <w:pPr>
              <w:jc w:val="both"/>
              <w:rPr>
                <w:rFonts w:ascii="Times New Roman" w:hAnsi="Times New Roman" w:cs="Times New Roman"/>
                <w:sz w:val="24"/>
                <w:szCs w:val="24"/>
              </w:rPr>
            </w:pPr>
          </w:p>
        </w:tc>
        <w:tc>
          <w:tcPr>
            <w:tcW w:w="1278" w:type="dxa"/>
            <w:shd w:val="clear" w:color="auto" w:fill="DEEAF6" w:themeFill="accent5" w:themeFillTint="33"/>
          </w:tcPr>
          <w:p w14:paraId="69B580C4" w14:textId="4A085CB9" w:rsidR="00FE6596" w:rsidRPr="00FE6596" w:rsidRDefault="000003D9" w:rsidP="00FE6596">
            <w:pPr>
              <w:spacing w:line="360" w:lineRule="auto"/>
              <w:jc w:val="both"/>
              <w:rPr>
                <w:rFonts w:ascii="Times New Roman" w:hAnsi="Times New Roman"/>
                <w:color w:val="000000"/>
              </w:rPr>
            </w:pPr>
            <w:r>
              <w:rPr>
                <w:rFonts w:ascii="Times New Roman" w:hAnsi="Times New Roman"/>
                <w:color w:val="000000"/>
              </w:rPr>
              <w:t>-1.10</w:t>
            </w:r>
          </w:p>
        </w:tc>
        <w:tc>
          <w:tcPr>
            <w:tcW w:w="1364" w:type="dxa"/>
            <w:shd w:val="clear" w:color="auto" w:fill="DEEAF6" w:themeFill="accent5" w:themeFillTint="33"/>
          </w:tcPr>
          <w:p w14:paraId="7319C255" w14:textId="29B1FBDF" w:rsidR="00FE6596" w:rsidRPr="00C63C22" w:rsidRDefault="00FE6596" w:rsidP="008A148F">
            <w:pPr>
              <w:spacing w:line="360" w:lineRule="auto"/>
              <w:jc w:val="both"/>
              <w:rPr>
                <w:rFonts w:ascii="Times New Roman" w:hAnsi="Times New Roman"/>
                <w:color w:val="000000"/>
              </w:rPr>
            </w:pPr>
            <w:r>
              <w:rPr>
                <w:rFonts w:ascii="Times New Roman" w:hAnsi="Times New Roman"/>
                <w:color w:val="000000"/>
              </w:rPr>
              <w:t>1.12</w:t>
            </w:r>
          </w:p>
          <w:p w14:paraId="3E411CA2" w14:textId="77777777" w:rsidR="00FE6596" w:rsidRPr="00B20634" w:rsidRDefault="00FE6596" w:rsidP="008A148F">
            <w:pPr>
              <w:jc w:val="both"/>
              <w:rPr>
                <w:rFonts w:ascii="Times New Roman" w:hAnsi="Times New Roman" w:cs="Times New Roman"/>
                <w:sz w:val="24"/>
                <w:szCs w:val="24"/>
              </w:rPr>
            </w:pPr>
          </w:p>
        </w:tc>
        <w:tc>
          <w:tcPr>
            <w:tcW w:w="1278" w:type="dxa"/>
            <w:shd w:val="clear" w:color="auto" w:fill="DEEAF6" w:themeFill="accent5" w:themeFillTint="33"/>
          </w:tcPr>
          <w:p w14:paraId="62F4401A" w14:textId="7735099C" w:rsidR="00FE6596" w:rsidRPr="00C63C22" w:rsidRDefault="000003D9" w:rsidP="008A148F">
            <w:pPr>
              <w:spacing w:line="360" w:lineRule="auto"/>
              <w:jc w:val="both"/>
              <w:rPr>
                <w:rFonts w:ascii="Times New Roman" w:hAnsi="Times New Roman"/>
                <w:color w:val="000000"/>
              </w:rPr>
            </w:pPr>
            <w:r>
              <w:rPr>
                <w:rFonts w:ascii="Times New Roman" w:hAnsi="Times New Roman"/>
                <w:color w:val="000000"/>
              </w:rPr>
              <w:t>0.00</w:t>
            </w:r>
          </w:p>
          <w:p w14:paraId="4F4C09B3" w14:textId="77777777" w:rsidR="00FE6596" w:rsidRPr="00B20634" w:rsidRDefault="00FE6596" w:rsidP="008A148F">
            <w:pPr>
              <w:jc w:val="both"/>
              <w:rPr>
                <w:rFonts w:ascii="Times New Roman" w:hAnsi="Times New Roman" w:cs="Times New Roman"/>
                <w:sz w:val="24"/>
                <w:szCs w:val="24"/>
              </w:rPr>
            </w:pPr>
          </w:p>
        </w:tc>
        <w:tc>
          <w:tcPr>
            <w:tcW w:w="1278" w:type="dxa"/>
            <w:shd w:val="clear" w:color="auto" w:fill="DEEAF6" w:themeFill="accent5" w:themeFillTint="33"/>
          </w:tcPr>
          <w:p w14:paraId="331CF337" w14:textId="2EE32965" w:rsidR="00FE6596" w:rsidRPr="00C63C22" w:rsidRDefault="000003D9" w:rsidP="008A148F">
            <w:pPr>
              <w:spacing w:line="360" w:lineRule="auto"/>
              <w:jc w:val="both"/>
              <w:rPr>
                <w:rFonts w:ascii="Times New Roman" w:hAnsi="Times New Roman"/>
                <w:color w:val="000000"/>
              </w:rPr>
            </w:pPr>
            <w:r>
              <w:rPr>
                <w:rFonts w:ascii="Times New Roman" w:hAnsi="Times New Roman"/>
                <w:color w:val="000000"/>
              </w:rPr>
              <w:t>0.00</w:t>
            </w:r>
          </w:p>
          <w:p w14:paraId="78AB60FD" w14:textId="77777777" w:rsidR="00FE6596" w:rsidRPr="00B20634" w:rsidRDefault="00FE6596" w:rsidP="008A148F">
            <w:pPr>
              <w:jc w:val="both"/>
              <w:rPr>
                <w:rFonts w:ascii="Times New Roman" w:hAnsi="Times New Roman" w:cs="Times New Roman"/>
                <w:sz w:val="24"/>
                <w:szCs w:val="24"/>
              </w:rPr>
            </w:pPr>
          </w:p>
        </w:tc>
      </w:tr>
      <w:tr w:rsidR="00FE6596" w:rsidRPr="00B20634" w14:paraId="1CFD5DBB" w14:textId="77777777" w:rsidTr="00317078">
        <w:trPr>
          <w:trHeight w:val="561"/>
        </w:trPr>
        <w:tc>
          <w:tcPr>
            <w:tcW w:w="2640" w:type="dxa"/>
            <w:shd w:val="clear" w:color="auto" w:fill="DEEAF6" w:themeFill="accent5" w:themeFillTint="33"/>
          </w:tcPr>
          <w:p w14:paraId="700B08A8" w14:textId="77777777" w:rsidR="00FE6596" w:rsidRPr="00B20634" w:rsidRDefault="00FE6596" w:rsidP="008A148F">
            <w:pPr>
              <w:jc w:val="both"/>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78" w:type="dxa"/>
            <w:shd w:val="clear" w:color="auto" w:fill="DEEAF6" w:themeFill="accent5" w:themeFillTint="33"/>
          </w:tcPr>
          <w:p w14:paraId="72581B73" w14:textId="063E26E7" w:rsidR="00FE6596" w:rsidRPr="00B20634" w:rsidRDefault="008A148F" w:rsidP="008A148F">
            <w:pPr>
              <w:jc w:val="both"/>
              <w:rPr>
                <w:rFonts w:ascii="Times New Roman" w:hAnsi="Times New Roman" w:cs="Times New Roman"/>
                <w:sz w:val="24"/>
                <w:szCs w:val="24"/>
              </w:rPr>
            </w:pPr>
            <w:r>
              <w:rPr>
                <w:rFonts w:ascii="Times New Roman" w:hAnsi="Times New Roman" w:cs="Times New Roman"/>
                <w:sz w:val="24"/>
                <w:szCs w:val="24"/>
              </w:rPr>
              <w:t>3.89</w:t>
            </w:r>
          </w:p>
        </w:tc>
        <w:tc>
          <w:tcPr>
            <w:tcW w:w="1278" w:type="dxa"/>
            <w:shd w:val="clear" w:color="auto" w:fill="DEEAF6" w:themeFill="accent5" w:themeFillTint="33"/>
          </w:tcPr>
          <w:p w14:paraId="392205E3" w14:textId="6A907332" w:rsidR="00FE6596" w:rsidRPr="00B20634" w:rsidRDefault="008A148F" w:rsidP="008A148F">
            <w:pPr>
              <w:jc w:val="both"/>
              <w:rPr>
                <w:rFonts w:ascii="Times New Roman" w:hAnsi="Times New Roman" w:cs="Times New Roman"/>
                <w:sz w:val="24"/>
                <w:szCs w:val="24"/>
              </w:rPr>
            </w:pPr>
            <w:r>
              <w:rPr>
                <w:rFonts w:ascii="Times New Roman" w:hAnsi="Times New Roman" w:cs="Times New Roman"/>
                <w:sz w:val="24"/>
                <w:szCs w:val="24"/>
              </w:rPr>
              <w:t>3.77</w:t>
            </w:r>
          </w:p>
        </w:tc>
        <w:tc>
          <w:tcPr>
            <w:tcW w:w="1364" w:type="dxa"/>
            <w:shd w:val="clear" w:color="auto" w:fill="DEEAF6" w:themeFill="accent5" w:themeFillTint="33"/>
          </w:tcPr>
          <w:p w14:paraId="694899B9" w14:textId="5AD05D20" w:rsidR="00FE6596" w:rsidRPr="00B20634" w:rsidRDefault="008A148F" w:rsidP="008A148F">
            <w:pPr>
              <w:jc w:val="both"/>
              <w:rPr>
                <w:rFonts w:ascii="Times New Roman" w:hAnsi="Times New Roman" w:cs="Times New Roman"/>
                <w:sz w:val="24"/>
                <w:szCs w:val="24"/>
              </w:rPr>
            </w:pPr>
            <w:r>
              <w:rPr>
                <w:rFonts w:ascii="Times New Roman" w:hAnsi="Times New Roman" w:cs="Times New Roman"/>
                <w:sz w:val="24"/>
                <w:szCs w:val="24"/>
              </w:rPr>
              <w:t>3.07</w:t>
            </w:r>
          </w:p>
        </w:tc>
        <w:tc>
          <w:tcPr>
            <w:tcW w:w="1278" w:type="dxa"/>
            <w:shd w:val="clear" w:color="auto" w:fill="DEEAF6" w:themeFill="accent5" w:themeFillTint="33"/>
          </w:tcPr>
          <w:p w14:paraId="213E3A41" w14:textId="30832A95" w:rsidR="00FE6596" w:rsidRPr="00B20634" w:rsidRDefault="008A148F" w:rsidP="008A148F">
            <w:pPr>
              <w:jc w:val="both"/>
              <w:rPr>
                <w:rFonts w:ascii="Times New Roman" w:hAnsi="Times New Roman" w:cs="Times New Roman"/>
                <w:sz w:val="24"/>
                <w:szCs w:val="24"/>
              </w:rPr>
            </w:pPr>
            <w:r>
              <w:rPr>
                <w:rFonts w:ascii="Times New Roman" w:hAnsi="Times New Roman" w:cs="Times New Roman"/>
                <w:sz w:val="24"/>
                <w:szCs w:val="24"/>
              </w:rPr>
              <w:t>2.69</w:t>
            </w:r>
          </w:p>
        </w:tc>
        <w:tc>
          <w:tcPr>
            <w:tcW w:w="1278" w:type="dxa"/>
            <w:shd w:val="clear" w:color="auto" w:fill="DEEAF6" w:themeFill="accent5" w:themeFillTint="33"/>
          </w:tcPr>
          <w:p w14:paraId="6B4DA69A" w14:textId="2960AF8F" w:rsidR="00FE6596" w:rsidRPr="00B20634" w:rsidRDefault="008A148F" w:rsidP="008A148F">
            <w:pPr>
              <w:jc w:val="both"/>
              <w:rPr>
                <w:rFonts w:ascii="Times New Roman" w:hAnsi="Times New Roman" w:cs="Times New Roman"/>
                <w:sz w:val="24"/>
                <w:szCs w:val="24"/>
              </w:rPr>
            </w:pPr>
            <w:r>
              <w:rPr>
                <w:rFonts w:ascii="Times New Roman" w:hAnsi="Times New Roman" w:cs="Times New Roman"/>
                <w:sz w:val="24"/>
                <w:szCs w:val="24"/>
              </w:rPr>
              <w:t>2.12</w:t>
            </w:r>
          </w:p>
        </w:tc>
      </w:tr>
    </w:tbl>
    <w:p w14:paraId="7C11B11D" w14:textId="6A3BBFAB" w:rsidR="00FE6596" w:rsidRDefault="00FE6596" w:rsidP="00FE6596">
      <w:pPr>
        <w:spacing w:line="360" w:lineRule="auto"/>
        <w:jc w:val="both"/>
        <w:rPr>
          <w:rFonts w:ascii="Times New Roman" w:hAnsi="Times New Roman" w:cs="Times New Roman"/>
          <w:color w:val="000000" w:themeColor="text1"/>
          <w:sz w:val="24"/>
          <w:szCs w:val="24"/>
        </w:rPr>
      </w:pPr>
    </w:p>
    <w:p w14:paraId="0C937BB8" w14:textId="6808560B" w:rsidR="00FE6596" w:rsidRPr="00477E1C" w:rsidRDefault="008A148F" w:rsidP="00FE659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Here </w:t>
      </w:r>
      <w:r w:rsidR="00477E1C">
        <w:rPr>
          <w:rFonts w:ascii="Times New Roman" w:hAnsi="Times New Roman" w:cs="Times New Roman"/>
          <w:color w:val="000000" w:themeColor="text1"/>
          <w:sz w:val="24"/>
          <w:szCs w:val="24"/>
        </w:rPr>
        <w:t>for</w:t>
      </w:r>
      <w:r>
        <w:rPr>
          <w:rFonts w:ascii="Times New Roman" w:hAnsi="Times New Roman" w:cs="Times New Roman"/>
          <w:color w:val="000000" w:themeColor="text1"/>
          <w:sz w:val="24"/>
          <w:szCs w:val="24"/>
        </w:rPr>
        <w:t xml:space="preserve"> Reneta Ltd Operating efficiency ratio negative in 2014 &amp; 2015 because of negative balance of EBIT, after that </w:t>
      </w:r>
      <w:r w:rsidR="00477E1C">
        <w:rPr>
          <w:rFonts w:ascii="Times New Roman" w:hAnsi="Times New Roman" w:cs="Times New Roman"/>
          <w:color w:val="000000" w:themeColor="text1"/>
          <w:sz w:val="24"/>
          <w:szCs w:val="24"/>
        </w:rPr>
        <w:t>their</w:t>
      </w:r>
      <w:r>
        <w:rPr>
          <w:rFonts w:ascii="Times New Roman" w:hAnsi="Times New Roman" w:cs="Times New Roman"/>
          <w:color w:val="000000" w:themeColor="text1"/>
          <w:sz w:val="24"/>
          <w:szCs w:val="24"/>
        </w:rPr>
        <w:t xml:space="preserve"> ratio decreases</w:t>
      </w:r>
      <w:r w:rsidR="000003D9">
        <w:rPr>
          <w:rFonts w:ascii="Times New Roman" w:hAnsi="Times New Roman" w:cs="Times New Roman"/>
          <w:color w:val="000000" w:themeColor="text1"/>
          <w:sz w:val="24"/>
          <w:szCs w:val="24"/>
        </w:rPr>
        <w:t xml:space="preserve"> to zero</w:t>
      </w:r>
      <w:r>
        <w:rPr>
          <w:rFonts w:ascii="Times New Roman" w:hAnsi="Times New Roman" w:cs="Times New Roman"/>
          <w:color w:val="000000" w:themeColor="text1"/>
          <w:sz w:val="24"/>
          <w:szCs w:val="24"/>
        </w:rPr>
        <w:t xml:space="preserve"> which is good </w:t>
      </w:r>
      <w:r w:rsidR="00477E1C">
        <w:rPr>
          <w:rFonts w:ascii="Times New Roman" w:hAnsi="Times New Roman" w:cs="Times New Roman"/>
          <w:color w:val="000000" w:themeColor="text1"/>
          <w:sz w:val="24"/>
          <w:szCs w:val="24"/>
        </w:rPr>
        <w:t>for</w:t>
      </w:r>
      <w:r>
        <w:rPr>
          <w:rFonts w:ascii="Times New Roman" w:hAnsi="Times New Roman" w:cs="Times New Roman"/>
          <w:color w:val="000000" w:themeColor="text1"/>
          <w:sz w:val="24"/>
          <w:szCs w:val="24"/>
        </w:rPr>
        <w:t xml:space="preserve"> Reneta because </w:t>
      </w:r>
      <w:r w:rsidR="00477E1C">
        <w:rPr>
          <w:rFonts w:ascii="Times New Roman" w:hAnsi="Times New Roman" w:cs="Times New Roman"/>
          <w:color w:val="000000" w:themeColor="text1"/>
          <w:sz w:val="24"/>
          <w:szCs w:val="24"/>
        </w:rPr>
        <w:t>their</w:t>
      </w:r>
      <w:r>
        <w:rPr>
          <w:rFonts w:ascii="Times New Roman" w:hAnsi="Times New Roman" w:cs="Times New Roman"/>
          <w:color w:val="000000" w:themeColor="text1"/>
          <w:sz w:val="24"/>
          <w:szCs w:val="24"/>
        </w:rPr>
        <w:t xml:space="preserve"> operating efficiency </w:t>
      </w:r>
      <w:r w:rsidR="000003D9">
        <w:rPr>
          <w:rFonts w:ascii="Times New Roman" w:hAnsi="Times New Roman" w:cs="Times New Roman"/>
          <w:color w:val="000000" w:themeColor="text1"/>
          <w:sz w:val="24"/>
          <w:szCs w:val="24"/>
        </w:rPr>
        <w:t>not negative</w:t>
      </w:r>
      <w:r>
        <w:rPr>
          <w:rFonts w:ascii="Times New Roman" w:hAnsi="Times New Roman" w:cs="Times New Roman"/>
          <w:color w:val="000000" w:themeColor="text1"/>
          <w:sz w:val="24"/>
          <w:szCs w:val="24"/>
        </w:rPr>
        <w:t xml:space="preserve">. On the other had Incepta has positive efficiency ratio from the beginning but 2016 to 2018 </w:t>
      </w:r>
      <w:r w:rsidR="00477E1C">
        <w:rPr>
          <w:rFonts w:ascii="Times New Roman" w:hAnsi="Times New Roman" w:cs="Times New Roman"/>
          <w:color w:val="000000" w:themeColor="text1"/>
          <w:sz w:val="24"/>
          <w:szCs w:val="24"/>
        </w:rPr>
        <w:t>their</w:t>
      </w:r>
      <w:r>
        <w:rPr>
          <w:rFonts w:ascii="Times New Roman" w:hAnsi="Times New Roman" w:cs="Times New Roman"/>
          <w:color w:val="000000" w:themeColor="text1"/>
          <w:sz w:val="24"/>
          <w:szCs w:val="24"/>
        </w:rPr>
        <w:t xml:space="preserve"> ratio higher than Reneta which </w:t>
      </w:r>
      <w:r w:rsidR="00477E1C">
        <w:rPr>
          <w:rFonts w:ascii="Times New Roman" w:hAnsi="Times New Roman" w:cs="Times New Roman"/>
          <w:color w:val="000000" w:themeColor="text1"/>
          <w:sz w:val="24"/>
          <w:szCs w:val="24"/>
        </w:rPr>
        <w:t>means</w:t>
      </w:r>
      <w:r>
        <w:rPr>
          <w:rFonts w:ascii="Times New Roman" w:hAnsi="Times New Roman" w:cs="Times New Roman"/>
          <w:color w:val="000000" w:themeColor="text1"/>
          <w:sz w:val="24"/>
          <w:szCs w:val="24"/>
        </w:rPr>
        <w:t xml:space="preserve"> this </w:t>
      </w:r>
      <w:r w:rsidR="00477E1C">
        <w:rPr>
          <w:rFonts w:ascii="Times New Roman" w:hAnsi="Times New Roman" w:cs="Times New Roman"/>
          <w:color w:val="000000" w:themeColor="text1"/>
          <w:sz w:val="24"/>
          <w:szCs w:val="24"/>
        </w:rPr>
        <w:t>three-year</w:t>
      </w:r>
      <w:r>
        <w:rPr>
          <w:rFonts w:ascii="Times New Roman" w:hAnsi="Times New Roman" w:cs="Times New Roman"/>
          <w:color w:val="000000" w:themeColor="text1"/>
          <w:sz w:val="24"/>
          <w:szCs w:val="24"/>
        </w:rPr>
        <w:t xml:space="preserve"> Reneta has better position but overall Incepta </w:t>
      </w:r>
      <w:r w:rsidR="00477E1C">
        <w:rPr>
          <w:rFonts w:ascii="Times New Roman" w:hAnsi="Times New Roman" w:cs="Times New Roman"/>
          <w:color w:val="000000" w:themeColor="text1"/>
          <w:sz w:val="24"/>
          <w:szCs w:val="24"/>
        </w:rPr>
        <w:t>has more efficiency.</w:t>
      </w:r>
    </w:p>
    <w:p w14:paraId="3C21D58A" w14:textId="449BC040" w:rsidR="00A049CA" w:rsidRPr="001B1A8F" w:rsidRDefault="002D6030" w:rsidP="001B1A8F">
      <w:pPr>
        <w:pStyle w:val="Heading3"/>
        <w:ind w:firstLine="720"/>
        <w:rPr>
          <w:rFonts w:ascii="Times New Roman" w:hAnsi="Times New Roman" w:cs="Times New Roman"/>
          <w:b/>
          <w:bCs/>
          <w:color w:val="000000" w:themeColor="text1"/>
        </w:rPr>
      </w:pPr>
      <w:bookmarkStart w:id="46" w:name="_Toc28808992"/>
      <w:r>
        <w:rPr>
          <w:rFonts w:ascii="Times New Roman" w:hAnsi="Times New Roman" w:cs="Times New Roman"/>
          <w:b/>
          <w:bCs/>
          <w:color w:val="000000" w:themeColor="text1"/>
        </w:rPr>
        <w:t>3</w:t>
      </w:r>
      <w:r w:rsidR="00ED7C57" w:rsidRPr="001B1A8F">
        <w:rPr>
          <w:rFonts w:ascii="Times New Roman" w:hAnsi="Times New Roman" w:cs="Times New Roman"/>
          <w:b/>
          <w:bCs/>
          <w:color w:val="000000" w:themeColor="text1"/>
        </w:rPr>
        <w:t xml:space="preserve">.4.3 </w:t>
      </w:r>
      <w:r w:rsidR="00A049CA" w:rsidRPr="001B1A8F">
        <w:rPr>
          <w:rFonts w:ascii="Times New Roman" w:hAnsi="Times New Roman" w:cs="Times New Roman"/>
          <w:b/>
          <w:bCs/>
          <w:color w:val="000000" w:themeColor="text1"/>
        </w:rPr>
        <w:t>Profitability ratios:</w:t>
      </w:r>
      <w:bookmarkEnd w:id="46"/>
      <w:r w:rsidR="00A049CA" w:rsidRPr="001B1A8F">
        <w:rPr>
          <w:rFonts w:ascii="Times New Roman" w:hAnsi="Times New Roman" w:cs="Times New Roman"/>
          <w:b/>
          <w:bCs/>
          <w:color w:val="000000" w:themeColor="text1"/>
        </w:rPr>
        <w:t xml:space="preserve"> </w:t>
      </w:r>
    </w:p>
    <w:p w14:paraId="76E5A790" w14:textId="77777777" w:rsidR="00104BE1" w:rsidRDefault="00104BE1" w:rsidP="00A049CA">
      <w:pPr>
        <w:spacing w:line="360" w:lineRule="auto"/>
        <w:jc w:val="both"/>
        <w:rPr>
          <w:rFonts w:ascii="Times New Roman" w:hAnsi="Times New Roman"/>
          <w:sz w:val="24"/>
          <w:szCs w:val="24"/>
        </w:rPr>
      </w:pPr>
    </w:p>
    <w:p w14:paraId="7909E9DE" w14:textId="654082C5" w:rsidR="00A049CA" w:rsidRPr="006239DD" w:rsidRDefault="00A049CA" w:rsidP="00A049CA">
      <w:pPr>
        <w:spacing w:line="360" w:lineRule="auto"/>
        <w:jc w:val="both"/>
        <w:rPr>
          <w:rFonts w:ascii="Times New Roman" w:hAnsi="Times New Roman"/>
          <w:sz w:val="24"/>
          <w:szCs w:val="24"/>
        </w:rPr>
      </w:pPr>
      <w:r w:rsidRPr="00C63C22">
        <w:rPr>
          <w:rFonts w:ascii="Times New Roman" w:hAnsi="Times New Roman"/>
          <w:sz w:val="24"/>
          <w:szCs w:val="24"/>
        </w:rPr>
        <w:t>Ratios of Profitability dimension measure the overall performance of the firm by determining the effectiveness of the firm in generating profit, and are calculated by establishing relationship between profit figures on the one hand, and sales and assets on the other</w:t>
      </w:r>
      <w:r w:rsidRPr="006239DD">
        <w:rPr>
          <w:rFonts w:ascii="Times New Roman" w:hAnsi="Times New Roman"/>
          <w:sz w:val="24"/>
          <w:szCs w:val="24"/>
        </w:rPr>
        <w:t xml:space="preserve">. I computed </w:t>
      </w:r>
      <w:r w:rsidR="003D101D">
        <w:rPr>
          <w:rFonts w:ascii="Times New Roman" w:hAnsi="Times New Roman"/>
          <w:sz w:val="24"/>
          <w:szCs w:val="24"/>
        </w:rPr>
        <w:t>5</w:t>
      </w:r>
      <w:r w:rsidR="006239DD" w:rsidRPr="006239DD">
        <w:rPr>
          <w:rFonts w:ascii="Times New Roman" w:hAnsi="Times New Roman"/>
          <w:sz w:val="24"/>
          <w:szCs w:val="24"/>
        </w:rPr>
        <w:t xml:space="preserve"> </w:t>
      </w:r>
      <w:r w:rsidRPr="006239DD">
        <w:rPr>
          <w:rFonts w:ascii="Times New Roman" w:hAnsi="Times New Roman"/>
          <w:sz w:val="24"/>
          <w:szCs w:val="24"/>
        </w:rPr>
        <w:t xml:space="preserve">ratios according to profitability dimension. </w:t>
      </w:r>
    </w:p>
    <w:p w14:paraId="0C5DE895" w14:textId="211D9F3C" w:rsidR="00A049CA" w:rsidRDefault="00A049CA" w:rsidP="000003D9">
      <w:pPr>
        <w:spacing w:line="360" w:lineRule="auto"/>
        <w:jc w:val="both"/>
        <w:rPr>
          <w:rFonts w:ascii="Times New Roman" w:hAnsi="Times New Roman"/>
          <w:sz w:val="24"/>
          <w:szCs w:val="24"/>
        </w:rPr>
      </w:pPr>
      <w:r w:rsidRPr="00C63C22">
        <w:rPr>
          <w:rFonts w:ascii="Times New Roman" w:hAnsi="Times New Roman"/>
          <w:b/>
          <w:color w:val="2E75B5"/>
          <w:sz w:val="24"/>
          <w:szCs w:val="24"/>
        </w:rPr>
        <w:lastRenderedPageBreak/>
        <w:t>1. ROE:</w:t>
      </w:r>
      <w:r w:rsidRPr="00C63C22">
        <w:rPr>
          <w:rFonts w:ascii="Times New Roman" w:hAnsi="Times New Roman"/>
          <w:color w:val="2E75B5"/>
          <w:sz w:val="24"/>
          <w:szCs w:val="24"/>
        </w:rPr>
        <w:t xml:space="preserve"> </w:t>
      </w:r>
      <w:r w:rsidRPr="00C63C22">
        <w:rPr>
          <w:rFonts w:ascii="Times New Roman" w:hAnsi="Times New Roman"/>
          <w:sz w:val="24"/>
          <w:szCs w:val="24"/>
        </w:rPr>
        <w:t>The return on equity ratio or ROE is a profitability ratio that measures the ability of a firm to generate profits from its shareholders’ investments in the business. In other words, the return on equity ratio measures how much profit each BDT of common stockholders’ equity generates.</w:t>
      </w:r>
    </w:p>
    <w:p w14:paraId="08728A75" w14:textId="77777777" w:rsidR="00104BE1" w:rsidRDefault="00104BE1" w:rsidP="00A049CA">
      <w:pPr>
        <w:spacing w:line="360" w:lineRule="auto"/>
        <w:rPr>
          <w:rFonts w:ascii="Times New Roman" w:hAnsi="Times New Roman"/>
          <w:sz w:val="24"/>
          <w:szCs w:val="24"/>
        </w:rPr>
      </w:pPr>
    </w:p>
    <w:tbl>
      <w:tblPr>
        <w:tblStyle w:val="TableGrid"/>
        <w:tblW w:w="9072"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27"/>
        <w:gridCol w:w="1272"/>
        <w:gridCol w:w="1272"/>
        <w:gridCol w:w="1357"/>
        <w:gridCol w:w="1272"/>
        <w:gridCol w:w="1272"/>
      </w:tblGrid>
      <w:tr w:rsidR="00A049CA" w:rsidRPr="00B20634" w14:paraId="59056A04" w14:textId="77777777" w:rsidTr="00104BE1">
        <w:trPr>
          <w:trHeight w:val="513"/>
        </w:trPr>
        <w:tc>
          <w:tcPr>
            <w:tcW w:w="2627" w:type="dxa"/>
            <w:shd w:val="clear" w:color="auto" w:fill="38B7C8"/>
          </w:tcPr>
          <w:p w14:paraId="04FE4300" w14:textId="77777777" w:rsidR="00A049CA" w:rsidRPr="00B20634" w:rsidRDefault="00A049CA"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2" w:type="dxa"/>
            <w:shd w:val="clear" w:color="auto" w:fill="38B7C8"/>
          </w:tcPr>
          <w:p w14:paraId="295D0588" w14:textId="77777777" w:rsidR="00A049CA" w:rsidRPr="00B20634" w:rsidRDefault="00A049CA"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2" w:type="dxa"/>
            <w:shd w:val="clear" w:color="auto" w:fill="38B7C8"/>
          </w:tcPr>
          <w:p w14:paraId="70AA0486" w14:textId="77777777" w:rsidR="00A049CA" w:rsidRPr="00B20634" w:rsidRDefault="00A049CA"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57" w:type="dxa"/>
            <w:shd w:val="clear" w:color="auto" w:fill="38B7C8"/>
          </w:tcPr>
          <w:p w14:paraId="457C8BE1" w14:textId="77777777" w:rsidR="00A049CA" w:rsidRPr="00B20634" w:rsidRDefault="00A049CA"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2" w:type="dxa"/>
            <w:shd w:val="clear" w:color="auto" w:fill="38B7C8"/>
          </w:tcPr>
          <w:p w14:paraId="560F12AD" w14:textId="77777777" w:rsidR="00A049CA" w:rsidRPr="00B20634" w:rsidRDefault="00A049CA"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2" w:type="dxa"/>
            <w:shd w:val="clear" w:color="auto" w:fill="38B7C8"/>
          </w:tcPr>
          <w:p w14:paraId="1B4C4BD2" w14:textId="77777777" w:rsidR="00A049CA" w:rsidRPr="00B20634" w:rsidRDefault="00A049CA"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A049CA" w:rsidRPr="00B20634" w14:paraId="7868A494" w14:textId="77777777" w:rsidTr="00104BE1">
        <w:trPr>
          <w:trHeight w:val="513"/>
        </w:trPr>
        <w:tc>
          <w:tcPr>
            <w:tcW w:w="2627" w:type="dxa"/>
            <w:shd w:val="clear" w:color="auto" w:fill="DEEAF6" w:themeFill="accent5" w:themeFillTint="33"/>
          </w:tcPr>
          <w:p w14:paraId="3FC0F42B" w14:textId="77777777" w:rsidR="00A049CA" w:rsidRPr="00B20634" w:rsidRDefault="00A049CA" w:rsidP="008A148F">
            <w:pPr>
              <w:jc w:val="both"/>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2" w:type="dxa"/>
            <w:shd w:val="clear" w:color="auto" w:fill="DEEAF6" w:themeFill="accent5" w:themeFillTint="33"/>
          </w:tcPr>
          <w:p w14:paraId="6863F1DB" w14:textId="0F14E1CC" w:rsidR="00A049CA" w:rsidRPr="00C63C22" w:rsidRDefault="00A049CA" w:rsidP="008A148F">
            <w:pPr>
              <w:spacing w:line="360" w:lineRule="auto"/>
              <w:jc w:val="both"/>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22</w:t>
            </w:r>
          </w:p>
          <w:p w14:paraId="5D424F66" w14:textId="77777777" w:rsidR="00A049CA" w:rsidRPr="00B20634" w:rsidRDefault="00A049CA" w:rsidP="008A148F">
            <w:pPr>
              <w:jc w:val="both"/>
              <w:rPr>
                <w:rFonts w:ascii="Times New Roman" w:hAnsi="Times New Roman" w:cs="Times New Roman"/>
                <w:sz w:val="24"/>
                <w:szCs w:val="24"/>
              </w:rPr>
            </w:pPr>
          </w:p>
        </w:tc>
        <w:tc>
          <w:tcPr>
            <w:tcW w:w="1272" w:type="dxa"/>
            <w:shd w:val="clear" w:color="auto" w:fill="DEEAF6" w:themeFill="accent5" w:themeFillTint="33"/>
          </w:tcPr>
          <w:p w14:paraId="53ECEB06" w14:textId="187BD40E" w:rsidR="00A049CA" w:rsidRPr="00C63C22" w:rsidRDefault="00A049CA" w:rsidP="008A148F">
            <w:pPr>
              <w:spacing w:line="360" w:lineRule="auto"/>
              <w:jc w:val="both"/>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22</w:t>
            </w:r>
          </w:p>
          <w:p w14:paraId="43011F65" w14:textId="77777777" w:rsidR="00A049CA" w:rsidRPr="00B20634" w:rsidRDefault="00A049CA" w:rsidP="008A148F">
            <w:pPr>
              <w:jc w:val="both"/>
              <w:rPr>
                <w:rFonts w:ascii="Times New Roman" w:hAnsi="Times New Roman" w:cs="Times New Roman"/>
                <w:sz w:val="24"/>
                <w:szCs w:val="24"/>
              </w:rPr>
            </w:pPr>
          </w:p>
        </w:tc>
        <w:tc>
          <w:tcPr>
            <w:tcW w:w="1357" w:type="dxa"/>
            <w:shd w:val="clear" w:color="auto" w:fill="DEEAF6" w:themeFill="accent5" w:themeFillTint="33"/>
          </w:tcPr>
          <w:p w14:paraId="1D1E33D8" w14:textId="343170FD" w:rsidR="00A049CA" w:rsidRPr="00C63C22" w:rsidRDefault="00A049CA" w:rsidP="008A148F">
            <w:pPr>
              <w:spacing w:line="360" w:lineRule="auto"/>
              <w:jc w:val="both"/>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21</w:t>
            </w:r>
          </w:p>
          <w:p w14:paraId="2AB7AA41" w14:textId="77777777" w:rsidR="00A049CA" w:rsidRPr="00B20634" w:rsidRDefault="00A049CA" w:rsidP="008A148F">
            <w:pPr>
              <w:jc w:val="both"/>
              <w:rPr>
                <w:rFonts w:ascii="Times New Roman" w:hAnsi="Times New Roman" w:cs="Times New Roman"/>
                <w:sz w:val="24"/>
                <w:szCs w:val="24"/>
              </w:rPr>
            </w:pPr>
          </w:p>
        </w:tc>
        <w:tc>
          <w:tcPr>
            <w:tcW w:w="1272" w:type="dxa"/>
            <w:shd w:val="clear" w:color="auto" w:fill="DEEAF6" w:themeFill="accent5" w:themeFillTint="33"/>
          </w:tcPr>
          <w:p w14:paraId="630B4FB6" w14:textId="528AE6C6" w:rsidR="00A049CA" w:rsidRPr="00C63C22" w:rsidRDefault="00A049CA" w:rsidP="008A148F">
            <w:pPr>
              <w:spacing w:line="360" w:lineRule="auto"/>
              <w:jc w:val="both"/>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21</w:t>
            </w:r>
          </w:p>
          <w:p w14:paraId="43FDD9A0" w14:textId="77777777" w:rsidR="00A049CA" w:rsidRPr="00B20634" w:rsidRDefault="00A049CA" w:rsidP="008A148F">
            <w:pPr>
              <w:jc w:val="both"/>
              <w:rPr>
                <w:rFonts w:ascii="Times New Roman" w:hAnsi="Times New Roman" w:cs="Times New Roman"/>
                <w:sz w:val="24"/>
                <w:szCs w:val="24"/>
              </w:rPr>
            </w:pPr>
          </w:p>
        </w:tc>
        <w:tc>
          <w:tcPr>
            <w:tcW w:w="1272" w:type="dxa"/>
            <w:shd w:val="clear" w:color="auto" w:fill="DEEAF6" w:themeFill="accent5" w:themeFillTint="33"/>
          </w:tcPr>
          <w:p w14:paraId="7C92A72A" w14:textId="587C7A4D" w:rsidR="00A049CA" w:rsidRPr="00C63C22" w:rsidRDefault="00A049CA" w:rsidP="008A148F">
            <w:pPr>
              <w:spacing w:line="360" w:lineRule="auto"/>
              <w:jc w:val="both"/>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21</w:t>
            </w:r>
          </w:p>
          <w:p w14:paraId="2123E082" w14:textId="77777777" w:rsidR="00A049CA" w:rsidRPr="00B20634" w:rsidRDefault="00A049CA" w:rsidP="008A148F">
            <w:pPr>
              <w:jc w:val="both"/>
              <w:rPr>
                <w:rFonts w:ascii="Times New Roman" w:hAnsi="Times New Roman" w:cs="Times New Roman"/>
                <w:sz w:val="24"/>
                <w:szCs w:val="24"/>
              </w:rPr>
            </w:pPr>
          </w:p>
        </w:tc>
      </w:tr>
      <w:tr w:rsidR="00A049CA" w:rsidRPr="00B20634" w14:paraId="5B3B319B" w14:textId="77777777" w:rsidTr="00104BE1">
        <w:trPr>
          <w:trHeight w:val="513"/>
        </w:trPr>
        <w:tc>
          <w:tcPr>
            <w:tcW w:w="2627" w:type="dxa"/>
            <w:shd w:val="clear" w:color="auto" w:fill="DEEAF6" w:themeFill="accent5" w:themeFillTint="33"/>
          </w:tcPr>
          <w:p w14:paraId="617EBB4C" w14:textId="77777777" w:rsidR="00A049CA" w:rsidRPr="00B20634" w:rsidRDefault="00A049CA" w:rsidP="008A148F">
            <w:pPr>
              <w:jc w:val="both"/>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72" w:type="dxa"/>
            <w:shd w:val="clear" w:color="auto" w:fill="DEEAF6" w:themeFill="accent5" w:themeFillTint="33"/>
          </w:tcPr>
          <w:p w14:paraId="55E4446D" w14:textId="631D2AA4" w:rsidR="00A049CA" w:rsidRPr="00B20634" w:rsidRDefault="00A049CA" w:rsidP="008A148F">
            <w:pPr>
              <w:jc w:val="both"/>
              <w:rPr>
                <w:rFonts w:ascii="Times New Roman" w:hAnsi="Times New Roman" w:cs="Times New Roman"/>
                <w:sz w:val="24"/>
                <w:szCs w:val="24"/>
              </w:rPr>
            </w:pPr>
            <w:r>
              <w:rPr>
                <w:rFonts w:ascii="Times New Roman" w:hAnsi="Times New Roman" w:cs="Times New Roman"/>
                <w:sz w:val="24"/>
                <w:szCs w:val="24"/>
              </w:rPr>
              <w:t>0.18</w:t>
            </w:r>
          </w:p>
        </w:tc>
        <w:tc>
          <w:tcPr>
            <w:tcW w:w="1272" w:type="dxa"/>
            <w:shd w:val="clear" w:color="auto" w:fill="DEEAF6" w:themeFill="accent5" w:themeFillTint="33"/>
          </w:tcPr>
          <w:p w14:paraId="3121E011" w14:textId="5EDEC38D" w:rsidR="00A049CA" w:rsidRPr="00B20634" w:rsidRDefault="00A049CA" w:rsidP="008A148F">
            <w:pPr>
              <w:jc w:val="both"/>
              <w:rPr>
                <w:rFonts w:ascii="Times New Roman" w:hAnsi="Times New Roman" w:cs="Times New Roman"/>
                <w:sz w:val="24"/>
                <w:szCs w:val="24"/>
              </w:rPr>
            </w:pPr>
            <w:r>
              <w:rPr>
                <w:rFonts w:ascii="Times New Roman" w:hAnsi="Times New Roman" w:cs="Times New Roman"/>
                <w:sz w:val="24"/>
                <w:szCs w:val="24"/>
              </w:rPr>
              <w:t>0.18</w:t>
            </w:r>
          </w:p>
        </w:tc>
        <w:tc>
          <w:tcPr>
            <w:tcW w:w="1357" w:type="dxa"/>
            <w:shd w:val="clear" w:color="auto" w:fill="DEEAF6" w:themeFill="accent5" w:themeFillTint="33"/>
          </w:tcPr>
          <w:p w14:paraId="7B9DB72D" w14:textId="189FD90D" w:rsidR="00A049CA" w:rsidRPr="00B20634" w:rsidRDefault="00A049CA" w:rsidP="008A148F">
            <w:pPr>
              <w:jc w:val="both"/>
              <w:rPr>
                <w:rFonts w:ascii="Times New Roman" w:hAnsi="Times New Roman" w:cs="Times New Roman"/>
                <w:sz w:val="24"/>
                <w:szCs w:val="24"/>
              </w:rPr>
            </w:pPr>
            <w:r>
              <w:rPr>
                <w:rFonts w:ascii="Times New Roman" w:hAnsi="Times New Roman" w:cs="Times New Roman"/>
                <w:sz w:val="24"/>
                <w:szCs w:val="24"/>
              </w:rPr>
              <w:t>0.11</w:t>
            </w:r>
          </w:p>
        </w:tc>
        <w:tc>
          <w:tcPr>
            <w:tcW w:w="1272" w:type="dxa"/>
            <w:shd w:val="clear" w:color="auto" w:fill="DEEAF6" w:themeFill="accent5" w:themeFillTint="33"/>
          </w:tcPr>
          <w:p w14:paraId="6C8932BB" w14:textId="2EA7333F" w:rsidR="00A049CA" w:rsidRPr="00B20634" w:rsidRDefault="00A049CA" w:rsidP="008A148F">
            <w:pPr>
              <w:jc w:val="both"/>
              <w:rPr>
                <w:rFonts w:ascii="Times New Roman" w:hAnsi="Times New Roman" w:cs="Times New Roman"/>
                <w:sz w:val="24"/>
                <w:szCs w:val="24"/>
              </w:rPr>
            </w:pPr>
            <w:r w:rsidRPr="00A000C1">
              <w:rPr>
                <w:rFonts w:ascii="Calibri" w:eastAsia="Times New Roman" w:hAnsi="Calibri" w:cs="Calibri"/>
                <w:color w:val="000000"/>
              </w:rPr>
              <w:t>0.</w:t>
            </w:r>
            <w:r>
              <w:rPr>
                <w:rFonts w:ascii="Calibri" w:eastAsia="Times New Roman" w:hAnsi="Calibri" w:cs="Calibri"/>
                <w:color w:val="000000"/>
              </w:rPr>
              <w:t>21</w:t>
            </w:r>
          </w:p>
        </w:tc>
        <w:tc>
          <w:tcPr>
            <w:tcW w:w="1272" w:type="dxa"/>
            <w:shd w:val="clear" w:color="auto" w:fill="DEEAF6" w:themeFill="accent5" w:themeFillTint="33"/>
          </w:tcPr>
          <w:p w14:paraId="666C13A9" w14:textId="628D7440" w:rsidR="00A049CA" w:rsidRPr="00B20634" w:rsidRDefault="00A049CA" w:rsidP="008A148F">
            <w:pPr>
              <w:jc w:val="both"/>
              <w:rPr>
                <w:rFonts w:ascii="Times New Roman" w:hAnsi="Times New Roman" w:cs="Times New Roman"/>
                <w:sz w:val="24"/>
                <w:szCs w:val="24"/>
              </w:rPr>
            </w:pPr>
            <w:r>
              <w:rPr>
                <w:rFonts w:ascii="Times New Roman" w:hAnsi="Times New Roman" w:cs="Times New Roman"/>
                <w:sz w:val="24"/>
                <w:szCs w:val="24"/>
              </w:rPr>
              <w:t>0.24</w:t>
            </w:r>
          </w:p>
        </w:tc>
      </w:tr>
    </w:tbl>
    <w:p w14:paraId="24A5601E" w14:textId="77777777" w:rsidR="003D2D05" w:rsidRPr="00C63C22" w:rsidRDefault="003D2D05" w:rsidP="00A049CA">
      <w:pPr>
        <w:spacing w:line="360" w:lineRule="auto"/>
        <w:rPr>
          <w:rFonts w:ascii="Times New Roman" w:hAnsi="Times New Roman"/>
          <w:sz w:val="24"/>
          <w:szCs w:val="24"/>
        </w:rPr>
      </w:pPr>
    </w:p>
    <w:p w14:paraId="28619B16" w14:textId="6FFD1BE4" w:rsidR="00A049CA" w:rsidRPr="00C63C22" w:rsidRDefault="00A049CA" w:rsidP="00A049CA">
      <w:pPr>
        <w:spacing w:line="360" w:lineRule="auto"/>
        <w:jc w:val="both"/>
        <w:rPr>
          <w:rFonts w:ascii="Times New Roman" w:hAnsi="Times New Roman"/>
          <w:sz w:val="24"/>
          <w:szCs w:val="24"/>
        </w:rPr>
      </w:pPr>
      <w:r>
        <w:rPr>
          <w:rFonts w:ascii="Times New Roman" w:hAnsi="Times New Roman"/>
          <w:sz w:val="24"/>
          <w:szCs w:val="24"/>
        </w:rPr>
        <w:t xml:space="preserve">I </w:t>
      </w:r>
      <w:r w:rsidRPr="00C63C22">
        <w:rPr>
          <w:rFonts w:ascii="Times New Roman" w:hAnsi="Times New Roman"/>
          <w:sz w:val="24"/>
          <w:szCs w:val="24"/>
        </w:rPr>
        <w:t>computed ROE ratios</w:t>
      </w:r>
      <w:r>
        <w:rPr>
          <w:rFonts w:ascii="Times New Roman" w:hAnsi="Times New Roman"/>
          <w:sz w:val="24"/>
          <w:szCs w:val="24"/>
        </w:rPr>
        <w:t xml:space="preserve"> for Reneta Ltd that</w:t>
      </w:r>
      <w:r w:rsidRPr="00C63C22">
        <w:rPr>
          <w:rFonts w:ascii="Times New Roman" w:hAnsi="Times New Roman"/>
          <w:sz w:val="24"/>
          <w:szCs w:val="24"/>
        </w:rPr>
        <w:t xml:space="preserve"> are- .22, .22, .21, .21, .21, .21 here in 201</w:t>
      </w:r>
      <w:r>
        <w:rPr>
          <w:rFonts w:ascii="Times New Roman" w:hAnsi="Times New Roman"/>
          <w:sz w:val="24"/>
          <w:szCs w:val="24"/>
        </w:rPr>
        <w:t>4</w:t>
      </w:r>
      <w:r w:rsidRPr="00C63C22">
        <w:rPr>
          <w:rFonts w:ascii="Times New Roman" w:hAnsi="Times New Roman"/>
          <w:sz w:val="24"/>
          <w:szCs w:val="24"/>
        </w:rPr>
        <w:t xml:space="preserve">, ROE </w:t>
      </w:r>
      <w:r>
        <w:rPr>
          <w:rFonts w:ascii="Times New Roman" w:hAnsi="Times New Roman"/>
          <w:sz w:val="24"/>
          <w:szCs w:val="24"/>
        </w:rPr>
        <w:t>was</w:t>
      </w:r>
      <w:r w:rsidRPr="00C63C22">
        <w:rPr>
          <w:rFonts w:ascii="Times New Roman" w:hAnsi="Times New Roman"/>
          <w:sz w:val="24"/>
          <w:szCs w:val="24"/>
        </w:rPr>
        <w:t xml:space="preserve"> .22 means that every BDT of common stockholders’ equity generates .</w:t>
      </w:r>
      <w:r>
        <w:rPr>
          <w:rFonts w:ascii="Times New Roman" w:hAnsi="Times New Roman"/>
          <w:sz w:val="24"/>
          <w:szCs w:val="24"/>
        </w:rPr>
        <w:t>2</w:t>
      </w:r>
      <w:r w:rsidRPr="00C63C22">
        <w:rPr>
          <w:rFonts w:ascii="Times New Roman" w:hAnsi="Times New Roman"/>
          <w:sz w:val="24"/>
          <w:szCs w:val="24"/>
        </w:rPr>
        <w:t>2tk of net income. In 2015 years, the ratio decreases and that was constant up to 2018 which is not a positive sign because it means that firm’s ability to generate profit from stockholder’s equity is low.</w:t>
      </w:r>
      <w:r w:rsidR="00BE0A8F">
        <w:rPr>
          <w:rFonts w:ascii="Times New Roman" w:hAnsi="Times New Roman"/>
          <w:sz w:val="24"/>
          <w:szCs w:val="24"/>
        </w:rPr>
        <w:t xml:space="preserve"> But Incepta Pharmaceuticals Ltd ROE is quite good their ratio is increasing every year except 2016. In 2016 Incepta inventory stock was so high and sales decrease rapidly that’s why ROE is decrease but 2017 &amp; 2018 ROE is quite good </w:t>
      </w:r>
      <w:r w:rsidR="003D2D05">
        <w:rPr>
          <w:rFonts w:ascii="Times New Roman" w:hAnsi="Times New Roman"/>
          <w:sz w:val="24"/>
          <w:szCs w:val="24"/>
        </w:rPr>
        <w:t>specially</w:t>
      </w:r>
      <w:r w:rsidR="00BE0A8F">
        <w:rPr>
          <w:rFonts w:ascii="Times New Roman" w:hAnsi="Times New Roman"/>
          <w:sz w:val="24"/>
          <w:szCs w:val="24"/>
        </w:rPr>
        <w:t xml:space="preserve"> 2018 Incepta ROE more than Reneta.  </w:t>
      </w:r>
    </w:p>
    <w:p w14:paraId="377A6241" w14:textId="77777777" w:rsidR="003D2D05" w:rsidRDefault="003D2D05" w:rsidP="003D2D05">
      <w:pPr>
        <w:spacing w:line="360" w:lineRule="auto"/>
        <w:jc w:val="both"/>
        <w:rPr>
          <w:rFonts w:ascii="Times New Roman" w:hAnsi="Times New Roman"/>
          <w:sz w:val="24"/>
          <w:szCs w:val="24"/>
        </w:rPr>
      </w:pPr>
      <w:r w:rsidRPr="00C63C22">
        <w:rPr>
          <w:rFonts w:ascii="Times New Roman" w:hAnsi="Times New Roman"/>
          <w:b/>
          <w:color w:val="2E75B5"/>
          <w:sz w:val="24"/>
          <w:szCs w:val="24"/>
        </w:rPr>
        <w:t>2. ROA:</w:t>
      </w:r>
      <w:r w:rsidRPr="00C63C22">
        <w:rPr>
          <w:rFonts w:ascii="Times New Roman" w:hAnsi="Times New Roman"/>
          <w:color w:val="2E75B5"/>
          <w:sz w:val="24"/>
          <w:szCs w:val="24"/>
        </w:rPr>
        <w:t xml:space="preserve"> </w:t>
      </w:r>
      <w:r w:rsidRPr="00C63C22">
        <w:rPr>
          <w:rFonts w:ascii="Times New Roman" w:hAnsi="Times New Roman"/>
          <w:sz w:val="24"/>
          <w:szCs w:val="24"/>
        </w:rPr>
        <w:t xml:space="preserve">The return on assets ratio is a profitability ratio that measures the net income produced by total assets during a period by comparing net income to the average total assets. </w:t>
      </w:r>
    </w:p>
    <w:tbl>
      <w:tblPr>
        <w:tblStyle w:val="TableGrid"/>
        <w:tblW w:w="9000"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06"/>
        <w:gridCol w:w="1262"/>
        <w:gridCol w:w="1262"/>
        <w:gridCol w:w="1346"/>
        <w:gridCol w:w="1262"/>
        <w:gridCol w:w="1262"/>
      </w:tblGrid>
      <w:tr w:rsidR="003D2D05" w:rsidRPr="00B20634" w14:paraId="3B0E7628" w14:textId="77777777" w:rsidTr="00104BE1">
        <w:trPr>
          <w:trHeight w:val="533"/>
        </w:trPr>
        <w:tc>
          <w:tcPr>
            <w:tcW w:w="2606" w:type="dxa"/>
            <w:shd w:val="clear" w:color="auto" w:fill="38B7C8"/>
          </w:tcPr>
          <w:p w14:paraId="3FD068DA" w14:textId="77777777" w:rsidR="003D2D05" w:rsidRPr="00B20634" w:rsidRDefault="003D2D05"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62" w:type="dxa"/>
            <w:shd w:val="clear" w:color="auto" w:fill="38B7C8"/>
          </w:tcPr>
          <w:p w14:paraId="39535C65" w14:textId="77777777" w:rsidR="003D2D05" w:rsidRPr="00B20634" w:rsidRDefault="003D2D05"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62" w:type="dxa"/>
            <w:shd w:val="clear" w:color="auto" w:fill="38B7C8"/>
          </w:tcPr>
          <w:p w14:paraId="4E0C696E" w14:textId="77777777" w:rsidR="003D2D05" w:rsidRPr="00B20634" w:rsidRDefault="003D2D05"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46" w:type="dxa"/>
            <w:shd w:val="clear" w:color="auto" w:fill="38B7C8"/>
          </w:tcPr>
          <w:p w14:paraId="4D357987" w14:textId="77777777" w:rsidR="003D2D05" w:rsidRPr="00B20634" w:rsidRDefault="003D2D05"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62" w:type="dxa"/>
            <w:shd w:val="clear" w:color="auto" w:fill="38B7C8"/>
          </w:tcPr>
          <w:p w14:paraId="1783FE59" w14:textId="77777777" w:rsidR="003D2D05" w:rsidRPr="00B20634" w:rsidRDefault="003D2D05"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62" w:type="dxa"/>
            <w:shd w:val="clear" w:color="auto" w:fill="38B7C8"/>
          </w:tcPr>
          <w:p w14:paraId="3DC148B1" w14:textId="77777777" w:rsidR="003D2D05" w:rsidRPr="00B20634" w:rsidRDefault="003D2D05"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3D2D05" w:rsidRPr="00B20634" w14:paraId="24944529" w14:textId="77777777" w:rsidTr="00104BE1">
        <w:trPr>
          <w:trHeight w:val="533"/>
        </w:trPr>
        <w:tc>
          <w:tcPr>
            <w:tcW w:w="2606" w:type="dxa"/>
            <w:shd w:val="clear" w:color="auto" w:fill="DEEAF6" w:themeFill="accent5" w:themeFillTint="33"/>
          </w:tcPr>
          <w:p w14:paraId="34D7BDCA" w14:textId="77777777" w:rsidR="003D2D05" w:rsidRPr="00B20634" w:rsidRDefault="003D2D05" w:rsidP="008A148F">
            <w:pPr>
              <w:jc w:val="both"/>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62" w:type="dxa"/>
            <w:shd w:val="clear" w:color="auto" w:fill="DEEAF6" w:themeFill="accent5" w:themeFillTint="33"/>
          </w:tcPr>
          <w:p w14:paraId="5398BF61" w14:textId="60F7FF24" w:rsidR="003D2D05" w:rsidRPr="00C63C22" w:rsidRDefault="00514106" w:rsidP="008A148F">
            <w:pPr>
              <w:spacing w:line="360" w:lineRule="auto"/>
              <w:jc w:val="both"/>
              <w:rPr>
                <w:rFonts w:ascii="Times New Roman" w:hAnsi="Times New Roman"/>
                <w:color w:val="000000"/>
              </w:rPr>
            </w:pPr>
            <w:r>
              <w:rPr>
                <w:rFonts w:ascii="Times New Roman" w:hAnsi="Times New Roman"/>
                <w:color w:val="000000"/>
              </w:rPr>
              <w:t>-</w:t>
            </w:r>
            <w:r w:rsidR="003D2D05" w:rsidRPr="00C63C22">
              <w:rPr>
                <w:rFonts w:ascii="Times New Roman" w:hAnsi="Times New Roman"/>
                <w:color w:val="000000"/>
              </w:rPr>
              <w:t>0.</w:t>
            </w:r>
            <w:r w:rsidR="007A5869">
              <w:rPr>
                <w:rFonts w:ascii="Times New Roman" w:hAnsi="Times New Roman"/>
                <w:color w:val="000000"/>
              </w:rPr>
              <w:t>04</w:t>
            </w:r>
          </w:p>
          <w:p w14:paraId="25F2D3A4" w14:textId="77777777" w:rsidR="003D2D05" w:rsidRPr="00B20634" w:rsidRDefault="003D2D05" w:rsidP="008A148F">
            <w:pPr>
              <w:jc w:val="both"/>
              <w:rPr>
                <w:rFonts w:ascii="Times New Roman" w:hAnsi="Times New Roman" w:cs="Times New Roman"/>
                <w:sz w:val="24"/>
                <w:szCs w:val="24"/>
              </w:rPr>
            </w:pPr>
          </w:p>
        </w:tc>
        <w:tc>
          <w:tcPr>
            <w:tcW w:w="1262" w:type="dxa"/>
            <w:shd w:val="clear" w:color="auto" w:fill="DEEAF6" w:themeFill="accent5" w:themeFillTint="33"/>
          </w:tcPr>
          <w:p w14:paraId="6FAE0787" w14:textId="2503EF68" w:rsidR="003D2D05" w:rsidRPr="00C63C22" w:rsidRDefault="00514106" w:rsidP="008A148F">
            <w:pPr>
              <w:spacing w:line="360" w:lineRule="auto"/>
              <w:jc w:val="both"/>
              <w:rPr>
                <w:rFonts w:ascii="Times New Roman" w:hAnsi="Times New Roman"/>
                <w:color w:val="000000"/>
              </w:rPr>
            </w:pPr>
            <w:r>
              <w:rPr>
                <w:rFonts w:ascii="Times New Roman" w:hAnsi="Times New Roman"/>
                <w:color w:val="000000"/>
              </w:rPr>
              <w:t>-</w:t>
            </w:r>
            <w:r w:rsidR="003D2D05" w:rsidRPr="00C63C22">
              <w:rPr>
                <w:rFonts w:ascii="Times New Roman" w:hAnsi="Times New Roman"/>
                <w:color w:val="000000"/>
              </w:rPr>
              <w:t>0.</w:t>
            </w:r>
            <w:r w:rsidR="007A5869">
              <w:rPr>
                <w:rFonts w:ascii="Times New Roman" w:hAnsi="Times New Roman"/>
                <w:color w:val="000000"/>
              </w:rPr>
              <w:t>04</w:t>
            </w:r>
          </w:p>
          <w:p w14:paraId="0263B4CB" w14:textId="77777777" w:rsidR="003D2D05" w:rsidRPr="00B20634" w:rsidRDefault="003D2D05" w:rsidP="008A148F">
            <w:pPr>
              <w:jc w:val="both"/>
              <w:rPr>
                <w:rFonts w:ascii="Times New Roman" w:hAnsi="Times New Roman" w:cs="Times New Roman"/>
                <w:sz w:val="24"/>
                <w:szCs w:val="24"/>
              </w:rPr>
            </w:pPr>
          </w:p>
        </w:tc>
        <w:tc>
          <w:tcPr>
            <w:tcW w:w="1346" w:type="dxa"/>
            <w:shd w:val="clear" w:color="auto" w:fill="DEEAF6" w:themeFill="accent5" w:themeFillTint="33"/>
          </w:tcPr>
          <w:p w14:paraId="461B6ED7" w14:textId="2EB83D70" w:rsidR="003D2D05" w:rsidRPr="00C63C22" w:rsidRDefault="003D2D05" w:rsidP="008A148F">
            <w:pPr>
              <w:spacing w:line="360" w:lineRule="auto"/>
              <w:jc w:val="both"/>
              <w:rPr>
                <w:rFonts w:ascii="Times New Roman" w:hAnsi="Times New Roman"/>
                <w:color w:val="000000"/>
              </w:rPr>
            </w:pPr>
            <w:r w:rsidRPr="00C63C22">
              <w:rPr>
                <w:rFonts w:ascii="Times New Roman" w:hAnsi="Times New Roman"/>
                <w:color w:val="000000"/>
              </w:rPr>
              <w:t>0.</w:t>
            </w:r>
            <w:r w:rsidR="007A5869">
              <w:rPr>
                <w:rFonts w:ascii="Times New Roman" w:hAnsi="Times New Roman"/>
                <w:color w:val="000000"/>
              </w:rPr>
              <w:t>13</w:t>
            </w:r>
          </w:p>
          <w:p w14:paraId="2578168F" w14:textId="77777777" w:rsidR="003D2D05" w:rsidRPr="00B20634" w:rsidRDefault="003D2D05" w:rsidP="008A148F">
            <w:pPr>
              <w:jc w:val="both"/>
              <w:rPr>
                <w:rFonts w:ascii="Times New Roman" w:hAnsi="Times New Roman" w:cs="Times New Roman"/>
                <w:sz w:val="24"/>
                <w:szCs w:val="24"/>
              </w:rPr>
            </w:pPr>
          </w:p>
        </w:tc>
        <w:tc>
          <w:tcPr>
            <w:tcW w:w="1262" w:type="dxa"/>
            <w:shd w:val="clear" w:color="auto" w:fill="DEEAF6" w:themeFill="accent5" w:themeFillTint="33"/>
          </w:tcPr>
          <w:p w14:paraId="0B063E60" w14:textId="1B94B53D" w:rsidR="003D2D05" w:rsidRPr="00C63C22" w:rsidRDefault="003D2D05" w:rsidP="008A148F">
            <w:pPr>
              <w:spacing w:line="360" w:lineRule="auto"/>
              <w:jc w:val="both"/>
              <w:rPr>
                <w:rFonts w:ascii="Times New Roman" w:hAnsi="Times New Roman"/>
                <w:color w:val="000000"/>
              </w:rPr>
            </w:pPr>
            <w:r w:rsidRPr="00C63C22">
              <w:rPr>
                <w:rFonts w:ascii="Times New Roman" w:hAnsi="Times New Roman"/>
                <w:color w:val="000000"/>
              </w:rPr>
              <w:t>0.</w:t>
            </w:r>
            <w:r w:rsidR="007A5869">
              <w:rPr>
                <w:rFonts w:ascii="Times New Roman" w:hAnsi="Times New Roman"/>
                <w:color w:val="000000"/>
              </w:rPr>
              <w:t>14</w:t>
            </w:r>
          </w:p>
          <w:p w14:paraId="099394DD" w14:textId="77777777" w:rsidR="003D2D05" w:rsidRPr="00B20634" w:rsidRDefault="003D2D05" w:rsidP="008A148F">
            <w:pPr>
              <w:jc w:val="both"/>
              <w:rPr>
                <w:rFonts w:ascii="Times New Roman" w:hAnsi="Times New Roman" w:cs="Times New Roman"/>
                <w:sz w:val="24"/>
                <w:szCs w:val="24"/>
              </w:rPr>
            </w:pPr>
          </w:p>
        </w:tc>
        <w:tc>
          <w:tcPr>
            <w:tcW w:w="1262" w:type="dxa"/>
            <w:shd w:val="clear" w:color="auto" w:fill="DEEAF6" w:themeFill="accent5" w:themeFillTint="33"/>
          </w:tcPr>
          <w:p w14:paraId="7DC2874C" w14:textId="64C95FDA" w:rsidR="003D2D05" w:rsidRPr="00C63C22" w:rsidRDefault="003D2D05" w:rsidP="008A148F">
            <w:pPr>
              <w:spacing w:line="360" w:lineRule="auto"/>
              <w:jc w:val="both"/>
              <w:rPr>
                <w:rFonts w:ascii="Times New Roman" w:hAnsi="Times New Roman"/>
                <w:color w:val="000000"/>
              </w:rPr>
            </w:pPr>
            <w:r w:rsidRPr="00C63C22">
              <w:rPr>
                <w:rFonts w:ascii="Times New Roman" w:hAnsi="Times New Roman"/>
                <w:color w:val="000000"/>
              </w:rPr>
              <w:t>0.</w:t>
            </w:r>
            <w:r w:rsidR="007A5869">
              <w:rPr>
                <w:rFonts w:ascii="Times New Roman" w:hAnsi="Times New Roman"/>
                <w:color w:val="000000"/>
              </w:rPr>
              <w:t>15</w:t>
            </w:r>
          </w:p>
          <w:p w14:paraId="2ACD6479" w14:textId="77777777" w:rsidR="003D2D05" w:rsidRPr="00B20634" w:rsidRDefault="003D2D05" w:rsidP="008A148F">
            <w:pPr>
              <w:jc w:val="both"/>
              <w:rPr>
                <w:rFonts w:ascii="Times New Roman" w:hAnsi="Times New Roman" w:cs="Times New Roman"/>
                <w:sz w:val="24"/>
                <w:szCs w:val="24"/>
              </w:rPr>
            </w:pPr>
          </w:p>
        </w:tc>
      </w:tr>
      <w:tr w:rsidR="003D2D05" w:rsidRPr="00B20634" w14:paraId="7C520BD1" w14:textId="77777777" w:rsidTr="00104BE1">
        <w:trPr>
          <w:trHeight w:val="533"/>
        </w:trPr>
        <w:tc>
          <w:tcPr>
            <w:tcW w:w="2606" w:type="dxa"/>
            <w:shd w:val="clear" w:color="auto" w:fill="DEEAF6" w:themeFill="accent5" w:themeFillTint="33"/>
          </w:tcPr>
          <w:p w14:paraId="672DE925" w14:textId="77777777" w:rsidR="003D2D05" w:rsidRPr="00B20634" w:rsidRDefault="003D2D05" w:rsidP="008A148F">
            <w:pPr>
              <w:jc w:val="both"/>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62" w:type="dxa"/>
            <w:shd w:val="clear" w:color="auto" w:fill="DEEAF6" w:themeFill="accent5" w:themeFillTint="33"/>
          </w:tcPr>
          <w:p w14:paraId="67561392" w14:textId="4EBE1ED4" w:rsidR="003D2D05" w:rsidRPr="00B20634" w:rsidRDefault="003D2D05" w:rsidP="008A148F">
            <w:pPr>
              <w:jc w:val="both"/>
              <w:rPr>
                <w:rFonts w:ascii="Times New Roman" w:hAnsi="Times New Roman" w:cs="Times New Roman"/>
                <w:sz w:val="24"/>
                <w:szCs w:val="24"/>
              </w:rPr>
            </w:pPr>
            <w:r>
              <w:rPr>
                <w:rFonts w:ascii="Times New Roman" w:hAnsi="Times New Roman" w:cs="Times New Roman"/>
                <w:sz w:val="24"/>
                <w:szCs w:val="24"/>
              </w:rPr>
              <w:t>0.</w:t>
            </w:r>
            <w:r w:rsidR="007A5869">
              <w:rPr>
                <w:rFonts w:ascii="Times New Roman" w:hAnsi="Times New Roman" w:cs="Times New Roman"/>
                <w:sz w:val="24"/>
                <w:szCs w:val="24"/>
              </w:rPr>
              <w:t>07</w:t>
            </w:r>
          </w:p>
        </w:tc>
        <w:tc>
          <w:tcPr>
            <w:tcW w:w="1262" w:type="dxa"/>
            <w:shd w:val="clear" w:color="auto" w:fill="DEEAF6" w:themeFill="accent5" w:themeFillTint="33"/>
          </w:tcPr>
          <w:p w14:paraId="6C39ADCA" w14:textId="6AB1F2EB" w:rsidR="003D2D05" w:rsidRPr="00B20634" w:rsidRDefault="003D2D05" w:rsidP="008A148F">
            <w:pPr>
              <w:jc w:val="both"/>
              <w:rPr>
                <w:rFonts w:ascii="Times New Roman" w:hAnsi="Times New Roman" w:cs="Times New Roman"/>
                <w:sz w:val="24"/>
                <w:szCs w:val="24"/>
              </w:rPr>
            </w:pPr>
            <w:r>
              <w:rPr>
                <w:rFonts w:ascii="Times New Roman" w:hAnsi="Times New Roman" w:cs="Times New Roman"/>
                <w:sz w:val="24"/>
                <w:szCs w:val="24"/>
              </w:rPr>
              <w:t>0.</w:t>
            </w:r>
            <w:r w:rsidR="007A5869">
              <w:rPr>
                <w:rFonts w:ascii="Times New Roman" w:hAnsi="Times New Roman" w:cs="Times New Roman"/>
                <w:sz w:val="24"/>
                <w:szCs w:val="24"/>
              </w:rPr>
              <w:t>08</w:t>
            </w:r>
          </w:p>
        </w:tc>
        <w:tc>
          <w:tcPr>
            <w:tcW w:w="1346" w:type="dxa"/>
            <w:shd w:val="clear" w:color="auto" w:fill="DEEAF6" w:themeFill="accent5" w:themeFillTint="33"/>
          </w:tcPr>
          <w:p w14:paraId="7BCD11D8" w14:textId="56007F6A" w:rsidR="003D2D05" w:rsidRPr="00B20634" w:rsidRDefault="003D2D05" w:rsidP="008A148F">
            <w:pPr>
              <w:jc w:val="both"/>
              <w:rPr>
                <w:rFonts w:ascii="Times New Roman" w:hAnsi="Times New Roman" w:cs="Times New Roman"/>
                <w:sz w:val="24"/>
                <w:szCs w:val="24"/>
              </w:rPr>
            </w:pPr>
            <w:r>
              <w:rPr>
                <w:rFonts w:ascii="Times New Roman" w:hAnsi="Times New Roman" w:cs="Times New Roman"/>
                <w:sz w:val="24"/>
                <w:szCs w:val="24"/>
              </w:rPr>
              <w:t>0.</w:t>
            </w:r>
            <w:r w:rsidR="007A5869">
              <w:rPr>
                <w:rFonts w:ascii="Times New Roman" w:hAnsi="Times New Roman" w:cs="Times New Roman"/>
                <w:sz w:val="24"/>
                <w:szCs w:val="24"/>
              </w:rPr>
              <w:t>05</w:t>
            </w:r>
          </w:p>
        </w:tc>
        <w:tc>
          <w:tcPr>
            <w:tcW w:w="1262" w:type="dxa"/>
            <w:shd w:val="clear" w:color="auto" w:fill="DEEAF6" w:themeFill="accent5" w:themeFillTint="33"/>
          </w:tcPr>
          <w:p w14:paraId="0532883A" w14:textId="0CD7A061" w:rsidR="003D2D05" w:rsidRPr="00B20634" w:rsidRDefault="003D2D05" w:rsidP="008A148F">
            <w:pPr>
              <w:jc w:val="both"/>
              <w:rPr>
                <w:rFonts w:ascii="Times New Roman" w:hAnsi="Times New Roman" w:cs="Times New Roman"/>
                <w:sz w:val="24"/>
                <w:szCs w:val="24"/>
              </w:rPr>
            </w:pPr>
            <w:r w:rsidRPr="00A000C1">
              <w:rPr>
                <w:rFonts w:ascii="Calibri" w:eastAsia="Times New Roman" w:hAnsi="Calibri" w:cs="Calibri"/>
                <w:color w:val="000000"/>
              </w:rPr>
              <w:t>0.</w:t>
            </w:r>
            <w:r w:rsidR="007A5869">
              <w:rPr>
                <w:rFonts w:ascii="Calibri" w:eastAsia="Times New Roman" w:hAnsi="Calibri" w:cs="Calibri"/>
                <w:color w:val="000000"/>
              </w:rPr>
              <w:t>11</w:t>
            </w:r>
          </w:p>
        </w:tc>
        <w:tc>
          <w:tcPr>
            <w:tcW w:w="1262" w:type="dxa"/>
            <w:shd w:val="clear" w:color="auto" w:fill="DEEAF6" w:themeFill="accent5" w:themeFillTint="33"/>
          </w:tcPr>
          <w:p w14:paraId="7EA0DD2D" w14:textId="6EF76E3F" w:rsidR="003D2D05" w:rsidRPr="00B20634" w:rsidRDefault="003D2D05" w:rsidP="008A148F">
            <w:pPr>
              <w:jc w:val="both"/>
              <w:rPr>
                <w:rFonts w:ascii="Times New Roman" w:hAnsi="Times New Roman" w:cs="Times New Roman"/>
                <w:sz w:val="24"/>
                <w:szCs w:val="24"/>
              </w:rPr>
            </w:pPr>
            <w:r>
              <w:rPr>
                <w:rFonts w:ascii="Times New Roman" w:hAnsi="Times New Roman" w:cs="Times New Roman"/>
                <w:sz w:val="24"/>
                <w:szCs w:val="24"/>
              </w:rPr>
              <w:t>0.</w:t>
            </w:r>
            <w:r w:rsidR="007A5869">
              <w:rPr>
                <w:rFonts w:ascii="Times New Roman" w:hAnsi="Times New Roman" w:cs="Times New Roman"/>
                <w:sz w:val="24"/>
                <w:szCs w:val="24"/>
              </w:rPr>
              <w:t>14</w:t>
            </w:r>
          </w:p>
        </w:tc>
      </w:tr>
    </w:tbl>
    <w:p w14:paraId="3D0F8F87" w14:textId="77777777" w:rsidR="007A5869" w:rsidRDefault="007A5869" w:rsidP="003D2D05">
      <w:pPr>
        <w:spacing w:line="360" w:lineRule="auto"/>
        <w:jc w:val="both"/>
        <w:rPr>
          <w:rFonts w:ascii="Times New Roman" w:hAnsi="Times New Roman"/>
          <w:sz w:val="24"/>
          <w:szCs w:val="24"/>
        </w:rPr>
      </w:pPr>
    </w:p>
    <w:p w14:paraId="5A40E535" w14:textId="7282E1B4" w:rsidR="003D2D05" w:rsidRPr="007A5869" w:rsidRDefault="007A5869" w:rsidP="003D2D05">
      <w:pPr>
        <w:spacing w:line="360" w:lineRule="auto"/>
        <w:jc w:val="both"/>
      </w:pPr>
      <w:r>
        <w:rPr>
          <w:rFonts w:ascii="Times New Roman" w:hAnsi="Times New Roman"/>
          <w:sz w:val="24"/>
          <w:szCs w:val="24"/>
        </w:rPr>
        <w:t>T</w:t>
      </w:r>
      <w:r w:rsidR="003D2D05" w:rsidRPr="00C63C22">
        <w:rPr>
          <w:rFonts w:ascii="Times New Roman" w:hAnsi="Times New Roman"/>
          <w:sz w:val="24"/>
          <w:szCs w:val="24"/>
        </w:rPr>
        <w:t xml:space="preserve">he return on assets ratio or ROA basically measures how efficiently a company can manage its assets to produce profits during a period. </w:t>
      </w:r>
      <w:r>
        <w:rPr>
          <w:rFonts w:ascii="Times New Roman" w:hAnsi="Times New Roman"/>
          <w:sz w:val="24"/>
          <w:szCs w:val="24"/>
        </w:rPr>
        <w:t>C</w:t>
      </w:r>
      <w:r w:rsidR="003D2D05" w:rsidRPr="00C63C22">
        <w:rPr>
          <w:rFonts w:ascii="Times New Roman" w:hAnsi="Times New Roman"/>
          <w:sz w:val="24"/>
          <w:szCs w:val="24"/>
        </w:rPr>
        <w:t>alculated ratios</w:t>
      </w:r>
      <w:r>
        <w:rPr>
          <w:rFonts w:ascii="Times New Roman" w:hAnsi="Times New Roman"/>
          <w:sz w:val="24"/>
          <w:szCs w:val="24"/>
        </w:rPr>
        <w:t xml:space="preserve"> For Reneta</w:t>
      </w:r>
      <w:r w:rsidR="003D2D05" w:rsidRPr="00C63C22">
        <w:rPr>
          <w:rFonts w:ascii="Times New Roman" w:hAnsi="Times New Roman"/>
          <w:sz w:val="24"/>
          <w:szCs w:val="24"/>
        </w:rPr>
        <w:t xml:space="preserve"> are-.</w:t>
      </w:r>
      <w:r w:rsidR="003D2D05" w:rsidRPr="00C63C22">
        <w:rPr>
          <w:rFonts w:ascii="Times New Roman" w:hAnsi="Times New Roman"/>
          <w:color w:val="000000"/>
          <w:sz w:val="24"/>
          <w:szCs w:val="24"/>
        </w:rPr>
        <w:t xml:space="preserve"> -0.04, -0.04, 0.13, 0.14, 0.15 </w:t>
      </w:r>
      <w:r w:rsidR="003D2D05" w:rsidRPr="00C63C22">
        <w:rPr>
          <w:rFonts w:ascii="Times New Roman" w:hAnsi="Times New Roman"/>
          <w:sz w:val="24"/>
          <w:szCs w:val="24"/>
        </w:rPr>
        <w:t>which shows an increase in efficiency of the firm to produce sales using its assets over the years, which is a negative sign for the firm.</w:t>
      </w:r>
      <w:r>
        <w:rPr>
          <w:rFonts w:ascii="Times New Roman" w:hAnsi="Times New Roman"/>
          <w:sz w:val="24"/>
          <w:szCs w:val="24"/>
        </w:rPr>
        <w:t xml:space="preserve"> But Incepta Pharma </w:t>
      </w:r>
      <w:r w:rsidR="00514106">
        <w:rPr>
          <w:rFonts w:ascii="Times New Roman" w:hAnsi="Times New Roman"/>
          <w:sz w:val="24"/>
          <w:szCs w:val="24"/>
        </w:rPr>
        <w:t>ROA shows good position of their firm which is good for Incepta, in overall condition Incepta has better position than Reneta except only 2016.</w:t>
      </w:r>
    </w:p>
    <w:p w14:paraId="7539639F" w14:textId="055B59F9" w:rsidR="00514106" w:rsidRDefault="00514106" w:rsidP="00EF2B7D">
      <w:pPr>
        <w:spacing w:line="360" w:lineRule="auto"/>
        <w:jc w:val="both"/>
        <w:rPr>
          <w:rFonts w:ascii="Times New Roman" w:hAnsi="Times New Roman"/>
          <w:sz w:val="24"/>
          <w:szCs w:val="24"/>
        </w:rPr>
      </w:pPr>
      <w:r w:rsidRPr="00C63C22">
        <w:rPr>
          <w:rFonts w:ascii="Times New Roman" w:hAnsi="Times New Roman"/>
          <w:b/>
          <w:color w:val="2E75B5"/>
          <w:sz w:val="24"/>
          <w:szCs w:val="24"/>
        </w:rPr>
        <w:lastRenderedPageBreak/>
        <w:t>3. Gross profit margin:</w:t>
      </w:r>
      <w:r w:rsidRPr="00C63C22">
        <w:rPr>
          <w:rFonts w:ascii="Times New Roman" w:hAnsi="Times New Roman"/>
          <w:color w:val="2E75B5"/>
          <w:sz w:val="24"/>
          <w:szCs w:val="24"/>
        </w:rPr>
        <w:t xml:space="preserve"> </w:t>
      </w:r>
      <w:r w:rsidRPr="00C63C22">
        <w:rPr>
          <w:rFonts w:ascii="Times New Roman" w:hAnsi="Times New Roman"/>
          <w:sz w:val="24"/>
          <w:szCs w:val="24"/>
        </w:rPr>
        <w:t xml:space="preserve">The gross profit margin ratio, also called gross margin, is the ratio of gross margin expressed as a percentage of sales. Gross margin indicates how much profit a company makes after paying off its Cost of Goods sold. </w:t>
      </w:r>
    </w:p>
    <w:p w14:paraId="1C975809" w14:textId="75191C0C" w:rsidR="00104BE1" w:rsidRDefault="00104BE1" w:rsidP="00EF2B7D">
      <w:pPr>
        <w:spacing w:line="360" w:lineRule="auto"/>
        <w:jc w:val="both"/>
        <w:rPr>
          <w:rFonts w:ascii="Times New Roman" w:hAnsi="Times New Roman"/>
          <w:sz w:val="24"/>
          <w:szCs w:val="24"/>
        </w:rPr>
      </w:pPr>
    </w:p>
    <w:p w14:paraId="5F55DCD6" w14:textId="77777777" w:rsidR="00104BE1" w:rsidRDefault="00104BE1" w:rsidP="00EF2B7D">
      <w:pPr>
        <w:spacing w:line="360" w:lineRule="auto"/>
        <w:jc w:val="both"/>
        <w:rPr>
          <w:rFonts w:ascii="Times New Roman" w:hAnsi="Times New Roman"/>
          <w:sz w:val="24"/>
          <w:szCs w:val="24"/>
        </w:rPr>
      </w:pPr>
    </w:p>
    <w:tbl>
      <w:tblPr>
        <w:tblStyle w:val="TableGrid"/>
        <w:tblW w:w="9088"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32"/>
        <w:gridCol w:w="1274"/>
        <w:gridCol w:w="1274"/>
        <w:gridCol w:w="1360"/>
        <w:gridCol w:w="1274"/>
        <w:gridCol w:w="1274"/>
      </w:tblGrid>
      <w:tr w:rsidR="00EF2B7D" w:rsidRPr="00B20634" w14:paraId="1FA6FEC5" w14:textId="77777777" w:rsidTr="00104BE1">
        <w:trPr>
          <w:trHeight w:val="519"/>
        </w:trPr>
        <w:tc>
          <w:tcPr>
            <w:tcW w:w="2632" w:type="dxa"/>
            <w:shd w:val="clear" w:color="auto" w:fill="38B7C8"/>
          </w:tcPr>
          <w:p w14:paraId="64048A44" w14:textId="77777777" w:rsidR="00EF2B7D" w:rsidRPr="00B20634" w:rsidRDefault="00EF2B7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4" w:type="dxa"/>
            <w:shd w:val="clear" w:color="auto" w:fill="38B7C8"/>
          </w:tcPr>
          <w:p w14:paraId="1D394BB7" w14:textId="77777777" w:rsidR="00EF2B7D" w:rsidRPr="00B20634" w:rsidRDefault="00EF2B7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4" w:type="dxa"/>
            <w:shd w:val="clear" w:color="auto" w:fill="38B7C8"/>
          </w:tcPr>
          <w:p w14:paraId="3A1A6C5E" w14:textId="77777777" w:rsidR="00EF2B7D" w:rsidRPr="00B20634" w:rsidRDefault="00EF2B7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60" w:type="dxa"/>
            <w:shd w:val="clear" w:color="auto" w:fill="38B7C8"/>
          </w:tcPr>
          <w:p w14:paraId="22BC3787" w14:textId="77777777" w:rsidR="00EF2B7D" w:rsidRPr="00B20634" w:rsidRDefault="00EF2B7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4" w:type="dxa"/>
            <w:shd w:val="clear" w:color="auto" w:fill="38B7C8"/>
          </w:tcPr>
          <w:p w14:paraId="29AB06AB" w14:textId="77777777" w:rsidR="00EF2B7D" w:rsidRPr="00B20634" w:rsidRDefault="00EF2B7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4" w:type="dxa"/>
            <w:shd w:val="clear" w:color="auto" w:fill="38B7C8"/>
          </w:tcPr>
          <w:p w14:paraId="212B92AF" w14:textId="77777777" w:rsidR="00EF2B7D" w:rsidRPr="00B20634" w:rsidRDefault="00EF2B7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EF2B7D" w:rsidRPr="00B20634" w14:paraId="0D629988" w14:textId="77777777" w:rsidTr="00104BE1">
        <w:trPr>
          <w:trHeight w:val="519"/>
        </w:trPr>
        <w:tc>
          <w:tcPr>
            <w:tcW w:w="2632" w:type="dxa"/>
            <w:shd w:val="clear" w:color="auto" w:fill="DEEAF6" w:themeFill="accent5" w:themeFillTint="33"/>
          </w:tcPr>
          <w:p w14:paraId="64889212" w14:textId="77777777" w:rsidR="00EF2B7D" w:rsidRPr="00B20634" w:rsidRDefault="00EF2B7D" w:rsidP="00EF2B7D">
            <w:pPr>
              <w:jc w:val="both"/>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4" w:type="dxa"/>
            <w:shd w:val="clear" w:color="auto" w:fill="DEEAF6" w:themeFill="accent5" w:themeFillTint="33"/>
          </w:tcPr>
          <w:p w14:paraId="5D8A442C" w14:textId="77777777" w:rsidR="00EF2B7D" w:rsidRPr="00C63C22" w:rsidRDefault="00EF2B7D" w:rsidP="00EF2B7D">
            <w:pPr>
              <w:spacing w:line="360" w:lineRule="auto"/>
              <w:rPr>
                <w:rFonts w:ascii="Times New Roman" w:hAnsi="Times New Roman"/>
                <w:color w:val="000000"/>
              </w:rPr>
            </w:pPr>
            <w:r w:rsidRPr="00C63C22">
              <w:rPr>
                <w:rFonts w:ascii="Times New Roman" w:hAnsi="Times New Roman"/>
                <w:color w:val="000000"/>
              </w:rPr>
              <w:t>0.51</w:t>
            </w:r>
          </w:p>
          <w:p w14:paraId="74DD7BBC" w14:textId="77777777" w:rsidR="00EF2B7D" w:rsidRPr="00B20634" w:rsidRDefault="00EF2B7D" w:rsidP="00EF2B7D">
            <w:pPr>
              <w:jc w:val="both"/>
              <w:rPr>
                <w:rFonts w:ascii="Times New Roman" w:hAnsi="Times New Roman" w:cs="Times New Roman"/>
                <w:sz w:val="24"/>
                <w:szCs w:val="24"/>
              </w:rPr>
            </w:pPr>
          </w:p>
        </w:tc>
        <w:tc>
          <w:tcPr>
            <w:tcW w:w="1274" w:type="dxa"/>
            <w:shd w:val="clear" w:color="auto" w:fill="DEEAF6" w:themeFill="accent5" w:themeFillTint="33"/>
          </w:tcPr>
          <w:p w14:paraId="1C66302A" w14:textId="77777777" w:rsidR="00EF2B7D" w:rsidRPr="00C63C22" w:rsidRDefault="00EF2B7D" w:rsidP="00EF2B7D">
            <w:pPr>
              <w:spacing w:line="360" w:lineRule="auto"/>
              <w:rPr>
                <w:rFonts w:ascii="Times New Roman" w:hAnsi="Times New Roman"/>
                <w:color w:val="000000"/>
              </w:rPr>
            </w:pPr>
            <w:r w:rsidRPr="00C63C22">
              <w:rPr>
                <w:rFonts w:ascii="Times New Roman" w:hAnsi="Times New Roman"/>
                <w:color w:val="000000"/>
              </w:rPr>
              <w:t>0.51</w:t>
            </w:r>
          </w:p>
          <w:p w14:paraId="2157238E" w14:textId="77777777" w:rsidR="00EF2B7D" w:rsidRPr="00B20634" w:rsidRDefault="00EF2B7D" w:rsidP="00EF2B7D">
            <w:pPr>
              <w:jc w:val="both"/>
              <w:rPr>
                <w:rFonts w:ascii="Times New Roman" w:hAnsi="Times New Roman" w:cs="Times New Roman"/>
                <w:sz w:val="24"/>
                <w:szCs w:val="24"/>
              </w:rPr>
            </w:pPr>
          </w:p>
        </w:tc>
        <w:tc>
          <w:tcPr>
            <w:tcW w:w="1360" w:type="dxa"/>
            <w:shd w:val="clear" w:color="auto" w:fill="DEEAF6" w:themeFill="accent5" w:themeFillTint="33"/>
          </w:tcPr>
          <w:p w14:paraId="17528F7B" w14:textId="77777777" w:rsidR="00EF2B7D" w:rsidRPr="00C63C22" w:rsidRDefault="00EF2B7D" w:rsidP="00EF2B7D">
            <w:pPr>
              <w:spacing w:line="360" w:lineRule="auto"/>
              <w:rPr>
                <w:rFonts w:ascii="Times New Roman" w:hAnsi="Times New Roman"/>
                <w:color w:val="000000"/>
              </w:rPr>
            </w:pPr>
            <w:r w:rsidRPr="00C63C22">
              <w:rPr>
                <w:rFonts w:ascii="Times New Roman" w:hAnsi="Times New Roman"/>
                <w:color w:val="000000"/>
              </w:rPr>
              <w:t>0.51</w:t>
            </w:r>
          </w:p>
          <w:p w14:paraId="243DBB35" w14:textId="77777777" w:rsidR="00EF2B7D" w:rsidRPr="00B20634" w:rsidRDefault="00EF2B7D" w:rsidP="00EF2B7D">
            <w:pPr>
              <w:jc w:val="both"/>
              <w:rPr>
                <w:rFonts w:ascii="Times New Roman" w:hAnsi="Times New Roman" w:cs="Times New Roman"/>
                <w:sz w:val="24"/>
                <w:szCs w:val="24"/>
              </w:rPr>
            </w:pPr>
          </w:p>
        </w:tc>
        <w:tc>
          <w:tcPr>
            <w:tcW w:w="1274" w:type="dxa"/>
            <w:shd w:val="clear" w:color="auto" w:fill="DEEAF6" w:themeFill="accent5" w:themeFillTint="33"/>
          </w:tcPr>
          <w:p w14:paraId="55571B74" w14:textId="77777777" w:rsidR="00EF2B7D" w:rsidRPr="00C63C22" w:rsidRDefault="00EF2B7D" w:rsidP="00EF2B7D">
            <w:pPr>
              <w:spacing w:line="360" w:lineRule="auto"/>
              <w:rPr>
                <w:rFonts w:ascii="Times New Roman" w:hAnsi="Times New Roman"/>
                <w:color w:val="000000"/>
              </w:rPr>
            </w:pPr>
            <w:r w:rsidRPr="00C63C22">
              <w:rPr>
                <w:rFonts w:ascii="Times New Roman" w:hAnsi="Times New Roman"/>
                <w:color w:val="000000"/>
              </w:rPr>
              <w:t>0.51</w:t>
            </w:r>
          </w:p>
          <w:p w14:paraId="0FA0F1EF" w14:textId="77777777" w:rsidR="00EF2B7D" w:rsidRPr="00B20634" w:rsidRDefault="00EF2B7D" w:rsidP="00EF2B7D">
            <w:pPr>
              <w:jc w:val="both"/>
              <w:rPr>
                <w:rFonts w:ascii="Times New Roman" w:hAnsi="Times New Roman" w:cs="Times New Roman"/>
                <w:sz w:val="24"/>
                <w:szCs w:val="24"/>
              </w:rPr>
            </w:pPr>
          </w:p>
        </w:tc>
        <w:tc>
          <w:tcPr>
            <w:tcW w:w="1274" w:type="dxa"/>
            <w:shd w:val="clear" w:color="auto" w:fill="DEEAF6" w:themeFill="accent5" w:themeFillTint="33"/>
          </w:tcPr>
          <w:p w14:paraId="09C50CB5" w14:textId="77777777" w:rsidR="00EF2B7D" w:rsidRPr="00C63C22" w:rsidRDefault="00EF2B7D" w:rsidP="00EF2B7D">
            <w:pPr>
              <w:spacing w:line="360" w:lineRule="auto"/>
              <w:rPr>
                <w:rFonts w:ascii="Times New Roman" w:hAnsi="Times New Roman"/>
                <w:color w:val="000000"/>
              </w:rPr>
            </w:pPr>
            <w:r w:rsidRPr="00C63C22">
              <w:rPr>
                <w:rFonts w:ascii="Times New Roman" w:hAnsi="Times New Roman"/>
                <w:color w:val="000000"/>
              </w:rPr>
              <w:t>0.50</w:t>
            </w:r>
          </w:p>
          <w:p w14:paraId="1840EA20" w14:textId="77777777" w:rsidR="00EF2B7D" w:rsidRPr="00B20634" w:rsidRDefault="00EF2B7D" w:rsidP="00EF2B7D">
            <w:pPr>
              <w:jc w:val="both"/>
              <w:rPr>
                <w:rFonts w:ascii="Times New Roman" w:hAnsi="Times New Roman" w:cs="Times New Roman"/>
                <w:sz w:val="24"/>
                <w:szCs w:val="24"/>
              </w:rPr>
            </w:pPr>
          </w:p>
        </w:tc>
      </w:tr>
      <w:tr w:rsidR="00EF2B7D" w:rsidRPr="00B20634" w14:paraId="25D1FF79" w14:textId="77777777" w:rsidTr="00104BE1">
        <w:trPr>
          <w:trHeight w:val="519"/>
        </w:trPr>
        <w:tc>
          <w:tcPr>
            <w:tcW w:w="2632" w:type="dxa"/>
            <w:shd w:val="clear" w:color="auto" w:fill="DEEAF6" w:themeFill="accent5" w:themeFillTint="33"/>
          </w:tcPr>
          <w:p w14:paraId="1AA8A9F6" w14:textId="77777777" w:rsidR="00EF2B7D" w:rsidRPr="00B20634" w:rsidRDefault="00EF2B7D" w:rsidP="008A148F">
            <w:pPr>
              <w:jc w:val="both"/>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74" w:type="dxa"/>
            <w:shd w:val="clear" w:color="auto" w:fill="DEEAF6" w:themeFill="accent5" w:themeFillTint="33"/>
          </w:tcPr>
          <w:p w14:paraId="538CF4A5" w14:textId="5BDAD4CD" w:rsidR="00EF2B7D" w:rsidRPr="00B20634" w:rsidRDefault="00EF2B7D" w:rsidP="008A148F">
            <w:pPr>
              <w:jc w:val="both"/>
              <w:rPr>
                <w:rFonts w:ascii="Times New Roman" w:hAnsi="Times New Roman" w:cs="Times New Roman"/>
                <w:sz w:val="24"/>
                <w:szCs w:val="24"/>
              </w:rPr>
            </w:pPr>
            <w:r>
              <w:rPr>
                <w:rFonts w:ascii="Times New Roman" w:hAnsi="Times New Roman" w:cs="Times New Roman"/>
                <w:sz w:val="24"/>
                <w:szCs w:val="24"/>
              </w:rPr>
              <w:t>0.43</w:t>
            </w:r>
          </w:p>
        </w:tc>
        <w:tc>
          <w:tcPr>
            <w:tcW w:w="1274" w:type="dxa"/>
            <w:shd w:val="clear" w:color="auto" w:fill="DEEAF6" w:themeFill="accent5" w:themeFillTint="33"/>
          </w:tcPr>
          <w:p w14:paraId="61923335" w14:textId="347B0095" w:rsidR="00EF2B7D" w:rsidRPr="00B20634" w:rsidRDefault="00EF2B7D" w:rsidP="008A148F">
            <w:pPr>
              <w:jc w:val="both"/>
              <w:rPr>
                <w:rFonts w:ascii="Times New Roman" w:hAnsi="Times New Roman" w:cs="Times New Roman"/>
                <w:sz w:val="24"/>
                <w:szCs w:val="24"/>
              </w:rPr>
            </w:pPr>
            <w:r>
              <w:rPr>
                <w:rFonts w:ascii="Times New Roman" w:hAnsi="Times New Roman" w:cs="Times New Roman"/>
                <w:sz w:val="24"/>
                <w:szCs w:val="24"/>
              </w:rPr>
              <w:t>0.49</w:t>
            </w:r>
          </w:p>
        </w:tc>
        <w:tc>
          <w:tcPr>
            <w:tcW w:w="1360" w:type="dxa"/>
            <w:shd w:val="clear" w:color="auto" w:fill="DEEAF6" w:themeFill="accent5" w:themeFillTint="33"/>
          </w:tcPr>
          <w:p w14:paraId="40C36D38" w14:textId="4F428D52" w:rsidR="00EF2B7D" w:rsidRPr="00B20634" w:rsidRDefault="00EF2B7D" w:rsidP="008A148F">
            <w:pPr>
              <w:jc w:val="both"/>
              <w:rPr>
                <w:rFonts w:ascii="Times New Roman" w:hAnsi="Times New Roman" w:cs="Times New Roman"/>
                <w:sz w:val="24"/>
                <w:szCs w:val="24"/>
              </w:rPr>
            </w:pPr>
            <w:r>
              <w:rPr>
                <w:rFonts w:ascii="Times New Roman" w:hAnsi="Times New Roman" w:cs="Times New Roman"/>
                <w:sz w:val="24"/>
                <w:szCs w:val="24"/>
              </w:rPr>
              <w:t>0.47</w:t>
            </w:r>
          </w:p>
        </w:tc>
        <w:tc>
          <w:tcPr>
            <w:tcW w:w="1274" w:type="dxa"/>
            <w:shd w:val="clear" w:color="auto" w:fill="DEEAF6" w:themeFill="accent5" w:themeFillTint="33"/>
          </w:tcPr>
          <w:p w14:paraId="2441C594" w14:textId="36106D7E" w:rsidR="00EF2B7D" w:rsidRPr="00B20634" w:rsidRDefault="00EF2B7D" w:rsidP="008A148F">
            <w:pPr>
              <w:jc w:val="both"/>
              <w:rPr>
                <w:rFonts w:ascii="Times New Roman" w:hAnsi="Times New Roman" w:cs="Times New Roman"/>
                <w:sz w:val="24"/>
                <w:szCs w:val="24"/>
              </w:rPr>
            </w:pPr>
            <w:r w:rsidRPr="00A000C1">
              <w:rPr>
                <w:rFonts w:ascii="Calibri" w:eastAsia="Times New Roman" w:hAnsi="Calibri" w:cs="Calibri"/>
                <w:color w:val="000000"/>
              </w:rPr>
              <w:t>0.</w:t>
            </w:r>
            <w:r>
              <w:rPr>
                <w:rFonts w:ascii="Calibri" w:eastAsia="Times New Roman" w:hAnsi="Calibri" w:cs="Calibri"/>
                <w:color w:val="000000"/>
              </w:rPr>
              <w:t>48</w:t>
            </w:r>
          </w:p>
        </w:tc>
        <w:tc>
          <w:tcPr>
            <w:tcW w:w="1274" w:type="dxa"/>
            <w:shd w:val="clear" w:color="auto" w:fill="DEEAF6" w:themeFill="accent5" w:themeFillTint="33"/>
          </w:tcPr>
          <w:p w14:paraId="0A457624" w14:textId="00DC92BF" w:rsidR="00EF2B7D" w:rsidRPr="00B20634" w:rsidRDefault="00EF2B7D" w:rsidP="008A148F">
            <w:pPr>
              <w:jc w:val="both"/>
              <w:rPr>
                <w:rFonts w:ascii="Times New Roman" w:hAnsi="Times New Roman" w:cs="Times New Roman"/>
                <w:sz w:val="24"/>
                <w:szCs w:val="24"/>
              </w:rPr>
            </w:pPr>
            <w:r>
              <w:rPr>
                <w:rFonts w:ascii="Times New Roman" w:hAnsi="Times New Roman" w:cs="Times New Roman"/>
                <w:sz w:val="24"/>
                <w:szCs w:val="24"/>
              </w:rPr>
              <w:t>0.49</w:t>
            </w:r>
          </w:p>
        </w:tc>
      </w:tr>
    </w:tbl>
    <w:p w14:paraId="4176F100" w14:textId="77777777" w:rsidR="00EF2B7D" w:rsidRDefault="00EF2B7D" w:rsidP="00514106">
      <w:pPr>
        <w:spacing w:line="360" w:lineRule="auto"/>
        <w:rPr>
          <w:rFonts w:ascii="Times New Roman" w:hAnsi="Times New Roman"/>
          <w:sz w:val="24"/>
          <w:szCs w:val="24"/>
        </w:rPr>
      </w:pPr>
    </w:p>
    <w:p w14:paraId="2E511D6F" w14:textId="7AAE85AA" w:rsidR="00514106" w:rsidRPr="00C63C22" w:rsidRDefault="00514106" w:rsidP="00EF2B7D">
      <w:pPr>
        <w:spacing w:line="360" w:lineRule="auto"/>
        <w:jc w:val="both"/>
        <w:rPr>
          <w:rFonts w:ascii="Times New Roman" w:hAnsi="Times New Roman"/>
          <w:sz w:val="24"/>
          <w:szCs w:val="24"/>
        </w:rPr>
      </w:pPr>
      <w:r w:rsidRPr="00C63C22">
        <w:rPr>
          <w:rFonts w:ascii="Times New Roman" w:hAnsi="Times New Roman"/>
          <w:sz w:val="24"/>
          <w:szCs w:val="24"/>
        </w:rPr>
        <w:t xml:space="preserve">For </w:t>
      </w:r>
      <w:r w:rsidR="00EF2B7D">
        <w:rPr>
          <w:rFonts w:ascii="Times New Roman" w:hAnsi="Times New Roman"/>
          <w:sz w:val="24"/>
          <w:szCs w:val="24"/>
        </w:rPr>
        <w:t>Reneta</w:t>
      </w:r>
      <w:r w:rsidRPr="00C63C22">
        <w:rPr>
          <w:rFonts w:ascii="Times New Roman" w:hAnsi="Times New Roman"/>
          <w:sz w:val="24"/>
          <w:szCs w:val="24"/>
        </w:rPr>
        <w:t xml:space="preserve"> firm, this ratio remained constant for 4 consecutive years which is 0.51. Then in 2018 it decreased .50 meaning that for every BDT generated in sales, the company has .50 t</w:t>
      </w:r>
      <w:r w:rsidR="00EF2B7D">
        <w:rPr>
          <w:rFonts w:ascii="Times New Roman" w:hAnsi="Times New Roman"/>
          <w:sz w:val="24"/>
          <w:szCs w:val="24"/>
        </w:rPr>
        <w:t>aka</w:t>
      </w:r>
      <w:r w:rsidRPr="00C63C22">
        <w:rPr>
          <w:rFonts w:ascii="Times New Roman" w:hAnsi="Times New Roman"/>
          <w:sz w:val="24"/>
          <w:szCs w:val="24"/>
        </w:rPr>
        <w:t xml:space="preserve"> left over to cover basic operating costs and profit. </w:t>
      </w:r>
      <w:r w:rsidR="00EF2B7D">
        <w:rPr>
          <w:rFonts w:ascii="Times New Roman" w:hAnsi="Times New Roman"/>
          <w:sz w:val="24"/>
          <w:szCs w:val="24"/>
        </w:rPr>
        <w:t>Incepta Pharma Gross Profit Margin increasing but not more than Reneta. Reneta Ltd is more efficient than Incepta for profit making after paying o</w:t>
      </w:r>
      <w:r w:rsidR="005A696B">
        <w:rPr>
          <w:rFonts w:ascii="Times New Roman" w:hAnsi="Times New Roman"/>
          <w:sz w:val="24"/>
          <w:szCs w:val="24"/>
        </w:rPr>
        <w:t>ff</w:t>
      </w:r>
      <w:r w:rsidR="00EF2B7D">
        <w:rPr>
          <w:rFonts w:ascii="Times New Roman" w:hAnsi="Times New Roman"/>
          <w:sz w:val="24"/>
          <w:szCs w:val="24"/>
        </w:rPr>
        <w:t xml:space="preserve"> companies Cost of </w:t>
      </w:r>
      <w:r w:rsidR="002A029A">
        <w:rPr>
          <w:rFonts w:ascii="Times New Roman" w:hAnsi="Times New Roman"/>
          <w:sz w:val="24"/>
          <w:szCs w:val="24"/>
        </w:rPr>
        <w:t>goods</w:t>
      </w:r>
      <w:r w:rsidR="00EF2B7D">
        <w:rPr>
          <w:rFonts w:ascii="Times New Roman" w:hAnsi="Times New Roman"/>
          <w:sz w:val="24"/>
          <w:szCs w:val="24"/>
        </w:rPr>
        <w:t xml:space="preserve"> sold.</w:t>
      </w:r>
    </w:p>
    <w:p w14:paraId="5C1FDE88" w14:textId="24B28709" w:rsidR="00F54D51" w:rsidRDefault="00F54D51" w:rsidP="00E804AC">
      <w:pPr>
        <w:spacing w:line="360" w:lineRule="auto"/>
        <w:jc w:val="both"/>
        <w:rPr>
          <w:rFonts w:ascii="Times New Roman" w:hAnsi="Times New Roman"/>
          <w:sz w:val="24"/>
          <w:szCs w:val="24"/>
        </w:rPr>
      </w:pPr>
      <w:r w:rsidRPr="00C63C22">
        <w:rPr>
          <w:rFonts w:ascii="Times New Roman" w:hAnsi="Times New Roman"/>
          <w:b/>
          <w:color w:val="2E75B5"/>
          <w:sz w:val="24"/>
          <w:szCs w:val="24"/>
        </w:rPr>
        <w:t>4. Operating profit margin:</w:t>
      </w:r>
      <w:r w:rsidRPr="00C63C22">
        <w:rPr>
          <w:rFonts w:ascii="Times New Roman" w:hAnsi="Times New Roman"/>
          <w:color w:val="2E75B5"/>
          <w:sz w:val="24"/>
          <w:szCs w:val="24"/>
        </w:rPr>
        <w:t xml:space="preserve"> </w:t>
      </w:r>
      <w:r w:rsidRPr="00C63C22">
        <w:rPr>
          <w:rFonts w:ascii="Times New Roman" w:hAnsi="Times New Roman"/>
          <w:sz w:val="24"/>
          <w:szCs w:val="24"/>
        </w:rPr>
        <w:t xml:space="preserve">The operating profit margin ratio indicates how much profit a business makes after paying its operating expenses. For </w:t>
      </w:r>
      <w:r>
        <w:rPr>
          <w:rFonts w:ascii="Times New Roman" w:hAnsi="Times New Roman"/>
          <w:sz w:val="24"/>
          <w:szCs w:val="24"/>
        </w:rPr>
        <w:t xml:space="preserve">5 </w:t>
      </w:r>
      <w:r w:rsidRPr="00C63C22">
        <w:rPr>
          <w:rFonts w:ascii="Times New Roman" w:hAnsi="Times New Roman"/>
          <w:sz w:val="24"/>
          <w:szCs w:val="24"/>
        </w:rPr>
        <w:t>years</w:t>
      </w:r>
      <w:r>
        <w:rPr>
          <w:rFonts w:ascii="Times New Roman" w:hAnsi="Times New Roman"/>
          <w:sz w:val="24"/>
          <w:szCs w:val="24"/>
        </w:rPr>
        <w:t xml:space="preserve"> Reneta Ltd</w:t>
      </w:r>
      <w:r w:rsidRPr="00C63C22">
        <w:rPr>
          <w:rFonts w:ascii="Times New Roman" w:hAnsi="Times New Roman"/>
          <w:sz w:val="24"/>
          <w:szCs w:val="24"/>
        </w:rPr>
        <w:t>, operating profit margin ratios are- 0,0,0, 0.26,0.25, 0.26.</w:t>
      </w:r>
    </w:p>
    <w:tbl>
      <w:tblPr>
        <w:tblStyle w:val="TableGrid"/>
        <w:tblW w:w="9029"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14"/>
        <w:gridCol w:w="1266"/>
        <w:gridCol w:w="1266"/>
        <w:gridCol w:w="1351"/>
        <w:gridCol w:w="1266"/>
        <w:gridCol w:w="1266"/>
      </w:tblGrid>
      <w:tr w:rsidR="00F54D51" w:rsidRPr="00B20634" w14:paraId="2AC85EB8" w14:textId="77777777" w:rsidTr="00104BE1">
        <w:trPr>
          <w:trHeight w:val="654"/>
        </w:trPr>
        <w:tc>
          <w:tcPr>
            <w:tcW w:w="2614" w:type="dxa"/>
            <w:shd w:val="clear" w:color="auto" w:fill="38B7C8"/>
          </w:tcPr>
          <w:p w14:paraId="1B1D876D" w14:textId="77777777" w:rsidR="00F54D51" w:rsidRPr="00B20634" w:rsidRDefault="00F54D51"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66" w:type="dxa"/>
            <w:shd w:val="clear" w:color="auto" w:fill="38B7C8"/>
          </w:tcPr>
          <w:p w14:paraId="56E114E6" w14:textId="77777777" w:rsidR="00F54D51" w:rsidRPr="00B20634" w:rsidRDefault="00F54D51"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66" w:type="dxa"/>
            <w:shd w:val="clear" w:color="auto" w:fill="38B7C8"/>
          </w:tcPr>
          <w:p w14:paraId="13EB8D28" w14:textId="77777777" w:rsidR="00F54D51" w:rsidRPr="00B20634" w:rsidRDefault="00F54D51"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51" w:type="dxa"/>
            <w:shd w:val="clear" w:color="auto" w:fill="38B7C8"/>
          </w:tcPr>
          <w:p w14:paraId="4E92E397" w14:textId="77777777" w:rsidR="00F54D51" w:rsidRPr="00B20634" w:rsidRDefault="00F54D51"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66" w:type="dxa"/>
            <w:shd w:val="clear" w:color="auto" w:fill="38B7C8"/>
          </w:tcPr>
          <w:p w14:paraId="7431EA33" w14:textId="77777777" w:rsidR="00F54D51" w:rsidRPr="00B20634" w:rsidRDefault="00F54D51"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66" w:type="dxa"/>
            <w:shd w:val="clear" w:color="auto" w:fill="38B7C8"/>
          </w:tcPr>
          <w:p w14:paraId="39F29845" w14:textId="77777777" w:rsidR="00F54D51" w:rsidRPr="00B20634" w:rsidRDefault="00F54D51"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F54D51" w:rsidRPr="00B20634" w14:paraId="32BEAA5C" w14:textId="77777777" w:rsidTr="00104BE1">
        <w:trPr>
          <w:trHeight w:val="654"/>
        </w:trPr>
        <w:tc>
          <w:tcPr>
            <w:tcW w:w="2614" w:type="dxa"/>
            <w:shd w:val="clear" w:color="auto" w:fill="DEEAF6" w:themeFill="accent5" w:themeFillTint="33"/>
          </w:tcPr>
          <w:p w14:paraId="63E66F8A" w14:textId="77777777" w:rsidR="00F54D51" w:rsidRPr="00B20634" w:rsidRDefault="00F54D51" w:rsidP="00F54D51">
            <w:pPr>
              <w:jc w:val="both"/>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66" w:type="dxa"/>
            <w:shd w:val="clear" w:color="auto" w:fill="DEEAF6" w:themeFill="accent5" w:themeFillTint="33"/>
          </w:tcPr>
          <w:p w14:paraId="54B9EC8E" w14:textId="3A280D81" w:rsidR="00F54D51" w:rsidRPr="00B20634" w:rsidRDefault="00F54D51" w:rsidP="00F54D51">
            <w:pPr>
              <w:jc w:val="both"/>
              <w:rPr>
                <w:rFonts w:ascii="Times New Roman" w:hAnsi="Times New Roman" w:cs="Times New Roman"/>
                <w:sz w:val="24"/>
                <w:szCs w:val="24"/>
              </w:rPr>
            </w:pPr>
            <w:r w:rsidRPr="00C63C22">
              <w:rPr>
                <w:rFonts w:ascii="Times New Roman" w:hAnsi="Times New Roman"/>
                <w:color w:val="000000"/>
              </w:rPr>
              <w:t>0.00</w:t>
            </w:r>
          </w:p>
        </w:tc>
        <w:tc>
          <w:tcPr>
            <w:tcW w:w="1266" w:type="dxa"/>
            <w:shd w:val="clear" w:color="auto" w:fill="DEEAF6" w:themeFill="accent5" w:themeFillTint="33"/>
          </w:tcPr>
          <w:p w14:paraId="2D9AE2D5" w14:textId="77777777" w:rsidR="00F54D51" w:rsidRPr="00C63C22" w:rsidRDefault="00F54D51" w:rsidP="00F54D51">
            <w:pPr>
              <w:spacing w:line="360" w:lineRule="auto"/>
              <w:rPr>
                <w:rFonts w:ascii="Times New Roman" w:hAnsi="Times New Roman"/>
                <w:color w:val="000000"/>
              </w:rPr>
            </w:pPr>
            <w:r w:rsidRPr="00C63C22">
              <w:rPr>
                <w:rFonts w:ascii="Times New Roman" w:hAnsi="Times New Roman"/>
                <w:color w:val="000000"/>
              </w:rPr>
              <w:t>0.00</w:t>
            </w:r>
          </w:p>
          <w:p w14:paraId="654BE882" w14:textId="77777777" w:rsidR="00F54D51" w:rsidRPr="00B20634" w:rsidRDefault="00F54D51" w:rsidP="00F54D51">
            <w:pPr>
              <w:jc w:val="both"/>
              <w:rPr>
                <w:rFonts w:ascii="Times New Roman" w:hAnsi="Times New Roman" w:cs="Times New Roman"/>
                <w:sz w:val="24"/>
                <w:szCs w:val="24"/>
              </w:rPr>
            </w:pPr>
          </w:p>
        </w:tc>
        <w:tc>
          <w:tcPr>
            <w:tcW w:w="1351" w:type="dxa"/>
            <w:shd w:val="clear" w:color="auto" w:fill="DEEAF6" w:themeFill="accent5" w:themeFillTint="33"/>
          </w:tcPr>
          <w:p w14:paraId="29FCDE78" w14:textId="77777777" w:rsidR="00F54D51" w:rsidRPr="00C63C22" w:rsidRDefault="00F54D51" w:rsidP="00F54D51">
            <w:pPr>
              <w:spacing w:line="360" w:lineRule="auto"/>
              <w:rPr>
                <w:rFonts w:ascii="Times New Roman" w:hAnsi="Times New Roman"/>
                <w:color w:val="000000"/>
              </w:rPr>
            </w:pPr>
            <w:r w:rsidRPr="00C63C22">
              <w:rPr>
                <w:rFonts w:ascii="Times New Roman" w:hAnsi="Times New Roman"/>
                <w:color w:val="000000"/>
              </w:rPr>
              <w:t>0.26</w:t>
            </w:r>
          </w:p>
          <w:p w14:paraId="707242A2" w14:textId="77777777" w:rsidR="00F54D51" w:rsidRPr="00B20634" w:rsidRDefault="00F54D51" w:rsidP="00F54D51">
            <w:pPr>
              <w:jc w:val="both"/>
              <w:rPr>
                <w:rFonts w:ascii="Times New Roman" w:hAnsi="Times New Roman" w:cs="Times New Roman"/>
                <w:sz w:val="24"/>
                <w:szCs w:val="24"/>
              </w:rPr>
            </w:pPr>
          </w:p>
        </w:tc>
        <w:tc>
          <w:tcPr>
            <w:tcW w:w="1266" w:type="dxa"/>
            <w:shd w:val="clear" w:color="auto" w:fill="DEEAF6" w:themeFill="accent5" w:themeFillTint="33"/>
          </w:tcPr>
          <w:p w14:paraId="64EF7A4F" w14:textId="77777777" w:rsidR="00F54D51" w:rsidRPr="00C63C22" w:rsidRDefault="00F54D51" w:rsidP="00F54D51">
            <w:pPr>
              <w:spacing w:line="360" w:lineRule="auto"/>
              <w:rPr>
                <w:rFonts w:ascii="Times New Roman" w:hAnsi="Times New Roman"/>
                <w:color w:val="000000"/>
              </w:rPr>
            </w:pPr>
            <w:r w:rsidRPr="00C63C22">
              <w:rPr>
                <w:rFonts w:ascii="Times New Roman" w:hAnsi="Times New Roman"/>
                <w:color w:val="000000"/>
              </w:rPr>
              <w:t>0.25</w:t>
            </w:r>
          </w:p>
          <w:p w14:paraId="620F4DC8" w14:textId="77777777" w:rsidR="00F54D51" w:rsidRPr="00B20634" w:rsidRDefault="00F54D51" w:rsidP="00F54D51">
            <w:pPr>
              <w:jc w:val="both"/>
              <w:rPr>
                <w:rFonts w:ascii="Times New Roman" w:hAnsi="Times New Roman" w:cs="Times New Roman"/>
                <w:sz w:val="24"/>
                <w:szCs w:val="24"/>
              </w:rPr>
            </w:pPr>
          </w:p>
        </w:tc>
        <w:tc>
          <w:tcPr>
            <w:tcW w:w="1266" w:type="dxa"/>
            <w:shd w:val="clear" w:color="auto" w:fill="DEEAF6" w:themeFill="accent5" w:themeFillTint="33"/>
          </w:tcPr>
          <w:p w14:paraId="125A7171" w14:textId="523404EF" w:rsidR="00F54D51" w:rsidRPr="00B20634" w:rsidRDefault="00F54D51" w:rsidP="00F54D51">
            <w:pPr>
              <w:jc w:val="both"/>
              <w:rPr>
                <w:rFonts w:ascii="Times New Roman" w:hAnsi="Times New Roman" w:cs="Times New Roman"/>
                <w:sz w:val="24"/>
                <w:szCs w:val="24"/>
              </w:rPr>
            </w:pPr>
            <w:r w:rsidRPr="00C63C22">
              <w:rPr>
                <w:rFonts w:ascii="Times New Roman" w:hAnsi="Times New Roman"/>
                <w:color w:val="000000"/>
              </w:rPr>
              <w:t>0.26</w:t>
            </w:r>
            <w:r w:rsidRPr="00C63C22">
              <w:rPr>
                <w:rFonts w:ascii="Times New Roman" w:hAnsi="Times New Roman"/>
              </w:rPr>
              <w:t xml:space="preserve"> </w:t>
            </w:r>
          </w:p>
        </w:tc>
      </w:tr>
      <w:tr w:rsidR="00F54D51" w:rsidRPr="00B20634" w14:paraId="095C976E" w14:textId="77777777" w:rsidTr="00104BE1">
        <w:trPr>
          <w:trHeight w:val="654"/>
        </w:trPr>
        <w:tc>
          <w:tcPr>
            <w:tcW w:w="2614" w:type="dxa"/>
            <w:shd w:val="clear" w:color="auto" w:fill="DEEAF6" w:themeFill="accent5" w:themeFillTint="33"/>
          </w:tcPr>
          <w:p w14:paraId="579A5701" w14:textId="77777777" w:rsidR="00F54D51" w:rsidRPr="00B20634" w:rsidRDefault="00F54D51" w:rsidP="008A148F">
            <w:pPr>
              <w:jc w:val="both"/>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66" w:type="dxa"/>
            <w:shd w:val="clear" w:color="auto" w:fill="DEEAF6" w:themeFill="accent5" w:themeFillTint="33"/>
          </w:tcPr>
          <w:p w14:paraId="5708ADA2" w14:textId="350E5203" w:rsidR="00F54D51" w:rsidRPr="00B20634" w:rsidRDefault="00F54D51" w:rsidP="008A148F">
            <w:pPr>
              <w:jc w:val="both"/>
              <w:rPr>
                <w:rFonts w:ascii="Times New Roman" w:hAnsi="Times New Roman" w:cs="Times New Roman"/>
                <w:sz w:val="24"/>
                <w:szCs w:val="24"/>
              </w:rPr>
            </w:pPr>
            <w:r>
              <w:rPr>
                <w:rFonts w:ascii="Times New Roman" w:hAnsi="Times New Roman" w:cs="Times New Roman"/>
                <w:sz w:val="24"/>
                <w:szCs w:val="24"/>
              </w:rPr>
              <w:t>0.12</w:t>
            </w:r>
          </w:p>
        </w:tc>
        <w:tc>
          <w:tcPr>
            <w:tcW w:w="1266" w:type="dxa"/>
            <w:shd w:val="clear" w:color="auto" w:fill="DEEAF6" w:themeFill="accent5" w:themeFillTint="33"/>
          </w:tcPr>
          <w:p w14:paraId="02FA0BC1" w14:textId="650346CC" w:rsidR="00F54D51" w:rsidRPr="00B20634" w:rsidRDefault="00F54D51" w:rsidP="008A148F">
            <w:pPr>
              <w:jc w:val="both"/>
              <w:rPr>
                <w:rFonts w:ascii="Times New Roman" w:hAnsi="Times New Roman" w:cs="Times New Roman"/>
                <w:sz w:val="24"/>
                <w:szCs w:val="24"/>
              </w:rPr>
            </w:pPr>
            <w:r>
              <w:rPr>
                <w:rFonts w:ascii="Times New Roman" w:hAnsi="Times New Roman" w:cs="Times New Roman"/>
                <w:sz w:val="24"/>
                <w:szCs w:val="24"/>
              </w:rPr>
              <w:t>0.12</w:t>
            </w:r>
          </w:p>
        </w:tc>
        <w:tc>
          <w:tcPr>
            <w:tcW w:w="1351" w:type="dxa"/>
            <w:shd w:val="clear" w:color="auto" w:fill="DEEAF6" w:themeFill="accent5" w:themeFillTint="33"/>
          </w:tcPr>
          <w:p w14:paraId="4DA18DCE" w14:textId="6AE24FC2" w:rsidR="00F54D51" w:rsidRPr="00B20634" w:rsidRDefault="00F54D51" w:rsidP="008A148F">
            <w:pPr>
              <w:jc w:val="both"/>
              <w:rPr>
                <w:rFonts w:ascii="Times New Roman" w:hAnsi="Times New Roman" w:cs="Times New Roman"/>
                <w:sz w:val="24"/>
                <w:szCs w:val="24"/>
              </w:rPr>
            </w:pPr>
            <w:r>
              <w:rPr>
                <w:rFonts w:ascii="Times New Roman" w:hAnsi="Times New Roman" w:cs="Times New Roman"/>
                <w:sz w:val="24"/>
                <w:szCs w:val="24"/>
              </w:rPr>
              <w:t>0.13</w:t>
            </w:r>
          </w:p>
        </w:tc>
        <w:tc>
          <w:tcPr>
            <w:tcW w:w="1266" w:type="dxa"/>
            <w:shd w:val="clear" w:color="auto" w:fill="DEEAF6" w:themeFill="accent5" w:themeFillTint="33"/>
          </w:tcPr>
          <w:p w14:paraId="49C9F580" w14:textId="7774C5E6" w:rsidR="00F54D51" w:rsidRPr="00B20634" w:rsidRDefault="00F54D51" w:rsidP="008A148F">
            <w:pPr>
              <w:jc w:val="both"/>
              <w:rPr>
                <w:rFonts w:ascii="Times New Roman" w:hAnsi="Times New Roman" w:cs="Times New Roman"/>
                <w:sz w:val="24"/>
                <w:szCs w:val="24"/>
              </w:rPr>
            </w:pPr>
            <w:r w:rsidRPr="00A000C1">
              <w:rPr>
                <w:rFonts w:ascii="Calibri" w:eastAsia="Times New Roman" w:hAnsi="Calibri" w:cs="Calibri"/>
                <w:color w:val="000000"/>
              </w:rPr>
              <w:t>0.</w:t>
            </w:r>
            <w:r>
              <w:rPr>
                <w:rFonts w:ascii="Calibri" w:eastAsia="Times New Roman" w:hAnsi="Calibri" w:cs="Calibri"/>
                <w:color w:val="000000"/>
              </w:rPr>
              <w:t>15</w:t>
            </w:r>
          </w:p>
        </w:tc>
        <w:tc>
          <w:tcPr>
            <w:tcW w:w="1266" w:type="dxa"/>
            <w:shd w:val="clear" w:color="auto" w:fill="DEEAF6" w:themeFill="accent5" w:themeFillTint="33"/>
          </w:tcPr>
          <w:p w14:paraId="63DBFBED" w14:textId="5C86005E" w:rsidR="00F54D51" w:rsidRPr="00B20634" w:rsidRDefault="00F54D51" w:rsidP="008A148F">
            <w:pPr>
              <w:jc w:val="both"/>
              <w:rPr>
                <w:rFonts w:ascii="Times New Roman" w:hAnsi="Times New Roman" w:cs="Times New Roman"/>
                <w:sz w:val="24"/>
                <w:szCs w:val="24"/>
              </w:rPr>
            </w:pPr>
            <w:r>
              <w:rPr>
                <w:rFonts w:ascii="Times New Roman" w:hAnsi="Times New Roman" w:cs="Times New Roman"/>
                <w:sz w:val="24"/>
                <w:szCs w:val="24"/>
              </w:rPr>
              <w:t>0.17</w:t>
            </w:r>
          </w:p>
        </w:tc>
      </w:tr>
    </w:tbl>
    <w:p w14:paraId="264DA9BA" w14:textId="77777777" w:rsidR="00F54D51" w:rsidRPr="00C63C22" w:rsidRDefault="00F54D51" w:rsidP="00F54D51">
      <w:pPr>
        <w:spacing w:line="360" w:lineRule="auto"/>
        <w:rPr>
          <w:rFonts w:ascii="Times New Roman" w:hAnsi="Times New Roman"/>
          <w:sz w:val="24"/>
          <w:szCs w:val="24"/>
        </w:rPr>
      </w:pPr>
    </w:p>
    <w:p w14:paraId="3DFCF8BD" w14:textId="1DE89B27" w:rsidR="00F54D51" w:rsidRDefault="00F54D51" w:rsidP="00E804AC">
      <w:pPr>
        <w:spacing w:line="360" w:lineRule="auto"/>
        <w:jc w:val="both"/>
        <w:rPr>
          <w:rFonts w:ascii="Times New Roman" w:hAnsi="Times New Roman"/>
          <w:sz w:val="24"/>
          <w:szCs w:val="24"/>
        </w:rPr>
      </w:pPr>
      <w:r w:rsidRPr="00C63C22">
        <w:rPr>
          <w:rFonts w:ascii="Times New Roman" w:hAnsi="Times New Roman"/>
          <w:sz w:val="24"/>
          <w:szCs w:val="24"/>
        </w:rPr>
        <w:t>This means, in 201</w:t>
      </w:r>
      <w:r>
        <w:rPr>
          <w:rFonts w:ascii="Times New Roman" w:hAnsi="Times New Roman"/>
          <w:sz w:val="24"/>
          <w:szCs w:val="24"/>
        </w:rPr>
        <w:t>4</w:t>
      </w:r>
      <w:r w:rsidRPr="00C63C22">
        <w:rPr>
          <w:rFonts w:ascii="Times New Roman" w:hAnsi="Times New Roman"/>
          <w:sz w:val="24"/>
          <w:szCs w:val="24"/>
        </w:rPr>
        <w:t xml:space="preserve"> the ratio is 0.00 that shows this company makes 0 t</w:t>
      </w:r>
      <w:r>
        <w:rPr>
          <w:rFonts w:ascii="Times New Roman" w:hAnsi="Times New Roman"/>
          <w:sz w:val="24"/>
          <w:szCs w:val="24"/>
        </w:rPr>
        <w:t>aka</w:t>
      </w:r>
      <w:r w:rsidRPr="00C63C22">
        <w:rPr>
          <w:rFonts w:ascii="Times New Roman" w:hAnsi="Times New Roman"/>
          <w:sz w:val="24"/>
          <w:szCs w:val="24"/>
        </w:rPr>
        <w:t xml:space="preserve"> before interest and taxes for every BDT of sales. But the ratio starts to increase</w:t>
      </w:r>
      <w:r>
        <w:rPr>
          <w:rFonts w:ascii="Times New Roman" w:hAnsi="Times New Roman"/>
          <w:sz w:val="24"/>
          <w:szCs w:val="24"/>
        </w:rPr>
        <w:t xml:space="preserve"> after two rears</w:t>
      </w:r>
      <w:r w:rsidRPr="00C63C22">
        <w:rPr>
          <w:rFonts w:ascii="Times New Roman" w:hAnsi="Times New Roman"/>
          <w:sz w:val="24"/>
          <w:szCs w:val="24"/>
        </w:rPr>
        <w:t xml:space="preserve">, which is a positive sign. </w:t>
      </w:r>
      <w:r>
        <w:rPr>
          <w:rFonts w:ascii="Times New Roman" w:hAnsi="Times New Roman"/>
          <w:sz w:val="24"/>
          <w:szCs w:val="24"/>
        </w:rPr>
        <w:t>On the other had Incepta has better operating profit margin ratio than Reneta Ltd. From 2014 to 2018 their ratio consecutively increases which is good for any organization. So here Incepta has better position than Reneta.</w:t>
      </w:r>
    </w:p>
    <w:p w14:paraId="5BF024C4" w14:textId="08F80761" w:rsidR="00251632" w:rsidRPr="00251632" w:rsidRDefault="00251632" w:rsidP="00251632">
      <w:pPr>
        <w:spacing w:line="360" w:lineRule="auto"/>
        <w:jc w:val="both"/>
        <w:rPr>
          <w:rFonts w:ascii="Times New Roman" w:hAnsi="Times New Roman" w:cs="Times New Roman"/>
          <w:color w:val="212529"/>
          <w:sz w:val="24"/>
          <w:szCs w:val="24"/>
          <w:shd w:val="clear" w:color="auto" w:fill="FFFFFF"/>
        </w:rPr>
      </w:pPr>
      <w:r w:rsidRPr="00251632">
        <w:rPr>
          <w:rFonts w:ascii="Times New Roman" w:hAnsi="Times New Roman"/>
          <w:b/>
          <w:bCs/>
          <w:color w:val="2E74B5" w:themeColor="accent5" w:themeShade="BF"/>
          <w:sz w:val="24"/>
          <w:szCs w:val="24"/>
        </w:rPr>
        <w:lastRenderedPageBreak/>
        <w:t>5. Basic Earning Power Ratio</w:t>
      </w:r>
      <w:r w:rsidRPr="00251632">
        <w:rPr>
          <w:rFonts w:ascii="Times New Roman" w:hAnsi="Times New Roman" w:cs="Times New Roman"/>
          <w:b/>
          <w:bCs/>
          <w:color w:val="2E74B5" w:themeColor="accent5" w:themeShade="BF"/>
          <w:sz w:val="24"/>
          <w:szCs w:val="24"/>
        </w:rPr>
        <w:t>-</w:t>
      </w:r>
      <w:r>
        <w:rPr>
          <w:rFonts w:ascii="Times New Roman" w:hAnsi="Times New Roman" w:cs="Times New Roman"/>
          <w:b/>
          <w:bCs/>
          <w:color w:val="2E74B5" w:themeColor="accent5" w:themeShade="BF"/>
          <w:sz w:val="24"/>
          <w:szCs w:val="24"/>
        </w:rPr>
        <w:t xml:space="preserve"> </w:t>
      </w:r>
      <w:r w:rsidR="00FD7752" w:rsidRPr="00FD7752">
        <w:rPr>
          <w:rFonts w:ascii="Times New Roman" w:hAnsi="Times New Roman" w:cs="Times New Roman"/>
          <w:color w:val="212529"/>
          <w:sz w:val="24"/>
          <w:szCs w:val="24"/>
          <w:shd w:val="clear" w:color="auto" w:fill="FFFFFF"/>
        </w:rPr>
        <w:t>Basic earning power ratio (BEP) is a metric that measures a business ' earning power before the effects of income taxes on the company and its financial leverage. It is calculated by dividing profits by total assets before interest and taxes (EBIT).</w:t>
      </w:r>
    </w:p>
    <w:tbl>
      <w:tblPr>
        <w:tblStyle w:val="TableGrid"/>
        <w:tblW w:w="9058"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23"/>
        <w:gridCol w:w="1270"/>
        <w:gridCol w:w="1270"/>
        <w:gridCol w:w="1355"/>
        <w:gridCol w:w="1270"/>
        <w:gridCol w:w="1270"/>
      </w:tblGrid>
      <w:tr w:rsidR="00251632" w:rsidRPr="00B20634" w14:paraId="0CE3D101" w14:textId="77777777" w:rsidTr="00104BE1">
        <w:trPr>
          <w:trHeight w:val="546"/>
        </w:trPr>
        <w:tc>
          <w:tcPr>
            <w:tcW w:w="2623" w:type="dxa"/>
            <w:shd w:val="clear" w:color="auto" w:fill="38B7C8"/>
          </w:tcPr>
          <w:p w14:paraId="6D577532" w14:textId="77777777" w:rsidR="00251632" w:rsidRPr="00B20634" w:rsidRDefault="00251632"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70" w:type="dxa"/>
            <w:shd w:val="clear" w:color="auto" w:fill="38B7C8"/>
          </w:tcPr>
          <w:p w14:paraId="4F37DED9" w14:textId="77777777" w:rsidR="00251632" w:rsidRPr="00B20634" w:rsidRDefault="00251632"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70" w:type="dxa"/>
            <w:shd w:val="clear" w:color="auto" w:fill="38B7C8"/>
          </w:tcPr>
          <w:p w14:paraId="2D6D0306" w14:textId="77777777" w:rsidR="00251632" w:rsidRPr="00B20634" w:rsidRDefault="00251632"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55" w:type="dxa"/>
            <w:shd w:val="clear" w:color="auto" w:fill="38B7C8"/>
          </w:tcPr>
          <w:p w14:paraId="4A19CF00" w14:textId="77777777" w:rsidR="00251632" w:rsidRPr="00B20634" w:rsidRDefault="00251632"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70" w:type="dxa"/>
            <w:shd w:val="clear" w:color="auto" w:fill="38B7C8"/>
          </w:tcPr>
          <w:p w14:paraId="5B271A53" w14:textId="77777777" w:rsidR="00251632" w:rsidRPr="00B20634" w:rsidRDefault="00251632"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70" w:type="dxa"/>
            <w:shd w:val="clear" w:color="auto" w:fill="38B7C8"/>
          </w:tcPr>
          <w:p w14:paraId="0629CE81" w14:textId="77777777" w:rsidR="00251632" w:rsidRPr="00B20634" w:rsidRDefault="00251632"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251632" w:rsidRPr="00B20634" w14:paraId="2CF81EB4" w14:textId="77777777" w:rsidTr="00104BE1">
        <w:trPr>
          <w:trHeight w:val="546"/>
        </w:trPr>
        <w:tc>
          <w:tcPr>
            <w:tcW w:w="2623" w:type="dxa"/>
            <w:shd w:val="clear" w:color="auto" w:fill="DEEAF6" w:themeFill="accent5" w:themeFillTint="33"/>
          </w:tcPr>
          <w:p w14:paraId="1AD5D84D" w14:textId="77777777" w:rsidR="00251632" w:rsidRPr="00B20634" w:rsidRDefault="00251632" w:rsidP="008A148F">
            <w:pPr>
              <w:jc w:val="both"/>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70" w:type="dxa"/>
            <w:shd w:val="clear" w:color="auto" w:fill="DEEAF6" w:themeFill="accent5" w:themeFillTint="33"/>
          </w:tcPr>
          <w:p w14:paraId="18D7B9A6" w14:textId="60562F5D" w:rsidR="00251632" w:rsidRPr="00B20634" w:rsidRDefault="00251632" w:rsidP="008A148F">
            <w:pPr>
              <w:jc w:val="both"/>
              <w:rPr>
                <w:rFonts w:ascii="Times New Roman" w:hAnsi="Times New Roman" w:cs="Times New Roman"/>
                <w:sz w:val="24"/>
                <w:szCs w:val="24"/>
              </w:rPr>
            </w:pPr>
            <w:r>
              <w:rPr>
                <w:rFonts w:ascii="Times New Roman" w:hAnsi="Times New Roman"/>
                <w:color w:val="000000"/>
              </w:rPr>
              <w:t>-</w:t>
            </w:r>
            <w:r w:rsidRPr="00C63C22">
              <w:rPr>
                <w:rFonts w:ascii="Times New Roman" w:hAnsi="Times New Roman"/>
                <w:color w:val="000000"/>
              </w:rPr>
              <w:t>0</w:t>
            </w:r>
            <w:r>
              <w:rPr>
                <w:rFonts w:ascii="Times New Roman" w:hAnsi="Times New Roman"/>
                <w:color w:val="000000"/>
              </w:rPr>
              <w:t>.01</w:t>
            </w:r>
          </w:p>
        </w:tc>
        <w:tc>
          <w:tcPr>
            <w:tcW w:w="1270" w:type="dxa"/>
            <w:shd w:val="clear" w:color="auto" w:fill="DEEAF6" w:themeFill="accent5" w:themeFillTint="33"/>
          </w:tcPr>
          <w:p w14:paraId="575C150B" w14:textId="405AA132" w:rsidR="00251632" w:rsidRPr="00B20634" w:rsidRDefault="00251632" w:rsidP="008A148F">
            <w:pPr>
              <w:jc w:val="both"/>
              <w:rPr>
                <w:rFonts w:ascii="Times New Roman" w:hAnsi="Times New Roman" w:cs="Times New Roman"/>
                <w:sz w:val="24"/>
                <w:szCs w:val="24"/>
              </w:rPr>
            </w:pPr>
            <w:r>
              <w:rPr>
                <w:rFonts w:ascii="Times New Roman" w:hAnsi="Times New Roman" w:cs="Times New Roman"/>
                <w:sz w:val="24"/>
                <w:szCs w:val="24"/>
              </w:rPr>
              <w:t>-0.01</w:t>
            </w:r>
          </w:p>
        </w:tc>
        <w:tc>
          <w:tcPr>
            <w:tcW w:w="1355" w:type="dxa"/>
            <w:shd w:val="clear" w:color="auto" w:fill="DEEAF6" w:themeFill="accent5" w:themeFillTint="33"/>
          </w:tcPr>
          <w:p w14:paraId="02A02A35" w14:textId="6C9D7367" w:rsidR="00251632" w:rsidRPr="00C63C22" w:rsidRDefault="00251632" w:rsidP="008A148F">
            <w:pPr>
              <w:spacing w:line="360" w:lineRule="auto"/>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19</w:t>
            </w:r>
          </w:p>
          <w:p w14:paraId="557FD33F" w14:textId="77777777" w:rsidR="00251632" w:rsidRPr="00B20634" w:rsidRDefault="00251632" w:rsidP="008A148F">
            <w:pPr>
              <w:jc w:val="both"/>
              <w:rPr>
                <w:rFonts w:ascii="Times New Roman" w:hAnsi="Times New Roman" w:cs="Times New Roman"/>
                <w:sz w:val="24"/>
                <w:szCs w:val="24"/>
              </w:rPr>
            </w:pPr>
          </w:p>
        </w:tc>
        <w:tc>
          <w:tcPr>
            <w:tcW w:w="1270" w:type="dxa"/>
            <w:shd w:val="clear" w:color="auto" w:fill="DEEAF6" w:themeFill="accent5" w:themeFillTint="33"/>
          </w:tcPr>
          <w:p w14:paraId="23D8073C" w14:textId="45B5D68B" w:rsidR="00251632" w:rsidRPr="00C63C22" w:rsidRDefault="00251632" w:rsidP="008A148F">
            <w:pPr>
              <w:spacing w:line="360" w:lineRule="auto"/>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23</w:t>
            </w:r>
          </w:p>
          <w:p w14:paraId="319A5021" w14:textId="77777777" w:rsidR="00251632" w:rsidRPr="00B20634" w:rsidRDefault="00251632" w:rsidP="008A148F">
            <w:pPr>
              <w:jc w:val="both"/>
              <w:rPr>
                <w:rFonts w:ascii="Times New Roman" w:hAnsi="Times New Roman" w:cs="Times New Roman"/>
                <w:sz w:val="24"/>
                <w:szCs w:val="24"/>
              </w:rPr>
            </w:pPr>
          </w:p>
        </w:tc>
        <w:tc>
          <w:tcPr>
            <w:tcW w:w="1270" w:type="dxa"/>
            <w:shd w:val="clear" w:color="auto" w:fill="DEEAF6" w:themeFill="accent5" w:themeFillTint="33"/>
          </w:tcPr>
          <w:p w14:paraId="0800D8D5" w14:textId="5019BB74" w:rsidR="00251632" w:rsidRPr="00C63C22" w:rsidRDefault="00251632" w:rsidP="008A148F">
            <w:pPr>
              <w:spacing w:line="360" w:lineRule="auto"/>
              <w:rPr>
                <w:rFonts w:ascii="Times New Roman" w:hAnsi="Times New Roman"/>
                <w:color w:val="000000"/>
              </w:rPr>
            </w:pPr>
            <w:r w:rsidRPr="00C63C22">
              <w:rPr>
                <w:rFonts w:ascii="Times New Roman" w:hAnsi="Times New Roman"/>
                <w:color w:val="000000"/>
              </w:rPr>
              <w:t>0.</w:t>
            </w:r>
            <w:r>
              <w:rPr>
                <w:rFonts w:ascii="Times New Roman" w:hAnsi="Times New Roman"/>
                <w:color w:val="000000"/>
              </w:rPr>
              <w:t>21</w:t>
            </w:r>
          </w:p>
          <w:p w14:paraId="238B2ADD" w14:textId="77777777" w:rsidR="00251632" w:rsidRPr="00B20634" w:rsidRDefault="00251632" w:rsidP="008A148F">
            <w:pPr>
              <w:jc w:val="both"/>
              <w:rPr>
                <w:rFonts w:ascii="Times New Roman" w:hAnsi="Times New Roman" w:cs="Times New Roman"/>
                <w:sz w:val="24"/>
                <w:szCs w:val="24"/>
              </w:rPr>
            </w:pPr>
          </w:p>
        </w:tc>
      </w:tr>
      <w:tr w:rsidR="00251632" w:rsidRPr="00B20634" w14:paraId="03D3982E" w14:textId="77777777" w:rsidTr="00104BE1">
        <w:trPr>
          <w:trHeight w:val="546"/>
        </w:trPr>
        <w:tc>
          <w:tcPr>
            <w:tcW w:w="2623" w:type="dxa"/>
            <w:shd w:val="clear" w:color="auto" w:fill="DEEAF6" w:themeFill="accent5" w:themeFillTint="33"/>
          </w:tcPr>
          <w:p w14:paraId="45BE9EA1" w14:textId="77777777" w:rsidR="00251632" w:rsidRPr="00B20634" w:rsidRDefault="00251632" w:rsidP="008A148F">
            <w:pPr>
              <w:jc w:val="both"/>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70" w:type="dxa"/>
            <w:shd w:val="clear" w:color="auto" w:fill="DEEAF6" w:themeFill="accent5" w:themeFillTint="33"/>
          </w:tcPr>
          <w:p w14:paraId="3CD86C04" w14:textId="53412229" w:rsidR="00251632" w:rsidRPr="00B20634" w:rsidRDefault="00251632" w:rsidP="008A148F">
            <w:pPr>
              <w:jc w:val="both"/>
              <w:rPr>
                <w:rFonts w:ascii="Times New Roman" w:hAnsi="Times New Roman" w:cs="Times New Roman"/>
                <w:sz w:val="24"/>
                <w:szCs w:val="24"/>
              </w:rPr>
            </w:pPr>
            <w:r>
              <w:rPr>
                <w:rFonts w:ascii="Times New Roman" w:hAnsi="Times New Roman" w:cs="Times New Roman"/>
                <w:sz w:val="24"/>
                <w:szCs w:val="24"/>
              </w:rPr>
              <w:t>0.10</w:t>
            </w:r>
          </w:p>
        </w:tc>
        <w:tc>
          <w:tcPr>
            <w:tcW w:w="1270" w:type="dxa"/>
            <w:shd w:val="clear" w:color="auto" w:fill="DEEAF6" w:themeFill="accent5" w:themeFillTint="33"/>
          </w:tcPr>
          <w:p w14:paraId="55B4B403" w14:textId="1FAF9A8A" w:rsidR="00251632" w:rsidRPr="00B20634" w:rsidRDefault="00251632" w:rsidP="008A148F">
            <w:pPr>
              <w:jc w:val="both"/>
              <w:rPr>
                <w:rFonts w:ascii="Times New Roman" w:hAnsi="Times New Roman" w:cs="Times New Roman"/>
                <w:sz w:val="24"/>
                <w:szCs w:val="24"/>
              </w:rPr>
            </w:pPr>
            <w:r>
              <w:rPr>
                <w:rFonts w:ascii="Times New Roman" w:hAnsi="Times New Roman" w:cs="Times New Roman"/>
                <w:sz w:val="24"/>
                <w:szCs w:val="24"/>
              </w:rPr>
              <w:t>0.12</w:t>
            </w:r>
          </w:p>
        </w:tc>
        <w:tc>
          <w:tcPr>
            <w:tcW w:w="1355" w:type="dxa"/>
            <w:shd w:val="clear" w:color="auto" w:fill="DEEAF6" w:themeFill="accent5" w:themeFillTint="33"/>
          </w:tcPr>
          <w:p w14:paraId="106AB9C6" w14:textId="58DBC419" w:rsidR="00251632" w:rsidRPr="00B20634" w:rsidRDefault="00251632" w:rsidP="008A148F">
            <w:pPr>
              <w:jc w:val="both"/>
              <w:rPr>
                <w:rFonts w:ascii="Times New Roman" w:hAnsi="Times New Roman" w:cs="Times New Roman"/>
                <w:sz w:val="24"/>
                <w:szCs w:val="24"/>
              </w:rPr>
            </w:pPr>
            <w:r>
              <w:rPr>
                <w:rFonts w:ascii="Times New Roman" w:hAnsi="Times New Roman" w:cs="Times New Roman"/>
                <w:sz w:val="24"/>
                <w:szCs w:val="24"/>
              </w:rPr>
              <w:t>0.07</w:t>
            </w:r>
          </w:p>
        </w:tc>
        <w:tc>
          <w:tcPr>
            <w:tcW w:w="1270" w:type="dxa"/>
            <w:shd w:val="clear" w:color="auto" w:fill="DEEAF6" w:themeFill="accent5" w:themeFillTint="33"/>
          </w:tcPr>
          <w:p w14:paraId="69659CDF" w14:textId="27AF03E8" w:rsidR="00251632" w:rsidRPr="00B20634" w:rsidRDefault="00251632" w:rsidP="008A148F">
            <w:pPr>
              <w:jc w:val="both"/>
              <w:rPr>
                <w:rFonts w:ascii="Times New Roman" w:hAnsi="Times New Roman" w:cs="Times New Roman"/>
                <w:sz w:val="24"/>
                <w:szCs w:val="24"/>
              </w:rPr>
            </w:pPr>
            <w:r w:rsidRPr="00A000C1">
              <w:rPr>
                <w:rFonts w:ascii="Calibri" w:eastAsia="Times New Roman" w:hAnsi="Calibri" w:cs="Calibri"/>
                <w:color w:val="000000"/>
              </w:rPr>
              <w:t>0.</w:t>
            </w:r>
            <w:r>
              <w:rPr>
                <w:rFonts w:ascii="Calibri" w:eastAsia="Times New Roman" w:hAnsi="Calibri" w:cs="Calibri"/>
                <w:color w:val="000000"/>
              </w:rPr>
              <w:t>17</w:t>
            </w:r>
          </w:p>
        </w:tc>
        <w:tc>
          <w:tcPr>
            <w:tcW w:w="1270" w:type="dxa"/>
            <w:shd w:val="clear" w:color="auto" w:fill="DEEAF6" w:themeFill="accent5" w:themeFillTint="33"/>
          </w:tcPr>
          <w:p w14:paraId="7A3FFCD6" w14:textId="2EC12EE2" w:rsidR="00251632" w:rsidRPr="00B20634" w:rsidRDefault="00251632" w:rsidP="008A148F">
            <w:pPr>
              <w:jc w:val="both"/>
              <w:rPr>
                <w:rFonts w:ascii="Times New Roman" w:hAnsi="Times New Roman" w:cs="Times New Roman"/>
                <w:sz w:val="24"/>
                <w:szCs w:val="24"/>
              </w:rPr>
            </w:pPr>
            <w:r>
              <w:rPr>
                <w:rFonts w:ascii="Times New Roman" w:hAnsi="Times New Roman" w:cs="Times New Roman"/>
                <w:sz w:val="24"/>
                <w:szCs w:val="24"/>
              </w:rPr>
              <w:t>0.20</w:t>
            </w:r>
          </w:p>
        </w:tc>
      </w:tr>
    </w:tbl>
    <w:p w14:paraId="40AC5E7F" w14:textId="77777777" w:rsidR="003D101D" w:rsidRDefault="003D101D" w:rsidP="00E804AC">
      <w:pPr>
        <w:spacing w:line="360" w:lineRule="auto"/>
        <w:jc w:val="both"/>
        <w:rPr>
          <w:rFonts w:ascii="Times New Roman" w:hAnsi="Times New Roman"/>
          <w:sz w:val="24"/>
          <w:szCs w:val="24"/>
        </w:rPr>
      </w:pPr>
    </w:p>
    <w:p w14:paraId="7F94E20F" w14:textId="0660F090" w:rsidR="00251632" w:rsidRPr="003D101D" w:rsidRDefault="003D101D" w:rsidP="00E804AC">
      <w:pPr>
        <w:spacing w:line="360" w:lineRule="auto"/>
        <w:jc w:val="both"/>
        <w:rPr>
          <w:rFonts w:ascii="Times New Roman" w:hAnsi="Times New Roman"/>
          <w:sz w:val="24"/>
          <w:szCs w:val="24"/>
        </w:rPr>
      </w:pPr>
      <w:r>
        <w:rPr>
          <w:rFonts w:ascii="Times New Roman" w:hAnsi="Times New Roman"/>
          <w:sz w:val="24"/>
          <w:szCs w:val="24"/>
        </w:rPr>
        <w:t xml:space="preserve">Here we can see that Reneta has negative earning power ratio in 2014 &amp; 2015 which means they </w:t>
      </w:r>
      <w:r w:rsidR="00104BE1">
        <w:rPr>
          <w:rFonts w:ascii="Times New Roman" w:hAnsi="Times New Roman"/>
          <w:sz w:val="24"/>
          <w:szCs w:val="24"/>
        </w:rPr>
        <w:t>cannot</w:t>
      </w:r>
      <w:r>
        <w:rPr>
          <w:rFonts w:ascii="Times New Roman" w:hAnsi="Times New Roman"/>
          <w:sz w:val="24"/>
          <w:szCs w:val="24"/>
        </w:rPr>
        <w:t xml:space="preserve"> touch the profit level without adding internet or other income which is not good for Reneta Ltd. But Incepta has better position than Reneta Ltd they touch the profit level without adding the interest or other income and their earning power ratio consecutively increase except 2016. So here Incepta hold better position.</w:t>
      </w:r>
    </w:p>
    <w:p w14:paraId="2D20116E" w14:textId="639F3EA9" w:rsidR="006239DD" w:rsidRPr="001B1A8F" w:rsidRDefault="002D6030" w:rsidP="001B1A8F">
      <w:pPr>
        <w:pStyle w:val="Heading3"/>
        <w:ind w:firstLine="720"/>
        <w:rPr>
          <w:rFonts w:ascii="Times New Roman" w:hAnsi="Times New Roman" w:cs="Times New Roman"/>
          <w:b/>
          <w:bCs/>
          <w:color w:val="245E4B"/>
        </w:rPr>
      </w:pPr>
      <w:bookmarkStart w:id="47" w:name="_Toc28808993"/>
      <w:r>
        <w:rPr>
          <w:rFonts w:ascii="Times New Roman" w:hAnsi="Times New Roman" w:cs="Times New Roman"/>
          <w:b/>
          <w:bCs/>
          <w:color w:val="000000" w:themeColor="text1"/>
        </w:rPr>
        <w:t>3</w:t>
      </w:r>
      <w:r w:rsidR="00ED7C57" w:rsidRPr="001B1A8F">
        <w:rPr>
          <w:rFonts w:ascii="Times New Roman" w:hAnsi="Times New Roman" w:cs="Times New Roman"/>
          <w:b/>
          <w:bCs/>
          <w:color w:val="000000" w:themeColor="text1"/>
        </w:rPr>
        <w:t xml:space="preserve">.4.4 </w:t>
      </w:r>
      <w:r w:rsidR="006239DD" w:rsidRPr="001B1A8F">
        <w:rPr>
          <w:rFonts w:ascii="Times New Roman" w:hAnsi="Times New Roman" w:cs="Times New Roman"/>
          <w:b/>
          <w:bCs/>
          <w:color w:val="000000" w:themeColor="text1"/>
        </w:rPr>
        <w:t>Solvency ratios:</w:t>
      </w:r>
      <w:bookmarkEnd w:id="47"/>
      <w:r w:rsidR="006239DD" w:rsidRPr="001B1A8F">
        <w:rPr>
          <w:rFonts w:ascii="Times New Roman" w:hAnsi="Times New Roman" w:cs="Times New Roman"/>
          <w:b/>
          <w:bCs/>
          <w:color w:val="000000" w:themeColor="text1"/>
        </w:rPr>
        <w:t xml:space="preserve"> </w:t>
      </w:r>
    </w:p>
    <w:p w14:paraId="2B5BDDDC" w14:textId="77777777" w:rsidR="00104BE1" w:rsidRDefault="00104BE1" w:rsidP="00E804AC">
      <w:pPr>
        <w:spacing w:line="360" w:lineRule="auto"/>
        <w:jc w:val="both"/>
        <w:rPr>
          <w:rFonts w:ascii="Times New Roman" w:hAnsi="Times New Roman"/>
          <w:sz w:val="24"/>
          <w:szCs w:val="24"/>
        </w:rPr>
      </w:pPr>
    </w:p>
    <w:p w14:paraId="42496B1F" w14:textId="27F2DED8" w:rsidR="006239DD" w:rsidRPr="00C63C22" w:rsidRDefault="006239DD" w:rsidP="00E804AC">
      <w:pPr>
        <w:spacing w:line="360" w:lineRule="auto"/>
        <w:jc w:val="both"/>
        <w:rPr>
          <w:rFonts w:ascii="Times New Roman" w:hAnsi="Times New Roman"/>
          <w:sz w:val="24"/>
          <w:szCs w:val="24"/>
        </w:rPr>
      </w:pPr>
      <w:r w:rsidRPr="00C63C22">
        <w:rPr>
          <w:rFonts w:ascii="Times New Roman" w:hAnsi="Times New Roman"/>
          <w:sz w:val="24"/>
          <w:szCs w:val="24"/>
        </w:rPr>
        <w:t>The capacity of a company to discharge its obligations towards long-term lender indicates the financial strength and ensures its long-term survival. It is important for an analyst to study the solvency of a company. We determined several ratios according to this dimension.</w:t>
      </w:r>
    </w:p>
    <w:p w14:paraId="159F6D04" w14:textId="268DC474" w:rsidR="006239DD" w:rsidRDefault="006239DD" w:rsidP="00E804AC">
      <w:pPr>
        <w:spacing w:line="360" w:lineRule="auto"/>
        <w:jc w:val="both"/>
        <w:rPr>
          <w:rFonts w:ascii="Times New Roman" w:hAnsi="Times New Roman"/>
          <w:sz w:val="24"/>
          <w:szCs w:val="24"/>
        </w:rPr>
      </w:pPr>
      <w:r w:rsidRPr="00C63C22">
        <w:rPr>
          <w:rFonts w:ascii="Times New Roman" w:hAnsi="Times New Roman"/>
          <w:b/>
          <w:color w:val="2E75B5"/>
          <w:sz w:val="24"/>
          <w:szCs w:val="24"/>
        </w:rPr>
        <w:t>1. Debt ratio:</w:t>
      </w:r>
      <w:r w:rsidRPr="00C63C22">
        <w:rPr>
          <w:rFonts w:ascii="Times New Roman" w:hAnsi="Times New Roman"/>
          <w:color w:val="2E75B5"/>
          <w:sz w:val="24"/>
          <w:szCs w:val="24"/>
        </w:rPr>
        <w:t xml:space="preserve"> </w:t>
      </w:r>
      <w:r w:rsidRPr="00C63C22">
        <w:rPr>
          <w:rFonts w:ascii="Times New Roman" w:hAnsi="Times New Roman"/>
          <w:sz w:val="24"/>
          <w:szCs w:val="24"/>
        </w:rPr>
        <w:t>The debt ratio is a financial leverage ratio that measures the portion of company resources that is funded by debt. A company with a high debt ratio is known as a “leveraged” firm</w:t>
      </w:r>
      <w:r w:rsidRPr="00C63C22">
        <w:rPr>
          <w:rFonts w:ascii="Times New Roman" w:hAnsi="Times New Roman"/>
          <w:color w:val="2E75B5"/>
          <w:sz w:val="24"/>
          <w:szCs w:val="24"/>
        </w:rPr>
        <w:t xml:space="preserve">. </w:t>
      </w:r>
      <w:r w:rsidRPr="00C63C22">
        <w:rPr>
          <w:rFonts w:ascii="Times New Roman" w:hAnsi="Times New Roman"/>
          <w:sz w:val="24"/>
          <w:szCs w:val="24"/>
        </w:rPr>
        <w:t>Calculated debt ratios</w:t>
      </w:r>
      <w:r>
        <w:rPr>
          <w:rFonts w:ascii="Times New Roman" w:hAnsi="Times New Roman"/>
          <w:sz w:val="24"/>
          <w:szCs w:val="24"/>
        </w:rPr>
        <w:t xml:space="preserve"> for Reneta that</w:t>
      </w:r>
      <w:r w:rsidRPr="00C63C22">
        <w:rPr>
          <w:rFonts w:ascii="Times New Roman" w:hAnsi="Times New Roman"/>
          <w:sz w:val="24"/>
          <w:szCs w:val="24"/>
        </w:rPr>
        <w:t xml:space="preserve"> are</w:t>
      </w:r>
      <w:r w:rsidRPr="00C63C22">
        <w:rPr>
          <w:rFonts w:ascii="Times New Roman" w:hAnsi="Times New Roman"/>
          <w:color w:val="2E75B5"/>
          <w:sz w:val="24"/>
          <w:szCs w:val="24"/>
        </w:rPr>
        <w:t xml:space="preserve">- </w:t>
      </w:r>
      <w:r w:rsidRPr="00C63C22">
        <w:rPr>
          <w:rFonts w:ascii="Times New Roman" w:hAnsi="Times New Roman"/>
          <w:sz w:val="24"/>
          <w:szCs w:val="24"/>
        </w:rPr>
        <w:t>.47,.42,.37,.31,.27</w:t>
      </w:r>
    </w:p>
    <w:tbl>
      <w:tblPr>
        <w:tblStyle w:val="TableGrid"/>
        <w:tblW w:w="8952"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593"/>
        <w:gridCol w:w="1255"/>
        <w:gridCol w:w="1255"/>
        <w:gridCol w:w="1339"/>
        <w:gridCol w:w="1255"/>
        <w:gridCol w:w="1255"/>
      </w:tblGrid>
      <w:tr w:rsidR="006239DD" w:rsidRPr="00B20634" w14:paraId="7F5703C1" w14:textId="77777777" w:rsidTr="00104BE1">
        <w:trPr>
          <w:trHeight w:val="542"/>
        </w:trPr>
        <w:tc>
          <w:tcPr>
            <w:tcW w:w="2593" w:type="dxa"/>
            <w:shd w:val="clear" w:color="auto" w:fill="38B7C8"/>
          </w:tcPr>
          <w:p w14:paraId="19F3458F" w14:textId="77777777" w:rsidR="006239DD" w:rsidRPr="00B20634" w:rsidRDefault="006239D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55" w:type="dxa"/>
            <w:shd w:val="clear" w:color="auto" w:fill="38B7C8"/>
          </w:tcPr>
          <w:p w14:paraId="24C04DDA" w14:textId="77777777" w:rsidR="006239DD" w:rsidRPr="00B20634" w:rsidRDefault="006239D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55" w:type="dxa"/>
            <w:shd w:val="clear" w:color="auto" w:fill="38B7C8"/>
          </w:tcPr>
          <w:p w14:paraId="007761F1" w14:textId="77777777" w:rsidR="006239DD" w:rsidRPr="00B20634" w:rsidRDefault="006239D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39" w:type="dxa"/>
            <w:shd w:val="clear" w:color="auto" w:fill="38B7C8"/>
          </w:tcPr>
          <w:p w14:paraId="7EF5016F" w14:textId="77777777" w:rsidR="006239DD" w:rsidRPr="00B20634" w:rsidRDefault="006239D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55" w:type="dxa"/>
            <w:shd w:val="clear" w:color="auto" w:fill="38B7C8"/>
          </w:tcPr>
          <w:p w14:paraId="184509F2" w14:textId="77777777" w:rsidR="006239DD" w:rsidRPr="00B20634" w:rsidRDefault="006239D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55" w:type="dxa"/>
            <w:shd w:val="clear" w:color="auto" w:fill="38B7C8"/>
          </w:tcPr>
          <w:p w14:paraId="2B9B4947" w14:textId="77777777" w:rsidR="006239DD" w:rsidRPr="00B20634" w:rsidRDefault="006239DD" w:rsidP="008A148F">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6239DD" w:rsidRPr="00B20634" w14:paraId="731B7E48" w14:textId="77777777" w:rsidTr="00104BE1">
        <w:trPr>
          <w:trHeight w:val="542"/>
        </w:trPr>
        <w:tc>
          <w:tcPr>
            <w:tcW w:w="2593" w:type="dxa"/>
            <w:shd w:val="clear" w:color="auto" w:fill="DEEAF6" w:themeFill="accent5" w:themeFillTint="33"/>
          </w:tcPr>
          <w:p w14:paraId="4837F095" w14:textId="77777777" w:rsidR="006239DD" w:rsidRPr="00B20634" w:rsidRDefault="006239DD" w:rsidP="006239DD">
            <w:pPr>
              <w:jc w:val="both"/>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55" w:type="dxa"/>
            <w:shd w:val="clear" w:color="auto" w:fill="DEEAF6" w:themeFill="accent5" w:themeFillTint="33"/>
          </w:tcPr>
          <w:p w14:paraId="25156C82" w14:textId="61CD88BE" w:rsidR="006239DD" w:rsidRPr="00B20634" w:rsidRDefault="006239DD" w:rsidP="006239DD">
            <w:pPr>
              <w:jc w:val="both"/>
              <w:rPr>
                <w:rFonts w:ascii="Times New Roman" w:hAnsi="Times New Roman" w:cs="Times New Roman"/>
                <w:sz w:val="24"/>
                <w:szCs w:val="24"/>
              </w:rPr>
            </w:pPr>
            <w:r w:rsidRPr="00C63C22">
              <w:rPr>
                <w:rFonts w:ascii="Times New Roman" w:hAnsi="Times New Roman"/>
                <w:color w:val="000000"/>
              </w:rPr>
              <w:t>0.47</w:t>
            </w:r>
          </w:p>
        </w:tc>
        <w:tc>
          <w:tcPr>
            <w:tcW w:w="1255" w:type="dxa"/>
            <w:shd w:val="clear" w:color="auto" w:fill="DEEAF6" w:themeFill="accent5" w:themeFillTint="33"/>
          </w:tcPr>
          <w:p w14:paraId="2503D6D0" w14:textId="77777777" w:rsidR="006239DD" w:rsidRPr="00C63C22" w:rsidRDefault="006239DD" w:rsidP="006239DD">
            <w:pPr>
              <w:spacing w:line="360" w:lineRule="auto"/>
              <w:rPr>
                <w:rFonts w:ascii="Times New Roman" w:hAnsi="Times New Roman"/>
                <w:color w:val="000000"/>
              </w:rPr>
            </w:pPr>
            <w:r w:rsidRPr="00C63C22">
              <w:rPr>
                <w:rFonts w:ascii="Times New Roman" w:hAnsi="Times New Roman"/>
                <w:color w:val="000000"/>
              </w:rPr>
              <w:t>0.42</w:t>
            </w:r>
          </w:p>
          <w:p w14:paraId="3F5FAB62" w14:textId="77777777" w:rsidR="006239DD" w:rsidRPr="00B20634" w:rsidRDefault="006239DD" w:rsidP="006239DD">
            <w:pPr>
              <w:jc w:val="both"/>
              <w:rPr>
                <w:rFonts w:ascii="Times New Roman" w:hAnsi="Times New Roman" w:cs="Times New Roman"/>
                <w:sz w:val="24"/>
                <w:szCs w:val="24"/>
              </w:rPr>
            </w:pPr>
          </w:p>
        </w:tc>
        <w:tc>
          <w:tcPr>
            <w:tcW w:w="1339" w:type="dxa"/>
            <w:shd w:val="clear" w:color="auto" w:fill="DEEAF6" w:themeFill="accent5" w:themeFillTint="33"/>
          </w:tcPr>
          <w:p w14:paraId="1F54B1B9" w14:textId="77777777" w:rsidR="006239DD" w:rsidRPr="00C63C22" w:rsidRDefault="006239DD" w:rsidP="006239DD">
            <w:pPr>
              <w:spacing w:line="360" w:lineRule="auto"/>
              <w:rPr>
                <w:rFonts w:ascii="Times New Roman" w:hAnsi="Times New Roman"/>
                <w:color w:val="000000"/>
              </w:rPr>
            </w:pPr>
            <w:r w:rsidRPr="00C63C22">
              <w:rPr>
                <w:rFonts w:ascii="Times New Roman" w:hAnsi="Times New Roman"/>
                <w:color w:val="000000"/>
              </w:rPr>
              <w:t>0.37</w:t>
            </w:r>
          </w:p>
          <w:p w14:paraId="007803C2" w14:textId="77777777" w:rsidR="006239DD" w:rsidRPr="00B20634" w:rsidRDefault="006239DD" w:rsidP="006239DD">
            <w:pPr>
              <w:jc w:val="both"/>
              <w:rPr>
                <w:rFonts w:ascii="Times New Roman" w:hAnsi="Times New Roman" w:cs="Times New Roman"/>
                <w:sz w:val="24"/>
                <w:szCs w:val="24"/>
              </w:rPr>
            </w:pPr>
          </w:p>
        </w:tc>
        <w:tc>
          <w:tcPr>
            <w:tcW w:w="1255" w:type="dxa"/>
            <w:shd w:val="clear" w:color="auto" w:fill="DEEAF6" w:themeFill="accent5" w:themeFillTint="33"/>
          </w:tcPr>
          <w:p w14:paraId="0F32B69D" w14:textId="77777777" w:rsidR="006239DD" w:rsidRPr="00C63C22" w:rsidRDefault="006239DD" w:rsidP="006239DD">
            <w:pPr>
              <w:spacing w:line="360" w:lineRule="auto"/>
              <w:rPr>
                <w:rFonts w:ascii="Times New Roman" w:hAnsi="Times New Roman"/>
                <w:color w:val="000000"/>
              </w:rPr>
            </w:pPr>
            <w:r w:rsidRPr="00C63C22">
              <w:rPr>
                <w:rFonts w:ascii="Times New Roman" w:hAnsi="Times New Roman"/>
                <w:color w:val="000000"/>
              </w:rPr>
              <w:t>0.31</w:t>
            </w:r>
          </w:p>
          <w:p w14:paraId="5ED4536E" w14:textId="77777777" w:rsidR="006239DD" w:rsidRPr="00B20634" w:rsidRDefault="006239DD" w:rsidP="006239DD">
            <w:pPr>
              <w:jc w:val="both"/>
              <w:rPr>
                <w:rFonts w:ascii="Times New Roman" w:hAnsi="Times New Roman" w:cs="Times New Roman"/>
                <w:sz w:val="24"/>
                <w:szCs w:val="24"/>
              </w:rPr>
            </w:pPr>
          </w:p>
        </w:tc>
        <w:tc>
          <w:tcPr>
            <w:tcW w:w="1255" w:type="dxa"/>
            <w:shd w:val="clear" w:color="auto" w:fill="DEEAF6" w:themeFill="accent5" w:themeFillTint="33"/>
          </w:tcPr>
          <w:p w14:paraId="030894C3" w14:textId="77777777" w:rsidR="006239DD" w:rsidRPr="00C63C22" w:rsidRDefault="006239DD" w:rsidP="006239DD">
            <w:pPr>
              <w:spacing w:line="360" w:lineRule="auto"/>
              <w:rPr>
                <w:rFonts w:ascii="Times New Roman" w:hAnsi="Times New Roman"/>
                <w:color w:val="000000"/>
              </w:rPr>
            </w:pPr>
            <w:r w:rsidRPr="00C63C22">
              <w:rPr>
                <w:rFonts w:ascii="Times New Roman" w:hAnsi="Times New Roman"/>
                <w:color w:val="000000"/>
              </w:rPr>
              <w:t>0.27</w:t>
            </w:r>
          </w:p>
          <w:p w14:paraId="12918156" w14:textId="2794658D" w:rsidR="006239DD" w:rsidRPr="00B20634" w:rsidRDefault="006239DD" w:rsidP="006239DD">
            <w:pPr>
              <w:jc w:val="both"/>
              <w:rPr>
                <w:rFonts w:ascii="Times New Roman" w:hAnsi="Times New Roman" w:cs="Times New Roman"/>
                <w:sz w:val="24"/>
                <w:szCs w:val="24"/>
              </w:rPr>
            </w:pPr>
          </w:p>
        </w:tc>
      </w:tr>
      <w:tr w:rsidR="006239DD" w:rsidRPr="00B20634" w14:paraId="295440A3" w14:textId="77777777" w:rsidTr="00104BE1">
        <w:trPr>
          <w:trHeight w:val="542"/>
        </w:trPr>
        <w:tc>
          <w:tcPr>
            <w:tcW w:w="2593" w:type="dxa"/>
            <w:shd w:val="clear" w:color="auto" w:fill="DEEAF6" w:themeFill="accent5" w:themeFillTint="33"/>
          </w:tcPr>
          <w:p w14:paraId="00C87949" w14:textId="77777777" w:rsidR="006239DD" w:rsidRPr="00B20634" w:rsidRDefault="006239DD" w:rsidP="008A148F">
            <w:pPr>
              <w:jc w:val="both"/>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55" w:type="dxa"/>
            <w:shd w:val="clear" w:color="auto" w:fill="DEEAF6" w:themeFill="accent5" w:themeFillTint="33"/>
          </w:tcPr>
          <w:p w14:paraId="25E19301" w14:textId="1A61C0A6" w:rsidR="006239DD" w:rsidRPr="00B20634" w:rsidRDefault="006239DD" w:rsidP="008A148F">
            <w:pPr>
              <w:jc w:val="both"/>
              <w:rPr>
                <w:rFonts w:ascii="Times New Roman" w:hAnsi="Times New Roman" w:cs="Times New Roman"/>
                <w:sz w:val="24"/>
                <w:szCs w:val="24"/>
              </w:rPr>
            </w:pPr>
            <w:r>
              <w:rPr>
                <w:rFonts w:ascii="Times New Roman" w:hAnsi="Times New Roman" w:cs="Times New Roman"/>
                <w:sz w:val="24"/>
                <w:szCs w:val="24"/>
              </w:rPr>
              <w:t>0.60</w:t>
            </w:r>
          </w:p>
        </w:tc>
        <w:tc>
          <w:tcPr>
            <w:tcW w:w="1255" w:type="dxa"/>
            <w:shd w:val="clear" w:color="auto" w:fill="DEEAF6" w:themeFill="accent5" w:themeFillTint="33"/>
          </w:tcPr>
          <w:p w14:paraId="59D14AA8" w14:textId="7484B87F" w:rsidR="006239DD" w:rsidRPr="00B20634" w:rsidRDefault="006239DD" w:rsidP="008A148F">
            <w:pPr>
              <w:jc w:val="both"/>
              <w:rPr>
                <w:rFonts w:ascii="Times New Roman" w:hAnsi="Times New Roman" w:cs="Times New Roman"/>
                <w:sz w:val="24"/>
                <w:szCs w:val="24"/>
              </w:rPr>
            </w:pPr>
            <w:r>
              <w:rPr>
                <w:rFonts w:ascii="Times New Roman" w:hAnsi="Times New Roman" w:cs="Times New Roman"/>
                <w:sz w:val="24"/>
                <w:szCs w:val="24"/>
              </w:rPr>
              <w:t>0.54</w:t>
            </w:r>
          </w:p>
        </w:tc>
        <w:tc>
          <w:tcPr>
            <w:tcW w:w="1339" w:type="dxa"/>
            <w:shd w:val="clear" w:color="auto" w:fill="DEEAF6" w:themeFill="accent5" w:themeFillTint="33"/>
          </w:tcPr>
          <w:p w14:paraId="4D29E456" w14:textId="33E35EB6" w:rsidR="006239DD" w:rsidRPr="00B20634" w:rsidRDefault="006239DD" w:rsidP="008A148F">
            <w:pPr>
              <w:jc w:val="both"/>
              <w:rPr>
                <w:rFonts w:ascii="Times New Roman" w:hAnsi="Times New Roman" w:cs="Times New Roman"/>
                <w:sz w:val="24"/>
                <w:szCs w:val="24"/>
              </w:rPr>
            </w:pPr>
            <w:r>
              <w:rPr>
                <w:rFonts w:ascii="Times New Roman" w:hAnsi="Times New Roman" w:cs="Times New Roman"/>
                <w:sz w:val="24"/>
                <w:szCs w:val="24"/>
              </w:rPr>
              <w:t>0.56</w:t>
            </w:r>
          </w:p>
        </w:tc>
        <w:tc>
          <w:tcPr>
            <w:tcW w:w="1255" w:type="dxa"/>
            <w:shd w:val="clear" w:color="auto" w:fill="DEEAF6" w:themeFill="accent5" w:themeFillTint="33"/>
          </w:tcPr>
          <w:p w14:paraId="5B299C8B" w14:textId="08F76027" w:rsidR="006239DD" w:rsidRPr="00B20634" w:rsidRDefault="006239DD" w:rsidP="008A148F">
            <w:pPr>
              <w:jc w:val="both"/>
              <w:rPr>
                <w:rFonts w:ascii="Times New Roman" w:hAnsi="Times New Roman" w:cs="Times New Roman"/>
                <w:sz w:val="24"/>
                <w:szCs w:val="24"/>
              </w:rPr>
            </w:pPr>
            <w:r w:rsidRPr="00A000C1">
              <w:rPr>
                <w:rFonts w:ascii="Calibri" w:eastAsia="Times New Roman" w:hAnsi="Calibri" w:cs="Calibri"/>
                <w:color w:val="000000"/>
              </w:rPr>
              <w:t>0.</w:t>
            </w:r>
            <w:r>
              <w:rPr>
                <w:rFonts w:ascii="Calibri" w:eastAsia="Times New Roman" w:hAnsi="Calibri" w:cs="Calibri"/>
                <w:color w:val="000000"/>
              </w:rPr>
              <w:t>48</w:t>
            </w:r>
          </w:p>
        </w:tc>
        <w:tc>
          <w:tcPr>
            <w:tcW w:w="1255" w:type="dxa"/>
            <w:shd w:val="clear" w:color="auto" w:fill="DEEAF6" w:themeFill="accent5" w:themeFillTint="33"/>
          </w:tcPr>
          <w:p w14:paraId="66677083" w14:textId="68B11B0A" w:rsidR="006239DD" w:rsidRPr="00B20634" w:rsidRDefault="006239DD" w:rsidP="008A148F">
            <w:pPr>
              <w:jc w:val="both"/>
              <w:rPr>
                <w:rFonts w:ascii="Times New Roman" w:hAnsi="Times New Roman" w:cs="Times New Roman"/>
                <w:sz w:val="24"/>
                <w:szCs w:val="24"/>
              </w:rPr>
            </w:pPr>
            <w:r>
              <w:rPr>
                <w:rFonts w:ascii="Times New Roman" w:hAnsi="Times New Roman" w:cs="Times New Roman"/>
                <w:sz w:val="24"/>
                <w:szCs w:val="24"/>
              </w:rPr>
              <w:t>0.44</w:t>
            </w:r>
          </w:p>
        </w:tc>
      </w:tr>
    </w:tbl>
    <w:p w14:paraId="3BF17314" w14:textId="77777777" w:rsidR="006239DD" w:rsidRPr="00C63C22" w:rsidRDefault="006239DD" w:rsidP="006239DD">
      <w:pPr>
        <w:spacing w:line="360" w:lineRule="auto"/>
        <w:rPr>
          <w:rFonts w:ascii="Times New Roman" w:hAnsi="Times New Roman"/>
          <w:sz w:val="24"/>
          <w:szCs w:val="24"/>
        </w:rPr>
      </w:pPr>
    </w:p>
    <w:p w14:paraId="2D27C473" w14:textId="54D694B7" w:rsidR="00444E05" w:rsidRPr="00C63C22" w:rsidRDefault="006239DD" w:rsidP="00104BE1">
      <w:pPr>
        <w:spacing w:line="360" w:lineRule="auto"/>
        <w:jc w:val="both"/>
        <w:rPr>
          <w:rFonts w:ascii="Times New Roman" w:hAnsi="Times New Roman"/>
          <w:sz w:val="24"/>
          <w:szCs w:val="24"/>
        </w:rPr>
      </w:pPr>
      <w:r w:rsidRPr="00C63C22">
        <w:rPr>
          <w:rFonts w:ascii="Times New Roman" w:hAnsi="Times New Roman"/>
          <w:sz w:val="24"/>
          <w:szCs w:val="24"/>
        </w:rPr>
        <w:t xml:space="preserve">A company that has a debt ratio of more than .5 is known as a levered company. We can see a positive sign here as the debt ratio is in a decreasing manner for the </w:t>
      </w:r>
      <w:r w:rsidR="00E804AC">
        <w:rPr>
          <w:rFonts w:ascii="Times New Roman" w:hAnsi="Times New Roman"/>
          <w:sz w:val="24"/>
          <w:szCs w:val="24"/>
        </w:rPr>
        <w:t xml:space="preserve">5 </w:t>
      </w:r>
      <w:r w:rsidRPr="00C63C22">
        <w:rPr>
          <w:rFonts w:ascii="Times New Roman" w:hAnsi="Times New Roman"/>
          <w:sz w:val="24"/>
          <w:szCs w:val="24"/>
        </w:rPr>
        <w:t>consecutive years, meaning that in 201</w:t>
      </w:r>
      <w:r w:rsidR="00E804AC">
        <w:rPr>
          <w:rFonts w:ascii="Times New Roman" w:hAnsi="Times New Roman"/>
          <w:sz w:val="24"/>
          <w:szCs w:val="24"/>
        </w:rPr>
        <w:t>4</w:t>
      </w:r>
      <w:r w:rsidR="005C76CC">
        <w:rPr>
          <w:rFonts w:ascii="Times New Roman" w:hAnsi="Times New Roman"/>
          <w:sz w:val="24"/>
          <w:szCs w:val="24"/>
        </w:rPr>
        <w:t>,</w:t>
      </w:r>
      <w:r w:rsidR="00E804AC">
        <w:rPr>
          <w:rFonts w:ascii="Times New Roman" w:hAnsi="Times New Roman"/>
          <w:sz w:val="24"/>
          <w:szCs w:val="24"/>
        </w:rPr>
        <w:t xml:space="preserve"> 47</w:t>
      </w:r>
      <w:r w:rsidRPr="00C63C22">
        <w:rPr>
          <w:rFonts w:ascii="Times New Roman" w:hAnsi="Times New Roman"/>
          <w:sz w:val="24"/>
          <w:szCs w:val="24"/>
        </w:rPr>
        <w:t xml:space="preserve">% resources of the firm </w:t>
      </w:r>
      <w:r w:rsidR="005C76CC" w:rsidRPr="00C63C22">
        <w:rPr>
          <w:rFonts w:ascii="Times New Roman" w:hAnsi="Times New Roman"/>
          <w:sz w:val="24"/>
          <w:szCs w:val="24"/>
        </w:rPr>
        <w:t>were</w:t>
      </w:r>
      <w:r w:rsidRPr="00C63C22">
        <w:rPr>
          <w:rFonts w:ascii="Times New Roman" w:hAnsi="Times New Roman"/>
          <w:sz w:val="24"/>
          <w:szCs w:val="24"/>
        </w:rPr>
        <w:t xml:space="preserve"> funded by debt. But debt financing decreased in the following years. </w:t>
      </w:r>
      <w:r w:rsidR="00E804AC">
        <w:rPr>
          <w:rFonts w:ascii="Times New Roman" w:hAnsi="Times New Roman"/>
          <w:sz w:val="24"/>
          <w:szCs w:val="24"/>
        </w:rPr>
        <w:t xml:space="preserve"> Also, we can see that Incepta Pharma debt ratio decreases consecutively but first three years debt ratio is more than .5. From 2017 debt ratio starting </w:t>
      </w:r>
      <w:r w:rsidR="00E804AC">
        <w:rPr>
          <w:rFonts w:ascii="Times New Roman" w:hAnsi="Times New Roman"/>
          <w:sz w:val="24"/>
          <w:szCs w:val="24"/>
        </w:rPr>
        <w:lastRenderedPageBreak/>
        <w:t>decrease that means Incepta try to invest for their own fund which express that profitability growth rate increase.</w:t>
      </w:r>
      <w:r w:rsidR="005C76CC">
        <w:rPr>
          <w:rFonts w:ascii="Times New Roman" w:hAnsi="Times New Roman"/>
          <w:sz w:val="24"/>
          <w:szCs w:val="24"/>
        </w:rPr>
        <w:t xml:space="preserve"> So, in debt ratio we can conclude that Re</w:t>
      </w:r>
      <w:r w:rsidR="00104BE1">
        <w:rPr>
          <w:rFonts w:ascii="Times New Roman" w:hAnsi="Times New Roman"/>
          <w:sz w:val="24"/>
          <w:szCs w:val="24"/>
        </w:rPr>
        <w:t>n</w:t>
      </w:r>
      <w:r w:rsidR="005C76CC">
        <w:rPr>
          <w:rFonts w:ascii="Times New Roman" w:hAnsi="Times New Roman"/>
          <w:sz w:val="24"/>
          <w:szCs w:val="24"/>
        </w:rPr>
        <w:t>e</w:t>
      </w:r>
      <w:r w:rsidR="00104BE1">
        <w:rPr>
          <w:rFonts w:ascii="Times New Roman" w:hAnsi="Times New Roman"/>
          <w:sz w:val="24"/>
          <w:szCs w:val="24"/>
        </w:rPr>
        <w:t>t</w:t>
      </w:r>
      <w:r w:rsidR="005C76CC">
        <w:rPr>
          <w:rFonts w:ascii="Times New Roman" w:hAnsi="Times New Roman"/>
          <w:sz w:val="24"/>
          <w:szCs w:val="24"/>
        </w:rPr>
        <w:t>a has less debt than Incepta.</w:t>
      </w:r>
    </w:p>
    <w:p w14:paraId="69A8433F" w14:textId="166D1F17" w:rsidR="00444E05" w:rsidRDefault="00444E05" w:rsidP="00444E05">
      <w:pPr>
        <w:spacing w:line="360" w:lineRule="auto"/>
        <w:jc w:val="both"/>
        <w:rPr>
          <w:rFonts w:ascii="Times New Roman" w:hAnsi="Times New Roman"/>
          <w:sz w:val="24"/>
          <w:szCs w:val="24"/>
        </w:rPr>
      </w:pPr>
      <w:r w:rsidRPr="00C63C22">
        <w:rPr>
          <w:rFonts w:ascii="Times New Roman" w:hAnsi="Times New Roman"/>
          <w:b/>
          <w:color w:val="2E75B5"/>
          <w:sz w:val="24"/>
          <w:szCs w:val="24"/>
        </w:rPr>
        <w:t>2. Debt equity ratio:</w:t>
      </w:r>
      <w:r w:rsidRPr="00C63C22">
        <w:rPr>
          <w:rFonts w:ascii="Times New Roman" w:hAnsi="Times New Roman"/>
          <w:color w:val="2E75B5"/>
          <w:sz w:val="24"/>
          <w:szCs w:val="24"/>
        </w:rPr>
        <w:t xml:space="preserve"> </w:t>
      </w:r>
      <w:r w:rsidRPr="00C63C22">
        <w:rPr>
          <w:rFonts w:ascii="Times New Roman" w:hAnsi="Times New Roman"/>
          <w:sz w:val="24"/>
          <w:szCs w:val="24"/>
        </w:rPr>
        <w:t>The debt to equity ratio shows the percentage of the firm’s financing that comes from debt</w:t>
      </w:r>
      <w:r w:rsidR="00380BBC">
        <w:rPr>
          <w:rFonts w:ascii="Times New Roman" w:hAnsi="Times New Roman"/>
          <w:sz w:val="24"/>
          <w:szCs w:val="24"/>
        </w:rPr>
        <w:t xml:space="preserve"> </w:t>
      </w:r>
      <w:r w:rsidRPr="00C63C22">
        <w:rPr>
          <w:rFonts w:ascii="Times New Roman" w:hAnsi="Times New Roman"/>
          <w:sz w:val="24"/>
          <w:szCs w:val="24"/>
        </w:rPr>
        <w:t xml:space="preserve">holders and shareholders. A higher debt to equity ratio indicates that more debt financing is used than equity financing. </w:t>
      </w:r>
    </w:p>
    <w:p w14:paraId="734E7F88" w14:textId="77777777" w:rsidR="00CA65EF" w:rsidRDefault="00CA65EF" w:rsidP="00444E05">
      <w:pPr>
        <w:spacing w:line="360" w:lineRule="auto"/>
        <w:jc w:val="both"/>
        <w:rPr>
          <w:rFonts w:ascii="Times New Roman" w:hAnsi="Times New Roman"/>
          <w:sz w:val="24"/>
          <w:szCs w:val="24"/>
        </w:rPr>
      </w:pPr>
    </w:p>
    <w:p w14:paraId="698BBE8D" w14:textId="77777777" w:rsidR="00104BE1" w:rsidRDefault="00104BE1" w:rsidP="00444E05">
      <w:pPr>
        <w:spacing w:line="360" w:lineRule="auto"/>
        <w:jc w:val="both"/>
        <w:rPr>
          <w:rFonts w:ascii="Times New Roman" w:hAnsi="Times New Roman"/>
          <w:sz w:val="24"/>
          <w:szCs w:val="24"/>
        </w:rPr>
      </w:pPr>
    </w:p>
    <w:tbl>
      <w:tblPr>
        <w:tblStyle w:val="TableGrid"/>
        <w:tblW w:w="9044"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shd w:val="clear" w:color="auto" w:fill="D9D9D9" w:themeFill="background1" w:themeFillShade="D9"/>
        <w:tblLook w:val="04A0" w:firstRow="1" w:lastRow="0" w:firstColumn="1" w:lastColumn="0" w:noHBand="0" w:noVBand="1"/>
      </w:tblPr>
      <w:tblGrid>
        <w:gridCol w:w="2619"/>
        <w:gridCol w:w="1268"/>
        <w:gridCol w:w="1268"/>
        <w:gridCol w:w="1353"/>
        <w:gridCol w:w="1268"/>
        <w:gridCol w:w="1268"/>
      </w:tblGrid>
      <w:tr w:rsidR="00444E05" w:rsidRPr="00B20634" w14:paraId="0DBB47A1" w14:textId="77777777" w:rsidTr="003C0B1F">
        <w:trPr>
          <w:trHeight w:val="533"/>
        </w:trPr>
        <w:tc>
          <w:tcPr>
            <w:tcW w:w="2619" w:type="dxa"/>
            <w:shd w:val="clear" w:color="auto" w:fill="38B7C8"/>
          </w:tcPr>
          <w:p w14:paraId="6584921D" w14:textId="77777777" w:rsidR="00444E05" w:rsidRPr="00B20634" w:rsidRDefault="00444E05" w:rsidP="00444E05">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 xml:space="preserve">Year </w:t>
            </w:r>
          </w:p>
        </w:tc>
        <w:tc>
          <w:tcPr>
            <w:tcW w:w="1268" w:type="dxa"/>
            <w:shd w:val="clear" w:color="auto" w:fill="38B7C8"/>
          </w:tcPr>
          <w:p w14:paraId="29E65301" w14:textId="77777777" w:rsidR="00444E05" w:rsidRPr="00B20634" w:rsidRDefault="00444E05" w:rsidP="00444E05">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2014</w:t>
            </w:r>
          </w:p>
        </w:tc>
        <w:tc>
          <w:tcPr>
            <w:tcW w:w="1268" w:type="dxa"/>
            <w:shd w:val="clear" w:color="auto" w:fill="38B7C8"/>
          </w:tcPr>
          <w:p w14:paraId="040B197F" w14:textId="77777777" w:rsidR="00444E05" w:rsidRPr="00B20634" w:rsidRDefault="00444E05" w:rsidP="00444E05">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2015</w:t>
            </w:r>
          </w:p>
        </w:tc>
        <w:tc>
          <w:tcPr>
            <w:tcW w:w="1353" w:type="dxa"/>
            <w:shd w:val="clear" w:color="auto" w:fill="38B7C8"/>
          </w:tcPr>
          <w:p w14:paraId="38DDBF3B" w14:textId="77777777" w:rsidR="00444E05" w:rsidRPr="00B20634" w:rsidRDefault="00444E05" w:rsidP="00444E05">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2016</w:t>
            </w:r>
          </w:p>
        </w:tc>
        <w:tc>
          <w:tcPr>
            <w:tcW w:w="1268" w:type="dxa"/>
            <w:shd w:val="clear" w:color="auto" w:fill="38B7C8"/>
          </w:tcPr>
          <w:p w14:paraId="2DFE06B6" w14:textId="77777777" w:rsidR="00444E05" w:rsidRPr="00B20634" w:rsidRDefault="00444E05" w:rsidP="00444E05">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2017</w:t>
            </w:r>
          </w:p>
        </w:tc>
        <w:tc>
          <w:tcPr>
            <w:tcW w:w="1268" w:type="dxa"/>
            <w:shd w:val="clear" w:color="auto" w:fill="38B7C8"/>
          </w:tcPr>
          <w:p w14:paraId="05544A83" w14:textId="77777777" w:rsidR="00444E05" w:rsidRPr="00B20634" w:rsidRDefault="00444E05" w:rsidP="00444E05">
            <w:pPr>
              <w:jc w:val="both"/>
              <w:rPr>
                <w:rFonts w:ascii="Times New Roman" w:hAnsi="Times New Roman" w:cs="Times New Roman"/>
                <w:b/>
                <w:bCs/>
                <w:color w:val="FFFFFF" w:themeColor="background1"/>
                <w:sz w:val="24"/>
                <w:szCs w:val="24"/>
              </w:rPr>
            </w:pPr>
            <w:r w:rsidRPr="00B20634">
              <w:rPr>
                <w:rFonts w:ascii="Times New Roman" w:hAnsi="Times New Roman" w:cs="Times New Roman"/>
                <w:b/>
                <w:bCs/>
                <w:color w:val="FFFFFF" w:themeColor="background1"/>
                <w:sz w:val="24"/>
                <w:szCs w:val="24"/>
              </w:rPr>
              <w:t>2018</w:t>
            </w:r>
          </w:p>
        </w:tc>
      </w:tr>
      <w:tr w:rsidR="00444E05" w:rsidRPr="00B20634" w14:paraId="39EFBC41" w14:textId="77777777" w:rsidTr="003C0B1F">
        <w:trPr>
          <w:trHeight w:val="533"/>
        </w:trPr>
        <w:tc>
          <w:tcPr>
            <w:tcW w:w="2619" w:type="dxa"/>
            <w:shd w:val="clear" w:color="auto" w:fill="DEEAF6" w:themeFill="accent5" w:themeFillTint="33"/>
          </w:tcPr>
          <w:p w14:paraId="64B79C44" w14:textId="77777777" w:rsidR="00444E05" w:rsidRPr="00B20634" w:rsidRDefault="00444E05" w:rsidP="00444E05">
            <w:pPr>
              <w:jc w:val="both"/>
              <w:rPr>
                <w:rFonts w:ascii="Times New Roman" w:hAnsi="Times New Roman" w:cs="Times New Roman"/>
                <w:sz w:val="24"/>
                <w:szCs w:val="24"/>
              </w:rPr>
            </w:pPr>
            <w:r w:rsidRPr="00B20634">
              <w:rPr>
                <w:rFonts w:ascii="Times New Roman" w:hAnsi="Times New Roman" w:cs="Times New Roman"/>
                <w:sz w:val="24"/>
                <w:szCs w:val="24"/>
              </w:rPr>
              <w:t>Reneta Ltd.</w:t>
            </w:r>
          </w:p>
        </w:tc>
        <w:tc>
          <w:tcPr>
            <w:tcW w:w="1268" w:type="dxa"/>
            <w:shd w:val="clear" w:color="auto" w:fill="DEEAF6" w:themeFill="accent5" w:themeFillTint="33"/>
          </w:tcPr>
          <w:p w14:paraId="2AEDE3AB" w14:textId="77777777" w:rsidR="00444E05" w:rsidRPr="00C63C22" w:rsidRDefault="00444E05" w:rsidP="00444E05">
            <w:pPr>
              <w:spacing w:line="360" w:lineRule="auto"/>
              <w:jc w:val="both"/>
              <w:rPr>
                <w:rFonts w:ascii="Times New Roman" w:hAnsi="Times New Roman"/>
                <w:color w:val="000000"/>
              </w:rPr>
            </w:pPr>
            <w:r w:rsidRPr="00C63C22">
              <w:rPr>
                <w:rFonts w:ascii="Times New Roman" w:hAnsi="Times New Roman"/>
                <w:color w:val="000000"/>
              </w:rPr>
              <w:t>0.87</w:t>
            </w:r>
          </w:p>
          <w:p w14:paraId="72F2C00E" w14:textId="0E5340E9" w:rsidR="00444E05" w:rsidRPr="00B20634" w:rsidRDefault="00444E05" w:rsidP="00444E05">
            <w:pPr>
              <w:jc w:val="both"/>
              <w:rPr>
                <w:rFonts w:ascii="Times New Roman" w:hAnsi="Times New Roman" w:cs="Times New Roman"/>
                <w:sz w:val="24"/>
                <w:szCs w:val="24"/>
              </w:rPr>
            </w:pPr>
          </w:p>
        </w:tc>
        <w:tc>
          <w:tcPr>
            <w:tcW w:w="1268" w:type="dxa"/>
            <w:shd w:val="clear" w:color="auto" w:fill="DEEAF6" w:themeFill="accent5" w:themeFillTint="33"/>
          </w:tcPr>
          <w:p w14:paraId="0343D35E" w14:textId="77777777" w:rsidR="00444E05" w:rsidRPr="00C63C22" w:rsidRDefault="00444E05" w:rsidP="00444E05">
            <w:pPr>
              <w:spacing w:line="360" w:lineRule="auto"/>
              <w:jc w:val="both"/>
              <w:rPr>
                <w:rFonts w:ascii="Times New Roman" w:hAnsi="Times New Roman"/>
                <w:color w:val="000000"/>
              </w:rPr>
            </w:pPr>
            <w:r w:rsidRPr="00C63C22">
              <w:rPr>
                <w:rFonts w:ascii="Times New Roman" w:hAnsi="Times New Roman"/>
                <w:color w:val="000000"/>
              </w:rPr>
              <w:t>0.72</w:t>
            </w:r>
          </w:p>
          <w:p w14:paraId="64CE0733" w14:textId="77777777" w:rsidR="00444E05" w:rsidRPr="00B20634" w:rsidRDefault="00444E05" w:rsidP="00444E05">
            <w:pPr>
              <w:jc w:val="both"/>
              <w:rPr>
                <w:rFonts w:ascii="Times New Roman" w:hAnsi="Times New Roman" w:cs="Times New Roman"/>
                <w:sz w:val="24"/>
                <w:szCs w:val="24"/>
              </w:rPr>
            </w:pPr>
          </w:p>
        </w:tc>
        <w:tc>
          <w:tcPr>
            <w:tcW w:w="1353" w:type="dxa"/>
            <w:shd w:val="clear" w:color="auto" w:fill="DEEAF6" w:themeFill="accent5" w:themeFillTint="33"/>
          </w:tcPr>
          <w:p w14:paraId="5C10721F" w14:textId="77777777" w:rsidR="00444E05" w:rsidRPr="00C63C22" w:rsidRDefault="00444E05" w:rsidP="00444E05">
            <w:pPr>
              <w:spacing w:line="360" w:lineRule="auto"/>
              <w:jc w:val="both"/>
              <w:rPr>
                <w:rFonts w:ascii="Times New Roman" w:hAnsi="Times New Roman"/>
                <w:color w:val="000000"/>
              </w:rPr>
            </w:pPr>
            <w:r w:rsidRPr="00C63C22">
              <w:rPr>
                <w:rFonts w:ascii="Times New Roman" w:hAnsi="Times New Roman"/>
                <w:color w:val="000000"/>
              </w:rPr>
              <w:t>0.59</w:t>
            </w:r>
          </w:p>
          <w:p w14:paraId="76DE84EE" w14:textId="77777777" w:rsidR="00444E05" w:rsidRPr="00B20634" w:rsidRDefault="00444E05" w:rsidP="00444E05">
            <w:pPr>
              <w:jc w:val="both"/>
              <w:rPr>
                <w:rFonts w:ascii="Times New Roman" w:hAnsi="Times New Roman" w:cs="Times New Roman"/>
                <w:sz w:val="24"/>
                <w:szCs w:val="24"/>
              </w:rPr>
            </w:pPr>
          </w:p>
        </w:tc>
        <w:tc>
          <w:tcPr>
            <w:tcW w:w="1268" w:type="dxa"/>
            <w:shd w:val="clear" w:color="auto" w:fill="DEEAF6" w:themeFill="accent5" w:themeFillTint="33"/>
          </w:tcPr>
          <w:p w14:paraId="7DF6F936" w14:textId="77777777" w:rsidR="00444E05" w:rsidRPr="00C63C22" w:rsidRDefault="00444E05" w:rsidP="00444E05">
            <w:pPr>
              <w:spacing w:line="360" w:lineRule="auto"/>
              <w:jc w:val="both"/>
              <w:rPr>
                <w:rFonts w:ascii="Times New Roman" w:hAnsi="Times New Roman"/>
                <w:color w:val="000000"/>
              </w:rPr>
            </w:pPr>
            <w:r w:rsidRPr="00C63C22">
              <w:rPr>
                <w:rFonts w:ascii="Times New Roman" w:hAnsi="Times New Roman"/>
                <w:color w:val="000000"/>
              </w:rPr>
              <w:t>0.45</w:t>
            </w:r>
          </w:p>
          <w:p w14:paraId="49FAF6F4" w14:textId="77777777" w:rsidR="00444E05" w:rsidRPr="00B20634" w:rsidRDefault="00444E05" w:rsidP="00444E05">
            <w:pPr>
              <w:jc w:val="both"/>
              <w:rPr>
                <w:rFonts w:ascii="Times New Roman" w:hAnsi="Times New Roman" w:cs="Times New Roman"/>
                <w:sz w:val="24"/>
                <w:szCs w:val="24"/>
              </w:rPr>
            </w:pPr>
          </w:p>
        </w:tc>
        <w:tc>
          <w:tcPr>
            <w:tcW w:w="1268" w:type="dxa"/>
            <w:shd w:val="clear" w:color="auto" w:fill="DEEAF6" w:themeFill="accent5" w:themeFillTint="33"/>
          </w:tcPr>
          <w:p w14:paraId="06C37752" w14:textId="77777777" w:rsidR="00444E05" w:rsidRPr="00C63C22" w:rsidRDefault="00444E05" w:rsidP="00444E05">
            <w:pPr>
              <w:spacing w:line="360" w:lineRule="auto"/>
              <w:jc w:val="both"/>
              <w:rPr>
                <w:rFonts w:ascii="Times New Roman" w:hAnsi="Times New Roman"/>
                <w:color w:val="000000"/>
              </w:rPr>
            </w:pPr>
            <w:r w:rsidRPr="00C63C22">
              <w:rPr>
                <w:rFonts w:ascii="Times New Roman" w:hAnsi="Times New Roman"/>
                <w:color w:val="000000"/>
              </w:rPr>
              <w:t>0.38</w:t>
            </w:r>
          </w:p>
          <w:p w14:paraId="3BBF6E1A" w14:textId="77777777" w:rsidR="00444E05" w:rsidRPr="00B20634" w:rsidRDefault="00444E05" w:rsidP="00444E05">
            <w:pPr>
              <w:jc w:val="both"/>
              <w:rPr>
                <w:rFonts w:ascii="Times New Roman" w:hAnsi="Times New Roman" w:cs="Times New Roman"/>
                <w:sz w:val="24"/>
                <w:szCs w:val="24"/>
              </w:rPr>
            </w:pPr>
          </w:p>
        </w:tc>
      </w:tr>
      <w:tr w:rsidR="00444E05" w:rsidRPr="00B20634" w14:paraId="2DC0451D" w14:textId="77777777" w:rsidTr="003C0B1F">
        <w:trPr>
          <w:trHeight w:val="533"/>
        </w:trPr>
        <w:tc>
          <w:tcPr>
            <w:tcW w:w="2619" w:type="dxa"/>
            <w:shd w:val="clear" w:color="auto" w:fill="DEEAF6" w:themeFill="accent5" w:themeFillTint="33"/>
          </w:tcPr>
          <w:p w14:paraId="3D15D72A" w14:textId="77777777" w:rsidR="00444E05" w:rsidRPr="00B20634" w:rsidRDefault="00444E05" w:rsidP="00444E05">
            <w:pPr>
              <w:jc w:val="both"/>
              <w:rPr>
                <w:rFonts w:ascii="Times New Roman" w:hAnsi="Times New Roman" w:cs="Times New Roman"/>
                <w:bCs/>
                <w:sz w:val="24"/>
                <w:szCs w:val="24"/>
              </w:rPr>
            </w:pPr>
            <w:r w:rsidRPr="00B20634">
              <w:rPr>
                <w:rFonts w:ascii="Times New Roman" w:hAnsi="Times New Roman" w:cs="Times New Roman"/>
                <w:bCs/>
                <w:sz w:val="24"/>
                <w:szCs w:val="24"/>
              </w:rPr>
              <w:t>Incepta Pharmaceuticals Ltd.</w:t>
            </w:r>
          </w:p>
        </w:tc>
        <w:tc>
          <w:tcPr>
            <w:tcW w:w="1268" w:type="dxa"/>
            <w:shd w:val="clear" w:color="auto" w:fill="DEEAF6" w:themeFill="accent5" w:themeFillTint="33"/>
          </w:tcPr>
          <w:p w14:paraId="09EC4007" w14:textId="21F84C7D" w:rsidR="00444E05" w:rsidRPr="00B20634" w:rsidRDefault="00444E05" w:rsidP="00444E05">
            <w:pPr>
              <w:jc w:val="both"/>
              <w:rPr>
                <w:rFonts w:ascii="Times New Roman" w:hAnsi="Times New Roman" w:cs="Times New Roman"/>
                <w:sz w:val="24"/>
                <w:szCs w:val="24"/>
              </w:rPr>
            </w:pPr>
            <w:r>
              <w:rPr>
                <w:rFonts w:ascii="Times New Roman" w:hAnsi="Times New Roman" w:cs="Times New Roman"/>
                <w:sz w:val="24"/>
                <w:szCs w:val="24"/>
              </w:rPr>
              <w:t>1.52</w:t>
            </w:r>
          </w:p>
        </w:tc>
        <w:tc>
          <w:tcPr>
            <w:tcW w:w="1268" w:type="dxa"/>
            <w:shd w:val="clear" w:color="auto" w:fill="DEEAF6" w:themeFill="accent5" w:themeFillTint="33"/>
          </w:tcPr>
          <w:p w14:paraId="4760F0E2" w14:textId="047E7946" w:rsidR="00444E05" w:rsidRPr="00B20634" w:rsidRDefault="00444E05" w:rsidP="00444E05">
            <w:pPr>
              <w:jc w:val="both"/>
              <w:rPr>
                <w:rFonts w:ascii="Times New Roman" w:hAnsi="Times New Roman" w:cs="Times New Roman"/>
                <w:sz w:val="24"/>
                <w:szCs w:val="24"/>
              </w:rPr>
            </w:pPr>
            <w:r>
              <w:rPr>
                <w:rFonts w:ascii="Times New Roman" w:hAnsi="Times New Roman" w:cs="Times New Roman"/>
                <w:sz w:val="24"/>
                <w:szCs w:val="24"/>
              </w:rPr>
              <w:t>1.18</w:t>
            </w:r>
          </w:p>
        </w:tc>
        <w:tc>
          <w:tcPr>
            <w:tcW w:w="1353" w:type="dxa"/>
            <w:shd w:val="clear" w:color="auto" w:fill="DEEAF6" w:themeFill="accent5" w:themeFillTint="33"/>
          </w:tcPr>
          <w:p w14:paraId="6D05EB9C" w14:textId="1BBFB24F" w:rsidR="00444E05" w:rsidRPr="00B20634" w:rsidRDefault="00444E05" w:rsidP="00444E05">
            <w:pPr>
              <w:jc w:val="both"/>
              <w:rPr>
                <w:rFonts w:ascii="Times New Roman" w:hAnsi="Times New Roman" w:cs="Times New Roman"/>
                <w:sz w:val="24"/>
                <w:szCs w:val="24"/>
              </w:rPr>
            </w:pPr>
            <w:r>
              <w:rPr>
                <w:rFonts w:ascii="Times New Roman" w:hAnsi="Times New Roman" w:cs="Times New Roman"/>
                <w:sz w:val="24"/>
                <w:szCs w:val="24"/>
              </w:rPr>
              <w:t>1.25</w:t>
            </w:r>
          </w:p>
        </w:tc>
        <w:tc>
          <w:tcPr>
            <w:tcW w:w="1268" w:type="dxa"/>
            <w:shd w:val="clear" w:color="auto" w:fill="DEEAF6" w:themeFill="accent5" w:themeFillTint="33"/>
          </w:tcPr>
          <w:p w14:paraId="172CB3E3" w14:textId="583FBB25" w:rsidR="00444E05" w:rsidRPr="00B20634" w:rsidRDefault="00444E05" w:rsidP="00444E05">
            <w:pPr>
              <w:jc w:val="both"/>
              <w:rPr>
                <w:rFonts w:ascii="Times New Roman" w:hAnsi="Times New Roman" w:cs="Times New Roman"/>
                <w:sz w:val="24"/>
                <w:szCs w:val="24"/>
              </w:rPr>
            </w:pPr>
            <w:r>
              <w:rPr>
                <w:rFonts w:ascii="Times New Roman" w:hAnsi="Times New Roman" w:cs="Times New Roman"/>
                <w:sz w:val="24"/>
                <w:szCs w:val="24"/>
              </w:rPr>
              <w:t>0.91</w:t>
            </w:r>
          </w:p>
        </w:tc>
        <w:tc>
          <w:tcPr>
            <w:tcW w:w="1268" w:type="dxa"/>
            <w:shd w:val="clear" w:color="auto" w:fill="DEEAF6" w:themeFill="accent5" w:themeFillTint="33"/>
          </w:tcPr>
          <w:p w14:paraId="28FDDAD1" w14:textId="01A2A926" w:rsidR="00444E05" w:rsidRPr="00B20634" w:rsidRDefault="00444E05" w:rsidP="00444E05">
            <w:pPr>
              <w:jc w:val="both"/>
              <w:rPr>
                <w:rFonts w:ascii="Times New Roman" w:hAnsi="Times New Roman" w:cs="Times New Roman"/>
                <w:sz w:val="24"/>
                <w:szCs w:val="24"/>
              </w:rPr>
            </w:pPr>
            <w:r>
              <w:rPr>
                <w:rFonts w:ascii="Times New Roman" w:hAnsi="Times New Roman" w:cs="Times New Roman"/>
                <w:sz w:val="24"/>
                <w:szCs w:val="24"/>
              </w:rPr>
              <w:t>0.79</w:t>
            </w:r>
          </w:p>
        </w:tc>
      </w:tr>
    </w:tbl>
    <w:p w14:paraId="134258A7" w14:textId="77777777" w:rsidR="00380BBC" w:rsidRDefault="00380BBC" w:rsidP="00444E05">
      <w:pPr>
        <w:spacing w:line="360" w:lineRule="auto"/>
        <w:jc w:val="both"/>
        <w:rPr>
          <w:rFonts w:ascii="Times New Roman" w:hAnsi="Times New Roman"/>
          <w:sz w:val="24"/>
          <w:szCs w:val="24"/>
        </w:rPr>
      </w:pPr>
    </w:p>
    <w:p w14:paraId="3F53E73A" w14:textId="77777777" w:rsidR="003C0B1F" w:rsidRDefault="00444E05" w:rsidP="009555BE">
      <w:pPr>
        <w:spacing w:line="360" w:lineRule="auto"/>
        <w:jc w:val="both"/>
        <w:rPr>
          <w:rFonts w:ascii="Times New Roman" w:hAnsi="Times New Roman"/>
          <w:sz w:val="24"/>
          <w:szCs w:val="24"/>
        </w:rPr>
      </w:pPr>
      <w:r w:rsidRPr="00C63C22">
        <w:rPr>
          <w:rFonts w:ascii="Times New Roman" w:hAnsi="Times New Roman"/>
          <w:sz w:val="24"/>
          <w:szCs w:val="24"/>
        </w:rPr>
        <w:t xml:space="preserve">From </w:t>
      </w:r>
      <w:r w:rsidR="00380BBC">
        <w:rPr>
          <w:rFonts w:ascii="Times New Roman" w:hAnsi="Times New Roman"/>
          <w:sz w:val="24"/>
          <w:szCs w:val="24"/>
        </w:rPr>
        <w:t xml:space="preserve">5 </w:t>
      </w:r>
      <w:r w:rsidRPr="00C63C22">
        <w:rPr>
          <w:rFonts w:ascii="Times New Roman" w:hAnsi="Times New Roman"/>
          <w:sz w:val="24"/>
          <w:szCs w:val="24"/>
        </w:rPr>
        <w:t>years’</w:t>
      </w:r>
      <w:r w:rsidR="00380BBC">
        <w:rPr>
          <w:rFonts w:ascii="Times New Roman" w:hAnsi="Times New Roman"/>
          <w:sz w:val="24"/>
          <w:szCs w:val="24"/>
        </w:rPr>
        <w:t xml:space="preserve"> Reneta</w:t>
      </w:r>
      <w:r w:rsidRPr="00C63C22">
        <w:rPr>
          <w:rFonts w:ascii="Times New Roman" w:hAnsi="Times New Roman"/>
          <w:sz w:val="24"/>
          <w:szCs w:val="24"/>
        </w:rPr>
        <w:t xml:space="preserve"> data, the calculated debt to equity ratios are- .87, .72, .59, .45, .38 which indicates that in 201</w:t>
      </w:r>
      <w:r w:rsidR="00380BBC">
        <w:rPr>
          <w:rFonts w:ascii="Times New Roman" w:hAnsi="Times New Roman"/>
          <w:sz w:val="24"/>
          <w:szCs w:val="24"/>
        </w:rPr>
        <w:t>4</w:t>
      </w:r>
      <w:r w:rsidRPr="00C63C22">
        <w:rPr>
          <w:rFonts w:ascii="Times New Roman" w:hAnsi="Times New Roman"/>
          <w:sz w:val="24"/>
          <w:szCs w:val="24"/>
        </w:rPr>
        <w:t xml:space="preserve"> the debt financing was </w:t>
      </w:r>
      <w:r w:rsidR="00380BBC">
        <w:rPr>
          <w:rFonts w:ascii="Times New Roman" w:hAnsi="Times New Roman"/>
          <w:sz w:val="24"/>
          <w:szCs w:val="24"/>
        </w:rPr>
        <w:t>87</w:t>
      </w:r>
      <w:r w:rsidRPr="00C63C22">
        <w:rPr>
          <w:rFonts w:ascii="Times New Roman" w:hAnsi="Times New Roman"/>
          <w:sz w:val="24"/>
          <w:szCs w:val="24"/>
        </w:rPr>
        <w:t>% relative to equity financing, which is not good for overall financial position, but the debt to equity ratio decreased over the years, so it’s a positive sign.</w:t>
      </w:r>
      <w:r w:rsidR="00380BBC">
        <w:rPr>
          <w:rFonts w:ascii="Times New Roman" w:hAnsi="Times New Roman"/>
          <w:sz w:val="24"/>
          <w:szCs w:val="24"/>
        </w:rPr>
        <w:t xml:space="preserve"> </w:t>
      </w:r>
    </w:p>
    <w:p w14:paraId="281DFAFE" w14:textId="42DCDB9F" w:rsidR="003C0B1F" w:rsidRPr="00104BE1" w:rsidRDefault="00380BBC" w:rsidP="008E3688">
      <w:pPr>
        <w:spacing w:line="360" w:lineRule="auto"/>
        <w:jc w:val="both"/>
        <w:rPr>
          <w:rFonts w:ascii="Times New Roman" w:hAnsi="Times New Roman"/>
          <w:sz w:val="24"/>
          <w:szCs w:val="24"/>
        </w:rPr>
      </w:pPr>
      <w:r>
        <w:rPr>
          <w:rFonts w:ascii="Times New Roman" w:hAnsi="Times New Roman"/>
          <w:sz w:val="24"/>
          <w:szCs w:val="24"/>
        </w:rPr>
        <w:t>But Incepta Debt equity ratio is higher than Reneta which means Incepta used more debt financing than equity financing</w:t>
      </w:r>
      <w:r w:rsidR="00494C9B">
        <w:rPr>
          <w:rFonts w:ascii="Times New Roman" w:hAnsi="Times New Roman"/>
          <w:sz w:val="24"/>
          <w:szCs w:val="24"/>
        </w:rPr>
        <w:t xml:space="preserve"> but it starts decreasing from 2017 but not more than Reneta so Reneta has better position than Incepta. So Reneta used more equity finance than debt.</w:t>
      </w:r>
      <w:bookmarkStart w:id="48" w:name="_Toc17579208"/>
    </w:p>
    <w:p w14:paraId="20B47B7A" w14:textId="31A8A5D8" w:rsidR="00DB3678" w:rsidRPr="001B1A8F" w:rsidRDefault="002D6030" w:rsidP="001B1A8F">
      <w:pPr>
        <w:pStyle w:val="Heading3"/>
        <w:ind w:firstLine="720"/>
        <w:rPr>
          <w:rFonts w:ascii="Times New Roman" w:hAnsi="Times New Roman" w:cs="Times New Roman"/>
          <w:b/>
          <w:bCs/>
          <w:color w:val="000000" w:themeColor="text1"/>
        </w:rPr>
      </w:pPr>
      <w:bookmarkStart w:id="49" w:name="_Toc28808994"/>
      <w:r>
        <w:rPr>
          <w:rFonts w:ascii="Times New Roman" w:hAnsi="Times New Roman" w:cs="Times New Roman"/>
          <w:b/>
          <w:bCs/>
          <w:color w:val="000000" w:themeColor="text1"/>
        </w:rPr>
        <w:t>3</w:t>
      </w:r>
      <w:r w:rsidR="00ED7C57" w:rsidRPr="001B1A8F">
        <w:rPr>
          <w:rFonts w:ascii="Times New Roman" w:hAnsi="Times New Roman" w:cs="Times New Roman"/>
          <w:b/>
          <w:bCs/>
          <w:color w:val="000000" w:themeColor="text1"/>
        </w:rPr>
        <w:t xml:space="preserve">.4.5 </w:t>
      </w:r>
      <w:r w:rsidR="00DB3678" w:rsidRPr="001B1A8F">
        <w:rPr>
          <w:rFonts w:ascii="Times New Roman" w:hAnsi="Times New Roman" w:cs="Times New Roman"/>
          <w:b/>
          <w:bCs/>
          <w:color w:val="000000" w:themeColor="text1"/>
        </w:rPr>
        <w:t>ROE Model</w:t>
      </w:r>
      <w:bookmarkEnd w:id="48"/>
      <w:bookmarkEnd w:id="49"/>
    </w:p>
    <w:p w14:paraId="34BFF312" w14:textId="77777777" w:rsidR="00104BE1" w:rsidRDefault="00104BE1" w:rsidP="008E3688">
      <w:pPr>
        <w:spacing w:line="360" w:lineRule="auto"/>
        <w:jc w:val="both"/>
        <w:rPr>
          <w:rFonts w:ascii="Times New Roman" w:hAnsi="Times New Roman" w:cs="Times New Roman"/>
          <w:sz w:val="24"/>
          <w:szCs w:val="24"/>
        </w:rPr>
      </w:pPr>
    </w:p>
    <w:p w14:paraId="42C4682A" w14:textId="59E5A101" w:rsidR="00DB3678" w:rsidRPr="009C1DC8" w:rsidRDefault="00DB3678" w:rsidP="008E368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ROE model is the measurement of overall performance of the organization. It concerns with how much return the organization get against the investment. It is a measure of the profitability of a business in relation to the book value of shareholder equity, also known as net assets or assets minus liabilities. ROE is a measure of how well a company uses investments to generate earnings growth.</w:t>
      </w:r>
    </w:p>
    <w:p w14:paraId="4FBCB004" w14:textId="595E9ACC" w:rsidR="00DB3678" w:rsidRPr="009C1DC8" w:rsidRDefault="00DB3678" w:rsidP="008E368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 xml:space="preserve">Here </w:t>
      </w:r>
      <w:r w:rsidR="00EB2DEC" w:rsidRPr="009C1DC8">
        <w:rPr>
          <w:rFonts w:ascii="Times New Roman" w:hAnsi="Times New Roman" w:cs="Times New Roman"/>
          <w:sz w:val="24"/>
          <w:szCs w:val="24"/>
        </w:rPr>
        <w:t>I</w:t>
      </w:r>
      <w:r w:rsidRPr="009C1DC8">
        <w:rPr>
          <w:rFonts w:ascii="Times New Roman" w:hAnsi="Times New Roman" w:cs="Times New Roman"/>
          <w:sz w:val="24"/>
          <w:szCs w:val="24"/>
        </w:rPr>
        <w:t xml:space="preserve"> have given th</w:t>
      </w:r>
      <w:r w:rsidR="009555BE" w:rsidRPr="009C1DC8">
        <w:rPr>
          <w:rFonts w:ascii="Times New Roman" w:hAnsi="Times New Roman" w:cs="Times New Roman"/>
          <w:sz w:val="24"/>
          <w:szCs w:val="24"/>
        </w:rPr>
        <w:t xml:space="preserve">e </w:t>
      </w:r>
      <w:r w:rsidRPr="009C1DC8">
        <w:rPr>
          <w:rFonts w:ascii="Times New Roman" w:hAnsi="Times New Roman" w:cs="Times New Roman"/>
          <w:sz w:val="24"/>
          <w:szCs w:val="24"/>
        </w:rPr>
        <w:t>ROE model this analysis will tell us that ROE is effective by three things-</w:t>
      </w:r>
    </w:p>
    <w:p w14:paraId="2EE4AFAB" w14:textId="77777777" w:rsidR="009C1DC8" w:rsidRDefault="00DB3678" w:rsidP="008E3688">
      <w:pPr>
        <w:pStyle w:val="ListParagraph"/>
        <w:numPr>
          <w:ilvl w:val="0"/>
          <w:numId w:val="6"/>
        </w:numPr>
        <w:spacing w:line="360" w:lineRule="auto"/>
        <w:ind w:left="360"/>
        <w:jc w:val="both"/>
        <w:rPr>
          <w:rFonts w:ascii="Times New Roman" w:hAnsi="Times New Roman" w:cs="Times New Roman"/>
          <w:sz w:val="24"/>
          <w:szCs w:val="24"/>
        </w:rPr>
      </w:pPr>
      <w:r w:rsidRPr="009C1DC8">
        <w:rPr>
          <w:rFonts w:ascii="Times New Roman" w:hAnsi="Times New Roman" w:cs="Times New Roman"/>
          <w:sz w:val="24"/>
          <w:szCs w:val="24"/>
        </w:rPr>
        <w:t xml:space="preserve">Operating efficiency which </w:t>
      </w:r>
      <w:r w:rsidRPr="009C1DC8">
        <w:rPr>
          <w:rFonts w:ascii="Times New Roman" w:hAnsi="Times New Roman" w:cs="Times New Roman"/>
          <w:spacing w:val="-3"/>
          <w:sz w:val="24"/>
          <w:szCs w:val="24"/>
        </w:rPr>
        <w:t xml:space="preserve">is </w:t>
      </w:r>
      <w:r w:rsidRPr="009C1DC8">
        <w:rPr>
          <w:rFonts w:ascii="Times New Roman" w:hAnsi="Times New Roman" w:cs="Times New Roman"/>
          <w:sz w:val="24"/>
          <w:szCs w:val="24"/>
        </w:rPr>
        <w:t>measured by profit</w:t>
      </w:r>
      <w:r w:rsidRPr="009C1DC8">
        <w:rPr>
          <w:rFonts w:ascii="Times New Roman" w:hAnsi="Times New Roman" w:cs="Times New Roman"/>
          <w:spacing w:val="5"/>
          <w:sz w:val="24"/>
          <w:szCs w:val="24"/>
        </w:rPr>
        <w:t xml:space="preserve"> </w:t>
      </w:r>
      <w:r w:rsidRPr="009C1DC8">
        <w:rPr>
          <w:rFonts w:ascii="Times New Roman" w:hAnsi="Times New Roman" w:cs="Times New Roman"/>
          <w:sz w:val="24"/>
          <w:szCs w:val="24"/>
        </w:rPr>
        <w:t>margin</w:t>
      </w:r>
    </w:p>
    <w:p w14:paraId="4BD5852F" w14:textId="77777777" w:rsidR="0072100D" w:rsidRDefault="00DB3678" w:rsidP="008E3688">
      <w:pPr>
        <w:pStyle w:val="ListParagraph"/>
        <w:numPr>
          <w:ilvl w:val="0"/>
          <w:numId w:val="6"/>
        </w:numPr>
        <w:spacing w:line="360" w:lineRule="auto"/>
        <w:ind w:left="360"/>
        <w:jc w:val="both"/>
        <w:rPr>
          <w:rFonts w:ascii="Times New Roman" w:hAnsi="Times New Roman" w:cs="Times New Roman"/>
          <w:sz w:val="24"/>
          <w:szCs w:val="24"/>
        </w:rPr>
      </w:pPr>
      <w:r w:rsidRPr="009C1DC8">
        <w:rPr>
          <w:rFonts w:ascii="Times New Roman" w:hAnsi="Times New Roman" w:cs="Times New Roman"/>
          <w:spacing w:val="-3"/>
          <w:sz w:val="24"/>
          <w:szCs w:val="24"/>
        </w:rPr>
        <w:t xml:space="preserve">Asset </w:t>
      </w:r>
      <w:r w:rsidRPr="009C1DC8">
        <w:rPr>
          <w:rFonts w:ascii="Times New Roman" w:hAnsi="Times New Roman" w:cs="Times New Roman"/>
          <w:sz w:val="24"/>
          <w:szCs w:val="24"/>
        </w:rPr>
        <w:t xml:space="preserve">use efficiency which </w:t>
      </w:r>
      <w:r w:rsidRPr="009C1DC8">
        <w:rPr>
          <w:rFonts w:ascii="Times New Roman" w:hAnsi="Times New Roman" w:cs="Times New Roman"/>
          <w:spacing w:val="-3"/>
          <w:sz w:val="24"/>
          <w:szCs w:val="24"/>
        </w:rPr>
        <w:t xml:space="preserve">is </w:t>
      </w:r>
      <w:r w:rsidRPr="009C1DC8">
        <w:rPr>
          <w:rFonts w:ascii="Times New Roman" w:hAnsi="Times New Roman" w:cs="Times New Roman"/>
          <w:sz w:val="24"/>
          <w:szCs w:val="24"/>
        </w:rPr>
        <w:t>measured by total asset</w:t>
      </w:r>
      <w:r w:rsidRPr="009C1DC8">
        <w:rPr>
          <w:rFonts w:ascii="Times New Roman" w:hAnsi="Times New Roman" w:cs="Times New Roman"/>
          <w:spacing w:val="-10"/>
          <w:sz w:val="24"/>
          <w:szCs w:val="24"/>
        </w:rPr>
        <w:t xml:space="preserve"> </w:t>
      </w:r>
      <w:r w:rsidRPr="009C1DC8">
        <w:rPr>
          <w:rFonts w:ascii="Times New Roman" w:hAnsi="Times New Roman" w:cs="Times New Roman"/>
          <w:sz w:val="24"/>
          <w:szCs w:val="24"/>
        </w:rPr>
        <w:t>turnover</w:t>
      </w:r>
    </w:p>
    <w:p w14:paraId="3EE9C328" w14:textId="10CFFF6A" w:rsidR="00DB3678" w:rsidRPr="00104BE1" w:rsidRDefault="00DB3678" w:rsidP="0072100D">
      <w:pPr>
        <w:pStyle w:val="ListParagraph"/>
        <w:numPr>
          <w:ilvl w:val="0"/>
          <w:numId w:val="6"/>
        </w:numPr>
        <w:spacing w:line="360" w:lineRule="auto"/>
        <w:ind w:left="360"/>
        <w:jc w:val="both"/>
        <w:rPr>
          <w:rFonts w:ascii="Times New Roman" w:hAnsi="Times New Roman" w:cs="Times New Roman"/>
          <w:sz w:val="24"/>
          <w:szCs w:val="24"/>
        </w:rPr>
      </w:pPr>
      <w:r w:rsidRPr="0072100D">
        <w:rPr>
          <w:rFonts w:ascii="Times New Roman" w:hAnsi="Times New Roman" w:cs="Times New Roman"/>
          <w:sz w:val="24"/>
          <w:szCs w:val="24"/>
        </w:rPr>
        <w:t xml:space="preserve">Financial leverage which </w:t>
      </w:r>
      <w:r w:rsidRPr="0072100D">
        <w:rPr>
          <w:rFonts w:ascii="Times New Roman" w:hAnsi="Times New Roman" w:cs="Times New Roman"/>
          <w:spacing w:val="-3"/>
          <w:sz w:val="24"/>
          <w:szCs w:val="24"/>
        </w:rPr>
        <w:t xml:space="preserve">is </w:t>
      </w:r>
      <w:r w:rsidRPr="0072100D">
        <w:rPr>
          <w:rFonts w:ascii="Times New Roman" w:hAnsi="Times New Roman" w:cs="Times New Roman"/>
          <w:sz w:val="24"/>
          <w:szCs w:val="24"/>
        </w:rPr>
        <w:t>measured by the equity</w:t>
      </w:r>
      <w:r w:rsidRPr="0072100D">
        <w:rPr>
          <w:rFonts w:ascii="Times New Roman" w:hAnsi="Times New Roman" w:cs="Times New Roman"/>
          <w:spacing w:val="-28"/>
          <w:sz w:val="24"/>
          <w:szCs w:val="24"/>
        </w:rPr>
        <w:t xml:space="preserve"> </w:t>
      </w:r>
      <w:r w:rsidRPr="0072100D">
        <w:rPr>
          <w:rFonts w:ascii="Times New Roman" w:hAnsi="Times New Roman" w:cs="Times New Roman"/>
          <w:sz w:val="24"/>
          <w:szCs w:val="24"/>
        </w:rPr>
        <w:t>multiplier.</w:t>
      </w:r>
    </w:p>
    <w:p w14:paraId="3173E47E" w14:textId="16862F2C" w:rsidR="00DB3678" w:rsidRPr="009C1DC8" w:rsidRDefault="00DB3678" w:rsidP="008E368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lastRenderedPageBreak/>
        <w:t>These basic concept and theory of finance are given in this report; you can see elaborate explanation later. This ROE model decomposes its components to determine the strengths of an individual company’s performance with other companies.</w:t>
      </w:r>
    </w:p>
    <w:p w14:paraId="26CE591A" w14:textId="5797ADF9" w:rsidR="00DB3678" w:rsidRPr="009C1DC8" w:rsidRDefault="00DB3678" w:rsidP="008E3688">
      <w:pPr>
        <w:spacing w:line="360" w:lineRule="auto"/>
        <w:jc w:val="both"/>
        <w:rPr>
          <w:rFonts w:ascii="Times New Roman" w:hAnsi="Times New Roman" w:cs="Times New Roman"/>
          <w:sz w:val="24"/>
          <w:szCs w:val="24"/>
        </w:rPr>
      </w:pPr>
      <w:r w:rsidRPr="0072100D">
        <w:rPr>
          <w:rFonts w:ascii="Times New Roman" w:hAnsi="Times New Roman" w:cs="Times New Roman"/>
          <w:b/>
          <w:bCs/>
          <w:sz w:val="24"/>
          <w:szCs w:val="24"/>
        </w:rPr>
        <w:t>Step 01</w:t>
      </w:r>
      <w:r w:rsidRPr="009C1DC8">
        <w:rPr>
          <w:rFonts w:ascii="Times New Roman" w:hAnsi="Times New Roman" w:cs="Times New Roman"/>
          <w:sz w:val="24"/>
          <w:szCs w:val="24"/>
        </w:rPr>
        <w:t>: ROE= ROA x EM</w:t>
      </w:r>
    </w:p>
    <w:p w14:paraId="217CBA7F" w14:textId="5C2A8AAC" w:rsidR="00DB3678" w:rsidRPr="009C1DC8" w:rsidRDefault="00DB3678" w:rsidP="008E368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 (Net Income/Total Assets) x (Total assets/Total equity)</w:t>
      </w:r>
    </w:p>
    <w:p w14:paraId="6716DCFF" w14:textId="77777777" w:rsidR="00EB2DEC" w:rsidRPr="009C1DC8" w:rsidRDefault="00EB2DEC" w:rsidP="0072100D">
      <w:pPr>
        <w:spacing w:line="360" w:lineRule="auto"/>
        <w:ind w:left="720"/>
        <w:jc w:val="both"/>
        <w:rPr>
          <w:rFonts w:ascii="Times New Roman" w:hAnsi="Times New Roman" w:cs="Times New Roman"/>
          <w:sz w:val="24"/>
          <w:szCs w:val="24"/>
        </w:rPr>
      </w:pPr>
    </w:p>
    <w:p w14:paraId="21F851E0" w14:textId="2DE233B0" w:rsidR="009C1DC8" w:rsidRPr="00104BE1" w:rsidRDefault="00DB3678" w:rsidP="009C1DC8">
      <w:pPr>
        <w:spacing w:line="360" w:lineRule="auto"/>
        <w:jc w:val="both"/>
        <w:rPr>
          <w:rFonts w:ascii="Times New Roman" w:hAnsi="Times New Roman" w:cs="Times New Roman"/>
          <w:sz w:val="24"/>
          <w:szCs w:val="24"/>
        </w:rPr>
        <w:sectPr w:rsidR="009C1DC8" w:rsidRPr="00104BE1" w:rsidSect="00DF7A19">
          <w:pgSz w:w="11910" w:h="16840"/>
          <w:pgMar w:top="1440" w:right="1440" w:bottom="1440" w:left="1440" w:header="0" w:footer="992" w:gutter="0"/>
          <w:cols w:space="720"/>
          <w:docGrid w:linePitch="272"/>
        </w:sectPr>
      </w:pPr>
      <w:r w:rsidRPr="0072100D">
        <w:rPr>
          <w:rFonts w:ascii="Times New Roman" w:hAnsi="Times New Roman" w:cs="Times New Roman"/>
          <w:b/>
          <w:bCs/>
          <w:sz w:val="24"/>
          <w:szCs w:val="24"/>
        </w:rPr>
        <w:t>Step 02</w:t>
      </w:r>
      <w:r w:rsidRPr="009C1DC8">
        <w:rPr>
          <w:rFonts w:ascii="Times New Roman" w:hAnsi="Times New Roman" w:cs="Times New Roman"/>
          <w:sz w:val="24"/>
          <w:szCs w:val="24"/>
        </w:rPr>
        <w:t>: Net Income (NI) = Total Revenue (TR)-Total Expenses (TE)</w:t>
      </w:r>
    </w:p>
    <w:p w14:paraId="35B7FD1A" w14:textId="77777777" w:rsidR="0072100D" w:rsidRPr="009C1DC8" w:rsidRDefault="0072100D" w:rsidP="00CA65EF">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lastRenderedPageBreak/>
        <w:t>The effect of dividing both sides of above equation by total assets is to decompose ROA: NI/TA= (TR/TA)-(TE/TA) which is, ROA= Assets Utilization- Expense ratio</w:t>
      </w:r>
    </w:p>
    <w:p w14:paraId="6E759C71" w14:textId="77777777" w:rsidR="0072100D" w:rsidRPr="009C1DC8" w:rsidRDefault="0072100D" w:rsidP="0072100D">
      <w:pPr>
        <w:spacing w:line="360" w:lineRule="auto"/>
        <w:jc w:val="both"/>
        <w:rPr>
          <w:rFonts w:ascii="Times New Roman" w:hAnsi="Times New Roman" w:cs="Times New Roman"/>
          <w:sz w:val="24"/>
          <w:szCs w:val="24"/>
        </w:rPr>
      </w:pPr>
    </w:p>
    <w:p w14:paraId="30FF9EA0" w14:textId="77777777" w:rsidR="0072100D" w:rsidRPr="009C1DC8" w:rsidRDefault="0072100D" w:rsidP="0072100D">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This implies that maximizing assets utilization and minimizing the expense ratios can maximize ROA of company.</w:t>
      </w:r>
    </w:p>
    <w:p w14:paraId="59753877" w14:textId="77777777" w:rsidR="0072100D" w:rsidRPr="009C1DC8" w:rsidRDefault="0072100D" w:rsidP="0072100D">
      <w:pPr>
        <w:spacing w:line="360" w:lineRule="auto"/>
        <w:jc w:val="both"/>
        <w:rPr>
          <w:rFonts w:ascii="Times New Roman" w:hAnsi="Times New Roman" w:cs="Times New Roman"/>
          <w:sz w:val="24"/>
          <w:szCs w:val="24"/>
        </w:rPr>
      </w:pPr>
    </w:p>
    <w:p w14:paraId="01040CFE" w14:textId="77777777" w:rsidR="0072100D" w:rsidRPr="009C1DC8" w:rsidRDefault="0072100D" w:rsidP="0072100D">
      <w:pPr>
        <w:spacing w:line="360" w:lineRule="auto"/>
        <w:jc w:val="both"/>
        <w:rPr>
          <w:rFonts w:ascii="Times New Roman" w:hAnsi="Times New Roman" w:cs="Times New Roman"/>
          <w:sz w:val="24"/>
          <w:szCs w:val="24"/>
        </w:rPr>
      </w:pPr>
      <w:r w:rsidRPr="0072100D">
        <w:rPr>
          <w:rFonts w:ascii="Times New Roman" w:hAnsi="Times New Roman" w:cs="Times New Roman"/>
          <w:b/>
          <w:bCs/>
          <w:sz w:val="24"/>
          <w:szCs w:val="24"/>
        </w:rPr>
        <w:t>Step 03</w:t>
      </w:r>
      <w:r w:rsidRPr="009C1DC8">
        <w:rPr>
          <w:rFonts w:ascii="Times New Roman" w:hAnsi="Times New Roman" w:cs="Times New Roman"/>
          <w:sz w:val="24"/>
          <w:szCs w:val="24"/>
        </w:rPr>
        <w:t>: Total revenues can be further decomposed into:</w:t>
      </w:r>
    </w:p>
    <w:p w14:paraId="137324FF" w14:textId="77777777" w:rsidR="0072100D" w:rsidRPr="009C1DC8" w:rsidRDefault="0072100D" w:rsidP="0072100D">
      <w:pPr>
        <w:spacing w:line="360" w:lineRule="auto"/>
        <w:jc w:val="both"/>
        <w:rPr>
          <w:rFonts w:ascii="Times New Roman" w:hAnsi="Times New Roman" w:cs="Times New Roman"/>
          <w:sz w:val="24"/>
          <w:szCs w:val="24"/>
        </w:rPr>
      </w:pPr>
    </w:p>
    <w:p w14:paraId="3F157861" w14:textId="1A0E7C5C" w:rsidR="0072100D" w:rsidRDefault="0072100D" w:rsidP="009C1DC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TR= Interest Income (II) + Non-Interest Income (NII) + Net Profit/ Loss on sale of securities (PS) Dividing throughout by total assets, we get</w:t>
      </w:r>
    </w:p>
    <w:p w14:paraId="4E69B765" w14:textId="30AEDB07" w:rsidR="00DB3678" w:rsidRPr="009C1DC8" w:rsidRDefault="00DB3678" w:rsidP="009C1DC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TR/TA = (II/TA) + (NII/TA) + (PS/TA) in other words, Assets utilization= Yield on assets + Non-interest income rate + Profit rate on sale of securities</w:t>
      </w:r>
    </w:p>
    <w:p w14:paraId="431FBEF2" w14:textId="77777777" w:rsidR="00DB3678" w:rsidRPr="009C1DC8" w:rsidRDefault="00DB3678" w:rsidP="009C1DC8">
      <w:pPr>
        <w:spacing w:line="360" w:lineRule="auto"/>
        <w:jc w:val="both"/>
        <w:rPr>
          <w:rFonts w:ascii="Times New Roman" w:hAnsi="Times New Roman" w:cs="Times New Roman"/>
          <w:sz w:val="24"/>
          <w:szCs w:val="24"/>
        </w:rPr>
      </w:pPr>
      <w:r w:rsidRPr="009C1DC8">
        <w:rPr>
          <w:rFonts w:ascii="Times New Roman" w:hAnsi="Times New Roman" w:cs="Times New Roman"/>
          <w:b/>
          <w:sz w:val="24"/>
          <w:szCs w:val="24"/>
        </w:rPr>
        <w:t xml:space="preserve">Step 04: </w:t>
      </w:r>
      <w:r w:rsidRPr="009C1DC8">
        <w:rPr>
          <w:rFonts w:ascii="Times New Roman" w:hAnsi="Times New Roman" w:cs="Times New Roman"/>
          <w:sz w:val="24"/>
          <w:szCs w:val="24"/>
        </w:rPr>
        <w:t>Similarly, total expenses can also be further decomposed into TE= Interest Expenses (IE) + Overhead Expenses (OE) + Provisions (P)</w:t>
      </w:r>
    </w:p>
    <w:p w14:paraId="33ED33DD" w14:textId="77777777" w:rsidR="00DB3678" w:rsidRPr="009C1DC8" w:rsidRDefault="00DB3678" w:rsidP="009C1DC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Again, dividing throughout by total assets, we get, TE/TA= (IE/TA) + (OE/TA) + (P/TA) To sum up the whole framework of ROE model, ROE= (ROA) x (EM)</w:t>
      </w:r>
    </w:p>
    <w:p w14:paraId="2DEB78FB" w14:textId="77777777" w:rsidR="00DB3678" w:rsidRPr="009C1DC8" w:rsidRDefault="00DB3678" w:rsidP="009C1DC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 (Assets Utilization- Expense ratio) x EM Stated differently, ROE= (NI/TA) x (TA/TE)</w:t>
      </w:r>
    </w:p>
    <w:p w14:paraId="3D8D0AE7" w14:textId="77777777" w:rsidR="00DB3678" w:rsidRPr="009C1DC8" w:rsidRDefault="00DB3678" w:rsidP="009C1DC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 (NI/TR) x (TR/TA) x (TA/TE)</w:t>
      </w:r>
    </w:p>
    <w:p w14:paraId="66E811F6" w14:textId="77777777" w:rsidR="00DB3678" w:rsidRPr="009C1DC8" w:rsidRDefault="00DB3678" w:rsidP="009C1DC8">
      <w:pPr>
        <w:spacing w:line="360" w:lineRule="auto"/>
        <w:jc w:val="both"/>
        <w:rPr>
          <w:rFonts w:ascii="Times New Roman" w:hAnsi="Times New Roman" w:cs="Times New Roman"/>
          <w:sz w:val="24"/>
          <w:szCs w:val="24"/>
        </w:rPr>
      </w:pPr>
    </w:p>
    <w:p w14:paraId="70060698" w14:textId="77777777" w:rsidR="00DB3678" w:rsidRPr="009C1DC8" w:rsidRDefault="00DB3678" w:rsidP="009C1DC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 Profit margin x Asset utilization x Equity multiplier</w:t>
      </w:r>
    </w:p>
    <w:p w14:paraId="3237FB91" w14:textId="77777777" w:rsidR="00DB3678" w:rsidRPr="009555BE" w:rsidRDefault="00DB3678" w:rsidP="009555BE">
      <w:pPr>
        <w:pStyle w:val="BodyText"/>
        <w:spacing w:before="1" w:line="360" w:lineRule="auto"/>
        <w:jc w:val="both"/>
      </w:pPr>
      <w:r w:rsidRPr="009555BE">
        <w:rPr>
          <w:noProof/>
          <w:lang w:bidi="ar-SA"/>
        </w:rPr>
        <mc:AlternateContent>
          <mc:Choice Requires="wps">
            <w:drawing>
              <wp:anchor distT="0" distB="0" distL="0" distR="0" simplePos="0" relativeHeight="251691008" behindDoc="0" locked="0" layoutInCell="1" allowOverlap="1" wp14:anchorId="228E8E6D" wp14:editId="51FAAFDB">
                <wp:simplePos x="0" y="0"/>
                <wp:positionH relativeFrom="page">
                  <wp:posOffset>904875</wp:posOffset>
                </wp:positionH>
                <wp:positionV relativeFrom="paragraph">
                  <wp:posOffset>156210</wp:posOffset>
                </wp:positionV>
                <wp:extent cx="6181725" cy="523875"/>
                <wp:effectExtent l="9525" t="12065" r="9525" b="6985"/>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52387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3D4703" w14:textId="77777777" w:rsidR="009F2C5B" w:rsidRDefault="009F2C5B" w:rsidP="00DB3678">
                            <w:pPr>
                              <w:pStyle w:val="BodyText"/>
                              <w:spacing w:before="64" w:line="242" w:lineRule="auto"/>
                              <w:ind w:left="2929" w:hanging="2541"/>
                            </w:pPr>
                            <w:r>
                              <w:rPr>
                                <w:b/>
                              </w:rPr>
                              <w:t xml:space="preserve">Assets utilization= </w:t>
                            </w:r>
                            <w:r>
                              <w:t>Yield on assets + Non-interest income rate + Profit rate on sale of Assets TR/TA = (II/TA) + (NII/TA) + (PS/TA)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8E8E6D" id="Text Box 15" o:spid="_x0000_s1047" type="#_x0000_t202" style="position:absolute;left:0;text-align:left;margin-left:71.25pt;margin-top:12.3pt;width:486.75pt;height:41.25pt;z-index:251691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" filled="f" strokeweight="1pt">
                <v:textbox inset="0,0,0,0">
                  <w:txbxContent>
                    <w:p w14:paraId="473D4703" w14:textId="77777777" w:rsidR="009F2C5B" w:rsidRDefault="009F2C5B" w:rsidP="00DB3678">
                      <w:pPr>
                        <w:pStyle w:val="BodyText"/>
                        <w:spacing w:before="64" w:line="242" w:lineRule="auto"/>
                        <w:ind w:left="2929" w:hanging="2541"/>
                      </w:pPr>
                      <w:r>
                        <w:rPr>
                          <w:b/>
                        </w:rPr>
                        <w:t xml:space="preserve">Assets utilization= </w:t>
                      </w:r>
                      <w:r>
                        <w:t>Yield on assets + Non-interest income rate + Profit rate on sale of Assets TR/TA = (II/TA) + (NII/TA) + (PS/TA)</w:t>
                      </w:r>
                    </w:p>
                  </w:txbxContent>
                </v:textbox>
                <w10:wrap type="topAndBottom" anchorx="page"/>
              </v:shape>
            </w:pict>
          </mc:Fallback>
        </mc:AlternateContent>
      </w:r>
    </w:p>
    <w:p w14:paraId="28BAB761" w14:textId="77777777" w:rsidR="00DB3678" w:rsidRPr="009555BE" w:rsidRDefault="00DB3678" w:rsidP="009555BE">
      <w:pPr>
        <w:spacing w:before="103" w:line="360" w:lineRule="auto"/>
        <w:ind w:left="500"/>
        <w:jc w:val="both"/>
        <w:rPr>
          <w:rFonts w:ascii="Times New Roman" w:hAnsi="Times New Roman" w:cs="Times New Roman"/>
          <w:b/>
          <w:sz w:val="24"/>
          <w:szCs w:val="24"/>
        </w:rPr>
      </w:pPr>
    </w:p>
    <w:p w14:paraId="2CF834CD" w14:textId="77777777" w:rsidR="003C0B1F" w:rsidRDefault="003C0B1F" w:rsidP="009C1DC8">
      <w:pPr>
        <w:spacing w:line="360" w:lineRule="auto"/>
        <w:jc w:val="both"/>
        <w:rPr>
          <w:rFonts w:ascii="Times New Roman" w:hAnsi="Times New Roman" w:cs="Times New Roman"/>
          <w:b/>
          <w:bCs/>
          <w:sz w:val="24"/>
          <w:szCs w:val="24"/>
        </w:rPr>
      </w:pPr>
    </w:p>
    <w:p w14:paraId="4AC0EE07" w14:textId="77777777" w:rsidR="003C0B1F" w:rsidRDefault="003C0B1F" w:rsidP="009C1DC8">
      <w:pPr>
        <w:spacing w:line="360" w:lineRule="auto"/>
        <w:jc w:val="both"/>
        <w:rPr>
          <w:rFonts w:ascii="Times New Roman" w:hAnsi="Times New Roman" w:cs="Times New Roman"/>
          <w:b/>
          <w:bCs/>
          <w:sz w:val="24"/>
          <w:szCs w:val="24"/>
        </w:rPr>
      </w:pPr>
    </w:p>
    <w:p w14:paraId="1E19C594" w14:textId="490E7590" w:rsidR="00DB3678" w:rsidRPr="009C1DC8" w:rsidRDefault="00DB3678" w:rsidP="009C1DC8">
      <w:pPr>
        <w:spacing w:line="360" w:lineRule="auto"/>
        <w:jc w:val="both"/>
        <w:rPr>
          <w:rFonts w:ascii="Times New Roman" w:hAnsi="Times New Roman" w:cs="Times New Roman"/>
          <w:b/>
          <w:bCs/>
          <w:sz w:val="24"/>
          <w:szCs w:val="24"/>
        </w:rPr>
      </w:pPr>
      <w:r w:rsidRPr="009C1DC8">
        <w:rPr>
          <w:rFonts w:ascii="Times New Roman" w:hAnsi="Times New Roman" w:cs="Times New Roman"/>
          <w:b/>
          <w:bCs/>
          <w:sz w:val="24"/>
          <w:szCs w:val="24"/>
        </w:rPr>
        <w:lastRenderedPageBreak/>
        <w:t>Assets Utilization ratio</w:t>
      </w:r>
    </w:p>
    <w:p w14:paraId="662FBFAF" w14:textId="21E12898" w:rsidR="00DB3678" w:rsidRPr="009C1DC8" w:rsidRDefault="00DB3678" w:rsidP="009C1DC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Asset</w:t>
      </w:r>
      <w:r w:rsidRPr="009C1DC8">
        <w:rPr>
          <w:rFonts w:ascii="Times New Roman" w:hAnsi="Times New Roman" w:cs="Times New Roman"/>
          <w:spacing w:val="-1"/>
          <w:sz w:val="24"/>
          <w:szCs w:val="24"/>
        </w:rPr>
        <w:t xml:space="preserve"> </w:t>
      </w:r>
      <w:r w:rsidRPr="009C1DC8">
        <w:rPr>
          <w:rFonts w:ascii="Times New Roman" w:hAnsi="Times New Roman" w:cs="Times New Roman"/>
          <w:sz w:val="24"/>
          <w:szCs w:val="24"/>
        </w:rPr>
        <w:t>utilization</w:t>
      </w:r>
      <w:r w:rsidRPr="009C1DC8">
        <w:rPr>
          <w:rFonts w:ascii="Times New Roman" w:hAnsi="Times New Roman" w:cs="Times New Roman"/>
          <w:spacing w:val="-5"/>
          <w:sz w:val="24"/>
          <w:szCs w:val="24"/>
        </w:rPr>
        <w:t xml:space="preserve"> </w:t>
      </w:r>
      <w:r w:rsidRPr="009C1DC8">
        <w:rPr>
          <w:rFonts w:ascii="Times New Roman" w:hAnsi="Times New Roman" w:cs="Times New Roman"/>
          <w:spacing w:val="-3"/>
          <w:sz w:val="24"/>
          <w:szCs w:val="24"/>
        </w:rPr>
        <w:t>is</w:t>
      </w:r>
      <w:r w:rsidRPr="009C1DC8">
        <w:rPr>
          <w:rFonts w:ascii="Times New Roman" w:hAnsi="Times New Roman" w:cs="Times New Roman"/>
          <w:spacing w:val="-8"/>
          <w:sz w:val="24"/>
          <w:szCs w:val="24"/>
        </w:rPr>
        <w:t xml:space="preserve"> </w:t>
      </w:r>
      <w:r w:rsidRPr="009C1DC8">
        <w:rPr>
          <w:rFonts w:ascii="Times New Roman" w:hAnsi="Times New Roman" w:cs="Times New Roman"/>
          <w:sz w:val="24"/>
          <w:szCs w:val="24"/>
        </w:rPr>
        <w:t>a</w:t>
      </w:r>
      <w:r w:rsidRPr="009C1DC8">
        <w:rPr>
          <w:rFonts w:ascii="Times New Roman" w:hAnsi="Times New Roman" w:cs="Times New Roman"/>
          <w:spacing w:val="-6"/>
          <w:sz w:val="24"/>
          <w:szCs w:val="24"/>
        </w:rPr>
        <w:t xml:space="preserve"> </w:t>
      </w:r>
      <w:r w:rsidRPr="009C1DC8">
        <w:rPr>
          <w:rFonts w:ascii="Times New Roman" w:hAnsi="Times New Roman" w:cs="Times New Roman"/>
          <w:sz w:val="24"/>
          <w:szCs w:val="24"/>
        </w:rPr>
        <w:t>ratio</w:t>
      </w:r>
      <w:r w:rsidRPr="009C1DC8">
        <w:rPr>
          <w:rFonts w:ascii="Times New Roman" w:hAnsi="Times New Roman" w:cs="Times New Roman"/>
          <w:spacing w:val="-1"/>
          <w:sz w:val="24"/>
          <w:szCs w:val="24"/>
        </w:rPr>
        <w:t xml:space="preserve"> </w:t>
      </w:r>
      <w:r w:rsidRPr="009C1DC8">
        <w:rPr>
          <w:rFonts w:ascii="Times New Roman" w:hAnsi="Times New Roman" w:cs="Times New Roman"/>
          <w:sz w:val="24"/>
          <w:szCs w:val="24"/>
        </w:rPr>
        <w:t>used</w:t>
      </w:r>
      <w:r w:rsidRPr="009C1DC8">
        <w:rPr>
          <w:rFonts w:ascii="Times New Roman" w:hAnsi="Times New Roman" w:cs="Times New Roman"/>
          <w:spacing w:val="-5"/>
          <w:sz w:val="24"/>
          <w:szCs w:val="24"/>
        </w:rPr>
        <w:t xml:space="preserve"> </w:t>
      </w:r>
      <w:r w:rsidRPr="009C1DC8">
        <w:rPr>
          <w:rFonts w:ascii="Times New Roman" w:hAnsi="Times New Roman" w:cs="Times New Roman"/>
          <w:sz w:val="24"/>
          <w:szCs w:val="24"/>
        </w:rPr>
        <w:t>by</w:t>
      </w:r>
      <w:r w:rsidRPr="009C1DC8">
        <w:rPr>
          <w:rFonts w:ascii="Times New Roman" w:hAnsi="Times New Roman" w:cs="Times New Roman"/>
          <w:spacing w:val="-6"/>
          <w:sz w:val="24"/>
          <w:szCs w:val="24"/>
        </w:rPr>
        <w:t xml:space="preserve"> </w:t>
      </w:r>
      <w:r w:rsidRPr="009C1DC8">
        <w:rPr>
          <w:rFonts w:ascii="Times New Roman" w:hAnsi="Times New Roman" w:cs="Times New Roman"/>
          <w:sz w:val="24"/>
          <w:szCs w:val="24"/>
        </w:rPr>
        <w:t>business</w:t>
      </w:r>
      <w:r w:rsidRPr="009C1DC8">
        <w:rPr>
          <w:rFonts w:ascii="Times New Roman" w:hAnsi="Times New Roman" w:cs="Times New Roman"/>
          <w:spacing w:val="-7"/>
          <w:sz w:val="24"/>
          <w:szCs w:val="24"/>
        </w:rPr>
        <w:t xml:space="preserve"> </w:t>
      </w:r>
      <w:r w:rsidRPr="009C1DC8">
        <w:rPr>
          <w:rFonts w:ascii="Times New Roman" w:hAnsi="Times New Roman" w:cs="Times New Roman"/>
          <w:sz w:val="24"/>
          <w:szCs w:val="24"/>
        </w:rPr>
        <w:t>analysts</w:t>
      </w:r>
      <w:r w:rsidRPr="009C1DC8">
        <w:rPr>
          <w:rFonts w:ascii="Times New Roman" w:hAnsi="Times New Roman" w:cs="Times New Roman"/>
          <w:spacing w:val="-7"/>
          <w:sz w:val="24"/>
          <w:szCs w:val="24"/>
        </w:rPr>
        <w:t xml:space="preserve"> </w:t>
      </w:r>
      <w:r w:rsidRPr="009C1DC8">
        <w:rPr>
          <w:rFonts w:ascii="Times New Roman" w:hAnsi="Times New Roman" w:cs="Times New Roman"/>
          <w:sz w:val="24"/>
          <w:szCs w:val="24"/>
        </w:rPr>
        <w:t>to</w:t>
      </w:r>
      <w:r w:rsidRPr="009C1DC8">
        <w:rPr>
          <w:rFonts w:ascii="Times New Roman" w:hAnsi="Times New Roman" w:cs="Times New Roman"/>
          <w:spacing w:val="-1"/>
          <w:sz w:val="24"/>
          <w:szCs w:val="24"/>
        </w:rPr>
        <w:t xml:space="preserve"> </w:t>
      </w:r>
      <w:r w:rsidRPr="009C1DC8">
        <w:rPr>
          <w:rFonts w:ascii="Times New Roman" w:hAnsi="Times New Roman" w:cs="Times New Roman"/>
          <w:sz w:val="24"/>
          <w:szCs w:val="24"/>
        </w:rPr>
        <w:t>determine</w:t>
      </w:r>
      <w:r w:rsidRPr="009C1DC8">
        <w:rPr>
          <w:rFonts w:ascii="Times New Roman" w:hAnsi="Times New Roman" w:cs="Times New Roman"/>
          <w:spacing w:val="-1"/>
          <w:sz w:val="24"/>
          <w:szCs w:val="24"/>
        </w:rPr>
        <w:t xml:space="preserve"> </w:t>
      </w:r>
      <w:r w:rsidRPr="009C1DC8">
        <w:rPr>
          <w:rFonts w:ascii="Times New Roman" w:hAnsi="Times New Roman" w:cs="Times New Roman"/>
          <w:sz w:val="24"/>
          <w:szCs w:val="24"/>
        </w:rPr>
        <w:t>how</w:t>
      </w:r>
      <w:r w:rsidRPr="009C1DC8">
        <w:rPr>
          <w:rFonts w:ascii="Times New Roman" w:hAnsi="Times New Roman" w:cs="Times New Roman"/>
          <w:spacing w:val="-6"/>
          <w:sz w:val="24"/>
          <w:szCs w:val="24"/>
        </w:rPr>
        <w:t xml:space="preserve"> </w:t>
      </w:r>
      <w:r w:rsidRPr="009C1DC8">
        <w:rPr>
          <w:rFonts w:ascii="Times New Roman" w:hAnsi="Times New Roman" w:cs="Times New Roman"/>
          <w:sz w:val="24"/>
          <w:szCs w:val="24"/>
        </w:rPr>
        <w:t>well</w:t>
      </w:r>
      <w:r w:rsidRPr="009C1DC8">
        <w:rPr>
          <w:rFonts w:ascii="Times New Roman" w:hAnsi="Times New Roman" w:cs="Times New Roman"/>
          <w:spacing w:val="-9"/>
          <w:sz w:val="24"/>
          <w:szCs w:val="24"/>
        </w:rPr>
        <w:t xml:space="preserve"> </w:t>
      </w:r>
      <w:r w:rsidRPr="009C1DC8">
        <w:rPr>
          <w:rFonts w:ascii="Times New Roman" w:hAnsi="Times New Roman" w:cs="Times New Roman"/>
          <w:sz w:val="24"/>
          <w:szCs w:val="24"/>
        </w:rPr>
        <w:t>a</w:t>
      </w:r>
      <w:r w:rsidRPr="009C1DC8">
        <w:rPr>
          <w:rFonts w:ascii="Times New Roman" w:hAnsi="Times New Roman" w:cs="Times New Roman"/>
          <w:spacing w:val="-6"/>
          <w:sz w:val="24"/>
          <w:szCs w:val="24"/>
        </w:rPr>
        <w:t xml:space="preserve"> </w:t>
      </w:r>
      <w:r w:rsidRPr="009C1DC8">
        <w:rPr>
          <w:rFonts w:ascii="Times New Roman" w:hAnsi="Times New Roman" w:cs="Times New Roman"/>
          <w:sz w:val="24"/>
          <w:szCs w:val="24"/>
        </w:rPr>
        <w:t>company</w:t>
      </w:r>
      <w:r w:rsidRPr="009C1DC8">
        <w:rPr>
          <w:rFonts w:ascii="Times New Roman" w:hAnsi="Times New Roman" w:cs="Times New Roman"/>
          <w:spacing w:val="-6"/>
          <w:sz w:val="24"/>
          <w:szCs w:val="24"/>
        </w:rPr>
        <w:t xml:space="preserve"> </w:t>
      </w:r>
      <w:r w:rsidRPr="009C1DC8">
        <w:rPr>
          <w:rFonts w:ascii="Times New Roman" w:hAnsi="Times New Roman" w:cs="Times New Roman"/>
          <w:spacing w:val="-3"/>
          <w:sz w:val="24"/>
          <w:szCs w:val="24"/>
        </w:rPr>
        <w:t>is</w:t>
      </w:r>
      <w:r w:rsidRPr="009C1DC8">
        <w:rPr>
          <w:rFonts w:ascii="Times New Roman" w:hAnsi="Times New Roman" w:cs="Times New Roman"/>
          <w:spacing w:val="-7"/>
          <w:sz w:val="24"/>
          <w:szCs w:val="24"/>
        </w:rPr>
        <w:t xml:space="preserve"> </w:t>
      </w:r>
      <w:r w:rsidRPr="009C1DC8">
        <w:rPr>
          <w:rFonts w:ascii="Times New Roman" w:hAnsi="Times New Roman" w:cs="Times New Roman"/>
          <w:sz w:val="24"/>
          <w:szCs w:val="24"/>
        </w:rPr>
        <w:t xml:space="preserve">using its available assets to generate a profit. The higher the utilization ratio of any given asset, the more profit makes a company. For calculating the asset utilization ratio of </w:t>
      </w:r>
      <w:r w:rsidR="00331005" w:rsidRPr="009C1DC8">
        <w:rPr>
          <w:rFonts w:ascii="Times New Roman" w:hAnsi="Times New Roman" w:cs="Times New Roman"/>
          <w:sz w:val="24"/>
          <w:szCs w:val="24"/>
        </w:rPr>
        <w:t>Reneta &amp; Incepta</w:t>
      </w:r>
      <w:r w:rsidRPr="009C1DC8">
        <w:rPr>
          <w:rFonts w:ascii="Times New Roman" w:hAnsi="Times New Roman" w:cs="Times New Roman"/>
          <w:sz w:val="24"/>
          <w:szCs w:val="24"/>
        </w:rPr>
        <w:t xml:space="preserve">, </w:t>
      </w:r>
      <w:r w:rsidR="00331005" w:rsidRPr="009C1DC8">
        <w:rPr>
          <w:rFonts w:ascii="Times New Roman" w:hAnsi="Times New Roman" w:cs="Times New Roman"/>
          <w:sz w:val="24"/>
          <w:szCs w:val="24"/>
        </w:rPr>
        <w:t>I</w:t>
      </w:r>
      <w:r w:rsidRPr="009C1DC8">
        <w:rPr>
          <w:rFonts w:ascii="Times New Roman" w:hAnsi="Times New Roman" w:cs="Times New Roman"/>
          <w:sz w:val="24"/>
          <w:szCs w:val="24"/>
        </w:rPr>
        <w:t xml:space="preserve"> have to sum up the </w:t>
      </w:r>
      <w:r w:rsidRPr="009C1DC8">
        <w:rPr>
          <w:rFonts w:ascii="Times New Roman" w:hAnsi="Times New Roman" w:cs="Times New Roman"/>
          <w:spacing w:val="-3"/>
          <w:sz w:val="24"/>
          <w:szCs w:val="24"/>
        </w:rPr>
        <w:t xml:space="preserve">yield </w:t>
      </w:r>
      <w:r w:rsidRPr="009C1DC8">
        <w:rPr>
          <w:rFonts w:ascii="Times New Roman" w:hAnsi="Times New Roman" w:cs="Times New Roman"/>
          <w:sz w:val="24"/>
          <w:szCs w:val="24"/>
        </w:rPr>
        <w:t xml:space="preserve">on asset, non-interest </w:t>
      </w:r>
      <w:r w:rsidRPr="009C1DC8">
        <w:rPr>
          <w:rFonts w:ascii="Times New Roman" w:hAnsi="Times New Roman" w:cs="Times New Roman"/>
          <w:spacing w:val="-2"/>
          <w:sz w:val="24"/>
          <w:szCs w:val="24"/>
        </w:rPr>
        <w:t xml:space="preserve">income </w:t>
      </w:r>
      <w:r w:rsidRPr="009C1DC8">
        <w:rPr>
          <w:rFonts w:ascii="Times New Roman" w:hAnsi="Times New Roman" w:cs="Times New Roman"/>
          <w:sz w:val="24"/>
          <w:szCs w:val="24"/>
        </w:rPr>
        <w:t>rate and the rate of profit/loss. Then divide the total summations value with the total</w:t>
      </w:r>
      <w:r w:rsidRPr="009C1DC8">
        <w:rPr>
          <w:rFonts w:ascii="Times New Roman" w:hAnsi="Times New Roman" w:cs="Times New Roman"/>
          <w:spacing w:val="-15"/>
          <w:sz w:val="24"/>
          <w:szCs w:val="24"/>
        </w:rPr>
        <w:t xml:space="preserve"> </w:t>
      </w:r>
      <w:r w:rsidRPr="009C1DC8">
        <w:rPr>
          <w:rFonts w:ascii="Times New Roman" w:hAnsi="Times New Roman" w:cs="Times New Roman"/>
          <w:sz w:val="24"/>
          <w:szCs w:val="24"/>
        </w:rPr>
        <w:t>asset.</w:t>
      </w:r>
    </w:p>
    <w:p w14:paraId="455DC71D" w14:textId="25162A92" w:rsidR="00DB3678" w:rsidRPr="009C1DC8" w:rsidRDefault="00DB3678" w:rsidP="009C1DC8">
      <w:pPr>
        <w:spacing w:line="360" w:lineRule="auto"/>
        <w:jc w:val="both"/>
        <w:rPr>
          <w:rFonts w:ascii="Times New Roman" w:hAnsi="Times New Roman" w:cs="Times New Roman"/>
          <w:b/>
          <w:bCs/>
          <w:sz w:val="24"/>
          <w:szCs w:val="24"/>
        </w:rPr>
      </w:pPr>
      <w:r w:rsidRPr="009C1DC8">
        <w:rPr>
          <w:rFonts w:ascii="Times New Roman" w:hAnsi="Times New Roman" w:cs="Times New Roman"/>
          <w:b/>
          <w:bCs/>
          <w:sz w:val="24"/>
          <w:szCs w:val="24"/>
        </w:rPr>
        <w:t>Total Expense Ratio</w:t>
      </w:r>
    </w:p>
    <w:p w14:paraId="39AC85B1" w14:textId="77777777" w:rsidR="00DB3678" w:rsidRPr="009C1DC8" w:rsidRDefault="00DB3678" w:rsidP="009C1DC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For calculating the expense ratio, we have to Sum up the interest and other expense and provision. Then divide the total value by the total asset.</w:t>
      </w:r>
    </w:p>
    <w:p w14:paraId="31FAC71D" w14:textId="5E6BF5FC" w:rsidR="00DB3678" w:rsidRPr="009555BE" w:rsidRDefault="00DB3678" w:rsidP="009C1DC8">
      <w:pPr>
        <w:pStyle w:val="BodyText"/>
        <w:spacing w:before="7" w:line="360" w:lineRule="auto"/>
        <w:jc w:val="both"/>
      </w:pPr>
      <w:r>
        <w:rPr>
          <w:noProof/>
          <w:lang w:bidi="ar-SA"/>
        </w:rPr>
        <mc:AlternateContent>
          <mc:Choice Requires="wps">
            <w:drawing>
              <wp:anchor distT="0" distB="0" distL="0" distR="0" simplePos="0" relativeHeight="251692032" behindDoc="0" locked="0" layoutInCell="1" allowOverlap="1" wp14:anchorId="1939509C" wp14:editId="46D6214D">
                <wp:simplePos x="0" y="0"/>
                <wp:positionH relativeFrom="page">
                  <wp:posOffset>853440</wp:posOffset>
                </wp:positionH>
                <wp:positionV relativeFrom="paragraph">
                  <wp:posOffset>160020</wp:posOffset>
                </wp:positionV>
                <wp:extent cx="5506085" cy="803275"/>
                <wp:effectExtent l="15240" t="7620" r="12700" b="8255"/>
                <wp:wrapTopAndBottom/>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085" cy="803275"/>
                        </a:xfrm>
                        <a:prstGeom prst="rect">
                          <a:avLst/>
                        </a:prstGeom>
                        <a:noFill/>
                        <a:ln w="12700">
                          <a:solidFill>
                            <a:srgbClr val="A4A4A4"/>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0AC166B" w14:textId="77777777" w:rsidR="009F2C5B" w:rsidRDefault="009F2C5B" w:rsidP="00DB3678">
                            <w:pPr>
                              <w:pStyle w:val="BodyText"/>
                              <w:spacing w:before="7"/>
                              <w:rPr>
                                <w:sz w:val="29"/>
                              </w:rPr>
                            </w:pPr>
                          </w:p>
                          <w:p w14:paraId="34E4B314" w14:textId="77777777" w:rsidR="009F2C5B" w:rsidRPr="0072100D" w:rsidRDefault="009F2C5B" w:rsidP="00DB3678">
                            <w:pPr>
                              <w:pStyle w:val="BodyText"/>
                              <w:spacing w:line="247" w:lineRule="auto"/>
                              <w:ind w:left="2472" w:right="247" w:hanging="2233"/>
                              <w:rPr>
                                <w:rFonts w:asciiTheme="minorHAnsi" w:hAnsiTheme="minorHAnsi"/>
                              </w:rPr>
                            </w:pPr>
                            <w:r w:rsidRPr="0072100D">
                              <w:rPr>
                                <w:rFonts w:asciiTheme="minorHAnsi" w:hAnsiTheme="minorHAnsi"/>
                                <w:b/>
                              </w:rPr>
                              <w:t xml:space="preserve">Total Expense </w:t>
                            </w:r>
                            <w:r w:rsidRPr="0072100D">
                              <w:rPr>
                                <w:rFonts w:asciiTheme="minorHAnsi" w:hAnsiTheme="minorHAnsi"/>
                              </w:rPr>
                              <w:t>= Interest Expenses (IE) + Overhead Expenses (OE) + Provisions (P) TE/TA= (IE/TA) + (OE/TA) + (P/TA)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39509C" id="Text Box 19" o:spid="_x0000_s1048" type="#_x0000_t202" style="position:absolute;left:0;text-align:left;margin-left:67.2pt;margin-top:12.6pt;width:433.55pt;height:63.25pt;z-index:251692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" filled="f" strokecolor="#a4a4a4" strokeweight="1pt">
                <v:textbox inset="0,0,0,0">
                  <w:txbxContent>
                    <w:p w14:paraId="10AC166B" w14:textId="77777777" w:rsidR="009F2C5B" w:rsidRDefault="009F2C5B" w:rsidP="00DB3678">
                      <w:pPr>
                        <w:pStyle w:val="BodyText"/>
                        <w:spacing w:before="7"/>
                        <w:rPr>
                          <w:sz w:val="29"/>
                        </w:rPr>
                      </w:pPr>
                    </w:p>
                    <w:p w14:paraId="34E4B314" w14:textId="77777777" w:rsidR="009F2C5B" w:rsidRPr="0072100D" w:rsidRDefault="009F2C5B" w:rsidP="00DB3678">
                      <w:pPr>
                        <w:pStyle w:val="BodyText"/>
                        <w:spacing w:line="247" w:lineRule="auto"/>
                        <w:ind w:left="2472" w:right="247" w:hanging="2233"/>
                        <w:rPr>
                          <w:rFonts w:asciiTheme="minorHAnsi" w:hAnsiTheme="minorHAnsi"/>
                        </w:rPr>
                      </w:pPr>
                      <w:r w:rsidRPr="0072100D">
                        <w:rPr>
                          <w:rFonts w:asciiTheme="minorHAnsi" w:hAnsiTheme="minorHAnsi"/>
                          <w:b/>
                        </w:rPr>
                        <w:t xml:space="preserve">Total Expense </w:t>
                      </w:r>
                      <w:r w:rsidRPr="0072100D">
                        <w:rPr>
                          <w:rFonts w:asciiTheme="minorHAnsi" w:hAnsiTheme="minorHAnsi"/>
                        </w:rPr>
                        <w:t>= Interest Expenses (IE) + Overhead Expenses (OE) + Provisions (P) TE/TA= (IE/TA) + (OE/TA) + (P/TA)</w:t>
                      </w:r>
                    </w:p>
                  </w:txbxContent>
                </v:textbox>
                <w10:wrap type="topAndBottom" anchorx="page"/>
              </v:shape>
            </w:pict>
          </mc:Fallback>
        </mc:AlternateContent>
      </w:r>
    </w:p>
    <w:p w14:paraId="5855AC08" w14:textId="34CC69AA" w:rsidR="00DB3678" w:rsidRPr="009555BE" w:rsidRDefault="00DB3678" w:rsidP="009C1DC8">
      <w:pPr>
        <w:spacing w:line="360" w:lineRule="auto"/>
        <w:jc w:val="both"/>
        <w:rPr>
          <w:rFonts w:ascii="Times New Roman" w:hAnsi="Times New Roman" w:cs="Times New Roman"/>
          <w:b/>
          <w:sz w:val="24"/>
          <w:szCs w:val="24"/>
        </w:rPr>
      </w:pPr>
      <w:r w:rsidRPr="009555BE">
        <w:rPr>
          <w:rFonts w:ascii="Times New Roman" w:hAnsi="Times New Roman" w:cs="Times New Roman"/>
          <w:b/>
          <w:sz w:val="24"/>
          <w:szCs w:val="24"/>
        </w:rPr>
        <w:t>Return on assets</w:t>
      </w:r>
    </w:p>
    <w:p w14:paraId="69B589A4" w14:textId="47AEF9EB" w:rsidR="00DB3678" w:rsidRPr="009C1DC8" w:rsidRDefault="00DB3678" w:rsidP="009C1DC8">
      <w:pPr>
        <w:spacing w:line="360" w:lineRule="auto"/>
        <w:jc w:val="both"/>
        <w:rPr>
          <w:rFonts w:ascii="Times New Roman" w:hAnsi="Times New Roman" w:cs="Times New Roman"/>
          <w:sz w:val="24"/>
          <w:szCs w:val="24"/>
        </w:rPr>
      </w:pPr>
      <w:r w:rsidRPr="009C1DC8">
        <w:rPr>
          <w:rFonts w:ascii="Times New Roman" w:hAnsi="Times New Roman" w:cs="Times New Roman"/>
          <w:sz w:val="24"/>
          <w:szCs w:val="24"/>
        </w:rPr>
        <w:t>(ROA) is an indicator of how profitable a company is relative to its total assets. ROA gives a manager, investor, or analyst an idea as to how efficient a company's management is at using its assets to generate earnings. ROA ratio is the difference between the asset utilization ratio and expense ratio</w:t>
      </w:r>
      <w:r w:rsidRPr="009C1DC8">
        <w:rPr>
          <w:rFonts w:ascii="Times New Roman" w:hAnsi="Times New Roman" w:cs="Times New Roman"/>
          <w:color w:val="FF0000"/>
          <w:sz w:val="24"/>
          <w:szCs w:val="24"/>
        </w:rPr>
        <w:t xml:space="preserve">. </w:t>
      </w:r>
    </w:p>
    <w:p w14:paraId="746E5781" w14:textId="77777777" w:rsidR="00DB3678" w:rsidRPr="009555BE" w:rsidRDefault="00DB3678" w:rsidP="009555BE">
      <w:pPr>
        <w:pStyle w:val="BodyText"/>
        <w:spacing w:before="4" w:line="360" w:lineRule="auto"/>
        <w:jc w:val="both"/>
      </w:pPr>
      <w:r w:rsidRPr="009555BE">
        <w:rPr>
          <w:noProof/>
          <w:lang w:bidi="ar-SA"/>
        </w:rPr>
        <mc:AlternateContent>
          <mc:Choice Requires="wpg">
            <w:drawing>
              <wp:anchor distT="0" distB="0" distL="0" distR="0" simplePos="0" relativeHeight="251693056" behindDoc="0" locked="0" layoutInCell="1" allowOverlap="1" wp14:anchorId="1FC85C65" wp14:editId="648D44DD">
                <wp:simplePos x="0" y="0"/>
                <wp:positionH relativeFrom="page">
                  <wp:posOffset>1230630</wp:posOffset>
                </wp:positionH>
                <wp:positionV relativeFrom="paragraph">
                  <wp:posOffset>158750</wp:posOffset>
                </wp:positionV>
                <wp:extent cx="5070475" cy="927100"/>
                <wp:effectExtent l="1905" t="5715" r="4445" b="635"/>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70475" cy="927100"/>
                          <a:chOff x="1938" y="250"/>
                          <a:chExt cx="7985" cy="1460"/>
                        </a:xfrm>
                      </wpg:grpSpPr>
                      <wps:wsp>
                        <wps:cNvPr id="26" name="Freeform 5"/>
                        <wps:cNvSpPr>
                          <a:spLocks/>
                        </wps:cNvSpPr>
                        <wps:spPr bwMode="auto">
                          <a:xfrm>
                            <a:off x="1948" y="260"/>
                            <a:ext cx="7965" cy="1440"/>
                          </a:xfrm>
                          <a:custGeom>
                            <a:avLst/>
                            <a:gdLst>
                              <a:gd name="T0" fmla="+- 0 1948 1948"/>
                              <a:gd name="T1" fmla="*/ T0 w 7965"/>
                              <a:gd name="T2" fmla="+- 0 500 260"/>
                              <a:gd name="T3" fmla="*/ 500 h 1440"/>
                              <a:gd name="T4" fmla="+- 0 1960 1948"/>
                              <a:gd name="T5" fmla="*/ T4 w 7965"/>
                              <a:gd name="T6" fmla="+- 0 424 260"/>
                              <a:gd name="T7" fmla="*/ 424 h 1440"/>
                              <a:gd name="T8" fmla="+- 0 1994 1948"/>
                              <a:gd name="T9" fmla="*/ T8 w 7965"/>
                              <a:gd name="T10" fmla="+- 0 358 260"/>
                              <a:gd name="T11" fmla="*/ 358 h 1440"/>
                              <a:gd name="T12" fmla="+- 0 2046 1948"/>
                              <a:gd name="T13" fmla="*/ T12 w 7965"/>
                              <a:gd name="T14" fmla="+- 0 306 260"/>
                              <a:gd name="T15" fmla="*/ 306 h 1440"/>
                              <a:gd name="T16" fmla="+- 0 2112 1948"/>
                              <a:gd name="T17" fmla="*/ T16 w 7965"/>
                              <a:gd name="T18" fmla="+- 0 272 260"/>
                              <a:gd name="T19" fmla="*/ 272 h 1440"/>
                              <a:gd name="T20" fmla="+- 0 2188 1948"/>
                              <a:gd name="T21" fmla="*/ T20 w 7965"/>
                              <a:gd name="T22" fmla="+- 0 260 260"/>
                              <a:gd name="T23" fmla="*/ 260 h 1440"/>
                              <a:gd name="T24" fmla="+- 0 9673 1948"/>
                              <a:gd name="T25" fmla="*/ T24 w 7965"/>
                              <a:gd name="T26" fmla="+- 0 260 260"/>
                              <a:gd name="T27" fmla="*/ 260 h 1440"/>
                              <a:gd name="T28" fmla="+- 0 9749 1948"/>
                              <a:gd name="T29" fmla="*/ T28 w 7965"/>
                              <a:gd name="T30" fmla="+- 0 272 260"/>
                              <a:gd name="T31" fmla="*/ 272 h 1440"/>
                              <a:gd name="T32" fmla="+- 0 9815 1948"/>
                              <a:gd name="T33" fmla="*/ T32 w 7965"/>
                              <a:gd name="T34" fmla="+- 0 306 260"/>
                              <a:gd name="T35" fmla="*/ 306 h 1440"/>
                              <a:gd name="T36" fmla="+- 0 9867 1948"/>
                              <a:gd name="T37" fmla="*/ T36 w 7965"/>
                              <a:gd name="T38" fmla="+- 0 358 260"/>
                              <a:gd name="T39" fmla="*/ 358 h 1440"/>
                              <a:gd name="T40" fmla="+- 0 9901 1948"/>
                              <a:gd name="T41" fmla="*/ T40 w 7965"/>
                              <a:gd name="T42" fmla="+- 0 424 260"/>
                              <a:gd name="T43" fmla="*/ 424 h 1440"/>
                              <a:gd name="T44" fmla="+- 0 9913 1948"/>
                              <a:gd name="T45" fmla="*/ T44 w 7965"/>
                              <a:gd name="T46" fmla="+- 0 500 260"/>
                              <a:gd name="T47" fmla="*/ 500 h 1440"/>
                              <a:gd name="T48" fmla="+- 0 9913 1948"/>
                              <a:gd name="T49" fmla="*/ T48 w 7965"/>
                              <a:gd name="T50" fmla="+- 0 1460 260"/>
                              <a:gd name="T51" fmla="*/ 1460 h 1440"/>
                              <a:gd name="T52" fmla="+- 0 9901 1948"/>
                              <a:gd name="T53" fmla="*/ T52 w 7965"/>
                              <a:gd name="T54" fmla="+- 0 1536 260"/>
                              <a:gd name="T55" fmla="*/ 1536 h 1440"/>
                              <a:gd name="T56" fmla="+- 0 9867 1948"/>
                              <a:gd name="T57" fmla="*/ T56 w 7965"/>
                              <a:gd name="T58" fmla="+- 0 1602 260"/>
                              <a:gd name="T59" fmla="*/ 1602 h 1440"/>
                              <a:gd name="T60" fmla="+- 0 9815 1948"/>
                              <a:gd name="T61" fmla="*/ T60 w 7965"/>
                              <a:gd name="T62" fmla="+- 0 1654 260"/>
                              <a:gd name="T63" fmla="*/ 1654 h 1440"/>
                              <a:gd name="T64" fmla="+- 0 9749 1948"/>
                              <a:gd name="T65" fmla="*/ T64 w 7965"/>
                              <a:gd name="T66" fmla="+- 0 1688 260"/>
                              <a:gd name="T67" fmla="*/ 1688 h 1440"/>
                              <a:gd name="T68" fmla="+- 0 9673 1948"/>
                              <a:gd name="T69" fmla="*/ T68 w 7965"/>
                              <a:gd name="T70" fmla="+- 0 1700 260"/>
                              <a:gd name="T71" fmla="*/ 1700 h 1440"/>
                              <a:gd name="T72" fmla="+- 0 2188 1948"/>
                              <a:gd name="T73" fmla="*/ T72 w 7965"/>
                              <a:gd name="T74" fmla="+- 0 1700 260"/>
                              <a:gd name="T75" fmla="*/ 1700 h 1440"/>
                              <a:gd name="T76" fmla="+- 0 2112 1948"/>
                              <a:gd name="T77" fmla="*/ T76 w 7965"/>
                              <a:gd name="T78" fmla="+- 0 1688 260"/>
                              <a:gd name="T79" fmla="*/ 1688 h 1440"/>
                              <a:gd name="T80" fmla="+- 0 2046 1948"/>
                              <a:gd name="T81" fmla="*/ T80 w 7965"/>
                              <a:gd name="T82" fmla="+- 0 1654 260"/>
                              <a:gd name="T83" fmla="*/ 1654 h 1440"/>
                              <a:gd name="T84" fmla="+- 0 1994 1948"/>
                              <a:gd name="T85" fmla="*/ T84 w 7965"/>
                              <a:gd name="T86" fmla="+- 0 1602 260"/>
                              <a:gd name="T87" fmla="*/ 1602 h 1440"/>
                              <a:gd name="T88" fmla="+- 0 1960 1948"/>
                              <a:gd name="T89" fmla="*/ T88 w 7965"/>
                              <a:gd name="T90" fmla="+- 0 1536 260"/>
                              <a:gd name="T91" fmla="*/ 1536 h 1440"/>
                              <a:gd name="T92" fmla="+- 0 1948 1948"/>
                              <a:gd name="T93" fmla="*/ T92 w 7965"/>
                              <a:gd name="T94" fmla="+- 0 1460 260"/>
                              <a:gd name="T95" fmla="*/ 1460 h 1440"/>
                              <a:gd name="T96" fmla="+- 0 1948 1948"/>
                              <a:gd name="T97" fmla="*/ T96 w 7965"/>
                              <a:gd name="T98" fmla="+- 0 500 260"/>
                              <a:gd name="T99" fmla="*/ 500 h 1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7965" h="1440">
                                <a:moveTo>
                                  <a:pt x="0" y="240"/>
                                </a:moveTo>
                                <a:lnTo>
                                  <a:pt x="12" y="164"/>
                                </a:lnTo>
                                <a:lnTo>
                                  <a:pt x="46" y="98"/>
                                </a:lnTo>
                                <a:lnTo>
                                  <a:pt x="98" y="46"/>
                                </a:lnTo>
                                <a:lnTo>
                                  <a:pt x="164" y="12"/>
                                </a:lnTo>
                                <a:lnTo>
                                  <a:pt x="240" y="0"/>
                                </a:lnTo>
                                <a:lnTo>
                                  <a:pt x="7725" y="0"/>
                                </a:lnTo>
                                <a:lnTo>
                                  <a:pt x="7801" y="12"/>
                                </a:lnTo>
                                <a:lnTo>
                                  <a:pt x="7867" y="46"/>
                                </a:lnTo>
                                <a:lnTo>
                                  <a:pt x="7919" y="98"/>
                                </a:lnTo>
                                <a:lnTo>
                                  <a:pt x="7953" y="164"/>
                                </a:lnTo>
                                <a:lnTo>
                                  <a:pt x="7965" y="240"/>
                                </a:lnTo>
                                <a:lnTo>
                                  <a:pt x="7965" y="1200"/>
                                </a:lnTo>
                                <a:lnTo>
                                  <a:pt x="7953" y="1276"/>
                                </a:lnTo>
                                <a:lnTo>
                                  <a:pt x="7919" y="1342"/>
                                </a:lnTo>
                                <a:lnTo>
                                  <a:pt x="7867" y="1394"/>
                                </a:lnTo>
                                <a:lnTo>
                                  <a:pt x="7801" y="1428"/>
                                </a:lnTo>
                                <a:lnTo>
                                  <a:pt x="7725" y="1440"/>
                                </a:lnTo>
                                <a:lnTo>
                                  <a:pt x="240" y="1440"/>
                                </a:lnTo>
                                <a:lnTo>
                                  <a:pt x="164" y="1428"/>
                                </a:lnTo>
                                <a:lnTo>
                                  <a:pt x="98" y="1394"/>
                                </a:lnTo>
                                <a:lnTo>
                                  <a:pt x="46" y="1342"/>
                                </a:lnTo>
                                <a:lnTo>
                                  <a:pt x="12" y="1276"/>
                                </a:lnTo>
                                <a:lnTo>
                                  <a:pt x="0" y="1200"/>
                                </a:lnTo>
                                <a:lnTo>
                                  <a:pt x="0" y="240"/>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Text Box 6"/>
                        <wps:cNvSpPr txBox="1">
                          <a:spLocks noChangeArrowheads="1"/>
                        </wps:cNvSpPr>
                        <wps:spPr bwMode="auto">
                          <a:xfrm>
                            <a:off x="1938" y="250"/>
                            <a:ext cx="7985" cy="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7725C" w14:textId="77777777" w:rsidR="009F2C5B" w:rsidRDefault="009F2C5B" w:rsidP="00DB3678">
                              <w:pPr>
                                <w:spacing w:before="9"/>
                                <w:rPr>
                                  <w:sz w:val="38"/>
                                </w:rPr>
                              </w:pPr>
                            </w:p>
                            <w:p w14:paraId="13AB03AC" w14:textId="77777777" w:rsidR="009F2C5B" w:rsidRPr="0072100D" w:rsidRDefault="009F2C5B" w:rsidP="00DB3678">
                              <w:pPr>
                                <w:spacing w:before="1" w:line="249" w:lineRule="auto"/>
                                <w:ind w:left="3104" w:hanging="2790"/>
                                <w:rPr>
                                  <w:sz w:val="24"/>
                                </w:rPr>
                              </w:pPr>
                              <w:r w:rsidRPr="0072100D">
                                <w:rPr>
                                  <w:b/>
                                  <w:sz w:val="24"/>
                                </w:rPr>
                                <w:t xml:space="preserve">Return on Equity </w:t>
                              </w:r>
                              <w:r w:rsidRPr="0072100D">
                                <w:rPr>
                                  <w:sz w:val="24"/>
                                </w:rPr>
                                <w:t>= (Net Income/Total Assets) x (Total assets/Total equity) ROE= ROA x EM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C85C65" id="Group 24" o:spid="_x0000_s1049" style="position:absolute;left:0;text-align:left;margin-left:96.9pt;margin-top:12.5pt;width:399.25pt;height:73pt;z-index:251693056;mso-wrap-distance-left:0;mso-wrap-distance-right:0;mso-position-horizontal-relative:page" coordorigin="1938,250" coordsize="798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">
                <v:shape id="Freeform 5" o:spid="_x0000_s1050" style="position:absolute;left:1948;top:260;width:7965;height:1440;visibility:visible;mso-wrap-style:square;v-text-anchor:top" coordsize="7965,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" path="m,240l12,164,46,98,98,46,164,12,240,,7725,r76,12l7867,46r52,52l7953,164r12,76l7965,1200r-12,76l7919,1342r-52,52l7801,1428r-76,12l240,1440r-76,-12l98,1394,46,1342,12,1276,,1200,,240xe" filled="f" strokeweight="1pt">
                  <v:path arrowok="t" o:connecttype="custom" o:connectlocs="0,500;12,424;46,358;98,306;164,272;240,260;7725,260;7801,272;7867,306;7919,358;7953,424;7965,500;7965,1460;7953,1536;7919,1602;7867,1654;7801,1688;7725,1700;240,1700;164,1688;98,1654;46,1602;12,1536;0,1460;0,500" o:connectangles="0,0,0,0,0,0,0,0,0,0,0,0,0,0,0,0,0,0,0,0,0,0,0,0,0"/>
                </v:shape>
                <v:shape id="Text Box 6" o:spid="_x0000_s1051" type="#_x0000_t202" style="position:absolute;left:1938;top:250;width:7985;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37B7725C" w14:textId="77777777" w:rsidR="009F2C5B" w:rsidRDefault="009F2C5B" w:rsidP="00DB3678">
                        <w:pPr>
                          <w:spacing w:before="9"/>
                          <w:rPr>
                            <w:sz w:val="38"/>
                          </w:rPr>
                        </w:pPr>
                      </w:p>
                      <w:p w14:paraId="13AB03AC" w14:textId="77777777" w:rsidR="009F2C5B" w:rsidRPr="0072100D" w:rsidRDefault="009F2C5B" w:rsidP="00DB3678">
                        <w:pPr>
                          <w:spacing w:before="1" w:line="249" w:lineRule="auto"/>
                          <w:ind w:left="3104" w:hanging="2790"/>
                          <w:rPr>
                            <w:sz w:val="24"/>
                          </w:rPr>
                        </w:pPr>
                        <w:r w:rsidRPr="0072100D">
                          <w:rPr>
                            <w:b/>
                            <w:sz w:val="24"/>
                          </w:rPr>
                          <w:t xml:space="preserve">Return on Equity </w:t>
                        </w:r>
                        <w:r w:rsidRPr="0072100D">
                          <w:rPr>
                            <w:sz w:val="24"/>
                          </w:rPr>
                          <w:t>= (Net Income/Total Assets) x (Total assets/Total equity) ROE= ROA x EM</w:t>
                        </w:r>
                      </w:p>
                    </w:txbxContent>
                  </v:textbox>
                </v:shape>
                <w10:wrap type="topAndBottom" anchorx="page"/>
              </v:group>
            </w:pict>
          </mc:Fallback>
        </mc:AlternateContent>
      </w:r>
    </w:p>
    <w:p w14:paraId="481FE487" w14:textId="77777777" w:rsidR="00DB3678" w:rsidRPr="009555BE" w:rsidRDefault="00DB3678" w:rsidP="009555BE">
      <w:pPr>
        <w:spacing w:line="360" w:lineRule="auto"/>
        <w:jc w:val="both"/>
        <w:rPr>
          <w:rFonts w:ascii="Times New Roman" w:hAnsi="Times New Roman" w:cs="Times New Roman"/>
          <w:b/>
          <w:sz w:val="24"/>
          <w:szCs w:val="24"/>
        </w:rPr>
      </w:pPr>
    </w:p>
    <w:p w14:paraId="267AC3EF" w14:textId="295B9AD8" w:rsidR="00DB3678" w:rsidRPr="009555BE" w:rsidRDefault="00DB3678" w:rsidP="009555BE">
      <w:pPr>
        <w:spacing w:before="171" w:line="360" w:lineRule="auto"/>
        <w:jc w:val="both"/>
        <w:rPr>
          <w:rFonts w:ascii="Times New Roman" w:hAnsi="Times New Roman" w:cs="Times New Roman"/>
          <w:b/>
          <w:sz w:val="24"/>
          <w:szCs w:val="24"/>
        </w:rPr>
      </w:pPr>
      <w:r w:rsidRPr="009555BE">
        <w:rPr>
          <w:rFonts w:ascii="Times New Roman" w:hAnsi="Times New Roman" w:cs="Times New Roman"/>
          <w:b/>
          <w:sz w:val="24"/>
          <w:szCs w:val="24"/>
        </w:rPr>
        <w:t>Equity Multiplier</w:t>
      </w:r>
    </w:p>
    <w:p w14:paraId="244CAE47" w14:textId="2D176850" w:rsidR="00DB3678" w:rsidRDefault="009D1CFD" w:rsidP="009D1CFD">
      <w:pPr>
        <w:pStyle w:val="BodyText"/>
        <w:spacing w:line="360" w:lineRule="auto"/>
        <w:ind w:right="144"/>
        <w:jc w:val="both"/>
      </w:pPr>
      <w:r w:rsidRPr="009D1CFD">
        <w:rPr>
          <w:rFonts w:eastAsiaTheme="minorEastAsia"/>
          <w:lang w:bidi="ar-SA"/>
        </w:rPr>
        <w:t>The equity multiplier is a financial leverage ratio that measures the amount of the</w:t>
      </w:r>
      <w:r>
        <w:rPr>
          <w:rFonts w:eastAsiaTheme="minorEastAsia"/>
          <w:lang w:bidi="ar-SA"/>
        </w:rPr>
        <w:t xml:space="preserve"> </w:t>
      </w:r>
      <w:r w:rsidRPr="009D1CFD">
        <w:rPr>
          <w:rFonts w:eastAsiaTheme="minorEastAsia"/>
          <w:lang w:bidi="ar-SA"/>
        </w:rPr>
        <w:t xml:space="preserve">assets of a business funded by its lenders by contrasting total assets with total equity of the shareholder. In other terms, the equity equation indicates the owners ' proportion of investments being financed </w:t>
      </w:r>
      <w:r w:rsidRPr="009D1CFD">
        <w:rPr>
          <w:rFonts w:eastAsiaTheme="minorEastAsia"/>
          <w:lang w:bidi="ar-SA"/>
        </w:rPr>
        <w:lastRenderedPageBreak/>
        <w:t>or due. That measure, on the other side, often shows the level of debt financing used to acquire assets and support activities. We need to divide the net asset by the overall equity to determine the equity multiplier value.</w:t>
      </w:r>
    </w:p>
    <w:tbl>
      <w:tblPr>
        <w:tblW w:w="9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hemeFill="accent3" w:themeFillTint="33"/>
        <w:tblLook w:val="04A0" w:firstRow="1" w:lastRow="0" w:firstColumn="1" w:lastColumn="0" w:noHBand="0" w:noVBand="1"/>
      </w:tblPr>
      <w:tblGrid>
        <w:gridCol w:w="1828"/>
        <w:gridCol w:w="1480"/>
        <w:gridCol w:w="1487"/>
        <w:gridCol w:w="1487"/>
        <w:gridCol w:w="1487"/>
        <w:gridCol w:w="1480"/>
      </w:tblGrid>
      <w:tr w:rsidR="00BF1750" w:rsidRPr="007A4887" w14:paraId="4DFD8103" w14:textId="77777777" w:rsidTr="007A4887">
        <w:trPr>
          <w:trHeight w:val="497"/>
          <w:jc w:val="center"/>
        </w:trPr>
        <w:tc>
          <w:tcPr>
            <w:tcW w:w="1828" w:type="dxa"/>
            <w:shd w:val="clear" w:color="auto" w:fill="EDEDED" w:themeFill="accent3" w:themeFillTint="33"/>
            <w:noWrap/>
            <w:vAlign w:val="bottom"/>
          </w:tcPr>
          <w:p w14:paraId="49342801" w14:textId="005AFEA0" w:rsidR="00BF1750" w:rsidRPr="007A4887" w:rsidRDefault="00BF1750" w:rsidP="00BF1750">
            <w:pPr>
              <w:spacing w:line="360" w:lineRule="auto"/>
              <w:jc w:val="center"/>
              <w:rPr>
                <w:rFonts w:ascii="Times New Roman" w:hAnsi="Times New Roman" w:cs="Times New Roman"/>
                <w:b/>
                <w:bCs/>
                <w:color w:val="00B0F0"/>
              </w:rPr>
            </w:pPr>
            <w:r w:rsidRPr="007A4887">
              <w:rPr>
                <w:rFonts w:ascii="Times New Roman" w:hAnsi="Times New Roman" w:cs="Times New Roman"/>
                <w:b/>
                <w:bCs/>
                <w:color w:val="00B0F0"/>
              </w:rPr>
              <w:t>ROE for Reneta</w:t>
            </w:r>
          </w:p>
        </w:tc>
        <w:tc>
          <w:tcPr>
            <w:tcW w:w="1480" w:type="dxa"/>
            <w:shd w:val="clear" w:color="auto" w:fill="EDEDED" w:themeFill="accent3" w:themeFillTint="33"/>
            <w:noWrap/>
            <w:vAlign w:val="bottom"/>
          </w:tcPr>
          <w:p w14:paraId="70EF789D" w14:textId="79955525" w:rsidR="00BF1750" w:rsidRPr="007A4887" w:rsidRDefault="00BF1750" w:rsidP="00BF1750">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2014</w:t>
            </w:r>
          </w:p>
        </w:tc>
        <w:tc>
          <w:tcPr>
            <w:tcW w:w="1487" w:type="dxa"/>
            <w:shd w:val="clear" w:color="auto" w:fill="EDEDED" w:themeFill="accent3" w:themeFillTint="33"/>
            <w:noWrap/>
            <w:vAlign w:val="bottom"/>
          </w:tcPr>
          <w:p w14:paraId="2DF31F77" w14:textId="7DD879FE" w:rsidR="00BF1750" w:rsidRPr="007A4887" w:rsidRDefault="00BF1750" w:rsidP="00BF1750">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2015</w:t>
            </w:r>
          </w:p>
        </w:tc>
        <w:tc>
          <w:tcPr>
            <w:tcW w:w="1487" w:type="dxa"/>
            <w:shd w:val="clear" w:color="auto" w:fill="EDEDED" w:themeFill="accent3" w:themeFillTint="33"/>
            <w:noWrap/>
            <w:vAlign w:val="bottom"/>
          </w:tcPr>
          <w:p w14:paraId="630AD898" w14:textId="6DDF8913" w:rsidR="00BF1750" w:rsidRPr="007A4887" w:rsidRDefault="00BF1750" w:rsidP="00BF1750">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2016</w:t>
            </w:r>
          </w:p>
        </w:tc>
        <w:tc>
          <w:tcPr>
            <w:tcW w:w="1487" w:type="dxa"/>
            <w:shd w:val="clear" w:color="auto" w:fill="EDEDED" w:themeFill="accent3" w:themeFillTint="33"/>
            <w:noWrap/>
            <w:vAlign w:val="bottom"/>
          </w:tcPr>
          <w:p w14:paraId="32241A2F" w14:textId="3E207602" w:rsidR="00BF1750" w:rsidRPr="007A4887" w:rsidRDefault="00BF1750" w:rsidP="00BF1750">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2017</w:t>
            </w:r>
          </w:p>
        </w:tc>
        <w:tc>
          <w:tcPr>
            <w:tcW w:w="1480" w:type="dxa"/>
            <w:shd w:val="clear" w:color="auto" w:fill="EDEDED" w:themeFill="accent3" w:themeFillTint="33"/>
          </w:tcPr>
          <w:p w14:paraId="2E0D442F" w14:textId="42F12207" w:rsidR="00BF1750" w:rsidRPr="007A4887" w:rsidRDefault="00BF1750" w:rsidP="00BF1750">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2018</w:t>
            </w:r>
          </w:p>
        </w:tc>
      </w:tr>
      <w:tr w:rsidR="00BF1750" w:rsidRPr="00795AF3" w14:paraId="5190E501" w14:textId="108EF528" w:rsidTr="007A4887">
        <w:trPr>
          <w:trHeight w:val="86"/>
          <w:jc w:val="center"/>
        </w:trPr>
        <w:tc>
          <w:tcPr>
            <w:tcW w:w="1828" w:type="dxa"/>
            <w:shd w:val="clear" w:color="auto" w:fill="EDEDED" w:themeFill="accent3" w:themeFillTint="33"/>
            <w:noWrap/>
            <w:vAlign w:val="center"/>
            <w:hideMark/>
          </w:tcPr>
          <w:p w14:paraId="12A5C632" w14:textId="77777777" w:rsidR="00982FD0" w:rsidRPr="00795AF3" w:rsidRDefault="00982FD0" w:rsidP="00982FD0">
            <w:pPr>
              <w:spacing w:line="360" w:lineRule="auto"/>
              <w:rPr>
                <w:rFonts w:ascii="Times New Roman" w:hAnsi="Times New Roman" w:cs="Times New Roman"/>
              </w:rPr>
            </w:pPr>
            <w:r w:rsidRPr="00795AF3">
              <w:rPr>
                <w:rFonts w:ascii="Times New Roman" w:hAnsi="Times New Roman" w:cs="Times New Roman"/>
              </w:rPr>
              <w:t>Net Income</w:t>
            </w:r>
          </w:p>
        </w:tc>
        <w:tc>
          <w:tcPr>
            <w:tcW w:w="1480" w:type="dxa"/>
            <w:shd w:val="clear" w:color="auto" w:fill="F7CAAC" w:themeFill="accent2" w:themeFillTint="66"/>
            <w:noWrap/>
            <w:vAlign w:val="bottom"/>
            <w:hideMark/>
          </w:tcPr>
          <w:p w14:paraId="35B25EBD" w14:textId="1983946B"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hAnsi="Times New Roman" w:cs="Times New Roman"/>
                <w:color w:val="000000"/>
              </w:rPr>
              <w:t>1,720,208,645</w:t>
            </w:r>
          </w:p>
        </w:tc>
        <w:tc>
          <w:tcPr>
            <w:tcW w:w="1487" w:type="dxa"/>
            <w:shd w:val="clear" w:color="auto" w:fill="EDEDED" w:themeFill="accent3" w:themeFillTint="33"/>
            <w:noWrap/>
            <w:vAlign w:val="bottom"/>
            <w:hideMark/>
          </w:tcPr>
          <w:p w14:paraId="16E93F9F" w14:textId="41CBC14D"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hAnsi="Times New Roman" w:cs="Times New Roman"/>
                <w:color w:val="000000"/>
              </w:rPr>
              <w:t>2,008,012,584</w:t>
            </w:r>
          </w:p>
        </w:tc>
        <w:tc>
          <w:tcPr>
            <w:tcW w:w="1487" w:type="dxa"/>
            <w:shd w:val="clear" w:color="auto" w:fill="F7CAAC" w:themeFill="accent2" w:themeFillTint="66"/>
            <w:noWrap/>
            <w:vAlign w:val="bottom"/>
            <w:hideMark/>
          </w:tcPr>
          <w:p w14:paraId="0D3A6AC4" w14:textId="3028062C"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hAnsi="Times New Roman" w:cs="Times New Roman"/>
                <w:color w:val="000000"/>
              </w:rPr>
              <w:t>2,214,718,522</w:t>
            </w:r>
          </w:p>
        </w:tc>
        <w:tc>
          <w:tcPr>
            <w:tcW w:w="1487" w:type="dxa"/>
            <w:shd w:val="clear" w:color="auto" w:fill="EDEDED" w:themeFill="accent3" w:themeFillTint="33"/>
            <w:noWrap/>
            <w:vAlign w:val="bottom"/>
            <w:hideMark/>
          </w:tcPr>
          <w:p w14:paraId="151E96EE" w14:textId="51D3EEA1"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hAnsi="Times New Roman" w:cs="Times New Roman"/>
                <w:color w:val="000000"/>
              </w:rPr>
              <w:t>2,625,510,653</w:t>
            </w:r>
          </w:p>
        </w:tc>
        <w:tc>
          <w:tcPr>
            <w:tcW w:w="1480" w:type="dxa"/>
            <w:shd w:val="clear" w:color="auto" w:fill="F7CAAC" w:themeFill="accent2" w:themeFillTint="66"/>
          </w:tcPr>
          <w:p w14:paraId="575FB3D5" w14:textId="3B4D0751"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hAnsi="Times New Roman" w:cs="Times New Roman"/>
              </w:rPr>
              <w:t>3,200,538,562</w:t>
            </w:r>
          </w:p>
        </w:tc>
      </w:tr>
      <w:tr w:rsidR="00BF1750" w:rsidRPr="00795AF3" w14:paraId="211A03CB" w14:textId="0D82C3FB" w:rsidTr="007A4887">
        <w:trPr>
          <w:trHeight w:val="86"/>
          <w:jc w:val="center"/>
        </w:trPr>
        <w:tc>
          <w:tcPr>
            <w:tcW w:w="1828" w:type="dxa"/>
            <w:shd w:val="clear" w:color="auto" w:fill="EDEDED" w:themeFill="accent3" w:themeFillTint="33"/>
            <w:noWrap/>
            <w:vAlign w:val="bottom"/>
            <w:hideMark/>
          </w:tcPr>
          <w:p w14:paraId="3EAE2836" w14:textId="77777777" w:rsidR="00982FD0" w:rsidRPr="00795AF3" w:rsidRDefault="00982FD0" w:rsidP="00982FD0">
            <w:pPr>
              <w:spacing w:line="360" w:lineRule="auto"/>
              <w:rPr>
                <w:rFonts w:ascii="Times New Roman" w:hAnsi="Times New Roman" w:cs="Times New Roman"/>
              </w:rPr>
            </w:pPr>
            <w:r w:rsidRPr="00795AF3">
              <w:rPr>
                <w:rFonts w:ascii="Times New Roman" w:hAnsi="Times New Roman" w:cs="Times New Roman"/>
              </w:rPr>
              <w:t>Revenue</w:t>
            </w:r>
          </w:p>
        </w:tc>
        <w:tc>
          <w:tcPr>
            <w:tcW w:w="1480" w:type="dxa"/>
            <w:shd w:val="clear" w:color="auto" w:fill="F7CAAC" w:themeFill="accent2" w:themeFillTint="66"/>
            <w:noWrap/>
            <w:vAlign w:val="bottom"/>
            <w:hideMark/>
          </w:tcPr>
          <w:p w14:paraId="2FB6EFD3" w14:textId="042759C0"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221E1F"/>
              </w:rPr>
              <w:t>11,107,281,260</w:t>
            </w:r>
          </w:p>
        </w:tc>
        <w:tc>
          <w:tcPr>
            <w:tcW w:w="1487" w:type="dxa"/>
            <w:shd w:val="clear" w:color="auto" w:fill="EDEDED" w:themeFill="accent3" w:themeFillTint="33"/>
            <w:noWrap/>
            <w:vAlign w:val="bottom"/>
          </w:tcPr>
          <w:p w14:paraId="181B3949" w14:textId="2145E8A4"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221E1F"/>
              </w:rPr>
              <w:t>12,880,957,428</w:t>
            </w:r>
          </w:p>
        </w:tc>
        <w:tc>
          <w:tcPr>
            <w:tcW w:w="1487" w:type="dxa"/>
            <w:shd w:val="clear" w:color="auto" w:fill="F7CAAC" w:themeFill="accent2" w:themeFillTint="66"/>
            <w:noWrap/>
            <w:vAlign w:val="bottom"/>
          </w:tcPr>
          <w:p w14:paraId="677171DF" w14:textId="22DAF41C"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221E1F"/>
              </w:rPr>
              <w:t>14,200,840,456</w:t>
            </w:r>
          </w:p>
        </w:tc>
        <w:tc>
          <w:tcPr>
            <w:tcW w:w="1487" w:type="dxa"/>
            <w:shd w:val="clear" w:color="auto" w:fill="EDEDED" w:themeFill="accent3" w:themeFillTint="33"/>
            <w:noWrap/>
            <w:vAlign w:val="bottom"/>
          </w:tcPr>
          <w:p w14:paraId="062A5560" w14:textId="1C8E1DE0"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1C1C1A"/>
              </w:rPr>
              <w:t>16,043,431,021</w:t>
            </w:r>
          </w:p>
        </w:tc>
        <w:tc>
          <w:tcPr>
            <w:tcW w:w="1480" w:type="dxa"/>
            <w:shd w:val="clear" w:color="auto" w:fill="F7CAAC" w:themeFill="accent2" w:themeFillTint="66"/>
          </w:tcPr>
          <w:p w14:paraId="6CA5203D" w14:textId="7CA3F62F"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1C1C1A"/>
              </w:rPr>
              <w:t>18,603,708,906</w:t>
            </w:r>
          </w:p>
        </w:tc>
      </w:tr>
      <w:tr w:rsidR="00BF1750" w:rsidRPr="00795AF3" w14:paraId="3AC0EA1F" w14:textId="15D2BCDF" w:rsidTr="007A4887">
        <w:trPr>
          <w:trHeight w:val="86"/>
          <w:jc w:val="center"/>
        </w:trPr>
        <w:tc>
          <w:tcPr>
            <w:tcW w:w="1828" w:type="dxa"/>
            <w:shd w:val="clear" w:color="auto" w:fill="EDEDED" w:themeFill="accent3" w:themeFillTint="33"/>
            <w:noWrap/>
            <w:vAlign w:val="bottom"/>
            <w:hideMark/>
          </w:tcPr>
          <w:p w14:paraId="7E1033E5" w14:textId="77777777" w:rsidR="00982FD0" w:rsidRPr="00795AF3" w:rsidRDefault="00982FD0" w:rsidP="00982FD0">
            <w:pPr>
              <w:spacing w:line="360" w:lineRule="auto"/>
              <w:rPr>
                <w:rFonts w:ascii="Times New Roman" w:hAnsi="Times New Roman" w:cs="Times New Roman"/>
              </w:rPr>
            </w:pPr>
            <w:r w:rsidRPr="00795AF3">
              <w:rPr>
                <w:rFonts w:ascii="Times New Roman" w:hAnsi="Times New Roman" w:cs="Times New Roman"/>
              </w:rPr>
              <w:t>Profit Margin</w:t>
            </w:r>
          </w:p>
        </w:tc>
        <w:tc>
          <w:tcPr>
            <w:tcW w:w="1480" w:type="dxa"/>
            <w:shd w:val="clear" w:color="auto" w:fill="F7CAAC" w:themeFill="accent2" w:themeFillTint="66"/>
            <w:noWrap/>
            <w:vAlign w:val="bottom"/>
          </w:tcPr>
          <w:p w14:paraId="7F976217" w14:textId="43558A5F" w:rsidR="00982FD0" w:rsidRPr="00795AF3" w:rsidRDefault="00982FD0"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0.15</w:t>
            </w:r>
          </w:p>
        </w:tc>
        <w:tc>
          <w:tcPr>
            <w:tcW w:w="1487" w:type="dxa"/>
            <w:shd w:val="clear" w:color="auto" w:fill="EDEDED" w:themeFill="accent3" w:themeFillTint="33"/>
            <w:noWrap/>
            <w:vAlign w:val="bottom"/>
          </w:tcPr>
          <w:p w14:paraId="6D9AFC4C" w14:textId="61D517A7" w:rsidR="00982FD0" w:rsidRPr="00795AF3" w:rsidRDefault="00982FD0"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0.16</w:t>
            </w:r>
          </w:p>
        </w:tc>
        <w:tc>
          <w:tcPr>
            <w:tcW w:w="1487" w:type="dxa"/>
            <w:shd w:val="clear" w:color="auto" w:fill="F7CAAC" w:themeFill="accent2" w:themeFillTint="66"/>
            <w:noWrap/>
            <w:vAlign w:val="bottom"/>
          </w:tcPr>
          <w:p w14:paraId="6DCDD7D5" w14:textId="459CA76D" w:rsidR="00982FD0" w:rsidRPr="00795AF3" w:rsidRDefault="00982FD0"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0.17</w:t>
            </w:r>
          </w:p>
        </w:tc>
        <w:tc>
          <w:tcPr>
            <w:tcW w:w="1487" w:type="dxa"/>
            <w:shd w:val="clear" w:color="auto" w:fill="EDEDED" w:themeFill="accent3" w:themeFillTint="33"/>
            <w:noWrap/>
            <w:vAlign w:val="bottom"/>
          </w:tcPr>
          <w:p w14:paraId="0CDDF9B2" w14:textId="5FEEB1FF" w:rsidR="00982FD0" w:rsidRPr="00795AF3" w:rsidRDefault="00982FD0"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0.17</w:t>
            </w:r>
          </w:p>
        </w:tc>
        <w:tc>
          <w:tcPr>
            <w:tcW w:w="1480" w:type="dxa"/>
            <w:shd w:val="clear" w:color="auto" w:fill="F7CAAC" w:themeFill="accent2" w:themeFillTint="66"/>
          </w:tcPr>
          <w:p w14:paraId="50A48277" w14:textId="503BB9D2" w:rsidR="00982FD0" w:rsidRPr="00795AF3" w:rsidRDefault="00982FD0"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0.17</w:t>
            </w:r>
          </w:p>
        </w:tc>
      </w:tr>
      <w:tr w:rsidR="00BF1750" w:rsidRPr="00795AF3" w14:paraId="72E769B0" w14:textId="1D0038EE" w:rsidTr="007A4887">
        <w:trPr>
          <w:trHeight w:val="86"/>
          <w:jc w:val="center"/>
        </w:trPr>
        <w:tc>
          <w:tcPr>
            <w:tcW w:w="1828" w:type="dxa"/>
            <w:shd w:val="clear" w:color="auto" w:fill="EDEDED" w:themeFill="accent3" w:themeFillTint="33"/>
            <w:noWrap/>
            <w:vAlign w:val="center"/>
            <w:hideMark/>
          </w:tcPr>
          <w:p w14:paraId="30468775" w14:textId="77777777" w:rsidR="00982FD0" w:rsidRPr="00795AF3" w:rsidRDefault="00982FD0" w:rsidP="00982FD0">
            <w:pPr>
              <w:spacing w:line="360" w:lineRule="auto"/>
              <w:rPr>
                <w:rFonts w:ascii="Times New Roman" w:hAnsi="Times New Roman" w:cs="Times New Roman"/>
              </w:rPr>
            </w:pPr>
            <w:r w:rsidRPr="00795AF3">
              <w:rPr>
                <w:rFonts w:ascii="Times New Roman" w:hAnsi="Times New Roman" w:cs="Times New Roman"/>
              </w:rPr>
              <w:t>Total Asset</w:t>
            </w:r>
          </w:p>
        </w:tc>
        <w:tc>
          <w:tcPr>
            <w:tcW w:w="1480" w:type="dxa"/>
            <w:shd w:val="clear" w:color="auto" w:fill="F7CAAC" w:themeFill="accent2" w:themeFillTint="66"/>
            <w:noWrap/>
            <w:vAlign w:val="bottom"/>
          </w:tcPr>
          <w:p w14:paraId="29953C53" w14:textId="29AFFE3B"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1C1C1A"/>
              </w:rPr>
              <w:t>20,811,679,485</w:t>
            </w:r>
          </w:p>
        </w:tc>
        <w:tc>
          <w:tcPr>
            <w:tcW w:w="1487" w:type="dxa"/>
            <w:shd w:val="clear" w:color="auto" w:fill="EDEDED" w:themeFill="accent3" w:themeFillTint="33"/>
            <w:noWrap/>
            <w:vAlign w:val="bottom"/>
          </w:tcPr>
          <w:p w14:paraId="5D37FE63" w14:textId="10B4B8C9"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221E1F"/>
              </w:rPr>
              <w:t>18,124,345,942</w:t>
            </w:r>
          </w:p>
        </w:tc>
        <w:tc>
          <w:tcPr>
            <w:tcW w:w="1487" w:type="dxa"/>
            <w:shd w:val="clear" w:color="auto" w:fill="F7CAAC" w:themeFill="accent2" w:themeFillTint="66"/>
            <w:noWrap/>
            <w:vAlign w:val="bottom"/>
          </w:tcPr>
          <w:p w14:paraId="48270BAF" w14:textId="4E2CEDF7"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221E1F"/>
              </w:rPr>
              <w:t>16,760,346,726</w:t>
            </w:r>
          </w:p>
        </w:tc>
        <w:tc>
          <w:tcPr>
            <w:tcW w:w="1487" w:type="dxa"/>
            <w:shd w:val="clear" w:color="auto" w:fill="EDEDED" w:themeFill="accent3" w:themeFillTint="33"/>
            <w:noWrap/>
            <w:vAlign w:val="bottom"/>
          </w:tcPr>
          <w:p w14:paraId="1CF80BBF" w14:textId="101E562A"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221E1F"/>
              </w:rPr>
              <w:t>16,137,774,904</w:t>
            </w:r>
          </w:p>
        </w:tc>
        <w:tc>
          <w:tcPr>
            <w:tcW w:w="1480" w:type="dxa"/>
            <w:shd w:val="clear" w:color="auto" w:fill="F7CAAC" w:themeFill="accent2" w:themeFillTint="66"/>
            <w:vAlign w:val="bottom"/>
          </w:tcPr>
          <w:p w14:paraId="2C94BFD4" w14:textId="6A1F9CE3" w:rsidR="00982FD0" w:rsidRPr="00795AF3" w:rsidRDefault="00982FD0" w:rsidP="00BF1750">
            <w:pPr>
              <w:spacing w:line="360" w:lineRule="auto"/>
              <w:jc w:val="center"/>
              <w:rPr>
                <w:rFonts w:ascii="Times New Roman" w:hAnsi="Times New Roman" w:cs="Times New Roman"/>
                <w:color w:val="000000"/>
              </w:rPr>
            </w:pPr>
            <w:r w:rsidRPr="00982FD0">
              <w:rPr>
                <w:rFonts w:ascii="Times New Roman" w:eastAsia="Times New Roman" w:hAnsi="Times New Roman" w:cs="Times New Roman"/>
                <w:color w:val="221E1F"/>
              </w:rPr>
              <w:t>14,493,568,729</w:t>
            </w:r>
          </w:p>
        </w:tc>
      </w:tr>
      <w:tr w:rsidR="00BF1750" w:rsidRPr="00795AF3" w14:paraId="3A25E515" w14:textId="618FF8C9" w:rsidTr="007A4887">
        <w:trPr>
          <w:trHeight w:val="86"/>
          <w:jc w:val="center"/>
        </w:trPr>
        <w:tc>
          <w:tcPr>
            <w:tcW w:w="1828" w:type="dxa"/>
            <w:shd w:val="clear" w:color="auto" w:fill="EDEDED" w:themeFill="accent3" w:themeFillTint="33"/>
            <w:noWrap/>
            <w:vAlign w:val="bottom"/>
            <w:hideMark/>
          </w:tcPr>
          <w:p w14:paraId="32CE73D5" w14:textId="77777777" w:rsidR="00982FD0" w:rsidRPr="00795AF3" w:rsidRDefault="00982FD0" w:rsidP="00982FD0">
            <w:pPr>
              <w:spacing w:line="360" w:lineRule="auto"/>
              <w:rPr>
                <w:rFonts w:ascii="Times New Roman" w:hAnsi="Times New Roman" w:cs="Times New Roman"/>
              </w:rPr>
            </w:pPr>
            <w:r w:rsidRPr="00795AF3">
              <w:rPr>
                <w:rFonts w:ascii="Times New Roman" w:hAnsi="Times New Roman" w:cs="Times New Roman"/>
              </w:rPr>
              <w:t>Asset Turnover</w:t>
            </w:r>
          </w:p>
        </w:tc>
        <w:tc>
          <w:tcPr>
            <w:tcW w:w="1480" w:type="dxa"/>
            <w:shd w:val="clear" w:color="auto" w:fill="F7CAAC" w:themeFill="accent2" w:themeFillTint="66"/>
            <w:noWrap/>
            <w:vAlign w:val="bottom"/>
          </w:tcPr>
          <w:p w14:paraId="3A991D66" w14:textId="47707E8C" w:rsidR="00982FD0" w:rsidRPr="00795AF3" w:rsidRDefault="00D549E6"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0.77</w:t>
            </w:r>
          </w:p>
        </w:tc>
        <w:tc>
          <w:tcPr>
            <w:tcW w:w="1487" w:type="dxa"/>
            <w:shd w:val="clear" w:color="auto" w:fill="EDEDED" w:themeFill="accent3" w:themeFillTint="33"/>
            <w:noWrap/>
            <w:vAlign w:val="bottom"/>
          </w:tcPr>
          <w:p w14:paraId="1F099677" w14:textId="58D5688B" w:rsidR="00982FD0" w:rsidRPr="00795AF3" w:rsidRDefault="00D549E6"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0.81</w:t>
            </w:r>
          </w:p>
        </w:tc>
        <w:tc>
          <w:tcPr>
            <w:tcW w:w="1487" w:type="dxa"/>
            <w:shd w:val="clear" w:color="auto" w:fill="F7CAAC" w:themeFill="accent2" w:themeFillTint="66"/>
            <w:noWrap/>
            <w:vAlign w:val="bottom"/>
          </w:tcPr>
          <w:p w14:paraId="4DDE26DA" w14:textId="4B3D2B18" w:rsidR="00982FD0" w:rsidRPr="00795AF3" w:rsidRDefault="00D549E6"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0.85</w:t>
            </w:r>
          </w:p>
        </w:tc>
        <w:tc>
          <w:tcPr>
            <w:tcW w:w="1487" w:type="dxa"/>
            <w:shd w:val="clear" w:color="auto" w:fill="EDEDED" w:themeFill="accent3" w:themeFillTint="33"/>
            <w:noWrap/>
            <w:vAlign w:val="bottom"/>
          </w:tcPr>
          <w:p w14:paraId="5E8547F2" w14:textId="5E3D1C76" w:rsidR="00982FD0" w:rsidRPr="00795AF3" w:rsidRDefault="00D549E6"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0.89</w:t>
            </w:r>
          </w:p>
        </w:tc>
        <w:tc>
          <w:tcPr>
            <w:tcW w:w="1480" w:type="dxa"/>
            <w:shd w:val="clear" w:color="auto" w:fill="F7CAAC" w:themeFill="accent2" w:themeFillTint="66"/>
          </w:tcPr>
          <w:p w14:paraId="6B482FE0" w14:textId="304DD702" w:rsidR="00982FD0" w:rsidRPr="00795AF3" w:rsidRDefault="00D549E6"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0.91</w:t>
            </w:r>
          </w:p>
        </w:tc>
      </w:tr>
      <w:tr w:rsidR="00BF1750" w:rsidRPr="00795AF3" w14:paraId="3FDB0A7A" w14:textId="467F23D8" w:rsidTr="007A4887">
        <w:trPr>
          <w:trHeight w:val="86"/>
          <w:jc w:val="center"/>
        </w:trPr>
        <w:tc>
          <w:tcPr>
            <w:tcW w:w="1828" w:type="dxa"/>
            <w:shd w:val="clear" w:color="auto" w:fill="EDEDED" w:themeFill="accent3" w:themeFillTint="33"/>
            <w:noWrap/>
            <w:vAlign w:val="bottom"/>
            <w:hideMark/>
          </w:tcPr>
          <w:p w14:paraId="1C9601B6" w14:textId="77777777" w:rsidR="00D549E6" w:rsidRPr="00795AF3" w:rsidRDefault="00D549E6" w:rsidP="00D549E6">
            <w:pPr>
              <w:spacing w:line="360" w:lineRule="auto"/>
              <w:rPr>
                <w:rFonts w:ascii="Times New Roman" w:hAnsi="Times New Roman" w:cs="Times New Roman"/>
              </w:rPr>
            </w:pPr>
            <w:r w:rsidRPr="00795AF3">
              <w:rPr>
                <w:rFonts w:ascii="Times New Roman" w:hAnsi="Times New Roman" w:cs="Times New Roman"/>
              </w:rPr>
              <w:t>Total Equity</w:t>
            </w:r>
          </w:p>
        </w:tc>
        <w:tc>
          <w:tcPr>
            <w:tcW w:w="1480" w:type="dxa"/>
            <w:shd w:val="clear" w:color="auto" w:fill="F7CAAC" w:themeFill="accent2" w:themeFillTint="66"/>
            <w:noWrap/>
            <w:vAlign w:val="bottom"/>
          </w:tcPr>
          <w:p w14:paraId="5AE2EBB2" w14:textId="5BE70D16" w:rsidR="00D549E6" w:rsidRPr="00795AF3" w:rsidRDefault="00D549E6" w:rsidP="00BF1750">
            <w:pPr>
              <w:spacing w:line="360" w:lineRule="auto"/>
              <w:jc w:val="center"/>
              <w:rPr>
                <w:rFonts w:ascii="Times New Roman" w:hAnsi="Times New Roman" w:cs="Times New Roman"/>
                <w:color w:val="000000"/>
              </w:rPr>
            </w:pPr>
            <w:r w:rsidRPr="00D549E6">
              <w:rPr>
                <w:rFonts w:ascii="Times New Roman" w:eastAsia="Times New Roman" w:hAnsi="Times New Roman" w:cs="Times New Roman"/>
                <w:color w:val="221E1F"/>
              </w:rPr>
              <w:t>7,750,713,063</w:t>
            </w:r>
          </w:p>
        </w:tc>
        <w:tc>
          <w:tcPr>
            <w:tcW w:w="1487" w:type="dxa"/>
            <w:shd w:val="clear" w:color="auto" w:fill="EDEDED" w:themeFill="accent3" w:themeFillTint="33"/>
            <w:noWrap/>
            <w:vAlign w:val="bottom"/>
          </w:tcPr>
          <w:p w14:paraId="4E78E9B3" w14:textId="5D840E0E" w:rsidR="00D549E6" w:rsidRPr="00795AF3" w:rsidRDefault="00D549E6" w:rsidP="00BF1750">
            <w:pPr>
              <w:spacing w:line="360" w:lineRule="auto"/>
              <w:jc w:val="center"/>
              <w:rPr>
                <w:rFonts w:ascii="Times New Roman" w:hAnsi="Times New Roman" w:cs="Times New Roman"/>
                <w:color w:val="000000"/>
              </w:rPr>
            </w:pPr>
            <w:r w:rsidRPr="00D549E6">
              <w:rPr>
                <w:rFonts w:ascii="Times New Roman" w:eastAsia="Times New Roman" w:hAnsi="Times New Roman" w:cs="Times New Roman"/>
                <w:color w:val="221E1F"/>
              </w:rPr>
              <w:t>9,405,859,597</w:t>
            </w:r>
          </w:p>
        </w:tc>
        <w:tc>
          <w:tcPr>
            <w:tcW w:w="1487" w:type="dxa"/>
            <w:shd w:val="clear" w:color="auto" w:fill="F7CAAC" w:themeFill="accent2" w:themeFillTint="66"/>
            <w:noWrap/>
            <w:vAlign w:val="bottom"/>
          </w:tcPr>
          <w:p w14:paraId="0FAA504C" w14:textId="624E443A" w:rsidR="00D549E6" w:rsidRPr="00795AF3" w:rsidRDefault="00D549E6" w:rsidP="00BF1750">
            <w:pPr>
              <w:spacing w:line="360" w:lineRule="auto"/>
              <w:jc w:val="center"/>
              <w:rPr>
                <w:rFonts w:ascii="Times New Roman" w:hAnsi="Times New Roman" w:cs="Times New Roman"/>
                <w:color w:val="000000"/>
              </w:rPr>
            </w:pPr>
            <w:r w:rsidRPr="00D549E6">
              <w:rPr>
                <w:rFonts w:ascii="Times New Roman" w:eastAsia="Times New Roman" w:hAnsi="Times New Roman" w:cs="Times New Roman"/>
                <w:color w:val="221E1F"/>
              </w:rPr>
              <w:t>10,543,077,114</w:t>
            </w:r>
          </w:p>
        </w:tc>
        <w:tc>
          <w:tcPr>
            <w:tcW w:w="1487" w:type="dxa"/>
            <w:shd w:val="clear" w:color="auto" w:fill="EDEDED" w:themeFill="accent3" w:themeFillTint="33"/>
            <w:noWrap/>
            <w:vAlign w:val="bottom"/>
          </w:tcPr>
          <w:p w14:paraId="13D7260A" w14:textId="6D1BC750" w:rsidR="00D549E6" w:rsidRPr="00795AF3" w:rsidRDefault="00D549E6" w:rsidP="00BF1750">
            <w:pPr>
              <w:spacing w:line="360" w:lineRule="auto"/>
              <w:jc w:val="center"/>
              <w:rPr>
                <w:rFonts w:ascii="Times New Roman" w:hAnsi="Times New Roman" w:cs="Times New Roman"/>
                <w:color w:val="000000"/>
              </w:rPr>
            </w:pPr>
            <w:r w:rsidRPr="00D549E6">
              <w:rPr>
                <w:rFonts w:ascii="Times New Roman" w:eastAsia="Times New Roman" w:hAnsi="Times New Roman" w:cs="Times New Roman"/>
                <w:color w:val="221E1F"/>
              </w:rPr>
              <w:t>12,474,535,704</w:t>
            </w:r>
          </w:p>
        </w:tc>
        <w:tc>
          <w:tcPr>
            <w:tcW w:w="1480" w:type="dxa"/>
            <w:shd w:val="clear" w:color="auto" w:fill="F7CAAC" w:themeFill="accent2" w:themeFillTint="66"/>
          </w:tcPr>
          <w:p w14:paraId="168EE139" w14:textId="3F162AF2" w:rsidR="00D549E6" w:rsidRPr="00795AF3" w:rsidRDefault="00D549E6" w:rsidP="00BF1750">
            <w:pPr>
              <w:spacing w:line="360" w:lineRule="auto"/>
              <w:jc w:val="center"/>
              <w:rPr>
                <w:rFonts w:ascii="Times New Roman" w:hAnsi="Times New Roman" w:cs="Times New Roman"/>
                <w:color w:val="000000"/>
              </w:rPr>
            </w:pPr>
            <w:r w:rsidRPr="00D549E6">
              <w:rPr>
                <w:rFonts w:ascii="Times New Roman" w:eastAsia="Times New Roman" w:hAnsi="Times New Roman" w:cs="Times New Roman"/>
                <w:color w:val="1C1C1A"/>
              </w:rPr>
              <w:t>15,127,164,369</w:t>
            </w:r>
          </w:p>
        </w:tc>
      </w:tr>
      <w:tr w:rsidR="00BF1750" w:rsidRPr="00795AF3" w14:paraId="5CE937F6" w14:textId="026313B0" w:rsidTr="007A4887">
        <w:trPr>
          <w:trHeight w:val="718"/>
          <w:jc w:val="center"/>
        </w:trPr>
        <w:tc>
          <w:tcPr>
            <w:tcW w:w="1828" w:type="dxa"/>
            <w:shd w:val="clear" w:color="auto" w:fill="EDEDED" w:themeFill="accent3" w:themeFillTint="33"/>
            <w:noWrap/>
            <w:vAlign w:val="bottom"/>
            <w:hideMark/>
          </w:tcPr>
          <w:p w14:paraId="512DB0AD" w14:textId="449966AD" w:rsidR="00D549E6" w:rsidRPr="00795AF3" w:rsidRDefault="00D549E6" w:rsidP="00D549E6">
            <w:pPr>
              <w:spacing w:line="360" w:lineRule="auto"/>
              <w:rPr>
                <w:rFonts w:ascii="Times New Roman" w:hAnsi="Times New Roman" w:cs="Times New Roman"/>
              </w:rPr>
            </w:pPr>
            <w:r w:rsidRPr="00795AF3">
              <w:rPr>
                <w:rFonts w:ascii="Times New Roman" w:hAnsi="Times New Roman" w:cs="Times New Roman"/>
              </w:rPr>
              <w:t>Financial</w:t>
            </w:r>
            <w:r w:rsidR="00795AF3">
              <w:rPr>
                <w:rFonts w:ascii="Times New Roman" w:hAnsi="Times New Roman" w:cs="Times New Roman"/>
              </w:rPr>
              <w:t xml:space="preserve"> </w:t>
            </w:r>
            <w:r w:rsidRPr="00795AF3">
              <w:rPr>
                <w:rFonts w:ascii="Times New Roman" w:hAnsi="Times New Roman" w:cs="Times New Roman"/>
              </w:rPr>
              <w:t>Leverage</w:t>
            </w:r>
          </w:p>
        </w:tc>
        <w:tc>
          <w:tcPr>
            <w:tcW w:w="1480" w:type="dxa"/>
            <w:shd w:val="clear" w:color="auto" w:fill="F7CAAC" w:themeFill="accent2" w:themeFillTint="66"/>
            <w:noWrap/>
            <w:vAlign w:val="bottom"/>
          </w:tcPr>
          <w:p w14:paraId="04A94A7F" w14:textId="2A53299D"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1.87</w:t>
            </w:r>
          </w:p>
        </w:tc>
        <w:tc>
          <w:tcPr>
            <w:tcW w:w="1487" w:type="dxa"/>
            <w:shd w:val="clear" w:color="auto" w:fill="EDEDED" w:themeFill="accent3" w:themeFillTint="33"/>
            <w:noWrap/>
            <w:vAlign w:val="bottom"/>
          </w:tcPr>
          <w:p w14:paraId="6D9BA3AE" w14:textId="48982299"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1.72</w:t>
            </w:r>
          </w:p>
        </w:tc>
        <w:tc>
          <w:tcPr>
            <w:tcW w:w="1487" w:type="dxa"/>
            <w:shd w:val="clear" w:color="auto" w:fill="F7CAAC" w:themeFill="accent2" w:themeFillTint="66"/>
            <w:noWrap/>
            <w:vAlign w:val="bottom"/>
          </w:tcPr>
          <w:p w14:paraId="06E3373C" w14:textId="3FA0479D"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1.59</w:t>
            </w:r>
          </w:p>
        </w:tc>
        <w:tc>
          <w:tcPr>
            <w:tcW w:w="1487" w:type="dxa"/>
            <w:shd w:val="clear" w:color="auto" w:fill="EDEDED" w:themeFill="accent3" w:themeFillTint="33"/>
            <w:noWrap/>
            <w:vAlign w:val="bottom"/>
          </w:tcPr>
          <w:p w14:paraId="55CAB75C" w14:textId="3333A9F1"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1.45</w:t>
            </w:r>
          </w:p>
        </w:tc>
        <w:tc>
          <w:tcPr>
            <w:tcW w:w="1480" w:type="dxa"/>
            <w:shd w:val="clear" w:color="auto" w:fill="F7CAAC" w:themeFill="accent2" w:themeFillTint="66"/>
          </w:tcPr>
          <w:p w14:paraId="7BB35084" w14:textId="77777777" w:rsidR="00D3126C" w:rsidRPr="00795AF3" w:rsidRDefault="00D3126C" w:rsidP="00BF1750">
            <w:pPr>
              <w:spacing w:line="360" w:lineRule="auto"/>
              <w:jc w:val="center"/>
              <w:rPr>
                <w:rFonts w:ascii="Times New Roman" w:hAnsi="Times New Roman" w:cs="Times New Roman"/>
                <w:color w:val="000000"/>
              </w:rPr>
            </w:pPr>
          </w:p>
          <w:p w14:paraId="2DF70175" w14:textId="77FE8EA5"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1.38</w:t>
            </w:r>
          </w:p>
        </w:tc>
      </w:tr>
      <w:tr w:rsidR="00BF1750" w:rsidRPr="00795AF3" w14:paraId="57E70686" w14:textId="77FFBA06" w:rsidTr="007A4887">
        <w:trPr>
          <w:trHeight w:val="86"/>
          <w:jc w:val="center"/>
        </w:trPr>
        <w:tc>
          <w:tcPr>
            <w:tcW w:w="1828" w:type="dxa"/>
            <w:shd w:val="clear" w:color="auto" w:fill="EDEDED" w:themeFill="accent3" w:themeFillTint="33"/>
            <w:noWrap/>
            <w:vAlign w:val="center"/>
            <w:hideMark/>
          </w:tcPr>
          <w:p w14:paraId="7A14B5A6" w14:textId="77777777" w:rsidR="00D549E6" w:rsidRPr="00795AF3" w:rsidRDefault="00D549E6" w:rsidP="00D549E6">
            <w:pPr>
              <w:spacing w:line="360" w:lineRule="auto"/>
              <w:rPr>
                <w:rFonts w:ascii="Times New Roman" w:hAnsi="Times New Roman" w:cs="Times New Roman"/>
              </w:rPr>
            </w:pPr>
            <w:r w:rsidRPr="00795AF3">
              <w:rPr>
                <w:rFonts w:ascii="Times New Roman" w:hAnsi="Times New Roman" w:cs="Times New Roman"/>
              </w:rPr>
              <w:t>ROE</w:t>
            </w:r>
          </w:p>
        </w:tc>
        <w:tc>
          <w:tcPr>
            <w:tcW w:w="1480" w:type="dxa"/>
            <w:shd w:val="clear" w:color="auto" w:fill="F7CAAC" w:themeFill="accent2" w:themeFillTint="66"/>
            <w:noWrap/>
            <w:vAlign w:val="bottom"/>
          </w:tcPr>
          <w:p w14:paraId="46D7A075" w14:textId="6FDC6CCA"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0.76</w:t>
            </w:r>
          </w:p>
        </w:tc>
        <w:tc>
          <w:tcPr>
            <w:tcW w:w="1487" w:type="dxa"/>
            <w:shd w:val="clear" w:color="auto" w:fill="EDEDED" w:themeFill="accent3" w:themeFillTint="33"/>
            <w:noWrap/>
            <w:vAlign w:val="bottom"/>
          </w:tcPr>
          <w:p w14:paraId="593387F6" w14:textId="431829D3"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0.79</w:t>
            </w:r>
          </w:p>
        </w:tc>
        <w:tc>
          <w:tcPr>
            <w:tcW w:w="1487" w:type="dxa"/>
            <w:shd w:val="clear" w:color="auto" w:fill="F7CAAC" w:themeFill="accent2" w:themeFillTint="66"/>
            <w:noWrap/>
            <w:vAlign w:val="bottom"/>
          </w:tcPr>
          <w:p w14:paraId="28F3D1F1" w14:textId="3E504327"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0.85</w:t>
            </w:r>
          </w:p>
        </w:tc>
        <w:tc>
          <w:tcPr>
            <w:tcW w:w="1487" w:type="dxa"/>
            <w:shd w:val="clear" w:color="auto" w:fill="EDEDED" w:themeFill="accent3" w:themeFillTint="33"/>
            <w:noWrap/>
            <w:vAlign w:val="bottom"/>
          </w:tcPr>
          <w:p w14:paraId="2CC9E1C5" w14:textId="4174F70E"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0.89</w:t>
            </w:r>
          </w:p>
        </w:tc>
        <w:tc>
          <w:tcPr>
            <w:tcW w:w="1480" w:type="dxa"/>
            <w:shd w:val="clear" w:color="auto" w:fill="F7CAAC" w:themeFill="accent2" w:themeFillTint="66"/>
          </w:tcPr>
          <w:p w14:paraId="289064D4" w14:textId="18F5716C" w:rsidR="00D549E6" w:rsidRPr="00795AF3" w:rsidRDefault="00D3126C" w:rsidP="00BF1750">
            <w:pPr>
              <w:spacing w:line="360" w:lineRule="auto"/>
              <w:jc w:val="center"/>
              <w:rPr>
                <w:rFonts w:ascii="Times New Roman" w:hAnsi="Times New Roman" w:cs="Times New Roman"/>
                <w:color w:val="000000"/>
              </w:rPr>
            </w:pPr>
            <w:r w:rsidRPr="00795AF3">
              <w:rPr>
                <w:rFonts w:ascii="Times New Roman" w:hAnsi="Times New Roman" w:cs="Times New Roman"/>
                <w:color w:val="000000"/>
              </w:rPr>
              <w:t>0.90</w:t>
            </w:r>
          </w:p>
        </w:tc>
      </w:tr>
    </w:tbl>
    <w:p w14:paraId="4B59E18C" w14:textId="77777777" w:rsidR="002137F1" w:rsidRDefault="002137F1" w:rsidP="00DB3678">
      <w:pPr>
        <w:pStyle w:val="BodyText"/>
        <w:spacing w:before="90" w:line="360" w:lineRule="auto"/>
        <w:ind w:right="1221"/>
        <w:jc w:val="both"/>
      </w:pPr>
    </w:p>
    <w:p w14:paraId="0135913F" w14:textId="77777777" w:rsidR="002137F1" w:rsidRDefault="002137F1" w:rsidP="00DB3678">
      <w:pPr>
        <w:pStyle w:val="BodyText"/>
        <w:spacing w:before="90" w:line="360" w:lineRule="auto"/>
        <w:ind w:right="1221"/>
        <w:jc w:val="both"/>
      </w:pP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hemeFill="accent3" w:themeFillTint="33"/>
        <w:tblLook w:val="04A0" w:firstRow="1" w:lastRow="0" w:firstColumn="1" w:lastColumn="0" w:noHBand="0" w:noVBand="1"/>
      </w:tblPr>
      <w:tblGrid>
        <w:gridCol w:w="1759"/>
        <w:gridCol w:w="1466"/>
        <w:gridCol w:w="1507"/>
        <w:gridCol w:w="1507"/>
        <w:gridCol w:w="1507"/>
        <w:gridCol w:w="1466"/>
      </w:tblGrid>
      <w:tr w:rsidR="00795AF3" w:rsidRPr="007A4887" w14:paraId="1AF611F6" w14:textId="77777777" w:rsidTr="007A4887">
        <w:trPr>
          <w:trHeight w:val="324"/>
          <w:jc w:val="center"/>
        </w:trPr>
        <w:tc>
          <w:tcPr>
            <w:tcW w:w="1759" w:type="dxa"/>
            <w:shd w:val="clear" w:color="auto" w:fill="EDEDED" w:themeFill="accent3" w:themeFillTint="33"/>
            <w:noWrap/>
            <w:vAlign w:val="bottom"/>
          </w:tcPr>
          <w:p w14:paraId="58F12FD1" w14:textId="1DA35339" w:rsidR="002137F1" w:rsidRPr="007A4887" w:rsidRDefault="002137F1" w:rsidP="002137F1">
            <w:pPr>
              <w:spacing w:line="360" w:lineRule="auto"/>
              <w:rPr>
                <w:rFonts w:ascii="Times New Roman" w:hAnsi="Times New Roman" w:cs="Times New Roman"/>
                <w:b/>
                <w:bCs/>
                <w:color w:val="00B0F0"/>
              </w:rPr>
            </w:pPr>
            <w:r w:rsidRPr="007A4887">
              <w:rPr>
                <w:rFonts w:ascii="Times New Roman" w:hAnsi="Times New Roman" w:cs="Times New Roman"/>
                <w:b/>
                <w:bCs/>
                <w:color w:val="00B0F0"/>
              </w:rPr>
              <w:t>ROE for Incepta</w:t>
            </w:r>
          </w:p>
        </w:tc>
        <w:tc>
          <w:tcPr>
            <w:tcW w:w="1437" w:type="dxa"/>
            <w:shd w:val="clear" w:color="auto" w:fill="EDEDED" w:themeFill="accent3" w:themeFillTint="33"/>
            <w:noWrap/>
            <w:vAlign w:val="bottom"/>
          </w:tcPr>
          <w:p w14:paraId="37C44DC0" w14:textId="77777777" w:rsidR="002137F1" w:rsidRPr="007A4887" w:rsidRDefault="002137F1" w:rsidP="007D68C4">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2014</w:t>
            </w:r>
          </w:p>
        </w:tc>
        <w:tc>
          <w:tcPr>
            <w:tcW w:w="1507" w:type="dxa"/>
            <w:shd w:val="clear" w:color="auto" w:fill="EDEDED" w:themeFill="accent3" w:themeFillTint="33"/>
            <w:noWrap/>
            <w:vAlign w:val="bottom"/>
          </w:tcPr>
          <w:p w14:paraId="00E79D04" w14:textId="77777777" w:rsidR="002137F1" w:rsidRPr="007A4887" w:rsidRDefault="002137F1" w:rsidP="007D68C4">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2015</w:t>
            </w:r>
          </w:p>
        </w:tc>
        <w:tc>
          <w:tcPr>
            <w:tcW w:w="1507" w:type="dxa"/>
            <w:shd w:val="clear" w:color="auto" w:fill="EDEDED" w:themeFill="accent3" w:themeFillTint="33"/>
            <w:noWrap/>
            <w:vAlign w:val="bottom"/>
          </w:tcPr>
          <w:p w14:paraId="507F42E5" w14:textId="77777777" w:rsidR="002137F1" w:rsidRPr="007A4887" w:rsidRDefault="002137F1" w:rsidP="007D68C4">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2016</w:t>
            </w:r>
          </w:p>
        </w:tc>
        <w:tc>
          <w:tcPr>
            <w:tcW w:w="1507" w:type="dxa"/>
            <w:shd w:val="clear" w:color="auto" w:fill="EDEDED" w:themeFill="accent3" w:themeFillTint="33"/>
            <w:noWrap/>
            <w:vAlign w:val="bottom"/>
          </w:tcPr>
          <w:p w14:paraId="3D363DFC" w14:textId="77777777" w:rsidR="002137F1" w:rsidRPr="007A4887" w:rsidRDefault="002137F1" w:rsidP="007D68C4">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2017</w:t>
            </w:r>
          </w:p>
        </w:tc>
        <w:tc>
          <w:tcPr>
            <w:tcW w:w="1494" w:type="dxa"/>
            <w:shd w:val="clear" w:color="auto" w:fill="EDEDED" w:themeFill="accent3" w:themeFillTint="33"/>
          </w:tcPr>
          <w:p w14:paraId="64F4B5FA" w14:textId="77777777" w:rsidR="002137F1" w:rsidRPr="007A4887" w:rsidRDefault="002137F1" w:rsidP="007D68C4">
            <w:pPr>
              <w:spacing w:line="360" w:lineRule="auto"/>
              <w:jc w:val="center"/>
              <w:rPr>
                <w:rFonts w:ascii="Times New Roman" w:hAnsi="Times New Roman" w:cs="Times New Roman"/>
                <w:b/>
                <w:bCs/>
                <w:color w:val="000000"/>
              </w:rPr>
            </w:pPr>
            <w:r w:rsidRPr="007A4887">
              <w:rPr>
                <w:rFonts w:ascii="Times New Roman" w:hAnsi="Times New Roman" w:cs="Times New Roman"/>
                <w:b/>
                <w:bCs/>
                <w:color w:val="000000"/>
              </w:rPr>
              <w:t>2018</w:t>
            </w:r>
          </w:p>
        </w:tc>
      </w:tr>
      <w:tr w:rsidR="00977B28" w:rsidRPr="00795AF3" w14:paraId="17F25256" w14:textId="77777777" w:rsidTr="007A4887">
        <w:trPr>
          <w:trHeight w:val="53"/>
          <w:jc w:val="center"/>
        </w:trPr>
        <w:tc>
          <w:tcPr>
            <w:tcW w:w="1759" w:type="dxa"/>
            <w:shd w:val="clear" w:color="auto" w:fill="F7CAAC" w:themeFill="accent2" w:themeFillTint="66"/>
            <w:noWrap/>
            <w:vAlign w:val="center"/>
            <w:hideMark/>
          </w:tcPr>
          <w:p w14:paraId="6D1BD18C" w14:textId="5B9FD460" w:rsidR="002137F1" w:rsidRPr="00795AF3" w:rsidRDefault="002137F1" w:rsidP="002137F1">
            <w:pPr>
              <w:spacing w:line="360" w:lineRule="auto"/>
              <w:rPr>
                <w:rFonts w:ascii="Times New Roman" w:hAnsi="Times New Roman" w:cs="Times New Roman"/>
              </w:rPr>
            </w:pPr>
            <w:r w:rsidRPr="00795AF3">
              <w:rPr>
                <w:rFonts w:ascii="Times New Roman" w:hAnsi="Times New Roman" w:cs="Times New Roman"/>
              </w:rPr>
              <w:t xml:space="preserve">Net Income </w:t>
            </w:r>
          </w:p>
        </w:tc>
        <w:tc>
          <w:tcPr>
            <w:tcW w:w="1437" w:type="dxa"/>
            <w:shd w:val="clear" w:color="auto" w:fill="EDEDED" w:themeFill="accent3" w:themeFillTint="33"/>
            <w:noWrap/>
            <w:vAlign w:val="bottom"/>
            <w:hideMark/>
          </w:tcPr>
          <w:p w14:paraId="5F42D720" w14:textId="08EF8A4E"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688,002,618</w:t>
            </w:r>
          </w:p>
        </w:tc>
        <w:tc>
          <w:tcPr>
            <w:tcW w:w="1507" w:type="dxa"/>
            <w:shd w:val="clear" w:color="auto" w:fill="F7CAAC" w:themeFill="accent2" w:themeFillTint="66"/>
            <w:noWrap/>
            <w:vAlign w:val="bottom"/>
          </w:tcPr>
          <w:p w14:paraId="2243DCCA" w14:textId="63731C75"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847,624,700</w:t>
            </w:r>
          </w:p>
        </w:tc>
        <w:tc>
          <w:tcPr>
            <w:tcW w:w="1507" w:type="dxa"/>
            <w:shd w:val="clear" w:color="auto" w:fill="EDEDED" w:themeFill="accent3" w:themeFillTint="33"/>
            <w:noWrap/>
            <w:vAlign w:val="bottom"/>
          </w:tcPr>
          <w:p w14:paraId="2079F605" w14:textId="715CE25B"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580,043,825</w:t>
            </w:r>
          </w:p>
        </w:tc>
        <w:tc>
          <w:tcPr>
            <w:tcW w:w="1507" w:type="dxa"/>
            <w:shd w:val="clear" w:color="auto" w:fill="F7CAAC" w:themeFill="accent2" w:themeFillTint="66"/>
            <w:noWrap/>
            <w:vAlign w:val="bottom"/>
          </w:tcPr>
          <w:p w14:paraId="01DFDFFB" w14:textId="1930D6F0"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1,389,967,811</w:t>
            </w:r>
          </w:p>
        </w:tc>
        <w:tc>
          <w:tcPr>
            <w:tcW w:w="1494" w:type="dxa"/>
            <w:shd w:val="clear" w:color="auto" w:fill="EDEDED" w:themeFill="accent3" w:themeFillTint="33"/>
            <w:vAlign w:val="bottom"/>
          </w:tcPr>
          <w:p w14:paraId="04A06293" w14:textId="345D73D2"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2,092,514,614</w:t>
            </w:r>
          </w:p>
        </w:tc>
      </w:tr>
      <w:tr w:rsidR="00977B28" w:rsidRPr="00795AF3" w14:paraId="114AA6ED" w14:textId="77777777" w:rsidTr="007A4887">
        <w:trPr>
          <w:trHeight w:val="53"/>
          <w:jc w:val="center"/>
        </w:trPr>
        <w:tc>
          <w:tcPr>
            <w:tcW w:w="1759" w:type="dxa"/>
            <w:shd w:val="clear" w:color="auto" w:fill="F7CAAC" w:themeFill="accent2" w:themeFillTint="66"/>
            <w:noWrap/>
            <w:vAlign w:val="bottom"/>
            <w:hideMark/>
          </w:tcPr>
          <w:p w14:paraId="464D68CD" w14:textId="77777777" w:rsidR="002137F1" w:rsidRPr="00795AF3" w:rsidRDefault="002137F1" w:rsidP="002137F1">
            <w:pPr>
              <w:spacing w:line="360" w:lineRule="auto"/>
              <w:rPr>
                <w:rFonts w:ascii="Times New Roman" w:hAnsi="Times New Roman" w:cs="Times New Roman"/>
              </w:rPr>
            </w:pPr>
            <w:r w:rsidRPr="00795AF3">
              <w:rPr>
                <w:rFonts w:ascii="Times New Roman" w:hAnsi="Times New Roman" w:cs="Times New Roman"/>
              </w:rPr>
              <w:t>Revenue</w:t>
            </w:r>
          </w:p>
        </w:tc>
        <w:tc>
          <w:tcPr>
            <w:tcW w:w="1437" w:type="dxa"/>
            <w:shd w:val="clear" w:color="auto" w:fill="EDEDED" w:themeFill="accent3" w:themeFillTint="33"/>
            <w:noWrap/>
            <w:vAlign w:val="bottom"/>
            <w:hideMark/>
          </w:tcPr>
          <w:p w14:paraId="22BA5A93" w14:textId="72A73D50"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12,659,179,904</w:t>
            </w:r>
          </w:p>
        </w:tc>
        <w:tc>
          <w:tcPr>
            <w:tcW w:w="1507" w:type="dxa"/>
            <w:shd w:val="clear" w:color="auto" w:fill="F7CAAC" w:themeFill="accent2" w:themeFillTint="66"/>
            <w:noWrap/>
            <w:vAlign w:val="bottom"/>
          </w:tcPr>
          <w:p w14:paraId="62319051" w14:textId="272DF491"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14,702,017,216</w:t>
            </w:r>
          </w:p>
        </w:tc>
        <w:tc>
          <w:tcPr>
            <w:tcW w:w="1507" w:type="dxa"/>
            <w:shd w:val="clear" w:color="auto" w:fill="EDEDED" w:themeFill="accent3" w:themeFillTint="33"/>
            <w:noWrap/>
            <w:vAlign w:val="bottom"/>
          </w:tcPr>
          <w:p w14:paraId="227A683E" w14:textId="4FA84DC3"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8,025,355,857</w:t>
            </w:r>
          </w:p>
        </w:tc>
        <w:tc>
          <w:tcPr>
            <w:tcW w:w="1507" w:type="dxa"/>
            <w:shd w:val="clear" w:color="auto" w:fill="F7CAAC" w:themeFill="accent2" w:themeFillTint="66"/>
            <w:noWrap/>
            <w:vAlign w:val="bottom"/>
          </w:tcPr>
          <w:p w14:paraId="4CFDCCD1" w14:textId="76BFC7E4"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17,246,926,705</w:t>
            </w:r>
          </w:p>
        </w:tc>
        <w:tc>
          <w:tcPr>
            <w:tcW w:w="1494" w:type="dxa"/>
            <w:shd w:val="clear" w:color="auto" w:fill="EDEDED" w:themeFill="accent3" w:themeFillTint="33"/>
            <w:vAlign w:val="bottom"/>
          </w:tcPr>
          <w:p w14:paraId="3FA753E7" w14:textId="4325AFDD"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21,138,061,908</w:t>
            </w:r>
          </w:p>
        </w:tc>
      </w:tr>
      <w:tr w:rsidR="00977B28" w:rsidRPr="00795AF3" w14:paraId="41FE408C" w14:textId="77777777" w:rsidTr="007A4887">
        <w:trPr>
          <w:trHeight w:val="53"/>
          <w:jc w:val="center"/>
        </w:trPr>
        <w:tc>
          <w:tcPr>
            <w:tcW w:w="1759" w:type="dxa"/>
            <w:shd w:val="clear" w:color="auto" w:fill="F7CAAC" w:themeFill="accent2" w:themeFillTint="66"/>
            <w:noWrap/>
            <w:vAlign w:val="bottom"/>
            <w:hideMark/>
          </w:tcPr>
          <w:p w14:paraId="77F29C0C" w14:textId="77777777" w:rsidR="002137F1" w:rsidRPr="00795AF3" w:rsidRDefault="002137F1" w:rsidP="002137F1">
            <w:pPr>
              <w:spacing w:line="360" w:lineRule="auto"/>
              <w:rPr>
                <w:rFonts w:ascii="Times New Roman" w:hAnsi="Times New Roman" w:cs="Times New Roman"/>
              </w:rPr>
            </w:pPr>
            <w:r w:rsidRPr="00795AF3">
              <w:rPr>
                <w:rFonts w:ascii="Times New Roman" w:hAnsi="Times New Roman" w:cs="Times New Roman"/>
              </w:rPr>
              <w:t>Profit Margin</w:t>
            </w:r>
          </w:p>
        </w:tc>
        <w:tc>
          <w:tcPr>
            <w:tcW w:w="1437" w:type="dxa"/>
            <w:shd w:val="clear" w:color="auto" w:fill="EDEDED" w:themeFill="accent3" w:themeFillTint="33"/>
            <w:noWrap/>
            <w:vAlign w:val="bottom"/>
          </w:tcPr>
          <w:p w14:paraId="31598347" w14:textId="1926747E" w:rsidR="002137F1" w:rsidRPr="00795AF3" w:rsidRDefault="002137F1" w:rsidP="00977B28">
            <w:pPr>
              <w:spacing w:line="360" w:lineRule="auto"/>
              <w:jc w:val="center"/>
              <w:rPr>
                <w:rFonts w:ascii="Times New Roman" w:hAnsi="Times New Roman" w:cs="Times New Roman"/>
                <w:color w:val="000000"/>
              </w:rPr>
            </w:pPr>
            <w:r w:rsidRPr="002137F1">
              <w:rPr>
                <w:rFonts w:ascii="Times New Roman" w:eastAsia="Times New Roman" w:hAnsi="Times New Roman" w:cs="Times New Roman"/>
                <w:color w:val="000000"/>
              </w:rPr>
              <w:t>0.05</w:t>
            </w:r>
          </w:p>
        </w:tc>
        <w:tc>
          <w:tcPr>
            <w:tcW w:w="1507" w:type="dxa"/>
            <w:shd w:val="clear" w:color="auto" w:fill="F7CAAC" w:themeFill="accent2" w:themeFillTint="66"/>
            <w:noWrap/>
            <w:vAlign w:val="bottom"/>
          </w:tcPr>
          <w:p w14:paraId="520E0BA4" w14:textId="2A7E80B9" w:rsidR="002137F1" w:rsidRPr="00795AF3" w:rsidRDefault="002137F1"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0.06</w:t>
            </w:r>
          </w:p>
        </w:tc>
        <w:tc>
          <w:tcPr>
            <w:tcW w:w="1507" w:type="dxa"/>
            <w:shd w:val="clear" w:color="auto" w:fill="EDEDED" w:themeFill="accent3" w:themeFillTint="33"/>
            <w:noWrap/>
            <w:vAlign w:val="bottom"/>
          </w:tcPr>
          <w:p w14:paraId="7FE16C0A" w14:textId="4913D990" w:rsidR="002137F1" w:rsidRPr="00795AF3" w:rsidRDefault="002137F1"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0.07</w:t>
            </w:r>
          </w:p>
        </w:tc>
        <w:tc>
          <w:tcPr>
            <w:tcW w:w="1507" w:type="dxa"/>
            <w:shd w:val="clear" w:color="auto" w:fill="F7CAAC" w:themeFill="accent2" w:themeFillTint="66"/>
            <w:noWrap/>
            <w:vAlign w:val="bottom"/>
          </w:tcPr>
          <w:p w14:paraId="05FAB732" w14:textId="41524D14" w:rsidR="002137F1" w:rsidRPr="00795AF3" w:rsidRDefault="002137F1"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0.08</w:t>
            </w:r>
          </w:p>
        </w:tc>
        <w:tc>
          <w:tcPr>
            <w:tcW w:w="1494" w:type="dxa"/>
            <w:shd w:val="clear" w:color="auto" w:fill="EDEDED" w:themeFill="accent3" w:themeFillTint="33"/>
          </w:tcPr>
          <w:p w14:paraId="7E529A81" w14:textId="1423576C" w:rsidR="002137F1" w:rsidRPr="00795AF3" w:rsidRDefault="002137F1"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0.09</w:t>
            </w:r>
          </w:p>
        </w:tc>
      </w:tr>
      <w:tr w:rsidR="00977B28" w:rsidRPr="00795AF3" w14:paraId="7AE67C7D" w14:textId="77777777" w:rsidTr="007A4887">
        <w:trPr>
          <w:trHeight w:val="53"/>
          <w:jc w:val="center"/>
        </w:trPr>
        <w:tc>
          <w:tcPr>
            <w:tcW w:w="1759" w:type="dxa"/>
            <w:shd w:val="clear" w:color="auto" w:fill="F7CAAC" w:themeFill="accent2" w:themeFillTint="66"/>
            <w:noWrap/>
            <w:vAlign w:val="center"/>
            <w:hideMark/>
          </w:tcPr>
          <w:p w14:paraId="51FF1419" w14:textId="77777777" w:rsidR="00795AF3" w:rsidRPr="00795AF3" w:rsidRDefault="00795AF3" w:rsidP="00795AF3">
            <w:pPr>
              <w:spacing w:line="360" w:lineRule="auto"/>
              <w:rPr>
                <w:rFonts w:ascii="Times New Roman" w:hAnsi="Times New Roman" w:cs="Times New Roman"/>
              </w:rPr>
            </w:pPr>
            <w:r w:rsidRPr="00795AF3">
              <w:rPr>
                <w:rFonts w:ascii="Times New Roman" w:hAnsi="Times New Roman" w:cs="Times New Roman"/>
              </w:rPr>
              <w:t>Total Asset</w:t>
            </w:r>
          </w:p>
        </w:tc>
        <w:tc>
          <w:tcPr>
            <w:tcW w:w="1437" w:type="dxa"/>
            <w:shd w:val="clear" w:color="auto" w:fill="EDEDED" w:themeFill="accent3" w:themeFillTint="33"/>
            <w:noWrap/>
            <w:vAlign w:val="bottom"/>
          </w:tcPr>
          <w:p w14:paraId="41B2E9BC" w14:textId="687546C5"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9,831,602,514</w:t>
            </w:r>
          </w:p>
        </w:tc>
        <w:tc>
          <w:tcPr>
            <w:tcW w:w="1507" w:type="dxa"/>
            <w:shd w:val="clear" w:color="auto" w:fill="F7CAAC" w:themeFill="accent2" w:themeFillTint="66"/>
            <w:noWrap/>
            <w:vAlign w:val="bottom"/>
          </w:tcPr>
          <w:p w14:paraId="07BDA54C" w14:textId="1A5392CE"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10,343,788,711</w:t>
            </w:r>
          </w:p>
        </w:tc>
        <w:tc>
          <w:tcPr>
            <w:tcW w:w="1507" w:type="dxa"/>
            <w:shd w:val="clear" w:color="auto" w:fill="EDEDED" w:themeFill="accent3" w:themeFillTint="33"/>
            <w:noWrap/>
            <w:vAlign w:val="bottom"/>
          </w:tcPr>
          <w:p w14:paraId="117AF97A" w14:textId="3E67F614"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11,567,866,609</w:t>
            </w:r>
          </w:p>
        </w:tc>
        <w:tc>
          <w:tcPr>
            <w:tcW w:w="1507" w:type="dxa"/>
            <w:shd w:val="clear" w:color="auto" w:fill="F7CAAC" w:themeFill="accent2" w:themeFillTint="66"/>
            <w:noWrap/>
            <w:vAlign w:val="bottom"/>
          </w:tcPr>
          <w:p w14:paraId="35C17EE2" w14:textId="14F91077"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12,485,440,445</w:t>
            </w:r>
          </w:p>
        </w:tc>
        <w:tc>
          <w:tcPr>
            <w:tcW w:w="1494" w:type="dxa"/>
            <w:shd w:val="clear" w:color="auto" w:fill="EDEDED" w:themeFill="accent3" w:themeFillTint="33"/>
            <w:vAlign w:val="bottom"/>
          </w:tcPr>
          <w:p w14:paraId="5B2D7B77" w14:textId="47AFD3B3"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15,476,650,906</w:t>
            </w:r>
          </w:p>
        </w:tc>
      </w:tr>
      <w:tr w:rsidR="00977B28" w:rsidRPr="00795AF3" w14:paraId="025A8909" w14:textId="77777777" w:rsidTr="007A4887">
        <w:trPr>
          <w:trHeight w:val="53"/>
          <w:jc w:val="center"/>
        </w:trPr>
        <w:tc>
          <w:tcPr>
            <w:tcW w:w="1759" w:type="dxa"/>
            <w:shd w:val="clear" w:color="auto" w:fill="F7CAAC" w:themeFill="accent2" w:themeFillTint="66"/>
            <w:noWrap/>
            <w:vAlign w:val="bottom"/>
            <w:hideMark/>
          </w:tcPr>
          <w:p w14:paraId="7742B5B4" w14:textId="77777777" w:rsidR="00795AF3" w:rsidRPr="00795AF3" w:rsidRDefault="00795AF3" w:rsidP="00795AF3">
            <w:pPr>
              <w:spacing w:line="360" w:lineRule="auto"/>
              <w:rPr>
                <w:rFonts w:ascii="Times New Roman" w:hAnsi="Times New Roman" w:cs="Times New Roman"/>
              </w:rPr>
            </w:pPr>
            <w:r w:rsidRPr="00795AF3">
              <w:rPr>
                <w:rFonts w:ascii="Times New Roman" w:hAnsi="Times New Roman" w:cs="Times New Roman"/>
              </w:rPr>
              <w:t>Asset Turnover</w:t>
            </w:r>
          </w:p>
        </w:tc>
        <w:tc>
          <w:tcPr>
            <w:tcW w:w="1437" w:type="dxa"/>
            <w:shd w:val="clear" w:color="auto" w:fill="EDEDED" w:themeFill="accent3" w:themeFillTint="33"/>
            <w:noWrap/>
            <w:vAlign w:val="bottom"/>
          </w:tcPr>
          <w:p w14:paraId="5541A29D" w14:textId="42BBD774"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1.28</w:t>
            </w:r>
          </w:p>
        </w:tc>
        <w:tc>
          <w:tcPr>
            <w:tcW w:w="1507" w:type="dxa"/>
            <w:shd w:val="clear" w:color="auto" w:fill="F7CAAC" w:themeFill="accent2" w:themeFillTint="66"/>
            <w:noWrap/>
            <w:vAlign w:val="bottom"/>
          </w:tcPr>
          <w:p w14:paraId="52085459" w14:textId="4CBDF8EB"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1.42</w:t>
            </w:r>
          </w:p>
        </w:tc>
        <w:tc>
          <w:tcPr>
            <w:tcW w:w="1507" w:type="dxa"/>
            <w:shd w:val="clear" w:color="auto" w:fill="EDEDED" w:themeFill="accent3" w:themeFillTint="33"/>
            <w:noWrap/>
            <w:vAlign w:val="bottom"/>
          </w:tcPr>
          <w:p w14:paraId="2498C914" w14:textId="67929BBC"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0.69</w:t>
            </w:r>
          </w:p>
        </w:tc>
        <w:tc>
          <w:tcPr>
            <w:tcW w:w="1507" w:type="dxa"/>
            <w:shd w:val="clear" w:color="auto" w:fill="F7CAAC" w:themeFill="accent2" w:themeFillTint="66"/>
            <w:noWrap/>
            <w:vAlign w:val="bottom"/>
          </w:tcPr>
          <w:p w14:paraId="1466C994" w14:textId="5C0CF0B6"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1.38</w:t>
            </w:r>
          </w:p>
        </w:tc>
        <w:tc>
          <w:tcPr>
            <w:tcW w:w="1494" w:type="dxa"/>
            <w:shd w:val="clear" w:color="auto" w:fill="EDEDED" w:themeFill="accent3" w:themeFillTint="33"/>
          </w:tcPr>
          <w:p w14:paraId="464FE6EA" w14:textId="622AA22B"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1.37</w:t>
            </w:r>
          </w:p>
        </w:tc>
      </w:tr>
      <w:tr w:rsidR="00977B28" w:rsidRPr="00795AF3" w14:paraId="6F954BD2" w14:textId="77777777" w:rsidTr="007A4887">
        <w:trPr>
          <w:trHeight w:val="53"/>
          <w:jc w:val="center"/>
        </w:trPr>
        <w:tc>
          <w:tcPr>
            <w:tcW w:w="1759" w:type="dxa"/>
            <w:shd w:val="clear" w:color="auto" w:fill="F7CAAC" w:themeFill="accent2" w:themeFillTint="66"/>
            <w:noWrap/>
            <w:vAlign w:val="bottom"/>
            <w:hideMark/>
          </w:tcPr>
          <w:p w14:paraId="6647D291" w14:textId="77777777" w:rsidR="00795AF3" w:rsidRPr="00795AF3" w:rsidRDefault="00795AF3" w:rsidP="00795AF3">
            <w:pPr>
              <w:spacing w:line="360" w:lineRule="auto"/>
              <w:rPr>
                <w:rFonts w:ascii="Times New Roman" w:hAnsi="Times New Roman" w:cs="Times New Roman"/>
              </w:rPr>
            </w:pPr>
            <w:r w:rsidRPr="00795AF3">
              <w:rPr>
                <w:rFonts w:ascii="Times New Roman" w:hAnsi="Times New Roman" w:cs="Times New Roman"/>
              </w:rPr>
              <w:t>Total Equity</w:t>
            </w:r>
          </w:p>
        </w:tc>
        <w:tc>
          <w:tcPr>
            <w:tcW w:w="1437" w:type="dxa"/>
            <w:shd w:val="clear" w:color="auto" w:fill="EDEDED" w:themeFill="accent3" w:themeFillTint="33"/>
            <w:noWrap/>
            <w:vAlign w:val="bottom"/>
          </w:tcPr>
          <w:p w14:paraId="6C65FCA3" w14:textId="609D0133"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3,892,910,793</w:t>
            </w:r>
          </w:p>
        </w:tc>
        <w:tc>
          <w:tcPr>
            <w:tcW w:w="1507" w:type="dxa"/>
            <w:shd w:val="clear" w:color="auto" w:fill="F7CAAC" w:themeFill="accent2" w:themeFillTint="66"/>
            <w:noWrap/>
            <w:vAlign w:val="bottom"/>
          </w:tcPr>
          <w:p w14:paraId="1F99E2A4" w14:textId="0179E8DB"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4,740,535,493</w:t>
            </w:r>
          </w:p>
        </w:tc>
        <w:tc>
          <w:tcPr>
            <w:tcW w:w="1507" w:type="dxa"/>
            <w:shd w:val="clear" w:color="auto" w:fill="EDEDED" w:themeFill="accent3" w:themeFillTint="33"/>
            <w:noWrap/>
            <w:vAlign w:val="bottom"/>
          </w:tcPr>
          <w:p w14:paraId="6D9876EE" w14:textId="7F8DE154"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5,136,438,794</w:t>
            </w:r>
          </w:p>
        </w:tc>
        <w:tc>
          <w:tcPr>
            <w:tcW w:w="1507" w:type="dxa"/>
            <w:shd w:val="clear" w:color="auto" w:fill="F7CAAC" w:themeFill="accent2" w:themeFillTint="66"/>
            <w:noWrap/>
            <w:vAlign w:val="bottom"/>
          </w:tcPr>
          <w:p w14:paraId="0D178200" w14:textId="04238CA1"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6,526,406,605</w:t>
            </w:r>
          </w:p>
        </w:tc>
        <w:tc>
          <w:tcPr>
            <w:tcW w:w="1494" w:type="dxa"/>
            <w:shd w:val="clear" w:color="auto" w:fill="EDEDED" w:themeFill="accent3" w:themeFillTint="33"/>
            <w:vAlign w:val="bottom"/>
          </w:tcPr>
          <w:p w14:paraId="59E2DF17" w14:textId="615491F5"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eastAsia="Times New Roman" w:hAnsi="Times New Roman" w:cs="Times New Roman"/>
                <w:color w:val="000000"/>
              </w:rPr>
              <w:t>8,618,921,219</w:t>
            </w:r>
          </w:p>
        </w:tc>
      </w:tr>
      <w:tr w:rsidR="00977B28" w:rsidRPr="00795AF3" w14:paraId="5EE61E1F" w14:textId="77777777" w:rsidTr="007A4887">
        <w:trPr>
          <w:trHeight w:val="504"/>
          <w:jc w:val="center"/>
        </w:trPr>
        <w:tc>
          <w:tcPr>
            <w:tcW w:w="1759" w:type="dxa"/>
            <w:shd w:val="clear" w:color="auto" w:fill="F7CAAC" w:themeFill="accent2" w:themeFillTint="66"/>
            <w:noWrap/>
            <w:vAlign w:val="bottom"/>
            <w:hideMark/>
          </w:tcPr>
          <w:p w14:paraId="4D8AA8A8" w14:textId="7F1FECBE" w:rsidR="00795AF3" w:rsidRPr="00795AF3" w:rsidRDefault="00795AF3" w:rsidP="00795AF3">
            <w:pPr>
              <w:spacing w:line="360" w:lineRule="auto"/>
              <w:rPr>
                <w:rFonts w:ascii="Times New Roman" w:hAnsi="Times New Roman" w:cs="Times New Roman"/>
              </w:rPr>
            </w:pPr>
            <w:r w:rsidRPr="00795AF3">
              <w:rPr>
                <w:rFonts w:ascii="Times New Roman" w:hAnsi="Times New Roman" w:cs="Times New Roman"/>
              </w:rPr>
              <w:t>Financial Leverage</w:t>
            </w:r>
          </w:p>
        </w:tc>
        <w:tc>
          <w:tcPr>
            <w:tcW w:w="1437" w:type="dxa"/>
            <w:shd w:val="clear" w:color="auto" w:fill="EDEDED" w:themeFill="accent3" w:themeFillTint="33"/>
            <w:noWrap/>
            <w:vAlign w:val="bottom"/>
          </w:tcPr>
          <w:p w14:paraId="5B750820" w14:textId="65D1BBB3"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2.53</w:t>
            </w:r>
          </w:p>
        </w:tc>
        <w:tc>
          <w:tcPr>
            <w:tcW w:w="1507" w:type="dxa"/>
            <w:shd w:val="clear" w:color="auto" w:fill="F7CAAC" w:themeFill="accent2" w:themeFillTint="66"/>
            <w:noWrap/>
            <w:vAlign w:val="bottom"/>
          </w:tcPr>
          <w:p w14:paraId="33C59E53" w14:textId="4AA5B147"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2.18</w:t>
            </w:r>
          </w:p>
        </w:tc>
        <w:tc>
          <w:tcPr>
            <w:tcW w:w="1507" w:type="dxa"/>
            <w:shd w:val="clear" w:color="auto" w:fill="EDEDED" w:themeFill="accent3" w:themeFillTint="33"/>
            <w:noWrap/>
            <w:vAlign w:val="bottom"/>
          </w:tcPr>
          <w:p w14:paraId="3F57A2CE" w14:textId="4557EBB2"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2.25</w:t>
            </w:r>
          </w:p>
        </w:tc>
        <w:tc>
          <w:tcPr>
            <w:tcW w:w="1507" w:type="dxa"/>
            <w:shd w:val="clear" w:color="auto" w:fill="F7CAAC" w:themeFill="accent2" w:themeFillTint="66"/>
            <w:noWrap/>
            <w:vAlign w:val="bottom"/>
          </w:tcPr>
          <w:p w14:paraId="200D8BB5" w14:textId="09A6E79F"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1.91</w:t>
            </w:r>
          </w:p>
        </w:tc>
        <w:tc>
          <w:tcPr>
            <w:tcW w:w="1494" w:type="dxa"/>
            <w:shd w:val="clear" w:color="auto" w:fill="EDEDED" w:themeFill="accent3" w:themeFillTint="33"/>
          </w:tcPr>
          <w:p w14:paraId="7D1AFD93" w14:textId="77777777" w:rsidR="005A696B" w:rsidRDefault="005A696B" w:rsidP="00977B28">
            <w:pPr>
              <w:spacing w:line="360" w:lineRule="auto"/>
              <w:jc w:val="center"/>
              <w:rPr>
                <w:rFonts w:ascii="Times New Roman" w:hAnsi="Times New Roman" w:cs="Times New Roman"/>
                <w:color w:val="000000"/>
              </w:rPr>
            </w:pPr>
          </w:p>
          <w:p w14:paraId="4644F7E0" w14:textId="311B3DB4"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1.79</w:t>
            </w:r>
          </w:p>
        </w:tc>
      </w:tr>
      <w:tr w:rsidR="00977B28" w:rsidRPr="00795AF3" w14:paraId="688514F6" w14:textId="77777777" w:rsidTr="007A4887">
        <w:trPr>
          <w:trHeight w:val="53"/>
          <w:jc w:val="center"/>
        </w:trPr>
        <w:tc>
          <w:tcPr>
            <w:tcW w:w="1759" w:type="dxa"/>
            <w:shd w:val="clear" w:color="auto" w:fill="F7CAAC" w:themeFill="accent2" w:themeFillTint="66"/>
            <w:noWrap/>
            <w:vAlign w:val="center"/>
            <w:hideMark/>
          </w:tcPr>
          <w:p w14:paraId="3D1E6B9F" w14:textId="77777777" w:rsidR="00795AF3" w:rsidRPr="00795AF3" w:rsidRDefault="00795AF3" w:rsidP="00795AF3">
            <w:pPr>
              <w:spacing w:line="360" w:lineRule="auto"/>
              <w:rPr>
                <w:rFonts w:ascii="Times New Roman" w:hAnsi="Times New Roman" w:cs="Times New Roman"/>
              </w:rPr>
            </w:pPr>
            <w:r w:rsidRPr="00795AF3">
              <w:rPr>
                <w:rFonts w:ascii="Times New Roman" w:hAnsi="Times New Roman" w:cs="Times New Roman"/>
              </w:rPr>
              <w:t>ROE</w:t>
            </w:r>
          </w:p>
        </w:tc>
        <w:tc>
          <w:tcPr>
            <w:tcW w:w="1437" w:type="dxa"/>
            <w:shd w:val="clear" w:color="auto" w:fill="EDEDED" w:themeFill="accent3" w:themeFillTint="33"/>
            <w:noWrap/>
            <w:vAlign w:val="bottom"/>
          </w:tcPr>
          <w:p w14:paraId="53137CDD" w14:textId="0095674E"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1.29</w:t>
            </w:r>
          </w:p>
        </w:tc>
        <w:tc>
          <w:tcPr>
            <w:tcW w:w="1507" w:type="dxa"/>
            <w:shd w:val="clear" w:color="auto" w:fill="F7CAAC" w:themeFill="accent2" w:themeFillTint="66"/>
            <w:noWrap/>
            <w:vAlign w:val="bottom"/>
          </w:tcPr>
          <w:p w14:paraId="2DAA1CC7" w14:textId="6F7229EE"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1.42</w:t>
            </w:r>
          </w:p>
        </w:tc>
        <w:tc>
          <w:tcPr>
            <w:tcW w:w="1507" w:type="dxa"/>
            <w:shd w:val="clear" w:color="auto" w:fill="EDEDED" w:themeFill="accent3" w:themeFillTint="33"/>
            <w:noWrap/>
            <w:vAlign w:val="bottom"/>
          </w:tcPr>
          <w:p w14:paraId="721EC6BF" w14:textId="574EF2B4"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0.69</w:t>
            </w:r>
          </w:p>
        </w:tc>
        <w:tc>
          <w:tcPr>
            <w:tcW w:w="1507" w:type="dxa"/>
            <w:shd w:val="clear" w:color="auto" w:fill="F7CAAC" w:themeFill="accent2" w:themeFillTint="66"/>
            <w:noWrap/>
            <w:vAlign w:val="bottom"/>
          </w:tcPr>
          <w:p w14:paraId="21BB8007" w14:textId="0592FB45"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1.38</w:t>
            </w:r>
          </w:p>
        </w:tc>
        <w:tc>
          <w:tcPr>
            <w:tcW w:w="1494" w:type="dxa"/>
            <w:shd w:val="clear" w:color="auto" w:fill="EDEDED" w:themeFill="accent3" w:themeFillTint="33"/>
          </w:tcPr>
          <w:p w14:paraId="312B6316" w14:textId="5410BEE4" w:rsidR="00795AF3" w:rsidRPr="00795AF3" w:rsidRDefault="00795AF3" w:rsidP="00977B28">
            <w:pPr>
              <w:spacing w:line="360" w:lineRule="auto"/>
              <w:jc w:val="center"/>
              <w:rPr>
                <w:rFonts w:ascii="Times New Roman" w:hAnsi="Times New Roman" w:cs="Times New Roman"/>
                <w:color w:val="000000"/>
              </w:rPr>
            </w:pPr>
            <w:r w:rsidRPr="00795AF3">
              <w:rPr>
                <w:rFonts w:ascii="Times New Roman" w:hAnsi="Times New Roman" w:cs="Times New Roman"/>
                <w:color w:val="000000"/>
              </w:rPr>
              <w:t>1.37</w:t>
            </w:r>
          </w:p>
        </w:tc>
      </w:tr>
    </w:tbl>
    <w:p w14:paraId="544F2627" w14:textId="77777777" w:rsidR="00795AF3" w:rsidRDefault="00795AF3" w:rsidP="00DB3678">
      <w:pPr>
        <w:pStyle w:val="BodyText"/>
        <w:spacing w:before="90" w:line="360" w:lineRule="auto"/>
        <w:ind w:right="1221"/>
        <w:jc w:val="both"/>
      </w:pPr>
    </w:p>
    <w:p w14:paraId="6B89DA74" w14:textId="6E65C3B0" w:rsidR="00DB3678" w:rsidRDefault="00977B28" w:rsidP="00BF1750">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Here Reneta Ltd </w:t>
      </w:r>
      <w:r w:rsidR="00DB3678" w:rsidRPr="00BF1750">
        <w:rPr>
          <w:rFonts w:ascii="Times New Roman" w:hAnsi="Times New Roman" w:cs="Times New Roman"/>
          <w:sz w:val="24"/>
        </w:rPr>
        <w:t>computed ROE ratios are-</w:t>
      </w:r>
      <w:r>
        <w:rPr>
          <w:rFonts w:ascii="Times New Roman" w:hAnsi="Times New Roman" w:cs="Times New Roman"/>
          <w:sz w:val="24"/>
        </w:rPr>
        <w:t xml:space="preserve"> .76, .79, .85, .89 &amp; .90 </w:t>
      </w:r>
      <w:r w:rsidR="00DB3678" w:rsidRPr="00BF1750">
        <w:rPr>
          <w:rFonts w:ascii="Times New Roman" w:hAnsi="Times New Roman" w:cs="Times New Roman"/>
          <w:sz w:val="24"/>
        </w:rPr>
        <w:t>here in 201</w:t>
      </w:r>
      <w:r>
        <w:rPr>
          <w:rFonts w:ascii="Times New Roman" w:hAnsi="Times New Roman" w:cs="Times New Roman"/>
          <w:sz w:val="24"/>
        </w:rPr>
        <w:t>4</w:t>
      </w:r>
      <w:r w:rsidR="00DB3678" w:rsidRPr="00BF1750">
        <w:rPr>
          <w:rFonts w:ascii="Times New Roman" w:hAnsi="Times New Roman" w:cs="Times New Roman"/>
          <w:sz w:val="24"/>
        </w:rPr>
        <w:t>, ROE of .</w:t>
      </w:r>
      <w:r>
        <w:rPr>
          <w:rFonts w:ascii="Times New Roman" w:hAnsi="Times New Roman" w:cs="Times New Roman"/>
          <w:sz w:val="24"/>
        </w:rPr>
        <w:t xml:space="preserve">76 </w:t>
      </w:r>
      <w:r w:rsidR="00DB3678" w:rsidRPr="00BF1750">
        <w:rPr>
          <w:rFonts w:ascii="Times New Roman" w:hAnsi="Times New Roman" w:cs="Times New Roman"/>
          <w:sz w:val="24"/>
        </w:rPr>
        <w:t>means that every BDT of common stockholders’ equity generates .</w:t>
      </w:r>
      <w:r>
        <w:rPr>
          <w:rFonts w:ascii="Times New Roman" w:hAnsi="Times New Roman" w:cs="Times New Roman"/>
          <w:sz w:val="24"/>
        </w:rPr>
        <w:t xml:space="preserve">76 </w:t>
      </w:r>
      <w:r w:rsidR="00DB3678" w:rsidRPr="00BF1750">
        <w:rPr>
          <w:rFonts w:ascii="Times New Roman" w:hAnsi="Times New Roman" w:cs="Times New Roman"/>
          <w:sz w:val="24"/>
        </w:rPr>
        <w:t>t</w:t>
      </w:r>
      <w:r>
        <w:rPr>
          <w:rFonts w:ascii="Times New Roman" w:hAnsi="Times New Roman" w:cs="Times New Roman"/>
          <w:sz w:val="24"/>
        </w:rPr>
        <w:t>aka</w:t>
      </w:r>
      <w:r w:rsidR="00DB3678" w:rsidRPr="00BF1750">
        <w:rPr>
          <w:rFonts w:ascii="Times New Roman" w:hAnsi="Times New Roman" w:cs="Times New Roman"/>
          <w:sz w:val="24"/>
        </w:rPr>
        <w:t xml:space="preserve"> of net income. In 2014 years, the ratio increases and that also increased in 201</w:t>
      </w:r>
      <w:r>
        <w:rPr>
          <w:rFonts w:ascii="Times New Roman" w:hAnsi="Times New Roman" w:cs="Times New Roman"/>
          <w:sz w:val="24"/>
        </w:rPr>
        <w:t xml:space="preserve">8 </w:t>
      </w:r>
      <w:r w:rsidR="00DB3678" w:rsidRPr="00BF1750">
        <w:rPr>
          <w:rFonts w:ascii="Times New Roman" w:hAnsi="Times New Roman" w:cs="Times New Roman"/>
          <w:sz w:val="24"/>
        </w:rPr>
        <w:t>which is a positive sign because it means that firm’s ability to generate profit from stockholder’s equity is growing.</w:t>
      </w:r>
      <w:r>
        <w:rPr>
          <w:rFonts w:ascii="Times New Roman" w:hAnsi="Times New Roman" w:cs="Times New Roman"/>
          <w:sz w:val="24"/>
        </w:rPr>
        <w:t xml:space="preserve"> And also, we can see that Incepta has more capable to generate profit from stockholder’s equity and their ratio is higher than Reneta, in 2014 Incepta generate net income 1.29 taka in every BDT of common stockholders’ equity and their ratio constantly growing. So </w:t>
      </w:r>
      <w:r w:rsidR="009C1DC8">
        <w:rPr>
          <w:rFonts w:ascii="Times New Roman" w:hAnsi="Times New Roman" w:cs="Times New Roman"/>
          <w:sz w:val="24"/>
        </w:rPr>
        <w:t xml:space="preserve">here Incepta hold better position. </w:t>
      </w:r>
    </w:p>
    <w:p w14:paraId="51113A70" w14:textId="77777777" w:rsidR="001B1A8F" w:rsidRDefault="001B1A8F" w:rsidP="00BF1750">
      <w:pPr>
        <w:spacing w:line="360" w:lineRule="auto"/>
        <w:jc w:val="both"/>
        <w:rPr>
          <w:rFonts w:ascii="Times New Roman" w:hAnsi="Times New Roman" w:cs="Times New Roman"/>
          <w:sz w:val="24"/>
        </w:rPr>
      </w:pPr>
    </w:p>
    <w:p w14:paraId="09F86868" w14:textId="48C627C1" w:rsidR="00223295" w:rsidRDefault="002D6030" w:rsidP="001B1A8F">
      <w:pPr>
        <w:pStyle w:val="Heading2"/>
        <w:spacing w:line="360" w:lineRule="auto"/>
        <w:ind w:firstLine="720"/>
        <w:rPr>
          <w:rFonts w:ascii="Times New Roman" w:hAnsi="Times New Roman" w:cs="Times New Roman"/>
          <w:b/>
          <w:bCs/>
          <w:color w:val="000000" w:themeColor="text1"/>
          <w:sz w:val="24"/>
          <w:szCs w:val="24"/>
        </w:rPr>
      </w:pPr>
      <w:bookmarkStart w:id="50" w:name="_Toc28808995"/>
      <w:r>
        <w:rPr>
          <w:rFonts w:ascii="Times New Roman" w:hAnsi="Times New Roman" w:cs="Times New Roman"/>
          <w:b/>
          <w:bCs/>
          <w:color w:val="000000" w:themeColor="text1"/>
          <w:sz w:val="24"/>
          <w:szCs w:val="24"/>
        </w:rPr>
        <w:t>3</w:t>
      </w:r>
      <w:r w:rsidR="00ED7C57" w:rsidRPr="001B1A8F">
        <w:rPr>
          <w:rFonts w:ascii="Times New Roman" w:hAnsi="Times New Roman" w:cs="Times New Roman"/>
          <w:b/>
          <w:bCs/>
          <w:color w:val="000000" w:themeColor="text1"/>
          <w:sz w:val="24"/>
          <w:szCs w:val="24"/>
        </w:rPr>
        <w:t xml:space="preserve">.5 </w:t>
      </w:r>
      <w:r w:rsidR="00223295" w:rsidRPr="001B1A8F">
        <w:rPr>
          <w:rFonts w:ascii="Times New Roman" w:hAnsi="Times New Roman" w:cs="Times New Roman"/>
          <w:b/>
          <w:bCs/>
          <w:color w:val="000000" w:themeColor="text1"/>
          <w:sz w:val="24"/>
          <w:szCs w:val="24"/>
        </w:rPr>
        <w:t>Findings</w:t>
      </w:r>
      <w:bookmarkEnd w:id="50"/>
      <w:r w:rsidR="00223295" w:rsidRPr="001B1A8F">
        <w:rPr>
          <w:rFonts w:ascii="Times New Roman" w:hAnsi="Times New Roman" w:cs="Times New Roman"/>
          <w:b/>
          <w:bCs/>
          <w:color w:val="000000" w:themeColor="text1"/>
          <w:sz w:val="24"/>
          <w:szCs w:val="24"/>
        </w:rPr>
        <w:t xml:space="preserve"> </w:t>
      </w:r>
    </w:p>
    <w:p w14:paraId="7A501C97" w14:textId="77777777" w:rsidR="001B1A8F" w:rsidRPr="001B1A8F" w:rsidRDefault="001B1A8F" w:rsidP="001B1A8F"/>
    <w:p w14:paraId="0D40992E" w14:textId="102BE0C0" w:rsidR="00192893" w:rsidRDefault="005A696B" w:rsidP="007A4887">
      <w:pPr>
        <w:spacing w:line="360" w:lineRule="auto"/>
        <w:jc w:val="both"/>
        <w:rPr>
          <w:rFonts w:ascii="Times New Roman" w:hAnsi="Times New Roman" w:cs="Times New Roman"/>
          <w:sz w:val="24"/>
        </w:rPr>
      </w:pPr>
      <w:r w:rsidRPr="005A696B">
        <w:rPr>
          <w:rFonts w:ascii="Times New Roman" w:hAnsi="Times New Roman" w:cs="Times New Roman"/>
          <w:sz w:val="24"/>
        </w:rPr>
        <w:t xml:space="preserve">After </w:t>
      </w:r>
      <w:r>
        <w:rPr>
          <w:rFonts w:ascii="Times New Roman" w:hAnsi="Times New Roman" w:cs="Times New Roman"/>
          <w:sz w:val="24"/>
        </w:rPr>
        <w:t>analysis the 15 ratios under five dimension I found that</w:t>
      </w:r>
      <w:r w:rsidR="007E144F">
        <w:rPr>
          <w:rFonts w:ascii="Times New Roman" w:hAnsi="Times New Roman" w:cs="Times New Roman"/>
          <w:sz w:val="24"/>
        </w:rPr>
        <w:t xml:space="preserve"> nine ratios show that Incepta Pharma has better position</w:t>
      </w:r>
      <w:r w:rsidR="0076491A">
        <w:rPr>
          <w:rFonts w:ascii="Times New Roman" w:hAnsi="Times New Roman" w:cs="Times New Roman"/>
          <w:sz w:val="24"/>
        </w:rPr>
        <w:t xml:space="preserve"> </w:t>
      </w:r>
      <w:r w:rsidR="007E144F">
        <w:rPr>
          <w:rFonts w:ascii="Times New Roman" w:hAnsi="Times New Roman" w:cs="Times New Roman"/>
          <w:sz w:val="24"/>
        </w:rPr>
        <w:t>than Reneta Ltd</w:t>
      </w:r>
      <w:r w:rsidR="0076491A">
        <w:rPr>
          <w:rFonts w:ascii="Times New Roman" w:hAnsi="Times New Roman" w:cs="Times New Roman"/>
          <w:sz w:val="24"/>
        </w:rPr>
        <w:t xml:space="preserve"> &amp; some ratio show same position</w:t>
      </w:r>
      <w:r w:rsidR="007E144F">
        <w:rPr>
          <w:rFonts w:ascii="Times New Roman" w:hAnsi="Times New Roman" w:cs="Times New Roman"/>
          <w:sz w:val="24"/>
        </w:rPr>
        <w:t xml:space="preserve">. Though Incepta is a Private Limited company in Bangladesh they have some restriction like they are not listed in Dhaka Stock exchange or Chittagong stock exchange. For that reason, they </w:t>
      </w:r>
      <w:r w:rsidR="0076491A">
        <w:rPr>
          <w:rFonts w:ascii="Times New Roman" w:hAnsi="Times New Roman" w:cs="Times New Roman"/>
          <w:sz w:val="24"/>
        </w:rPr>
        <w:t>are</w:t>
      </w:r>
      <w:r w:rsidR="007E144F">
        <w:rPr>
          <w:rFonts w:ascii="Times New Roman" w:hAnsi="Times New Roman" w:cs="Times New Roman"/>
          <w:sz w:val="24"/>
        </w:rPr>
        <w:t xml:space="preserve"> not</w:t>
      </w:r>
      <w:r w:rsidR="0076491A">
        <w:rPr>
          <w:rFonts w:ascii="Times New Roman" w:hAnsi="Times New Roman" w:cs="Times New Roman"/>
          <w:sz w:val="24"/>
        </w:rPr>
        <w:t xml:space="preserve"> capable to</w:t>
      </w:r>
      <w:r w:rsidR="007E144F">
        <w:rPr>
          <w:rFonts w:ascii="Times New Roman" w:hAnsi="Times New Roman" w:cs="Times New Roman"/>
          <w:sz w:val="24"/>
        </w:rPr>
        <w:t xml:space="preserve"> collect fund from the public to issue share so they facing funding problem that’s why they use more debt financing other than </w:t>
      </w:r>
      <w:r w:rsidR="003D4E47">
        <w:rPr>
          <w:rFonts w:ascii="Times New Roman" w:hAnsi="Times New Roman" w:cs="Times New Roman"/>
          <w:sz w:val="24"/>
        </w:rPr>
        <w:t xml:space="preserve">Equity financing more than </w:t>
      </w:r>
      <w:r w:rsidR="007E144F">
        <w:rPr>
          <w:rFonts w:ascii="Times New Roman" w:hAnsi="Times New Roman" w:cs="Times New Roman"/>
          <w:sz w:val="24"/>
        </w:rPr>
        <w:t xml:space="preserve">Reneta Ltd. That’s why Incepta debt equity ratio is higher than Reneta Ltd. </w:t>
      </w:r>
    </w:p>
    <w:tbl>
      <w:tblPr>
        <w:tblStyle w:val="TableGrid"/>
        <w:tblW w:w="9360" w:type="dxa"/>
        <w:shd w:val="clear" w:color="auto" w:fill="EDEDED" w:themeFill="accent3" w:themeFillTint="33"/>
        <w:tblLook w:val="04A0" w:firstRow="1" w:lastRow="0" w:firstColumn="1" w:lastColumn="0" w:noHBand="0" w:noVBand="1"/>
      </w:tblPr>
      <w:tblGrid>
        <w:gridCol w:w="3235"/>
        <w:gridCol w:w="3150"/>
        <w:gridCol w:w="2975"/>
      </w:tblGrid>
      <w:tr w:rsidR="00B4428D" w:rsidRPr="00B4428D" w14:paraId="51C975F6" w14:textId="77777777" w:rsidTr="006D3787">
        <w:trPr>
          <w:trHeight w:val="742"/>
        </w:trPr>
        <w:tc>
          <w:tcPr>
            <w:tcW w:w="3235" w:type="dxa"/>
            <w:shd w:val="clear" w:color="auto" w:fill="EDEDED" w:themeFill="accent3" w:themeFillTint="33"/>
          </w:tcPr>
          <w:p w14:paraId="1C58E122" w14:textId="37FFBD34" w:rsidR="00192893" w:rsidRPr="00B4428D" w:rsidRDefault="00192893" w:rsidP="00192893">
            <w:pPr>
              <w:spacing w:line="360" w:lineRule="auto"/>
              <w:jc w:val="center"/>
              <w:rPr>
                <w:rFonts w:ascii="Times New Roman" w:hAnsi="Times New Roman" w:cs="Times New Roman"/>
                <w:b/>
                <w:bCs/>
                <w:color w:val="00B0F0"/>
                <w:sz w:val="24"/>
                <w:szCs w:val="24"/>
              </w:rPr>
            </w:pPr>
            <w:r w:rsidRPr="00B4428D">
              <w:rPr>
                <w:rFonts w:ascii="Times New Roman" w:hAnsi="Times New Roman" w:cs="Times New Roman"/>
                <w:b/>
                <w:bCs/>
                <w:color w:val="00B0F0"/>
                <w:sz w:val="24"/>
                <w:szCs w:val="24"/>
              </w:rPr>
              <w:t>Ratio Name</w:t>
            </w:r>
          </w:p>
        </w:tc>
        <w:tc>
          <w:tcPr>
            <w:tcW w:w="3150" w:type="dxa"/>
            <w:shd w:val="clear" w:color="auto" w:fill="EDEDED" w:themeFill="accent3" w:themeFillTint="33"/>
          </w:tcPr>
          <w:p w14:paraId="53FB68DD" w14:textId="18B4E460" w:rsidR="00192893" w:rsidRPr="00B4428D" w:rsidRDefault="00192893" w:rsidP="00192893">
            <w:pPr>
              <w:spacing w:line="360" w:lineRule="auto"/>
              <w:jc w:val="center"/>
              <w:rPr>
                <w:rFonts w:ascii="Times New Roman" w:hAnsi="Times New Roman" w:cs="Times New Roman"/>
                <w:b/>
                <w:bCs/>
                <w:color w:val="00B0F0"/>
                <w:sz w:val="24"/>
                <w:szCs w:val="24"/>
              </w:rPr>
            </w:pPr>
            <w:r w:rsidRPr="00B4428D">
              <w:rPr>
                <w:rFonts w:ascii="Times New Roman" w:hAnsi="Times New Roman" w:cs="Times New Roman"/>
                <w:b/>
                <w:bCs/>
                <w:color w:val="00B0F0"/>
                <w:sz w:val="24"/>
                <w:szCs w:val="24"/>
              </w:rPr>
              <w:t>Incepta Pharmaceuticals</w:t>
            </w:r>
          </w:p>
          <w:p w14:paraId="18C19A37" w14:textId="6EAA034D" w:rsidR="00192893" w:rsidRPr="00B4428D" w:rsidRDefault="00192893" w:rsidP="00192893">
            <w:pPr>
              <w:spacing w:line="360" w:lineRule="auto"/>
              <w:jc w:val="center"/>
              <w:rPr>
                <w:rFonts w:ascii="Times New Roman" w:hAnsi="Times New Roman" w:cs="Times New Roman"/>
                <w:b/>
                <w:bCs/>
                <w:color w:val="00B0F0"/>
                <w:sz w:val="24"/>
                <w:szCs w:val="24"/>
              </w:rPr>
            </w:pPr>
            <w:r w:rsidRPr="00B4428D">
              <w:rPr>
                <w:rFonts w:ascii="Times New Roman" w:hAnsi="Times New Roman" w:cs="Times New Roman"/>
                <w:b/>
                <w:bCs/>
                <w:color w:val="00B0F0"/>
                <w:sz w:val="24"/>
                <w:szCs w:val="24"/>
              </w:rPr>
              <w:t>Ratio Average</w:t>
            </w:r>
          </w:p>
        </w:tc>
        <w:tc>
          <w:tcPr>
            <w:tcW w:w="2975" w:type="dxa"/>
            <w:shd w:val="clear" w:color="auto" w:fill="EDEDED" w:themeFill="accent3" w:themeFillTint="33"/>
          </w:tcPr>
          <w:p w14:paraId="79E45AD7" w14:textId="77777777" w:rsidR="00192893" w:rsidRPr="00B4428D" w:rsidRDefault="00192893" w:rsidP="00192893">
            <w:pPr>
              <w:spacing w:line="360" w:lineRule="auto"/>
              <w:jc w:val="center"/>
              <w:rPr>
                <w:rFonts w:ascii="Times New Roman" w:hAnsi="Times New Roman" w:cs="Times New Roman"/>
                <w:b/>
                <w:bCs/>
                <w:color w:val="00B0F0"/>
                <w:sz w:val="24"/>
                <w:szCs w:val="24"/>
              </w:rPr>
            </w:pPr>
            <w:r w:rsidRPr="00B4428D">
              <w:rPr>
                <w:rFonts w:ascii="Times New Roman" w:hAnsi="Times New Roman" w:cs="Times New Roman"/>
                <w:b/>
                <w:bCs/>
                <w:color w:val="00B0F0"/>
                <w:sz w:val="24"/>
                <w:szCs w:val="24"/>
              </w:rPr>
              <w:t>Reneta Ltd</w:t>
            </w:r>
          </w:p>
          <w:p w14:paraId="5645E0AF" w14:textId="0B4D854E" w:rsidR="00192893" w:rsidRPr="00B4428D" w:rsidRDefault="00192893" w:rsidP="00192893">
            <w:pPr>
              <w:spacing w:line="360" w:lineRule="auto"/>
              <w:jc w:val="center"/>
              <w:rPr>
                <w:rFonts w:ascii="Times New Roman" w:hAnsi="Times New Roman" w:cs="Times New Roman"/>
                <w:b/>
                <w:bCs/>
                <w:color w:val="00B0F0"/>
                <w:sz w:val="24"/>
                <w:szCs w:val="24"/>
              </w:rPr>
            </w:pPr>
            <w:r w:rsidRPr="00B4428D">
              <w:rPr>
                <w:rFonts w:ascii="Times New Roman" w:hAnsi="Times New Roman" w:cs="Times New Roman"/>
                <w:b/>
                <w:bCs/>
                <w:color w:val="00B0F0"/>
                <w:sz w:val="24"/>
                <w:szCs w:val="24"/>
              </w:rPr>
              <w:t>Ratio Average</w:t>
            </w:r>
          </w:p>
        </w:tc>
      </w:tr>
      <w:tr w:rsidR="00D65FDD" w:rsidRPr="00B4428D" w14:paraId="66D7C8C8" w14:textId="77777777" w:rsidTr="006D3787">
        <w:trPr>
          <w:trHeight w:val="500"/>
        </w:trPr>
        <w:tc>
          <w:tcPr>
            <w:tcW w:w="3235" w:type="dxa"/>
            <w:shd w:val="clear" w:color="auto" w:fill="EDEDED" w:themeFill="accent3" w:themeFillTint="33"/>
          </w:tcPr>
          <w:p w14:paraId="38BF36C9" w14:textId="6438F243" w:rsidR="00192893" w:rsidRPr="00B4428D" w:rsidRDefault="00927FDB" w:rsidP="00B4428D">
            <w:pPr>
              <w:spacing w:line="360" w:lineRule="auto"/>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Inventory Turnover</w:t>
            </w:r>
          </w:p>
        </w:tc>
        <w:tc>
          <w:tcPr>
            <w:tcW w:w="3150" w:type="dxa"/>
            <w:shd w:val="clear" w:color="auto" w:fill="F7CAAC" w:themeFill="accent2" w:themeFillTint="66"/>
          </w:tcPr>
          <w:p w14:paraId="1AA57D63" w14:textId="338623D0" w:rsidR="00192893" w:rsidRPr="00B4428D" w:rsidRDefault="00927FD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1.1</w:t>
            </w:r>
            <w:r w:rsidR="001B4B53">
              <w:rPr>
                <w:rFonts w:ascii="Times New Roman" w:hAnsi="Times New Roman" w:cs="Times New Roman"/>
                <w:color w:val="000000" w:themeColor="text1"/>
                <w:sz w:val="22"/>
                <w:szCs w:val="22"/>
              </w:rPr>
              <w:t>2</w:t>
            </w:r>
          </w:p>
        </w:tc>
        <w:tc>
          <w:tcPr>
            <w:tcW w:w="2975" w:type="dxa"/>
            <w:shd w:val="clear" w:color="auto" w:fill="EDEDED" w:themeFill="accent3" w:themeFillTint="33"/>
          </w:tcPr>
          <w:p w14:paraId="59C7F390" w14:textId="3471EC03" w:rsidR="00192893" w:rsidRPr="00B4428D" w:rsidRDefault="00927FD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0.98</w:t>
            </w:r>
          </w:p>
        </w:tc>
      </w:tr>
      <w:tr w:rsidR="00D65FDD" w:rsidRPr="00B4428D" w14:paraId="09512F17" w14:textId="77777777" w:rsidTr="006D3787">
        <w:trPr>
          <w:trHeight w:val="500"/>
        </w:trPr>
        <w:tc>
          <w:tcPr>
            <w:tcW w:w="3235" w:type="dxa"/>
            <w:shd w:val="clear" w:color="auto" w:fill="EDEDED" w:themeFill="accent3" w:themeFillTint="33"/>
          </w:tcPr>
          <w:p w14:paraId="7F3E88F4" w14:textId="5C80474E" w:rsidR="00192893" w:rsidRPr="00B4428D" w:rsidRDefault="00927FDB" w:rsidP="00B4428D">
            <w:pPr>
              <w:spacing w:line="360" w:lineRule="auto"/>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Total asset turnover</w:t>
            </w:r>
          </w:p>
        </w:tc>
        <w:tc>
          <w:tcPr>
            <w:tcW w:w="3150" w:type="dxa"/>
            <w:shd w:val="clear" w:color="auto" w:fill="F7CAAC" w:themeFill="accent2" w:themeFillTint="66"/>
          </w:tcPr>
          <w:p w14:paraId="1D18F2DA" w14:textId="17718D22" w:rsidR="00192893" w:rsidRPr="00B4428D" w:rsidRDefault="00927FD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1.2</w:t>
            </w:r>
            <w:r w:rsidR="001B4B53">
              <w:rPr>
                <w:rFonts w:ascii="Times New Roman" w:hAnsi="Times New Roman" w:cs="Times New Roman"/>
                <w:color w:val="000000" w:themeColor="text1"/>
                <w:sz w:val="22"/>
                <w:szCs w:val="22"/>
              </w:rPr>
              <w:t>3</w:t>
            </w:r>
          </w:p>
        </w:tc>
        <w:tc>
          <w:tcPr>
            <w:tcW w:w="2975" w:type="dxa"/>
            <w:shd w:val="clear" w:color="auto" w:fill="EDEDED" w:themeFill="accent3" w:themeFillTint="33"/>
          </w:tcPr>
          <w:p w14:paraId="6129528F" w14:textId="2DC69AA1" w:rsidR="00192893" w:rsidRPr="00B4428D" w:rsidRDefault="00927FD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0.8</w:t>
            </w:r>
            <w:r w:rsidR="001B4B53">
              <w:rPr>
                <w:rFonts w:ascii="Times New Roman" w:hAnsi="Times New Roman" w:cs="Times New Roman"/>
                <w:color w:val="000000" w:themeColor="text1"/>
                <w:sz w:val="22"/>
                <w:szCs w:val="22"/>
              </w:rPr>
              <w:t>4</w:t>
            </w:r>
          </w:p>
        </w:tc>
      </w:tr>
      <w:tr w:rsidR="00D65FDD" w:rsidRPr="00B4428D" w14:paraId="07950BE5" w14:textId="77777777" w:rsidTr="006D3787">
        <w:trPr>
          <w:trHeight w:val="518"/>
        </w:trPr>
        <w:tc>
          <w:tcPr>
            <w:tcW w:w="3235" w:type="dxa"/>
            <w:shd w:val="clear" w:color="auto" w:fill="EDEDED" w:themeFill="accent3" w:themeFillTint="33"/>
          </w:tcPr>
          <w:p w14:paraId="0A88317E" w14:textId="62F4FC53" w:rsidR="00192893" w:rsidRPr="00B4428D" w:rsidRDefault="00927FDB" w:rsidP="00B4428D">
            <w:pPr>
              <w:spacing w:line="360" w:lineRule="auto"/>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Fixed asset turnover</w:t>
            </w:r>
          </w:p>
        </w:tc>
        <w:tc>
          <w:tcPr>
            <w:tcW w:w="3150" w:type="dxa"/>
            <w:shd w:val="clear" w:color="auto" w:fill="F7CAAC" w:themeFill="accent2" w:themeFillTint="66"/>
          </w:tcPr>
          <w:p w14:paraId="25DF61BA" w14:textId="5C1ACFE4" w:rsidR="00192893" w:rsidRPr="00B4428D" w:rsidRDefault="00927FD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2.9</w:t>
            </w:r>
            <w:r w:rsidR="001B4B53">
              <w:rPr>
                <w:rFonts w:ascii="Times New Roman" w:hAnsi="Times New Roman" w:cs="Times New Roman"/>
                <w:color w:val="000000" w:themeColor="text1"/>
                <w:sz w:val="22"/>
                <w:szCs w:val="22"/>
              </w:rPr>
              <w:t>0</w:t>
            </w:r>
          </w:p>
        </w:tc>
        <w:tc>
          <w:tcPr>
            <w:tcW w:w="2975" w:type="dxa"/>
            <w:shd w:val="clear" w:color="auto" w:fill="EDEDED" w:themeFill="accent3" w:themeFillTint="33"/>
          </w:tcPr>
          <w:p w14:paraId="7EDF2D2C" w14:textId="145D4942" w:rsidR="001B416B" w:rsidRPr="00B4428D" w:rsidRDefault="001B416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1.4</w:t>
            </w:r>
            <w:r w:rsidR="001B4B53">
              <w:rPr>
                <w:rFonts w:ascii="Times New Roman" w:hAnsi="Times New Roman" w:cs="Times New Roman"/>
                <w:color w:val="000000" w:themeColor="text1"/>
                <w:sz w:val="22"/>
                <w:szCs w:val="22"/>
              </w:rPr>
              <w:t>5</w:t>
            </w:r>
          </w:p>
          <w:p w14:paraId="05B4E3D5" w14:textId="5862A5C8" w:rsidR="00192893" w:rsidRPr="00B4428D" w:rsidRDefault="00192893" w:rsidP="00B4428D">
            <w:pPr>
              <w:jc w:val="right"/>
              <w:rPr>
                <w:rFonts w:ascii="Times New Roman" w:hAnsi="Times New Roman" w:cs="Times New Roman"/>
                <w:color w:val="000000" w:themeColor="text1"/>
                <w:sz w:val="22"/>
                <w:szCs w:val="22"/>
              </w:rPr>
            </w:pPr>
          </w:p>
        </w:tc>
      </w:tr>
      <w:tr w:rsidR="00D65FDD" w:rsidRPr="00B4428D" w14:paraId="0C265F6B" w14:textId="77777777" w:rsidTr="006D3787">
        <w:trPr>
          <w:trHeight w:val="500"/>
        </w:trPr>
        <w:tc>
          <w:tcPr>
            <w:tcW w:w="3235" w:type="dxa"/>
            <w:shd w:val="clear" w:color="auto" w:fill="EDEDED" w:themeFill="accent3" w:themeFillTint="33"/>
          </w:tcPr>
          <w:p w14:paraId="7BF5F56D" w14:textId="7760A2AE" w:rsidR="00192893" w:rsidRPr="00B4428D" w:rsidRDefault="001B416B" w:rsidP="00B4428D">
            <w:pPr>
              <w:spacing w:line="360" w:lineRule="auto"/>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Net profit margin</w:t>
            </w:r>
          </w:p>
        </w:tc>
        <w:tc>
          <w:tcPr>
            <w:tcW w:w="3150" w:type="dxa"/>
            <w:shd w:val="clear" w:color="auto" w:fill="F7CAAC" w:themeFill="accent2" w:themeFillTint="66"/>
          </w:tcPr>
          <w:p w14:paraId="25D5615E" w14:textId="029C744E" w:rsidR="00192893" w:rsidRPr="00B4428D" w:rsidRDefault="001B416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0.07</w:t>
            </w:r>
          </w:p>
        </w:tc>
        <w:tc>
          <w:tcPr>
            <w:tcW w:w="2975" w:type="dxa"/>
            <w:shd w:val="clear" w:color="auto" w:fill="EDEDED" w:themeFill="accent3" w:themeFillTint="33"/>
          </w:tcPr>
          <w:p w14:paraId="060515EA" w14:textId="22B2049B" w:rsidR="00192893" w:rsidRPr="00B4428D" w:rsidRDefault="001B416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0.16</w:t>
            </w:r>
          </w:p>
        </w:tc>
      </w:tr>
      <w:tr w:rsidR="00D65FDD" w:rsidRPr="00B4428D" w14:paraId="731DE81E" w14:textId="77777777" w:rsidTr="006D3787">
        <w:trPr>
          <w:trHeight w:val="500"/>
        </w:trPr>
        <w:tc>
          <w:tcPr>
            <w:tcW w:w="3235" w:type="dxa"/>
            <w:shd w:val="clear" w:color="auto" w:fill="EDEDED" w:themeFill="accent3" w:themeFillTint="33"/>
          </w:tcPr>
          <w:p w14:paraId="37274232" w14:textId="5D1ABEFB" w:rsidR="00192893" w:rsidRPr="00B4428D" w:rsidRDefault="00CB7EDB" w:rsidP="00B4428D">
            <w:pPr>
              <w:spacing w:line="360" w:lineRule="auto"/>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Basic Earning Power Ratio</w:t>
            </w:r>
          </w:p>
        </w:tc>
        <w:tc>
          <w:tcPr>
            <w:tcW w:w="3150" w:type="dxa"/>
            <w:shd w:val="clear" w:color="auto" w:fill="F7CAAC" w:themeFill="accent2" w:themeFillTint="66"/>
          </w:tcPr>
          <w:p w14:paraId="78234616" w14:textId="26D9F51A" w:rsidR="00192893" w:rsidRPr="00B4428D" w:rsidRDefault="00CB7ED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0.1</w:t>
            </w:r>
            <w:r w:rsidR="001B4B53">
              <w:rPr>
                <w:rFonts w:ascii="Times New Roman" w:hAnsi="Times New Roman" w:cs="Times New Roman"/>
                <w:color w:val="000000" w:themeColor="text1"/>
                <w:sz w:val="22"/>
                <w:szCs w:val="22"/>
              </w:rPr>
              <w:t>4</w:t>
            </w:r>
          </w:p>
        </w:tc>
        <w:tc>
          <w:tcPr>
            <w:tcW w:w="2975" w:type="dxa"/>
            <w:shd w:val="clear" w:color="auto" w:fill="EDEDED" w:themeFill="accent3" w:themeFillTint="33"/>
          </w:tcPr>
          <w:p w14:paraId="7C44B698" w14:textId="22676C34" w:rsidR="00192893" w:rsidRPr="00B4428D" w:rsidRDefault="00CB7EDB"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0.12</w:t>
            </w:r>
          </w:p>
        </w:tc>
      </w:tr>
      <w:tr w:rsidR="00D65FDD" w:rsidRPr="00B4428D" w14:paraId="06BC1340" w14:textId="77777777" w:rsidTr="006D3787">
        <w:trPr>
          <w:trHeight w:val="500"/>
        </w:trPr>
        <w:tc>
          <w:tcPr>
            <w:tcW w:w="3235" w:type="dxa"/>
            <w:shd w:val="clear" w:color="auto" w:fill="EDEDED" w:themeFill="accent3" w:themeFillTint="33"/>
          </w:tcPr>
          <w:p w14:paraId="5D5EAD53" w14:textId="3339E0B2" w:rsidR="00192893" w:rsidRPr="00B4428D" w:rsidRDefault="00D65FDD" w:rsidP="00B4428D">
            <w:pPr>
              <w:spacing w:line="360" w:lineRule="auto"/>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Return on Asset</w:t>
            </w:r>
          </w:p>
        </w:tc>
        <w:tc>
          <w:tcPr>
            <w:tcW w:w="3150" w:type="dxa"/>
            <w:shd w:val="clear" w:color="auto" w:fill="F7CAAC" w:themeFill="accent2" w:themeFillTint="66"/>
          </w:tcPr>
          <w:p w14:paraId="142C2EAF" w14:textId="75A9BF2D" w:rsidR="00192893" w:rsidRPr="00B4428D" w:rsidRDefault="00D65FDD"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0.08</w:t>
            </w:r>
          </w:p>
        </w:tc>
        <w:tc>
          <w:tcPr>
            <w:tcW w:w="2975" w:type="dxa"/>
            <w:shd w:val="clear" w:color="auto" w:fill="EDEDED" w:themeFill="accent3" w:themeFillTint="33"/>
          </w:tcPr>
          <w:p w14:paraId="7E07A7C4" w14:textId="57101EB3" w:rsidR="00192893" w:rsidRPr="00B4428D" w:rsidRDefault="00D65FDD"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0.0</w:t>
            </w:r>
            <w:r w:rsidR="001B4B53">
              <w:rPr>
                <w:rFonts w:ascii="Times New Roman" w:hAnsi="Times New Roman" w:cs="Times New Roman"/>
                <w:color w:val="000000" w:themeColor="text1"/>
                <w:sz w:val="22"/>
                <w:szCs w:val="22"/>
              </w:rPr>
              <w:t>7</w:t>
            </w:r>
          </w:p>
        </w:tc>
      </w:tr>
      <w:tr w:rsidR="00D65FDD" w:rsidRPr="00B4428D" w14:paraId="1A783B5A" w14:textId="77777777" w:rsidTr="006D3787">
        <w:trPr>
          <w:trHeight w:val="500"/>
        </w:trPr>
        <w:tc>
          <w:tcPr>
            <w:tcW w:w="3235" w:type="dxa"/>
            <w:shd w:val="clear" w:color="auto" w:fill="EDEDED" w:themeFill="accent3" w:themeFillTint="33"/>
          </w:tcPr>
          <w:p w14:paraId="783B3A44" w14:textId="4E6DD20D" w:rsidR="00192893" w:rsidRPr="00B4428D" w:rsidRDefault="00D65FDD" w:rsidP="00B4428D">
            <w:pPr>
              <w:spacing w:line="360" w:lineRule="auto"/>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Return on Equity</w:t>
            </w:r>
          </w:p>
        </w:tc>
        <w:tc>
          <w:tcPr>
            <w:tcW w:w="3150" w:type="dxa"/>
            <w:shd w:val="clear" w:color="auto" w:fill="F7CAAC" w:themeFill="accent2" w:themeFillTint="66"/>
          </w:tcPr>
          <w:p w14:paraId="13372F81" w14:textId="07AA11DD" w:rsidR="00192893" w:rsidRPr="00B4428D" w:rsidRDefault="00D65FDD"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0.18</w:t>
            </w:r>
          </w:p>
        </w:tc>
        <w:tc>
          <w:tcPr>
            <w:tcW w:w="2975" w:type="dxa"/>
            <w:shd w:val="clear" w:color="auto" w:fill="EDEDED" w:themeFill="accent3" w:themeFillTint="33"/>
          </w:tcPr>
          <w:p w14:paraId="47261173" w14:textId="6CB77056" w:rsidR="00192893" w:rsidRPr="00B4428D" w:rsidRDefault="00D65FDD"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0.21</w:t>
            </w:r>
          </w:p>
        </w:tc>
      </w:tr>
      <w:tr w:rsidR="00D65FDD" w:rsidRPr="00B4428D" w14:paraId="7F01264D" w14:textId="77777777" w:rsidTr="006D3787">
        <w:trPr>
          <w:trHeight w:val="500"/>
        </w:trPr>
        <w:tc>
          <w:tcPr>
            <w:tcW w:w="3235" w:type="dxa"/>
            <w:shd w:val="clear" w:color="auto" w:fill="EDEDED" w:themeFill="accent3" w:themeFillTint="33"/>
          </w:tcPr>
          <w:p w14:paraId="6EBA20C4" w14:textId="278BA4FD" w:rsidR="00927FDB" w:rsidRPr="00B4428D" w:rsidRDefault="00D65FDD" w:rsidP="00B4428D">
            <w:pPr>
              <w:spacing w:line="360" w:lineRule="auto"/>
              <w:rPr>
                <w:rFonts w:ascii="Times New Roman" w:hAnsi="Times New Roman" w:cs="Times New Roman"/>
                <w:color w:val="000000" w:themeColor="text1"/>
                <w:sz w:val="22"/>
                <w:szCs w:val="22"/>
              </w:rPr>
            </w:pPr>
            <w:r w:rsidRPr="00B4428D">
              <w:rPr>
                <w:rFonts w:ascii="Times New Roman" w:hAnsi="Times New Roman" w:cs="Times New Roman"/>
                <w:noProof/>
                <w:color w:val="000000" w:themeColor="text1"/>
                <w:sz w:val="22"/>
                <w:szCs w:val="22"/>
              </w:rPr>
              <w:t>Operating efficiency ratio</w:t>
            </w:r>
          </w:p>
        </w:tc>
        <w:tc>
          <w:tcPr>
            <w:tcW w:w="3150" w:type="dxa"/>
            <w:shd w:val="clear" w:color="auto" w:fill="F7CAAC" w:themeFill="accent2" w:themeFillTint="66"/>
          </w:tcPr>
          <w:p w14:paraId="7587E0AF" w14:textId="1F4216C7" w:rsidR="00927FDB" w:rsidRPr="00B4428D" w:rsidRDefault="00D65FDD"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0.1</w:t>
            </w:r>
            <w:r w:rsidR="001B4B53">
              <w:rPr>
                <w:rFonts w:ascii="Times New Roman" w:hAnsi="Times New Roman" w:cs="Times New Roman"/>
                <w:color w:val="000000" w:themeColor="text1"/>
                <w:sz w:val="22"/>
                <w:szCs w:val="22"/>
              </w:rPr>
              <w:t>4</w:t>
            </w:r>
          </w:p>
        </w:tc>
        <w:tc>
          <w:tcPr>
            <w:tcW w:w="2975" w:type="dxa"/>
            <w:shd w:val="clear" w:color="auto" w:fill="EDEDED" w:themeFill="accent3" w:themeFillTint="33"/>
          </w:tcPr>
          <w:p w14:paraId="6CC2B526" w14:textId="50078E02" w:rsidR="000003D9" w:rsidRDefault="000003D9" w:rsidP="000003D9">
            <w:pPr>
              <w:jc w:val="right"/>
              <w:rPr>
                <w:rFonts w:ascii="Arial" w:hAnsi="Arial" w:cs="Arial"/>
              </w:rPr>
            </w:pPr>
            <w:r>
              <w:rPr>
                <w:rFonts w:ascii="Arial" w:hAnsi="Arial" w:cs="Arial"/>
              </w:rPr>
              <w:t>-3.3</w:t>
            </w:r>
            <w:r w:rsidR="001B4B53">
              <w:rPr>
                <w:rFonts w:ascii="Arial" w:hAnsi="Arial" w:cs="Arial"/>
              </w:rPr>
              <w:t>2</w:t>
            </w:r>
          </w:p>
          <w:p w14:paraId="78C37F8C" w14:textId="427C0E56" w:rsidR="00927FDB" w:rsidRPr="00B4428D" w:rsidRDefault="00927FDB" w:rsidP="00B4428D">
            <w:pPr>
              <w:jc w:val="right"/>
              <w:rPr>
                <w:rFonts w:ascii="Times New Roman" w:hAnsi="Times New Roman" w:cs="Times New Roman"/>
                <w:color w:val="000000" w:themeColor="text1"/>
                <w:sz w:val="22"/>
                <w:szCs w:val="22"/>
              </w:rPr>
            </w:pPr>
          </w:p>
        </w:tc>
      </w:tr>
      <w:tr w:rsidR="00D65FDD" w:rsidRPr="00B4428D" w14:paraId="317A911D" w14:textId="77777777" w:rsidTr="006D3787">
        <w:trPr>
          <w:trHeight w:val="500"/>
        </w:trPr>
        <w:tc>
          <w:tcPr>
            <w:tcW w:w="3235" w:type="dxa"/>
            <w:shd w:val="clear" w:color="auto" w:fill="EDEDED" w:themeFill="accent3" w:themeFillTint="33"/>
          </w:tcPr>
          <w:p w14:paraId="43FC5519" w14:textId="00064C80" w:rsidR="00D65FDD" w:rsidRPr="00B4428D" w:rsidRDefault="00D65FDD" w:rsidP="00B4428D">
            <w:pPr>
              <w:spacing w:line="360" w:lineRule="auto"/>
              <w:rPr>
                <w:rFonts w:ascii="Times New Roman" w:hAnsi="Times New Roman" w:cs="Times New Roman"/>
                <w:noProof/>
                <w:color w:val="000000" w:themeColor="text1"/>
                <w:sz w:val="22"/>
                <w:szCs w:val="22"/>
              </w:rPr>
            </w:pPr>
            <w:r w:rsidRPr="00B4428D">
              <w:rPr>
                <w:rFonts w:ascii="Times New Roman" w:hAnsi="Times New Roman" w:cs="Times New Roman"/>
                <w:color w:val="000000" w:themeColor="text1"/>
                <w:sz w:val="22"/>
                <w:szCs w:val="22"/>
              </w:rPr>
              <w:t>Cash ratio</w:t>
            </w:r>
          </w:p>
        </w:tc>
        <w:tc>
          <w:tcPr>
            <w:tcW w:w="3150" w:type="dxa"/>
            <w:shd w:val="clear" w:color="auto" w:fill="F7CAAC" w:themeFill="accent2" w:themeFillTint="66"/>
          </w:tcPr>
          <w:p w14:paraId="425980D1" w14:textId="7DE3E95F" w:rsidR="00D65FDD" w:rsidRPr="00B4428D" w:rsidRDefault="00D65FDD"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0.15</w:t>
            </w:r>
          </w:p>
        </w:tc>
        <w:tc>
          <w:tcPr>
            <w:tcW w:w="2975" w:type="dxa"/>
            <w:shd w:val="clear" w:color="auto" w:fill="EDEDED" w:themeFill="accent3" w:themeFillTint="33"/>
          </w:tcPr>
          <w:p w14:paraId="7EAF9881" w14:textId="52A63B9C" w:rsidR="00D65FDD" w:rsidRPr="00B4428D" w:rsidRDefault="00D65FDD" w:rsidP="00B4428D">
            <w:pPr>
              <w:jc w:val="right"/>
              <w:rPr>
                <w:rFonts w:ascii="Times New Roman" w:hAnsi="Times New Roman" w:cs="Times New Roman"/>
                <w:color w:val="000000" w:themeColor="text1"/>
                <w:sz w:val="22"/>
                <w:szCs w:val="22"/>
              </w:rPr>
            </w:pPr>
            <w:r w:rsidRPr="00B4428D">
              <w:rPr>
                <w:rFonts w:ascii="Times New Roman" w:hAnsi="Times New Roman" w:cs="Times New Roman"/>
                <w:color w:val="000000" w:themeColor="text1"/>
                <w:sz w:val="22"/>
                <w:szCs w:val="22"/>
              </w:rPr>
              <w:t>0.11</w:t>
            </w:r>
          </w:p>
        </w:tc>
      </w:tr>
    </w:tbl>
    <w:p w14:paraId="6588ABD6" w14:textId="77777777" w:rsidR="00192893" w:rsidRDefault="00192893" w:rsidP="00BF1750">
      <w:pPr>
        <w:spacing w:line="360" w:lineRule="auto"/>
        <w:jc w:val="both"/>
        <w:rPr>
          <w:rFonts w:ascii="Times New Roman" w:hAnsi="Times New Roman" w:cs="Times New Roman"/>
          <w:sz w:val="24"/>
        </w:rPr>
      </w:pPr>
    </w:p>
    <w:p w14:paraId="01FF81CC" w14:textId="25A928A3" w:rsidR="00AB7F40" w:rsidRDefault="007E144F" w:rsidP="00BF1750">
      <w:pPr>
        <w:spacing w:line="360" w:lineRule="auto"/>
        <w:jc w:val="both"/>
        <w:rPr>
          <w:rFonts w:ascii="Times New Roman" w:hAnsi="Times New Roman" w:cs="Times New Roman"/>
          <w:sz w:val="24"/>
        </w:rPr>
      </w:pPr>
      <w:r>
        <w:rPr>
          <w:rFonts w:ascii="Times New Roman" w:hAnsi="Times New Roman" w:cs="Times New Roman"/>
          <w:sz w:val="24"/>
        </w:rPr>
        <w:t xml:space="preserve">On the other hand, Reneta is a listed company in </w:t>
      </w:r>
      <w:r w:rsidR="0076491A">
        <w:rPr>
          <w:rFonts w:ascii="Times New Roman" w:hAnsi="Times New Roman" w:cs="Times New Roman"/>
          <w:sz w:val="24"/>
        </w:rPr>
        <w:t xml:space="preserve">Dhaka Stock exchange &amp; Chittagong stock exchange </w:t>
      </w:r>
      <w:r>
        <w:rPr>
          <w:rFonts w:ascii="Times New Roman" w:hAnsi="Times New Roman" w:cs="Times New Roman"/>
          <w:sz w:val="24"/>
        </w:rPr>
        <w:t xml:space="preserve">so they collect fund from public to issue share. For that reason, they use more </w:t>
      </w:r>
      <w:r w:rsidR="0076491A">
        <w:rPr>
          <w:rFonts w:ascii="Times New Roman" w:hAnsi="Times New Roman" w:cs="Times New Roman"/>
          <w:sz w:val="24"/>
        </w:rPr>
        <w:t>equity</w:t>
      </w:r>
      <w:r>
        <w:rPr>
          <w:rFonts w:ascii="Times New Roman" w:hAnsi="Times New Roman" w:cs="Times New Roman"/>
          <w:sz w:val="24"/>
        </w:rPr>
        <w:t xml:space="preserve"> f</w:t>
      </w:r>
      <w:r w:rsidR="0076491A">
        <w:rPr>
          <w:rFonts w:ascii="Times New Roman" w:hAnsi="Times New Roman" w:cs="Times New Roman"/>
          <w:sz w:val="24"/>
        </w:rPr>
        <w:t>inancing</w:t>
      </w:r>
      <w:r>
        <w:rPr>
          <w:rFonts w:ascii="Times New Roman" w:hAnsi="Times New Roman" w:cs="Times New Roman"/>
          <w:sz w:val="24"/>
        </w:rPr>
        <w:t xml:space="preserve"> other than debt financing </w:t>
      </w:r>
      <w:r w:rsidR="0076491A">
        <w:rPr>
          <w:rFonts w:ascii="Times New Roman" w:hAnsi="Times New Roman" w:cs="Times New Roman"/>
          <w:sz w:val="24"/>
        </w:rPr>
        <w:t>that’s why their liquidity position and debt ratio is better than Incepta Pharmaceuticals. But overall, I found that Incepta is more capable and more consistent to generate profit and more efficient &amp; Solvent than Reneta.</w:t>
      </w:r>
    </w:p>
    <w:p w14:paraId="174A0052" w14:textId="315A3D5F" w:rsidR="0076491A" w:rsidRPr="005A696B" w:rsidRDefault="0076491A" w:rsidP="00BF1750">
      <w:pPr>
        <w:spacing w:line="360" w:lineRule="auto"/>
        <w:jc w:val="both"/>
        <w:rPr>
          <w:rFonts w:ascii="Times New Roman" w:hAnsi="Times New Roman" w:cs="Times New Roman"/>
          <w:sz w:val="24"/>
        </w:rPr>
      </w:pPr>
      <w:r>
        <w:rPr>
          <w:rFonts w:ascii="Times New Roman" w:hAnsi="Times New Roman" w:cs="Times New Roman"/>
          <w:sz w:val="24"/>
        </w:rPr>
        <w:t>So here I conclude that Though Incepta is a Private company but they hold better position than Reneta Ltd Which is a Public limited company.</w:t>
      </w:r>
    </w:p>
    <w:p w14:paraId="573AD9F4" w14:textId="77777777" w:rsidR="00AB7F40" w:rsidRPr="00AB7F40" w:rsidRDefault="00AB7F40" w:rsidP="00BF1750">
      <w:pPr>
        <w:spacing w:line="360" w:lineRule="auto"/>
        <w:jc w:val="both"/>
        <w:rPr>
          <w:rFonts w:ascii="Times New Roman" w:hAnsi="Times New Roman" w:cs="Times New Roman"/>
          <w:b/>
          <w:bCs/>
          <w:sz w:val="28"/>
          <w:szCs w:val="22"/>
        </w:rPr>
      </w:pPr>
    </w:p>
    <w:p w14:paraId="1330EA9D" w14:textId="77777777" w:rsidR="00B20634" w:rsidRPr="009E2D3C" w:rsidRDefault="001502DC" w:rsidP="00B20634">
      <w:pPr>
        <w:spacing w:line="360" w:lineRule="auto"/>
        <w:jc w:val="both"/>
        <w:rPr>
          <w:rFonts w:ascii="Times New Roman" w:hAnsi="Times New Roman"/>
          <w:sz w:val="24"/>
          <w:szCs w:val="24"/>
        </w:rPr>
      </w:pPr>
      <w:r>
        <w:br w:type="page"/>
      </w:r>
    </w:p>
    <w:p w14:paraId="4857005F" w14:textId="5960D543" w:rsidR="00ED7C57" w:rsidRDefault="003C0B1F" w:rsidP="00192893">
      <w:pPr>
        <w:pStyle w:val="NormalWeb"/>
        <w:shd w:val="clear" w:color="auto" w:fill="FFFFFF" w:themeFill="background1"/>
        <w:spacing w:before="0" w:beforeAutospacing="0" w:after="300" w:afterAutospacing="0" w:line="360" w:lineRule="auto"/>
        <w:jc w:val="both"/>
        <w:rPr>
          <w:b/>
          <w:bCs/>
          <w:sz w:val="28"/>
          <w:szCs w:val="28"/>
        </w:rPr>
      </w:pPr>
      <w:r>
        <w:rPr>
          <w:noProof/>
        </w:rPr>
        <w:lastRenderedPageBreak/>
        <mc:AlternateContent>
          <mc:Choice Requires="wps">
            <w:drawing>
              <wp:anchor distT="0" distB="0" distL="114300" distR="114300" simplePos="0" relativeHeight="251716608" behindDoc="0" locked="0" layoutInCell="1" allowOverlap="1" wp14:anchorId="00BC9896" wp14:editId="72E25B94">
                <wp:simplePos x="0" y="0"/>
                <wp:positionH relativeFrom="margin">
                  <wp:align>left</wp:align>
                </wp:positionH>
                <wp:positionV relativeFrom="paragraph">
                  <wp:posOffset>9525</wp:posOffset>
                </wp:positionV>
                <wp:extent cx="4848225" cy="1676400"/>
                <wp:effectExtent l="0" t="0" r="9525" b="0"/>
                <wp:wrapNone/>
                <wp:docPr id="386" name="Text Box 386"/>
                <wp:cNvGraphicFramePr/>
                <a:graphic xmlns:a="http://schemas.openxmlformats.org/drawingml/2006/main">
                  <a:graphicData uri="http://schemas.microsoft.com/office/word/2010/wordprocessingShape">
                    <wps:wsp>
                      <wps:cNvSpPr txBox="1"/>
                      <wps:spPr>
                        <a:xfrm>
                          <a:off x="0" y="0"/>
                          <a:ext cx="4848225" cy="1676400"/>
                        </a:xfrm>
                        <a:prstGeom prst="rect">
                          <a:avLst/>
                        </a:prstGeom>
                        <a:solidFill>
                          <a:srgbClr val="046668"/>
                        </a:solidFill>
                        <a:ln w="6350">
                          <a:noFill/>
                        </a:ln>
                      </wps:spPr>
                      <wps:txbx>
                        <w:txbxContent>
                          <w:p w14:paraId="151A9D27" w14:textId="6CDCF226" w:rsidR="009F2C5B" w:rsidRPr="000574C7" w:rsidRDefault="009F2C5B">
                            <w:pPr>
                              <w:rPr>
                                <w:rFonts w:ascii="DAGGERSQUARE" w:hAnsi="DAGGERSQUARE"/>
                                <w:color w:val="FFFFFF" w:themeColor="background1"/>
                                <w:sz w:val="52"/>
                                <w:szCs w:val="52"/>
                              </w:rPr>
                            </w:pPr>
                            <w:r w:rsidRPr="000574C7">
                              <w:rPr>
                                <w:rFonts w:ascii="DAGGERSQUARE" w:hAnsi="DAGGERSQUARE"/>
                                <w:color w:val="FFFFFF" w:themeColor="background1"/>
                                <w:sz w:val="52"/>
                                <w:szCs w:val="52"/>
                              </w:rPr>
                              <w:t>Chapter</w:t>
                            </w:r>
                            <w:r>
                              <w:rPr>
                                <w:rFonts w:ascii="DAGGERSQUARE" w:hAnsi="DAGGERSQUARE"/>
                                <w:color w:val="FFFFFF" w:themeColor="background1"/>
                                <w:sz w:val="52"/>
                                <w:szCs w:val="52"/>
                              </w:rPr>
                              <w:t xml:space="preserve"> Four</w:t>
                            </w:r>
                            <w:r w:rsidRPr="000574C7">
                              <w:rPr>
                                <w:rFonts w:ascii="DAGGERSQUARE" w:hAnsi="DAGGERSQUARE"/>
                                <w:color w:val="FFFFFF" w:themeColor="background1"/>
                                <w:sz w:val="52"/>
                                <w:szCs w:val="52"/>
                              </w:rPr>
                              <w:t xml:space="preserve">  </w:t>
                            </w:r>
                          </w:p>
                          <w:p w14:paraId="22FB1D3C" w14:textId="7F584798" w:rsidR="009F2C5B" w:rsidRPr="000574C7" w:rsidRDefault="009F2C5B" w:rsidP="000574C7">
                            <w:pPr>
                              <w:jc w:val="right"/>
                              <w:rPr>
                                <w:rFonts w:ascii="DAGGERSQUARE" w:hAnsi="DAGGERSQUARE"/>
                                <w:color w:val="FFFFFF" w:themeColor="background1"/>
                                <w:sz w:val="52"/>
                                <w:szCs w:val="52"/>
                              </w:rPr>
                            </w:pPr>
                            <w:r w:rsidRPr="000574C7">
                              <w:rPr>
                                <w:rFonts w:ascii="DAGGERSQUARE" w:hAnsi="DAGGERSQUARE"/>
                                <w:color w:val="FFFFFF" w:themeColor="background1"/>
                                <w:sz w:val="52"/>
                                <w:szCs w:val="52"/>
                              </w:rPr>
                              <w:t>Theoretical Discussion about Tax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BC9896" id="Text Box 386" o:spid="_x0000_s1052" type="#_x0000_t202" style="position:absolute;left:0;text-align:left;margin-left:0;margin-top:.75pt;width:381.75pt;height:132pt;z-index:251716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" fillcolor="#046668" stroked="f" strokeweight=".5pt">
                <v:textbox>
                  <w:txbxContent>
                    <w:p w14:paraId="151A9D27" w14:textId="6CDCF226" w:rsidR="009F2C5B" w:rsidRPr="000574C7" w:rsidRDefault="009F2C5B">
                      <w:pPr>
                        <w:rPr>
                          <w:rFonts w:ascii="DAGGERSQUARE" w:hAnsi="DAGGERSQUARE"/>
                          <w:color w:val="FFFFFF" w:themeColor="background1"/>
                          <w:sz w:val="52"/>
                          <w:szCs w:val="52"/>
                        </w:rPr>
                      </w:pPr>
                      <w:r w:rsidRPr="000574C7">
                        <w:rPr>
                          <w:rFonts w:ascii="DAGGERSQUARE" w:hAnsi="DAGGERSQUARE"/>
                          <w:color w:val="FFFFFF" w:themeColor="background1"/>
                          <w:sz w:val="52"/>
                          <w:szCs w:val="52"/>
                        </w:rPr>
                        <w:t>Chapter</w:t>
                      </w:r>
                      <w:r>
                        <w:rPr>
                          <w:rFonts w:ascii="DAGGERSQUARE" w:hAnsi="DAGGERSQUARE"/>
                          <w:color w:val="FFFFFF" w:themeColor="background1"/>
                          <w:sz w:val="52"/>
                          <w:szCs w:val="52"/>
                        </w:rPr>
                        <w:t xml:space="preserve"> Four</w:t>
                      </w:r>
                      <w:r w:rsidRPr="000574C7">
                        <w:rPr>
                          <w:rFonts w:ascii="DAGGERSQUARE" w:hAnsi="DAGGERSQUARE"/>
                          <w:color w:val="FFFFFF" w:themeColor="background1"/>
                          <w:sz w:val="52"/>
                          <w:szCs w:val="52"/>
                        </w:rPr>
                        <w:t xml:space="preserve">  </w:t>
                      </w:r>
                    </w:p>
                    <w:p w14:paraId="22FB1D3C" w14:textId="7F584798" w:rsidR="009F2C5B" w:rsidRPr="000574C7" w:rsidRDefault="009F2C5B" w:rsidP="000574C7">
                      <w:pPr>
                        <w:jc w:val="right"/>
                        <w:rPr>
                          <w:rFonts w:ascii="DAGGERSQUARE" w:hAnsi="DAGGERSQUARE"/>
                          <w:color w:val="FFFFFF" w:themeColor="background1"/>
                          <w:sz w:val="52"/>
                          <w:szCs w:val="52"/>
                        </w:rPr>
                      </w:pPr>
                      <w:r w:rsidRPr="000574C7">
                        <w:rPr>
                          <w:rFonts w:ascii="DAGGERSQUARE" w:hAnsi="DAGGERSQUARE"/>
                          <w:color w:val="FFFFFF" w:themeColor="background1"/>
                          <w:sz w:val="52"/>
                          <w:szCs w:val="52"/>
                        </w:rPr>
                        <w:t>Theoretical Discussion about Tax system</w:t>
                      </w:r>
                    </w:p>
                  </w:txbxContent>
                </v:textbox>
                <w10:wrap anchorx="margin"/>
              </v:shape>
            </w:pict>
          </mc:Fallback>
        </mc:AlternateContent>
      </w:r>
      <w:r>
        <w:rPr>
          <w:b/>
          <w:bCs/>
          <w:noProof/>
          <w:sz w:val="28"/>
          <w:szCs w:val="28"/>
        </w:rPr>
        <mc:AlternateContent>
          <mc:Choice Requires="wps">
            <w:drawing>
              <wp:anchor distT="0" distB="0" distL="114300" distR="114300" simplePos="0" relativeHeight="251715584" behindDoc="0" locked="0" layoutInCell="1" allowOverlap="1" wp14:anchorId="60052CD2" wp14:editId="12399CAE">
                <wp:simplePos x="0" y="0"/>
                <wp:positionH relativeFrom="column">
                  <wp:posOffset>-1285875</wp:posOffset>
                </wp:positionH>
                <wp:positionV relativeFrom="paragraph">
                  <wp:posOffset>-971550</wp:posOffset>
                </wp:positionV>
                <wp:extent cx="8477250" cy="10220325"/>
                <wp:effectExtent l="0" t="0" r="19050" b="28575"/>
                <wp:wrapNone/>
                <wp:docPr id="42" name="Text Box 42"/>
                <wp:cNvGraphicFramePr/>
                <a:graphic xmlns:a="http://schemas.openxmlformats.org/drawingml/2006/main">
                  <a:graphicData uri="http://schemas.microsoft.com/office/word/2010/wordprocessingShape">
                    <wps:wsp>
                      <wps:cNvSpPr txBox="1"/>
                      <wps:spPr>
                        <a:xfrm>
                          <a:off x="0" y="0"/>
                          <a:ext cx="8477250" cy="10220325"/>
                        </a:xfrm>
                        <a:prstGeom prst="rect">
                          <a:avLst/>
                        </a:prstGeom>
                        <a:solidFill>
                          <a:schemeClr val="lt1"/>
                        </a:solidFill>
                        <a:ln w="6350">
                          <a:solidFill>
                            <a:prstClr val="black"/>
                          </a:solidFill>
                        </a:ln>
                      </wps:spPr>
                      <wps:txbx>
                        <w:txbxContent>
                          <w:p w14:paraId="076241AE" w14:textId="6F5DDD1B" w:rsidR="009F2C5B" w:rsidRDefault="009F2C5B">
                            <w:r>
                              <w:rPr>
                                <w:noProof/>
                              </w:rPr>
                              <w:drawing>
                                <wp:inline distT="0" distB="0" distL="0" distR="0" wp14:anchorId="7EF83803" wp14:editId="6EC113F4">
                                  <wp:extent cx="8058150" cy="10067925"/>
                                  <wp:effectExtent l="0" t="0" r="0"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8065425" cy="1007701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052CD2" id="Text Box 42" o:spid="_x0000_s1053" type="#_x0000_t202" style="position:absolute;left:0;text-align:left;margin-left:-101.25pt;margin-top:-76.5pt;width:667.5pt;height:804.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" fillcolor="white [3201]" strokeweight=".5pt">
                <v:textbox>
                  <w:txbxContent>
                    <w:p w14:paraId="076241AE" w14:textId="6F5DDD1B" w:rsidR="009F2C5B" w:rsidRDefault="009F2C5B">
                      <w:r>
                        <w:rPr>
                          <w:noProof/>
                        </w:rPr>
                        <w:drawing>
                          <wp:inline distT="0" distB="0" distL="0" distR="0" wp14:anchorId="7EF83803" wp14:editId="6EC113F4">
                            <wp:extent cx="8058150" cy="10067925"/>
                            <wp:effectExtent l="0" t="0" r="0"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8065425" cy="10077014"/>
                                    </a:xfrm>
                                    <a:prstGeom prst="rect">
                                      <a:avLst/>
                                    </a:prstGeom>
                                  </pic:spPr>
                                </pic:pic>
                              </a:graphicData>
                            </a:graphic>
                          </wp:inline>
                        </w:drawing>
                      </w:r>
                    </w:p>
                  </w:txbxContent>
                </v:textbox>
              </v:shape>
            </w:pict>
          </mc:Fallback>
        </mc:AlternateContent>
      </w:r>
      <w:r w:rsidR="000574C7">
        <w:rPr>
          <w:noProof/>
        </w:rPr>
        <w:drawing>
          <wp:inline distT="0" distB="0" distL="0" distR="0" wp14:anchorId="4C071A6D" wp14:editId="7178C9A2">
            <wp:extent cx="5943600" cy="812843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8128430"/>
                    </a:xfrm>
                    <a:prstGeom prst="rect">
                      <a:avLst/>
                    </a:prstGeom>
                  </pic:spPr>
                </pic:pic>
              </a:graphicData>
            </a:graphic>
          </wp:inline>
        </w:drawing>
      </w:r>
    </w:p>
    <w:p w14:paraId="035B8BA7" w14:textId="3DDC94EA" w:rsidR="00ED7C57" w:rsidRPr="002D6030" w:rsidRDefault="00ED7C57" w:rsidP="002D6030">
      <w:pPr>
        <w:pStyle w:val="Heading1"/>
        <w:jc w:val="center"/>
        <w:rPr>
          <w:rFonts w:ascii="Times New Roman" w:hAnsi="Times New Roman" w:cs="Times New Roman"/>
        </w:rPr>
      </w:pPr>
      <w:bookmarkStart w:id="51" w:name="_Toc28808996"/>
      <w:r w:rsidRPr="002D6030">
        <w:rPr>
          <w:rFonts w:ascii="Times New Roman" w:hAnsi="Times New Roman" w:cs="Times New Roman"/>
        </w:rPr>
        <w:lastRenderedPageBreak/>
        <w:t xml:space="preserve">Chapter- </w:t>
      </w:r>
      <w:r w:rsidR="00581564" w:rsidRPr="002D6030">
        <w:rPr>
          <w:rFonts w:ascii="Times New Roman" w:hAnsi="Times New Roman" w:cs="Times New Roman"/>
        </w:rPr>
        <w:t xml:space="preserve">4 </w:t>
      </w:r>
      <w:r w:rsidR="000574C7" w:rsidRPr="002D6030">
        <w:rPr>
          <w:rFonts w:ascii="Times New Roman" w:hAnsi="Times New Roman" w:cs="Times New Roman"/>
        </w:rPr>
        <w:t>Theoretical</w:t>
      </w:r>
      <w:r w:rsidRPr="002D6030">
        <w:rPr>
          <w:rFonts w:ascii="Times New Roman" w:hAnsi="Times New Roman" w:cs="Times New Roman"/>
        </w:rPr>
        <w:t xml:space="preserve"> Discussion </w:t>
      </w:r>
      <w:r w:rsidR="000574C7" w:rsidRPr="002D6030">
        <w:rPr>
          <w:rFonts w:ascii="Times New Roman" w:hAnsi="Times New Roman" w:cs="Times New Roman"/>
        </w:rPr>
        <w:t>about Tax System</w:t>
      </w:r>
      <w:bookmarkEnd w:id="51"/>
    </w:p>
    <w:bookmarkStart w:id="52" w:name="_Toc28808997"/>
    <w:p w14:paraId="767EE27C" w14:textId="5249A2C8" w:rsidR="007A4887" w:rsidRDefault="002D6030" w:rsidP="00596A92">
      <w:pPr>
        <w:pStyle w:val="Heading2"/>
        <w:rPr>
          <w:rFonts w:ascii="Times New Roman" w:hAnsi="Times New Roman" w:cs="Times New Roman"/>
          <w:b/>
          <w:bCs/>
          <w:color w:val="245E4B"/>
          <w:u w:val="single"/>
        </w:rPr>
      </w:pPr>
      <w:r>
        <w:rPr>
          <w:rFonts w:ascii="Times New Roman" w:hAnsi="Times New Roman" w:cs="Times New Roman"/>
          <w:b/>
          <w:bCs/>
          <w:noProof/>
          <w:color w:val="245E4B"/>
          <w:u w:val="single"/>
        </w:rPr>
        <mc:AlternateContent>
          <mc:Choice Requires="wps">
            <w:drawing>
              <wp:anchor distT="0" distB="0" distL="114300" distR="114300" simplePos="0" relativeHeight="251731968" behindDoc="0" locked="0" layoutInCell="1" allowOverlap="1" wp14:anchorId="38E10E74" wp14:editId="05C3D3F7">
                <wp:simplePos x="0" y="0"/>
                <wp:positionH relativeFrom="margin">
                  <wp:align>left</wp:align>
                </wp:positionH>
                <wp:positionV relativeFrom="paragraph">
                  <wp:posOffset>59055</wp:posOffset>
                </wp:positionV>
                <wp:extent cx="5949950" cy="55245"/>
                <wp:effectExtent l="0" t="0" r="0" b="190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6F24B2" id="Rectangle 41" o:spid="_x0000_s1026" style="position:absolute;margin-left:0;margin-top:4.65pt;width:468.5pt;height:4.35pt;z-index:251731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" fillcolor="#00b0f0" stroked="f">
                <w10:wrap anchorx="margin"/>
              </v:rect>
            </w:pict>
          </mc:Fallback>
        </mc:AlternateContent>
      </w:r>
      <w:bookmarkEnd w:id="52"/>
    </w:p>
    <w:p w14:paraId="6FB07EF7" w14:textId="6A9A9D59" w:rsidR="003C0B1F" w:rsidRPr="00581564" w:rsidRDefault="00D73743" w:rsidP="00581564">
      <w:pPr>
        <w:pStyle w:val="NormalWeb"/>
        <w:shd w:val="clear" w:color="auto" w:fill="FFFFFF" w:themeFill="background1"/>
        <w:spacing w:before="0" w:beforeAutospacing="0" w:after="300" w:afterAutospacing="0" w:line="276" w:lineRule="auto"/>
        <w:jc w:val="both"/>
      </w:pPr>
      <w:r>
        <w:t xml:space="preserve">In internship my area is VAT &amp; Tax under the Finance &amp; Account department for that reason I discuss about VAT &amp; Tax system on Pharmaceuticals Industry in Bangladesh. </w:t>
      </w:r>
    </w:p>
    <w:p w14:paraId="55A68700" w14:textId="60882F8F" w:rsidR="00192893" w:rsidRPr="002D6030" w:rsidRDefault="002D6030" w:rsidP="002D6030">
      <w:pPr>
        <w:pStyle w:val="Heading2"/>
        <w:ind w:firstLine="720"/>
        <w:rPr>
          <w:rFonts w:ascii="Times New Roman" w:hAnsi="Times New Roman" w:cs="Times New Roman"/>
          <w:b/>
          <w:bCs/>
          <w:color w:val="245E4B"/>
          <w:sz w:val="24"/>
          <w:szCs w:val="24"/>
        </w:rPr>
      </w:pPr>
      <w:bookmarkStart w:id="53" w:name="_Toc28808998"/>
      <w:r>
        <w:rPr>
          <w:rFonts w:ascii="Times New Roman" w:hAnsi="Times New Roman" w:cs="Times New Roman"/>
          <w:b/>
          <w:bCs/>
          <w:color w:val="auto"/>
          <w:sz w:val="24"/>
          <w:szCs w:val="24"/>
        </w:rPr>
        <w:t>4</w:t>
      </w:r>
      <w:r w:rsidR="009E31F8" w:rsidRPr="002D6030">
        <w:rPr>
          <w:rFonts w:ascii="Times New Roman" w:hAnsi="Times New Roman" w:cs="Times New Roman"/>
          <w:b/>
          <w:bCs/>
          <w:color w:val="auto"/>
          <w:sz w:val="24"/>
          <w:szCs w:val="24"/>
        </w:rPr>
        <w:t xml:space="preserve">.2 </w:t>
      </w:r>
      <w:r w:rsidR="00192893" w:rsidRPr="002D6030">
        <w:rPr>
          <w:rFonts w:ascii="Times New Roman" w:hAnsi="Times New Roman" w:cs="Times New Roman"/>
          <w:b/>
          <w:bCs/>
          <w:color w:val="auto"/>
          <w:sz w:val="24"/>
          <w:szCs w:val="24"/>
        </w:rPr>
        <w:t>Regulation of Corporate Tax for Pharmaceuticals Industry</w:t>
      </w:r>
      <w:bookmarkEnd w:id="53"/>
    </w:p>
    <w:p w14:paraId="173B2C42" w14:textId="77777777" w:rsidR="007A4887" w:rsidRPr="007A4887" w:rsidRDefault="007A4887" w:rsidP="007A4887"/>
    <w:p w14:paraId="459AAE2F" w14:textId="23C9AA18" w:rsidR="00192893" w:rsidRDefault="00192893" w:rsidP="00192893">
      <w:pPr>
        <w:pStyle w:val="NormalWeb"/>
        <w:shd w:val="clear" w:color="auto" w:fill="FFFFFF" w:themeFill="background1"/>
        <w:spacing w:before="0" w:beforeAutospacing="0" w:after="300" w:afterAutospacing="0" w:line="360" w:lineRule="auto"/>
        <w:jc w:val="both"/>
      </w:pPr>
      <w:r>
        <w:rPr>
          <w:noProof/>
        </w:rPr>
        <w:drawing>
          <wp:inline distT="0" distB="0" distL="0" distR="0" wp14:anchorId="0A8F2C52" wp14:editId="799498B4">
            <wp:extent cx="5876925" cy="2228850"/>
            <wp:effectExtent l="76200" t="76200" r="142875" b="133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bangladesh-tax.png"/>
                    <pic:cNvPicPr/>
                  </pic:nvPicPr>
                  <pic:blipFill>
                    <a:blip r:embed="rId45">
                      <a:extLst>
                        <a:ext uri="{28A0092B-C50C-407E-A947-70E740481C1C}">
                          <a14:useLocalDpi xmlns:a14="http://schemas.microsoft.com/office/drawing/2010/main" val="0"/>
                        </a:ext>
                      </a:extLst>
                    </a:blip>
                    <a:stretch>
                      <a:fillRect/>
                    </a:stretch>
                  </pic:blipFill>
                  <pic:spPr>
                    <a:xfrm>
                      <a:off x="0" y="0"/>
                      <a:ext cx="5877611" cy="22291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1141632" w14:textId="5EAC1F37" w:rsidR="00192893" w:rsidRDefault="00192893" w:rsidP="00192893">
      <w:pPr>
        <w:pStyle w:val="NormalWeb"/>
        <w:shd w:val="clear" w:color="auto" w:fill="FFFFFF" w:themeFill="background1"/>
        <w:spacing w:before="0" w:beforeAutospacing="0" w:after="300" w:afterAutospacing="0" w:line="360" w:lineRule="auto"/>
        <w:jc w:val="both"/>
      </w:pPr>
      <w:r>
        <w:t xml:space="preserve">For Companies </w:t>
      </w:r>
    </w:p>
    <w:p w14:paraId="5AA466F0" w14:textId="77777777" w:rsidR="00192893" w:rsidRDefault="00192893" w:rsidP="00192893">
      <w:pPr>
        <w:pStyle w:val="NormalWeb"/>
        <w:shd w:val="clear" w:color="auto" w:fill="FFFFFF" w:themeFill="background1"/>
        <w:spacing w:before="0" w:beforeAutospacing="0" w:after="300" w:afterAutospacing="0" w:line="360" w:lineRule="auto"/>
        <w:jc w:val="both"/>
      </w:pPr>
      <w:r>
        <w:t>(I) Publicly Traded Company 25%</w:t>
      </w:r>
    </w:p>
    <w:p w14:paraId="700DD8CE" w14:textId="77777777" w:rsidR="00192893" w:rsidRDefault="00192893" w:rsidP="00192893">
      <w:pPr>
        <w:pStyle w:val="NormalWeb"/>
        <w:shd w:val="clear" w:color="auto" w:fill="FFFFFF" w:themeFill="background1"/>
        <w:spacing w:before="0" w:beforeAutospacing="0" w:after="300" w:afterAutospacing="0" w:line="360" w:lineRule="auto"/>
        <w:jc w:val="both"/>
      </w:pPr>
      <w:r>
        <w:t xml:space="preserve"> (ii) Non-publicly Traded Company 35%</w:t>
      </w:r>
    </w:p>
    <w:p w14:paraId="57F8D917" w14:textId="2D070F23" w:rsidR="00B4428D" w:rsidRPr="00B4428D" w:rsidRDefault="00192893" w:rsidP="00192893">
      <w:pPr>
        <w:pStyle w:val="NormalWeb"/>
        <w:shd w:val="clear" w:color="auto" w:fill="FFFFFF" w:themeFill="background1"/>
        <w:spacing w:before="0" w:beforeAutospacing="0" w:after="300" w:afterAutospacing="0" w:line="360" w:lineRule="auto"/>
        <w:jc w:val="both"/>
      </w:pPr>
      <w:r>
        <w:t>So here Incepta need to pay 35% tax &amp; Reneta need to pay 25% tax.</w:t>
      </w:r>
    </w:p>
    <w:p w14:paraId="56C57F85" w14:textId="517417E7" w:rsidR="00192893" w:rsidRDefault="00192893" w:rsidP="00B4428D">
      <w:pPr>
        <w:pStyle w:val="NormalWeb"/>
        <w:shd w:val="clear" w:color="auto" w:fill="FFFFFF" w:themeFill="background1"/>
        <w:spacing w:before="0" w:beforeAutospacing="0" w:after="300" w:afterAutospacing="0" w:line="360" w:lineRule="auto"/>
        <w:jc w:val="both"/>
        <w:rPr>
          <w:color w:val="0D0D0D" w:themeColor="text1" w:themeTint="F2"/>
        </w:rPr>
      </w:pPr>
      <w:r w:rsidRPr="00B4428D">
        <w:rPr>
          <w:noProof/>
          <w:color w:val="0D0D0D" w:themeColor="text1" w:themeTint="F2"/>
          <w:shd w:val="clear" w:color="auto" w:fill="C9C9C9" w:themeFill="accent3" w:themeFillTint="99"/>
        </w:rPr>
        <w:lastRenderedPageBreak/>
        <w:drawing>
          <wp:inline distT="0" distB="0" distL="0" distR="0" wp14:anchorId="323CE9C8" wp14:editId="128CD59A">
            <wp:extent cx="5810250" cy="2678990"/>
            <wp:effectExtent l="171450" t="171450" r="171450" b="1790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bangladesh-gdp.png"/>
                    <pic:cNvPicPr/>
                  </pic:nvPicPr>
                  <pic:blipFill>
                    <a:blip r:embed="rId46">
                      <a:extLst>
                        <a:ext uri="{28A0092B-C50C-407E-A947-70E740481C1C}">
                          <a14:useLocalDpi xmlns:a14="http://schemas.microsoft.com/office/drawing/2010/main" val="0"/>
                        </a:ext>
                      </a:extLst>
                    </a:blip>
                    <a:stretch>
                      <a:fillRect/>
                    </a:stretch>
                  </pic:blipFill>
                  <pic:spPr>
                    <a:xfrm>
                      <a:off x="0" y="0"/>
                      <a:ext cx="5836214" cy="269096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B77D406" w14:textId="5E8C679B" w:rsidR="00B4428D" w:rsidRPr="00B4428D" w:rsidRDefault="00B4428D" w:rsidP="00192893">
      <w:pPr>
        <w:pStyle w:val="NormalWeb"/>
        <w:shd w:val="clear" w:color="auto" w:fill="FFFFFF" w:themeFill="background1"/>
        <w:spacing w:before="0" w:beforeAutospacing="0" w:after="300" w:afterAutospacing="0" w:line="360" w:lineRule="auto"/>
        <w:jc w:val="both"/>
        <w:rPr>
          <w:color w:val="0D0D0D" w:themeColor="text1" w:themeTint="F2"/>
        </w:rPr>
      </w:pPr>
      <w:r w:rsidRPr="00B4428D">
        <w:rPr>
          <w:color w:val="0D0D0D" w:themeColor="text1" w:themeTint="F2"/>
        </w:rPr>
        <w:t>Here this graph shows tha</w:t>
      </w:r>
      <w:r>
        <w:rPr>
          <w:color w:val="0D0D0D" w:themeColor="text1" w:themeTint="F2"/>
        </w:rPr>
        <w:t>t</w:t>
      </w:r>
      <w:r w:rsidRPr="00B4428D">
        <w:rPr>
          <w:color w:val="0D0D0D" w:themeColor="text1" w:themeTint="F2"/>
        </w:rPr>
        <w:t xml:space="preserve"> how much tax paid by the pharmaceuticals industry from 2010 to 2018.</w:t>
      </w:r>
    </w:p>
    <w:p w14:paraId="71B9EDC6" w14:textId="77AE3869" w:rsidR="00192893" w:rsidRDefault="002D6030" w:rsidP="002D6030">
      <w:pPr>
        <w:pStyle w:val="Heading2"/>
        <w:spacing w:line="360" w:lineRule="auto"/>
        <w:ind w:firstLine="720"/>
        <w:rPr>
          <w:rFonts w:ascii="Times New Roman" w:hAnsi="Times New Roman" w:cs="Times New Roman"/>
          <w:b/>
          <w:bCs/>
          <w:color w:val="auto"/>
        </w:rPr>
      </w:pPr>
      <w:bookmarkStart w:id="54" w:name="_Toc28808999"/>
      <w:r>
        <w:rPr>
          <w:rFonts w:ascii="Times New Roman" w:hAnsi="Times New Roman" w:cs="Times New Roman"/>
          <w:b/>
          <w:bCs/>
          <w:color w:val="auto"/>
          <w:sz w:val="24"/>
          <w:szCs w:val="24"/>
        </w:rPr>
        <w:t>4</w:t>
      </w:r>
      <w:r w:rsidR="009E31F8" w:rsidRPr="002D6030">
        <w:rPr>
          <w:rFonts w:ascii="Times New Roman" w:hAnsi="Times New Roman" w:cs="Times New Roman"/>
          <w:b/>
          <w:bCs/>
          <w:color w:val="auto"/>
          <w:sz w:val="24"/>
          <w:szCs w:val="24"/>
        </w:rPr>
        <w:t xml:space="preserve">.3 </w:t>
      </w:r>
      <w:r w:rsidR="00192893" w:rsidRPr="002D6030">
        <w:rPr>
          <w:rFonts w:ascii="Times New Roman" w:hAnsi="Times New Roman" w:cs="Times New Roman"/>
          <w:b/>
          <w:bCs/>
          <w:color w:val="auto"/>
          <w:sz w:val="24"/>
          <w:szCs w:val="24"/>
        </w:rPr>
        <w:t>Vat System for Pharmaceuticals Industry</w:t>
      </w:r>
      <w:bookmarkEnd w:id="54"/>
      <w:r w:rsidR="00192893" w:rsidRPr="002D6030">
        <w:rPr>
          <w:rFonts w:ascii="Times New Roman" w:hAnsi="Times New Roman" w:cs="Times New Roman"/>
          <w:b/>
          <w:bCs/>
          <w:color w:val="auto"/>
        </w:rPr>
        <w:t xml:space="preserve"> </w:t>
      </w:r>
    </w:p>
    <w:p w14:paraId="71B7141F" w14:textId="77777777" w:rsidR="002D6030" w:rsidRPr="002D6030" w:rsidRDefault="002D6030" w:rsidP="002D6030"/>
    <w:p w14:paraId="4FBEBC17" w14:textId="178BCC65" w:rsidR="009D1CFD" w:rsidRDefault="009D1CFD" w:rsidP="007A4887">
      <w:pPr>
        <w:spacing w:after="0" w:line="360" w:lineRule="auto"/>
        <w:jc w:val="both"/>
        <w:rPr>
          <w:rFonts w:ascii="Times New Roman" w:hAnsi="Times New Roman" w:cs="Times New Roman"/>
          <w:color w:val="000000"/>
          <w:sz w:val="24"/>
          <w:szCs w:val="24"/>
        </w:rPr>
      </w:pPr>
      <w:r w:rsidRPr="009D1CFD">
        <w:rPr>
          <w:rFonts w:ascii="Times New Roman" w:hAnsi="Times New Roman" w:cs="Times New Roman"/>
          <w:color w:val="000000"/>
          <w:sz w:val="24"/>
          <w:szCs w:val="24"/>
        </w:rPr>
        <w:t>Vat is a tax paid at each stage of production and sale on the' increase in value of goods and services. It is based on the value added from each trade. The interest of all imported goods is also taxed. This varies from a sales tax as a transaction tax is levied on the exchange's total value. VAT is a streamlined and straightforward tax system in which value-added tax is levied at each point of production-distribution with the exception of earlier-stage tax set-offs.</w:t>
      </w:r>
    </w:p>
    <w:p w14:paraId="692CFE27" w14:textId="77777777" w:rsidR="002D6030" w:rsidRDefault="002D6030" w:rsidP="007A4887">
      <w:pPr>
        <w:spacing w:after="0" w:line="360" w:lineRule="auto"/>
        <w:jc w:val="both"/>
        <w:rPr>
          <w:rFonts w:ascii="Times New Roman" w:hAnsi="Times New Roman" w:cs="Times New Roman"/>
          <w:color w:val="000000"/>
          <w:sz w:val="24"/>
          <w:szCs w:val="24"/>
        </w:rPr>
      </w:pPr>
    </w:p>
    <w:p w14:paraId="47CBFAC8" w14:textId="7A95075C" w:rsidR="009F17AC" w:rsidRPr="002D6030" w:rsidRDefault="002D6030" w:rsidP="002D6030">
      <w:pPr>
        <w:pStyle w:val="Heading2"/>
        <w:ind w:firstLine="720"/>
        <w:rPr>
          <w:rFonts w:ascii="Times New Roman" w:hAnsi="Times New Roman" w:cs="Times New Roman"/>
          <w:b/>
          <w:bCs/>
          <w:color w:val="auto"/>
          <w:sz w:val="24"/>
          <w:szCs w:val="24"/>
        </w:rPr>
      </w:pPr>
      <w:bookmarkStart w:id="55" w:name="_Toc28809000"/>
      <w:r>
        <w:rPr>
          <w:rFonts w:ascii="Times New Roman" w:hAnsi="Times New Roman" w:cs="Times New Roman"/>
          <w:b/>
          <w:bCs/>
          <w:color w:val="auto"/>
          <w:sz w:val="24"/>
          <w:szCs w:val="24"/>
        </w:rPr>
        <w:t>4</w:t>
      </w:r>
      <w:r w:rsidR="009E31F8" w:rsidRPr="002D6030">
        <w:rPr>
          <w:rFonts w:ascii="Times New Roman" w:hAnsi="Times New Roman" w:cs="Times New Roman"/>
          <w:b/>
          <w:bCs/>
          <w:color w:val="auto"/>
          <w:sz w:val="24"/>
          <w:szCs w:val="24"/>
        </w:rPr>
        <w:t xml:space="preserve">.4 </w:t>
      </w:r>
      <w:r w:rsidR="009F17AC" w:rsidRPr="002D6030">
        <w:rPr>
          <w:rFonts w:ascii="Times New Roman" w:hAnsi="Times New Roman" w:cs="Times New Roman"/>
          <w:b/>
          <w:bCs/>
          <w:color w:val="auto"/>
          <w:sz w:val="24"/>
          <w:szCs w:val="24"/>
        </w:rPr>
        <w:t>VAT flows of pharmaceutical company</w:t>
      </w:r>
      <w:bookmarkEnd w:id="55"/>
      <w:r w:rsidR="009F17AC" w:rsidRPr="002D6030">
        <w:rPr>
          <w:rFonts w:ascii="Times New Roman" w:hAnsi="Times New Roman" w:cs="Times New Roman"/>
          <w:b/>
          <w:bCs/>
          <w:color w:val="auto"/>
          <w:sz w:val="24"/>
          <w:szCs w:val="24"/>
        </w:rPr>
        <w:t xml:space="preserve"> </w:t>
      </w:r>
    </w:p>
    <w:p w14:paraId="7760A71D" w14:textId="77777777" w:rsidR="009F17AC" w:rsidRPr="002D6030" w:rsidRDefault="009F17AC" w:rsidP="009F17AC">
      <w:pPr>
        <w:spacing w:after="0"/>
        <w:rPr>
          <w:rFonts w:ascii="Times New Roman" w:hAnsi="Times New Roman" w:cs="Times New Roman"/>
          <w:b/>
          <w:sz w:val="24"/>
          <w:szCs w:val="24"/>
        </w:rPr>
      </w:pPr>
    </w:p>
    <w:p w14:paraId="5CF88751" w14:textId="1E2B9995" w:rsidR="00C34739" w:rsidRDefault="009D1CFD" w:rsidP="009F17AC">
      <w:pPr>
        <w:autoSpaceDE w:val="0"/>
        <w:autoSpaceDN w:val="0"/>
        <w:adjustRightInd w:val="0"/>
        <w:spacing w:line="360" w:lineRule="auto"/>
        <w:jc w:val="both"/>
        <w:rPr>
          <w:rFonts w:ascii="Times New Roman" w:hAnsi="Times New Roman" w:cs="Times New Roman"/>
          <w:sz w:val="24"/>
          <w:szCs w:val="24"/>
        </w:rPr>
      </w:pPr>
      <w:r w:rsidRPr="009D1CFD">
        <w:rPr>
          <w:rFonts w:ascii="Times New Roman" w:hAnsi="Times New Roman" w:cs="Times New Roman"/>
          <w:sz w:val="24"/>
          <w:szCs w:val="24"/>
        </w:rPr>
        <w:t xml:space="preserve">Different types of drugs are manufactured by pharmaceutical companies and their VAT cycle begins as their production process progresses. We have to purchase their raw material at the very beginning of the business and have to bear VAT charges. It is written down in their payment log after that business so that they can get the refund. It is important to collect on the treasury at the time of work in Process Business. The firm can then market the goods and pay the amount owed for VAT. Eventually, inMushok-19, businesses will send the VAT report, which contains all the </w:t>
      </w:r>
      <w:r w:rsidRPr="009D1CFD">
        <w:rPr>
          <w:rFonts w:ascii="Times New Roman" w:hAnsi="Times New Roman" w:cs="Times New Roman"/>
          <w:sz w:val="24"/>
          <w:szCs w:val="24"/>
        </w:rPr>
        <w:lastRenderedPageBreak/>
        <w:t>VAT procedure description.</w:t>
      </w:r>
      <w:r w:rsidR="00DA1CBC">
        <w:rPr>
          <w:rFonts w:ascii="Times New Roman" w:hAnsi="Times New Roman" w:cs="Times New Roman"/>
          <w:sz w:val="24"/>
          <w:szCs w:val="24"/>
        </w:rPr>
        <w:t xml:space="preserve"> </w:t>
      </w:r>
      <w:r w:rsidR="00C34739" w:rsidRPr="00594442">
        <w:rPr>
          <w:rFonts w:ascii="Times New Roman" w:hAnsi="Times New Roman" w:cs="Times New Roman"/>
          <w:sz w:val="24"/>
          <w:szCs w:val="24"/>
        </w:rPr>
        <w:t>A flow chart showing the VAT process of Pharmaceutical companies during the goods sale is adopted</w:t>
      </w:r>
    </w:p>
    <w:p w14:paraId="15DFF2F8" w14:textId="5D13F6E6" w:rsidR="00C34739" w:rsidRDefault="00C34739" w:rsidP="009F17AC">
      <w:pPr>
        <w:autoSpaceDE w:val="0"/>
        <w:autoSpaceDN w:val="0"/>
        <w:adjustRightInd w:val="0"/>
        <w:spacing w:line="36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rPr>
        <w:drawing>
          <wp:inline distT="0" distB="0" distL="0" distR="0" wp14:anchorId="52E3D0AA" wp14:editId="75394B9F">
            <wp:extent cx="5286375" cy="1428750"/>
            <wp:effectExtent l="0" t="19050" r="0" b="57150"/>
            <wp:docPr id="366" name="Diagram 3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14:paraId="7530AAD4" w14:textId="604CCE8B" w:rsidR="00C34739" w:rsidRDefault="005851C7" w:rsidP="009F17AC">
      <w:pPr>
        <w:autoSpaceDE w:val="0"/>
        <w:autoSpaceDN w:val="0"/>
        <w:adjustRightInd w:val="0"/>
        <w:spacing w:line="36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rPr>
        <mc:AlternateContent>
          <mc:Choice Requires="wps">
            <w:drawing>
              <wp:anchor distT="0" distB="0" distL="114300" distR="114300" simplePos="0" relativeHeight="251702272" behindDoc="0" locked="0" layoutInCell="1" allowOverlap="1" wp14:anchorId="4370492D" wp14:editId="7D8045C4">
                <wp:simplePos x="0" y="0"/>
                <wp:positionH relativeFrom="column">
                  <wp:posOffset>3467100</wp:posOffset>
                </wp:positionH>
                <wp:positionV relativeFrom="paragraph">
                  <wp:posOffset>24764</wp:posOffset>
                </wp:positionV>
                <wp:extent cx="1228725" cy="695325"/>
                <wp:effectExtent l="0" t="0" r="9525" b="9525"/>
                <wp:wrapNone/>
                <wp:docPr id="382" name="Rectangle 382"/>
                <wp:cNvGraphicFramePr/>
                <a:graphic xmlns:a="http://schemas.openxmlformats.org/drawingml/2006/main">
                  <a:graphicData uri="http://schemas.microsoft.com/office/word/2010/wordprocessingShape">
                    <wps:wsp>
                      <wps:cNvSpPr/>
                      <wps:spPr>
                        <a:xfrm>
                          <a:off x="0" y="0"/>
                          <a:ext cx="1228725" cy="69532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C77CD3" w14:textId="2DFF2972" w:rsidR="009F2C5B" w:rsidRPr="005851C7" w:rsidRDefault="009F2C5B" w:rsidP="005851C7">
                            <w:pPr>
                              <w:jc w:val="center"/>
                              <w:rPr>
                                <w:rFonts w:ascii="DAGGERSQUARE" w:hAnsi="DAGGERSQUARE"/>
                                <w:sz w:val="32"/>
                                <w:szCs w:val="32"/>
                              </w:rPr>
                            </w:pPr>
                            <w:r w:rsidRPr="005851C7">
                              <w:rPr>
                                <w:rFonts w:ascii="DAGGERSQUARE" w:hAnsi="DAGGERSQUARE"/>
                                <w:sz w:val="32"/>
                                <w:szCs w:val="32"/>
                              </w:rPr>
                              <w:t xml:space="preserve">Credit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70492D" id="Rectangle 382" o:spid="_x0000_s1054" style="position:absolute;left:0;text-align:left;margin-left:273pt;margin-top:1.95pt;width:96.75pt;height:54.7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" fillcolor="#7b7b7b [2406]" stroked="f" strokeweight="1pt">
                <v:textbox>
                  <w:txbxContent>
                    <w:p w14:paraId="52C77CD3" w14:textId="2DFF2972" w:rsidR="009F2C5B" w:rsidRPr="005851C7" w:rsidRDefault="009F2C5B" w:rsidP="005851C7">
                      <w:pPr>
                        <w:jc w:val="center"/>
                        <w:rPr>
                          <w:rFonts w:ascii="DAGGERSQUARE" w:hAnsi="DAGGERSQUARE"/>
                          <w:sz w:val="32"/>
                          <w:szCs w:val="32"/>
                        </w:rPr>
                      </w:pPr>
                      <w:r w:rsidRPr="005851C7">
                        <w:rPr>
                          <w:rFonts w:ascii="DAGGERSQUARE" w:hAnsi="DAGGERSQUARE"/>
                          <w:sz w:val="32"/>
                          <w:szCs w:val="32"/>
                        </w:rPr>
                        <w:t xml:space="preserve">Credit </w:t>
                      </w:r>
                    </w:p>
                  </w:txbxContent>
                </v:textbox>
              </v:rect>
            </w:pict>
          </mc:Fallback>
        </mc:AlternateContent>
      </w:r>
      <w:r>
        <w:rPr>
          <w:rFonts w:ascii="Times New Roman" w:hAnsi="Times New Roman" w:cs="Times New Roman"/>
          <w:b/>
          <w:noProof/>
          <w:color w:val="000000"/>
          <w:sz w:val="24"/>
          <w:szCs w:val="24"/>
        </w:rPr>
        <mc:AlternateContent>
          <mc:Choice Requires="wps">
            <w:drawing>
              <wp:anchor distT="0" distB="0" distL="114300" distR="114300" simplePos="0" relativeHeight="251700224" behindDoc="0" locked="0" layoutInCell="1" allowOverlap="1" wp14:anchorId="565FA361" wp14:editId="49E4E4B4">
                <wp:simplePos x="0" y="0"/>
                <wp:positionH relativeFrom="column">
                  <wp:posOffset>2095500</wp:posOffset>
                </wp:positionH>
                <wp:positionV relativeFrom="paragraph">
                  <wp:posOffset>24765</wp:posOffset>
                </wp:positionV>
                <wp:extent cx="1228725" cy="704850"/>
                <wp:effectExtent l="0" t="0" r="9525" b="0"/>
                <wp:wrapNone/>
                <wp:docPr id="379" name="Rectangle 379"/>
                <wp:cNvGraphicFramePr/>
                <a:graphic xmlns:a="http://schemas.openxmlformats.org/drawingml/2006/main">
                  <a:graphicData uri="http://schemas.microsoft.com/office/word/2010/wordprocessingShape">
                    <wps:wsp>
                      <wps:cNvSpPr/>
                      <wps:spPr>
                        <a:xfrm>
                          <a:off x="0" y="0"/>
                          <a:ext cx="1228725" cy="70485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DA3C76" w14:textId="118FC00D" w:rsidR="009F2C5B" w:rsidRPr="005851C7" w:rsidRDefault="009F2C5B" w:rsidP="005851C7">
                            <w:pPr>
                              <w:jc w:val="center"/>
                              <w:rPr>
                                <w:rFonts w:ascii="DAGGERSQUARE" w:hAnsi="DAGGERSQUARE"/>
                                <w:color w:val="0D0D0D" w:themeColor="text1" w:themeTint="F2"/>
                                <w:sz w:val="32"/>
                                <w:szCs w:val="32"/>
                              </w:rPr>
                            </w:pPr>
                            <w:r w:rsidRPr="005851C7">
                              <w:rPr>
                                <w:rFonts w:ascii="DAGGERSQUARE" w:hAnsi="DAGGERSQUARE"/>
                                <w:color w:val="0D0D0D" w:themeColor="text1" w:themeTint="F2"/>
                                <w:sz w:val="32"/>
                                <w:szCs w:val="32"/>
                              </w:rPr>
                              <w:t xml:space="preserve">Local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5FA361" id="Rectangle 379" o:spid="_x0000_s1055" style="position:absolute;left:0;text-align:left;margin-left:165pt;margin-top:1.95pt;width:96.75pt;height:55.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" fillcolor="#bdd6ee [1304]" stroked="f" strokeweight="1pt">
                <v:textbox>
                  <w:txbxContent>
                    <w:p w14:paraId="3BDA3C76" w14:textId="118FC00D" w:rsidR="009F2C5B" w:rsidRPr="005851C7" w:rsidRDefault="009F2C5B" w:rsidP="005851C7">
                      <w:pPr>
                        <w:jc w:val="center"/>
                        <w:rPr>
                          <w:rFonts w:ascii="DAGGERSQUARE" w:hAnsi="DAGGERSQUARE"/>
                          <w:color w:val="0D0D0D" w:themeColor="text1" w:themeTint="F2"/>
                          <w:sz w:val="32"/>
                          <w:szCs w:val="32"/>
                        </w:rPr>
                      </w:pPr>
                      <w:r w:rsidRPr="005851C7">
                        <w:rPr>
                          <w:rFonts w:ascii="DAGGERSQUARE" w:hAnsi="DAGGERSQUARE"/>
                          <w:color w:val="0D0D0D" w:themeColor="text1" w:themeTint="F2"/>
                          <w:sz w:val="32"/>
                          <w:szCs w:val="32"/>
                        </w:rPr>
                        <w:t xml:space="preserve">Local </w:t>
                      </w:r>
                    </w:p>
                  </w:txbxContent>
                </v:textbox>
              </v:rect>
            </w:pict>
          </mc:Fallback>
        </mc:AlternateContent>
      </w:r>
      <w:r>
        <w:rPr>
          <w:rFonts w:ascii="Times New Roman" w:hAnsi="Times New Roman" w:cs="Times New Roman"/>
          <w:b/>
          <w:noProof/>
          <w:color w:val="000000"/>
          <w:sz w:val="24"/>
          <w:szCs w:val="24"/>
        </w:rPr>
        <mc:AlternateContent>
          <mc:Choice Requires="wps">
            <w:drawing>
              <wp:anchor distT="0" distB="0" distL="114300" distR="114300" simplePos="0" relativeHeight="251698176" behindDoc="0" locked="0" layoutInCell="1" allowOverlap="1" wp14:anchorId="5701668B" wp14:editId="575D1F70">
                <wp:simplePos x="0" y="0"/>
                <wp:positionH relativeFrom="column">
                  <wp:posOffset>600075</wp:posOffset>
                </wp:positionH>
                <wp:positionV relativeFrom="paragraph">
                  <wp:posOffset>43814</wp:posOffset>
                </wp:positionV>
                <wp:extent cx="1228725" cy="695325"/>
                <wp:effectExtent l="0" t="0" r="9525" b="9525"/>
                <wp:wrapNone/>
                <wp:docPr id="378" name="Rectangle 378"/>
                <wp:cNvGraphicFramePr/>
                <a:graphic xmlns:a="http://schemas.openxmlformats.org/drawingml/2006/main">
                  <a:graphicData uri="http://schemas.microsoft.com/office/word/2010/wordprocessingShape">
                    <wps:wsp>
                      <wps:cNvSpPr/>
                      <wps:spPr>
                        <a:xfrm>
                          <a:off x="0" y="0"/>
                          <a:ext cx="1228725" cy="695325"/>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1C190E" w14:textId="4A5F0F49" w:rsidR="009F2C5B" w:rsidRPr="005851C7" w:rsidRDefault="009F2C5B" w:rsidP="005851C7">
                            <w:pPr>
                              <w:jc w:val="center"/>
                              <w:rPr>
                                <w:rFonts w:ascii="DAGGERSQUARE" w:hAnsi="DAGGERSQUARE"/>
                                <w:color w:val="0D0D0D" w:themeColor="text1" w:themeTint="F2"/>
                                <w:sz w:val="24"/>
                                <w:szCs w:val="24"/>
                              </w:rPr>
                            </w:pPr>
                            <w:r w:rsidRPr="005851C7">
                              <w:rPr>
                                <w:rFonts w:ascii="DAGGERSQUARE" w:hAnsi="DAGGERSQUARE"/>
                                <w:color w:val="0D0D0D" w:themeColor="text1" w:themeTint="F2"/>
                                <w:sz w:val="24"/>
                                <w:szCs w:val="24"/>
                              </w:rPr>
                              <w:t>Price Declaration on LTU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01668B" id="Rectangle 378" o:spid="_x0000_s1056" style="position:absolute;left:0;text-align:left;margin-left:47.25pt;margin-top:3.45pt;width:96.75pt;height:54.7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" fillcolor="#8eaadb [1940]" stroked="f" strokeweight="1pt">
                <v:textbox>
                  <w:txbxContent>
                    <w:p w14:paraId="1E1C190E" w14:textId="4A5F0F49" w:rsidR="009F2C5B" w:rsidRPr="005851C7" w:rsidRDefault="009F2C5B" w:rsidP="005851C7">
                      <w:pPr>
                        <w:jc w:val="center"/>
                        <w:rPr>
                          <w:rFonts w:ascii="DAGGERSQUARE" w:hAnsi="DAGGERSQUARE"/>
                          <w:color w:val="0D0D0D" w:themeColor="text1" w:themeTint="F2"/>
                          <w:sz w:val="24"/>
                          <w:szCs w:val="24"/>
                        </w:rPr>
                      </w:pPr>
                      <w:r w:rsidRPr="005851C7">
                        <w:rPr>
                          <w:rFonts w:ascii="DAGGERSQUARE" w:hAnsi="DAGGERSQUARE"/>
                          <w:color w:val="0D0D0D" w:themeColor="text1" w:themeTint="F2"/>
                          <w:sz w:val="24"/>
                          <w:szCs w:val="24"/>
                        </w:rPr>
                        <w:t>Price Declaration on LTU</w:t>
                      </w:r>
                    </w:p>
                  </w:txbxContent>
                </v:textbox>
              </v:rect>
            </w:pict>
          </mc:Fallback>
        </mc:AlternateContent>
      </w:r>
    </w:p>
    <w:p w14:paraId="624EEF21" w14:textId="32170C4C" w:rsidR="00C34739" w:rsidRDefault="00C34739" w:rsidP="009F17AC">
      <w:pPr>
        <w:autoSpaceDE w:val="0"/>
        <w:autoSpaceDN w:val="0"/>
        <w:adjustRightInd w:val="0"/>
        <w:spacing w:line="360" w:lineRule="auto"/>
        <w:jc w:val="both"/>
        <w:rPr>
          <w:rFonts w:ascii="Times New Roman" w:hAnsi="Times New Roman" w:cs="Times New Roman"/>
          <w:b/>
          <w:color w:val="000000"/>
          <w:sz w:val="24"/>
          <w:szCs w:val="24"/>
        </w:rPr>
      </w:pPr>
    </w:p>
    <w:p w14:paraId="393F8B10" w14:textId="7CE556D1" w:rsidR="005851C7" w:rsidRDefault="005851C7" w:rsidP="009F17AC">
      <w:pPr>
        <w:autoSpaceDE w:val="0"/>
        <w:autoSpaceDN w:val="0"/>
        <w:adjustRightInd w:val="0"/>
        <w:spacing w:line="360" w:lineRule="auto"/>
        <w:jc w:val="both"/>
        <w:rPr>
          <w:rFonts w:ascii="Times New Roman" w:hAnsi="Times New Roman" w:cs="Times New Roman"/>
          <w:b/>
          <w:color w:val="000000"/>
          <w:sz w:val="24"/>
          <w:szCs w:val="24"/>
        </w:rPr>
      </w:pPr>
      <w:r>
        <w:rPr>
          <w:rFonts w:ascii="Times New Roman" w:hAnsi="Times New Roman" w:cs="Times New Roman"/>
          <w:b/>
          <w:noProof/>
          <w:color w:val="000000"/>
          <w:sz w:val="24"/>
          <w:szCs w:val="24"/>
        </w:rPr>
        <mc:AlternateContent>
          <mc:Choice Requires="wps">
            <w:drawing>
              <wp:anchor distT="0" distB="0" distL="114300" distR="114300" simplePos="0" relativeHeight="251703296" behindDoc="0" locked="0" layoutInCell="1" allowOverlap="1" wp14:anchorId="05408F9C" wp14:editId="78FD7CB5">
                <wp:simplePos x="0" y="0"/>
                <wp:positionH relativeFrom="column">
                  <wp:posOffset>647700</wp:posOffset>
                </wp:positionH>
                <wp:positionV relativeFrom="paragraph">
                  <wp:posOffset>280035</wp:posOffset>
                </wp:positionV>
                <wp:extent cx="1933575" cy="762000"/>
                <wp:effectExtent l="0" t="0" r="9525" b="0"/>
                <wp:wrapNone/>
                <wp:docPr id="383" name="Rectangle 383"/>
                <wp:cNvGraphicFramePr/>
                <a:graphic xmlns:a="http://schemas.openxmlformats.org/drawingml/2006/main">
                  <a:graphicData uri="http://schemas.microsoft.com/office/word/2010/wordprocessingShape">
                    <wps:wsp>
                      <wps:cNvSpPr/>
                      <wps:spPr>
                        <a:xfrm>
                          <a:off x="0" y="0"/>
                          <a:ext cx="1933575" cy="762000"/>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86E22" w14:textId="128443B0" w:rsidR="009F2C5B" w:rsidRPr="005851C7" w:rsidRDefault="009F2C5B" w:rsidP="005851C7">
                            <w:pPr>
                              <w:jc w:val="center"/>
                              <w:rPr>
                                <w:rFonts w:ascii="DAGGERSQUARE" w:hAnsi="DAGGERSQUARE"/>
                                <w:color w:val="0D0D0D" w:themeColor="text1" w:themeTint="F2"/>
                                <w:sz w:val="32"/>
                                <w:szCs w:val="32"/>
                              </w:rPr>
                            </w:pPr>
                            <w:r w:rsidRPr="005851C7">
                              <w:rPr>
                                <w:rFonts w:ascii="DAGGERSQUARE" w:hAnsi="DAGGERSQUARE"/>
                                <w:color w:val="0D0D0D" w:themeColor="text1" w:themeTint="F2"/>
                                <w:sz w:val="32"/>
                                <w:szCs w:val="32"/>
                              </w:rPr>
                              <w:t>Price Declaration tender on LTU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408F9C" id="Rectangle 383" o:spid="_x0000_s1057" style="position:absolute;left:0;text-align:left;margin-left:51pt;margin-top:22.05pt;width:152.25pt;height:60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" fillcolor="#deeaf6 [664]" stroked="f" strokeweight="1pt">
                <v:textbox>
                  <w:txbxContent>
                    <w:p w14:paraId="4A286E22" w14:textId="128443B0" w:rsidR="009F2C5B" w:rsidRPr="005851C7" w:rsidRDefault="009F2C5B" w:rsidP="005851C7">
                      <w:pPr>
                        <w:jc w:val="center"/>
                        <w:rPr>
                          <w:rFonts w:ascii="DAGGERSQUARE" w:hAnsi="DAGGERSQUARE"/>
                          <w:color w:val="0D0D0D" w:themeColor="text1" w:themeTint="F2"/>
                          <w:sz w:val="32"/>
                          <w:szCs w:val="32"/>
                        </w:rPr>
                      </w:pPr>
                      <w:r w:rsidRPr="005851C7">
                        <w:rPr>
                          <w:rFonts w:ascii="DAGGERSQUARE" w:hAnsi="DAGGERSQUARE"/>
                          <w:color w:val="0D0D0D" w:themeColor="text1" w:themeTint="F2"/>
                          <w:sz w:val="32"/>
                          <w:szCs w:val="32"/>
                        </w:rPr>
                        <w:t>Price Declaration tender on LTU</w:t>
                      </w:r>
                    </w:p>
                  </w:txbxContent>
                </v:textbox>
              </v:rect>
            </w:pict>
          </mc:Fallback>
        </mc:AlternateContent>
      </w:r>
    </w:p>
    <w:p w14:paraId="440B8429" w14:textId="3B4F1B07" w:rsidR="005851C7" w:rsidRDefault="005851C7" w:rsidP="009F17AC">
      <w:pPr>
        <w:autoSpaceDE w:val="0"/>
        <w:autoSpaceDN w:val="0"/>
        <w:adjustRightInd w:val="0"/>
        <w:spacing w:line="360" w:lineRule="auto"/>
        <w:jc w:val="both"/>
        <w:rPr>
          <w:rFonts w:ascii="Times New Roman" w:hAnsi="Times New Roman" w:cs="Times New Roman"/>
          <w:b/>
          <w:color w:val="000000"/>
          <w:sz w:val="24"/>
          <w:szCs w:val="24"/>
        </w:rPr>
      </w:pPr>
    </w:p>
    <w:p w14:paraId="2B3C53BD" w14:textId="65A85676" w:rsidR="005851C7" w:rsidRDefault="005851C7" w:rsidP="009F17AC">
      <w:pPr>
        <w:autoSpaceDE w:val="0"/>
        <w:autoSpaceDN w:val="0"/>
        <w:adjustRightInd w:val="0"/>
        <w:spacing w:line="360" w:lineRule="auto"/>
        <w:jc w:val="both"/>
        <w:rPr>
          <w:rFonts w:ascii="Times New Roman" w:hAnsi="Times New Roman" w:cs="Times New Roman"/>
          <w:b/>
          <w:color w:val="000000"/>
          <w:sz w:val="24"/>
          <w:szCs w:val="24"/>
        </w:rPr>
      </w:pPr>
    </w:p>
    <w:p w14:paraId="784C7E7A" w14:textId="131E2B37" w:rsidR="005851C7" w:rsidRDefault="005851C7" w:rsidP="00F9394E">
      <w:pPr>
        <w:autoSpaceDE w:val="0"/>
        <w:autoSpaceDN w:val="0"/>
        <w:adjustRightInd w:val="0"/>
        <w:spacing w:line="360" w:lineRule="auto"/>
        <w:ind w:left="720"/>
        <w:jc w:val="both"/>
        <w:rPr>
          <w:rFonts w:ascii="Times New Roman" w:hAnsi="Times New Roman" w:cs="Times New Roman"/>
          <w:b/>
          <w:color w:val="000000"/>
          <w:sz w:val="24"/>
          <w:szCs w:val="24"/>
        </w:rPr>
      </w:pPr>
    </w:p>
    <w:p w14:paraId="57E1D1BC" w14:textId="6103AB5C" w:rsidR="00F9394E" w:rsidRDefault="00F9394E" w:rsidP="003C0B1F">
      <w:pPr>
        <w:autoSpaceDE w:val="0"/>
        <w:autoSpaceDN w:val="0"/>
        <w:adjustRightInd w:val="0"/>
        <w:spacing w:line="360" w:lineRule="auto"/>
        <w:ind w:left="720"/>
        <w:jc w:val="both"/>
        <w:rPr>
          <w:rFonts w:ascii="Times New Roman" w:hAnsi="Times New Roman" w:cs="Times New Roman"/>
          <w:b/>
          <w:color w:val="000000"/>
          <w:sz w:val="24"/>
          <w:szCs w:val="24"/>
        </w:rPr>
      </w:pPr>
      <w:r>
        <w:rPr>
          <w:rFonts w:ascii="Times New Roman" w:hAnsi="Times New Roman" w:cs="Times New Roman"/>
          <w:b/>
          <w:noProof/>
          <w:color w:val="000000"/>
          <w:sz w:val="24"/>
          <w:szCs w:val="24"/>
        </w:rPr>
        <w:drawing>
          <wp:inline distT="0" distB="0" distL="0" distR="0" wp14:anchorId="23CF5FFD" wp14:editId="3D9298C9">
            <wp:extent cx="5486400" cy="1647825"/>
            <wp:effectExtent l="0" t="0" r="0" b="0"/>
            <wp:docPr id="387" name="Diagram 38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3388F1D7" w14:textId="707FC7AC" w:rsidR="009F17AC" w:rsidRPr="002D6030" w:rsidRDefault="002D6030" w:rsidP="002D6030">
      <w:pPr>
        <w:pStyle w:val="Heading2"/>
        <w:spacing w:line="360" w:lineRule="auto"/>
        <w:ind w:firstLine="720"/>
        <w:rPr>
          <w:rFonts w:ascii="Times New Roman" w:hAnsi="Times New Roman" w:cs="Times New Roman"/>
          <w:b/>
          <w:bCs/>
          <w:color w:val="auto"/>
          <w:sz w:val="24"/>
          <w:szCs w:val="24"/>
        </w:rPr>
      </w:pPr>
      <w:bookmarkStart w:id="56" w:name="_Toc28809001"/>
      <w:r w:rsidRPr="002D6030">
        <w:rPr>
          <w:rFonts w:ascii="Times New Roman" w:hAnsi="Times New Roman" w:cs="Times New Roman"/>
          <w:b/>
          <w:bCs/>
          <w:color w:val="auto"/>
          <w:sz w:val="24"/>
          <w:szCs w:val="24"/>
        </w:rPr>
        <w:t>4</w:t>
      </w:r>
      <w:r w:rsidR="009E31F8" w:rsidRPr="002D6030">
        <w:rPr>
          <w:rFonts w:ascii="Times New Roman" w:hAnsi="Times New Roman" w:cs="Times New Roman"/>
          <w:b/>
          <w:bCs/>
          <w:color w:val="auto"/>
          <w:sz w:val="24"/>
          <w:szCs w:val="24"/>
        </w:rPr>
        <w:t xml:space="preserve">.5 </w:t>
      </w:r>
      <w:r w:rsidR="009F17AC" w:rsidRPr="002D6030">
        <w:rPr>
          <w:rFonts w:ascii="Times New Roman" w:hAnsi="Times New Roman" w:cs="Times New Roman"/>
          <w:b/>
          <w:bCs/>
          <w:color w:val="auto"/>
          <w:sz w:val="24"/>
          <w:szCs w:val="24"/>
        </w:rPr>
        <w:t>Activity of VAT System of Incepta Pharmaceuticals Ltd</w:t>
      </w:r>
      <w:bookmarkEnd w:id="56"/>
      <w:r w:rsidR="009F17AC" w:rsidRPr="002D6030">
        <w:rPr>
          <w:rFonts w:ascii="Times New Roman" w:hAnsi="Times New Roman" w:cs="Times New Roman"/>
          <w:b/>
          <w:bCs/>
          <w:color w:val="auto"/>
          <w:sz w:val="24"/>
          <w:szCs w:val="24"/>
        </w:rPr>
        <w:t xml:space="preserve"> </w:t>
      </w:r>
    </w:p>
    <w:p w14:paraId="6811FBD7" w14:textId="77777777" w:rsidR="002D6030" w:rsidRPr="002D6030" w:rsidRDefault="002D6030" w:rsidP="002D6030"/>
    <w:p w14:paraId="47D7BAD5" w14:textId="1D9C59E5" w:rsidR="00DA1CBC" w:rsidRDefault="00DA1CBC" w:rsidP="007A4887">
      <w:pPr>
        <w:autoSpaceDE w:val="0"/>
        <w:autoSpaceDN w:val="0"/>
        <w:adjustRightInd w:val="0"/>
        <w:spacing w:line="360" w:lineRule="auto"/>
        <w:jc w:val="both"/>
        <w:rPr>
          <w:rFonts w:ascii="Times New Roman" w:hAnsi="Times New Roman" w:cs="Times New Roman"/>
          <w:sz w:val="24"/>
          <w:szCs w:val="24"/>
        </w:rPr>
      </w:pPr>
      <w:r w:rsidRPr="00DA1CBC">
        <w:rPr>
          <w:rFonts w:ascii="Times New Roman" w:hAnsi="Times New Roman" w:cs="Times New Roman"/>
          <w:sz w:val="24"/>
          <w:szCs w:val="24"/>
        </w:rPr>
        <w:t>I served in the VAT team at Incepta Pharmaceuticals. As a consequence, during my internship, I did a number of VAT-related tasks and some tax-related work. For too many situations I've been involved. Until explaining my duties, I would like to demonstrate the Incepta pharmaceuticals VAT mechanism and some big VAT-related activities.</w:t>
      </w:r>
    </w:p>
    <w:p w14:paraId="12316E47" w14:textId="77777777" w:rsidR="002D6030" w:rsidRDefault="002D6030" w:rsidP="007A4887">
      <w:pPr>
        <w:autoSpaceDE w:val="0"/>
        <w:autoSpaceDN w:val="0"/>
        <w:adjustRightInd w:val="0"/>
        <w:spacing w:line="360" w:lineRule="auto"/>
        <w:jc w:val="both"/>
        <w:rPr>
          <w:rFonts w:ascii="Times New Roman" w:hAnsi="Times New Roman" w:cs="Times New Roman"/>
          <w:sz w:val="24"/>
          <w:szCs w:val="24"/>
        </w:rPr>
      </w:pPr>
    </w:p>
    <w:p w14:paraId="73873A2A" w14:textId="040F337E" w:rsidR="009F17AC" w:rsidRDefault="002D6030" w:rsidP="002D6030">
      <w:pPr>
        <w:pStyle w:val="Heading2"/>
        <w:spacing w:line="360" w:lineRule="auto"/>
        <w:ind w:firstLine="720"/>
        <w:rPr>
          <w:rFonts w:ascii="Times New Roman" w:hAnsi="Times New Roman" w:cs="Times New Roman"/>
          <w:b/>
          <w:bCs/>
          <w:color w:val="auto"/>
          <w:sz w:val="24"/>
          <w:szCs w:val="24"/>
        </w:rPr>
      </w:pPr>
      <w:bookmarkStart w:id="57" w:name="_Toc28809002"/>
      <w:r w:rsidRPr="002D6030">
        <w:rPr>
          <w:rFonts w:ascii="Times New Roman" w:hAnsi="Times New Roman" w:cs="Times New Roman"/>
          <w:b/>
          <w:bCs/>
          <w:color w:val="auto"/>
          <w:sz w:val="24"/>
          <w:szCs w:val="24"/>
        </w:rPr>
        <w:lastRenderedPageBreak/>
        <w:t>4</w:t>
      </w:r>
      <w:r w:rsidR="009E31F8" w:rsidRPr="002D6030">
        <w:rPr>
          <w:rFonts w:ascii="Times New Roman" w:hAnsi="Times New Roman" w:cs="Times New Roman"/>
          <w:b/>
          <w:bCs/>
          <w:color w:val="auto"/>
          <w:sz w:val="24"/>
          <w:szCs w:val="24"/>
        </w:rPr>
        <w:t xml:space="preserve">.6 </w:t>
      </w:r>
      <w:r w:rsidR="009F17AC" w:rsidRPr="002D6030">
        <w:rPr>
          <w:rFonts w:ascii="Times New Roman" w:hAnsi="Times New Roman" w:cs="Times New Roman"/>
          <w:b/>
          <w:bCs/>
          <w:color w:val="auto"/>
          <w:sz w:val="24"/>
          <w:szCs w:val="24"/>
        </w:rPr>
        <w:t>Characteristics of Value Added Tax</w:t>
      </w:r>
      <w:bookmarkEnd w:id="57"/>
    </w:p>
    <w:p w14:paraId="56372BE8" w14:textId="77777777" w:rsidR="002D6030" w:rsidRPr="002D6030" w:rsidRDefault="002D6030" w:rsidP="002D6030"/>
    <w:p w14:paraId="25CF5B10" w14:textId="77777777" w:rsidR="009F17AC" w:rsidRPr="00594442" w:rsidRDefault="009F17AC" w:rsidP="007A4887">
      <w:pPr>
        <w:autoSpaceDE w:val="0"/>
        <w:autoSpaceDN w:val="0"/>
        <w:adjustRightInd w:val="0"/>
        <w:spacing w:line="360" w:lineRule="auto"/>
        <w:rPr>
          <w:rFonts w:ascii="Times New Roman" w:hAnsi="Times New Roman" w:cs="Times New Roman"/>
          <w:color w:val="000000"/>
          <w:sz w:val="24"/>
          <w:szCs w:val="24"/>
        </w:rPr>
      </w:pPr>
      <w:r w:rsidRPr="00594442">
        <w:rPr>
          <w:rFonts w:ascii="Times New Roman" w:hAnsi="Times New Roman" w:cs="Times New Roman"/>
          <w:color w:val="000000"/>
          <w:sz w:val="24"/>
          <w:szCs w:val="24"/>
        </w:rPr>
        <w:t>The basic characteristics of VAT are follows:</w:t>
      </w:r>
    </w:p>
    <w:p w14:paraId="67492EEC" w14:textId="77777777" w:rsidR="009F17AC" w:rsidRDefault="009F17AC" w:rsidP="009F17AC">
      <w:pPr>
        <w:pStyle w:val="ListParagraph"/>
        <w:numPr>
          <w:ilvl w:val="0"/>
          <w:numId w:val="11"/>
        </w:numPr>
        <w:autoSpaceDE w:val="0"/>
        <w:autoSpaceDN w:val="0"/>
        <w:adjustRightInd w:val="0"/>
        <w:spacing w:line="360" w:lineRule="auto"/>
        <w:rPr>
          <w:rFonts w:ascii="Times New Roman" w:hAnsi="Times New Roman" w:cs="Times New Roman"/>
          <w:color w:val="000000"/>
          <w:sz w:val="24"/>
          <w:szCs w:val="24"/>
        </w:rPr>
      </w:pPr>
      <w:r w:rsidRPr="009F17AC">
        <w:rPr>
          <w:rFonts w:ascii="Times New Roman" w:hAnsi="Times New Roman" w:cs="Times New Roman"/>
          <w:color w:val="000000"/>
          <w:sz w:val="24"/>
          <w:szCs w:val="24"/>
        </w:rPr>
        <w:t>VAT is a general tax that applies on goods and services both</w:t>
      </w:r>
    </w:p>
    <w:p w14:paraId="795B7487" w14:textId="77777777" w:rsidR="009F17AC" w:rsidRDefault="009F17AC" w:rsidP="009F17AC">
      <w:pPr>
        <w:pStyle w:val="ListParagraph"/>
        <w:numPr>
          <w:ilvl w:val="0"/>
          <w:numId w:val="11"/>
        </w:numPr>
        <w:autoSpaceDE w:val="0"/>
        <w:autoSpaceDN w:val="0"/>
        <w:adjustRightInd w:val="0"/>
        <w:spacing w:line="360" w:lineRule="auto"/>
        <w:rPr>
          <w:rFonts w:ascii="Times New Roman" w:hAnsi="Times New Roman" w:cs="Times New Roman"/>
          <w:color w:val="000000"/>
          <w:sz w:val="24"/>
          <w:szCs w:val="24"/>
        </w:rPr>
      </w:pPr>
      <w:r w:rsidRPr="009F17AC">
        <w:rPr>
          <w:rFonts w:ascii="Times New Roman" w:hAnsi="Times New Roman" w:cs="Times New Roman"/>
          <w:color w:val="000000"/>
          <w:sz w:val="24"/>
          <w:szCs w:val="24"/>
        </w:rPr>
        <w:t>It is collected at every point of sale and the tax already paid by the dealer at the time of purchase of goods (input tax) will be deducted from the amount of tax paid at the next sale (output tax).</w:t>
      </w:r>
    </w:p>
    <w:p w14:paraId="11EC0D26" w14:textId="77777777" w:rsidR="009F17AC" w:rsidRDefault="009F17AC" w:rsidP="009F17AC">
      <w:pPr>
        <w:pStyle w:val="ListParagraph"/>
        <w:numPr>
          <w:ilvl w:val="0"/>
          <w:numId w:val="11"/>
        </w:numPr>
        <w:autoSpaceDE w:val="0"/>
        <w:autoSpaceDN w:val="0"/>
        <w:adjustRightInd w:val="0"/>
        <w:spacing w:line="360" w:lineRule="auto"/>
        <w:rPr>
          <w:rFonts w:ascii="Times New Roman" w:hAnsi="Times New Roman" w:cs="Times New Roman"/>
          <w:color w:val="000000"/>
          <w:sz w:val="24"/>
          <w:szCs w:val="24"/>
        </w:rPr>
      </w:pPr>
      <w:r w:rsidRPr="009F17AC">
        <w:rPr>
          <w:rFonts w:ascii="Times New Roman" w:hAnsi="Times New Roman" w:cs="Times New Roman"/>
          <w:color w:val="000000"/>
          <w:sz w:val="24"/>
          <w:szCs w:val="24"/>
        </w:rPr>
        <w:t>It is consumption tax because it is borne ultimately by the final consumer. It is not a charge on business.</w:t>
      </w:r>
    </w:p>
    <w:p w14:paraId="19E8C522" w14:textId="77777777" w:rsidR="009F17AC" w:rsidRDefault="009F17AC" w:rsidP="009F17AC">
      <w:pPr>
        <w:pStyle w:val="ListParagraph"/>
        <w:numPr>
          <w:ilvl w:val="0"/>
          <w:numId w:val="11"/>
        </w:numPr>
        <w:autoSpaceDE w:val="0"/>
        <w:autoSpaceDN w:val="0"/>
        <w:adjustRightInd w:val="0"/>
        <w:spacing w:line="360" w:lineRule="auto"/>
        <w:rPr>
          <w:rFonts w:ascii="Times New Roman" w:hAnsi="Times New Roman" w:cs="Times New Roman"/>
          <w:color w:val="000000"/>
          <w:sz w:val="24"/>
          <w:szCs w:val="24"/>
        </w:rPr>
      </w:pPr>
      <w:r w:rsidRPr="009F17AC">
        <w:rPr>
          <w:rFonts w:ascii="Times New Roman" w:hAnsi="Times New Roman" w:cs="Times New Roman"/>
          <w:color w:val="000000"/>
          <w:sz w:val="24"/>
          <w:szCs w:val="24"/>
        </w:rPr>
        <w:t>VAT is paid to the revenue authorities by the seller of the goods, who is the taxable person, but it is actually paid by the buyer to the seller as part of the price. It is thus an indirect tax.</w:t>
      </w:r>
    </w:p>
    <w:p w14:paraId="1D049D9D" w14:textId="11DF73AF" w:rsidR="009F17AC" w:rsidRPr="009F17AC" w:rsidRDefault="009F17AC" w:rsidP="009F17AC">
      <w:pPr>
        <w:pStyle w:val="ListParagraph"/>
        <w:numPr>
          <w:ilvl w:val="0"/>
          <w:numId w:val="11"/>
        </w:numPr>
        <w:autoSpaceDE w:val="0"/>
        <w:autoSpaceDN w:val="0"/>
        <w:adjustRightInd w:val="0"/>
        <w:spacing w:line="360" w:lineRule="auto"/>
        <w:rPr>
          <w:rFonts w:ascii="Times New Roman" w:hAnsi="Times New Roman" w:cs="Times New Roman"/>
          <w:color w:val="000000"/>
          <w:sz w:val="24"/>
          <w:szCs w:val="24"/>
        </w:rPr>
      </w:pPr>
      <w:r w:rsidRPr="009F17AC">
        <w:rPr>
          <w:rFonts w:ascii="Times New Roman" w:hAnsi="Times New Roman" w:cs="Times New Roman"/>
          <w:color w:val="000000"/>
          <w:sz w:val="24"/>
          <w:szCs w:val="24"/>
        </w:rPr>
        <w:t>It is transparent and easier.</w:t>
      </w:r>
    </w:p>
    <w:p w14:paraId="4BB82C45" w14:textId="77777777" w:rsidR="009F17AC" w:rsidRPr="00594442" w:rsidRDefault="009F17AC" w:rsidP="009F17AC">
      <w:pPr>
        <w:spacing w:after="0" w:line="360" w:lineRule="auto"/>
        <w:jc w:val="both"/>
        <w:rPr>
          <w:rFonts w:ascii="Times New Roman" w:hAnsi="Times New Roman" w:cs="Times New Roman"/>
          <w:sz w:val="24"/>
          <w:szCs w:val="24"/>
        </w:rPr>
      </w:pPr>
    </w:p>
    <w:p w14:paraId="30C31A12" w14:textId="41B4BF67" w:rsidR="009F17AC" w:rsidRPr="002D6030" w:rsidRDefault="002D6030" w:rsidP="002D6030">
      <w:pPr>
        <w:pStyle w:val="Heading2"/>
        <w:spacing w:line="360" w:lineRule="auto"/>
        <w:ind w:firstLine="360"/>
        <w:rPr>
          <w:rFonts w:ascii="Times New Roman" w:hAnsi="Times New Roman" w:cs="Times New Roman"/>
          <w:b/>
          <w:bCs/>
          <w:color w:val="auto"/>
          <w:sz w:val="24"/>
          <w:szCs w:val="24"/>
        </w:rPr>
      </w:pPr>
      <w:bookmarkStart w:id="58" w:name="_Toc28809003"/>
      <w:r>
        <w:rPr>
          <w:rFonts w:ascii="Times New Roman" w:hAnsi="Times New Roman" w:cs="Times New Roman"/>
          <w:b/>
          <w:bCs/>
          <w:color w:val="auto"/>
          <w:sz w:val="24"/>
          <w:szCs w:val="24"/>
        </w:rPr>
        <w:t>4</w:t>
      </w:r>
      <w:r w:rsidR="009E31F8" w:rsidRPr="002D6030">
        <w:rPr>
          <w:rFonts w:ascii="Times New Roman" w:hAnsi="Times New Roman" w:cs="Times New Roman"/>
          <w:b/>
          <w:bCs/>
          <w:color w:val="auto"/>
          <w:sz w:val="24"/>
          <w:szCs w:val="24"/>
        </w:rPr>
        <w:t xml:space="preserve">.7 </w:t>
      </w:r>
      <w:r w:rsidR="009F17AC" w:rsidRPr="002D6030">
        <w:rPr>
          <w:rFonts w:ascii="Times New Roman" w:hAnsi="Times New Roman" w:cs="Times New Roman"/>
          <w:b/>
          <w:bCs/>
          <w:color w:val="auto"/>
          <w:sz w:val="24"/>
          <w:szCs w:val="24"/>
        </w:rPr>
        <w:t>Feature of VAT</w:t>
      </w:r>
      <w:bookmarkEnd w:id="58"/>
    </w:p>
    <w:p w14:paraId="04E3CAAE" w14:textId="77777777" w:rsidR="00192893" w:rsidRPr="00D20F1F" w:rsidRDefault="00192893" w:rsidP="00192893">
      <w:pPr>
        <w:shd w:val="clear" w:color="auto" w:fill="FFFFFF"/>
        <w:spacing w:after="0" w:line="360" w:lineRule="auto"/>
        <w:jc w:val="both"/>
        <w:rPr>
          <w:rFonts w:ascii="Times New Roman" w:eastAsia="Times New Roman" w:hAnsi="Times New Roman" w:cs="Times New Roman"/>
          <w:sz w:val="24"/>
          <w:szCs w:val="24"/>
        </w:rPr>
      </w:pPr>
      <w:r w:rsidRPr="00D20F1F">
        <w:rPr>
          <w:rFonts w:ascii="Times New Roman" w:eastAsia="Times New Roman" w:hAnsi="Times New Roman" w:cs="Times New Roman"/>
          <w:sz w:val="24"/>
          <w:szCs w:val="24"/>
        </w:rPr>
        <w:t>Pharmaceutical companies will have to consider that the rates of value-added tax on both production and sales of medicines are included in the retail prices of the products set by the Director General of Drug Administration, the National Board of Revenue</w:t>
      </w:r>
      <w:r>
        <w:rPr>
          <w:rFonts w:ascii="Times New Roman" w:eastAsia="Times New Roman" w:hAnsi="Times New Roman" w:cs="Times New Roman"/>
          <w:sz w:val="24"/>
          <w:szCs w:val="24"/>
        </w:rPr>
        <w:t>.</w:t>
      </w:r>
    </w:p>
    <w:p w14:paraId="73EFEA59" w14:textId="7FD8820F" w:rsidR="00192893" w:rsidRDefault="00DA1CBC" w:rsidP="00192893">
      <w:pPr>
        <w:pStyle w:val="ListParagraph"/>
        <w:numPr>
          <w:ilvl w:val="0"/>
          <w:numId w:val="7"/>
        </w:numPr>
        <w:shd w:val="clear" w:color="auto" w:fill="FFFFFF"/>
        <w:spacing w:after="0" w:line="360" w:lineRule="auto"/>
        <w:jc w:val="both"/>
        <w:rPr>
          <w:rFonts w:ascii="Times New Roman" w:eastAsia="Times New Roman" w:hAnsi="Times New Roman" w:cs="Times New Roman"/>
          <w:sz w:val="24"/>
          <w:szCs w:val="24"/>
        </w:rPr>
      </w:pPr>
      <w:r w:rsidRPr="00DA1CBC">
        <w:rPr>
          <w:rFonts w:ascii="Times New Roman" w:eastAsia="Times New Roman" w:hAnsi="Times New Roman" w:cs="Times New Roman"/>
          <w:sz w:val="24"/>
          <w:szCs w:val="24"/>
        </w:rPr>
        <w:t>The VAT rate applicable to the manufacture of pharmaceutical goods shall be 15% and the selling of the items shall be 2,4% under the current VAT and Supplementary Duty Act-2012 which entered into force on 1 July and the firms shall apply VAT to the price and pay it to the exchange officer.</w:t>
      </w:r>
      <w:r>
        <w:rPr>
          <w:rFonts w:ascii="Times New Roman" w:eastAsia="Times New Roman" w:hAnsi="Times New Roman" w:cs="Times New Roman"/>
          <w:sz w:val="24"/>
          <w:szCs w:val="24"/>
        </w:rPr>
        <w:t xml:space="preserve"> </w:t>
      </w:r>
      <w:r w:rsidR="00192893" w:rsidRPr="00D20F1F">
        <w:rPr>
          <w:rFonts w:ascii="Times New Roman" w:eastAsia="Times New Roman" w:hAnsi="Times New Roman" w:cs="Times New Roman"/>
          <w:sz w:val="24"/>
          <w:szCs w:val="24"/>
        </w:rPr>
        <w:t>Traders will not charge consumers any VAT at trading stage, it added.</w:t>
      </w:r>
    </w:p>
    <w:p w14:paraId="15A37F0B" w14:textId="21346942" w:rsidR="00192893" w:rsidRDefault="00DA1CBC" w:rsidP="00192893">
      <w:pPr>
        <w:pStyle w:val="ListParagraph"/>
        <w:numPr>
          <w:ilvl w:val="0"/>
          <w:numId w:val="7"/>
        </w:numPr>
        <w:shd w:val="clear" w:color="auto" w:fill="FFFFFF"/>
        <w:spacing w:after="0" w:line="360" w:lineRule="auto"/>
        <w:jc w:val="both"/>
        <w:rPr>
          <w:rFonts w:ascii="Times New Roman" w:eastAsia="Times New Roman" w:hAnsi="Times New Roman" w:cs="Times New Roman"/>
          <w:sz w:val="24"/>
          <w:szCs w:val="24"/>
        </w:rPr>
      </w:pPr>
      <w:r w:rsidRPr="00DA1CBC">
        <w:rPr>
          <w:rFonts w:ascii="Times New Roman" w:eastAsia="Times New Roman" w:hAnsi="Times New Roman" w:cs="Times New Roman"/>
          <w:sz w:val="24"/>
          <w:szCs w:val="24"/>
        </w:rPr>
        <w:t>Under the VAT Act-1991, which became redundant with the implementation of the new legislation, the same VAT rates remained valid, they added, adding that the prices of the goods would not increase on the market.</w:t>
      </w:r>
      <w:r>
        <w:rPr>
          <w:rFonts w:ascii="Times New Roman" w:eastAsia="Times New Roman" w:hAnsi="Times New Roman" w:cs="Times New Roman"/>
          <w:sz w:val="24"/>
          <w:szCs w:val="24"/>
        </w:rPr>
        <w:t xml:space="preserve"> </w:t>
      </w:r>
      <w:r w:rsidR="00192893" w:rsidRPr="00D20F1F">
        <w:rPr>
          <w:rFonts w:ascii="Times New Roman" w:eastAsia="Times New Roman" w:hAnsi="Times New Roman" w:cs="Times New Roman"/>
          <w:sz w:val="24"/>
          <w:szCs w:val="24"/>
        </w:rPr>
        <w:t>The government agencies set the retail prices of the products for the sectors</w:t>
      </w:r>
      <w:r w:rsidR="00192893">
        <w:rPr>
          <w:rFonts w:ascii="Times New Roman" w:eastAsia="Times New Roman" w:hAnsi="Times New Roman" w:cs="Times New Roman"/>
          <w:sz w:val="24"/>
          <w:szCs w:val="24"/>
        </w:rPr>
        <w:t>.</w:t>
      </w:r>
    </w:p>
    <w:p w14:paraId="08D7BBDA" w14:textId="77777777" w:rsidR="00DA1CBC" w:rsidRDefault="00DA1CBC" w:rsidP="00C34739">
      <w:pPr>
        <w:pStyle w:val="ListParagraph"/>
        <w:numPr>
          <w:ilvl w:val="0"/>
          <w:numId w:val="7"/>
        </w:numPr>
        <w:shd w:val="clear" w:color="auto" w:fill="FFFFFF"/>
        <w:spacing w:after="0" w:line="360" w:lineRule="auto"/>
        <w:jc w:val="both"/>
        <w:rPr>
          <w:rFonts w:ascii="Times New Roman" w:eastAsia="Times New Roman" w:hAnsi="Times New Roman" w:cs="Times New Roman"/>
          <w:sz w:val="24"/>
          <w:szCs w:val="24"/>
        </w:rPr>
      </w:pPr>
      <w:r w:rsidRPr="00DA1CBC">
        <w:rPr>
          <w:rFonts w:ascii="Times New Roman" w:eastAsia="Times New Roman" w:hAnsi="Times New Roman" w:cs="Times New Roman"/>
          <w:sz w:val="24"/>
          <w:szCs w:val="24"/>
        </w:rPr>
        <w:t>Confusion arose over the applicability of VAT at the trading stage as the government imposed 5% VAT on all goods at the trading stage in the budget, with the exception of medicines and petroleum products.</w:t>
      </w:r>
    </w:p>
    <w:p w14:paraId="307A199D" w14:textId="031CF460" w:rsidR="003A2D6D" w:rsidRPr="00DA1CBC" w:rsidRDefault="00DA1CBC" w:rsidP="00C34739">
      <w:pPr>
        <w:pStyle w:val="ListParagraph"/>
        <w:numPr>
          <w:ilvl w:val="0"/>
          <w:numId w:val="7"/>
        </w:numPr>
        <w:shd w:val="clear" w:color="auto" w:fill="FFFFFF"/>
        <w:spacing w:after="0" w:line="360" w:lineRule="auto"/>
        <w:jc w:val="both"/>
        <w:rPr>
          <w:rFonts w:ascii="Times New Roman" w:eastAsia="Times New Roman" w:hAnsi="Times New Roman" w:cs="Times New Roman"/>
          <w:sz w:val="24"/>
          <w:szCs w:val="24"/>
        </w:rPr>
      </w:pPr>
      <w:r w:rsidRPr="00DA1CBC">
        <w:rPr>
          <w:rFonts w:ascii="Times New Roman" w:eastAsia="Times New Roman" w:hAnsi="Times New Roman" w:cs="Times New Roman"/>
          <w:sz w:val="24"/>
          <w:szCs w:val="24"/>
        </w:rPr>
        <w:lastRenderedPageBreak/>
        <w:t xml:space="preserve">According to the order signed by the First Secretary of the NBR (VAT Policy) </w:t>
      </w:r>
      <w:proofErr w:type="spellStart"/>
      <w:r w:rsidRPr="00DA1CBC">
        <w:rPr>
          <w:rFonts w:ascii="Times New Roman" w:eastAsia="Times New Roman" w:hAnsi="Times New Roman" w:cs="Times New Roman"/>
          <w:sz w:val="24"/>
          <w:szCs w:val="24"/>
        </w:rPr>
        <w:t>Hasan</w:t>
      </w:r>
      <w:proofErr w:type="spellEnd"/>
      <w:r w:rsidRPr="00DA1CBC">
        <w:rPr>
          <w:rFonts w:ascii="Times New Roman" w:eastAsia="Times New Roman" w:hAnsi="Times New Roman" w:cs="Times New Roman"/>
          <w:sz w:val="24"/>
          <w:szCs w:val="24"/>
        </w:rPr>
        <w:t xml:space="preserve"> Mohammad </w:t>
      </w:r>
      <w:proofErr w:type="spellStart"/>
      <w:r w:rsidRPr="00DA1CBC">
        <w:rPr>
          <w:rFonts w:ascii="Times New Roman" w:eastAsia="Times New Roman" w:hAnsi="Times New Roman" w:cs="Times New Roman"/>
          <w:sz w:val="24"/>
          <w:szCs w:val="24"/>
        </w:rPr>
        <w:t>Tarek</w:t>
      </w:r>
      <w:proofErr w:type="spellEnd"/>
      <w:r w:rsidRPr="00DA1CBC">
        <w:rPr>
          <w:rFonts w:ascii="Times New Roman" w:eastAsia="Times New Roman" w:hAnsi="Times New Roman" w:cs="Times New Roman"/>
          <w:sz w:val="24"/>
          <w:szCs w:val="24"/>
        </w:rPr>
        <w:t xml:space="preserve"> </w:t>
      </w:r>
      <w:proofErr w:type="spellStart"/>
      <w:r w:rsidRPr="00DA1CBC">
        <w:rPr>
          <w:rFonts w:ascii="Times New Roman" w:eastAsia="Times New Roman" w:hAnsi="Times New Roman" w:cs="Times New Roman"/>
          <w:sz w:val="24"/>
          <w:szCs w:val="24"/>
        </w:rPr>
        <w:t>Rikabder</w:t>
      </w:r>
      <w:proofErr w:type="spellEnd"/>
      <w:r w:rsidRPr="00DA1CBC">
        <w:rPr>
          <w:rFonts w:ascii="Times New Roman" w:eastAsia="Times New Roman" w:hAnsi="Times New Roman" w:cs="Times New Roman"/>
          <w:sz w:val="24"/>
          <w:szCs w:val="24"/>
        </w:rPr>
        <w:t>, pharmaceutical companies would be responsible for paying VAT at both levels and for retaining accounts and filing VAT returns.</w:t>
      </w:r>
    </w:p>
    <w:p w14:paraId="6026B2DD" w14:textId="0D5484E5" w:rsidR="00192893" w:rsidRDefault="002D6030" w:rsidP="002D6030">
      <w:pPr>
        <w:pStyle w:val="Heading2"/>
        <w:spacing w:line="360" w:lineRule="auto"/>
        <w:ind w:firstLine="360"/>
        <w:rPr>
          <w:rFonts w:ascii="Times New Roman" w:eastAsia="Times New Roman" w:hAnsi="Times New Roman" w:cs="Times New Roman"/>
          <w:b/>
          <w:bCs/>
          <w:color w:val="auto"/>
          <w:sz w:val="24"/>
          <w:szCs w:val="24"/>
        </w:rPr>
      </w:pPr>
      <w:bookmarkStart w:id="59" w:name="_Toc28809004"/>
      <w:r>
        <w:rPr>
          <w:rFonts w:ascii="Times New Roman" w:eastAsia="Times New Roman" w:hAnsi="Times New Roman" w:cs="Times New Roman"/>
          <w:b/>
          <w:bCs/>
          <w:color w:val="auto"/>
          <w:sz w:val="24"/>
          <w:szCs w:val="24"/>
        </w:rPr>
        <w:t>4</w:t>
      </w:r>
      <w:r w:rsidR="009E31F8" w:rsidRPr="002D6030">
        <w:rPr>
          <w:rFonts w:ascii="Times New Roman" w:eastAsia="Times New Roman" w:hAnsi="Times New Roman" w:cs="Times New Roman"/>
          <w:b/>
          <w:bCs/>
          <w:color w:val="auto"/>
          <w:sz w:val="24"/>
          <w:szCs w:val="24"/>
        </w:rPr>
        <w:t xml:space="preserve">.8 </w:t>
      </w:r>
      <w:r w:rsidR="00192893" w:rsidRPr="002D6030">
        <w:rPr>
          <w:rFonts w:ascii="Times New Roman" w:eastAsia="Times New Roman" w:hAnsi="Times New Roman" w:cs="Times New Roman"/>
          <w:b/>
          <w:bCs/>
          <w:color w:val="auto"/>
          <w:sz w:val="24"/>
          <w:szCs w:val="24"/>
        </w:rPr>
        <w:t>Implication on Impose Vat</w:t>
      </w:r>
      <w:bookmarkEnd w:id="59"/>
    </w:p>
    <w:p w14:paraId="7E7AEE40" w14:textId="77777777" w:rsidR="002D6030" w:rsidRPr="002D6030" w:rsidRDefault="002D6030" w:rsidP="002D6030"/>
    <w:p w14:paraId="49131A14" w14:textId="0879AA41" w:rsidR="00DA1CBC" w:rsidRDefault="00DA1CBC" w:rsidP="007A4887">
      <w:pPr>
        <w:shd w:val="clear" w:color="auto" w:fill="FFFFFF"/>
        <w:spacing w:after="0" w:line="360" w:lineRule="auto"/>
        <w:jc w:val="both"/>
        <w:rPr>
          <w:rFonts w:ascii="Times New Roman" w:eastAsia="Times New Roman" w:hAnsi="Times New Roman" w:cs="Times New Roman"/>
          <w:color w:val="000000"/>
          <w:sz w:val="24"/>
          <w:szCs w:val="24"/>
        </w:rPr>
      </w:pPr>
      <w:r w:rsidRPr="00DA1CBC">
        <w:rPr>
          <w:rFonts w:ascii="Times New Roman" w:eastAsia="Times New Roman" w:hAnsi="Times New Roman" w:cs="Times New Roman"/>
          <w:color w:val="000000"/>
          <w:sz w:val="24"/>
          <w:szCs w:val="24"/>
        </w:rPr>
        <w:t>VAT is a multi-point system of taxation, but without double taxation. Tax is paid at each point of sale at the rate specified. The tax is calculated at different points in the Valued Added Taxation System</w:t>
      </w:r>
    </w:p>
    <w:p w14:paraId="29CFC144" w14:textId="22362632" w:rsidR="00DA1CBC" w:rsidRDefault="00DA1CBC" w:rsidP="00192893">
      <w:pPr>
        <w:shd w:val="clear" w:color="auto" w:fill="FFFFFF"/>
        <w:spacing w:after="0" w:line="360" w:lineRule="auto"/>
        <w:jc w:val="both"/>
        <w:rPr>
          <w:rFonts w:ascii="Times New Roman" w:eastAsia="Times New Roman" w:hAnsi="Times New Roman" w:cs="Times New Roman"/>
          <w:color w:val="000000"/>
          <w:sz w:val="24"/>
          <w:szCs w:val="24"/>
        </w:rPr>
      </w:pPr>
    </w:p>
    <w:p w14:paraId="12641380" w14:textId="244CC5FB" w:rsidR="00DA1CBC" w:rsidRDefault="00DA1CBC" w:rsidP="00192893">
      <w:pPr>
        <w:shd w:val="clear" w:color="auto" w:fill="FFFFFF"/>
        <w:spacing w:after="0" w:line="360" w:lineRule="auto"/>
        <w:jc w:val="both"/>
        <w:rPr>
          <w:rFonts w:ascii="Times New Roman" w:eastAsia="Times New Roman" w:hAnsi="Times New Roman" w:cs="Times New Roman"/>
          <w:color w:val="000000"/>
          <w:sz w:val="24"/>
          <w:szCs w:val="24"/>
        </w:rPr>
      </w:pPr>
    </w:p>
    <w:p w14:paraId="6CD6FF31" w14:textId="77777777" w:rsidR="00DA1CBC" w:rsidRDefault="00DA1CBC" w:rsidP="00192893">
      <w:pPr>
        <w:shd w:val="clear" w:color="auto" w:fill="FFFFFF"/>
        <w:spacing w:after="0" w:line="360" w:lineRule="auto"/>
        <w:jc w:val="both"/>
        <w:rPr>
          <w:rFonts w:ascii="Times New Roman" w:eastAsia="Times New Roman" w:hAnsi="Times New Roman" w:cs="Times New Roman"/>
          <w:color w:val="000000"/>
          <w:sz w:val="24"/>
          <w:szCs w:val="24"/>
        </w:rPr>
      </w:pPr>
    </w:p>
    <w:p w14:paraId="61FC548C" w14:textId="5F80CA57" w:rsidR="00C34739" w:rsidRPr="00512210" w:rsidRDefault="00C34739" w:rsidP="00192893">
      <w:pPr>
        <w:shd w:val="clear" w:color="auto" w:fill="FFFFFF"/>
        <w:spacing w:after="0" w:line="360" w:lineRule="auto"/>
        <w:jc w:val="both"/>
        <w:rPr>
          <w:rFonts w:ascii="Times New Roman" w:eastAsia="Times New Roman" w:hAnsi="Times New Roman" w:cs="Times New Roman"/>
          <w:color w:val="000000"/>
          <w:sz w:val="24"/>
          <w:szCs w:val="24"/>
        </w:rPr>
      </w:pPr>
      <w:r>
        <w:rPr>
          <w:noProof/>
        </w:rPr>
        <w:drawing>
          <wp:inline distT="0" distB="0" distL="0" distR="0" wp14:anchorId="6ADF4BF6" wp14:editId="13720CD6">
            <wp:extent cx="5879592" cy="2675890"/>
            <wp:effectExtent l="76200" t="76200" r="140335" b="12446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16815" cy="26928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D068B25" w14:textId="13F81FEB" w:rsidR="001502DC" w:rsidRPr="009E2D3C" w:rsidRDefault="00DA1CBC" w:rsidP="008E1BE6">
      <w:pPr>
        <w:spacing w:line="360" w:lineRule="auto"/>
        <w:jc w:val="both"/>
        <w:rPr>
          <w:rFonts w:ascii="Times New Roman" w:hAnsi="Times New Roman"/>
          <w:sz w:val="24"/>
          <w:szCs w:val="24"/>
        </w:rPr>
      </w:pPr>
      <w:r w:rsidRPr="00DA1CBC">
        <w:rPr>
          <w:rFonts w:ascii="Times New Roman" w:eastAsia="Times New Roman" w:hAnsi="Times New Roman" w:cs="Times New Roman"/>
          <w:color w:val="000000"/>
          <w:sz w:val="24"/>
          <w:szCs w:val="24"/>
        </w:rPr>
        <w:t>Commodity production and distribution. It is obtained at each point of production and sale on the basis of value added in increments. Since a product is paid only once the cascading impact is stopped by VAT, which is the key demerit of a simplified taxation system, i.e. excise and sales tax. There are several VAT-related goals, namely the revenue raising efficiency, owing to the incorporation of products such as incomes, taxes, income etc. in its framework. In the indirect tax system, it will also add more consistency. It is also important for VAT to take care of the current system's demerits.</w:t>
      </w:r>
    </w:p>
    <w:p w14:paraId="1F14D1A0" w14:textId="0F3A63A5" w:rsidR="00CB5303" w:rsidRDefault="00CB5303"/>
    <w:p w14:paraId="4E0D79B2" w14:textId="760289D0" w:rsidR="000574C7" w:rsidRDefault="000574C7"/>
    <w:p w14:paraId="5A6DDCD5" w14:textId="29C52150" w:rsidR="000574C7" w:rsidRDefault="002D6030">
      <w:r>
        <w:rPr>
          <w:noProof/>
        </w:rPr>
        <w:lastRenderedPageBreak/>
        <mc:AlternateContent>
          <mc:Choice Requires="wps">
            <w:drawing>
              <wp:anchor distT="0" distB="0" distL="114300" distR="114300" simplePos="0" relativeHeight="251734016" behindDoc="0" locked="0" layoutInCell="1" allowOverlap="1" wp14:anchorId="5CFC5164" wp14:editId="0A9BBC15">
                <wp:simplePos x="0" y="0"/>
                <wp:positionH relativeFrom="margin">
                  <wp:posOffset>-635</wp:posOffset>
                </wp:positionH>
                <wp:positionV relativeFrom="paragraph">
                  <wp:posOffset>0</wp:posOffset>
                </wp:positionV>
                <wp:extent cx="4276725" cy="1714500"/>
                <wp:effectExtent l="0" t="0" r="9525" b="0"/>
                <wp:wrapNone/>
                <wp:docPr id="47" name="Text Box 47"/>
                <wp:cNvGraphicFramePr/>
                <a:graphic xmlns:a="http://schemas.openxmlformats.org/drawingml/2006/main">
                  <a:graphicData uri="http://schemas.microsoft.com/office/word/2010/wordprocessingShape">
                    <wps:wsp>
                      <wps:cNvSpPr txBox="1"/>
                      <wps:spPr>
                        <a:xfrm>
                          <a:off x="0" y="0"/>
                          <a:ext cx="4276725" cy="1714500"/>
                        </a:xfrm>
                        <a:prstGeom prst="rect">
                          <a:avLst/>
                        </a:prstGeom>
                        <a:solidFill>
                          <a:srgbClr val="046668"/>
                        </a:solidFill>
                        <a:ln w="6350">
                          <a:noFill/>
                        </a:ln>
                      </wps:spPr>
                      <wps:txbx>
                        <w:txbxContent>
                          <w:p w14:paraId="65DA7DD7" w14:textId="4C44D294" w:rsidR="009F2C5B" w:rsidRPr="00274831" w:rsidRDefault="009F2C5B" w:rsidP="00274831">
                            <w:pPr>
                              <w:rPr>
                                <w:rFonts w:ascii="DAGGERSQUARE" w:hAnsi="DAGGERSQUARE"/>
                                <w:color w:val="FFFFFF" w:themeColor="background1"/>
                                <w:sz w:val="56"/>
                                <w:szCs w:val="56"/>
                              </w:rPr>
                            </w:pPr>
                            <w:bookmarkStart w:id="60" w:name="_Toc20301552"/>
                            <w:r>
                              <w:rPr>
                                <w:rFonts w:ascii="DAGGERSQUARE" w:hAnsi="DAGGERSQUARE"/>
                                <w:color w:val="FFFFFF" w:themeColor="background1"/>
                                <w:sz w:val="56"/>
                                <w:szCs w:val="56"/>
                              </w:rPr>
                              <w:t>Chapter</w:t>
                            </w:r>
                            <w:r w:rsidRPr="00274831">
                              <w:rPr>
                                <w:rFonts w:ascii="DAGGERSQUARE" w:hAnsi="DAGGERSQUARE"/>
                                <w:color w:val="FFFFFF" w:themeColor="background1"/>
                                <w:sz w:val="56"/>
                                <w:szCs w:val="56"/>
                              </w:rPr>
                              <w:t xml:space="preserve"> Five </w:t>
                            </w:r>
                          </w:p>
                          <w:bookmarkEnd w:id="60"/>
                          <w:p w14:paraId="2EA35454" w14:textId="0A9E261A" w:rsidR="009F2C5B" w:rsidRPr="00274831" w:rsidRDefault="009F2C5B" w:rsidP="00274831">
                            <w:pPr>
                              <w:rPr>
                                <w:rFonts w:ascii="DAGGERSQUARE" w:hAnsi="DAGGERSQUARE"/>
                                <w:color w:val="FFFFFF" w:themeColor="background1"/>
                                <w:sz w:val="56"/>
                                <w:szCs w:val="56"/>
                              </w:rPr>
                            </w:pPr>
                            <w:r>
                              <w:rPr>
                                <w:rFonts w:ascii="DAGGERSQUARE" w:hAnsi="DAGGERSQUARE"/>
                                <w:color w:val="FFFFFF" w:themeColor="background1"/>
                                <w:sz w:val="56"/>
                                <w:szCs w:val="56"/>
                              </w:rPr>
                              <w:t>Internship Experience</w:t>
                            </w:r>
                          </w:p>
                          <w:p w14:paraId="524F1297" w14:textId="77777777" w:rsidR="009F2C5B" w:rsidRPr="00274831" w:rsidRDefault="009F2C5B" w:rsidP="00274831">
                            <w:pPr>
                              <w:rPr>
                                <w:rFonts w:ascii="DAGGERSQUARE" w:hAnsi="DAGGERSQUARE"/>
                                <w:color w:val="FFFFFF" w:themeColor="background1"/>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FC5164" id="Text Box 47" o:spid="_x0000_s1058" type="#_x0000_t202" style="position:absolute;margin-left:-.05pt;margin-top:0;width:336.75pt;height:13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" fillcolor="#046668" stroked="f" strokeweight=".5pt">
                <v:textbox>
                  <w:txbxContent>
                    <w:p w14:paraId="65DA7DD7" w14:textId="4C44D294" w:rsidR="009F2C5B" w:rsidRPr="00274831" w:rsidRDefault="009F2C5B" w:rsidP="00274831">
                      <w:pPr>
                        <w:rPr>
                          <w:rFonts w:ascii="DAGGERSQUARE" w:hAnsi="DAGGERSQUARE"/>
                          <w:color w:val="FFFFFF" w:themeColor="background1"/>
                          <w:sz w:val="56"/>
                          <w:szCs w:val="56"/>
                        </w:rPr>
                      </w:pPr>
                      <w:bookmarkStart w:id="63" w:name="_Toc20301552"/>
                      <w:r>
                        <w:rPr>
                          <w:rFonts w:ascii="DAGGERSQUARE" w:hAnsi="DAGGERSQUARE"/>
                          <w:color w:val="FFFFFF" w:themeColor="background1"/>
                          <w:sz w:val="56"/>
                          <w:szCs w:val="56"/>
                        </w:rPr>
                        <w:t>Chapter</w:t>
                      </w:r>
                      <w:r w:rsidRPr="00274831">
                        <w:rPr>
                          <w:rFonts w:ascii="DAGGERSQUARE" w:hAnsi="DAGGERSQUARE"/>
                          <w:color w:val="FFFFFF" w:themeColor="background1"/>
                          <w:sz w:val="56"/>
                          <w:szCs w:val="56"/>
                        </w:rPr>
                        <w:t xml:space="preserve"> Five </w:t>
                      </w:r>
                    </w:p>
                    <w:bookmarkEnd w:id="63"/>
                    <w:p w14:paraId="2EA35454" w14:textId="0A9E261A" w:rsidR="009F2C5B" w:rsidRPr="00274831" w:rsidRDefault="009F2C5B" w:rsidP="00274831">
                      <w:pPr>
                        <w:rPr>
                          <w:rFonts w:ascii="DAGGERSQUARE" w:hAnsi="DAGGERSQUARE"/>
                          <w:color w:val="FFFFFF" w:themeColor="background1"/>
                          <w:sz w:val="56"/>
                          <w:szCs w:val="56"/>
                        </w:rPr>
                      </w:pPr>
                      <w:r>
                        <w:rPr>
                          <w:rFonts w:ascii="DAGGERSQUARE" w:hAnsi="DAGGERSQUARE"/>
                          <w:color w:val="FFFFFF" w:themeColor="background1"/>
                          <w:sz w:val="56"/>
                          <w:szCs w:val="56"/>
                        </w:rPr>
                        <w:t>Internship Experience</w:t>
                      </w:r>
                    </w:p>
                    <w:p w14:paraId="524F1297" w14:textId="77777777" w:rsidR="009F2C5B" w:rsidRPr="00274831" w:rsidRDefault="009F2C5B" w:rsidP="00274831">
                      <w:pPr>
                        <w:rPr>
                          <w:rFonts w:ascii="DAGGERSQUARE" w:hAnsi="DAGGERSQUARE"/>
                          <w:color w:val="FFFFFF" w:themeColor="background1"/>
                          <w:sz w:val="56"/>
                          <w:szCs w:val="56"/>
                        </w:rPr>
                      </w:pPr>
                    </w:p>
                  </w:txbxContent>
                </v:textbox>
                <w10:wrap anchorx="margin"/>
              </v:shape>
            </w:pict>
          </mc:Fallback>
        </mc:AlternateContent>
      </w:r>
      <w:r>
        <w:rPr>
          <w:noProof/>
        </w:rPr>
        <mc:AlternateContent>
          <mc:Choice Requires="wps">
            <w:drawing>
              <wp:anchor distT="0" distB="0" distL="114300" distR="114300" simplePos="0" relativeHeight="251732992" behindDoc="0" locked="0" layoutInCell="1" allowOverlap="1" wp14:anchorId="52AC7E18" wp14:editId="35BCC7FD">
                <wp:simplePos x="0" y="0"/>
                <wp:positionH relativeFrom="page">
                  <wp:posOffset>-419100</wp:posOffset>
                </wp:positionH>
                <wp:positionV relativeFrom="paragraph">
                  <wp:posOffset>-1047750</wp:posOffset>
                </wp:positionV>
                <wp:extent cx="8553450" cy="10334625"/>
                <wp:effectExtent l="0" t="0" r="19050" b="28575"/>
                <wp:wrapNone/>
                <wp:docPr id="43" name="Text Box 43"/>
                <wp:cNvGraphicFramePr/>
                <a:graphic xmlns:a="http://schemas.openxmlformats.org/drawingml/2006/main">
                  <a:graphicData uri="http://schemas.microsoft.com/office/word/2010/wordprocessingShape">
                    <wps:wsp>
                      <wps:cNvSpPr txBox="1"/>
                      <wps:spPr>
                        <a:xfrm>
                          <a:off x="0" y="0"/>
                          <a:ext cx="8553450" cy="10334625"/>
                        </a:xfrm>
                        <a:prstGeom prst="rect">
                          <a:avLst/>
                        </a:prstGeom>
                        <a:solidFill>
                          <a:schemeClr val="lt1"/>
                        </a:solidFill>
                        <a:ln w="6350">
                          <a:solidFill>
                            <a:prstClr val="black"/>
                          </a:solidFill>
                        </a:ln>
                      </wps:spPr>
                      <wps:txbx>
                        <w:txbxContent>
                          <w:p w14:paraId="2603B18B" w14:textId="5C62E048" w:rsidR="009F2C5B" w:rsidRDefault="009F2C5B">
                            <w:r>
                              <w:rPr>
                                <w:noProof/>
                              </w:rPr>
                              <w:drawing>
                                <wp:inline distT="0" distB="0" distL="0" distR="0" wp14:anchorId="58431275" wp14:editId="39ACE2F6">
                                  <wp:extent cx="8364220" cy="10287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8364220" cy="10287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AC7E18" id="Text Box 43" o:spid="_x0000_s1059" type="#_x0000_t202" style="position:absolute;margin-left:-33pt;margin-top:-82.5pt;width:673.5pt;height:813.7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" fillcolor="white [3201]" strokeweight=".5pt">
                <v:textbox>
                  <w:txbxContent>
                    <w:p w14:paraId="2603B18B" w14:textId="5C62E048" w:rsidR="009F2C5B" w:rsidRDefault="009F2C5B">
                      <w:r>
                        <w:rPr>
                          <w:noProof/>
                        </w:rPr>
                        <w:drawing>
                          <wp:inline distT="0" distB="0" distL="0" distR="0" wp14:anchorId="58431275" wp14:editId="39ACE2F6">
                            <wp:extent cx="8364220" cy="10287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8364220" cy="10287000"/>
                                    </a:xfrm>
                                    <a:prstGeom prst="rect">
                                      <a:avLst/>
                                    </a:prstGeom>
                                  </pic:spPr>
                                </pic:pic>
                              </a:graphicData>
                            </a:graphic>
                          </wp:inline>
                        </w:drawing>
                      </w:r>
                    </w:p>
                  </w:txbxContent>
                </v:textbox>
                <w10:wrap anchorx="page"/>
              </v:shape>
            </w:pict>
          </mc:Fallback>
        </mc:AlternateContent>
      </w:r>
    </w:p>
    <w:p w14:paraId="61FC23B8" w14:textId="6438BAFD" w:rsidR="000574C7" w:rsidRDefault="000574C7"/>
    <w:p w14:paraId="6C518B68" w14:textId="0F5E02A1" w:rsidR="002D6030" w:rsidRDefault="002D6030"/>
    <w:p w14:paraId="2497990E" w14:textId="032B28B4" w:rsidR="002D6030" w:rsidRDefault="002D6030"/>
    <w:p w14:paraId="73A0969F" w14:textId="72BF576E" w:rsidR="002D6030" w:rsidRDefault="002D6030"/>
    <w:p w14:paraId="318A18F6" w14:textId="19EC74E7" w:rsidR="002D6030" w:rsidRDefault="002D6030"/>
    <w:p w14:paraId="1F4D8C19" w14:textId="7D046E2D" w:rsidR="002D6030" w:rsidRDefault="002D6030"/>
    <w:p w14:paraId="2E039F0C" w14:textId="5BF95C02" w:rsidR="002D6030" w:rsidRDefault="002D6030"/>
    <w:p w14:paraId="084BB1F7" w14:textId="5AF70029" w:rsidR="002D6030" w:rsidRDefault="002D6030"/>
    <w:p w14:paraId="50CDFDE9" w14:textId="0992A565" w:rsidR="002D6030" w:rsidRDefault="002D6030"/>
    <w:p w14:paraId="59DFCDAF" w14:textId="79E2A30A" w:rsidR="002D6030" w:rsidRDefault="002D6030"/>
    <w:p w14:paraId="0695A921" w14:textId="3685F915" w:rsidR="002D6030" w:rsidRDefault="002D6030"/>
    <w:p w14:paraId="4CB166E8" w14:textId="4CC5A8AC" w:rsidR="002D6030" w:rsidRDefault="002D6030"/>
    <w:p w14:paraId="55E4B8E2" w14:textId="42958D3E" w:rsidR="002D6030" w:rsidRDefault="002D6030"/>
    <w:p w14:paraId="7E5866E0" w14:textId="206F9A09" w:rsidR="002D6030" w:rsidRDefault="002D6030"/>
    <w:p w14:paraId="74750C14" w14:textId="495D600A" w:rsidR="002D6030" w:rsidRDefault="002D6030"/>
    <w:p w14:paraId="1E3A3461" w14:textId="39F8316C" w:rsidR="002D6030" w:rsidRDefault="002D6030"/>
    <w:p w14:paraId="018CE151" w14:textId="14AC952E" w:rsidR="002D6030" w:rsidRDefault="002D6030"/>
    <w:p w14:paraId="3BE3B465" w14:textId="298C4BE4" w:rsidR="002D6030" w:rsidRDefault="002D6030"/>
    <w:p w14:paraId="064826AC" w14:textId="77777777" w:rsidR="002D6030" w:rsidRDefault="002D6030"/>
    <w:p w14:paraId="2AA142C4" w14:textId="078B1CB8" w:rsidR="000574C7" w:rsidRDefault="000574C7"/>
    <w:p w14:paraId="7ED96534" w14:textId="139E1C1E" w:rsidR="000574C7" w:rsidRDefault="000574C7"/>
    <w:p w14:paraId="33A970E2" w14:textId="065C5A9B" w:rsidR="007A4887" w:rsidRDefault="007A4887"/>
    <w:p w14:paraId="200CB13F" w14:textId="21F87590" w:rsidR="007A4887" w:rsidRDefault="007A4887"/>
    <w:p w14:paraId="53C2C737" w14:textId="726161C5" w:rsidR="007A4887" w:rsidRDefault="007A4887"/>
    <w:p w14:paraId="1CF0A5C6" w14:textId="57146349" w:rsidR="007A4887" w:rsidRDefault="007A4887"/>
    <w:p w14:paraId="4431D6DD" w14:textId="470CB2FA" w:rsidR="007A4887" w:rsidRDefault="007A4887"/>
    <w:p w14:paraId="4D3B00BA" w14:textId="6B97CC97" w:rsidR="007A4887" w:rsidRDefault="007A4887"/>
    <w:p w14:paraId="3990A1B6" w14:textId="5A4D4A93" w:rsidR="007A4887" w:rsidRDefault="007A4887"/>
    <w:p w14:paraId="6232D11A" w14:textId="528CBB45" w:rsidR="00581564" w:rsidRDefault="00581564"/>
    <w:p w14:paraId="7BF92453" w14:textId="1FF37153" w:rsidR="00581564" w:rsidRDefault="00581564"/>
    <w:p w14:paraId="594F49A7" w14:textId="51C976F7" w:rsidR="00581564" w:rsidRDefault="00581564"/>
    <w:p w14:paraId="38E5BFC4" w14:textId="60FA9A78" w:rsidR="00581564" w:rsidRDefault="00581564"/>
    <w:p w14:paraId="43F84B81" w14:textId="604DAC0B" w:rsidR="002D6030" w:rsidRPr="002D6030" w:rsidRDefault="00F046D5" w:rsidP="002D6030">
      <w:pPr>
        <w:pStyle w:val="Heading1"/>
        <w:jc w:val="center"/>
        <w:rPr>
          <w:rFonts w:ascii="Times New Roman" w:hAnsi="Times New Roman" w:cs="Times New Roman"/>
          <w:b/>
          <w:bCs/>
        </w:rPr>
      </w:pPr>
      <w:bookmarkStart w:id="61" w:name="_Toc28809005"/>
      <w:r>
        <w:rPr>
          <w:rFonts w:ascii="Times New Roman" w:hAnsi="Times New Roman" w:cs="Times New Roman"/>
          <w:b/>
          <w:bCs/>
        </w:rPr>
        <w:lastRenderedPageBreak/>
        <w:t>Chapter</w:t>
      </w:r>
      <w:r w:rsidR="003F2D7F">
        <w:rPr>
          <w:rFonts w:ascii="Times New Roman" w:hAnsi="Times New Roman" w:cs="Times New Roman"/>
          <w:b/>
          <w:bCs/>
        </w:rPr>
        <w:t xml:space="preserve">-5 </w:t>
      </w:r>
      <w:r>
        <w:rPr>
          <w:rFonts w:ascii="Times New Roman" w:hAnsi="Times New Roman" w:cs="Times New Roman"/>
          <w:b/>
          <w:bCs/>
        </w:rPr>
        <w:t>Internship Experience</w:t>
      </w:r>
      <w:bookmarkEnd w:id="61"/>
      <w:r>
        <w:rPr>
          <w:rFonts w:ascii="Times New Roman" w:hAnsi="Times New Roman" w:cs="Times New Roman"/>
          <w:b/>
          <w:bCs/>
        </w:rPr>
        <w:t xml:space="preserve"> </w:t>
      </w:r>
    </w:p>
    <w:p w14:paraId="0904C663" w14:textId="1C686DF7" w:rsidR="00581564" w:rsidRDefault="003F2D7F">
      <w:r>
        <w:rPr>
          <w:noProof/>
        </w:rPr>
        <mc:AlternateContent>
          <mc:Choice Requires="wps">
            <w:drawing>
              <wp:anchor distT="0" distB="0" distL="114300" distR="114300" simplePos="0" relativeHeight="251735040" behindDoc="0" locked="0" layoutInCell="1" allowOverlap="1" wp14:anchorId="38E10E74" wp14:editId="2A6B88B4">
                <wp:simplePos x="0" y="0"/>
                <wp:positionH relativeFrom="column">
                  <wp:posOffset>47625</wp:posOffset>
                </wp:positionH>
                <wp:positionV relativeFrom="paragraph">
                  <wp:posOffset>11430</wp:posOffset>
                </wp:positionV>
                <wp:extent cx="5949950" cy="55245"/>
                <wp:effectExtent l="0" t="1905" r="3175" b="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907EF2" id="Rectangle 49" o:spid="_x0000_s1026" style="position:absolute;margin-left:3.75pt;margin-top:.9pt;width:468.5pt;height:4.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" fillcolor="#00b0f0" stroked="f"/>
            </w:pict>
          </mc:Fallback>
        </mc:AlternateContent>
      </w:r>
    </w:p>
    <w:p w14:paraId="2BC3568C" w14:textId="3570E415" w:rsidR="003F2D7F" w:rsidRPr="003F2D7F" w:rsidRDefault="003F2D7F" w:rsidP="003F2D7F">
      <w:pPr>
        <w:spacing w:line="360" w:lineRule="auto"/>
        <w:jc w:val="both"/>
        <w:rPr>
          <w:rFonts w:ascii="Times New Roman" w:hAnsi="Times New Roman" w:cs="Times New Roman"/>
          <w:sz w:val="24"/>
          <w:szCs w:val="24"/>
        </w:rPr>
      </w:pPr>
      <w:r w:rsidRPr="003F2D7F">
        <w:rPr>
          <w:rStyle w:val="word"/>
          <w:rFonts w:ascii="Times New Roman" w:hAnsi="Times New Roman" w:cs="Times New Roman"/>
          <w:sz w:val="24"/>
          <w:szCs w:val="24"/>
          <w:shd w:val="clear" w:color="auto" w:fill="FFFFFF"/>
        </w:rPr>
        <w:t>Th</w:t>
      </w:r>
      <w:r>
        <w:rPr>
          <w:rStyle w:val="word"/>
          <w:rFonts w:ascii="Times New Roman" w:hAnsi="Times New Roman" w:cs="Times New Roman"/>
          <w:sz w:val="24"/>
          <w:szCs w:val="24"/>
          <w:shd w:val="clear" w:color="auto" w:fill="FFFFFF"/>
        </w:rPr>
        <w:t>is</w:t>
      </w:r>
      <w:r w:rsidRPr="003F2D7F">
        <w:rPr>
          <w:rStyle w:val="word"/>
          <w:rFonts w:ascii="Times New Roman" w:hAnsi="Times New Roman" w:cs="Times New Roman"/>
          <w:sz w:val="24"/>
          <w:szCs w:val="24"/>
          <w:shd w:val="clear" w:color="auto" w:fill="FFFFFF"/>
        </w:rPr>
        <w:t> chapter is entirely based on my Incepta Pharmaceuticals Ltd internship experience. </w:t>
      </w:r>
      <w:bookmarkStart w:id="62" w:name="_Toc20301553"/>
      <w:r w:rsidRPr="003F2D7F">
        <w:rPr>
          <w:rFonts w:ascii="Times New Roman" w:hAnsi="Times New Roman" w:cs="Times New Roman"/>
          <w:sz w:val="24"/>
          <w:szCs w:val="24"/>
        </w:rPr>
        <w:t>It</w:t>
      </w:r>
      <w:r>
        <w:rPr>
          <w:rFonts w:ascii="Times New Roman" w:hAnsi="Times New Roman" w:cs="Times New Roman"/>
          <w:sz w:val="24"/>
          <w:szCs w:val="24"/>
        </w:rPr>
        <w:t xml:space="preserve"> </w:t>
      </w:r>
      <w:r w:rsidRPr="003F2D7F">
        <w:rPr>
          <w:rFonts w:ascii="Times New Roman" w:hAnsi="Times New Roman" w:cs="Times New Roman"/>
          <w:sz w:val="24"/>
          <w:szCs w:val="24"/>
        </w:rPr>
        <w:t>emphasizes on my position, duties, responsibility, and training, contribution to departmental functions, evaluation, skill applied, new skills development and application of academic knowledge.</w:t>
      </w:r>
    </w:p>
    <w:p w14:paraId="0948AEB3" w14:textId="4462AFEA" w:rsidR="00303E7D" w:rsidRPr="003F2D7F" w:rsidRDefault="003F2D7F" w:rsidP="00303E7D">
      <w:pPr>
        <w:ind w:firstLine="720"/>
        <w:rPr>
          <w:rFonts w:ascii="Times New Roman" w:hAnsi="Times New Roman" w:cs="Times New Roman"/>
          <w:b/>
          <w:bCs/>
          <w:sz w:val="24"/>
          <w:szCs w:val="24"/>
        </w:rPr>
      </w:pPr>
      <w:r>
        <w:rPr>
          <w:rFonts w:ascii="Times New Roman" w:hAnsi="Times New Roman" w:cs="Times New Roman"/>
          <w:b/>
          <w:bCs/>
          <w:sz w:val="24"/>
          <w:szCs w:val="24"/>
        </w:rPr>
        <w:t xml:space="preserve">5.1 </w:t>
      </w:r>
      <w:r w:rsidR="002D6030" w:rsidRPr="003F2D7F">
        <w:rPr>
          <w:rFonts w:ascii="Times New Roman" w:hAnsi="Times New Roman" w:cs="Times New Roman"/>
          <w:b/>
          <w:bCs/>
          <w:sz w:val="24"/>
          <w:szCs w:val="24"/>
        </w:rPr>
        <w:t>Position, duties, and responsibilities</w:t>
      </w:r>
      <w:bookmarkEnd w:id="62"/>
      <w:r w:rsidR="002D6030" w:rsidRPr="003F2D7F">
        <w:rPr>
          <w:rFonts w:ascii="Times New Roman" w:hAnsi="Times New Roman" w:cs="Times New Roman"/>
          <w:b/>
          <w:bCs/>
          <w:sz w:val="24"/>
          <w:szCs w:val="24"/>
        </w:rPr>
        <w:t xml:space="preserve"> </w:t>
      </w:r>
    </w:p>
    <w:p w14:paraId="15FCE8EA" w14:textId="1E914E90" w:rsidR="003F2D7F" w:rsidRDefault="00303E7D" w:rsidP="00303E7D">
      <w:pPr>
        <w:spacing w:line="360" w:lineRule="auto"/>
        <w:jc w:val="both"/>
        <w:rPr>
          <w:rFonts w:ascii="Times New Roman" w:hAnsi="Times New Roman" w:cs="Times New Roman"/>
          <w:sz w:val="24"/>
          <w:szCs w:val="24"/>
        </w:rPr>
      </w:pPr>
      <w:r w:rsidRPr="00303E7D">
        <w:rPr>
          <w:rFonts w:ascii="Times New Roman" w:hAnsi="Times New Roman" w:cs="Times New Roman"/>
          <w:sz w:val="24"/>
          <w:szCs w:val="24"/>
        </w:rPr>
        <w:t>Basically,</w:t>
      </w:r>
      <w:r w:rsidR="003F2D7F" w:rsidRPr="00303E7D">
        <w:rPr>
          <w:rFonts w:ascii="Times New Roman" w:hAnsi="Times New Roman" w:cs="Times New Roman"/>
          <w:sz w:val="24"/>
          <w:szCs w:val="24"/>
        </w:rPr>
        <w:t xml:space="preserve"> I was recruited in </w:t>
      </w:r>
      <w:r w:rsidRPr="00303E7D">
        <w:rPr>
          <w:rFonts w:ascii="Times New Roman" w:hAnsi="Times New Roman" w:cs="Times New Roman"/>
          <w:sz w:val="24"/>
          <w:szCs w:val="24"/>
        </w:rPr>
        <w:t>Finance and Account department and I worked Tax &amp; Vat area which is part of F &amp; A department. And my responsibility given below.</w:t>
      </w:r>
    </w:p>
    <w:p w14:paraId="5D69BE49" w14:textId="77777777" w:rsidR="00303E7D" w:rsidRPr="00D73743" w:rsidRDefault="00303E7D" w:rsidP="00303E7D">
      <w:pPr>
        <w:pStyle w:val="NormalWeb"/>
        <w:numPr>
          <w:ilvl w:val="0"/>
          <w:numId w:val="14"/>
        </w:numPr>
        <w:shd w:val="clear" w:color="auto" w:fill="FFFFFF" w:themeFill="background1"/>
        <w:spacing w:before="0" w:beforeAutospacing="0" w:after="300" w:afterAutospacing="0" w:line="276" w:lineRule="auto"/>
        <w:jc w:val="both"/>
      </w:pPr>
      <w:r w:rsidRPr="00D73743">
        <w:rPr>
          <w:sz w:val="22"/>
          <w:szCs w:val="22"/>
        </w:rPr>
        <w:t>Port wise bill of entry report preparation</w:t>
      </w:r>
    </w:p>
    <w:p w14:paraId="3CB5EFD4" w14:textId="77777777" w:rsidR="00303E7D" w:rsidRPr="00D73743" w:rsidRDefault="00303E7D" w:rsidP="00303E7D">
      <w:pPr>
        <w:pStyle w:val="NormalWeb"/>
        <w:numPr>
          <w:ilvl w:val="0"/>
          <w:numId w:val="14"/>
        </w:numPr>
        <w:shd w:val="clear" w:color="auto" w:fill="FFFFFF" w:themeFill="background1"/>
        <w:spacing w:before="0" w:beforeAutospacing="0" w:after="300" w:afterAutospacing="0" w:line="276" w:lineRule="auto"/>
        <w:jc w:val="both"/>
      </w:pPr>
      <w:r w:rsidRPr="00D73743">
        <w:t>Checking export license, Commercial invoice</w:t>
      </w:r>
    </w:p>
    <w:p w14:paraId="2ABE74C7" w14:textId="77777777" w:rsidR="00303E7D" w:rsidRPr="00D73743" w:rsidRDefault="00303E7D" w:rsidP="00303E7D">
      <w:pPr>
        <w:pStyle w:val="NormalWeb"/>
        <w:numPr>
          <w:ilvl w:val="0"/>
          <w:numId w:val="14"/>
        </w:numPr>
        <w:shd w:val="clear" w:color="auto" w:fill="FFFFFF" w:themeFill="background1"/>
        <w:spacing w:before="0" w:beforeAutospacing="0" w:after="300" w:afterAutospacing="0" w:line="276" w:lineRule="auto"/>
        <w:jc w:val="both"/>
      </w:pPr>
      <w:r w:rsidRPr="00D73743">
        <w:t>Submission of price declaration report on LTU</w:t>
      </w:r>
    </w:p>
    <w:p w14:paraId="6792CB2F" w14:textId="77777777" w:rsidR="00303E7D" w:rsidRPr="00D73743" w:rsidRDefault="00303E7D" w:rsidP="00303E7D">
      <w:pPr>
        <w:pStyle w:val="NormalWeb"/>
        <w:numPr>
          <w:ilvl w:val="0"/>
          <w:numId w:val="14"/>
        </w:numPr>
        <w:shd w:val="clear" w:color="auto" w:fill="FFFFFF" w:themeFill="background1"/>
        <w:spacing w:before="0" w:beforeAutospacing="0" w:after="300" w:afterAutospacing="0" w:line="276" w:lineRule="auto"/>
        <w:jc w:val="both"/>
      </w:pPr>
      <w:r w:rsidRPr="00D73743">
        <w:t xml:space="preserve">Input the product name and calculate the total price under </w:t>
      </w:r>
      <w:proofErr w:type="spellStart"/>
      <w:r w:rsidRPr="00D73743">
        <w:t>Mushok</w:t>
      </w:r>
      <w:proofErr w:type="spellEnd"/>
      <w:r w:rsidRPr="00D73743">
        <w:t xml:space="preserve"> 4.3</w:t>
      </w:r>
    </w:p>
    <w:p w14:paraId="0589C290" w14:textId="77777777" w:rsidR="00303E7D" w:rsidRPr="00D73743" w:rsidRDefault="00303E7D" w:rsidP="00303E7D">
      <w:pPr>
        <w:pStyle w:val="NormalWeb"/>
        <w:numPr>
          <w:ilvl w:val="0"/>
          <w:numId w:val="14"/>
        </w:numPr>
        <w:shd w:val="clear" w:color="auto" w:fill="FFFFFF" w:themeFill="background1"/>
        <w:spacing w:before="0" w:beforeAutospacing="0" w:after="300" w:afterAutospacing="0" w:line="276" w:lineRule="auto"/>
        <w:jc w:val="both"/>
      </w:pPr>
      <w:r w:rsidRPr="00D73743">
        <w:t>Submit the tax return in different tax zone and collect the acknowledgement</w:t>
      </w:r>
    </w:p>
    <w:p w14:paraId="10F9C4CA" w14:textId="77777777" w:rsidR="00303E7D" w:rsidRPr="00D73743" w:rsidRDefault="00303E7D" w:rsidP="00303E7D">
      <w:pPr>
        <w:pStyle w:val="NormalWeb"/>
        <w:numPr>
          <w:ilvl w:val="0"/>
          <w:numId w:val="14"/>
        </w:numPr>
        <w:shd w:val="clear" w:color="auto" w:fill="FFFFFF" w:themeFill="background1"/>
        <w:spacing w:before="0" w:beforeAutospacing="0" w:after="300" w:afterAutospacing="0" w:line="276" w:lineRule="auto"/>
        <w:jc w:val="both"/>
      </w:pPr>
      <w:r>
        <w:t>Making the tax time prayer and s</w:t>
      </w:r>
      <w:r w:rsidRPr="00D73743">
        <w:t>ubmit the time prayer and collect that</w:t>
      </w:r>
    </w:p>
    <w:p w14:paraId="58FF2EE1" w14:textId="77777777" w:rsidR="00303E7D" w:rsidRPr="00D73743" w:rsidRDefault="00303E7D" w:rsidP="00303E7D">
      <w:pPr>
        <w:pStyle w:val="NormalWeb"/>
        <w:numPr>
          <w:ilvl w:val="0"/>
          <w:numId w:val="14"/>
        </w:numPr>
        <w:shd w:val="clear" w:color="auto" w:fill="FFFFFF" w:themeFill="background1"/>
        <w:spacing w:before="0" w:beforeAutospacing="0" w:after="300" w:afterAutospacing="0" w:line="276" w:lineRule="auto"/>
        <w:jc w:val="both"/>
      </w:pPr>
      <w:r w:rsidRPr="00D73743">
        <w:t xml:space="preserve">Submit the VAT return in VAT office </w:t>
      </w:r>
    </w:p>
    <w:p w14:paraId="50B6621A" w14:textId="77777777" w:rsidR="00303E7D" w:rsidRDefault="00303E7D" w:rsidP="00303E7D">
      <w:pPr>
        <w:pStyle w:val="NormalWeb"/>
        <w:numPr>
          <w:ilvl w:val="0"/>
          <w:numId w:val="14"/>
        </w:numPr>
        <w:shd w:val="clear" w:color="auto" w:fill="FFFFFF" w:themeFill="background1"/>
        <w:spacing w:before="0" w:beforeAutospacing="0" w:after="300" w:afterAutospacing="0" w:line="276" w:lineRule="auto"/>
        <w:jc w:val="both"/>
      </w:pPr>
      <w:r w:rsidRPr="00D73743">
        <w:t xml:space="preserve">Input the deposit amount </w:t>
      </w:r>
    </w:p>
    <w:p w14:paraId="7FDE5CA7" w14:textId="77777777" w:rsidR="00303E7D" w:rsidRDefault="00303E7D" w:rsidP="00303E7D">
      <w:pPr>
        <w:pStyle w:val="NormalWeb"/>
        <w:numPr>
          <w:ilvl w:val="0"/>
          <w:numId w:val="14"/>
        </w:numPr>
        <w:shd w:val="clear" w:color="auto" w:fill="FFFFFF" w:themeFill="background1"/>
        <w:spacing w:before="0" w:beforeAutospacing="0" w:after="300" w:afterAutospacing="0" w:line="276" w:lineRule="auto"/>
        <w:jc w:val="both"/>
      </w:pPr>
      <w:r>
        <w:t xml:space="preserve">Submit the pay order and invoice in </w:t>
      </w:r>
      <w:proofErr w:type="spellStart"/>
      <w:r>
        <w:t>Sonali</w:t>
      </w:r>
      <w:proofErr w:type="spellEnd"/>
      <w:r>
        <w:t xml:space="preserve"> Bank and collect that</w:t>
      </w:r>
    </w:p>
    <w:p w14:paraId="10957160" w14:textId="77777777" w:rsidR="00303E7D" w:rsidRDefault="00303E7D" w:rsidP="00303E7D">
      <w:pPr>
        <w:pStyle w:val="NormalWeb"/>
        <w:numPr>
          <w:ilvl w:val="0"/>
          <w:numId w:val="14"/>
        </w:numPr>
        <w:shd w:val="clear" w:color="auto" w:fill="FFFFFF" w:themeFill="background1"/>
        <w:spacing w:before="0" w:beforeAutospacing="0" w:after="300" w:afterAutospacing="0" w:line="276" w:lineRule="auto"/>
        <w:jc w:val="both"/>
      </w:pPr>
      <w:r>
        <w:t xml:space="preserve">Making the pay order from the bank </w:t>
      </w:r>
    </w:p>
    <w:p w14:paraId="502B2958" w14:textId="77777777" w:rsidR="00303E7D" w:rsidRDefault="00303E7D" w:rsidP="00303E7D">
      <w:pPr>
        <w:pStyle w:val="NormalWeb"/>
        <w:numPr>
          <w:ilvl w:val="0"/>
          <w:numId w:val="14"/>
        </w:numPr>
        <w:shd w:val="clear" w:color="auto" w:fill="FFFFFF" w:themeFill="background1"/>
        <w:spacing w:before="0" w:beforeAutospacing="0" w:after="300" w:afterAutospacing="0" w:line="276" w:lineRule="auto"/>
        <w:jc w:val="both"/>
      </w:pPr>
      <w:r>
        <w:t xml:space="preserve">Input the bill of entry bank seal no </w:t>
      </w:r>
    </w:p>
    <w:p w14:paraId="477FBBD6" w14:textId="39A9990F" w:rsidR="00303E7D" w:rsidRDefault="00303E7D" w:rsidP="00303E7D">
      <w:pPr>
        <w:spacing w:line="360" w:lineRule="auto"/>
        <w:jc w:val="both"/>
        <w:rPr>
          <w:rFonts w:ascii="Times New Roman" w:hAnsi="Times New Roman" w:cs="Times New Roman"/>
          <w:sz w:val="24"/>
          <w:szCs w:val="24"/>
        </w:rPr>
      </w:pPr>
    </w:p>
    <w:p w14:paraId="3A61A73F" w14:textId="3337FFFD" w:rsidR="00303E7D" w:rsidRDefault="00303E7D" w:rsidP="00303E7D">
      <w:pPr>
        <w:spacing w:line="360" w:lineRule="auto"/>
        <w:jc w:val="both"/>
        <w:rPr>
          <w:rFonts w:ascii="Times New Roman" w:hAnsi="Times New Roman" w:cs="Times New Roman"/>
          <w:sz w:val="24"/>
          <w:szCs w:val="24"/>
        </w:rPr>
      </w:pPr>
    </w:p>
    <w:p w14:paraId="06644A6E" w14:textId="77777777" w:rsidR="00303E7D" w:rsidRPr="00303E7D" w:rsidRDefault="00303E7D" w:rsidP="00303E7D">
      <w:pPr>
        <w:spacing w:line="360" w:lineRule="auto"/>
        <w:jc w:val="both"/>
        <w:rPr>
          <w:rFonts w:ascii="Times New Roman" w:hAnsi="Times New Roman" w:cs="Times New Roman"/>
          <w:sz w:val="24"/>
          <w:szCs w:val="24"/>
        </w:rPr>
      </w:pPr>
    </w:p>
    <w:p w14:paraId="05956919" w14:textId="28C2A5D6" w:rsidR="002D6030" w:rsidRDefault="003F2D7F" w:rsidP="003F2D7F">
      <w:pPr>
        <w:pStyle w:val="Heading2"/>
        <w:spacing w:before="200" w:line="276" w:lineRule="auto"/>
        <w:ind w:left="720"/>
        <w:rPr>
          <w:rFonts w:ascii="Times New Roman" w:hAnsi="Times New Roman" w:cs="Times New Roman"/>
          <w:b/>
          <w:bCs/>
          <w:color w:val="auto"/>
          <w:sz w:val="24"/>
          <w:szCs w:val="24"/>
        </w:rPr>
      </w:pPr>
      <w:bookmarkStart w:id="63" w:name="_Toc20301554"/>
      <w:bookmarkStart w:id="64" w:name="_Toc28809006"/>
      <w:r w:rsidRPr="003F2D7F">
        <w:rPr>
          <w:rFonts w:ascii="Times New Roman" w:hAnsi="Times New Roman" w:cs="Times New Roman"/>
          <w:b/>
          <w:bCs/>
          <w:color w:val="auto"/>
          <w:sz w:val="24"/>
          <w:szCs w:val="24"/>
        </w:rPr>
        <w:lastRenderedPageBreak/>
        <w:t xml:space="preserve">5.2 </w:t>
      </w:r>
      <w:r w:rsidR="002D6030" w:rsidRPr="003F2D7F">
        <w:rPr>
          <w:rFonts w:ascii="Times New Roman" w:hAnsi="Times New Roman" w:cs="Times New Roman"/>
          <w:b/>
          <w:bCs/>
          <w:color w:val="auto"/>
          <w:sz w:val="24"/>
          <w:szCs w:val="24"/>
        </w:rPr>
        <w:t>Training</w:t>
      </w:r>
      <w:bookmarkEnd w:id="63"/>
      <w:bookmarkEnd w:id="64"/>
      <w:r w:rsidR="002D6030" w:rsidRPr="003F2D7F">
        <w:rPr>
          <w:rFonts w:ascii="Times New Roman" w:hAnsi="Times New Roman" w:cs="Times New Roman"/>
          <w:b/>
          <w:bCs/>
          <w:color w:val="auto"/>
          <w:sz w:val="24"/>
          <w:szCs w:val="24"/>
        </w:rPr>
        <w:t xml:space="preserve"> </w:t>
      </w:r>
    </w:p>
    <w:p w14:paraId="4E60C487" w14:textId="77777777" w:rsidR="00F22D41" w:rsidRPr="00F22D41" w:rsidRDefault="00F22D41" w:rsidP="00F22D41"/>
    <w:p w14:paraId="378F4D87" w14:textId="186404BF" w:rsidR="00303E7D" w:rsidRPr="00303E7D" w:rsidRDefault="00303E7D" w:rsidP="00303E7D">
      <w:pPr>
        <w:spacing w:line="360" w:lineRule="auto"/>
        <w:jc w:val="both"/>
        <w:rPr>
          <w:rFonts w:ascii="Times New Roman" w:hAnsi="Times New Roman" w:cs="Times New Roman"/>
          <w:sz w:val="24"/>
          <w:szCs w:val="24"/>
        </w:rPr>
      </w:pPr>
      <w:r w:rsidRPr="00303E7D">
        <w:rPr>
          <w:rFonts w:ascii="Times New Roman" w:hAnsi="Times New Roman" w:cs="Times New Roman"/>
          <w:sz w:val="24"/>
          <w:szCs w:val="24"/>
        </w:rPr>
        <w:t xml:space="preserve">I was not granted any special training at </w:t>
      </w:r>
      <w:r w:rsidR="00F22D41">
        <w:rPr>
          <w:rFonts w:ascii="Times New Roman" w:hAnsi="Times New Roman" w:cs="Times New Roman"/>
          <w:sz w:val="24"/>
          <w:szCs w:val="24"/>
        </w:rPr>
        <w:t>Ince</w:t>
      </w:r>
      <w:r w:rsidR="007D50C8">
        <w:rPr>
          <w:rFonts w:ascii="Times New Roman" w:hAnsi="Times New Roman" w:cs="Times New Roman"/>
          <w:sz w:val="24"/>
          <w:szCs w:val="24"/>
        </w:rPr>
        <w:t>p</w:t>
      </w:r>
      <w:r w:rsidR="00F22D41">
        <w:rPr>
          <w:rFonts w:ascii="Times New Roman" w:hAnsi="Times New Roman" w:cs="Times New Roman"/>
          <w:sz w:val="24"/>
          <w:szCs w:val="24"/>
        </w:rPr>
        <w:t>ta</w:t>
      </w:r>
      <w:r w:rsidRPr="00303E7D">
        <w:rPr>
          <w:rFonts w:ascii="Times New Roman" w:hAnsi="Times New Roman" w:cs="Times New Roman"/>
          <w:sz w:val="24"/>
          <w:szCs w:val="24"/>
        </w:rPr>
        <w:t xml:space="preserve">. I need a long period </w:t>
      </w:r>
      <w:r w:rsidR="00F22D41">
        <w:rPr>
          <w:rFonts w:ascii="Times New Roman" w:hAnsi="Times New Roman" w:cs="Times New Roman"/>
          <w:sz w:val="24"/>
          <w:szCs w:val="24"/>
        </w:rPr>
        <w:t>for</w:t>
      </w:r>
      <w:r w:rsidRPr="00303E7D">
        <w:rPr>
          <w:rFonts w:ascii="Times New Roman" w:hAnsi="Times New Roman" w:cs="Times New Roman"/>
          <w:sz w:val="24"/>
          <w:szCs w:val="24"/>
        </w:rPr>
        <w:t xml:space="preserve"> special training. Simple training, however, such as how to print, </w:t>
      </w:r>
      <w:r w:rsidR="007D50C8">
        <w:rPr>
          <w:rFonts w:ascii="Times New Roman" w:hAnsi="Times New Roman" w:cs="Times New Roman"/>
          <w:sz w:val="24"/>
          <w:szCs w:val="24"/>
        </w:rPr>
        <w:t xml:space="preserve">photocopy, </w:t>
      </w:r>
      <w:r w:rsidRPr="00303E7D">
        <w:rPr>
          <w:rFonts w:ascii="Times New Roman" w:hAnsi="Times New Roman" w:cs="Times New Roman"/>
          <w:sz w:val="24"/>
          <w:szCs w:val="24"/>
        </w:rPr>
        <w:t>scan, store file in office server, etc. I was trained again to understand the document on the return of VAT</w:t>
      </w:r>
      <w:r w:rsidR="00F22D41">
        <w:rPr>
          <w:rFonts w:ascii="Times New Roman" w:hAnsi="Times New Roman" w:cs="Times New Roman"/>
          <w:sz w:val="24"/>
          <w:szCs w:val="24"/>
        </w:rPr>
        <w:t>, Tax</w:t>
      </w:r>
      <w:r w:rsidRPr="00303E7D">
        <w:rPr>
          <w:rFonts w:ascii="Times New Roman" w:hAnsi="Times New Roman" w:cs="Times New Roman"/>
          <w:sz w:val="24"/>
          <w:szCs w:val="24"/>
        </w:rPr>
        <w:t xml:space="preserve">. I was trained to identify lost documentation such as Bill of Entry (BE), </w:t>
      </w:r>
      <w:r w:rsidR="00F22D41">
        <w:rPr>
          <w:rFonts w:ascii="Times New Roman" w:hAnsi="Times New Roman" w:cs="Times New Roman"/>
          <w:sz w:val="24"/>
          <w:szCs w:val="24"/>
        </w:rPr>
        <w:t xml:space="preserve">Check the </w:t>
      </w:r>
      <w:r w:rsidRPr="00303E7D">
        <w:rPr>
          <w:rFonts w:ascii="Times New Roman" w:hAnsi="Times New Roman" w:cs="Times New Roman"/>
          <w:sz w:val="24"/>
          <w:szCs w:val="24"/>
        </w:rPr>
        <w:t xml:space="preserve">Invoice Number (IN), </w:t>
      </w:r>
      <w:r w:rsidR="00F22D41">
        <w:rPr>
          <w:rFonts w:ascii="Times New Roman" w:hAnsi="Times New Roman" w:cs="Times New Roman"/>
          <w:sz w:val="24"/>
          <w:szCs w:val="24"/>
        </w:rPr>
        <w:t xml:space="preserve">Check </w:t>
      </w:r>
      <w:r w:rsidRPr="00303E7D">
        <w:rPr>
          <w:rFonts w:ascii="Times New Roman" w:hAnsi="Times New Roman" w:cs="Times New Roman"/>
          <w:sz w:val="24"/>
          <w:szCs w:val="24"/>
        </w:rPr>
        <w:t>Bank</w:t>
      </w:r>
      <w:r w:rsidR="00F22D41">
        <w:rPr>
          <w:rFonts w:ascii="Times New Roman" w:hAnsi="Times New Roman" w:cs="Times New Roman"/>
          <w:sz w:val="24"/>
          <w:szCs w:val="24"/>
        </w:rPr>
        <w:t xml:space="preserve"> account</w:t>
      </w:r>
      <w:r w:rsidRPr="00303E7D">
        <w:rPr>
          <w:rFonts w:ascii="Times New Roman" w:hAnsi="Times New Roman" w:cs="Times New Roman"/>
          <w:sz w:val="24"/>
          <w:szCs w:val="24"/>
        </w:rPr>
        <w:t xml:space="preserve"> Numbers</w:t>
      </w:r>
      <w:r w:rsidR="007D50C8">
        <w:rPr>
          <w:rFonts w:ascii="Times New Roman" w:hAnsi="Times New Roman" w:cs="Times New Roman"/>
          <w:sz w:val="24"/>
          <w:szCs w:val="24"/>
        </w:rPr>
        <w:t xml:space="preserve"> &amp; how to deal with the tax office people and</w:t>
      </w:r>
      <w:r w:rsidRPr="00303E7D">
        <w:t xml:space="preserve"> </w:t>
      </w:r>
      <w:r w:rsidRPr="00303E7D">
        <w:rPr>
          <w:rFonts w:ascii="Times New Roman" w:hAnsi="Times New Roman" w:cs="Times New Roman"/>
          <w:sz w:val="24"/>
          <w:szCs w:val="24"/>
        </w:rPr>
        <w:t xml:space="preserve">I was qualified to speak to </w:t>
      </w:r>
      <w:r w:rsidR="007D50C8">
        <w:rPr>
          <w:rFonts w:ascii="Times New Roman" w:hAnsi="Times New Roman" w:cs="Times New Roman"/>
          <w:sz w:val="24"/>
          <w:szCs w:val="24"/>
        </w:rPr>
        <w:t>DCT commissioner of tax office in different Tax Zone</w:t>
      </w:r>
      <w:r w:rsidRPr="00303E7D">
        <w:rPr>
          <w:rFonts w:ascii="Times New Roman" w:hAnsi="Times New Roman" w:cs="Times New Roman"/>
          <w:sz w:val="24"/>
          <w:szCs w:val="24"/>
        </w:rPr>
        <w:t>. I've been qualified to deal with them and what I need</w:t>
      </w:r>
      <w:r w:rsidR="007D50C8">
        <w:rPr>
          <w:rFonts w:ascii="Times New Roman" w:hAnsi="Times New Roman" w:cs="Times New Roman"/>
          <w:sz w:val="24"/>
          <w:szCs w:val="24"/>
        </w:rPr>
        <w:t xml:space="preserve"> I collect</w:t>
      </w:r>
      <w:r w:rsidRPr="00303E7D">
        <w:rPr>
          <w:rFonts w:ascii="Times New Roman" w:hAnsi="Times New Roman" w:cs="Times New Roman"/>
          <w:sz w:val="24"/>
          <w:szCs w:val="24"/>
        </w:rPr>
        <w:t>. Th</w:t>
      </w:r>
      <w:r w:rsidR="007D50C8">
        <w:rPr>
          <w:rFonts w:ascii="Times New Roman" w:hAnsi="Times New Roman" w:cs="Times New Roman"/>
          <w:sz w:val="24"/>
          <w:szCs w:val="24"/>
        </w:rPr>
        <w:t>at</w:t>
      </w:r>
      <w:r w:rsidRPr="00303E7D">
        <w:rPr>
          <w:rFonts w:ascii="Times New Roman" w:hAnsi="Times New Roman" w:cs="Times New Roman"/>
          <w:sz w:val="24"/>
          <w:szCs w:val="24"/>
        </w:rPr>
        <w:t xml:space="preserve"> has strengthened my non-verbal ability and I think it will help me in the future.</w:t>
      </w:r>
    </w:p>
    <w:p w14:paraId="4FED8978" w14:textId="37D3A3A9" w:rsidR="002D6030" w:rsidRDefault="003F2D7F" w:rsidP="003F2D7F">
      <w:pPr>
        <w:pStyle w:val="Heading2"/>
        <w:spacing w:before="200" w:line="276" w:lineRule="auto"/>
        <w:ind w:left="720"/>
        <w:rPr>
          <w:rFonts w:ascii="Times New Roman" w:hAnsi="Times New Roman" w:cs="Times New Roman"/>
          <w:b/>
          <w:bCs/>
          <w:color w:val="auto"/>
          <w:sz w:val="24"/>
          <w:szCs w:val="24"/>
        </w:rPr>
      </w:pPr>
      <w:bookmarkStart w:id="65" w:name="_Toc20301555"/>
      <w:bookmarkStart w:id="66" w:name="_Toc28809007"/>
      <w:r w:rsidRPr="003F2D7F">
        <w:rPr>
          <w:rFonts w:ascii="Times New Roman" w:hAnsi="Times New Roman" w:cs="Times New Roman"/>
          <w:b/>
          <w:bCs/>
          <w:color w:val="auto"/>
          <w:sz w:val="24"/>
          <w:szCs w:val="24"/>
        </w:rPr>
        <w:t xml:space="preserve">5.3 </w:t>
      </w:r>
      <w:r w:rsidR="002D6030" w:rsidRPr="003F2D7F">
        <w:rPr>
          <w:rFonts w:ascii="Times New Roman" w:hAnsi="Times New Roman" w:cs="Times New Roman"/>
          <w:b/>
          <w:bCs/>
          <w:color w:val="auto"/>
          <w:sz w:val="24"/>
          <w:szCs w:val="24"/>
        </w:rPr>
        <w:t>Contribution to departmental functions</w:t>
      </w:r>
      <w:bookmarkEnd w:id="65"/>
      <w:bookmarkEnd w:id="66"/>
      <w:r w:rsidR="002D6030" w:rsidRPr="003F2D7F">
        <w:rPr>
          <w:rFonts w:ascii="Times New Roman" w:hAnsi="Times New Roman" w:cs="Times New Roman"/>
          <w:b/>
          <w:bCs/>
          <w:color w:val="auto"/>
          <w:sz w:val="24"/>
          <w:szCs w:val="24"/>
        </w:rPr>
        <w:t xml:space="preserve"> </w:t>
      </w:r>
    </w:p>
    <w:p w14:paraId="4D3A5732" w14:textId="522FF9F8" w:rsidR="007D50C8" w:rsidRDefault="007D50C8" w:rsidP="007D50C8"/>
    <w:p w14:paraId="15959303" w14:textId="2E746E28" w:rsidR="007D50C8" w:rsidRPr="00FE6EDE" w:rsidRDefault="007D50C8" w:rsidP="007D50C8">
      <w:pPr>
        <w:spacing w:line="360" w:lineRule="auto"/>
        <w:jc w:val="both"/>
        <w:rPr>
          <w:rFonts w:ascii="Arial" w:hAnsi="Arial" w:cs="Arial"/>
          <w:sz w:val="24"/>
        </w:rPr>
      </w:pPr>
      <w:r w:rsidRPr="007D50C8">
        <w:rPr>
          <w:rFonts w:ascii="Times New Roman" w:hAnsi="Times New Roman" w:cs="Times New Roman"/>
          <w:sz w:val="24"/>
          <w:szCs w:val="24"/>
        </w:rPr>
        <w:t xml:space="preserve">I was an intern in </w:t>
      </w:r>
      <w:r>
        <w:rPr>
          <w:rFonts w:ascii="Times New Roman" w:hAnsi="Times New Roman" w:cs="Times New Roman"/>
          <w:sz w:val="24"/>
          <w:szCs w:val="24"/>
        </w:rPr>
        <w:t>Incepta Pharmaceuticals Ltd</w:t>
      </w:r>
      <w:r w:rsidRPr="007D50C8">
        <w:rPr>
          <w:rFonts w:ascii="Times New Roman" w:hAnsi="Times New Roman" w:cs="Times New Roman"/>
          <w:sz w:val="24"/>
          <w:szCs w:val="24"/>
        </w:rPr>
        <w:t xml:space="preserve">, as I </w:t>
      </w:r>
      <w:r>
        <w:rPr>
          <w:rFonts w:ascii="Times New Roman" w:hAnsi="Times New Roman" w:cs="Times New Roman"/>
          <w:sz w:val="24"/>
          <w:szCs w:val="24"/>
        </w:rPr>
        <w:t>notify</w:t>
      </w:r>
      <w:r w:rsidRPr="007D50C8">
        <w:rPr>
          <w:rFonts w:ascii="Times New Roman" w:hAnsi="Times New Roman" w:cs="Times New Roman"/>
          <w:sz w:val="24"/>
          <w:szCs w:val="24"/>
        </w:rPr>
        <w:t xml:space="preserve"> before.</w:t>
      </w:r>
      <w:r>
        <w:rPr>
          <w:rFonts w:ascii="Times New Roman" w:hAnsi="Times New Roman" w:cs="Times New Roman"/>
          <w:sz w:val="24"/>
          <w:szCs w:val="24"/>
        </w:rPr>
        <w:t xml:space="preserve"> That’s why</w:t>
      </w:r>
      <w:r w:rsidR="00FE6EDE">
        <w:rPr>
          <w:rFonts w:ascii="Times New Roman" w:hAnsi="Times New Roman" w:cs="Times New Roman"/>
          <w:sz w:val="24"/>
          <w:szCs w:val="24"/>
        </w:rPr>
        <w:t xml:space="preserve"> no </w:t>
      </w:r>
      <w:r w:rsidRPr="007D50C8">
        <w:rPr>
          <w:rFonts w:ascii="Times New Roman" w:hAnsi="Times New Roman" w:cs="Times New Roman"/>
          <w:sz w:val="24"/>
          <w:szCs w:val="24"/>
        </w:rPr>
        <w:t xml:space="preserve">confidential information has been provided to me, nor do I operate with it. </w:t>
      </w:r>
      <w:r w:rsidR="009B01EC">
        <w:rPr>
          <w:rFonts w:ascii="Times New Roman" w:hAnsi="Times New Roman" w:cs="Times New Roman"/>
          <w:sz w:val="24"/>
          <w:szCs w:val="24"/>
        </w:rPr>
        <w:t xml:space="preserve">Though I was Intern in Tax and Vat area and duration was October to December and we all know that this time need to submit the tax return in Income tax Fair or Tax office. So, this time I submit lots of amount of tax return in the tax fair and collect the acknowledgement. After finished the tax fair rest of the amount of tax return submit in tax office in different taxes zone and circle. And I submit the time prayer to increase the date of submit the tax return </w:t>
      </w:r>
      <w:r w:rsidR="00FE6EDE">
        <w:rPr>
          <w:rFonts w:ascii="Times New Roman" w:hAnsi="Times New Roman" w:cs="Times New Roman"/>
          <w:sz w:val="24"/>
          <w:szCs w:val="24"/>
        </w:rPr>
        <w:t xml:space="preserve">those </w:t>
      </w:r>
      <w:r w:rsidR="009B01EC">
        <w:rPr>
          <w:rFonts w:ascii="Times New Roman" w:hAnsi="Times New Roman" w:cs="Times New Roman"/>
          <w:sz w:val="24"/>
          <w:szCs w:val="24"/>
        </w:rPr>
        <w:t xml:space="preserve">who are not able to submit the </w:t>
      </w:r>
      <w:r w:rsidR="00FE6EDE">
        <w:rPr>
          <w:rFonts w:ascii="Times New Roman" w:hAnsi="Times New Roman" w:cs="Times New Roman"/>
          <w:sz w:val="24"/>
          <w:szCs w:val="24"/>
        </w:rPr>
        <w:t xml:space="preserve">tax </w:t>
      </w:r>
      <w:r w:rsidR="009B01EC">
        <w:rPr>
          <w:rFonts w:ascii="Times New Roman" w:hAnsi="Times New Roman" w:cs="Times New Roman"/>
          <w:sz w:val="24"/>
          <w:szCs w:val="24"/>
        </w:rPr>
        <w:t>return on time.</w:t>
      </w:r>
      <w:r w:rsidR="00FE6EDE">
        <w:rPr>
          <w:rFonts w:ascii="Times New Roman" w:hAnsi="Times New Roman" w:cs="Times New Roman"/>
          <w:sz w:val="24"/>
          <w:szCs w:val="24"/>
        </w:rPr>
        <w:t xml:space="preserve"> </w:t>
      </w:r>
      <w:r w:rsidR="00FE6EDE" w:rsidRPr="00FE6EDE">
        <w:rPr>
          <w:rFonts w:ascii="Times New Roman" w:hAnsi="Times New Roman" w:cs="Times New Roman"/>
          <w:sz w:val="24"/>
        </w:rPr>
        <w:t>Again, as I was an intern, my work is to assist my supervisor in his work as well as the department.</w:t>
      </w:r>
      <w:r w:rsidR="00FE6EDE">
        <w:rPr>
          <w:rFonts w:ascii="Arial" w:hAnsi="Arial" w:cs="Arial"/>
          <w:sz w:val="24"/>
        </w:rPr>
        <w:t xml:space="preserve"> </w:t>
      </w:r>
    </w:p>
    <w:p w14:paraId="66BFB2EF" w14:textId="68BBD3D1" w:rsidR="002D6030" w:rsidRDefault="003F2D7F" w:rsidP="003F2D7F">
      <w:pPr>
        <w:pStyle w:val="Heading2"/>
        <w:spacing w:before="200" w:line="276" w:lineRule="auto"/>
        <w:ind w:left="720"/>
        <w:rPr>
          <w:rFonts w:ascii="Times New Roman" w:hAnsi="Times New Roman" w:cs="Times New Roman"/>
          <w:b/>
          <w:bCs/>
          <w:color w:val="auto"/>
          <w:sz w:val="24"/>
          <w:szCs w:val="24"/>
        </w:rPr>
      </w:pPr>
      <w:bookmarkStart w:id="67" w:name="_Toc20301556"/>
      <w:bookmarkStart w:id="68" w:name="_Toc28809008"/>
      <w:r w:rsidRPr="003F2D7F">
        <w:rPr>
          <w:rFonts w:ascii="Times New Roman" w:hAnsi="Times New Roman" w:cs="Times New Roman"/>
          <w:b/>
          <w:bCs/>
          <w:color w:val="auto"/>
          <w:sz w:val="24"/>
          <w:szCs w:val="24"/>
        </w:rPr>
        <w:t xml:space="preserve">5.4 </w:t>
      </w:r>
      <w:r w:rsidR="002D6030" w:rsidRPr="003F2D7F">
        <w:rPr>
          <w:rFonts w:ascii="Times New Roman" w:hAnsi="Times New Roman" w:cs="Times New Roman"/>
          <w:b/>
          <w:bCs/>
          <w:color w:val="auto"/>
          <w:sz w:val="24"/>
          <w:szCs w:val="24"/>
        </w:rPr>
        <w:t>Evaluation</w:t>
      </w:r>
      <w:bookmarkEnd w:id="67"/>
      <w:bookmarkEnd w:id="68"/>
      <w:r w:rsidR="002D6030" w:rsidRPr="003F2D7F">
        <w:rPr>
          <w:rFonts w:ascii="Times New Roman" w:hAnsi="Times New Roman" w:cs="Times New Roman"/>
          <w:b/>
          <w:bCs/>
          <w:color w:val="auto"/>
          <w:sz w:val="24"/>
          <w:szCs w:val="24"/>
        </w:rPr>
        <w:t xml:space="preserve"> </w:t>
      </w:r>
    </w:p>
    <w:p w14:paraId="08B9E5E0" w14:textId="5EB479E5" w:rsidR="00D55485" w:rsidRDefault="00D55485" w:rsidP="00D55485"/>
    <w:p w14:paraId="4CB536E2" w14:textId="358C32D3" w:rsidR="00D55485" w:rsidRDefault="00D55485" w:rsidP="00D55485">
      <w:pPr>
        <w:spacing w:line="360" w:lineRule="auto"/>
        <w:jc w:val="both"/>
        <w:rPr>
          <w:rFonts w:ascii="Times New Roman" w:hAnsi="Times New Roman" w:cs="Times New Roman"/>
          <w:sz w:val="24"/>
          <w:szCs w:val="24"/>
        </w:rPr>
      </w:pPr>
      <w:r w:rsidRPr="00D55485">
        <w:rPr>
          <w:rFonts w:ascii="Times New Roman" w:hAnsi="Times New Roman" w:cs="Times New Roman"/>
          <w:sz w:val="24"/>
          <w:szCs w:val="24"/>
        </w:rPr>
        <w:t xml:space="preserve">In </w:t>
      </w:r>
      <w:r>
        <w:rPr>
          <w:rFonts w:ascii="Times New Roman" w:hAnsi="Times New Roman" w:cs="Times New Roman"/>
          <w:sz w:val="24"/>
          <w:szCs w:val="24"/>
        </w:rPr>
        <w:t>Incepta</w:t>
      </w:r>
      <w:r w:rsidRPr="00D55485">
        <w:rPr>
          <w:rFonts w:ascii="Times New Roman" w:hAnsi="Times New Roman" w:cs="Times New Roman"/>
          <w:sz w:val="24"/>
          <w:szCs w:val="24"/>
        </w:rPr>
        <w:t xml:space="preserve">, </w:t>
      </w:r>
      <w:r>
        <w:rPr>
          <w:rFonts w:ascii="Times New Roman" w:hAnsi="Times New Roman" w:cs="Times New Roman"/>
          <w:sz w:val="24"/>
          <w:szCs w:val="24"/>
        </w:rPr>
        <w:t>my supervisor</w:t>
      </w:r>
      <w:r w:rsidRPr="00D55485">
        <w:rPr>
          <w:rFonts w:ascii="Times New Roman" w:hAnsi="Times New Roman" w:cs="Times New Roman"/>
          <w:sz w:val="24"/>
          <w:szCs w:val="24"/>
        </w:rPr>
        <w:t xml:space="preserve"> evaluated me on a daily basis. </w:t>
      </w:r>
      <w:r>
        <w:rPr>
          <w:rFonts w:ascii="Times New Roman" w:hAnsi="Times New Roman" w:cs="Times New Roman"/>
          <w:sz w:val="24"/>
          <w:szCs w:val="24"/>
        </w:rPr>
        <w:t xml:space="preserve">And </w:t>
      </w:r>
      <w:r w:rsidRPr="00D55485">
        <w:rPr>
          <w:rFonts w:ascii="Times New Roman" w:hAnsi="Times New Roman" w:cs="Times New Roman"/>
          <w:sz w:val="24"/>
          <w:szCs w:val="24"/>
        </w:rPr>
        <w:t xml:space="preserve">Our </w:t>
      </w:r>
      <w:r>
        <w:rPr>
          <w:rFonts w:ascii="Times New Roman" w:hAnsi="Times New Roman" w:cs="Times New Roman"/>
          <w:sz w:val="24"/>
          <w:szCs w:val="24"/>
        </w:rPr>
        <w:t>manager</w:t>
      </w:r>
      <w:r w:rsidRPr="00D55485">
        <w:rPr>
          <w:rFonts w:ascii="Times New Roman" w:hAnsi="Times New Roman" w:cs="Times New Roman"/>
          <w:sz w:val="24"/>
          <w:szCs w:val="24"/>
        </w:rPr>
        <w:t xml:space="preserve"> controls our team at all times. He </w:t>
      </w:r>
      <w:proofErr w:type="spellStart"/>
      <w:r>
        <w:rPr>
          <w:rFonts w:ascii="Times New Roman" w:hAnsi="Times New Roman" w:cs="Times New Roman"/>
          <w:sz w:val="24"/>
          <w:szCs w:val="24"/>
        </w:rPr>
        <w:t>siting</w:t>
      </w:r>
      <w:proofErr w:type="spellEnd"/>
      <w:r>
        <w:rPr>
          <w:rFonts w:ascii="Times New Roman" w:hAnsi="Times New Roman" w:cs="Times New Roman"/>
          <w:sz w:val="24"/>
          <w:szCs w:val="24"/>
        </w:rPr>
        <w:t xml:space="preserve"> beside me that’s why no need to </w:t>
      </w:r>
      <w:r w:rsidRPr="00D55485">
        <w:rPr>
          <w:rFonts w:ascii="Times New Roman" w:hAnsi="Times New Roman" w:cs="Times New Roman"/>
          <w:sz w:val="24"/>
          <w:szCs w:val="24"/>
        </w:rPr>
        <w:t xml:space="preserve">came to me while I was working and told me what I was doing. I had to clarify both my boss ' job and mission and how well I managed it. For example-While I gave </w:t>
      </w:r>
      <w:r>
        <w:rPr>
          <w:rFonts w:ascii="Times New Roman" w:hAnsi="Times New Roman" w:cs="Times New Roman"/>
          <w:sz w:val="24"/>
          <w:szCs w:val="24"/>
        </w:rPr>
        <w:t>entry BE</w:t>
      </w:r>
      <w:r w:rsidRPr="00D55485">
        <w:rPr>
          <w:rFonts w:ascii="Times New Roman" w:hAnsi="Times New Roman" w:cs="Times New Roman"/>
          <w:sz w:val="24"/>
          <w:szCs w:val="24"/>
        </w:rPr>
        <w:t xml:space="preserve"> in Excel, I was </w:t>
      </w:r>
      <w:r w:rsidR="004C046F">
        <w:rPr>
          <w:rFonts w:ascii="Times New Roman" w:hAnsi="Times New Roman" w:cs="Times New Roman"/>
          <w:sz w:val="24"/>
          <w:szCs w:val="24"/>
        </w:rPr>
        <w:t>clarified</w:t>
      </w:r>
      <w:r>
        <w:rPr>
          <w:rFonts w:ascii="Times New Roman" w:hAnsi="Times New Roman" w:cs="Times New Roman"/>
          <w:sz w:val="24"/>
          <w:szCs w:val="24"/>
        </w:rPr>
        <w:t xml:space="preserve"> that</w:t>
      </w:r>
      <w:r w:rsidRPr="00D55485">
        <w:rPr>
          <w:rFonts w:ascii="Times New Roman" w:hAnsi="Times New Roman" w:cs="Times New Roman"/>
          <w:sz w:val="24"/>
          <w:szCs w:val="24"/>
        </w:rPr>
        <w:t xml:space="preserve"> how I could check the </w:t>
      </w:r>
      <w:r>
        <w:rPr>
          <w:rFonts w:ascii="Times New Roman" w:hAnsi="Times New Roman" w:cs="Times New Roman"/>
          <w:sz w:val="24"/>
          <w:szCs w:val="24"/>
        </w:rPr>
        <w:t>amount of Bill of entry</w:t>
      </w:r>
      <w:r w:rsidRPr="00D55485">
        <w:rPr>
          <w:rFonts w:ascii="Times New Roman" w:hAnsi="Times New Roman" w:cs="Times New Roman"/>
          <w:sz w:val="24"/>
          <w:szCs w:val="24"/>
        </w:rPr>
        <w:t xml:space="preserve">. So, I said, I have to </w:t>
      </w:r>
      <w:r>
        <w:rPr>
          <w:rFonts w:ascii="Times New Roman" w:hAnsi="Times New Roman" w:cs="Times New Roman"/>
          <w:sz w:val="24"/>
          <w:szCs w:val="24"/>
        </w:rPr>
        <w:t>check Bill of entry date</w:t>
      </w:r>
      <w:r w:rsidR="004C046F">
        <w:rPr>
          <w:rFonts w:ascii="Times New Roman" w:hAnsi="Times New Roman" w:cs="Times New Roman"/>
          <w:sz w:val="24"/>
          <w:szCs w:val="24"/>
        </w:rPr>
        <w:t xml:space="preserve">, </w:t>
      </w:r>
      <w:r>
        <w:rPr>
          <w:rFonts w:ascii="Times New Roman" w:hAnsi="Times New Roman" w:cs="Times New Roman"/>
          <w:sz w:val="24"/>
          <w:szCs w:val="24"/>
        </w:rPr>
        <w:t xml:space="preserve">BE no, Advance income </w:t>
      </w:r>
      <w:r w:rsidR="004C046F">
        <w:rPr>
          <w:rFonts w:ascii="Times New Roman" w:hAnsi="Times New Roman" w:cs="Times New Roman"/>
          <w:sz w:val="24"/>
          <w:szCs w:val="24"/>
        </w:rPr>
        <w:t>tax (</w:t>
      </w:r>
      <w:r>
        <w:rPr>
          <w:rFonts w:ascii="Times New Roman" w:hAnsi="Times New Roman" w:cs="Times New Roman"/>
          <w:sz w:val="24"/>
          <w:szCs w:val="24"/>
        </w:rPr>
        <w:t xml:space="preserve">AIT), </w:t>
      </w:r>
      <w:r w:rsidR="004C046F">
        <w:rPr>
          <w:rFonts w:ascii="Times New Roman" w:hAnsi="Times New Roman" w:cs="Times New Roman"/>
          <w:sz w:val="24"/>
          <w:szCs w:val="24"/>
        </w:rPr>
        <w:t>VAT, Advance trade vat (ATV).</w:t>
      </w:r>
    </w:p>
    <w:p w14:paraId="5E868904" w14:textId="5240531F" w:rsidR="004C046F" w:rsidRDefault="004C046F" w:rsidP="00D55485">
      <w:pPr>
        <w:spacing w:line="360" w:lineRule="auto"/>
        <w:jc w:val="both"/>
        <w:rPr>
          <w:rFonts w:ascii="Times New Roman" w:hAnsi="Times New Roman" w:cs="Times New Roman"/>
          <w:sz w:val="24"/>
          <w:szCs w:val="24"/>
        </w:rPr>
      </w:pPr>
    </w:p>
    <w:p w14:paraId="08C1A01C" w14:textId="77777777" w:rsidR="004C046F" w:rsidRPr="00D55485" w:rsidRDefault="004C046F" w:rsidP="00D55485">
      <w:pPr>
        <w:spacing w:line="360" w:lineRule="auto"/>
        <w:jc w:val="both"/>
        <w:rPr>
          <w:rFonts w:ascii="Times New Roman" w:hAnsi="Times New Roman" w:cs="Times New Roman"/>
          <w:sz w:val="24"/>
          <w:szCs w:val="24"/>
        </w:rPr>
      </w:pPr>
    </w:p>
    <w:p w14:paraId="2F61F601" w14:textId="3B39F957" w:rsidR="003F2D7F" w:rsidRDefault="003F2D7F" w:rsidP="003F2D7F">
      <w:pPr>
        <w:pStyle w:val="Heading2"/>
        <w:spacing w:before="200" w:line="276" w:lineRule="auto"/>
        <w:ind w:left="720"/>
        <w:rPr>
          <w:rFonts w:ascii="Times New Roman" w:hAnsi="Times New Roman" w:cs="Times New Roman"/>
          <w:b/>
          <w:bCs/>
          <w:color w:val="auto"/>
          <w:sz w:val="24"/>
          <w:szCs w:val="24"/>
        </w:rPr>
      </w:pPr>
      <w:bookmarkStart w:id="69" w:name="_Toc20301557"/>
      <w:bookmarkStart w:id="70" w:name="_Toc28809009"/>
      <w:r w:rsidRPr="003F2D7F">
        <w:rPr>
          <w:rFonts w:ascii="Times New Roman" w:hAnsi="Times New Roman" w:cs="Times New Roman"/>
          <w:b/>
          <w:bCs/>
          <w:color w:val="auto"/>
          <w:sz w:val="24"/>
          <w:szCs w:val="24"/>
        </w:rPr>
        <w:t xml:space="preserve">5.5 </w:t>
      </w:r>
      <w:r w:rsidR="002D6030" w:rsidRPr="003F2D7F">
        <w:rPr>
          <w:rFonts w:ascii="Times New Roman" w:hAnsi="Times New Roman" w:cs="Times New Roman"/>
          <w:b/>
          <w:bCs/>
          <w:color w:val="auto"/>
          <w:sz w:val="24"/>
          <w:szCs w:val="24"/>
        </w:rPr>
        <w:t>Skills applied</w:t>
      </w:r>
      <w:bookmarkEnd w:id="69"/>
      <w:bookmarkEnd w:id="70"/>
      <w:r w:rsidR="002D6030" w:rsidRPr="003F2D7F">
        <w:rPr>
          <w:rFonts w:ascii="Times New Roman" w:hAnsi="Times New Roman" w:cs="Times New Roman"/>
          <w:b/>
          <w:bCs/>
          <w:color w:val="auto"/>
          <w:sz w:val="24"/>
          <w:szCs w:val="24"/>
        </w:rPr>
        <w:t xml:space="preserve"> </w:t>
      </w:r>
      <w:bookmarkStart w:id="71" w:name="_Toc20301558"/>
    </w:p>
    <w:p w14:paraId="3A1F4903" w14:textId="77777777" w:rsidR="004C046F" w:rsidRPr="004C046F" w:rsidRDefault="004C046F" w:rsidP="004C046F"/>
    <w:p w14:paraId="019737E5" w14:textId="43C2CA07" w:rsidR="004C046F" w:rsidRPr="004C046F" w:rsidRDefault="004C046F" w:rsidP="004C046F">
      <w:pPr>
        <w:spacing w:line="360" w:lineRule="auto"/>
        <w:jc w:val="both"/>
        <w:rPr>
          <w:rFonts w:ascii="Times New Roman" w:hAnsi="Times New Roman" w:cs="Times New Roman"/>
          <w:sz w:val="24"/>
          <w:szCs w:val="24"/>
        </w:rPr>
      </w:pPr>
      <w:r w:rsidRPr="004C046F">
        <w:rPr>
          <w:rFonts w:ascii="Times New Roman" w:hAnsi="Times New Roman" w:cs="Times New Roman"/>
          <w:sz w:val="24"/>
          <w:szCs w:val="24"/>
        </w:rPr>
        <w:t xml:space="preserve">Skills are the skill that allows us to perform specific activities and our daily tasks. It means being able to do something positive. In </w:t>
      </w:r>
      <w:r>
        <w:rPr>
          <w:rFonts w:ascii="Times New Roman" w:hAnsi="Times New Roman" w:cs="Times New Roman"/>
          <w:sz w:val="24"/>
          <w:szCs w:val="24"/>
        </w:rPr>
        <w:t>Incepta</w:t>
      </w:r>
      <w:r w:rsidRPr="004C046F">
        <w:rPr>
          <w:rFonts w:ascii="Times New Roman" w:hAnsi="Times New Roman" w:cs="Times New Roman"/>
          <w:sz w:val="24"/>
          <w:szCs w:val="24"/>
        </w:rPr>
        <w:t>, my technical</w:t>
      </w:r>
      <w:r>
        <w:rPr>
          <w:rFonts w:ascii="Times New Roman" w:hAnsi="Times New Roman" w:cs="Times New Roman"/>
          <w:sz w:val="24"/>
          <w:szCs w:val="24"/>
        </w:rPr>
        <w:t xml:space="preserve"> &amp; interpersonal</w:t>
      </w:r>
      <w:r w:rsidRPr="004C046F">
        <w:rPr>
          <w:rFonts w:ascii="Times New Roman" w:hAnsi="Times New Roman" w:cs="Times New Roman"/>
          <w:sz w:val="24"/>
          <w:szCs w:val="24"/>
        </w:rPr>
        <w:t xml:space="preserve"> </w:t>
      </w:r>
      <w:r w:rsidR="00EB59F3">
        <w:rPr>
          <w:rFonts w:ascii="Times New Roman" w:hAnsi="Times New Roman" w:cs="Times New Roman"/>
          <w:sz w:val="24"/>
          <w:szCs w:val="24"/>
        </w:rPr>
        <w:t>skill</w:t>
      </w:r>
      <w:r w:rsidRPr="004C046F">
        <w:rPr>
          <w:rFonts w:ascii="Times New Roman" w:hAnsi="Times New Roman" w:cs="Times New Roman"/>
          <w:sz w:val="24"/>
          <w:szCs w:val="24"/>
        </w:rPr>
        <w:t xml:space="preserve"> was the most useful skill I used. I had to put all the details in excel and </w:t>
      </w:r>
      <w:r w:rsidR="00EB59F3">
        <w:rPr>
          <w:rFonts w:ascii="Times New Roman" w:hAnsi="Times New Roman" w:cs="Times New Roman"/>
          <w:sz w:val="24"/>
          <w:szCs w:val="24"/>
        </w:rPr>
        <w:t>update</w:t>
      </w:r>
      <w:r w:rsidRPr="004C046F">
        <w:rPr>
          <w:rFonts w:ascii="Times New Roman" w:hAnsi="Times New Roman" w:cs="Times New Roman"/>
          <w:sz w:val="24"/>
          <w:szCs w:val="24"/>
        </w:rPr>
        <w:t xml:space="preserve"> it. The strength that helped me </w:t>
      </w:r>
      <w:r w:rsidR="00EB59F3">
        <w:rPr>
          <w:rFonts w:ascii="Times New Roman" w:hAnsi="Times New Roman" w:cs="Times New Roman"/>
          <w:sz w:val="24"/>
          <w:szCs w:val="24"/>
        </w:rPr>
        <w:t xml:space="preserve">to </w:t>
      </w:r>
      <w:r w:rsidRPr="004C046F">
        <w:rPr>
          <w:rFonts w:ascii="Times New Roman" w:hAnsi="Times New Roman" w:cs="Times New Roman"/>
          <w:sz w:val="24"/>
          <w:szCs w:val="24"/>
        </w:rPr>
        <w:t xml:space="preserve">achieve my daily task here </w:t>
      </w:r>
      <w:r w:rsidR="00EB59F3">
        <w:rPr>
          <w:rFonts w:ascii="Times New Roman" w:hAnsi="Times New Roman" w:cs="Times New Roman"/>
          <w:sz w:val="24"/>
          <w:szCs w:val="24"/>
        </w:rPr>
        <w:t xml:space="preserve">that </w:t>
      </w:r>
      <w:r w:rsidRPr="004C046F">
        <w:rPr>
          <w:rFonts w:ascii="Times New Roman" w:hAnsi="Times New Roman" w:cs="Times New Roman"/>
          <w:sz w:val="24"/>
          <w:szCs w:val="24"/>
        </w:rPr>
        <w:t>was</w:t>
      </w:r>
      <w:r w:rsidR="00EB59F3" w:rsidRPr="00EB59F3">
        <w:rPr>
          <w:rFonts w:ascii="Times New Roman" w:hAnsi="Times New Roman" w:cs="Times New Roman"/>
          <w:sz w:val="24"/>
          <w:szCs w:val="24"/>
        </w:rPr>
        <w:t xml:space="preserve"> </w:t>
      </w:r>
      <w:r w:rsidR="00EB59F3" w:rsidRPr="004C046F">
        <w:rPr>
          <w:rFonts w:ascii="Times New Roman" w:hAnsi="Times New Roman" w:cs="Times New Roman"/>
          <w:sz w:val="24"/>
          <w:szCs w:val="24"/>
        </w:rPr>
        <w:t>my technical</w:t>
      </w:r>
      <w:r w:rsidR="00EB59F3">
        <w:rPr>
          <w:rFonts w:ascii="Times New Roman" w:hAnsi="Times New Roman" w:cs="Times New Roman"/>
          <w:sz w:val="24"/>
          <w:szCs w:val="24"/>
        </w:rPr>
        <w:t xml:space="preserve"> &amp; interpersonal</w:t>
      </w:r>
      <w:r w:rsidR="00EB59F3" w:rsidRPr="004C046F">
        <w:rPr>
          <w:rFonts w:ascii="Times New Roman" w:hAnsi="Times New Roman" w:cs="Times New Roman"/>
          <w:sz w:val="24"/>
          <w:szCs w:val="24"/>
        </w:rPr>
        <w:t xml:space="preserve"> </w:t>
      </w:r>
      <w:r w:rsidR="00EB59F3">
        <w:rPr>
          <w:rFonts w:ascii="Times New Roman" w:hAnsi="Times New Roman" w:cs="Times New Roman"/>
          <w:sz w:val="24"/>
          <w:szCs w:val="24"/>
        </w:rPr>
        <w:t>skill</w:t>
      </w:r>
      <w:r w:rsidRPr="004C046F">
        <w:rPr>
          <w:rFonts w:ascii="Times New Roman" w:hAnsi="Times New Roman" w:cs="Times New Roman"/>
          <w:sz w:val="24"/>
          <w:szCs w:val="24"/>
        </w:rPr>
        <w:t xml:space="preserve">. </w:t>
      </w:r>
      <w:r w:rsidR="00EB59F3">
        <w:rPr>
          <w:rFonts w:ascii="Times New Roman" w:hAnsi="Times New Roman" w:cs="Times New Roman"/>
          <w:sz w:val="24"/>
          <w:szCs w:val="24"/>
        </w:rPr>
        <w:t>Theoretical knowledge was not very much helpful here</w:t>
      </w:r>
      <w:r w:rsidRPr="004C046F">
        <w:rPr>
          <w:rFonts w:ascii="Times New Roman" w:hAnsi="Times New Roman" w:cs="Times New Roman"/>
          <w:sz w:val="24"/>
          <w:szCs w:val="24"/>
        </w:rPr>
        <w:t xml:space="preserve">. Even though my analytical skills helped me understand </w:t>
      </w:r>
      <w:r w:rsidR="00EB59F3">
        <w:rPr>
          <w:rFonts w:ascii="Times New Roman" w:hAnsi="Times New Roman" w:cs="Times New Roman"/>
          <w:sz w:val="24"/>
          <w:szCs w:val="24"/>
        </w:rPr>
        <w:t xml:space="preserve">the result </w:t>
      </w:r>
      <w:r w:rsidRPr="004C046F">
        <w:rPr>
          <w:rFonts w:ascii="Times New Roman" w:hAnsi="Times New Roman" w:cs="Times New Roman"/>
          <w:sz w:val="24"/>
          <w:szCs w:val="24"/>
        </w:rPr>
        <w:t xml:space="preserve">in excel. I never had any ERP program training, so I never could use it. </w:t>
      </w:r>
    </w:p>
    <w:p w14:paraId="370B0346" w14:textId="22CD5366" w:rsidR="002D6030" w:rsidRDefault="003F2D7F" w:rsidP="003F2D7F">
      <w:pPr>
        <w:pStyle w:val="Heading2"/>
        <w:spacing w:before="200" w:line="276" w:lineRule="auto"/>
        <w:ind w:left="720"/>
        <w:rPr>
          <w:rFonts w:ascii="Times New Roman" w:hAnsi="Times New Roman" w:cs="Times New Roman"/>
          <w:b/>
          <w:bCs/>
          <w:color w:val="auto"/>
          <w:sz w:val="24"/>
          <w:szCs w:val="24"/>
        </w:rPr>
      </w:pPr>
      <w:bookmarkStart w:id="72" w:name="_Toc28809010"/>
      <w:r w:rsidRPr="003F2D7F">
        <w:rPr>
          <w:rFonts w:ascii="Times New Roman" w:hAnsi="Times New Roman" w:cs="Times New Roman"/>
          <w:b/>
          <w:bCs/>
          <w:color w:val="auto"/>
          <w:sz w:val="24"/>
          <w:szCs w:val="24"/>
        </w:rPr>
        <w:t xml:space="preserve">5.6 </w:t>
      </w:r>
      <w:r w:rsidR="002D6030" w:rsidRPr="003F2D7F">
        <w:rPr>
          <w:rFonts w:ascii="Times New Roman" w:hAnsi="Times New Roman" w:cs="Times New Roman"/>
          <w:b/>
          <w:bCs/>
          <w:color w:val="auto"/>
          <w:sz w:val="24"/>
          <w:szCs w:val="24"/>
        </w:rPr>
        <w:t>New skills developed</w:t>
      </w:r>
      <w:bookmarkEnd w:id="71"/>
      <w:bookmarkEnd w:id="72"/>
      <w:r w:rsidR="002D6030" w:rsidRPr="003F2D7F">
        <w:rPr>
          <w:rFonts w:ascii="Times New Roman" w:hAnsi="Times New Roman" w:cs="Times New Roman"/>
          <w:b/>
          <w:bCs/>
          <w:color w:val="auto"/>
          <w:sz w:val="24"/>
          <w:szCs w:val="24"/>
        </w:rPr>
        <w:t xml:space="preserve"> </w:t>
      </w:r>
    </w:p>
    <w:p w14:paraId="3A053643" w14:textId="74FF89BE" w:rsidR="00EB59F3" w:rsidRDefault="00EB59F3" w:rsidP="00EB59F3"/>
    <w:p w14:paraId="0A544353" w14:textId="2128D8A5" w:rsidR="00EB59F3" w:rsidRPr="00EB59F3" w:rsidRDefault="00EB59F3" w:rsidP="00EB59F3">
      <w:pPr>
        <w:spacing w:line="360" w:lineRule="auto"/>
        <w:jc w:val="both"/>
        <w:rPr>
          <w:rFonts w:ascii="Times New Roman" w:hAnsi="Times New Roman" w:cs="Times New Roman"/>
          <w:sz w:val="24"/>
          <w:szCs w:val="24"/>
        </w:rPr>
      </w:pPr>
      <w:r w:rsidRPr="00EB59F3">
        <w:rPr>
          <w:rFonts w:ascii="Times New Roman" w:hAnsi="Times New Roman" w:cs="Times New Roman"/>
          <w:sz w:val="24"/>
          <w:szCs w:val="24"/>
        </w:rPr>
        <w:t xml:space="preserve">I've improved my skill in </w:t>
      </w:r>
      <w:r>
        <w:rPr>
          <w:rFonts w:ascii="Times New Roman" w:hAnsi="Times New Roman" w:cs="Times New Roman"/>
          <w:sz w:val="24"/>
          <w:szCs w:val="24"/>
        </w:rPr>
        <w:t>Incepta</w:t>
      </w:r>
      <w:r w:rsidRPr="00EB59F3">
        <w:rPr>
          <w:rFonts w:ascii="Times New Roman" w:hAnsi="Times New Roman" w:cs="Times New Roman"/>
          <w:sz w:val="24"/>
          <w:szCs w:val="24"/>
        </w:rPr>
        <w:t xml:space="preserve">. I thought I knew most of Excel's functions, but I realized I knew about 10% of Excel's so far. There's so much to discover and in excel there's so much to remember. I have </w:t>
      </w:r>
      <w:r w:rsidR="00382518">
        <w:rPr>
          <w:rFonts w:ascii="Times New Roman" w:hAnsi="Times New Roman" w:cs="Times New Roman"/>
          <w:sz w:val="24"/>
          <w:szCs w:val="24"/>
        </w:rPr>
        <w:t>learnt</w:t>
      </w:r>
      <w:r w:rsidRPr="00EB59F3">
        <w:rPr>
          <w:rFonts w:ascii="Times New Roman" w:hAnsi="Times New Roman" w:cs="Times New Roman"/>
          <w:sz w:val="24"/>
          <w:szCs w:val="24"/>
        </w:rPr>
        <w:t xml:space="preserve"> how to </w:t>
      </w:r>
      <w:r w:rsidR="00382518">
        <w:rPr>
          <w:rFonts w:ascii="Times New Roman" w:hAnsi="Times New Roman" w:cs="Times New Roman"/>
          <w:sz w:val="24"/>
          <w:szCs w:val="24"/>
        </w:rPr>
        <w:t>scan</w:t>
      </w:r>
      <w:r w:rsidRPr="00EB59F3">
        <w:rPr>
          <w:rFonts w:ascii="Times New Roman" w:hAnsi="Times New Roman" w:cs="Times New Roman"/>
          <w:sz w:val="24"/>
          <w:szCs w:val="24"/>
        </w:rPr>
        <w:t xml:space="preserve">, print. I have learned how to deal with the </w:t>
      </w:r>
      <w:r w:rsidR="00382518">
        <w:rPr>
          <w:rFonts w:ascii="Times New Roman" w:hAnsi="Times New Roman" w:cs="Times New Roman"/>
          <w:sz w:val="24"/>
          <w:szCs w:val="24"/>
        </w:rPr>
        <w:t>tax office people and how to manage them</w:t>
      </w:r>
      <w:r w:rsidRPr="00EB59F3">
        <w:rPr>
          <w:rFonts w:ascii="Times New Roman" w:hAnsi="Times New Roman" w:cs="Times New Roman"/>
          <w:sz w:val="24"/>
          <w:szCs w:val="24"/>
        </w:rPr>
        <w:t>. Communication skills are also one of the vital skills that I acquired here</w:t>
      </w:r>
      <w:r w:rsidR="00382518">
        <w:rPr>
          <w:rFonts w:ascii="Times New Roman" w:hAnsi="Times New Roman" w:cs="Times New Roman"/>
          <w:sz w:val="24"/>
          <w:szCs w:val="24"/>
        </w:rPr>
        <w:t xml:space="preserve">. </w:t>
      </w:r>
      <w:r w:rsidRPr="00EB59F3">
        <w:rPr>
          <w:rFonts w:ascii="Times New Roman" w:hAnsi="Times New Roman" w:cs="Times New Roman"/>
          <w:sz w:val="24"/>
          <w:szCs w:val="24"/>
        </w:rPr>
        <w:t xml:space="preserve">I have </w:t>
      </w:r>
      <w:r w:rsidR="00382518">
        <w:rPr>
          <w:rFonts w:ascii="Times New Roman" w:hAnsi="Times New Roman" w:cs="Times New Roman"/>
          <w:sz w:val="24"/>
          <w:szCs w:val="24"/>
        </w:rPr>
        <w:t>learnt</w:t>
      </w:r>
      <w:r w:rsidRPr="00EB59F3">
        <w:rPr>
          <w:rFonts w:ascii="Times New Roman" w:hAnsi="Times New Roman" w:cs="Times New Roman"/>
          <w:sz w:val="24"/>
          <w:szCs w:val="24"/>
        </w:rPr>
        <w:t xml:space="preserve"> how to </w:t>
      </w:r>
      <w:r w:rsidR="00382518">
        <w:rPr>
          <w:rFonts w:ascii="Times New Roman" w:hAnsi="Times New Roman" w:cs="Times New Roman"/>
          <w:sz w:val="24"/>
          <w:szCs w:val="24"/>
        </w:rPr>
        <w:t>make time prayer</w:t>
      </w:r>
      <w:r w:rsidRPr="00EB59F3">
        <w:rPr>
          <w:rFonts w:ascii="Times New Roman" w:hAnsi="Times New Roman" w:cs="Times New Roman"/>
          <w:sz w:val="24"/>
          <w:szCs w:val="24"/>
        </w:rPr>
        <w:t xml:space="preserve">. I have discovered how to better allocate my resources to do certain things. Also, while I was working there, my non-verbal ability grew as I had to contact the </w:t>
      </w:r>
      <w:r w:rsidR="00382518">
        <w:rPr>
          <w:rFonts w:ascii="Times New Roman" w:hAnsi="Times New Roman" w:cs="Times New Roman"/>
          <w:sz w:val="24"/>
          <w:szCs w:val="24"/>
        </w:rPr>
        <w:t>tax people and DCT commissioner</w:t>
      </w:r>
      <w:r w:rsidRPr="00EB59F3">
        <w:rPr>
          <w:rFonts w:ascii="Times New Roman" w:hAnsi="Times New Roman" w:cs="Times New Roman"/>
          <w:sz w:val="24"/>
          <w:szCs w:val="24"/>
        </w:rPr>
        <w:t xml:space="preserve">. My task was to </w:t>
      </w:r>
      <w:r w:rsidR="00382518">
        <w:rPr>
          <w:rFonts w:ascii="Times New Roman" w:hAnsi="Times New Roman" w:cs="Times New Roman"/>
          <w:sz w:val="24"/>
          <w:szCs w:val="24"/>
        </w:rPr>
        <w:t>submit the tax return and collect the acknowledgement.</w:t>
      </w:r>
      <w:r w:rsidRPr="00EB59F3">
        <w:rPr>
          <w:rFonts w:ascii="Times New Roman" w:hAnsi="Times New Roman" w:cs="Times New Roman"/>
          <w:sz w:val="24"/>
          <w:szCs w:val="24"/>
        </w:rPr>
        <w:t xml:space="preserve"> I learned that if a person understands what he's doing, why he's doing it, and how he should do it, work can be done really smoothly.</w:t>
      </w:r>
    </w:p>
    <w:p w14:paraId="1A0D0228" w14:textId="1351E430" w:rsidR="00581564" w:rsidRPr="003F2D7F" w:rsidRDefault="003F2D7F" w:rsidP="003F2D7F">
      <w:pPr>
        <w:ind w:firstLine="720"/>
        <w:rPr>
          <w:rFonts w:ascii="Times New Roman" w:hAnsi="Times New Roman" w:cs="Times New Roman"/>
          <w:b/>
          <w:bCs/>
        </w:rPr>
      </w:pPr>
      <w:bookmarkStart w:id="73" w:name="_Toc20301559"/>
      <w:r w:rsidRPr="003F2D7F">
        <w:rPr>
          <w:rFonts w:ascii="Times New Roman" w:hAnsi="Times New Roman" w:cs="Times New Roman"/>
          <w:b/>
          <w:bCs/>
          <w:sz w:val="24"/>
          <w:szCs w:val="24"/>
        </w:rPr>
        <w:t xml:space="preserve">5.7 </w:t>
      </w:r>
      <w:r w:rsidR="002D6030" w:rsidRPr="003F2D7F">
        <w:rPr>
          <w:rFonts w:ascii="Times New Roman" w:hAnsi="Times New Roman" w:cs="Times New Roman"/>
          <w:b/>
          <w:bCs/>
          <w:sz w:val="24"/>
          <w:szCs w:val="24"/>
        </w:rPr>
        <w:t>Application of academic knowledge</w:t>
      </w:r>
      <w:bookmarkEnd w:id="73"/>
    </w:p>
    <w:p w14:paraId="7B017676" w14:textId="417968F3" w:rsidR="000574C7" w:rsidRPr="005149D7" w:rsidRDefault="005149D7" w:rsidP="005149D7">
      <w:pPr>
        <w:spacing w:line="360" w:lineRule="auto"/>
        <w:jc w:val="both"/>
        <w:rPr>
          <w:rFonts w:ascii="Times New Roman" w:hAnsi="Times New Roman" w:cs="Times New Roman"/>
          <w:sz w:val="24"/>
          <w:szCs w:val="24"/>
        </w:rPr>
      </w:pPr>
      <w:r w:rsidRPr="005149D7">
        <w:rPr>
          <w:rFonts w:ascii="Times New Roman" w:hAnsi="Times New Roman" w:cs="Times New Roman"/>
          <w:sz w:val="24"/>
          <w:szCs w:val="24"/>
        </w:rPr>
        <w:t xml:space="preserve">In </w:t>
      </w:r>
      <w:r>
        <w:rPr>
          <w:rFonts w:ascii="Times New Roman" w:hAnsi="Times New Roman" w:cs="Times New Roman"/>
          <w:sz w:val="24"/>
          <w:szCs w:val="24"/>
        </w:rPr>
        <w:t>Incepta</w:t>
      </w:r>
      <w:r w:rsidRPr="005149D7">
        <w:rPr>
          <w:rFonts w:ascii="Times New Roman" w:hAnsi="Times New Roman" w:cs="Times New Roman"/>
          <w:sz w:val="24"/>
          <w:szCs w:val="24"/>
        </w:rPr>
        <w:t xml:space="preserve">, in my department, I use some of my academic knowledge. I had to work most of the time in the Excel and MS Office. Therefore, to accomplish my mission, I had very little opportunity to apply my academic knowledge. My university's most useful course was "Taxation," where I learned about income tax and some VAT concept. Perhaps this is the only experience I have contributed to my account team job. When serving in the </w:t>
      </w:r>
      <w:r>
        <w:rPr>
          <w:rFonts w:ascii="Times New Roman" w:hAnsi="Times New Roman" w:cs="Times New Roman"/>
          <w:sz w:val="24"/>
          <w:szCs w:val="24"/>
        </w:rPr>
        <w:t xml:space="preserve">Finance </w:t>
      </w:r>
      <w:r w:rsidRPr="005149D7">
        <w:rPr>
          <w:rFonts w:ascii="Times New Roman" w:hAnsi="Times New Roman" w:cs="Times New Roman"/>
          <w:sz w:val="24"/>
          <w:szCs w:val="24"/>
        </w:rPr>
        <w:t xml:space="preserve">&amp; Accounting department, I learned that to do my daily task. Since every day I had to sit in front of the screen, store records, review them, and send them to my boss, there wasn't too much </w:t>
      </w:r>
      <w:r>
        <w:rPr>
          <w:rFonts w:ascii="Times New Roman" w:hAnsi="Times New Roman" w:cs="Times New Roman"/>
          <w:sz w:val="24"/>
          <w:szCs w:val="24"/>
        </w:rPr>
        <w:t>time</w:t>
      </w:r>
      <w:r w:rsidRPr="005149D7">
        <w:rPr>
          <w:rFonts w:ascii="Times New Roman" w:hAnsi="Times New Roman" w:cs="Times New Roman"/>
          <w:sz w:val="24"/>
          <w:szCs w:val="24"/>
        </w:rPr>
        <w:t xml:space="preserve"> for me to use my academic knowledge in any of those fields</w:t>
      </w:r>
      <w:r>
        <w:rPr>
          <w:rFonts w:ascii="Times New Roman" w:hAnsi="Times New Roman" w:cs="Times New Roman"/>
          <w:sz w:val="24"/>
          <w:szCs w:val="24"/>
        </w:rPr>
        <w:t>.</w:t>
      </w:r>
    </w:p>
    <w:p w14:paraId="366FB1E8" w14:textId="7608E041" w:rsidR="000574C7" w:rsidRDefault="000574C7"/>
    <w:p w14:paraId="4D901FB0" w14:textId="2D1C895E" w:rsidR="000574C7" w:rsidRDefault="000574C7"/>
    <w:p w14:paraId="3ACE9A3D" w14:textId="22FFEDC1" w:rsidR="000574C7" w:rsidRDefault="000574C7"/>
    <w:p w14:paraId="4F50C58D" w14:textId="68B79427" w:rsidR="000574C7" w:rsidRDefault="000574C7"/>
    <w:p w14:paraId="65BB8584" w14:textId="65FE01A0" w:rsidR="000574C7" w:rsidRDefault="000574C7"/>
    <w:p w14:paraId="5C914DCF" w14:textId="4D62F39D" w:rsidR="000574C7" w:rsidRDefault="000574C7"/>
    <w:p w14:paraId="1001C5E7" w14:textId="652C0F3F" w:rsidR="00596A92" w:rsidRDefault="00364DA9">
      <w:r>
        <w:rPr>
          <w:noProof/>
        </w:rPr>
        <mc:AlternateContent>
          <mc:Choice Requires="wps">
            <w:drawing>
              <wp:anchor distT="0" distB="0" distL="114300" distR="114300" simplePos="0" relativeHeight="251718656" behindDoc="0" locked="0" layoutInCell="1" allowOverlap="1" wp14:anchorId="57576A56" wp14:editId="64080A14">
                <wp:simplePos x="0" y="0"/>
                <wp:positionH relativeFrom="column">
                  <wp:posOffset>180975</wp:posOffset>
                </wp:positionH>
                <wp:positionV relativeFrom="paragraph">
                  <wp:posOffset>219075</wp:posOffset>
                </wp:positionV>
                <wp:extent cx="4467225" cy="1476375"/>
                <wp:effectExtent l="0" t="0" r="9525" b="9525"/>
                <wp:wrapNone/>
                <wp:docPr id="392" name="Text Box 392"/>
                <wp:cNvGraphicFramePr/>
                <a:graphic xmlns:a="http://schemas.openxmlformats.org/drawingml/2006/main">
                  <a:graphicData uri="http://schemas.microsoft.com/office/word/2010/wordprocessingShape">
                    <wps:wsp>
                      <wps:cNvSpPr txBox="1"/>
                      <wps:spPr>
                        <a:xfrm>
                          <a:off x="0" y="0"/>
                          <a:ext cx="4467225" cy="1476375"/>
                        </a:xfrm>
                        <a:prstGeom prst="rect">
                          <a:avLst/>
                        </a:prstGeom>
                        <a:solidFill>
                          <a:srgbClr val="046668"/>
                        </a:solidFill>
                        <a:ln w="6350">
                          <a:noFill/>
                        </a:ln>
                      </wps:spPr>
                      <wps:txbx>
                        <w:txbxContent>
                          <w:p w14:paraId="6AECC88D" w14:textId="3A734206" w:rsidR="009F2C5B" w:rsidRPr="00581564" w:rsidRDefault="009F2C5B" w:rsidP="00581564">
                            <w:pPr>
                              <w:rPr>
                                <w:rFonts w:ascii="DAGGERSQUARE" w:hAnsi="DAGGERSQUARE"/>
                                <w:color w:val="FFFFFF" w:themeColor="background1"/>
                                <w:sz w:val="56"/>
                                <w:szCs w:val="56"/>
                              </w:rPr>
                            </w:pPr>
                            <w:r w:rsidRPr="00581564">
                              <w:rPr>
                                <w:rFonts w:ascii="DAGGERSQUARE" w:hAnsi="DAGGERSQUARE"/>
                                <w:color w:val="FFFFFF" w:themeColor="background1"/>
                                <w:sz w:val="56"/>
                                <w:szCs w:val="56"/>
                              </w:rPr>
                              <w:t>Chapter Six</w:t>
                            </w:r>
                          </w:p>
                          <w:p w14:paraId="72B8C03C" w14:textId="5CBFAC26" w:rsidR="009F2C5B" w:rsidRPr="00581564" w:rsidRDefault="009F2C5B" w:rsidP="00581564">
                            <w:pPr>
                              <w:rPr>
                                <w:rFonts w:ascii="DAGGERSQUARE" w:hAnsi="DAGGERSQUARE"/>
                                <w:color w:val="FFFFFF" w:themeColor="background1"/>
                                <w:sz w:val="56"/>
                                <w:szCs w:val="56"/>
                              </w:rPr>
                            </w:pPr>
                            <w:r w:rsidRPr="00581564">
                              <w:rPr>
                                <w:rFonts w:ascii="DAGGERSQUARE" w:hAnsi="DAGGERSQUARE"/>
                                <w:color w:val="FFFFFF" w:themeColor="background1"/>
                                <w:sz w:val="56"/>
                                <w:szCs w:val="56"/>
                              </w:rPr>
                              <w:t>References</w:t>
                            </w:r>
                            <w:r>
                              <w:rPr>
                                <w:rFonts w:ascii="DAGGERSQUARE" w:hAnsi="DAGGERSQUARE"/>
                                <w:color w:val="FFFFFF" w:themeColor="background1"/>
                                <w:sz w:val="56"/>
                                <w:szCs w:val="56"/>
                              </w:rPr>
                              <w:t xml:space="preserve"> </w:t>
                            </w:r>
                            <w:r w:rsidRPr="00581564">
                              <w:rPr>
                                <w:rFonts w:ascii="DAGGERSQUARE" w:hAnsi="DAGGERSQUARE"/>
                                <w:color w:val="FFFFFF" w:themeColor="background1"/>
                                <w:sz w:val="56"/>
                                <w:szCs w:val="56"/>
                              </w:rPr>
                              <w:t>&amp; A</w:t>
                            </w:r>
                            <w:r>
                              <w:rPr>
                                <w:rFonts w:ascii="DAGGERSQUARE" w:hAnsi="DAGGERSQUARE"/>
                                <w:color w:val="FFFFFF" w:themeColor="background1"/>
                                <w:sz w:val="56"/>
                                <w:szCs w:val="56"/>
                              </w:rPr>
                              <w:t>ppendix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576A56" id="Text Box 392" o:spid="_x0000_s1060" type="#_x0000_t202" style="position:absolute;margin-left:14.25pt;margin-top:17.25pt;width:351.75pt;height:116.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" fillcolor="#046668" stroked="f" strokeweight=".5pt">
                <v:textbox>
                  <w:txbxContent>
                    <w:p w14:paraId="6AECC88D" w14:textId="3A734206" w:rsidR="009F2C5B" w:rsidRPr="00581564" w:rsidRDefault="009F2C5B" w:rsidP="00581564">
                      <w:pPr>
                        <w:rPr>
                          <w:rFonts w:ascii="DAGGERSQUARE" w:hAnsi="DAGGERSQUARE"/>
                          <w:color w:val="FFFFFF" w:themeColor="background1"/>
                          <w:sz w:val="56"/>
                          <w:szCs w:val="56"/>
                        </w:rPr>
                      </w:pPr>
                      <w:r w:rsidRPr="00581564">
                        <w:rPr>
                          <w:rFonts w:ascii="DAGGERSQUARE" w:hAnsi="DAGGERSQUARE"/>
                          <w:color w:val="FFFFFF" w:themeColor="background1"/>
                          <w:sz w:val="56"/>
                          <w:szCs w:val="56"/>
                        </w:rPr>
                        <w:t>Chapter Six</w:t>
                      </w:r>
                    </w:p>
                    <w:p w14:paraId="72B8C03C" w14:textId="5CBFAC26" w:rsidR="009F2C5B" w:rsidRPr="00581564" w:rsidRDefault="009F2C5B" w:rsidP="00581564">
                      <w:pPr>
                        <w:rPr>
                          <w:rFonts w:ascii="DAGGERSQUARE" w:hAnsi="DAGGERSQUARE"/>
                          <w:color w:val="FFFFFF" w:themeColor="background1"/>
                          <w:sz w:val="56"/>
                          <w:szCs w:val="56"/>
                        </w:rPr>
                      </w:pPr>
                      <w:r w:rsidRPr="00581564">
                        <w:rPr>
                          <w:rFonts w:ascii="DAGGERSQUARE" w:hAnsi="DAGGERSQUARE"/>
                          <w:color w:val="FFFFFF" w:themeColor="background1"/>
                          <w:sz w:val="56"/>
                          <w:szCs w:val="56"/>
                        </w:rPr>
                        <w:t>References</w:t>
                      </w:r>
                      <w:r>
                        <w:rPr>
                          <w:rFonts w:ascii="DAGGERSQUARE" w:hAnsi="DAGGERSQUARE"/>
                          <w:color w:val="FFFFFF" w:themeColor="background1"/>
                          <w:sz w:val="56"/>
                          <w:szCs w:val="56"/>
                        </w:rPr>
                        <w:t xml:space="preserve"> </w:t>
                      </w:r>
                      <w:r w:rsidRPr="00581564">
                        <w:rPr>
                          <w:rFonts w:ascii="DAGGERSQUARE" w:hAnsi="DAGGERSQUARE"/>
                          <w:color w:val="FFFFFF" w:themeColor="background1"/>
                          <w:sz w:val="56"/>
                          <w:szCs w:val="56"/>
                        </w:rPr>
                        <w:t>&amp; A</w:t>
                      </w:r>
                      <w:r>
                        <w:rPr>
                          <w:rFonts w:ascii="DAGGERSQUARE" w:hAnsi="DAGGERSQUARE"/>
                          <w:color w:val="FFFFFF" w:themeColor="background1"/>
                          <w:sz w:val="56"/>
                          <w:szCs w:val="56"/>
                        </w:rPr>
                        <w:t>ppendix</w:t>
                      </w:r>
                    </w:p>
                  </w:txbxContent>
                </v:textbox>
              </v:shape>
            </w:pict>
          </mc:Fallback>
        </mc:AlternateContent>
      </w:r>
      <w:r w:rsidR="00596A92">
        <w:rPr>
          <w:noProof/>
        </w:rPr>
        <mc:AlternateContent>
          <mc:Choice Requires="wps">
            <w:drawing>
              <wp:anchor distT="0" distB="0" distL="114300" distR="114300" simplePos="0" relativeHeight="251717632" behindDoc="0" locked="0" layoutInCell="1" allowOverlap="1" wp14:anchorId="3F8D8748" wp14:editId="6C581721">
                <wp:simplePos x="0" y="0"/>
                <wp:positionH relativeFrom="page">
                  <wp:posOffset>-914401</wp:posOffset>
                </wp:positionH>
                <wp:positionV relativeFrom="paragraph">
                  <wp:posOffset>-1685926</wp:posOffset>
                </wp:positionV>
                <wp:extent cx="9153525" cy="11001375"/>
                <wp:effectExtent l="0" t="0" r="28575" b="28575"/>
                <wp:wrapNone/>
                <wp:docPr id="390" name="Text Box 390"/>
                <wp:cNvGraphicFramePr/>
                <a:graphic xmlns:a="http://schemas.openxmlformats.org/drawingml/2006/main">
                  <a:graphicData uri="http://schemas.microsoft.com/office/word/2010/wordprocessingShape">
                    <wps:wsp>
                      <wps:cNvSpPr txBox="1"/>
                      <wps:spPr>
                        <a:xfrm>
                          <a:off x="0" y="0"/>
                          <a:ext cx="9153525" cy="11001375"/>
                        </a:xfrm>
                        <a:prstGeom prst="rect">
                          <a:avLst/>
                        </a:prstGeom>
                        <a:solidFill>
                          <a:schemeClr val="lt1"/>
                        </a:solidFill>
                        <a:ln w="6350">
                          <a:solidFill>
                            <a:prstClr val="black"/>
                          </a:solidFill>
                        </a:ln>
                      </wps:spPr>
                      <wps:txbx>
                        <w:txbxContent>
                          <w:p w14:paraId="1FE9D7E8" w14:textId="4359FAB5" w:rsidR="009F2C5B" w:rsidRDefault="009F2C5B">
                            <w:r>
                              <w:rPr>
                                <w:noProof/>
                              </w:rPr>
                              <w:drawing>
                                <wp:inline distT="0" distB="0" distL="0" distR="0" wp14:anchorId="6DF3BEED" wp14:editId="03C23AEE">
                                  <wp:extent cx="8592185" cy="10810875"/>
                                  <wp:effectExtent l="0" t="0" r="0" b="952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8609427" cy="108325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8D8748" id="Text Box 390" o:spid="_x0000_s1061" type="#_x0000_t202" style="position:absolute;margin-left:-1in;margin-top:-132.75pt;width:720.75pt;height:866.2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" fillcolor="white [3201]" strokeweight=".5pt">
                <v:textbox>
                  <w:txbxContent>
                    <w:p w14:paraId="1FE9D7E8" w14:textId="4359FAB5" w:rsidR="009F2C5B" w:rsidRDefault="009F2C5B">
                      <w:r>
                        <w:rPr>
                          <w:noProof/>
                        </w:rPr>
                        <w:drawing>
                          <wp:inline distT="0" distB="0" distL="0" distR="0" wp14:anchorId="6DF3BEED" wp14:editId="03C23AEE">
                            <wp:extent cx="8592185" cy="10810875"/>
                            <wp:effectExtent l="0" t="0" r="0" b="952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fdf112dba853d1bceac44e150c79d922-700.jpg"/>
                                    <pic:cNvPicPr/>
                                  </pic:nvPicPr>
                                  <pic:blipFill>
                                    <a:blip r:embed="rId18">
                                      <a:extLst>
                                        <a:ext uri="{28A0092B-C50C-407E-A947-70E740481C1C}">
                                          <a14:useLocalDpi xmlns:a14="http://schemas.microsoft.com/office/drawing/2010/main" val="0"/>
                                        </a:ext>
                                      </a:extLst>
                                    </a:blip>
                                    <a:stretch>
                                      <a:fillRect/>
                                    </a:stretch>
                                  </pic:blipFill>
                                  <pic:spPr>
                                    <a:xfrm>
                                      <a:off x="0" y="0"/>
                                      <a:ext cx="8609427" cy="10832569"/>
                                    </a:xfrm>
                                    <a:prstGeom prst="rect">
                                      <a:avLst/>
                                    </a:prstGeom>
                                  </pic:spPr>
                                </pic:pic>
                              </a:graphicData>
                            </a:graphic>
                          </wp:inline>
                        </w:drawing>
                      </w:r>
                    </w:p>
                  </w:txbxContent>
                </v:textbox>
                <w10:wrap anchorx="page"/>
              </v:shape>
            </w:pict>
          </mc:Fallback>
        </mc:AlternateContent>
      </w:r>
    </w:p>
    <w:p w14:paraId="682899B6" w14:textId="5635B34A" w:rsidR="000574C7" w:rsidRDefault="000574C7"/>
    <w:p w14:paraId="5C778ABE" w14:textId="7112741C" w:rsidR="00596A92" w:rsidRPr="00596A92" w:rsidRDefault="00596A92" w:rsidP="00596A92"/>
    <w:p w14:paraId="6BFD553F" w14:textId="70BC547C" w:rsidR="00596A92" w:rsidRPr="00596A92" w:rsidRDefault="00596A92" w:rsidP="00596A92"/>
    <w:p w14:paraId="040209F8" w14:textId="5D451861" w:rsidR="00596A92" w:rsidRPr="00596A92" w:rsidRDefault="00596A92" w:rsidP="00596A92"/>
    <w:p w14:paraId="3EC51E4D" w14:textId="2B283A61" w:rsidR="00596A92" w:rsidRPr="00596A92" w:rsidRDefault="00596A92" w:rsidP="00596A92"/>
    <w:p w14:paraId="41545CE0" w14:textId="5C7BDBB5" w:rsidR="00596A92" w:rsidRPr="00596A92" w:rsidRDefault="00596A92" w:rsidP="00596A92"/>
    <w:p w14:paraId="16A8A2E5" w14:textId="5E7DF37F" w:rsidR="00596A92" w:rsidRPr="00596A92" w:rsidRDefault="00596A92" w:rsidP="00596A92"/>
    <w:p w14:paraId="20F333D8" w14:textId="2D189DBE" w:rsidR="00596A92" w:rsidRPr="00596A92" w:rsidRDefault="00596A92" w:rsidP="00596A92"/>
    <w:p w14:paraId="24684550" w14:textId="4F37C5E2" w:rsidR="00596A92" w:rsidRPr="00596A92" w:rsidRDefault="00596A92" w:rsidP="00596A92"/>
    <w:p w14:paraId="29AF554E" w14:textId="466861E2" w:rsidR="00596A92" w:rsidRPr="00596A92" w:rsidRDefault="00596A92" w:rsidP="00596A92"/>
    <w:p w14:paraId="2D7FFF0F" w14:textId="2268A1C4" w:rsidR="00596A92" w:rsidRPr="00596A92" w:rsidRDefault="00596A92" w:rsidP="00596A92"/>
    <w:p w14:paraId="2312A257" w14:textId="1CEA97AF" w:rsidR="00596A92" w:rsidRPr="00596A92" w:rsidRDefault="00596A92" w:rsidP="00596A92"/>
    <w:p w14:paraId="6EC9D143" w14:textId="4F6DFC7D" w:rsidR="00596A92" w:rsidRPr="00596A92" w:rsidRDefault="00596A92" w:rsidP="00596A92"/>
    <w:p w14:paraId="497C18B5" w14:textId="38CCB4AA" w:rsidR="00596A92" w:rsidRPr="00596A92" w:rsidRDefault="00596A92" w:rsidP="00596A92"/>
    <w:p w14:paraId="203BC097" w14:textId="2F582ABC" w:rsidR="00596A92" w:rsidRPr="00596A92" w:rsidRDefault="00596A92" w:rsidP="00596A92"/>
    <w:p w14:paraId="646C4BE1" w14:textId="29A7F1EC" w:rsidR="00596A92" w:rsidRPr="00596A92" w:rsidRDefault="00596A92" w:rsidP="00596A92"/>
    <w:p w14:paraId="2AF8B5E4" w14:textId="2266A66D" w:rsidR="00596A92" w:rsidRPr="00596A92" w:rsidRDefault="00596A92" w:rsidP="00596A92"/>
    <w:p w14:paraId="570B58B9" w14:textId="695782BA" w:rsidR="00596A92" w:rsidRPr="00596A92" w:rsidRDefault="00596A92" w:rsidP="00596A92"/>
    <w:p w14:paraId="5D3F0B63" w14:textId="56A4AB6E" w:rsidR="00596A92" w:rsidRPr="00596A92" w:rsidRDefault="00596A92" w:rsidP="00596A92"/>
    <w:p w14:paraId="06518C55" w14:textId="0181458A" w:rsidR="00596A92" w:rsidRPr="00596A92" w:rsidRDefault="00596A92" w:rsidP="00596A92"/>
    <w:p w14:paraId="57557C7F" w14:textId="05960B47" w:rsidR="00596A92" w:rsidRPr="00596A92" w:rsidRDefault="00596A92" w:rsidP="00596A92"/>
    <w:p w14:paraId="683B5A63" w14:textId="48077FA0" w:rsidR="00596A92" w:rsidRPr="00596A92" w:rsidRDefault="00596A92" w:rsidP="00596A92"/>
    <w:p w14:paraId="62B7FA09" w14:textId="47000E1A" w:rsidR="00596A92" w:rsidRPr="00596A92" w:rsidRDefault="00596A92" w:rsidP="00596A92"/>
    <w:p w14:paraId="6829C553" w14:textId="2583DEBD" w:rsidR="00596A92" w:rsidRPr="00596A92" w:rsidRDefault="00596A92" w:rsidP="00596A92"/>
    <w:p w14:paraId="4F04CD7A" w14:textId="064BB2D7" w:rsidR="00596A92" w:rsidRPr="00596A92" w:rsidRDefault="00596A92" w:rsidP="00596A92"/>
    <w:p w14:paraId="21189CB4" w14:textId="48405A84" w:rsidR="00596A92" w:rsidRPr="00596A92" w:rsidRDefault="00596A92" w:rsidP="00596A92"/>
    <w:p w14:paraId="39EF941E" w14:textId="371228CD" w:rsidR="00596A92" w:rsidRDefault="00596A92" w:rsidP="00596A92">
      <w:pPr>
        <w:tabs>
          <w:tab w:val="left" w:pos="1905"/>
        </w:tabs>
      </w:pPr>
    </w:p>
    <w:p w14:paraId="4EB41B83" w14:textId="6E903EAA" w:rsidR="00596A92" w:rsidRDefault="00596A92" w:rsidP="00596A92">
      <w:pPr>
        <w:tabs>
          <w:tab w:val="left" w:pos="1905"/>
        </w:tabs>
      </w:pPr>
    </w:p>
    <w:bookmarkStart w:id="74" w:name="_Toc28809011" w:displacedByCustomXml="next"/>
    <w:sdt>
      <w:sdtPr>
        <w:rPr>
          <w:rFonts w:asciiTheme="minorHAnsi" w:eastAsiaTheme="minorHAnsi" w:hAnsiTheme="minorHAnsi" w:cstheme="minorBidi"/>
          <w:color w:val="auto"/>
          <w:sz w:val="22"/>
          <w:szCs w:val="22"/>
        </w:rPr>
        <w:id w:val="1200587720"/>
        <w:docPartObj>
          <w:docPartGallery w:val="Bibliographies"/>
          <w:docPartUnique/>
        </w:docPartObj>
      </w:sdtPr>
      <w:sdtEndPr>
        <w:rPr>
          <w:rFonts w:eastAsiaTheme="minorEastAsia"/>
          <w:sz w:val="20"/>
          <w:szCs w:val="20"/>
        </w:rPr>
      </w:sdtEndPr>
      <w:sdtContent>
        <w:p w14:paraId="30C2350C" w14:textId="61200408" w:rsidR="00364DA9" w:rsidRPr="005149D7" w:rsidRDefault="00364DA9" w:rsidP="00CC2897">
          <w:pPr>
            <w:pStyle w:val="Heading1"/>
            <w:shd w:val="clear" w:color="auto" w:fill="FFFFFF" w:themeFill="background1"/>
            <w:jc w:val="center"/>
            <w:rPr>
              <w:rFonts w:ascii="Times New Roman" w:hAnsi="Times New Roman" w:cs="Times New Roman"/>
              <w:b/>
              <w:bCs/>
            </w:rPr>
          </w:pPr>
          <w:r w:rsidRPr="005149D7">
            <w:rPr>
              <w:rFonts w:ascii="Times New Roman" w:hAnsi="Times New Roman" w:cs="Times New Roman"/>
              <w:b/>
              <w:bCs/>
            </w:rPr>
            <w:t>References</w:t>
          </w:r>
          <w:bookmarkEnd w:id="74"/>
        </w:p>
        <w:p w14:paraId="59064E59" w14:textId="579D2F5C" w:rsidR="00364DA9" w:rsidRPr="00364DA9" w:rsidRDefault="00A935AB" w:rsidP="00CC2897">
          <w:pPr>
            <w:shd w:val="clear" w:color="auto" w:fill="FFFFFF" w:themeFill="background1"/>
          </w:pPr>
          <w:r>
            <w:rPr>
              <w:noProof/>
            </w:rPr>
            <mc:AlternateContent>
              <mc:Choice Requires="wps">
                <w:drawing>
                  <wp:anchor distT="0" distB="0" distL="114300" distR="114300" simplePos="0" relativeHeight="251736064" behindDoc="0" locked="0" layoutInCell="1" allowOverlap="1" wp14:anchorId="2E90CB2E" wp14:editId="3E3C90AC">
                    <wp:simplePos x="0" y="0"/>
                    <wp:positionH relativeFrom="margin">
                      <wp:align>right</wp:align>
                    </wp:positionH>
                    <wp:positionV relativeFrom="paragraph">
                      <wp:posOffset>20955</wp:posOffset>
                    </wp:positionV>
                    <wp:extent cx="5949950" cy="55245"/>
                    <wp:effectExtent l="0" t="0" r="0" b="190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FF0D81" id="Rectangle 60" o:spid="_x0000_s1026" style="position:absolute;margin-left:417.3pt;margin-top:1.65pt;width:468.5pt;height:4.35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" fillcolor="#00b0f0" stroked="f">
                    <w10:wrap anchorx="margin"/>
                  </v:rect>
                </w:pict>
              </mc:Fallback>
            </mc:AlternateContent>
          </w:r>
        </w:p>
        <w:sdt>
          <w:sdtPr>
            <w:rPr>
              <w:rFonts w:eastAsiaTheme="minorEastAsia"/>
              <w:sz w:val="20"/>
              <w:szCs w:val="20"/>
            </w:rPr>
            <w:id w:val="-573587230"/>
            <w:bibliography/>
          </w:sdtPr>
          <w:sdtEndPr/>
          <w:sdtContent>
            <w:p w14:paraId="52B6302D" w14:textId="77777777" w:rsidR="006D3787" w:rsidRDefault="006D3787" w:rsidP="006D3787">
              <w:pPr>
                <w:pStyle w:val="Bibliography"/>
                <w:shd w:val="clear" w:color="auto" w:fill="FFFFFF" w:themeFill="background1"/>
                <w:rPr>
                  <w:rFonts w:eastAsiaTheme="minorEastAsia"/>
                  <w:sz w:val="20"/>
                  <w:szCs w:val="20"/>
                </w:rPr>
              </w:pPr>
            </w:p>
            <w:p w14:paraId="2579C974" w14:textId="7745FADF" w:rsidR="00364DA9" w:rsidRPr="006D3787" w:rsidRDefault="00364DA9" w:rsidP="006D3787">
              <w:pPr>
                <w:pStyle w:val="Bibliography"/>
                <w:shd w:val="clear" w:color="auto" w:fill="FFFFFF" w:themeFill="background1"/>
                <w:rPr>
                  <w:rFonts w:eastAsiaTheme="minorEastAsia"/>
                  <w:sz w:val="20"/>
                  <w:szCs w:val="20"/>
                </w:rPr>
              </w:pPr>
              <w:r w:rsidRPr="00364DA9">
                <w:rPr>
                  <w:rFonts w:cstheme="minorHAnsi"/>
                  <w:sz w:val="24"/>
                  <w:szCs w:val="24"/>
                </w:rPr>
                <w:fldChar w:fldCharType="begin"/>
              </w:r>
              <w:r w:rsidRPr="00364DA9">
                <w:rPr>
                  <w:rFonts w:cstheme="minorHAnsi"/>
                  <w:sz w:val="24"/>
                  <w:szCs w:val="24"/>
                </w:rPr>
                <w:instrText xml:space="preserve"> BIBLIOGRAPHY </w:instrText>
              </w:r>
              <w:r w:rsidRPr="00364DA9">
                <w:rPr>
                  <w:rFonts w:cstheme="minorHAnsi"/>
                  <w:sz w:val="24"/>
                  <w:szCs w:val="24"/>
                </w:rPr>
                <w:fldChar w:fldCharType="separate"/>
              </w:r>
            </w:p>
            <w:p w14:paraId="4C32348B"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banglapedia. (2014, July 7). </w:t>
              </w:r>
              <w:r w:rsidRPr="00364DA9">
                <w:rPr>
                  <w:rFonts w:cstheme="minorHAnsi"/>
                  <w:i/>
                  <w:iCs/>
                  <w:noProof/>
                  <w:sz w:val="24"/>
                  <w:szCs w:val="24"/>
                </w:rPr>
                <w:t>Pharmaceutical Industry</w:t>
              </w:r>
              <w:r w:rsidRPr="00364DA9">
                <w:rPr>
                  <w:rFonts w:cstheme="minorHAnsi"/>
                  <w:noProof/>
                  <w:sz w:val="24"/>
                  <w:szCs w:val="24"/>
                </w:rPr>
                <w:t>. Retrieved from http://en.banglapedia.org: http://en.banglapedia.org/index.php?title=Pharmaceutical_Industry#:~:targetText=Pharmaceutical%20Industry%20is%20one%20of,in%20the%20last%20two%20decades.</w:t>
              </w:r>
            </w:p>
            <w:p w14:paraId="3D168453"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bankbazaar. (2019, December 30). </w:t>
              </w:r>
              <w:r w:rsidRPr="00364DA9">
                <w:rPr>
                  <w:rFonts w:cstheme="minorHAnsi"/>
                  <w:i/>
                  <w:iCs/>
                  <w:noProof/>
                  <w:sz w:val="24"/>
                  <w:szCs w:val="24"/>
                </w:rPr>
                <w:t>What is Value Added Tax or VAT</w:t>
              </w:r>
              <w:r w:rsidRPr="00364DA9">
                <w:rPr>
                  <w:rFonts w:cstheme="minorHAnsi"/>
                  <w:noProof/>
                  <w:sz w:val="24"/>
                  <w:szCs w:val="24"/>
                </w:rPr>
                <w:t>. Retrieved from https://www.bankbazaar.com: https://www.bankbazaar.com/tax/value-added-tax.html</w:t>
              </w:r>
            </w:p>
            <w:p w14:paraId="23DF371A"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Dey, M. (2013, June). </w:t>
              </w:r>
              <w:r w:rsidRPr="00364DA9">
                <w:rPr>
                  <w:rFonts w:cstheme="minorHAnsi"/>
                  <w:i/>
                  <w:iCs/>
                  <w:noProof/>
                  <w:sz w:val="24"/>
                  <w:szCs w:val="24"/>
                </w:rPr>
                <w:t>Comparison of profitability of Pharmaceuticals Industries of Bangladesh</w:t>
              </w:r>
              <w:r w:rsidRPr="00364DA9">
                <w:rPr>
                  <w:rFonts w:cstheme="minorHAnsi"/>
                  <w:noProof/>
                  <w:sz w:val="24"/>
                  <w:szCs w:val="24"/>
                </w:rPr>
                <w:t>. Retrieved from https://www.researchgate.net: https://www.researchgate.net/publication/277137348_Comparison_of_profitability_of_Pharmaceuticals_Industries_of_Bangladesh?fbclid=IwAR1pn5MTXfQ6MzrxvIGzXfYzT0IaW-bW-CkuB0yoDXwOhbGxiinvW5HQ0-U</w:t>
              </w:r>
            </w:p>
            <w:p w14:paraId="455196D8"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eblsecurities. (2014). </w:t>
              </w:r>
              <w:r w:rsidRPr="00364DA9">
                <w:rPr>
                  <w:rFonts w:cstheme="minorHAnsi"/>
                  <w:i/>
                  <w:iCs/>
                  <w:noProof/>
                  <w:sz w:val="24"/>
                  <w:szCs w:val="24"/>
                </w:rPr>
                <w:t>Pharmaceuticals Industry of Bangladesh.</w:t>
              </w:r>
              <w:r w:rsidRPr="00364DA9">
                <w:rPr>
                  <w:rFonts w:cstheme="minorHAnsi"/>
                  <w:noProof/>
                  <w:sz w:val="24"/>
                  <w:szCs w:val="24"/>
                </w:rPr>
                <w:t xml:space="preserve"> Dhaka: EBLSL Securities Limited.</w:t>
              </w:r>
            </w:p>
            <w:p w14:paraId="6614B15C"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eblsecurities. (n.d.). </w:t>
              </w:r>
              <w:r w:rsidRPr="00364DA9">
                <w:rPr>
                  <w:rFonts w:cstheme="minorHAnsi"/>
                  <w:i/>
                  <w:iCs/>
                  <w:noProof/>
                  <w:sz w:val="24"/>
                  <w:szCs w:val="24"/>
                </w:rPr>
                <w:t>Pharmaceuticals Industry</w:t>
              </w:r>
              <w:r w:rsidRPr="00364DA9">
                <w:rPr>
                  <w:rFonts w:cstheme="minorHAnsi"/>
                  <w:noProof/>
                  <w:sz w:val="24"/>
                  <w:szCs w:val="24"/>
                </w:rPr>
                <w:t>. Retrieved from http://www.eblsecurities.com: http://www.eblsecurities.com/AM_Resources/AM_ResearchReports/SectorReport/Pharmaceuticals%20Industry%20of%20Bangladesh.pdf</w:t>
              </w:r>
            </w:p>
            <w:p w14:paraId="42E50EE8"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equitymaster. (n.d.). </w:t>
              </w:r>
              <w:r w:rsidRPr="00364DA9">
                <w:rPr>
                  <w:rFonts w:cstheme="minorHAnsi"/>
                  <w:i/>
                  <w:iCs/>
                  <w:noProof/>
                  <w:sz w:val="24"/>
                  <w:szCs w:val="24"/>
                </w:rPr>
                <w:t>CIPLA vs SUN PHARMA - Comparison Results</w:t>
              </w:r>
              <w:r w:rsidRPr="00364DA9">
                <w:rPr>
                  <w:rFonts w:cstheme="minorHAnsi"/>
                  <w:noProof/>
                  <w:sz w:val="24"/>
                  <w:szCs w:val="24"/>
                </w:rPr>
                <w:t>. Retrieved from https://www.equitymaster.com: https://www.equitymaster.com/stock-research/compare/CIPL-SUNP/Compare-CIPLA-SUN-PHARMA?fbclid=IwAR2AT-cN5BJ57KYqq3pK19_30afBxOxSX2UprqHEkbz3H4nSEc7U3dzYaC8</w:t>
              </w:r>
            </w:p>
            <w:p w14:paraId="6879B71E"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Ismail, R. (2017, February). </w:t>
              </w:r>
              <w:r w:rsidRPr="00364DA9">
                <w:rPr>
                  <w:rFonts w:cstheme="minorHAnsi"/>
                  <w:i/>
                  <w:iCs/>
                  <w:noProof/>
                  <w:sz w:val="24"/>
                  <w:szCs w:val="24"/>
                </w:rPr>
                <w:t>Value Added tax (VAT) – in View of Bangladesh</w:t>
              </w:r>
              <w:r w:rsidRPr="00364DA9">
                <w:rPr>
                  <w:rFonts w:cstheme="minorHAnsi"/>
                  <w:noProof/>
                  <w:sz w:val="24"/>
                  <w:szCs w:val="24"/>
                </w:rPr>
                <w:t>. Retrieved from https://www.researchgate.net: https://www.researchgate.net/publication/313375315_Value_Added_tax_VAT_-_in_View_of_Bangladesh</w:t>
              </w:r>
            </w:p>
            <w:p w14:paraId="707F67D6" w14:textId="35875A8F"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lse. (n.d.). </w:t>
              </w:r>
              <w:r w:rsidRPr="00364DA9">
                <w:rPr>
                  <w:rFonts w:cstheme="minorHAnsi"/>
                  <w:i/>
                  <w:iCs/>
                  <w:noProof/>
                  <w:sz w:val="24"/>
                  <w:szCs w:val="24"/>
                </w:rPr>
                <w:t xml:space="preserve">POLICY WATCH </w:t>
              </w:r>
              <w:r w:rsidRPr="00364DA9">
                <w:rPr>
                  <w:rFonts w:cstheme="minorHAnsi"/>
                  <w:noProof/>
                  <w:sz w:val="24"/>
                  <w:szCs w:val="24"/>
                </w:rPr>
                <w:t>. Retrieved from http://personal.lse.ac.uk: http://personal.lse.ac.uk/sternn/077NHS.pdf</w:t>
              </w:r>
            </w:p>
            <w:p w14:paraId="62BF8051"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nbr. (n.d.). </w:t>
              </w:r>
              <w:r w:rsidRPr="00364DA9">
                <w:rPr>
                  <w:rFonts w:cstheme="minorHAnsi"/>
                  <w:i/>
                  <w:iCs/>
                  <w:noProof/>
                  <w:sz w:val="24"/>
                  <w:szCs w:val="24"/>
                </w:rPr>
                <w:t>NATIONAL BOARD OF REVENUE</w:t>
              </w:r>
              <w:r w:rsidRPr="00364DA9">
                <w:rPr>
                  <w:rFonts w:cstheme="minorHAnsi"/>
                  <w:noProof/>
                  <w:sz w:val="24"/>
                  <w:szCs w:val="24"/>
                </w:rPr>
                <w:t>. Retrieved from http://nbr.gov.bd: http://nbr.gov.bd/uploads/publications/107.pdf</w:t>
              </w:r>
            </w:p>
            <w:p w14:paraId="67AA7BC4"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Rizvi. (n.d.). </w:t>
              </w:r>
              <w:r w:rsidRPr="00364DA9">
                <w:rPr>
                  <w:rFonts w:cstheme="minorHAnsi"/>
                  <w:i/>
                  <w:iCs/>
                  <w:noProof/>
                  <w:sz w:val="24"/>
                  <w:szCs w:val="24"/>
                </w:rPr>
                <w:t>Analysis of Pharmaceutical Industry in Bangladesh</w:t>
              </w:r>
              <w:r w:rsidRPr="00364DA9">
                <w:rPr>
                  <w:rFonts w:cstheme="minorHAnsi"/>
                  <w:noProof/>
                  <w:sz w:val="24"/>
                  <w:szCs w:val="24"/>
                </w:rPr>
                <w:t xml:space="preserve">. Retrieved from https://www.academia.edu: </w:t>
              </w:r>
              <w:r w:rsidRPr="00364DA9">
                <w:rPr>
                  <w:rFonts w:cstheme="minorHAnsi"/>
                  <w:noProof/>
                  <w:sz w:val="24"/>
                  <w:szCs w:val="24"/>
                </w:rPr>
                <w:lastRenderedPageBreak/>
                <w:t>https://www.academia.edu/31517286/_Analysis_of_Pharmaceutical_Industry_in_Bangladesh</w:t>
              </w:r>
            </w:p>
            <w:p w14:paraId="4567D574" w14:textId="77777777" w:rsidR="00364DA9" w:rsidRPr="00364DA9" w:rsidRDefault="00364DA9" w:rsidP="00CC2897">
              <w:pPr>
                <w:pStyle w:val="Bibliography"/>
                <w:shd w:val="clear" w:color="auto" w:fill="FFFFFF" w:themeFill="background1"/>
                <w:ind w:left="720" w:hanging="720"/>
                <w:rPr>
                  <w:rFonts w:cstheme="minorHAnsi"/>
                  <w:noProof/>
                  <w:sz w:val="24"/>
                  <w:szCs w:val="24"/>
                </w:rPr>
              </w:pPr>
              <w:r w:rsidRPr="00364DA9">
                <w:rPr>
                  <w:rFonts w:cstheme="minorHAnsi"/>
                  <w:noProof/>
                  <w:sz w:val="24"/>
                  <w:szCs w:val="24"/>
                </w:rPr>
                <w:t xml:space="preserve">worldbank. (2006, December). </w:t>
              </w:r>
              <w:r w:rsidRPr="00364DA9">
                <w:rPr>
                  <w:rFonts w:cstheme="minorHAnsi"/>
                  <w:i/>
                  <w:iCs/>
                  <w:noProof/>
                  <w:sz w:val="24"/>
                  <w:szCs w:val="24"/>
                </w:rPr>
                <w:t>India-Bangladesh Bilateral Trade and Potential</w:t>
              </w:r>
              <w:r w:rsidRPr="00364DA9">
                <w:rPr>
                  <w:rFonts w:cstheme="minorHAnsi"/>
                  <w:noProof/>
                  <w:sz w:val="24"/>
                  <w:szCs w:val="24"/>
                </w:rPr>
                <w:t>. Retrieved from http://siteresources.worldbank.org: http://siteresources.worldbank.org/INTBANGLADESH/Resources/Trade.pdf</w:t>
              </w:r>
            </w:p>
            <w:p w14:paraId="3B7489E0" w14:textId="77777777" w:rsidR="00364DA9" w:rsidRDefault="00364DA9" w:rsidP="00CC2897">
              <w:pPr>
                <w:shd w:val="clear" w:color="auto" w:fill="FFFFFF" w:themeFill="background1"/>
              </w:pPr>
              <w:r w:rsidRPr="00364DA9">
                <w:rPr>
                  <w:rFonts w:cstheme="minorHAnsi"/>
                  <w:b/>
                  <w:bCs/>
                  <w:noProof/>
                  <w:sz w:val="24"/>
                  <w:szCs w:val="24"/>
                </w:rPr>
                <w:fldChar w:fldCharType="end"/>
              </w:r>
            </w:p>
          </w:sdtContent>
        </w:sdt>
      </w:sdtContent>
    </w:sdt>
    <w:p w14:paraId="00DA1BD6" w14:textId="77777777" w:rsidR="00364DA9" w:rsidRPr="00EA5605" w:rsidRDefault="00364DA9" w:rsidP="00CC2897">
      <w:pPr>
        <w:pStyle w:val="Heading1"/>
        <w:shd w:val="clear" w:color="auto" w:fill="FFFFFF" w:themeFill="background1"/>
        <w:rPr>
          <w:sz w:val="28"/>
          <w:szCs w:val="28"/>
        </w:rPr>
      </w:pPr>
    </w:p>
    <w:p w14:paraId="34044FC9" w14:textId="7DC77BC7" w:rsidR="00596A92" w:rsidRDefault="00596A92" w:rsidP="00CC2897">
      <w:pPr>
        <w:pStyle w:val="Heading1"/>
        <w:shd w:val="clear" w:color="auto" w:fill="FFFFFF" w:themeFill="background1"/>
      </w:pPr>
    </w:p>
    <w:p w14:paraId="68E48816" w14:textId="2245AB81" w:rsidR="00F046D5" w:rsidRDefault="00F046D5" w:rsidP="00CC2897">
      <w:pPr>
        <w:shd w:val="clear" w:color="auto" w:fill="FFFFFF" w:themeFill="background1"/>
      </w:pPr>
    </w:p>
    <w:p w14:paraId="65D142D6" w14:textId="77777777" w:rsidR="00F046D5" w:rsidRPr="00F046D5" w:rsidRDefault="00F046D5" w:rsidP="00CC2897">
      <w:pPr>
        <w:shd w:val="clear" w:color="auto" w:fill="FFFFFF" w:themeFill="background1"/>
      </w:pPr>
    </w:p>
    <w:p w14:paraId="541EE25B" w14:textId="3FDEB013" w:rsidR="00A935AB" w:rsidRDefault="00A935AB" w:rsidP="00A935AB"/>
    <w:p w14:paraId="5D159BC6" w14:textId="2105D0BA" w:rsidR="00A935AB" w:rsidRDefault="00A935AB" w:rsidP="00A935AB"/>
    <w:p w14:paraId="77252238" w14:textId="669EB674" w:rsidR="00A935AB" w:rsidRDefault="00A935AB" w:rsidP="00A935AB"/>
    <w:p w14:paraId="71CA6092" w14:textId="7BE7B879" w:rsidR="00A935AB" w:rsidRDefault="00A935AB" w:rsidP="00A935AB"/>
    <w:p w14:paraId="039CE87B" w14:textId="358F672A" w:rsidR="00A935AB" w:rsidRDefault="00A935AB" w:rsidP="00A935AB"/>
    <w:p w14:paraId="59757DBD" w14:textId="0B65A071" w:rsidR="00A935AB" w:rsidRDefault="00A935AB" w:rsidP="00A935AB"/>
    <w:p w14:paraId="54C8CE4A" w14:textId="369ED269" w:rsidR="00A935AB" w:rsidRDefault="00A935AB" w:rsidP="00A935AB"/>
    <w:p w14:paraId="05FAE4B5" w14:textId="0524B013" w:rsidR="00A935AB" w:rsidRDefault="00A935AB" w:rsidP="00A935AB"/>
    <w:p w14:paraId="6B8384D8" w14:textId="2F8C384C" w:rsidR="00A935AB" w:rsidRDefault="00A935AB" w:rsidP="00A935AB"/>
    <w:p w14:paraId="31588FC1" w14:textId="2D8FB848" w:rsidR="00A935AB" w:rsidRDefault="00A935AB" w:rsidP="00A935AB"/>
    <w:p w14:paraId="7D9D5B79" w14:textId="18CB2F70" w:rsidR="00A935AB" w:rsidRDefault="00A935AB" w:rsidP="00A935AB"/>
    <w:p w14:paraId="45E7A68A" w14:textId="62ECE794" w:rsidR="00A935AB" w:rsidRDefault="00A935AB" w:rsidP="00A935AB"/>
    <w:p w14:paraId="357D04BD" w14:textId="182B96B0" w:rsidR="00A935AB" w:rsidRDefault="00A935AB" w:rsidP="00A935AB"/>
    <w:p w14:paraId="5B40911D" w14:textId="4C66D05C" w:rsidR="00A935AB" w:rsidRDefault="00A935AB" w:rsidP="00A935AB"/>
    <w:p w14:paraId="1F5441CD" w14:textId="7E6D09EB" w:rsidR="00CC2897" w:rsidRDefault="00CC2897" w:rsidP="00A935AB"/>
    <w:p w14:paraId="38228245" w14:textId="1EEC5B53" w:rsidR="00CC2897" w:rsidRDefault="00CC2897" w:rsidP="00A935AB"/>
    <w:p w14:paraId="6C7832DA" w14:textId="5A43BBC5" w:rsidR="00CC2897" w:rsidRDefault="00CC2897" w:rsidP="00A935AB"/>
    <w:p w14:paraId="73876807" w14:textId="2CAED13A" w:rsidR="00CC2897" w:rsidRDefault="00CC2897" w:rsidP="00A935AB"/>
    <w:p w14:paraId="499D5B23" w14:textId="34BE28FB" w:rsidR="00CC2897" w:rsidRDefault="00CC2897" w:rsidP="00A935AB"/>
    <w:p w14:paraId="7E36E1CC" w14:textId="1A814D4B" w:rsidR="00CC2897" w:rsidRDefault="00CC2897" w:rsidP="00A935AB"/>
    <w:p w14:paraId="6D7EE539" w14:textId="77777777" w:rsidR="00CC2897" w:rsidRDefault="00CC2897" w:rsidP="00A935AB"/>
    <w:p w14:paraId="7DDE5389" w14:textId="77777777" w:rsidR="00A935AB" w:rsidRPr="00A935AB" w:rsidRDefault="00A935AB" w:rsidP="00A935AB"/>
    <w:p w14:paraId="63E65898" w14:textId="16E1B5E8" w:rsidR="00A935AB" w:rsidRDefault="00A935AB" w:rsidP="00A935AB"/>
    <w:p w14:paraId="6C0C5454" w14:textId="507897EB" w:rsidR="00A935AB" w:rsidRPr="00A935AB" w:rsidRDefault="00A935AB" w:rsidP="00A935AB">
      <w:pPr>
        <w:pStyle w:val="Heading1"/>
        <w:jc w:val="center"/>
        <w:rPr>
          <w:rFonts w:ascii="Times New Roman" w:hAnsi="Times New Roman" w:cs="Times New Roman"/>
          <w:b/>
          <w:bCs/>
        </w:rPr>
      </w:pPr>
      <w:bookmarkStart w:id="75" w:name="_Toc28809012"/>
      <w:r w:rsidRPr="00A935AB">
        <w:rPr>
          <w:rFonts w:ascii="Times New Roman" w:hAnsi="Times New Roman" w:cs="Times New Roman"/>
          <w:b/>
          <w:bCs/>
        </w:rPr>
        <w:t>Appendix</w:t>
      </w:r>
      <w:bookmarkEnd w:id="75"/>
    </w:p>
    <w:p w14:paraId="42609725" w14:textId="590ABD0D" w:rsidR="00A935AB" w:rsidRDefault="00A935AB" w:rsidP="00A935AB">
      <w:r>
        <w:rPr>
          <w:noProof/>
        </w:rPr>
        <mc:AlternateContent>
          <mc:Choice Requires="wps">
            <w:drawing>
              <wp:anchor distT="0" distB="0" distL="114300" distR="114300" simplePos="0" relativeHeight="251737088" behindDoc="0" locked="0" layoutInCell="1" allowOverlap="1" wp14:anchorId="2E90CB2E" wp14:editId="4A5E1CE9">
                <wp:simplePos x="0" y="0"/>
                <wp:positionH relativeFrom="margin">
                  <wp:align>left</wp:align>
                </wp:positionH>
                <wp:positionV relativeFrom="paragraph">
                  <wp:posOffset>59055</wp:posOffset>
                </wp:positionV>
                <wp:extent cx="5949950" cy="55245"/>
                <wp:effectExtent l="0" t="0" r="0" b="1905"/>
                <wp:wrapNone/>
                <wp:docPr id="352"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0" cy="55245"/>
                        </a:xfrm>
                        <a:prstGeom prst="rect">
                          <a:avLst/>
                        </a:prstGeom>
                        <a:solidFill>
                          <a:srgbClr val="00B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EB1B5" id="Rectangle 352" o:spid="_x0000_s1026" style="position:absolute;margin-left:0;margin-top:4.65pt;width:468.5pt;height:4.35pt;z-index:251737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" fillcolor="#00b0f0" stroked="f">
                <w10:wrap anchorx="margin"/>
              </v:rect>
            </w:pict>
          </mc:Fallback>
        </mc:AlternateContent>
      </w:r>
    </w:p>
    <w:p w14:paraId="6461E9B2" w14:textId="511A4393" w:rsidR="00A935AB" w:rsidRDefault="00A935AB" w:rsidP="00A935AB">
      <w:pPr>
        <w:rPr>
          <w:rFonts w:ascii="Times New Roman" w:hAnsi="Times New Roman" w:cs="Times New Roman"/>
          <w:b/>
          <w:bCs/>
          <w:sz w:val="28"/>
          <w:szCs w:val="28"/>
        </w:rPr>
      </w:pPr>
      <w:r w:rsidRPr="008D78B7">
        <w:rPr>
          <w:rFonts w:ascii="Times New Roman" w:hAnsi="Times New Roman" w:cs="Times New Roman"/>
          <w:b/>
          <w:bCs/>
          <w:sz w:val="28"/>
          <w:szCs w:val="28"/>
        </w:rPr>
        <w:t xml:space="preserve">Reneta Ltd. </w:t>
      </w:r>
    </w:p>
    <w:p w14:paraId="779F3F95" w14:textId="77777777" w:rsidR="00317078" w:rsidRPr="008D78B7" w:rsidRDefault="00317078" w:rsidP="00A935AB">
      <w:pPr>
        <w:rPr>
          <w:rFonts w:ascii="Times New Roman" w:hAnsi="Times New Roman" w:cs="Times New Roman"/>
          <w:b/>
          <w:bCs/>
          <w:sz w:val="28"/>
          <w:szCs w:val="28"/>
        </w:rPr>
      </w:pPr>
    </w:p>
    <w:tbl>
      <w:tblPr>
        <w:tblW w:w="10092" w:type="dxa"/>
        <w:tblLook w:val="04A0" w:firstRow="1" w:lastRow="0" w:firstColumn="1" w:lastColumn="0" w:noHBand="0" w:noVBand="1"/>
      </w:tblPr>
      <w:tblGrid>
        <w:gridCol w:w="2762"/>
        <w:gridCol w:w="1466"/>
        <w:gridCol w:w="1466"/>
        <w:gridCol w:w="1466"/>
        <w:gridCol w:w="1466"/>
        <w:gridCol w:w="1466"/>
      </w:tblGrid>
      <w:tr w:rsidR="00A935AB" w:rsidRPr="00A935AB" w14:paraId="3957E72A" w14:textId="77777777" w:rsidTr="008D78B7">
        <w:trPr>
          <w:trHeight w:val="541"/>
        </w:trPr>
        <w:tc>
          <w:tcPr>
            <w:tcW w:w="10092" w:type="dxa"/>
            <w:gridSpan w:val="6"/>
            <w:tcBorders>
              <w:top w:val="nil"/>
              <w:left w:val="nil"/>
              <w:bottom w:val="single" w:sz="4" w:space="0" w:color="auto"/>
              <w:right w:val="nil"/>
            </w:tcBorders>
            <w:shd w:val="clear" w:color="auto" w:fill="DEEAF6" w:themeFill="accent5" w:themeFillTint="33"/>
            <w:noWrap/>
            <w:vAlign w:val="bottom"/>
            <w:hideMark/>
          </w:tcPr>
          <w:p w14:paraId="4B593BCC" w14:textId="77777777" w:rsidR="00A935AB" w:rsidRPr="00CA65EF" w:rsidRDefault="00A935AB" w:rsidP="00A935AB">
            <w:pPr>
              <w:spacing w:after="0" w:line="240" w:lineRule="auto"/>
              <w:jc w:val="center"/>
              <w:rPr>
                <w:rFonts w:ascii="Times New Roman" w:eastAsia="Times New Roman" w:hAnsi="Times New Roman" w:cs="Times New Roman"/>
                <w:b/>
                <w:bCs/>
              </w:rPr>
            </w:pPr>
            <w:r w:rsidRPr="00CA65EF">
              <w:rPr>
                <w:rFonts w:ascii="Times New Roman" w:eastAsia="Times New Roman" w:hAnsi="Times New Roman" w:cs="Times New Roman"/>
                <w:b/>
                <w:bCs/>
                <w:sz w:val="32"/>
                <w:szCs w:val="32"/>
              </w:rPr>
              <w:t xml:space="preserve">Reneta ltd. Balance Sheet </w:t>
            </w:r>
          </w:p>
        </w:tc>
      </w:tr>
      <w:tr w:rsidR="00A935AB" w:rsidRPr="00A935AB" w14:paraId="5A313ACE"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C4BF8DE"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099748D9" w14:textId="77777777" w:rsidR="00A935AB" w:rsidRPr="00A935AB" w:rsidRDefault="00A935AB" w:rsidP="00A935AB">
            <w:pPr>
              <w:spacing w:after="0" w:line="240" w:lineRule="auto"/>
              <w:jc w:val="right"/>
              <w:rPr>
                <w:rFonts w:ascii="Times New Roman" w:eastAsia="Times New Roman" w:hAnsi="Times New Roman" w:cs="Times New Roman"/>
                <w:b/>
                <w:bCs/>
              </w:rPr>
            </w:pPr>
            <w:r w:rsidRPr="00A935AB">
              <w:rPr>
                <w:rFonts w:ascii="Times New Roman" w:eastAsia="Times New Roman" w:hAnsi="Times New Roman" w:cs="Times New Roman"/>
                <w:b/>
                <w:bCs/>
              </w:rPr>
              <w:t>2018</w:t>
            </w:r>
          </w:p>
        </w:tc>
        <w:tc>
          <w:tcPr>
            <w:tcW w:w="1466" w:type="dxa"/>
            <w:tcBorders>
              <w:top w:val="nil"/>
              <w:left w:val="nil"/>
              <w:bottom w:val="single" w:sz="4" w:space="0" w:color="auto"/>
              <w:right w:val="single" w:sz="4" w:space="0" w:color="auto"/>
            </w:tcBorders>
            <w:shd w:val="clear" w:color="auto" w:fill="auto"/>
            <w:noWrap/>
            <w:vAlign w:val="bottom"/>
            <w:hideMark/>
          </w:tcPr>
          <w:p w14:paraId="0BD26B67" w14:textId="77777777" w:rsidR="00A935AB" w:rsidRPr="00A935AB" w:rsidRDefault="00A935AB" w:rsidP="00A935AB">
            <w:pPr>
              <w:spacing w:after="0" w:line="240" w:lineRule="auto"/>
              <w:jc w:val="right"/>
              <w:rPr>
                <w:rFonts w:ascii="Times New Roman" w:eastAsia="Times New Roman" w:hAnsi="Times New Roman" w:cs="Times New Roman"/>
                <w:b/>
                <w:bCs/>
              </w:rPr>
            </w:pPr>
            <w:r w:rsidRPr="00A935AB">
              <w:rPr>
                <w:rFonts w:ascii="Times New Roman" w:eastAsia="Times New Roman" w:hAnsi="Times New Roman" w:cs="Times New Roman"/>
                <w:b/>
                <w:bCs/>
              </w:rPr>
              <w:t>2017</w:t>
            </w:r>
          </w:p>
        </w:tc>
        <w:tc>
          <w:tcPr>
            <w:tcW w:w="1466" w:type="dxa"/>
            <w:tcBorders>
              <w:top w:val="nil"/>
              <w:left w:val="nil"/>
              <w:bottom w:val="single" w:sz="4" w:space="0" w:color="auto"/>
              <w:right w:val="single" w:sz="4" w:space="0" w:color="auto"/>
            </w:tcBorders>
            <w:shd w:val="clear" w:color="auto" w:fill="auto"/>
            <w:noWrap/>
            <w:vAlign w:val="bottom"/>
            <w:hideMark/>
          </w:tcPr>
          <w:p w14:paraId="226EF53C" w14:textId="77777777" w:rsidR="00A935AB" w:rsidRPr="00A935AB" w:rsidRDefault="00A935AB" w:rsidP="00A935AB">
            <w:pPr>
              <w:spacing w:after="0" w:line="240" w:lineRule="auto"/>
              <w:jc w:val="right"/>
              <w:rPr>
                <w:rFonts w:ascii="Times New Roman" w:eastAsia="Times New Roman" w:hAnsi="Times New Roman" w:cs="Times New Roman"/>
                <w:b/>
                <w:bCs/>
              </w:rPr>
            </w:pPr>
            <w:r w:rsidRPr="00A935AB">
              <w:rPr>
                <w:rFonts w:ascii="Times New Roman" w:eastAsia="Times New Roman" w:hAnsi="Times New Roman" w:cs="Times New Roman"/>
                <w:b/>
                <w:bCs/>
              </w:rPr>
              <w:t>2016</w:t>
            </w:r>
          </w:p>
        </w:tc>
        <w:tc>
          <w:tcPr>
            <w:tcW w:w="1466" w:type="dxa"/>
            <w:tcBorders>
              <w:top w:val="nil"/>
              <w:left w:val="nil"/>
              <w:bottom w:val="single" w:sz="4" w:space="0" w:color="auto"/>
              <w:right w:val="single" w:sz="4" w:space="0" w:color="auto"/>
            </w:tcBorders>
            <w:shd w:val="clear" w:color="auto" w:fill="auto"/>
            <w:noWrap/>
            <w:vAlign w:val="bottom"/>
            <w:hideMark/>
          </w:tcPr>
          <w:p w14:paraId="15C2B5B9" w14:textId="77777777" w:rsidR="00A935AB" w:rsidRPr="00A935AB" w:rsidRDefault="00A935AB" w:rsidP="00A935AB">
            <w:pPr>
              <w:spacing w:after="0" w:line="240" w:lineRule="auto"/>
              <w:jc w:val="right"/>
              <w:rPr>
                <w:rFonts w:ascii="Times New Roman" w:eastAsia="Times New Roman" w:hAnsi="Times New Roman" w:cs="Times New Roman"/>
                <w:b/>
                <w:bCs/>
              </w:rPr>
            </w:pPr>
            <w:r w:rsidRPr="00A935AB">
              <w:rPr>
                <w:rFonts w:ascii="Times New Roman" w:eastAsia="Times New Roman" w:hAnsi="Times New Roman" w:cs="Times New Roman"/>
                <w:b/>
                <w:bCs/>
              </w:rPr>
              <w:t>2015</w:t>
            </w:r>
          </w:p>
        </w:tc>
        <w:tc>
          <w:tcPr>
            <w:tcW w:w="1466" w:type="dxa"/>
            <w:tcBorders>
              <w:top w:val="nil"/>
              <w:left w:val="nil"/>
              <w:bottom w:val="single" w:sz="4" w:space="0" w:color="auto"/>
              <w:right w:val="single" w:sz="4" w:space="0" w:color="auto"/>
            </w:tcBorders>
            <w:shd w:val="clear" w:color="auto" w:fill="auto"/>
            <w:noWrap/>
            <w:vAlign w:val="bottom"/>
            <w:hideMark/>
          </w:tcPr>
          <w:p w14:paraId="69C23326" w14:textId="77777777" w:rsidR="00A935AB" w:rsidRPr="00A935AB" w:rsidRDefault="00A935AB" w:rsidP="00A935AB">
            <w:pPr>
              <w:spacing w:after="0" w:line="240" w:lineRule="auto"/>
              <w:jc w:val="right"/>
              <w:rPr>
                <w:rFonts w:ascii="Times New Roman" w:eastAsia="Times New Roman" w:hAnsi="Times New Roman" w:cs="Times New Roman"/>
                <w:b/>
                <w:bCs/>
              </w:rPr>
            </w:pPr>
            <w:r w:rsidRPr="00A935AB">
              <w:rPr>
                <w:rFonts w:ascii="Times New Roman" w:eastAsia="Times New Roman" w:hAnsi="Times New Roman" w:cs="Times New Roman"/>
                <w:b/>
                <w:bCs/>
              </w:rPr>
              <w:t>2014</w:t>
            </w:r>
          </w:p>
        </w:tc>
      </w:tr>
      <w:tr w:rsidR="00A935AB" w:rsidRPr="00A935AB" w14:paraId="3B50241E"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2DA9D04C"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ASSETS</w:t>
            </w:r>
          </w:p>
        </w:tc>
        <w:tc>
          <w:tcPr>
            <w:tcW w:w="1466" w:type="dxa"/>
            <w:tcBorders>
              <w:top w:val="nil"/>
              <w:left w:val="nil"/>
              <w:bottom w:val="single" w:sz="4" w:space="0" w:color="auto"/>
              <w:right w:val="single" w:sz="4" w:space="0" w:color="auto"/>
            </w:tcBorders>
            <w:shd w:val="clear" w:color="auto" w:fill="auto"/>
            <w:noWrap/>
            <w:vAlign w:val="bottom"/>
            <w:hideMark/>
          </w:tcPr>
          <w:p w14:paraId="66A8B6D1"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717A6D81"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00C7D831"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0DBD79B0"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38F21D05"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r>
      <w:tr w:rsidR="00A935AB" w:rsidRPr="008D78B7" w14:paraId="6370E943"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0C866639" w14:textId="77777777" w:rsidR="00A935AB" w:rsidRPr="008D78B7" w:rsidRDefault="00A935AB" w:rsidP="00A935AB">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Non-current assets</w:t>
            </w:r>
          </w:p>
        </w:tc>
        <w:tc>
          <w:tcPr>
            <w:tcW w:w="1466" w:type="dxa"/>
            <w:tcBorders>
              <w:top w:val="nil"/>
              <w:left w:val="nil"/>
              <w:bottom w:val="single" w:sz="4" w:space="0" w:color="auto"/>
              <w:right w:val="single" w:sz="4" w:space="0" w:color="auto"/>
            </w:tcBorders>
            <w:shd w:val="clear" w:color="auto" w:fill="auto"/>
            <w:noWrap/>
            <w:vAlign w:val="bottom"/>
            <w:hideMark/>
          </w:tcPr>
          <w:p w14:paraId="1B0C4B96" w14:textId="77777777" w:rsidR="00A935AB" w:rsidRPr="008D78B7" w:rsidRDefault="00A935AB" w:rsidP="00A935AB">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10,889,776,312</w:t>
            </w:r>
          </w:p>
        </w:tc>
        <w:tc>
          <w:tcPr>
            <w:tcW w:w="1466" w:type="dxa"/>
            <w:tcBorders>
              <w:top w:val="nil"/>
              <w:left w:val="nil"/>
              <w:bottom w:val="single" w:sz="4" w:space="0" w:color="auto"/>
              <w:right w:val="single" w:sz="4" w:space="0" w:color="auto"/>
            </w:tcBorders>
            <w:shd w:val="clear" w:color="auto" w:fill="auto"/>
            <w:noWrap/>
            <w:vAlign w:val="bottom"/>
            <w:hideMark/>
          </w:tcPr>
          <w:p w14:paraId="41BC79C8"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10,388,162,518</w:t>
            </w:r>
          </w:p>
        </w:tc>
        <w:tc>
          <w:tcPr>
            <w:tcW w:w="1466" w:type="dxa"/>
            <w:tcBorders>
              <w:top w:val="nil"/>
              <w:left w:val="nil"/>
              <w:bottom w:val="single" w:sz="4" w:space="0" w:color="auto"/>
              <w:right w:val="single" w:sz="4" w:space="0" w:color="auto"/>
            </w:tcBorders>
            <w:shd w:val="clear" w:color="auto" w:fill="auto"/>
            <w:noWrap/>
            <w:vAlign w:val="bottom"/>
            <w:hideMark/>
          </w:tcPr>
          <w:p w14:paraId="7698C1A6"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9,816,031,917</w:t>
            </w:r>
          </w:p>
        </w:tc>
        <w:tc>
          <w:tcPr>
            <w:tcW w:w="1466" w:type="dxa"/>
            <w:tcBorders>
              <w:top w:val="nil"/>
              <w:left w:val="nil"/>
              <w:bottom w:val="single" w:sz="4" w:space="0" w:color="auto"/>
              <w:right w:val="single" w:sz="4" w:space="0" w:color="auto"/>
            </w:tcBorders>
            <w:shd w:val="clear" w:color="auto" w:fill="auto"/>
            <w:noWrap/>
            <w:vAlign w:val="bottom"/>
            <w:hideMark/>
          </w:tcPr>
          <w:p w14:paraId="5D49EEE5"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9,654,591,592</w:t>
            </w:r>
          </w:p>
        </w:tc>
        <w:tc>
          <w:tcPr>
            <w:tcW w:w="1466" w:type="dxa"/>
            <w:tcBorders>
              <w:top w:val="nil"/>
              <w:left w:val="nil"/>
              <w:bottom w:val="single" w:sz="4" w:space="0" w:color="auto"/>
              <w:right w:val="single" w:sz="4" w:space="0" w:color="auto"/>
            </w:tcBorders>
            <w:shd w:val="clear" w:color="auto" w:fill="auto"/>
            <w:noWrap/>
            <w:vAlign w:val="bottom"/>
            <w:hideMark/>
          </w:tcPr>
          <w:p w14:paraId="785EAF1D"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9,197,198,644</w:t>
            </w:r>
          </w:p>
        </w:tc>
      </w:tr>
      <w:tr w:rsidR="00A935AB" w:rsidRPr="00A935AB" w14:paraId="54DB9B5D"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DB1A7BF"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Property, plant and equipment</w:t>
            </w:r>
          </w:p>
        </w:tc>
        <w:tc>
          <w:tcPr>
            <w:tcW w:w="1466" w:type="dxa"/>
            <w:tcBorders>
              <w:top w:val="nil"/>
              <w:left w:val="nil"/>
              <w:bottom w:val="single" w:sz="4" w:space="0" w:color="auto"/>
              <w:right w:val="single" w:sz="4" w:space="0" w:color="auto"/>
            </w:tcBorders>
            <w:shd w:val="clear" w:color="auto" w:fill="auto"/>
            <w:noWrap/>
            <w:vAlign w:val="bottom"/>
            <w:hideMark/>
          </w:tcPr>
          <w:p w14:paraId="237D469F"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9,578,542,891</w:t>
            </w:r>
          </w:p>
        </w:tc>
        <w:tc>
          <w:tcPr>
            <w:tcW w:w="1466" w:type="dxa"/>
            <w:tcBorders>
              <w:top w:val="nil"/>
              <w:left w:val="nil"/>
              <w:bottom w:val="single" w:sz="4" w:space="0" w:color="auto"/>
              <w:right w:val="single" w:sz="4" w:space="0" w:color="auto"/>
            </w:tcBorders>
            <w:shd w:val="clear" w:color="auto" w:fill="auto"/>
            <w:noWrap/>
            <w:vAlign w:val="bottom"/>
            <w:hideMark/>
          </w:tcPr>
          <w:p w14:paraId="180AFB89"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9,172,888,570</w:t>
            </w:r>
          </w:p>
        </w:tc>
        <w:tc>
          <w:tcPr>
            <w:tcW w:w="1466" w:type="dxa"/>
            <w:tcBorders>
              <w:top w:val="nil"/>
              <w:left w:val="nil"/>
              <w:bottom w:val="single" w:sz="4" w:space="0" w:color="auto"/>
              <w:right w:val="single" w:sz="4" w:space="0" w:color="auto"/>
            </w:tcBorders>
            <w:shd w:val="clear" w:color="auto" w:fill="auto"/>
            <w:noWrap/>
            <w:vAlign w:val="bottom"/>
            <w:hideMark/>
          </w:tcPr>
          <w:p w14:paraId="78606BF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8,969,965,833</w:t>
            </w:r>
          </w:p>
        </w:tc>
        <w:tc>
          <w:tcPr>
            <w:tcW w:w="1466" w:type="dxa"/>
            <w:tcBorders>
              <w:top w:val="nil"/>
              <w:left w:val="nil"/>
              <w:bottom w:val="single" w:sz="4" w:space="0" w:color="auto"/>
              <w:right w:val="single" w:sz="4" w:space="0" w:color="auto"/>
            </w:tcBorders>
            <w:shd w:val="clear" w:color="auto" w:fill="auto"/>
            <w:noWrap/>
            <w:vAlign w:val="bottom"/>
            <w:hideMark/>
          </w:tcPr>
          <w:p w14:paraId="261AE19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8,695,862,142</w:t>
            </w:r>
          </w:p>
        </w:tc>
        <w:tc>
          <w:tcPr>
            <w:tcW w:w="1466" w:type="dxa"/>
            <w:tcBorders>
              <w:top w:val="nil"/>
              <w:left w:val="nil"/>
              <w:bottom w:val="single" w:sz="4" w:space="0" w:color="auto"/>
              <w:right w:val="single" w:sz="4" w:space="0" w:color="auto"/>
            </w:tcBorders>
            <w:shd w:val="clear" w:color="auto" w:fill="auto"/>
            <w:noWrap/>
            <w:vAlign w:val="bottom"/>
            <w:hideMark/>
          </w:tcPr>
          <w:p w14:paraId="704CFEE5"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8,106,692,561</w:t>
            </w:r>
          </w:p>
        </w:tc>
      </w:tr>
      <w:tr w:rsidR="00A935AB" w:rsidRPr="00A935AB" w14:paraId="7D6A909D"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07E42883"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Capital work-in-progress</w:t>
            </w:r>
          </w:p>
        </w:tc>
        <w:tc>
          <w:tcPr>
            <w:tcW w:w="1466" w:type="dxa"/>
            <w:tcBorders>
              <w:top w:val="nil"/>
              <w:left w:val="nil"/>
              <w:bottom w:val="single" w:sz="4" w:space="0" w:color="auto"/>
              <w:right w:val="single" w:sz="4" w:space="0" w:color="auto"/>
            </w:tcBorders>
            <w:shd w:val="clear" w:color="auto" w:fill="auto"/>
            <w:noWrap/>
            <w:vAlign w:val="bottom"/>
            <w:hideMark/>
          </w:tcPr>
          <w:p w14:paraId="56F2E861"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1,168,163,935</w:t>
            </w:r>
          </w:p>
        </w:tc>
        <w:tc>
          <w:tcPr>
            <w:tcW w:w="1466" w:type="dxa"/>
            <w:tcBorders>
              <w:top w:val="nil"/>
              <w:left w:val="nil"/>
              <w:bottom w:val="single" w:sz="4" w:space="0" w:color="auto"/>
              <w:right w:val="single" w:sz="4" w:space="0" w:color="auto"/>
            </w:tcBorders>
            <w:shd w:val="clear" w:color="auto" w:fill="auto"/>
            <w:noWrap/>
            <w:vAlign w:val="bottom"/>
            <w:hideMark/>
          </w:tcPr>
          <w:p w14:paraId="3FC9B352"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1,072,204,572</w:t>
            </w:r>
          </w:p>
        </w:tc>
        <w:tc>
          <w:tcPr>
            <w:tcW w:w="1466" w:type="dxa"/>
            <w:tcBorders>
              <w:top w:val="nil"/>
              <w:left w:val="nil"/>
              <w:bottom w:val="single" w:sz="4" w:space="0" w:color="auto"/>
              <w:right w:val="single" w:sz="4" w:space="0" w:color="auto"/>
            </w:tcBorders>
            <w:shd w:val="clear" w:color="auto" w:fill="auto"/>
            <w:noWrap/>
            <w:vAlign w:val="bottom"/>
            <w:hideMark/>
          </w:tcPr>
          <w:p w14:paraId="37F121B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702,996,708</w:t>
            </w:r>
          </w:p>
        </w:tc>
        <w:tc>
          <w:tcPr>
            <w:tcW w:w="1466" w:type="dxa"/>
            <w:tcBorders>
              <w:top w:val="nil"/>
              <w:left w:val="nil"/>
              <w:bottom w:val="single" w:sz="4" w:space="0" w:color="auto"/>
              <w:right w:val="single" w:sz="4" w:space="0" w:color="auto"/>
            </w:tcBorders>
            <w:shd w:val="clear" w:color="auto" w:fill="auto"/>
            <w:noWrap/>
            <w:vAlign w:val="bottom"/>
            <w:hideMark/>
          </w:tcPr>
          <w:p w14:paraId="38A7238D"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723,265,414</w:t>
            </w:r>
          </w:p>
        </w:tc>
        <w:tc>
          <w:tcPr>
            <w:tcW w:w="1466" w:type="dxa"/>
            <w:tcBorders>
              <w:top w:val="nil"/>
              <w:left w:val="nil"/>
              <w:bottom w:val="single" w:sz="4" w:space="0" w:color="auto"/>
              <w:right w:val="single" w:sz="4" w:space="0" w:color="auto"/>
            </w:tcBorders>
            <w:shd w:val="clear" w:color="auto" w:fill="auto"/>
            <w:noWrap/>
            <w:vAlign w:val="bottom"/>
            <w:hideMark/>
          </w:tcPr>
          <w:p w14:paraId="7F0BA94B"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857,479,062</w:t>
            </w:r>
          </w:p>
        </w:tc>
      </w:tr>
      <w:tr w:rsidR="00A935AB" w:rsidRPr="00A935AB" w14:paraId="352664C6"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C3AC64D"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Investment in subsidiaries</w:t>
            </w:r>
          </w:p>
        </w:tc>
        <w:tc>
          <w:tcPr>
            <w:tcW w:w="1466" w:type="dxa"/>
            <w:tcBorders>
              <w:top w:val="nil"/>
              <w:left w:val="nil"/>
              <w:bottom w:val="single" w:sz="4" w:space="0" w:color="auto"/>
              <w:right w:val="single" w:sz="4" w:space="0" w:color="auto"/>
            </w:tcBorders>
            <w:shd w:val="clear" w:color="auto" w:fill="auto"/>
            <w:noWrap/>
            <w:vAlign w:val="bottom"/>
            <w:hideMark/>
          </w:tcPr>
          <w:p w14:paraId="75D66E22"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143,069,486</w:t>
            </w:r>
          </w:p>
        </w:tc>
        <w:tc>
          <w:tcPr>
            <w:tcW w:w="1466" w:type="dxa"/>
            <w:tcBorders>
              <w:top w:val="nil"/>
              <w:left w:val="nil"/>
              <w:bottom w:val="single" w:sz="4" w:space="0" w:color="auto"/>
              <w:right w:val="single" w:sz="4" w:space="0" w:color="auto"/>
            </w:tcBorders>
            <w:shd w:val="clear" w:color="auto" w:fill="auto"/>
            <w:noWrap/>
            <w:vAlign w:val="bottom"/>
            <w:hideMark/>
          </w:tcPr>
          <w:p w14:paraId="3E4BF96D"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143,069,376</w:t>
            </w:r>
          </w:p>
        </w:tc>
        <w:tc>
          <w:tcPr>
            <w:tcW w:w="1466" w:type="dxa"/>
            <w:tcBorders>
              <w:top w:val="nil"/>
              <w:left w:val="nil"/>
              <w:bottom w:val="single" w:sz="4" w:space="0" w:color="auto"/>
              <w:right w:val="single" w:sz="4" w:space="0" w:color="auto"/>
            </w:tcBorders>
            <w:shd w:val="clear" w:color="auto" w:fill="auto"/>
            <w:noWrap/>
            <w:vAlign w:val="bottom"/>
            <w:hideMark/>
          </w:tcPr>
          <w:p w14:paraId="03AC93C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143,069,376</w:t>
            </w:r>
          </w:p>
        </w:tc>
        <w:tc>
          <w:tcPr>
            <w:tcW w:w="1466" w:type="dxa"/>
            <w:tcBorders>
              <w:top w:val="nil"/>
              <w:left w:val="nil"/>
              <w:bottom w:val="single" w:sz="4" w:space="0" w:color="auto"/>
              <w:right w:val="single" w:sz="4" w:space="0" w:color="auto"/>
            </w:tcBorders>
            <w:shd w:val="clear" w:color="auto" w:fill="auto"/>
            <w:noWrap/>
            <w:vAlign w:val="bottom"/>
            <w:hideMark/>
          </w:tcPr>
          <w:p w14:paraId="0EAF0B13"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143,069,376</w:t>
            </w:r>
          </w:p>
        </w:tc>
        <w:tc>
          <w:tcPr>
            <w:tcW w:w="1466" w:type="dxa"/>
            <w:tcBorders>
              <w:top w:val="nil"/>
              <w:left w:val="nil"/>
              <w:bottom w:val="single" w:sz="4" w:space="0" w:color="auto"/>
              <w:right w:val="single" w:sz="4" w:space="0" w:color="auto"/>
            </w:tcBorders>
            <w:shd w:val="clear" w:color="auto" w:fill="auto"/>
            <w:noWrap/>
            <w:vAlign w:val="bottom"/>
            <w:hideMark/>
          </w:tcPr>
          <w:p w14:paraId="6C488515"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143,069,376</w:t>
            </w:r>
          </w:p>
        </w:tc>
      </w:tr>
      <w:tr w:rsidR="00A935AB" w:rsidRPr="00A935AB" w14:paraId="6BF7ADEB"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1CF4DA5F"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786A2B33"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1C0848AD"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04D8E626"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1001F65B"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92,394,660</w:t>
            </w:r>
          </w:p>
        </w:tc>
        <w:tc>
          <w:tcPr>
            <w:tcW w:w="1466" w:type="dxa"/>
            <w:tcBorders>
              <w:top w:val="nil"/>
              <w:left w:val="nil"/>
              <w:bottom w:val="single" w:sz="4" w:space="0" w:color="auto"/>
              <w:right w:val="single" w:sz="4" w:space="0" w:color="auto"/>
            </w:tcBorders>
            <w:shd w:val="clear" w:color="auto" w:fill="auto"/>
            <w:noWrap/>
            <w:vAlign w:val="bottom"/>
            <w:hideMark/>
          </w:tcPr>
          <w:p w14:paraId="3654BD8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89,957,645</w:t>
            </w:r>
          </w:p>
        </w:tc>
      </w:tr>
      <w:tr w:rsidR="00A935AB" w:rsidRPr="008D78B7" w14:paraId="1A5C0E28"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46E4CA4" w14:textId="77777777" w:rsidR="00A935AB" w:rsidRPr="008D78B7" w:rsidRDefault="00A935AB" w:rsidP="00A935AB">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Current assets</w:t>
            </w:r>
          </w:p>
        </w:tc>
        <w:tc>
          <w:tcPr>
            <w:tcW w:w="1466" w:type="dxa"/>
            <w:tcBorders>
              <w:top w:val="nil"/>
              <w:left w:val="nil"/>
              <w:bottom w:val="single" w:sz="4" w:space="0" w:color="auto"/>
              <w:right w:val="single" w:sz="4" w:space="0" w:color="auto"/>
            </w:tcBorders>
            <w:shd w:val="clear" w:color="auto" w:fill="auto"/>
            <w:noWrap/>
            <w:vAlign w:val="bottom"/>
            <w:hideMark/>
          </w:tcPr>
          <w:p w14:paraId="467F3194" w14:textId="77777777" w:rsidR="00A935AB" w:rsidRPr="008D78B7" w:rsidRDefault="00A935AB" w:rsidP="00A935AB">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9,921,903,173</w:t>
            </w:r>
          </w:p>
        </w:tc>
        <w:tc>
          <w:tcPr>
            <w:tcW w:w="1466" w:type="dxa"/>
            <w:tcBorders>
              <w:top w:val="nil"/>
              <w:left w:val="nil"/>
              <w:bottom w:val="single" w:sz="4" w:space="0" w:color="auto"/>
              <w:right w:val="single" w:sz="4" w:space="0" w:color="auto"/>
            </w:tcBorders>
            <w:shd w:val="clear" w:color="auto" w:fill="auto"/>
            <w:noWrap/>
            <w:vAlign w:val="bottom"/>
            <w:hideMark/>
          </w:tcPr>
          <w:p w14:paraId="189DDA4D"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7,736,183,424</w:t>
            </w:r>
          </w:p>
        </w:tc>
        <w:tc>
          <w:tcPr>
            <w:tcW w:w="1466" w:type="dxa"/>
            <w:tcBorders>
              <w:top w:val="nil"/>
              <w:left w:val="nil"/>
              <w:bottom w:val="single" w:sz="4" w:space="0" w:color="auto"/>
              <w:right w:val="single" w:sz="4" w:space="0" w:color="auto"/>
            </w:tcBorders>
            <w:shd w:val="clear" w:color="auto" w:fill="auto"/>
            <w:noWrap/>
            <w:vAlign w:val="bottom"/>
            <w:hideMark/>
          </w:tcPr>
          <w:p w14:paraId="7ACC8626"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6,944,314,809</w:t>
            </w:r>
          </w:p>
        </w:tc>
        <w:tc>
          <w:tcPr>
            <w:tcW w:w="1466" w:type="dxa"/>
            <w:tcBorders>
              <w:top w:val="nil"/>
              <w:left w:val="nil"/>
              <w:bottom w:val="single" w:sz="4" w:space="0" w:color="auto"/>
              <w:right w:val="single" w:sz="4" w:space="0" w:color="auto"/>
            </w:tcBorders>
            <w:shd w:val="clear" w:color="auto" w:fill="auto"/>
            <w:noWrap/>
            <w:vAlign w:val="bottom"/>
            <w:hideMark/>
          </w:tcPr>
          <w:p w14:paraId="13435944"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6,483,183,312</w:t>
            </w:r>
          </w:p>
        </w:tc>
        <w:tc>
          <w:tcPr>
            <w:tcW w:w="1466" w:type="dxa"/>
            <w:tcBorders>
              <w:top w:val="nil"/>
              <w:left w:val="nil"/>
              <w:bottom w:val="single" w:sz="4" w:space="0" w:color="auto"/>
              <w:right w:val="single" w:sz="4" w:space="0" w:color="auto"/>
            </w:tcBorders>
            <w:shd w:val="clear" w:color="auto" w:fill="auto"/>
            <w:noWrap/>
            <w:vAlign w:val="bottom"/>
            <w:hideMark/>
          </w:tcPr>
          <w:p w14:paraId="19C44A1E"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5,296,370,085</w:t>
            </w:r>
          </w:p>
        </w:tc>
      </w:tr>
      <w:tr w:rsidR="00A935AB" w:rsidRPr="00A935AB" w14:paraId="2B24E0F6"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5897E348"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Inventories</w:t>
            </w:r>
          </w:p>
        </w:tc>
        <w:tc>
          <w:tcPr>
            <w:tcW w:w="1466" w:type="dxa"/>
            <w:tcBorders>
              <w:top w:val="nil"/>
              <w:left w:val="nil"/>
              <w:bottom w:val="single" w:sz="4" w:space="0" w:color="auto"/>
              <w:right w:val="single" w:sz="4" w:space="0" w:color="auto"/>
            </w:tcBorders>
            <w:shd w:val="clear" w:color="auto" w:fill="auto"/>
            <w:noWrap/>
            <w:vAlign w:val="bottom"/>
            <w:hideMark/>
          </w:tcPr>
          <w:p w14:paraId="55F71753"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3,757,761,605</w:t>
            </w:r>
          </w:p>
        </w:tc>
        <w:tc>
          <w:tcPr>
            <w:tcW w:w="1466" w:type="dxa"/>
            <w:tcBorders>
              <w:top w:val="nil"/>
              <w:left w:val="nil"/>
              <w:bottom w:val="single" w:sz="4" w:space="0" w:color="auto"/>
              <w:right w:val="single" w:sz="4" w:space="0" w:color="auto"/>
            </w:tcBorders>
            <w:shd w:val="clear" w:color="auto" w:fill="auto"/>
            <w:noWrap/>
            <w:vAlign w:val="bottom"/>
            <w:hideMark/>
          </w:tcPr>
          <w:p w14:paraId="0346A0A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3,229,222,893</w:t>
            </w:r>
          </w:p>
        </w:tc>
        <w:tc>
          <w:tcPr>
            <w:tcW w:w="1466" w:type="dxa"/>
            <w:tcBorders>
              <w:top w:val="nil"/>
              <w:left w:val="nil"/>
              <w:bottom w:val="single" w:sz="4" w:space="0" w:color="auto"/>
              <w:right w:val="single" w:sz="4" w:space="0" w:color="auto"/>
            </w:tcBorders>
            <w:shd w:val="clear" w:color="auto" w:fill="auto"/>
            <w:noWrap/>
            <w:vAlign w:val="bottom"/>
            <w:hideMark/>
          </w:tcPr>
          <w:p w14:paraId="478DBD72"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3,361,710,600</w:t>
            </w:r>
          </w:p>
        </w:tc>
        <w:tc>
          <w:tcPr>
            <w:tcW w:w="1466" w:type="dxa"/>
            <w:tcBorders>
              <w:top w:val="nil"/>
              <w:left w:val="nil"/>
              <w:bottom w:val="single" w:sz="4" w:space="0" w:color="auto"/>
              <w:right w:val="single" w:sz="4" w:space="0" w:color="auto"/>
            </w:tcBorders>
            <w:shd w:val="clear" w:color="auto" w:fill="auto"/>
            <w:noWrap/>
            <w:vAlign w:val="bottom"/>
            <w:hideMark/>
          </w:tcPr>
          <w:p w14:paraId="23A9A0A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3,374,274,252</w:t>
            </w:r>
          </w:p>
        </w:tc>
        <w:tc>
          <w:tcPr>
            <w:tcW w:w="1466" w:type="dxa"/>
            <w:tcBorders>
              <w:top w:val="nil"/>
              <w:left w:val="nil"/>
              <w:bottom w:val="single" w:sz="4" w:space="0" w:color="auto"/>
              <w:right w:val="single" w:sz="4" w:space="0" w:color="auto"/>
            </w:tcBorders>
            <w:shd w:val="clear" w:color="auto" w:fill="auto"/>
            <w:noWrap/>
            <w:vAlign w:val="bottom"/>
            <w:hideMark/>
          </w:tcPr>
          <w:p w14:paraId="3D84CFC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2,760,765,470</w:t>
            </w:r>
          </w:p>
        </w:tc>
      </w:tr>
      <w:tr w:rsidR="00A935AB" w:rsidRPr="00A935AB" w14:paraId="66704D97"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40D71003"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Trade receivables</w:t>
            </w:r>
          </w:p>
        </w:tc>
        <w:tc>
          <w:tcPr>
            <w:tcW w:w="1466" w:type="dxa"/>
            <w:tcBorders>
              <w:top w:val="nil"/>
              <w:left w:val="nil"/>
              <w:bottom w:val="single" w:sz="4" w:space="0" w:color="auto"/>
              <w:right w:val="single" w:sz="4" w:space="0" w:color="auto"/>
            </w:tcBorders>
            <w:shd w:val="clear" w:color="auto" w:fill="auto"/>
            <w:noWrap/>
            <w:vAlign w:val="bottom"/>
            <w:hideMark/>
          </w:tcPr>
          <w:p w14:paraId="158E2A58"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2,232,499,238</w:t>
            </w:r>
          </w:p>
        </w:tc>
        <w:tc>
          <w:tcPr>
            <w:tcW w:w="1466" w:type="dxa"/>
            <w:tcBorders>
              <w:top w:val="nil"/>
              <w:left w:val="nil"/>
              <w:bottom w:val="single" w:sz="4" w:space="0" w:color="auto"/>
              <w:right w:val="single" w:sz="4" w:space="0" w:color="auto"/>
            </w:tcBorders>
            <w:shd w:val="clear" w:color="auto" w:fill="auto"/>
            <w:noWrap/>
            <w:vAlign w:val="bottom"/>
            <w:hideMark/>
          </w:tcPr>
          <w:p w14:paraId="09FB30FD"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1,995,758,417</w:t>
            </w:r>
          </w:p>
        </w:tc>
        <w:tc>
          <w:tcPr>
            <w:tcW w:w="1466" w:type="dxa"/>
            <w:tcBorders>
              <w:top w:val="nil"/>
              <w:left w:val="nil"/>
              <w:bottom w:val="single" w:sz="4" w:space="0" w:color="auto"/>
              <w:right w:val="single" w:sz="4" w:space="0" w:color="auto"/>
            </w:tcBorders>
            <w:shd w:val="clear" w:color="auto" w:fill="auto"/>
            <w:noWrap/>
            <w:vAlign w:val="bottom"/>
            <w:hideMark/>
          </w:tcPr>
          <w:p w14:paraId="0493042C"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2,029,259,467</w:t>
            </w:r>
          </w:p>
        </w:tc>
        <w:tc>
          <w:tcPr>
            <w:tcW w:w="1466" w:type="dxa"/>
            <w:tcBorders>
              <w:top w:val="nil"/>
              <w:left w:val="nil"/>
              <w:bottom w:val="single" w:sz="4" w:space="0" w:color="auto"/>
              <w:right w:val="single" w:sz="4" w:space="0" w:color="auto"/>
            </w:tcBorders>
            <w:shd w:val="clear" w:color="auto" w:fill="auto"/>
            <w:noWrap/>
            <w:vAlign w:val="bottom"/>
            <w:hideMark/>
          </w:tcPr>
          <w:p w14:paraId="1713D08C"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1,750,889,884</w:t>
            </w:r>
          </w:p>
        </w:tc>
        <w:tc>
          <w:tcPr>
            <w:tcW w:w="1466" w:type="dxa"/>
            <w:tcBorders>
              <w:top w:val="nil"/>
              <w:left w:val="nil"/>
              <w:bottom w:val="single" w:sz="4" w:space="0" w:color="auto"/>
              <w:right w:val="single" w:sz="4" w:space="0" w:color="auto"/>
            </w:tcBorders>
            <w:shd w:val="clear" w:color="auto" w:fill="auto"/>
            <w:noWrap/>
            <w:vAlign w:val="bottom"/>
            <w:hideMark/>
          </w:tcPr>
          <w:p w14:paraId="6E34460D"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1,357,104,301</w:t>
            </w:r>
          </w:p>
        </w:tc>
      </w:tr>
      <w:tr w:rsidR="00A935AB" w:rsidRPr="00A935AB" w14:paraId="2FD9BDD8"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D5D9735"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Other receivables</w:t>
            </w:r>
          </w:p>
        </w:tc>
        <w:tc>
          <w:tcPr>
            <w:tcW w:w="1466" w:type="dxa"/>
            <w:tcBorders>
              <w:top w:val="nil"/>
              <w:left w:val="nil"/>
              <w:bottom w:val="single" w:sz="4" w:space="0" w:color="auto"/>
              <w:right w:val="single" w:sz="4" w:space="0" w:color="auto"/>
            </w:tcBorders>
            <w:shd w:val="clear" w:color="auto" w:fill="auto"/>
            <w:noWrap/>
            <w:vAlign w:val="bottom"/>
            <w:hideMark/>
          </w:tcPr>
          <w:p w14:paraId="0A7EC80A"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903,726,174</w:t>
            </w:r>
          </w:p>
        </w:tc>
        <w:tc>
          <w:tcPr>
            <w:tcW w:w="1466" w:type="dxa"/>
            <w:tcBorders>
              <w:top w:val="nil"/>
              <w:left w:val="nil"/>
              <w:bottom w:val="single" w:sz="4" w:space="0" w:color="auto"/>
              <w:right w:val="single" w:sz="4" w:space="0" w:color="auto"/>
            </w:tcBorders>
            <w:shd w:val="clear" w:color="auto" w:fill="auto"/>
            <w:noWrap/>
            <w:vAlign w:val="bottom"/>
            <w:hideMark/>
          </w:tcPr>
          <w:p w14:paraId="3CCCDDC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793,117,602</w:t>
            </w:r>
          </w:p>
        </w:tc>
        <w:tc>
          <w:tcPr>
            <w:tcW w:w="1466" w:type="dxa"/>
            <w:tcBorders>
              <w:top w:val="nil"/>
              <w:left w:val="nil"/>
              <w:bottom w:val="single" w:sz="4" w:space="0" w:color="auto"/>
              <w:right w:val="single" w:sz="4" w:space="0" w:color="auto"/>
            </w:tcBorders>
            <w:shd w:val="clear" w:color="auto" w:fill="auto"/>
            <w:noWrap/>
            <w:vAlign w:val="bottom"/>
            <w:hideMark/>
          </w:tcPr>
          <w:p w14:paraId="1A660E31"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760,474,958</w:t>
            </w:r>
          </w:p>
        </w:tc>
        <w:tc>
          <w:tcPr>
            <w:tcW w:w="1466" w:type="dxa"/>
            <w:tcBorders>
              <w:top w:val="nil"/>
              <w:left w:val="nil"/>
              <w:bottom w:val="single" w:sz="4" w:space="0" w:color="auto"/>
              <w:right w:val="single" w:sz="4" w:space="0" w:color="auto"/>
            </w:tcBorders>
            <w:shd w:val="clear" w:color="auto" w:fill="auto"/>
            <w:noWrap/>
            <w:vAlign w:val="bottom"/>
            <w:hideMark/>
          </w:tcPr>
          <w:p w14:paraId="583B25EC"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724,662,495</w:t>
            </w:r>
          </w:p>
        </w:tc>
        <w:tc>
          <w:tcPr>
            <w:tcW w:w="1466" w:type="dxa"/>
            <w:tcBorders>
              <w:top w:val="nil"/>
              <w:left w:val="nil"/>
              <w:bottom w:val="single" w:sz="4" w:space="0" w:color="auto"/>
              <w:right w:val="single" w:sz="4" w:space="0" w:color="auto"/>
            </w:tcBorders>
            <w:shd w:val="clear" w:color="auto" w:fill="auto"/>
            <w:noWrap/>
            <w:vAlign w:val="bottom"/>
            <w:hideMark/>
          </w:tcPr>
          <w:p w14:paraId="702AAA72"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556,696,172</w:t>
            </w:r>
          </w:p>
        </w:tc>
      </w:tr>
      <w:tr w:rsidR="00A935AB" w:rsidRPr="00A935AB" w14:paraId="79CDFE67"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4F54C6A2"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Advances, deposits and prepayments</w:t>
            </w:r>
          </w:p>
        </w:tc>
        <w:tc>
          <w:tcPr>
            <w:tcW w:w="1466" w:type="dxa"/>
            <w:tcBorders>
              <w:top w:val="nil"/>
              <w:left w:val="nil"/>
              <w:bottom w:val="single" w:sz="4" w:space="0" w:color="auto"/>
              <w:right w:val="single" w:sz="4" w:space="0" w:color="auto"/>
            </w:tcBorders>
            <w:shd w:val="clear" w:color="auto" w:fill="auto"/>
            <w:noWrap/>
            <w:vAlign w:val="bottom"/>
            <w:hideMark/>
          </w:tcPr>
          <w:p w14:paraId="0255136A"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461,385,755</w:t>
            </w:r>
          </w:p>
        </w:tc>
        <w:tc>
          <w:tcPr>
            <w:tcW w:w="1466" w:type="dxa"/>
            <w:tcBorders>
              <w:top w:val="nil"/>
              <w:left w:val="nil"/>
              <w:bottom w:val="single" w:sz="4" w:space="0" w:color="auto"/>
              <w:right w:val="single" w:sz="4" w:space="0" w:color="auto"/>
            </w:tcBorders>
            <w:shd w:val="clear" w:color="auto" w:fill="auto"/>
            <w:noWrap/>
            <w:vAlign w:val="bottom"/>
            <w:hideMark/>
          </w:tcPr>
          <w:p w14:paraId="14D685D4"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295,949,018</w:t>
            </w:r>
          </w:p>
        </w:tc>
        <w:tc>
          <w:tcPr>
            <w:tcW w:w="1466" w:type="dxa"/>
            <w:tcBorders>
              <w:top w:val="nil"/>
              <w:left w:val="nil"/>
              <w:bottom w:val="single" w:sz="4" w:space="0" w:color="auto"/>
              <w:right w:val="single" w:sz="4" w:space="0" w:color="auto"/>
            </w:tcBorders>
            <w:shd w:val="clear" w:color="auto" w:fill="auto"/>
            <w:noWrap/>
            <w:vAlign w:val="bottom"/>
            <w:hideMark/>
          </w:tcPr>
          <w:p w14:paraId="04D8D1F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234,064,598</w:t>
            </w:r>
          </w:p>
        </w:tc>
        <w:tc>
          <w:tcPr>
            <w:tcW w:w="1466" w:type="dxa"/>
            <w:tcBorders>
              <w:top w:val="nil"/>
              <w:left w:val="nil"/>
              <w:bottom w:val="single" w:sz="4" w:space="0" w:color="auto"/>
              <w:right w:val="single" w:sz="4" w:space="0" w:color="auto"/>
            </w:tcBorders>
            <w:shd w:val="clear" w:color="auto" w:fill="auto"/>
            <w:noWrap/>
            <w:vAlign w:val="bottom"/>
            <w:hideMark/>
          </w:tcPr>
          <w:p w14:paraId="0CFBA0D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242,482,445</w:t>
            </w:r>
          </w:p>
        </w:tc>
        <w:tc>
          <w:tcPr>
            <w:tcW w:w="1466" w:type="dxa"/>
            <w:tcBorders>
              <w:top w:val="nil"/>
              <w:left w:val="nil"/>
              <w:bottom w:val="single" w:sz="4" w:space="0" w:color="auto"/>
              <w:right w:val="single" w:sz="4" w:space="0" w:color="auto"/>
            </w:tcBorders>
            <w:shd w:val="clear" w:color="auto" w:fill="auto"/>
            <w:noWrap/>
            <w:vAlign w:val="bottom"/>
            <w:hideMark/>
          </w:tcPr>
          <w:p w14:paraId="2C55FCBF"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219,796,846</w:t>
            </w:r>
          </w:p>
        </w:tc>
      </w:tr>
      <w:tr w:rsidR="00A935AB" w:rsidRPr="00A935AB" w14:paraId="72E8236F"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6EA5BF82"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Investment in shares and others</w:t>
            </w:r>
          </w:p>
        </w:tc>
        <w:tc>
          <w:tcPr>
            <w:tcW w:w="1466" w:type="dxa"/>
            <w:tcBorders>
              <w:top w:val="nil"/>
              <w:left w:val="nil"/>
              <w:bottom w:val="single" w:sz="4" w:space="0" w:color="auto"/>
              <w:right w:val="single" w:sz="4" w:space="0" w:color="auto"/>
            </w:tcBorders>
            <w:shd w:val="clear" w:color="auto" w:fill="auto"/>
            <w:noWrap/>
            <w:vAlign w:val="bottom"/>
            <w:hideMark/>
          </w:tcPr>
          <w:p w14:paraId="67B0D56F"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1,509,177,933</w:t>
            </w:r>
          </w:p>
        </w:tc>
        <w:tc>
          <w:tcPr>
            <w:tcW w:w="1466" w:type="dxa"/>
            <w:tcBorders>
              <w:top w:val="nil"/>
              <w:left w:val="nil"/>
              <w:bottom w:val="single" w:sz="4" w:space="0" w:color="auto"/>
              <w:right w:val="single" w:sz="4" w:space="0" w:color="auto"/>
            </w:tcBorders>
            <w:shd w:val="clear" w:color="auto" w:fill="auto"/>
            <w:noWrap/>
            <w:vAlign w:val="bottom"/>
            <w:hideMark/>
          </w:tcPr>
          <w:p w14:paraId="05F9033B"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804,899,466</w:t>
            </w:r>
          </w:p>
        </w:tc>
        <w:tc>
          <w:tcPr>
            <w:tcW w:w="1466" w:type="dxa"/>
            <w:tcBorders>
              <w:top w:val="nil"/>
              <w:left w:val="nil"/>
              <w:bottom w:val="single" w:sz="4" w:space="0" w:color="auto"/>
              <w:right w:val="single" w:sz="4" w:space="0" w:color="auto"/>
            </w:tcBorders>
            <w:shd w:val="clear" w:color="auto" w:fill="auto"/>
            <w:noWrap/>
            <w:vAlign w:val="bottom"/>
            <w:hideMark/>
          </w:tcPr>
          <w:p w14:paraId="3CFDA43C"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108,193,744</w:t>
            </w:r>
          </w:p>
        </w:tc>
        <w:tc>
          <w:tcPr>
            <w:tcW w:w="1466" w:type="dxa"/>
            <w:tcBorders>
              <w:top w:val="nil"/>
              <w:left w:val="nil"/>
              <w:bottom w:val="single" w:sz="4" w:space="0" w:color="auto"/>
              <w:right w:val="single" w:sz="4" w:space="0" w:color="auto"/>
            </w:tcBorders>
            <w:shd w:val="clear" w:color="auto" w:fill="auto"/>
            <w:noWrap/>
            <w:vAlign w:val="bottom"/>
            <w:hideMark/>
          </w:tcPr>
          <w:p w14:paraId="6992554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100,000,000</w:t>
            </w:r>
          </w:p>
        </w:tc>
        <w:tc>
          <w:tcPr>
            <w:tcW w:w="1466" w:type="dxa"/>
            <w:tcBorders>
              <w:top w:val="nil"/>
              <w:left w:val="nil"/>
              <w:bottom w:val="single" w:sz="4" w:space="0" w:color="auto"/>
              <w:right w:val="single" w:sz="4" w:space="0" w:color="auto"/>
            </w:tcBorders>
            <w:shd w:val="clear" w:color="auto" w:fill="auto"/>
            <w:noWrap/>
            <w:vAlign w:val="bottom"/>
            <w:hideMark/>
          </w:tcPr>
          <w:p w14:paraId="2DDF846D"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150,000,000</w:t>
            </w:r>
          </w:p>
        </w:tc>
      </w:tr>
      <w:tr w:rsidR="00A935AB" w:rsidRPr="00A935AB" w14:paraId="22B72B69"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4EA4515C"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Cash and cash equivalents</w:t>
            </w:r>
          </w:p>
        </w:tc>
        <w:tc>
          <w:tcPr>
            <w:tcW w:w="1466" w:type="dxa"/>
            <w:tcBorders>
              <w:top w:val="nil"/>
              <w:left w:val="nil"/>
              <w:bottom w:val="single" w:sz="4" w:space="0" w:color="auto"/>
              <w:right w:val="single" w:sz="4" w:space="0" w:color="auto"/>
            </w:tcBorders>
            <w:shd w:val="clear" w:color="auto" w:fill="auto"/>
            <w:noWrap/>
            <w:vAlign w:val="bottom"/>
            <w:hideMark/>
          </w:tcPr>
          <w:p w14:paraId="10D20FF7"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1,057,352,468</w:t>
            </w:r>
          </w:p>
        </w:tc>
        <w:tc>
          <w:tcPr>
            <w:tcW w:w="1466" w:type="dxa"/>
            <w:tcBorders>
              <w:top w:val="nil"/>
              <w:left w:val="nil"/>
              <w:bottom w:val="single" w:sz="4" w:space="0" w:color="auto"/>
              <w:right w:val="single" w:sz="4" w:space="0" w:color="auto"/>
            </w:tcBorders>
            <w:shd w:val="clear" w:color="auto" w:fill="auto"/>
            <w:noWrap/>
            <w:vAlign w:val="bottom"/>
            <w:hideMark/>
          </w:tcPr>
          <w:p w14:paraId="65BB2C8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617,236,028</w:t>
            </w:r>
          </w:p>
        </w:tc>
        <w:tc>
          <w:tcPr>
            <w:tcW w:w="1466" w:type="dxa"/>
            <w:tcBorders>
              <w:top w:val="nil"/>
              <w:left w:val="nil"/>
              <w:bottom w:val="single" w:sz="4" w:space="0" w:color="auto"/>
              <w:right w:val="single" w:sz="4" w:space="0" w:color="auto"/>
            </w:tcBorders>
            <w:shd w:val="clear" w:color="auto" w:fill="auto"/>
            <w:noWrap/>
            <w:vAlign w:val="bottom"/>
            <w:hideMark/>
          </w:tcPr>
          <w:p w14:paraId="58A820EA"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450,611,442</w:t>
            </w:r>
          </w:p>
        </w:tc>
        <w:tc>
          <w:tcPr>
            <w:tcW w:w="1466" w:type="dxa"/>
            <w:tcBorders>
              <w:top w:val="nil"/>
              <w:left w:val="nil"/>
              <w:bottom w:val="single" w:sz="4" w:space="0" w:color="auto"/>
              <w:right w:val="single" w:sz="4" w:space="0" w:color="auto"/>
            </w:tcBorders>
            <w:shd w:val="clear" w:color="auto" w:fill="auto"/>
            <w:noWrap/>
            <w:vAlign w:val="bottom"/>
            <w:hideMark/>
          </w:tcPr>
          <w:p w14:paraId="4503A419"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290,874,236</w:t>
            </w:r>
          </w:p>
        </w:tc>
        <w:tc>
          <w:tcPr>
            <w:tcW w:w="1466" w:type="dxa"/>
            <w:tcBorders>
              <w:top w:val="nil"/>
              <w:left w:val="nil"/>
              <w:bottom w:val="single" w:sz="4" w:space="0" w:color="auto"/>
              <w:right w:val="single" w:sz="4" w:space="0" w:color="auto"/>
            </w:tcBorders>
            <w:shd w:val="clear" w:color="auto" w:fill="auto"/>
            <w:noWrap/>
            <w:vAlign w:val="bottom"/>
            <w:hideMark/>
          </w:tcPr>
          <w:p w14:paraId="37BB2CEC"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252,007,296</w:t>
            </w:r>
          </w:p>
        </w:tc>
      </w:tr>
      <w:tr w:rsidR="00A935AB" w:rsidRPr="008D78B7" w14:paraId="1AB524D9"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68090E2B" w14:textId="77777777" w:rsidR="00A935AB" w:rsidRPr="008D78B7" w:rsidRDefault="00A935AB" w:rsidP="00A935AB">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TOTAL ASSETS</w:t>
            </w:r>
          </w:p>
        </w:tc>
        <w:tc>
          <w:tcPr>
            <w:tcW w:w="1466" w:type="dxa"/>
            <w:tcBorders>
              <w:top w:val="nil"/>
              <w:left w:val="nil"/>
              <w:bottom w:val="single" w:sz="4" w:space="0" w:color="auto"/>
              <w:right w:val="single" w:sz="4" w:space="0" w:color="auto"/>
            </w:tcBorders>
            <w:shd w:val="clear" w:color="auto" w:fill="auto"/>
            <w:noWrap/>
            <w:vAlign w:val="bottom"/>
            <w:hideMark/>
          </w:tcPr>
          <w:p w14:paraId="3E717C36" w14:textId="77777777" w:rsidR="00A935AB" w:rsidRPr="008D78B7" w:rsidRDefault="00A935AB" w:rsidP="00A935AB">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20,811,679,485</w:t>
            </w:r>
          </w:p>
        </w:tc>
        <w:tc>
          <w:tcPr>
            <w:tcW w:w="1466" w:type="dxa"/>
            <w:tcBorders>
              <w:top w:val="nil"/>
              <w:left w:val="nil"/>
              <w:bottom w:val="single" w:sz="4" w:space="0" w:color="auto"/>
              <w:right w:val="single" w:sz="4" w:space="0" w:color="auto"/>
            </w:tcBorders>
            <w:shd w:val="clear" w:color="auto" w:fill="auto"/>
            <w:noWrap/>
            <w:vAlign w:val="bottom"/>
            <w:hideMark/>
          </w:tcPr>
          <w:p w14:paraId="22B6EF5F"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18,124,345,942</w:t>
            </w:r>
          </w:p>
        </w:tc>
        <w:tc>
          <w:tcPr>
            <w:tcW w:w="1466" w:type="dxa"/>
            <w:tcBorders>
              <w:top w:val="nil"/>
              <w:left w:val="nil"/>
              <w:bottom w:val="single" w:sz="4" w:space="0" w:color="auto"/>
              <w:right w:val="single" w:sz="4" w:space="0" w:color="auto"/>
            </w:tcBorders>
            <w:shd w:val="clear" w:color="auto" w:fill="auto"/>
            <w:noWrap/>
            <w:vAlign w:val="bottom"/>
            <w:hideMark/>
          </w:tcPr>
          <w:p w14:paraId="5F09DB7D"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16,760,346,726</w:t>
            </w:r>
          </w:p>
        </w:tc>
        <w:tc>
          <w:tcPr>
            <w:tcW w:w="1466" w:type="dxa"/>
            <w:tcBorders>
              <w:top w:val="nil"/>
              <w:left w:val="nil"/>
              <w:bottom w:val="single" w:sz="4" w:space="0" w:color="auto"/>
              <w:right w:val="single" w:sz="4" w:space="0" w:color="auto"/>
            </w:tcBorders>
            <w:shd w:val="clear" w:color="auto" w:fill="auto"/>
            <w:noWrap/>
            <w:vAlign w:val="bottom"/>
            <w:hideMark/>
          </w:tcPr>
          <w:p w14:paraId="18362B4C"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16,137,774,904</w:t>
            </w:r>
          </w:p>
        </w:tc>
        <w:tc>
          <w:tcPr>
            <w:tcW w:w="1466" w:type="dxa"/>
            <w:tcBorders>
              <w:top w:val="nil"/>
              <w:left w:val="nil"/>
              <w:bottom w:val="single" w:sz="4" w:space="0" w:color="auto"/>
              <w:right w:val="single" w:sz="4" w:space="0" w:color="auto"/>
            </w:tcBorders>
            <w:shd w:val="clear" w:color="auto" w:fill="auto"/>
            <w:noWrap/>
            <w:vAlign w:val="bottom"/>
            <w:hideMark/>
          </w:tcPr>
          <w:p w14:paraId="7127B0C3"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14,493,568,729</w:t>
            </w:r>
          </w:p>
        </w:tc>
      </w:tr>
      <w:tr w:rsidR="00A935AB" w:rsidRPr="00A935AB" w14:paraId="4A9DDCC5"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325363FC"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EQUITY AND LIABILITIES</w:t>
            </w:r>
          </w:p>
        </w:tc>
        <w:tc>
          <w:tcPr>
            <w:tcW w:w="1466" w:type="dxa"/>
            <w:tcBorders>
              <w:top w:val="nil"/>
              <w:left w:val="nil"/>
              <w:bottom w:val="single" w:sz="4" w:space="0" w:color="auto"/>
              <w:right w:val="single" w:sz="4" w:space="0" w:color="auto"/>
            </w:tcBorders>
            <w:shd w:val="clear" w:color="auto" w:fill="auto"/>
            <w:noWrap/>
            <w:vAlign w:val="bottom"/>
            <w:hideMark/>
          </w:tcPr>
          <w:p w14:paraId="442F9B81"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716D7F59"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10BB7138"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01F33CCD"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6B703493"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r>
      <w:tr w:rsidR="00A935AB" w:rsidRPr="008D78B7" w14:paraId="60DC06C3"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252B5B98" w14:textId="77777777" w:rsidR="00A935AB" w:rsidRPr="008D78B7" w:rsidRDefault="00A935AB" w:rsidP="00A935AB">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Shareholders' equity</w:t>
            </w:r>
          </w:p>
        </w:tc>
        <w:tc>
          <w:tcPr>
            <w:tcW w:w="1466" w:type="dxa"/>
            <w:tcBorders>
              <w:top w:val="nil"/>
              <w:left w:val="nil"/>
              <w:bottom w:val="single" w:sz="4" w:space="0" w:color="auto"/>
              <w:right w:val="single" w:sz="4" w:space="0" w:color="auto"/>
            </w:tcBorders>
            <w:shd w:val="clear" w:color="auto" w:fill="auto"/>
            <w:noWrap/>
            <w:vAlign w:val="bottom"/>
            <w:hideMark/>
          </w:tcPr>
          <w:p w14:paraId="0B658A86" w14:textId="77777777" w:rsidR="00A935AB" w:rsidRPr="008D78B7" w:rsidRDefault="00A935AB" w:rsidP="00A935AB">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15,127,164,369</w:t>
            </w:r>
          </w:p>
        </w:tc>
        <w:tc>
          <w:tcPr>
            <w:tcW w:w="1466" w:type="dxa"/>
            <w:tcBorders>
              <w:top w:val="nil"/>
              <w:left w:val="nil"/>
              <w:bottom w:val="single" w:sz="4" w:space="0" w:color="auto"/>
              <w:right w:val="single" w:sz="4" w:space="0" w:color="auto"/>
            </w:tcBorders>
            <w:shd w:val="clear" w:color="auto" w:fill="auto"/>
            <w:noWrap/>
            <w:vAlign w:val="bottom"/>
            <w:hideMark/>
          </w:tcPr>
          <w:p w14:paraId="517FE1EA"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12,474,535,704</w:t>
            </w:r>
          </w:p>
        </w:tc>
        <w:tc>
          <w:tcPr>
            <w:tcW w:w="1466" w:type="dxa"/>
            <w:tcBorders>
              <w:top w:val="nil"/>
              <w:left w:val="nil"/>
              <w:bottom w:val="single" w:sz="4" w:space="0" w:color="auto"/>
              <w:right w:val="single" w:sz="4" w:space="0" w:color="auto"/>
            </w:tcBorders>
            <w:shd w:val="clear" w:color="auto" w:fill="auto"/>
            <w:noWrap/>
            <w:vAlign w:val="bottom"/>
            <w:hideMark/>
          </w:tcPr>
          <w:p w14:paraId="320AA06E"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10,543,077,114</w:t>
            </w:r>
          </w:p>
        </w:tc>
        <w:tc>
          <w:tcPr>
            <w:tcW w:w="1466" w:type="dxa"/>
            <w:tcBorders>
              <w:top w:val="nil"/>
              <w:left w:val="nil"/>
              <w:bottom w:val="single" w:sz="4" w:space="0" w:color="auto"/>
              <w:right w:val="single" w:sz="4" w:space="0" w:color="auto"/>
            </w:tcBorders>
            <w:shd w:val="clear" w:color="auto" w:fill="auto"/>
            <w:noWrap/>
            <w:vAlign w:val="bottom"/>
            <w:hideMark/>
          </w:tcPr>
          <w:p w14:paraId="5CB96E4E"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9,405,859,597</w:t>
            </w:r>
          </w:p>
        </w:tc>
        <w:tc>
          <w:tcPr>
            <w:tcW w:w="1466" w:type="dxa"/>
            <w:tcBorders>
              <w:top w:val="nil"/>
              <w:left w:val="nil"/>
              <w:bottom w:val="single" w:sz="4" w:space="0" w:color="auto"/>
              <w:right w:val="single" w:sz="4" w:space="0" w:color="auto"/>
            </w:tcBorders>
            <w:shd w:val="clear" w:color="auto" w:fill="auto"/>
            <w:noWrap/>
            <w:vAlign w:val="bottom"/>
            <w:hideMark/>
          </w:tcPr>
          <w:p w14:paraId="50C99814"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7,750,713,063</w:t>
            </w:r>
          </w:p>
        </w:tc>
      </w:tr>
      <w:tr w:rsidR="00A935AB" w:rsidRPr="00A935AB" w14:paraId="25F2899A"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3FC5C53"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tax holiday</w:t>
            </w:r>
          </w:p>
        </w:tc>
        <w:tc>
          <w:tcPr>
            <w:tcW w:w="1466" w:type="dxa"/>
            <w:tcBorders>
              <w:top w:val="nil"/>
              <w:left w:val="nil"/>
              <w:bottom w:val="single" w:sz="4" w:space="0" w:color="auto"/>
              <w:right w:val="single" w:sz="4" w:space="0" w:color="auto"/>
            </w:tcBorders>
            <w:shd w:val="clear" w:color="auto" w:fill="auto"/>
            <w:noWrap/>
            <w:vAlign w:val="bottom"/>
            <w:hideMark/>
          </w:tcPr>
          <w:p w14:paraId="336ED52A"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3DF46D39"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650EE9B0"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0827F7C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315,027,439</w:t>
            </w:r>
          </w:p>
        </w:tc>
        <w:tc>
          <w:tcPr>
            <w:tcW w:w="1466" w:type="dxa"/>
            <w:tcBorders>
              <w:top w:val="nil"/>
              <w:left w:val="nil"/>
              <w:bottom w:val="single" w:sz="4" w:space="0" w:color="auto"/>
              <w:right w:val="single" w:sz="4" w:space="0" w:color="auto"/>
            </w:tcBorders>
            <w:shd w:val="clear" w:color="auto" w:fill="auto"/>
            <w:noWrap/>
            <w:vAlign w:val="bottom"/>
            <w:hideMark/>
          </w:tcPr>
          <w:p w14:paraId="005A5EC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296,337,069</w:t>
            </w:r>
          </w:p>
        </w:tc>
      </w:tr>
      <w:tr w:rsidR="00A935AB" w:rsidRPr="00A935AB" w14:paraId="6225F87B"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6495B136"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Share capital</w:t>
            </w:r>
          </w:p>
        </w:tc>
        <w:tc>
          <w:tcPr>
            <w:tcW w:w="1466" w:type="dxa"/>
            <w:tcBorders>
              <w:top w:val="nil"/>
              <w:left w:val="nil"/>
              <w:bottom w:val="single" w:sz="4" w:space="0" w:color="auto"/>
              <w:right w:val="single" w:sz="4" w:space="0" w:color="auto"/>
            </w:tcBorders>
            <w:shd w:val="clear" w:color="auto" w:fill="auto"/>
            <w:noWrap/>
            <w:vAlign w:val="bottom"/>
            <w:hideMark/>
          </w:tcPr>
          <w:p w14:paraId="5DBC4BCB"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700,310,221</w:t>
            </w:r>
          </w:p>
        </w:tc>
        <w:tc>
          <w:tcPr>
            <w:tcW w:w="1466" w:type="dxa"/>
            <w:tcBorders>
              <w:top w:val="nil"/>
              <w:left w:val="nil"/>
              <w:bottom w:val="single" w:sz="4" w:space="0" w:color="auto"/>
              <w:right w:val="single" w:sz="4" w:space="0" w:color="auto"/>
            </w:tcBorders>
            <w:shd w:val="clear" w:color="auto" w:fill="auto"/>
            <w:noWrap/>
            <w:vAlign w:val="bottom"/>
            <w:hideMark/>
          </w:tcPr>
          <w:p w14:paraId="1BB48929"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608,965,410</w:t>
            </w:r>
          </w:p>
        </w:tc>
        <w:tc>
          <w:tcPr>
            <w:tcW w:w="1466" w:type="dxa"/>
            <w:tcBorders>
              <w:top w:val="nil"/>
              <w:left w:val="nil"/>
              <w:bottom w:val="single" w:sz="4" w:space="0" w:color="auto"/>
              <w:right w:val="single" w:sz="4" w:space="0" w:color="auto"/>
            </w:tcBorders>
            <w:shd w:val="clear" w:color="auto" w:fill="auto"/>
            <w:noWrap/>
            <w:vAlign w:val="bottom"/>
            <w:hideMark/>
          </w:tcPr>
          <w:p w14:paraId="77FE984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529,535,140</w:t>
            </w:r>
          </w:p>
        </w:tc>
        <w:tc>
          <w:tcPr>
            <w:tcW w:w="1466" w:type="dxa"/>
            <w:tcBorders>
              <w:top w:val="nil"/>
              <w:left w:val="nil"/>
              <w:bottom w:val="single" w:sz="4" w:space="0" w:color="auto"/>
              <w:right w:val="single" w:sz="4" w:space="0" w:color="auto"/>
            </w:tcBorders>
            <w:shd w:val="clear" w:color="auto" w:fill="auto"/>
            <w:noWrap/>
            <w:vAlign w:val="bottom"/>
            <w:hideMark/>
          </w:tcPr>
          <w:p w14:paraId="7D249FF9"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529,535,140</w:t>
            </w:r>
          </w:p>
        </w:tc>
        <w:tc>
          <w:tcPr>
            <w:tcW w:w="1466" w:type="dxa"/>
            <w:tcBorders>
              <w:top w:val="nil"/>
              <w:left w:val="nil"/>
              <w:bottom w:val="single" w:sz="4" w:space="0" w:color="auto"/>
              <w:right w:val="single" w:sz="4" w:space="0" w:color="auto"/>
            </w:tcBorders>
            <w:shd w:val="clear" w:color="auto" w:fill="auto"/>
            <w:noWrap/>
            <w:vAlign w:val="bottom"/>
            <w:hideMark/>
          </w:tcPr>
          <w:p w14:paraId="011A1F0D"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441,279,290</w:t>
            </w:r>
          </w:p>
        </w:tc>
      </w:tr>
      <w:tr w:rsidR="00A935AB" w:rsidRPr="00A935AB" w14:paraId="741ED496"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65BA80D1"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Revaluation surplus</w:t>
            </w:r>
          </w:p>
        </w:tc>
        <w:tc>
          <w:tcPr>
            <w:tcW w:w="1466" w:type="dxa"/>
            <w:tcBorders>
              <w:top w:val="nil"/>
              <w:left w:val="nil"/>
              <w:bottom w:val="single" w:sz="4" w:space="0" w:color="auto"/>
              <w:right w:val="single" w:sz="4" w:space="0" w:color="auto"/>
            </w:tcBorders>
            <w:shd w:val="clear" w:color="auto" w:fill="auto"/>
            <w:noWrap/>
            <w:vAlign w:val="bottom"/>
            <w:hideMark/>
          </w:tcPr>
          <w:p w14:paraId="3EECBA14"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154,808,121</w:t>
            </w:r>
          </w:p>
        </w:tc>
        <w:tc>
          <w:tcPr>
            <w:tcW w:w="1466" w:type="dxa"/>
            <w:tcBorders>
              <w:top w:val="nil"/>
              <w:left w:val="nil"/>
              <w:bottom w:val="single" w:sz="4" w:space="0" w:color="auto"/>
              <w:right w:val="single" w:sz="4" w:space="0" w:color="auto"/>
            </w:tcBorders>
            <w:shd w:val="clear" w:color="auto" w:fill="auto"/>
            <w:noWrap/>
            <w:vAlign w:val="bottom"/>
            <w:hideMark/>
          </w:tcPr>
          <w:p w14:paraId="1AAB572D"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155,285,034</w:t>
            </w:r>
          </w:p>
        </w:tc>
        <w:tc>
          <w:tcPr>
            <w:tcW w:w="1466" w:type="dxa"/>
            <w:tcBorders>
              <w:top w:val="nil"/>
              <w:left w:val="nil"/>
              <w:bottom w:val="single" w:sz="4" w:space="0" w:color="auto"/>
              <w:right w:val="single" w:sz="4" w:space="0" w:color="auto"/>
            </w:tcBorders>
            <w:shd w:val="clear" w:color="auto" w:fill="auto"/>
            <w:noWrap/>
            <w:vAlign w:val="bottom"/>
            <w:hideMark/>
          </w:tcPr>
          <w:p w14:paraId="3A3C1EE2"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156,281,949</w:t>
            </w:r>
          </w:p>
        </w:tc>
        <w:tc>
          <w:tcPr>
            <w:tcW w:w="1466" w:type="dxa"/>
            <w:tcBorders>
              <w:top w:val="nil"/>
              <w:left w:val="nil"/>
              <w:bottom w:val="single" w:sz="4" w:space="0" w:color="auto"/>
              <w:right w:val="single" w:sz="4" w:space="0" w:color="auto"/>
            </w:tcBorders>
            <w:shd w:val="clear" w:color="auto" w:fill="auto"/>
            <w:noWrap/>
            <w:vAlign w:val="bottom"/>
            <w:hideMark/>
          </w:tcPr>
          <w:p w14:paraId="2F798D28"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156,520,407</w:t>
            </w:r>
          </w:p>
        </w:tc>
        <w:tc>
          <w:tcPr>
            <w:tcW w:w="1466" w:type="dxa"/>
            <w:tcBorders>
              <w:top w:val="nil"/>
              <w:left w:val="nil"/>
              <w:bottom w:val="single" w:sz="4" w:space="0" w:color="auto"/>
              <w:right w:val="single" w:sz="4" w:space="0" w:color="auto"/>
            </w:tcBorders>
            <w:shd w:val="clear" w:color="auto" w:fill="auto"/>
            <w:noWrap/>
            <w:vAlign w:val="bottom"/>
            <w:hideMark/>
          </w:tcPr>
          <w:p w14:paraId="65291531"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156,998,911</w:t>
            </w:r>
          </w:p>
        </w:tc>
      </w:tr>
      <w:tr w:rsidR="00A935AB" w:rsidRPr="00A935AB" w14:paraId="190FA0DD"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5DCE6BE3"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Available for sale reserve</w:t>
            </w:r>
          </w:p>
        </w:tc>
        <w:tc>
          <w:tcPr>
            <w:tcW w:w="1466" w:type="dxa"/>
            <w:tcBorders>
              <w:top w:val="nil"/>
              <w:left w:val="nil"/>
              <w:bottom w:val="single" w:sz="4" w:space="0" w:color="auto"/>
              <w:right w:val="single" w:sz="4" w:space="0" w:color="auto"/>
            </w:tcBorders>
            <w:shd w:val="clear" w:color="auto" w:fill="auto"/>
            <w:noWrap/>
            <w:vAlign w:val="bottom"/>
            <w:hideMark/>
          </w:tcPr>
          <w:p w14:paraId="530DC4CC"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25,223,220</w:t>
            </w:r>
          </w:p>
        </w:tc>
        <w:tc>
          <w:tcPr>
            <w:tcW w:w="1466" w:type="dxa"/>
            <w:tcBorders>
              <w:top w:val="nil"/>
              <w:left w:val="nil"/>
              <w:bottom w:val="single" w:sz="4" w:space="0" w:color="auto"/>
              <w:right w:val="single" w:sz="4" w:space="0" w:color="auto"/>
            </w:tcBorders>
            <w:shd w:val="clear" w:color="auto" w:fill="auto"/>
            <w:noWrap/>
            <w:vAlign w:val="bottom"/>
            <w:hideMark/>
          </w:tcPr>
          <w:p w14:paraId="52439E13"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21,635,191</w:t>
            </w:r>
          </w:p>
        </w:tc>
        <w:tc>
          <w:tcPr>
            <w:tcW w:w="1466" w:type="dxa"/>
            <w:tcBorders>
              <w:top w:val="nil"/>
              <w:left w:val="nil"/>
              <w:bottom w:val="single" w:sz="4" w:space="0" w:color="auto"/>
              <w:right w:val="single" w:sz="4" w:space="0" w:color="auto"/>
            </w:tcBorders>
            <w:shd w:val="clear" w:color="auto" w:fill="auto"/>
            <w:noWrap/>
            <w:vAlign w:val="bottom"/>
            <w:hideMark/>
          </w:tcPr>
          <w:p w14:paraId="07142230"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8,266,952</w:t>
            </w:r>
          </w:p>
        </w:tc>
        <w:tc>
          <w:tcPr>
            <w:tcW w:w="1466" w:type="dxa"/>
            <w:tcBorders>
              <w:top w:val="nil"/>
              <w:left w:val="nil"/>
              <w:bottom w:val="single" w:sz="4" w:space="0" w:color="auto"/>
              <w:right w:val="single" w:sz="4" w:space="0" w:color="auto"/>
            </w:tcBorders>
            <w:shd w:val="clear" w:color="auto" w:fill="auto"/>
            <w:noWrap/>
            <w:vAlign w:val="bottom"/>
            <w:hideMark/>
          </w:tcPr>
          <w:p w14:paraId="2A70326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14,481,443</w:t>
            </w:r>
          </w:p>
        </w:tc>
        <w:tc>
          <w:tcPr>
            <w:tcW w:w="1466" w:type="dxa"/>
            <w:tcBorders>
              <w:top w:val="nil"/>
              <w:left w:val="nil"/>
              <w:bottom w:val="single" w:sz="4" w:space="0" w:color="auto"/>
              <w:right w:val="single" w:sz="4" w:space="0" w:color="auto"/>
            </w:tcBorders>
            <w:shd w:val="clear" w:color="auto" w:fill="auto"/>
            <w:noWrap/>
            <w:vAlign w:val="bottom"/>
            <w:hideMark/>
          </w:tcPr>
          <w:p w14:paraId="2D4A5E4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13,110,323</w:t>
            </w:r>
          </w:p>
        </w:tc>
      </w:tr>
      <w:tr w:rsidR="00A935AB" w:rsidRPr="00A935AB" w14:paraId="2573998B"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079AF450"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Retained earnings</w:t>
            </w:r>
          </w:p>
        </w:tc>
        <w:tc>
          <w:tcPr>
            <w:tcW w:w="1466" w:type="dxa"/>
            <w:tcBorders>
              <w:top w:val="nil"/>
              <w:left w:val="nil"/>
              <w:bottom w:val="single" w:sz="4" w:space="0" w:color="auto"/>
              <w:right w:val="single" w:sz="4" w:space="0" w:color="auto"/>
            </w:tcBorders>
            <w:shd w:val="clear" w:color="auto" w:fill="auto"/>
            <w:noWrap/>
            <w:vAlign w:val="bottom"/>
            <w:hideMark/>
          </w:tcPr>
          <w:p w14:paraId="5E9B531D"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14,246,822,807</w:t>
            </w:r>
          </w:p>
        </w:tc>
        <w:tc>
          <w:tcPr>
            <w:tcW w:w="1466" w:type="dxa"/>
            <w:tcBorders>
              <w:top w:val="nil"/>
              <w:left w:val="nil"/>
              <w:bottom w:val="single" w:sz="4" w:space="0" w:color="auto"/>
              <w:right w:val="single" w:sz="4" w:space="0" w:color="auto"/>
            </w:tcBorders>
            <w:shd w:val="clear" w:color="auto" w:fill="auto"/>
            <w:noWrap/>
            <w:vAlign w:val="bottom"/>
            <w:hideMark/>
          </w:tcPr>
          <w:p w14:paraId="07D06644"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11,688,650,069</w:t>
            </w:r>
          </w:p>
        </w:tc>
        <w:tc>
          <w:tcPr>
            <w:tcW w:w="1466" w:type="dxa"/>
            <w:tcBorders>
              <w:top w:val="nil"/>
              <w:left w:val="nil"/>
              <w:bottom w:val="single" w:sz="4" w:space="0" w:color="auto"/>
              <w:right w:val="single" w:sz="4" w:space="0" w:color="auto"/>
            </w:tcBorders>
            <w:shd w:val="clear" w:color="auto" w:fill="auto"/>
            <w:noWrap/>
            <w:vAlign w:val="bottom"/>
            <w:hideMark/>
          </w:tcPr>
          <w:p w14:paraId="60EFF34D"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9,848,993,073</w:t>
            </w:r>
          </w:p>
        </w:tc>
        <w:tc>
          <w:tcPr>
            <w:tcW w:w="1466" w:type="dxa"/>
            <w:tcBorders>
              <w:top w:val="nil"/>
              <w:left w:val="nil"/>
              <w:bottom w:val="single" w:sz="4" w:space="0" w:color="auto"/>
              <w:right w:val="single" w:sz="4" w:space="0" w:color="auto"/>
            </w:tcBorders>
            <w:shd w:val="clear" w:color="auto" w:fill="auto"/>
            <w:noWrap/>
            <w:vAlign w:val="bottom"/>
            <w:hideMark/>
          </w:tcPr>
          <w:p w14:paraId="7055BE71"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8,390,295,168</w:t>
            </w:r>
          </w:p>
        </w:tc>
        <w:tc>
          <w:tcPr>
            <w:tcW w:w="1466" w:type="dxa"/>
            <w:tcBorders>
              <w:top w:val="nil"/>
              <w:left w:val="nil"/>
              <w:bottom w:val="single" w:sz="4" w:space="0" w:color="auto"/>
              <w:right w:val="single" w:sz="4" w:space="0" w:color="auto"/>
            </w:tcBorders>
            <w:shd w:val="clear" w:color="auto" w:fill="auto"/>
            <w:noWrap/>
            <w:vAlign w:val="bottom"/>
            <w:hideMark/>
          </w:tcPr>
          <w:p w14:paraId="2477DD5A"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6,842,987,470</w:t>
            </w:r>
          </w:p>
        </w:tc>
      </w:tr>
      <w:tr w:rsidR="00A935AB" w:rsidRPr="00A935AB" w14:paraId="5B4180CB"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5ED626C9"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Non-current liabilities</w:t>
            </w:r>
          </w:p>
        </w:tc>
        <w:tc>
          <w:tcPr>
            <w:tcW w:w="1466" w:type="dxa"/>
            <w:tcBorders>
              <w:top w:val="nil"/>
              <w:left w:val="nil"/>
              <w:bottom w:val="single" w:sz="4" w:space="0" w:color="auto"/>
              <w:right w:val="single" w:sz="4" w:space="0" w:color="auto"/>
            </w:tcBorders>
            <w:shd w:val="clear" w:color="auto" w:fill="auto"/>
            <w:noWrap/>
            <w:vAlign w:val="bottom"/>
            <w:hideMark/>
          </w:tcPr>
          <w:p w14:paraId="589ADD30"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1,209,208,777</w:t>
            </w:r>
          </w:p>
        </w:tc>
        <w:tc>
          <w:tcPr>
            <w:tcW w:w="1466" w:type="dxa"/>
            <w:tcBorders>
              <w:top w:val="nil"/>
              <w:left w:val="nil"/>
              <w:bottom w:val="single" w:sz="4" w:space="0" w:color="auto"/>
              <w:right w:val="single" w:sz="4" w:space="0" w:color="auto"/>
            </w:tcBorders>
            <w:shd w:val="clear" w:color="auto" w:fill="auto"/>
            <w:noWrap/>
            <w:vAlign w:val="bottom"/>
            <w:hideMark/>
          </w:tcPr>
          <w:p w14:paraId="4824510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1,233,238,501</w:t>
            </w:r>
          </w:p>
        </w:tc>
        <w:tc>
          <w:tcPr>
            <w:tcW w:w="1466" w:type="dxa"/>
            <w:tcBorders>
              <w:top w:val="nil"/>
              <w:left w:val="nil"/>
              <w:bottom w:val="single" w:sz="4" w:space="0" w:color="auto"/>
              <w:right w:val="single" w:sz="4" w:space="0" w:color="auto"/>
            </w:tcBorders>
            <w:shd w:val="clear" w:color="auto" w:fill="auto"/>
            <w:noWrap/>
            <w:vAlign w:val="bottom"/>
            <w:hideMark/>
          </w:tcPr>
          <w:p w14:paraId="34465F0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1,196,985,513</w:t>
            </w:r>
          </w:p>
        </w:tc>
        <w:tc>
          <w:tcPr>
            <w:tcW w:w="1466" w:type="dxa"/>
            <w:tcBorders>
              <w:top w:val="nil"/>
              <w:left w:val="nil"/>
              <w:bottom w:val="single" w:sz="4" w:space="0" w:color="auto"/>
              <w:right w:val="single" w:sz="4" w:space="0" w:color="auto"/>
            </w:tcBorders>
            <w:shd w:val="clear" w:color="auto" w:fill="auto"/>
            <w:noWrap/>
            <w:vAlign w:val="bottom"/>
            <w:hideMark/>
          </w:tcPr>
          <w:p w14:paraId="0AB85A53"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1,084,702,802</w:t>
            </w:r>
          </w:p>
        </w:tc>
        <w:tc>
          <w:tcPr>
            <w:tcW w:w="1466" w:type="dxa"/>
            <w:tcBorders>
              <w:top w:val="nil"/>
              <w:left w:val="nil"/>
              <w:bottom w:val="single" w:sz="4" w:space="0" w:color="auto"/>
              <w:right w:val="single" w:sz="4" w:space="0" w:color="auto"/>
            </w:tcBorders>
            <w:shd w:val="clear" w:color="auto" w:fill="auto"/>
            <w:noWrap/>
            <w:vAlign w:val="bottom"/>
            <w:hideMark/>
          </w:tcPr>
          <w:p w14:paraId="5D6DE044"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1,528,677,115</w:t>
            </w:r>
          </w:p>
        </w:tc>
      </w:tr>
      <w:tr w:rsidR="00A935AB" w:rsidRPr="00A935AB" w14:paraId="346C6CFD"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AF6E1C1"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Deferred tax liabilities</w:t>
            </w:r>
          </w:p>
        </w:tc>
        <w:tc>
          <w:tcPr>
            <w:tcW w:w="1466" w:type="dxa"/>
            <w:tcBorders>
              <w:top w:val="nil"/>
              <w:left w:val="nil"/>
              <w:bottom w:val="single" w:sz="4" w:space="0" w:color="auto"/>
              <w:right w:val="single" w:sz="4" w:space="0" w:color="auto"/>
            </w:tcBorders>
            <w:shd w:val="clear" w:color="auto" w:fill="auto"/>
            <w:noWrap/>
            <w:vAlign w:val="bottom"/>
            <w:hideMark/>
          </w:tcPr>
          <w:p w14:paraId="6C3FAC89"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1,209,208,777</w:t>
            </w:r>
          </w:p>
        </w:tc>
        <w:tc>
          <w:tcPr>
            <w:tcW w:w="1466" w:type="dxa"/>
            <w:tcBorders>
              <w:top w:val="nil"/>
              <w:left w:val="nil"/>
              <w:bottom w:val="single" w:sz="4" w:space="0" w:color="auto"/>
              <w:right w:val="single" w:sz="4" w:space="0" w:color="auto"/>
            </w:tcBorders>
            <w:shd w:val="clear" w:color="auto" w:fill="auto"/>
            <w:noWrap/>
            <w:vAlign w:val="bottom"/>
            <w:hideMark/>
          </w:tcPr>
          <w:p w14:paraId="61CAF4AF"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1,137,327,569</w:t>
            </w:r>
          </w:p>
        </w:tc>
        <w:tc>
          <w:tcPr>
            <w:tcW w:w="1466" w:type="dxa"/>
            <w:tcBorders>
              <w:top w:val="nil"/>
              <w:left w:val="nil"/>
              <w:bottom w:val="single" w:sz="4" w:space="0" w:color="auto"/>
              <w:right w:val="single" w:sz="4" w:space="0" w:color="auto"/>
            </w:tcBorders>
            <w:shd w:val="clear" w:color="auto" w:fill="auto"/>
            <w:noWrap/>
            <w:vAlign w:val="bottom"/>
            <w:hideMark/>
          </w:tcPr>
          <w:p w14:paraId="4219D39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946,889,523</w:t>
            </w:r>
          </w:p>
        </w:tc>
        <w:tc>
          <w:tcPr>
            <w:tcW w:w="1466" w:type="dxa"/>
            <w:tcBorders>
              <w:top w:val="nil"/>
              <w:left w:val="nil"/>
              <w:bottom w:val="single" w:sz="4" w:space="0" w:color="auto"/>
              <w:right w:val="single" w:sz="4" w:space="0" w:color="auto"/>
            </w:tcBorders>
            <w:shd w:val="clear" w:color="auto" w:fill="auto"/>
            <w:noWrap/>
            <w:vAlign w:val="bottom"/>
            <w:hideMark/>
          </w:tcPr>
          <w:p w14:paraId="73D6FE8D"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755,787,810</w:t>
            </w:r>
          </w:p>
        </w:tc>
        <w:tc>
          <w:tcPr>
            <w:tcW w:w="1466" w:type="dxa"/>
            <w:tcBorders>
              <w:top w:val="nil"/>
              <w:left w:val="nil"/>
              <w:bottom w:val="single" w:sz="4" w:space="0" w:color="auto"/>
              <w:right w:val="single" w:sz="4" w:space="0" w:color="auto"/>
            </w:tcBorders>
            <w:shd w:val="clear" w:color="auto" w:fill="auto"/>
            <w:noWrap/>
            <w:vAlign w:val="bottom"/>
            <w:hideMark/>
          </w:tcPr>
          <w:p w14:paraId="19F057F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545,897,110</w:t>
            </w:r>
          </w:p>
        </w:tc>
      </w:tr>
      <w:tr w:rsidR="00A935AB" w:rsidRPr="00A935AB" w14:paraId="6DB38A8B"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3E9DE4DA"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deferred tax staff gratuity</w:t>
            </w:r>
          </w:p>
        </w:tc>
        <w:tc>
          <w:tcPr>
            <w:tcW w:w="1466" w:type="dxa"/>
            <w:tcBorders>
              <w:top w:val="nil"/>
              <w:left w:val="nil"/>
              <w:bottom w:val="single" w:sz="4" w:space="0" w:color="auto"/>
              <w:right w:val="single" w:sz="4" w:space="0" w:color="auto"/>
            </w:tcBorders>
            <w:shd w:val="clear" w:color="auto" w:fill="auto"/>
            <w:noWrap/>
            <w:vAlign w:val="bottom"/>
            <w:hideMark/>
          </w:tcPr>
          <w:p w14:paraId="4A6148D9"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 </w:t>
            </w:r>
          </w:p>
        </w:tc>
        <w:tc>
          <w:tcPr>
            <w:tcW w:w="1466" w:type="dxa"/>
            <w:tcBorders>
              <w:top w:val="nil"/>
              <w:left w:val="nil"/>
              <w:bottom w:val="single" w:sz="4" w:space="0" w:color="auto"/>
              <w:right w:val="single" w:sz="4" w:space="0" w:color="auto"/>
            </w:tcBorders>
            <w:shd w:val="clear" w:color="auto" w:fill="auto"/>
            <w:noWrap/>
            <w:vAlign w:val="bottom"/>
            <w:hideMark/>
          </w:tcPr>
          <w:p w14:paraId="11349BE1" w14:textId="77777777" w:rsidR="00A935AB" w:rsidRPr="00A935AB" w:rsidRDefault="00A935AB" w:rsidP="00A935AB">
            <w:pPr>
              <w:spacing w:after="0" w:line="240" w:lineRule="auto"/>
              <w:rPr>
                <w:rFonts w:ascii="Times New Roman" w:eastAsia="Times New Roman" w:hAnsi="Times New Roman" w:cs="Times New Roman"/>
                <w:color w:val="221E1F"/>
              </w:rPr>
            </w:pPr>
            <w:r w:rsidRPr="00A935AB">
              <w:rPr>
                <w:rFonts w:ascii="Times New Roman" w:eastAsia="Times New Roman" w:hAnsi="Times New Roman" w:cs="Times New Roman"/>
                <w:color w:val="221E1F"/>
              </w:rPr>
              <w:t> </w:t>
            </w:r>
          </w:p>
        </w:tc>
        <w:tc>
          <w:tcPr>
            <w:tcW w:w="1466" w:type="dxa"/>
            <w:tcBorders>
              <w:top w:val="nil"/>
              <w:left w:val="nil"/>
              <w:bottom w:val="single" w:sz="4" w:space="0" w:color="auto"/>
              <w:right w:val="single" w:sz="4" w:space="0" w:color="auto"/>
            </w:tcBorders>
            <w:shd w:val="clear" w:color="auto" w:fill="auto"/>
            <w:noWrap/>
            <w:vAlign w:val="bottom"/>
            <w:hideMark/>
          </w:tcPr>
          <w:p w14:paraId="2A4CC18F" w14:textId="77777777" w:rsidR="00A935AB" w:rsidRPr="00A935AB" w:rsidRDefault="00A935AB" w:rsidP="00A935AB">
            <w:pPr>
              <w:spacing w:after="0" w:line="240" w:lineRule="auto"/>
              <w:rPr>
                <w:rFonts w:ascii="Times New Roman" w:eastAsia="Times New Roman" w:hAnsi="Times New Roman" w:cs="Times New Roman"/>
                <w:color w:val="221E1F"/>
              </w:rPr>
            </w:pPr>
            <w:r w:rsidRPr="00A935AB">
              <w:rPr>
                <w:rFonts w:ascii="Times New Roman" w:eastAsia="Times New Roman" w:hAnsi="Times New Roman" w:cs="Times New Roman"/>
                <w:color w:val="221E1F"/>
              </w:rPr>
              <w:t> </w:t>
            </w:r>
          </w:p>
        </w:tc>
        <w:tc>
          <w:tcPr>
            <w:tcW w:w="1466" w:type="dxa"/>
            <w:tcBorders>
              <w:top w:val="nil"/>
              <w:left w:val="nil"/>
              <w:bottom w:val="single" w:sz="4" w:space="0" w:color="auto"/>
              <w:right w:val="single" w:sz="4" w:space="0" w:color="auto"/>
            </w:tcBorders>
            <w:shd w:val="clear" w:color="auto" w:fill="auto"/>
            <w:noWrap/>
            <w:vAlign w:val="bottom"/>
            <w:hideMark/>
          </w:tcPr>
          <w:p w14:paraId="5DAA54FA" w14:textId="77777777" w:rsidR="00A935AB" w:rsidRPr="00A935AB" w:rsidRDefault="00A935AB" w:rsidP="00A935AB">
            <w:pPr>
              <w:spacing w:after="0" w:line="240" w:lineRule="auto"/>
              <w:rPr>
                <w:rFonts w:ascii="Times New Roman" w:eastAsia="Times New Roman" w:hAnsi="Times New Roman" w:cs="Times New Roman"/>
                <w:color w:val="221E1F"/>
              </w:rPr>
            </w:pPr>
            <w:r w:rsidRPr="00A935AB">
              <w:rPr>
                <w:rFonts w:ascii="Times New Roman" w:eastAsia="Times New Roman" w:hAnsi="Times New Roman" w:cs="Times New Roman"/>
                <w:color w:val="221E1F"/>
              </w:rPr>
              <w:t>-</w:t>
            </w:r>
          </w:p>
        </w:tc>
        <w:tc>
          <w:tcPr>
            <w:tcW w:w="1466" w:type="dxa"/>
            <w:tcBorders>
              <w:top w:val="nil"/>
              <w:left w:val="nil"/>
              <w:bottom w:val="single" w:sz="4" w:space="0" w:color="auto"/>
              <w:right w:val="single" w:sz="4" w:space="0" w:color="auto"/>
            </w:tcBorders>
            <w:shd w:val="clear" w:color="auto" w:fill="auto"/>
            <w:noWrap/>
            <w:vAlign w:val="bottom"/>
            <w:hideMark/>
          </w:tcPr>
          <w:p w14:paraId="6A8AE65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200,269,510</w:t>
            </w:r>
          </w:p>
        </w:tc>
      </w:tr>
      <w:tr w:rsidR="00A935AB" w:rsidRPr="00A935AB" w14:paraId="369435E8"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1BD6E8C4"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Long term loan - net off current portion</w:t>
            </w:r>
          </w:p>
        </w:tc>
        <w:tc>
          <w:tcPr>
            <w:tcW w:w="1466" w:type="dxa"/>
            <w:tcBorders>
              <w:top w:val="nil"/>
              <w:left w:val="nil"/>
              <w:bottom w:val="single" w:sz="4" w:space="0" w:color="auto"/>
              <w:right w:val="single" w:sz="4" w:space="0" w:color="auto"/>
            </w:tcBorders>
            <w:shd w:val="clear" w:color="auto" w:fill="auto"/>
            <w:noWrap/>
            <w:vAlign w:val="bottom"/>
            <w:hideMark/>
          </w:tcPr>
          <w:p w14:paraId="1EAC5AD5"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 </w:t>
            </w:r>
          </w:p>
        </w:tc>
        <w:tc>
          <w:tcPr>
            <w:tcW w:w="1466" w:type="dxa"/>
            <w:tcBorders>
              <w:top w:val="nil"/>
              <w:left w:val="nil"/>
              <w:bottom w:val="single" w:sz="4" w:space="0" w:color="auto"/>
              <w:right w:val="single" w:sz="4" w:space="0" w:color="auto"/>
            </w:tcBorders>
            <w:shd w:val="clear" w:color="auto" w:fill="auto"/>
            <w:noWrap/>
            <w:vAlign w:val="bottom"/>
            <w:hideMark/>
          </w:tcPr>
          <w:p w14:paraId="552556A0"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95,910,932</w:t>
            </w:r>
          </w:p>
        </w:tc>
        <w:tc>
          <w:tcPr>
            <w:tcW w:w="1466" w:type="dxa"/>
            <w:tcBorders>
              <w:top w:val="nil"/>
              <w:left w:val="nil"/>
              <w:bottom w:val="single" w:sz="4" w:space="0" w:color="auto"/>
              <w:right w:val="single" w:sz="4" w:space="0" w:color="auto"/>
            </w:tcBorders>
            <w:shd w:val="clear" w:color="auto" w:fill="auto"/>
            <w:noWrap/>
            <w:vAlign w:val="bottom"/>
            <w:hideMark/>
          </w:tcPr>
          <w:p w14:paraId="1479094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250,095,990</w:t>
            </w:r>
          </w:p>
        </w:tc>
        <w:tc>
          <w:tcPr>
            <w:tcW w:w="1466" w:type="dxa"/>
            <w:tcBorders>
              <w:top w:val="nil"/>
              <w:left w:val="nil"/>
              <w:bottom w:val="single" w:sz="4" w:space="0" w:color="auto"/>
              <w:right w:val="single" w:sz="4" w:space="0" w:color="auto"/>
            </w:tcBorders>
            <w:shd w:val="clear" w:color="auto" w:fill="auto"/>
            <w:noWrap/>
            <w:vAlign w:val="bottom"/>
            <w:hideMark/>
          </w:tcPr>
          <w:p w14:paraId="02659168"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328,914,992</w:t>
            </w:r>
          </w:p>
        </w:tc>
        <w:tc>
          <w:tcPr>
            <w:tcW w:w="1466" w:type="dxa"/>
            <w:tcBorders>
              <w:top w:val="nil"/>
              <w:left w:val="nil"/>
              <w:bottom w:val="single" w:sz="4" w:space="0" w:color="auto"/>
              <w:right w:val="single" w:sz="4" w:space="0" w:color="auto"/>
            </w:tcBorders>
            <w:shd w:val="clear" w:color="auto" w:fill="auto"/>
            <w:noWrap/>
            <w:vAlign w:val="bottom"/>
            <w:hideMark/>
          </w:tcPr>
          <w:p w14:paraId="0D88077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782,510,495</w:t>
            </w:r>
          </w:p>
        </w:tc>
      </w:tr>
      <w:tr w:rsidR="00A935AB" w:rsidRPr="008D78B7" w14:paraId="4740105F"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6EE4DA8C" w14:textId="77777777" w:rsidR="00A935AB" w:rsidRPr="008D78B7" w:rsidRDefault="00A935AB" w:rsidP="00A935AB">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Current liabilities</w:t>
            </w:r>
          </w:p>
        </w:tc>
        <w:tc>
          <w:tcPr>
            <w:tcW w:w="1466" w:type="dxa"/>
            <w:tcBorders>
              <w:top w:val="nil"/>
              <w:left w:val="nil"/>
              <w:bottom w:val="single" w:sz="4" w:space="0" w:color="auto"/>
              <w:right w:val="single" w:sz="4" w:space="0" w:color="auto"/>
            </w:tcBorders>
            <w:shd w:val="clear" w:color="auto" w:fill="auto"/>
            <w:noWrap/>
            <w:vAlign w:val="bottom"/>
            <w:hideMark/>
          </w:tcPr>
          <w:p w14:paraId="5CA121D2" w14:textId="77777777" w:rsidR="00A935AB" w:rsidRPr="008D78B7" w:rsidRDefault="00A935AB" w:rsidP="00A935AB">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4,475,306,339</w:t>
            </w:r>
          </w:p>
        </w:tc>
        <w:tc>
          <w:tcPr>
            <w:tcW w:w="1466" w:type="dxa"/>
            <w:tcBorders>
              <w:top w:val="nil"/>
              <w:left w:val="nil"/>
              <w:bottom w:val="single" w:sz="4" w:space="0" w:color="auto"/>
              <w:right w:val="single" w:sz="4" w:space="0" w:color="auto"/>
            </w:tcBorders>
            <w:shd w:val="clear" w:color="auto" w:fill="auto"/>
            <w:noWrap/>
            <w:vAlign w:val="bottom"/>
            <w:hideMark/>
          </w:tcPr>
          <w:p w14:paraId="2C9B63F6"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4,416,571,737</w:t>
            </w:r>
          </w:p>
        </w:tc>
        <w:tc>
          <w:tcPr>
            <w:tcW w:w="1466" w:type="dxa"/>
            <w:tcBorders>
              <w:top w:val="nil"/>
              <w:left w:val="nil"/>
              <w:bottom w:val="single" w:sz="4" w:space="0" w:color="auto"/>
              <w:right w:val="single" w:sz="4" w:space="0" w:color="auto"/>
            </w:tcBorders>
            <w:shd w:val="clear" w:color="auto" w:fill="auto"/>
            <w:noWrap/>
            <w:vAlign w:val="bottom"/>
            <w:hideMark/>
          </w:tcPr>
          <w:p w14:paraId="605692B5"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5,020,284,099</w:t>
            </w:r>
          </w:p>
        </w:tc>
        <w:tc>
          <w:tcPr>
            <w:tcW w:w="1466" w:type="dxa"/>
            <w:tcBorders>
              <w:top w:val="nil"/>
              <w:left w:val="nil"/>
              <w:bottom w:val="single" w:sz="4" w:space="0" w:color="auto"/>
              <w:right w:val="single" w:sz="4" w:space="0" w:color="auto"/>
            </w:tcBorders>
            <w:shd w:val="clear" w:color="auto" w:fill="auto"/>
            <w:noWrap/>
            <w:vAlign w:val="bottom"/>
            <w:hideMark/>
          </w:tcPr>
          <w:p w14:paraId="74470863"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5,647,212,505</w:t>
            </w:r>
          </w:p>
        </w:tc>
        <w:tc>
          <w:tcPr>
            <w:tcW w:w="1466" w:type="dxa"/>
            <w:tcBorders>
              <w:top w:val="nil"/>
              <w:left w:val="nil"/>
              <w:bottom w:val="single" w:sz="4" w:space="0" w:color="auto"/>
              <w:right w:val="single" w:sz="4" w:space="0" w:color="auto"/>
            </w:tcBorders>
            <w:shd w:val="clear" w:color="auto" w:fill="auto"/>
            <w:noWrap/>
            <w:vAlign w:val="bottom"/>
            <w:hideMark/>
          </w:tcPr>
          <w:p w14:paraId="6419A79D"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5,214,178,552</w:t>
            </w:r>
          </w:p>
        </w:tc>
      </w:tr>
      <w:tr w:rsidR="00A935AB" w:rsidRPr="00A935AB" w14:paraId="6428A589"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FC0DA49"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Short term bank loan and overdrafts</w:t>
            </w:r>
          </w:p>
        </w:tc>
        <w:tc>
          <w:tcPr>
            <w:tcW w:w="1466" w:type="dxa"/>
            <w:tcBorders>
              <w:top w:val="nil"/>
              <w:left w:val="nil"/>
              <w:bottom w:val="single" w:sz="4" w:space="0" w:color="auto"/>
              <w:right w:val="single" w:sz="4" w:space="0" w:color="auto"/>
            </w:tcBorders>
            <w:shd w:val="clear" w:color="auto" w:fill="auto"/>
            <w:noWrap/>
            <w:vAlign w:val="bottom"/>
            <w:hideMark/>
          </w:tcPr>
          <w:p w14:paraId="24831131"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2,389,428,525</w:t>
            </w:r>
          </w:p>
        </w:tc>
        <w:tc>
          <w:tcPr>
            <w:tcW w:w="1466" w:type="dxa"/>
            <w:tcBorders>
              <w:top w:val="nil"/>
              <w:left w:val="nil"/>
              <w:bottom w:val="single" w:sz="4" w:space="0" w:color="auto"/>
              <w:right w:val="single" w:sz="4" w:space="0" w:color="auto"/>
            </w:tcBorders>
            <w:shd w:val="clear" w:color="auto" w:fill="auto"/>
            <w:noWrap/>
            <w:vAlign w:val="bottom"/>
            <w:hideMark/>
          </w:tcPr>
          <w:p w14:paraId="5337433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1,968,852,024</w:t>
            </w:r>
          </w:p>
        </w:tc>
        <w:tc>
          <w:tcPr>
            <w:tcW w:w="1466" w:type="dxa"/>
            <w:tcBorders>
              <w:top w:val="nil"/>
              <w:left w:val="nil"/>
              <w:bottom w:val="single" w:sz="4" w:space="0" w:color="auto"/>
              <w:right w:val="single" w:sz="4" w:space="0" w:color="auto"/>
            </w:tcBorders>
            <w:shd w:val="clear" w:color="auto" w:fill="auto"/>
            <w:noWrap/>
            <w:vAlign w:val="bottom"/>
            <w:hideMark/>
          </w:tcPr>
          <w:p w14:paraId="0A1A7A9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2,598,322,461</w:t>
            </w:r>
          </w:p>
        </w:tc>
        <w:tc>
          <w:tcPr>
            <w:tcW w:w="1466" w:type="dxa"/>
            <w:tcBorders>
              <w:top w:val="nil"/>
              <w:left w:val="nil"/>
              <w:bottom w:val="single" w:sz="4" w:space="0" w:color="auto"/>
              <w:right w:val="single" w:sz="4" w:space="0" w:color="auto"/>
            </w:tcBorders>
            <w:shd w:val="clear" w:color="auto" w:fill="auto"/>
            <w:noWrap/>
            <w:vAlign w:val="bottom"/>
            <w:hideMark/>
          </w:tcPr>
          <w:p w14:paraId="34DD8BA8"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3,233,496,219</w:t>
            </w:r>
          </w:p>
        </w:tc>
        <w:tc>
          <w:tcPr>
            <w:tcW w:w="1466" w:type="dxa"/>
            <w:tcBorders>
              <w:top w:val="nil"/>
              <w:left w:val="nil"/>
              <w:bottom w:val="single" w:sz="4" w:space="0" w:color="auto"/>
              <w:right w:val="single" w:sz="4" w:space="0" w:color="auto"/>
            </w:tcBorders>
            <w:shd w:val="clear" w:color="auto" w:fill="auto"/>
            <w:noWrap/>
            <w:vAlign w:val="bottom"/>
            <w:hideMark/>
          </w:tcPr>
          <w:p w14:paraId="32438A98"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3,321,414,754</w:t>
            </w:r>
          </w:p>
        </w:tc>
      </w:tr>
      <w:tr w:rsidR="00A935AB" w:rsidRPr="00A935AB" w14:paraId="0DD9AB03"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06635B14" w14:textId="7108CC24"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cost accruals</w:t>
            </w:r>
          </w:p>
        </w:tc>
        <w:tc>
          <w:tcPr>
            <w:tcW w:w="1466" w:type="dxa"/>
            <w:tcBorders>
              <w:top w:val="nil"/>
              <w:left w:val="nil"/>
              <w:bottom w:val="single" w:sz="4" w:space="0" w:color="auto"/>
              <w:right w:val="single" w:sz="4" w:space="0" w:color="auto"/>
            </w:tcBorders>
            <w:shd w:val="clear" w:color="auto" w:fill="auto"/>
            <w:noWrap/>
            <w:vAlign w:val="bottom"/>
            <w:hideMark/>
          </w:tcPr>
          <w:p w14:paraId="2CA9CDBB"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0</w:t>
            </w:r>
          </w:p>
        </w:tc>
        <w:tc>
          <w:tcPr>
            <w:tcW w:w="1466" w:type="dxa"/>
            <w:tcBorders>
              <w:top w:val="nil"/>
              <w:left w:val="nil"/>
              <w:bottom w:val="single" w:sz="4" w:space="0" w:color="auto"/>
              <w:right w:val="single" w:sz="4" w:space="0" w:color="auto"/>
            </w:tcBorders>
            <w:shd w:val="clear" w:color="auto" w:fill="auto"/>
            <w:noWrap/>
            <w:vAlign w:val="bottom"/>
            <w:hideMark/>
          </w:tcPr>
          <w:p w14:paraId="09465302"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c>
          <w:tcPr>
            <w:tcW w:w="1466" w:type="dxa"/>
            <w:tcBorders>
              <w:top w:val="nil"/>
              <w:left w:val="nil"/>
              <w:bottom w:val="single" w:sz="4" w:space="0" w:color="auto"/>
              <w:right w:val="single" w:sz="4" w:space="0" w:color="auto"/>
            </w:tcBorders>
            <w:shd w:val="clear" w:color="auto" w:fill="auto"/>
            <w:noWrap/>
            <w:vAlign w:val="bottom"/>
            <w:hideMark/>
          </w:tcPr>
          <w:p w14:paraId="69EB1F8F"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c>
          <w:tcPr>
            <w:tcW w:w="1466" w:type="dxa"/>
            <w:tcBorders>
              <w:top w:val="nil"/>
              <w:left w:val="nil"/>
              <w:bottom w:val="single" w:sz="4" w:space="0" w:color="auto"/>
              <w:right w:val="single" w:sz="4" w:space="0" w:color="auto"/>
            </w:tcBorders>
            <w:shd w:val="clear" w:color="auto" w:fill="auto"/>
            <w:noWrap/>
            <w:vAlign w:val="bottom"/>
            <w:hideMark/>
          </w:tcPr>
          <w:p w14:paraId="7C2694C0"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c>
          <w:tcPr>
            <w:tcW w:w="1466" w:type="dxa"/>
            <w:tcBorders>
              <w:top w:val="nil"/>
              <w:left w:val="nil"/>
              <w:bottom w:val="single" w:sz="4" w:space="0" w:color="auto"/>
              <w:right w:val="single" w:sz="4" w:space="0" w:color="auto"/>
            </w:tcBorders>
            <w:shd w:val="clear" w:color="auto" w:fill="auto"/>
            <w:noWrap/>
            <w:vAlign w:val="bottom"/>
            <w:hideMark/>
          </w:tcPr>
          <w:p w14:paraId="6F2587DA"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r>
      <w:tr w:rsidR="00A935AB" w:rsidRPr="00A935AB" w14:paraId="2C1D605B"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2824C75"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Long term loan - current portion</w:t>
            </w:r>
          </w:p>
        </w:tc>
        <w:tc>
          <w:tcPr>
            <w:tcW w:w="1466" w:type="dxa"/>
            <w:tcBorders>
              <w:top w:val="nil"/>
              <w:left w:val="nil"/>
              <w:bottom w:val="single" w:sz="4" w:space="0" w:color="auto"/>
              <w:right w:val="single" w:sz="4" w:space="0" w:color="auto"/>
            </w:tcBorders>
            <w:shd w:val="clear" w:color="auto" w:fill="auto"/>
            <w:noWrap/>
            <w:vAlign w:val="bottom"/>
            <w:hideMark/>
          </w:tcPr>
          <w:p w14:paraId="0BBC1174"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99,662,486</w:t>
            </w:r>
          </w:p>
        </w:tc>
        <w:tc>
          <w:tcPr>
            <w:tcW w:w="1466" w:type="dxa"/>
            <w:tcBorders>
              <w:top w:val="nil"/>
              <w:left w:val="nil"/>
              <w:bottom w:val="single" w:sz="4" w:space="0" w:color="auto"/>
              <w:right w:val="single" w:sz="4" w:space="0" w:color="auto"/>
            </w:tcBorders>
            <w:shd w:val="clear" w:color="auto" w:fill="auto"/>
            <w:noWrap/>
            <w:vAlign w:val="bottom"/>
            <w:hideMark/>
          </w:tcPr>
          <w:p w14:paraId="48F646D0"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161,200,000</w:t>
            </w:r>
          </w:p>
        </w:tc>
        <w:tc>
          <w:tcPr>
            <w:tcW w:w="1466" w:type="dxa"/>
            <w:tcBorders>
              <w:top w:val="nil"/>
              <w:left w:val="nil"/>
              <w:bottom w:val="single" w:sz="4" w:space="0" w:color="auto"/>
              <w:right w:val="single" w:sz="4" w:space="0" w:color="auto"/>
            </w:tcBorders>
            <w:shd w:val="clear" w:color="auto" w:fill="auto"/>
            <w:noWrap/>
            <w:vAlign w:val="bottom"/>
            <w:hideMark/>
          </w:tcPr>
          <w:p w14:paraId="2B0771D4"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156,800,003</w:t>
            </w:r>
          </w:p>
        </w:tc>
        <w:tc>
          <w:tcPr>
            <w:tcW w:w="1466" w:type="dxa"/>
            <w:tcBorders>
              <w:top w:val="nil"/>
              <w:left w:val="nil"/>
              <w:bottom w:val="single" w:sz="4" w:space="0" w:color="auto"/>
              <w:right w:val="single" w:sz="4" w:space="0" w:color="auto"/>
            </w:tcBorders>
            <w:shd w:val="clear" w:color="auto" w:fill="auto"/>
            <w:noWrap/>
            <w:vAlign w:val="bottom"/>
            <w:hideMark/>
          </w:tcPr>
          <w:p w14:paraId="57A6AAC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157,000,003</w:t>
            </w:r>
          </w:p>
        </w:tc>
        <w:tc>
          <w:tcPr>
            <w:tcW w:w="1466" w:type="dxa"/>
            <w:tcBorders>
              <w:top w:val="nil"/>
              <w:left w:val="nil"/>
              <w:bottom w:val="single" w:sz="4" w:space="0" w:color="auto"/>
              <w:right w:val="single" w:sz="4" w:space="0" w:color="auto"/>
            </w:tcBorders>
            <w:shd w:val="clear" w:color="auto" w:fill="auto"/>
            <w:noWrap/>
            <w:vAlign w:val="bottom"/>
            <w:hideMark/>
          </w:tcPr>
          <w:p w14:paraId="2FF3840B"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235,900,003</w:t>
            </w:r>
          </w:p>
        </w:tc>
      </w:tr>
      <w:tr w:rsidR="00A935AB" w:rsidRPr="00A935AB" w14:paraId="0ACEEF54"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E064C09" w14:textId="5EEE3D53"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provision and other liabilities</w:t>
            </w:r>
          </w:p>
        </w:tc>
        <w:tc>
          <w:tcPr>
            <w:tcW w:w="1466" w:type="dxa"/>
            <w:tcBorders>
              <w:top w:val="nil"/>
              <w:left w:val="nil"/>
              <w:bottom w:val="single" w:sz="4" w:space="0" w:color="auto"/>
              <w:right w:val="single" w:sz="4" w:space="0" w:color="auto"/>
            </w:tcBorders>
            <w:shd w:val="clear" w:color="auto" w:fill="auto"/>
            <w:noWrap/>
            <w:vAlign w:val="bottom"/>
            <w:hideMark/>
          </w:tcPr>
          <w:p w14:paraId="529FF253"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0</w:t>
            </w:r>
          </w:p>
        </w:tc>
        <w:tc>
          <w:tcPr>
            <w:tcW w:w="1466" w:type="dxa"/>
            <w:tcBorders>
              <w:top w:val="nil"/>
              <w:left w:val="nil"/>
              <w:bottom w:val="single" w:sz="4" w:space="0" w:color="auto"/>
              <w:right w:val="single" w:sz="4" w:space="0" w:color="auto"/>
            </w:tcBorders>
            <w:shd w:val="clear" w:color="auto" w:fill="auto"/>
            <w:noWrap/>
            <w:vAlign w:val="bottom"/>
            <w:hideMark/>
          </w:tcPr>
          <w:p w14:paraId="5D203A22"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c>
          <w:tcPr>
            <w:tcW w:w="1466" w:type="dxa"/>
            <w:tcBorders>
              <w:top w:val="nil"/>
              <w:left w:val="nil"/>
              <w:bottom w:val="single" w:sz="4" w:space="0" w:color="auto"/>
              <w:right w:val="single" w:sz="4" w:space="0" w:color="auto"/>
            </w:tcBorders>
            <w:shd w:val="clear" w:color="auto" w:fill="auto"/>
            <w:noWrap/>
            <w:vAlign w:val="bottom"/>
            <w:hideMark/>
          </w:tcPr>
          <w:p w14:paraId="38631E5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c>
          <w:tcPr>
            <w:tcW w:w="1466" w:type="dxa"/>
            <w:tcBorders>
              <w:top w:val="nil"/>
              <w:left w:val="nil"/>
              <w:bottom w:val="single" w:sz="4" w:space="0" w:color="auto"/>
              <w:right w:val="single" w:sz="4" w:space="0" w:color="auto"/>
            </w:tcBorders>
            <w:shd w:val="clear" w:color="auto" w:fill="auto"/>
            <w:noWrap/>
            <w:vAlign w:val="bottom"/>
            <w:hideMark/>
          </w:tcPr>
          <w:p w14:paraId="4D8FD05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c>
          <w:tcPr>
            <w:tcW w:w="1466" w:type="dxa"/>
            <w:tcBorders>
              <w:top w:val="nil"/>
              <w:left w:val="nil"/>
              <w:bottom w:val="single" w:sz="4" w:space="0" w:color="auto"/>
              <w:right w:val="single" w:sz="4" w:space="0" w:color="auto"/>
            </w:tcBorders>
            <w:shd w:val="clear" w:color="auto" w:fill="auto"/>
            <w:noWrap/>
            <w:vAlign w:val="bottom"/>
            <w:hideMark/>
          </w:tcPr>
          <w:p w14:paraId="21386031"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r>
      <w:tr w:rsidR="00A935AB" w:rsidRPr="00A935AB" w14:paraId="6F52DD13"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3FC00D7B"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Trade payables</w:t>
            </w:r>
          </w:p>
        </w:tc>
        <w:tc>
          <w:tcPr>
            <w:tcW w:w="1466" w:type="dxa"/>
            <w:tcBorders>
              <w:top w:val="nil"/>
              <w:left w:val="nil"/>
              <w:bottom w:val="single" w:sz="4" w:space="0" w:color="auto"/>
              <w:right w:val="single" w:sz="4" w:space="0" w:color="auto"/>
            </w:tcBorders>
            <w:shd w:val="clear" w:color="auto" w:fill="auto"/>
            <w:noWrap/>
            <w:vAlign w:val="bottom"/>
            <w:hideMark/>
          </w:tcPr>
          <w:p w14:paraId="45D208B7"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222,346,097</w:t>
            </w:r>
          </w:p>
        </w:tc>
        <w:tc>
          <w:tcPr>
            <w:tcW w:w="1466" w:type="dxa"/>
            <w:tcBorders>
              <w:top w:val="nil"/>
              <w:left w:val="nil"/>
              <w:bottom w:val="single" w:sz="4" w:space="0" w:color="auto"/>
              <w:right w:val="single" w:sz="4" w:space="0" w:color="auto"/>
            </w:tcBorders>
            <w:shd w:val="clear" w:color="auto" w:fill="auto"/>
            <w:noWrap/>
            <w:vAlign w:val="bottom"/>
            <w:hideMark/>
          </w:tcPr>
          <w:p w14:paraId="25A536F0"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180,070,553</w:t>
            </w:r>
          </w:p>
        </w:tc>
        <w:tc>
          <w:tcPr>
            <w:tcW w:w="1466" w:type="dxa"/>
            <w:tcBorders>
              <w:top w:val="nil"/>
              <w:left w:val="nil"/>
              <w:bottom w:val="single" w:sz="4" w:space="0" w:color="auto"/>
              <w:right w:val="single" w:sz="4" w:space="0" w:color="auto"/>
            </w:tcBorders>
            <w:shd w:val="clear" w:color="auto" w:fill="auto"/>
            <w:noWrap/>
            <w:vAlign w:val="bottom"/>
            <w:hideMark/>
          </w:tcPr>
          <w:p w14:paraId="4E39629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281,252,786</w:t>
            </w:r>
          </w:p>
        </w:tc>
        <w:tc>
          <w:tcPr>
            <w:tcW w:w="1466" w:type="dxa"/>
            <w:tcBorders>
              <w:top w:val="nil"/>
              <w:left w:val="nil"/>
              <w:bottom w:val="single" w:sz="4" w:space="0" w:color="auto"/>
              <w:right w:val="single" w:sz="4" w:space="0" w:color="auto"/>
            </w:tcBorders>
            <w:shd w:val="clear" w:color="auto" w:fill="auto"/>
            <w:noWrap/>
            <w:vAlign w:val="bottom"/>
            <w:hideMark/>
          </w:tcPr>
          <w:p w14:paraId="0A8806B0"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263,501,276</w:t>
            </w:r>
          </w:p>
        </w:tc>
        <w:tc>
          <w:tcPr>
            <w:tcW w:w="1466" w:type="dxa"/>
            <w:tcBorders>
              <w:top w:val="nil"/>
              <w:left w:val="nil"/>
              <w:bottom w:val="single" w:sz="4" w:space="0" w:color="auto"/>
              <w:right w:val="single" w:sz="4" w:space="0" w:color="auto"/>
            </w:tcBorders>
            <w:shd w:val="clear" w:color="auto" w:fill="auto"/>
            <w:noWrap/>
            <w:vAlign w:val="bottom"/>
            <w:hideMark/>
          </w:tcPr>
          <w:p w14:paraId="1F753A86"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124,715,572</w:t>
            </w:r>
          </w:p>
        </w:tc>
      </w:tr>
      <w:tr w:rsidR="00A935AB" w:rsidRPr="00A935AB" w14:paraId="2F1E6F7D"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58F81D28"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Other payables</w:t>
            </w:r>
          </w:p>
        </w:tc>
        <w:tc>
          <w:tcPr>
            <w:tcW w:w="1466" w:type="dxa"/>
            <w:tcBorders>
              <w:top w:val="nil"/>
              <w:left w:val="nil"/>
              <w:bottom w:val="single" w:sz="4" w:space="0" w:color="auto"/>
              <w:right w:val="single" w:sz="4" w:space="0" w:color="auto"/>
            </w:tcBorders>
            <w:shd w:val="clear" w:color="auto" w:fill="auto"/>
            <w:noWrap/>
            <w:vAlign w:val="bottom"/>
            <w:hideMark/>
          </w:tcPr>
          <w:p w14:paraId="41838017"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958,330,267</w:t>
            </w:r>
          </w:p>
        </w:tc>
        <w:tc>
          <w:tcPr>
            <w:tcW w:w="1466" w:type="dxa"/>
            <w:tcBorders>
              <w:top w:val="nil"/>
              <w:left w:val="nil"/>
              <w:bottom w:val="single" w:sz="4" w:space="0" w:color="auto"/>
              <w:right w:val="single" w:sz="4" w:space="0" w:color="auto"/>
            </w:tcBorders>
            <w:shd w:val="clear" w:color="auto" w:fill="auto"/>
            <w:noWrap/>
            <w:vAlign w:val="bottom"/>
            <w:hideMark/>
          </w:tcPr>
          <w:p w14:paraId="6CD5D628"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681,270,985</w:t>
            </w:r>
          </w:p>
        </w:tc>
        <w:tc>
          <w:tcPr>
            <w:tcW w:w="1466" w:type="dxa"/>
            <w:tcBorders>
              <w:top w:val="nil"/>
              <w:left w:val="nil"/>
              <w:bottom w:val="single" w:sz="4" w:space="0" w:color="auto"/>
              <w:right w:val="single" w:sz="4" w:space="0" w:color="auto"/>
            </w:tcBorders>
            <w:shd w:val="clear" w:color="auto" w:fill="auto"/>
            <w:noWrap/>
            <w:vAlign w:val="bottom"/>
            <w:hideMark/>
          </w:tcPr>
          <w:p w14:paraId="6285BAA2"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509,252,776</w:t>
            </w:r>
          </w:p>
        </w:tc>
        <w:tc>
          <w:tcPr>
            <w:tcW w:w="1466" w:type="dxa"/>
            <w:tcBorders>
              <w:top w:val="nil"/>
              <w:left w:val="nil"/>
              <w:bottom w:val="single" w:sz="4" w:space="0" w:color="auto"/>
              <w:right w:val="single" w:sz="4" w:space="0" w:color="auto"/>
            </w:tcBorders>
            <w:shd w:val="clear" w:color="auto" w:fill="auto"/>
            <w:noWrap/>
            <w:vAlign w:val="bottom"/>
            <w:hideMark/>
          </w:tcPr>
          <w:p w14:paraId="3F55CDAA"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663,423,754</w:t>
            </w:r>
          </w:p>
        </w:tc>
        <w:tc>
          <w:tcPr>
            <w:tcW w:w="1466" w:type="dxa"/>
            <w:tcBorders>
              <w:top w:val="nil"/>
              <w:left w:val="nil"/>
              <w:bottom w:val="single" w:sz="4" w:space="0" w:color="auto"/>
              <w:right w:val="single" w:sz="4" w:space="0" w:color="auto"/>
            </w:tcBorders>
            <w:shd w:val="clear" w:color="auto" w:fill="auto"/>
            <w:noWrap/>
            <w:vAlign w:val="bottom"/>
            <w:hideMark/>
          </w:tcPr>
          <w:p w14:paraId="59BFD36A"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418,070,206</w:t>
            </w:r>
          </w:p>
        </w:tc>
      </w:tr>
      <w:tr w:rsidR="00A935AB" w:rsidRPr="00A935AB" w14:paraId="05823841"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3DA7CA0E" w14:textId="752B5BD9"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non-convertible bonds</w:t>
            </w:r>
          </w:p>
        </w:tc>
        <w:tc>
          <w:tcPr>
            <w:tcW w:w="1466" w:type="dxa"/>
            <w:tcBorders>
              <w:top w:val="nil"/>
              <w:left w:val="nil"/>
              <w:bottom w:val="single" w:sz="4" w:space="0" w:color="auto"/>
              <w:right w:val="single" w:sz="4" w:space="0" w:color="auto"/>
            </w:tcBorders>
            <w:shd w:val="clear" w:color="auto" w:fill="auto"/>
            <w:noWrap/>
            <w:vAlign w:val="bottom"/>
            <w:hideMark/>
          </w:tcPr>
          <w:p w14:paraId="68FF450A"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0</w:t>
            </w:r>
          </w:p>
        </w:tc>
        <w:tc>
          <w:tcPr>
            <w:tcW w:w="1466" w:type="dxa"/>
            <w:tcBorders>
              <w:top w:val="nil"/>
              <w:left w:val="nil"/>
              <w:bottom w:val="single" w:sz="4" w:space="0" w:color="auto"/>
              <w:right w:val="single" w:sz="4" w:space="0" w:color="auto"/>
            </w:tcBorders>
            <w:shd w:val="clear" w:color="auto" w:fill="auto"/>
            <w:noWrap/>
            <w:vAlign w:val="bottom"/>
            <w:hideMark/>
          </w:tcPr>
          <w:p w14:paraId="24087530"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c>
          <w:tcPr>
            <w:tcW w:w="1466" w:type="dxa"/>
            <w:tcBorders>
              <w:top w:val="nil"/>
              <w:left w:val="nil"/>
              <w:bottom w:val="single" w:sz="4" w:space="0" w:color="auto"/>
              <w:right w:val="single" w:sz="4" w:space="0" w:color="auto"/>
            </w:tcBorders>
            <w:shd w:val="clear" w:color="auto" w:fill="auto"/>
            <w:noWrap/>
            <w:vAlign w:val="bottom"/>
            <w:hideMark/>
          </w:tcPr>
          <w:p w14:paraId="73848322"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c>
          <w:tcPr>
            <w:tcW w:w="1466" w:type="dxa"/>
            <w:tcBorders>
              <w:top w:val="nil"/>
              <w:left w:val="nil"/>
              <w:bottom w:val="single" w:sz="4" w:space="0" w:color="auto"/>
              <w:right w:val="single" w:sz="4" w:space="0" w:color="auto"/>
            </w:tcBorders>
            <w:shd w:val="clear" w:color="auto" w:fill="auto"/>
            <w:noWrap/>
            <w:vAlign w:val="bottom"/>
            <w:hideMark/>
          </w:tcPr>
          <w:p w14:paraId="3DA7A13E"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c>
          <w:tcPr>
            <w:tcW w:w="1466" w:type="dxa"/>
            <w:tcBorders>
              <w:top w:val="nil"/>
              <w:left w:val="nil"/>
              <w:bottom w:val="single" w:sz="4" w:space="0" w:color="auto"/>
              <w:right w:val="single" w:sz="4" w:space="0" w:color="auto"/>
            </w:tcBorders>
            <w:shd w:val="clear" w:color="auto" w:fill="auto"/>
            <w:noWrap/>
            <w:vAlign w:val="bottom"/>
            <w:hideMark/>
          </w:tcPr>
          <w:p w14:paraId="62E1A4F5"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0</w:t>
            </w:r>
          </w:p>
        </w:tc>
      </w:tr>
      <w:tr w:rsidR="00A935AB" w:rsidRPr="00A935AB" w14:paraId="486781DC"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6FB4C2A5"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unclaimed dividend</w:t>
            </w:r>
          </w:p>
        </w:tc>
        <w:tc>
          <w:tcPr>
            <w:tcW w:w="1466" w:type="dxa"/>
            <w:tcBorders>
              <w:top w:val="nil"/>
              <w:left w:val="nil"/>
              <w:bottom w:val="single" w:sz="4" w:space="0" w:color="auto"/>
              <w:right w:val="single" w:sz="4" w:space="0" w:color="auto"/>
            </w:tcBorders>
            <w:shd w:val="clear" w:color="auto" w:fill="auto"/>
            <w:noWrap/>
            <w:vAlign w:val="bottom"/>
            <w:hideMark/>
          </w:tcPr>
          <w:p w14:paraId="049C1427" w14:textId="77777777" w:rsidR="00A935AB" w:rsidRPr="00A935AB" w:rsidRDefault="00A935AB" w:rsidP="00A935AB">
            <w:pPr>
              <w:spacing w:after="0" w:line="240" w:lineRule="auto"/>
              <w:jc w:val="right"/>
              <w:rPr>
                <w:rFonts w:ascii="Times New Roman" w:eastAsia="Times New Roman" w:hAnsi="Times New Roman" w:cs="Times New Roman"/>
                <w:color w:val="1C1C1A"/>
              </w:rPr>
            </w:pPr>
            <w:r w:rsidRPr="00A935AB">
              <w:rPr>
                <w:rFonts w:ascii="Times New Roman" w:eastAsia="Times New Roman" w:hAnsi="Times New Roman" w:cs="Times New Roman"/>
                <w:color w:val="1C1C1A"/>
              </w:rPr>
              <w:t>805,538,964</w:t>
            </w:r>
          </w:p>
        </w:tc>
        <w:tc>
          <w:tcPr>
            <w:tcW w:w="1466" w:type="dxa"/>
            <w:tcBorders>
              <w:top w:val="nil"/>
              <w:left w:val="nil"/>
              <w:bottom w:val="single" w:sz="4" w:space="0" w:color="auto"/>
              <w:right w:val="single" w:sz="4" w:space="0" w:color="auto"/>
            </w:tcBorders>
            <w:shd w:val="clear" w:color="auto" w:fill="auto"/>
            <w:noWrap/>
            <w:vAlign w:val="bottom"/>
            <w:hideMark/>
          </w:tcPr>
          <w:p w14:paraId="72BDD855"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649,415,862</w:t>
            </w:r>
          </w:p>
        </w:tc>
        <w:tc>
          <w:tcPr>
            <w:tcW w:w="1466" w:type="dxa"/>
            <w:tcBorders>
              <w:top w:val="nil"/>
              <w:left w:val="nil"/>
              <w:bottom w:val="single" w:sz="4" w:space="0" w:color="auto"/>
              <w:right w:val="single" w:sz="4" w:space="0" w:color="auto"/>
            </w:tcBorders>
            <w:shd w:val="clear" w:color="auto" w:fill="auto"/>
            <w:noWrap/>
            <w:vAlign w:val="bottom"/>
            <w:hideMark/>
          </w:tcPr>
          <w:p w14:paraId="78212F9C"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512,443,278</w:t>
            </w:r>
          </w:p>
        </w:tc>
        <w:tc>
          <w:tcPr>
            <w:tcW w:w="1466" w:type="dxa"/>
            <w:tcBorders>
              <w:top w:val="nil"/>
              <w:left w:val="nil"/>
              <w:bottom w:val="single" w:sz="4" w:space="0" w:color="auto"/>
              <w:right w:val="single" w:sz="4" w:space="0" w:color="auto"/>
            </w:tcBorders>
            <w:shd w:val="clear" w:color="auto" w:fill="auto"/>
            <w:noWrap/>
            <w:vAlign w:val="bottom"/>
            <w:hideMark/>
          </w:tcPr>
          <w:p w14:paraId="2C2C61E5"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560,483,617</w:t>
            </w:r>
          </w:p>
        </w:tc>
        <w:tc>
          <w:tcPr>
            <w:tcW w:w="1466" w:type="dxa"/>
            <w:tcBorders>
              <w:top w:val="nil"/>
              <w:left w:val="nil"/>
              <w:bottom w:val="single" w:sz="4" w:space="0" w:color="auto"/>
              <w:right w:val="single" w:sz="4" w:space="0" w:color="auto"/>
            </w:tcBorders>
            <w:shd w:val="clear" w:color="auto" w:fill="auto"/>
            <w:noWrap/>
            <w:vAlign w:val="bottom"/>
            <w:hideMark/>
          </w:tcPr>
          <w:p w14:paraId="3DB44929"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476,373,410</w:t>
            </w:r>
          </w:p>
        </w:tc>
      </w:tr>
      <w:tr w:rsidR="00A935AB" w:rsidRPr="00A935AB" w14:paraId="618D1CC0"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45EDB834" w14:textId="77777777" w:rsidR="00A935AB" w:rsidRPr="00A935AB" w:rsidRDefault="00A935AB" w:rsidP="00A935AB">
            <w:pPr>
              <w:spacing w:after="0" w:line="240" w:lineRule="auto"/>
              <w:rPr>
                <w:rFonts w:ascii="Times New Roman" w:eastAsia="Times New Roman" w:hAnsi="Times New Roman" w:cs="Times New Roman"/>
                <w:color w:val="1C1C1A"/>
              </w:rPr>
            </w:pPr>
            <w:r w:rsidRPr="00A935AB">
              <w:rPr>
                <w:rFonts w:ascii="Times New Roman" w:eastAsia="Times New Roman" w:hAnsi="Times New Roman" w:cs="Times New Roman"/>
                <w:color w:val="1C1C1A"/>
              </w:rPr>
              <w:t>Provision for taxation</w:t>
            </w:r>
          </w:p>
        </w:tc>
        <w:tc>
          <w:tcPr>
            <w:tcW w:w="1466" w:type="dxa"/>
            <w:tcBorders>
              <w:top w:val="nil"/>
              <w:left w:val="nil"/>
              <w:bottom w:val="single" w:sz="4" w:space="0" w:color="auto"/>
              <w:right w:val="single" w:sz="4" w:space="0" w:color="auto"/>
            </w:tcBorders>
            <w:shd w:val="clear" w:color="auto" w:fill="auto"/>
            <w:noWrap/>
            <w:vAlign w:val="bottom"/>
            <w:hideMark/>
          </w:tcPr>
          <w:p w14:paraId="4BC07037"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309DD934"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26,585,338</w:t>
            </w:r>
          </w:p>
        </w:tc>
        <w:tc>
          <w:tcPr>
            <w:tcW w:w="1466" w:type="dxa"/>
            <w:tcBorders>
              <w:top w:val="nil"/>
              <w:left w:val="nil"/>
              <w:bottom w:val="single" w:sz="4" w:space="0" w:color="auto"/>
              <w:right w:val="single" w:sz="4" w:space="0" w:color="auto"/>
            </w:tcBorders>
            <w:shd w:val="clear" w:color="auto" w:fill="auto"/>
            <w:noWrap/>
            <w:vAlign w:val="bottom"/>
            <w:hideMark/>
          </w:tcPr>
          <w:p w14:paraId="32A276F5"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16,758,740</w:t>
            </w:r>
          </w:p>
        </w:tc>
        <w:tc>
          <w:tcPr>
            <w:tcW w:w="1466" w:type="dxa"/>
            <w:tcBorders>
              <w:top w:val="nil"/>
              <w:left w:val="nil"/>
              <w:bottom w:val="single" w:sz="4" w:space="0" w:color="auto"/>
              <w:right w:val="single" w:sz="4" w:space="0" w:color="auto"/>
            </w:tcBorders>
            <w:shd w:val="clear" w:color="auto" w:fill="auto"/>
            <w:noWrap/>
            <w:vAlign w:val="bottom"/>
            <w:hideMark/>
          </w:tcPr>
          <w:p w14:paraId="1DBA7165"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17,061,417</w:t>
            </w:r>
          </w:p>
        </w:tc>
        <w:tc>
          <w:tcPr>
            <w:tcW w:w="1466" w:type="dxa"/>
            <w:tcBorders>
              <w:top w:val="nil"/>
              <w:left w:val="nil"/>
              <w:bottom w:val="single" w:sz="4" w:space="0" w:color="auto"/>
              <w:right w:val="single" w:sz="4" w:space="0" w:color="auto"/>
            </w:tcBorders>
            <w:shd w:val="clear" w:color="auto" w:fill="auto"/>
            <w:noWrap/>
            <w:vAlign w:val="bottom"/>
            <w:hideMark/>
          </w:tcPr>
          <w:p w14:paraId="149CE1BF"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12,963,898</w:t>
            </w:r>
          </w:p>
        </w:tc>
      </w:tr>
      <w:tr w:rsidR="00A935AB" w:rsidRPr="00A935AB" w14:paraId="2B10B3AE"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7D94CCB6"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507E4F96" w14:textId="77777777" w:rsidR="00A935AB" w:rsidRPr="00A935AB" w:rsidRDefault="00A935AB" w:rsidP="00A935AB">
            <w:pPr>
              <w:spacing w:after="0" w:line="240" w:lineRule="auto"/>
              <w:rPr>
                <w:rFonts w:ascii="Times New Roman" w:eastAsia="Times New Roman" w:hAnsi="Times New Roman" w:cs="Times New Roman"/>
              </w:rPr>
            </w:pPr>
            <w:r w:rsidRPr="00A935AB">
              <w:rPr>
                <w:rFonts w:ascii="Times New Roman" w:eastAsia="Times New Roman" w:hAnsi="Times New Roman" w:cs="Times New Roman"/>
              </w:rPr>
              <w:t> </w:t>
            </w:r>
          </w:p>
        </w:tc>
        <w:tc>
          <w:tcPr>
            <w:tcW w:w="1466" w:type="dxa"/>
            <w:tcBorders>
              <w:top w:val="nil"/>
              <w:left w:val="nil"/>
              <w:bottom w:val="single" w:sz="4" w:space="0" w:color="auto"/>
              <w:right w:val="single" w:sz="4" w:space="0" w:color="auto"/>
            </w:tcBorders>
            <w:shd w:val="clear" w:color="auto" w:fill="auto"/>
            <w:noWrap/>
            <w:vAlign w:val="bottom"/>
            <w:hideMark/>
          </w:tcPr>
          <w:p w14:paraId="18C015DF"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749,176,975</w:t>
            </w:r>
          </w:p>
        </w:tc>
        <w:tc>
          <w:tcPr>
            <w:tcW w:w="1466" w:type="dxa"/>
            <w:tcBorders>
              <w:top w:val="nil"/>
              <w:left w:val="nil"/>
              <w:bottom w:val="single" w:sz="4" w:space="0" w:color="auto"/>
              <w:right w:val="single" w:sz="4" w:space="0" w:color="auto"/>
            </w:tcBorders>
            <w:shd w:val="clear" w:color="auto" w:fill="auto"/>
            <w:noWrap/>
            <w:vAlign w:val="bottom"/>
            <w:hideMark/>
          </w:tcPr>
          <w:p w14:paraId="1C13C07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945,454,055</w:t>
            </w:r>
          </w:p>
        </w:tc>
        <w:tc>
          <w:tcPr>
            <w:tcW w:w="1466" w:type="dxa"/>
            <w:tcBorders>
              <w:top w:val="nil"/>
              <w:left w:val="nil"/>
              <w:bottom w:val="single" w:sz="4" w:space="0" w:color="auto"/>
              <w:right w:val="single" w:sz="4" w:space="0" w:color="auto"/>
            </w:tcBorders>
            <w:shd w:val="clear" w:color="auto" w:fill="auto"/>
            <w:noWrap/>
            <w:vAlign w:val="bottom"/>
            <w:hideMark/>
          </w:tcPr>
          <w:p w14:paraId="3CCB4E67"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752,246,219</w:t>
            </w:r>
          </w:p>
        </w:tc>
        <w:tc>
          <w:tcPr>
            <w:tcW w:w="1466" w:type="dxa"/>
            <w:tcBorders>
              <w:top w:val="nil"/>
              <w:left w:val="nil"/>
              <w:bottom w:val="single" w:sz="4" w:space="0" w:color="auto"/>
              <w:right w:val="single" w:sz="4" w:space="0" w:color="auto"/>
            </w:tcBorders>
            <w:shd w:val="clear" w:color="auto" w:fill="auto"/>
            <w:noWrap/>
            <w:vAlign w:val="bottom"/>
            <w:hideMark/>
          </w:tcPr>
          <w:p w14:paraId="5E8B8F98" w14:textId="77777777" w:rsidR="00A935AB" w:rsidRPr="00A935AB" w:rsidRDefault="00A935AB" w:rsidP="00A935AB">
            <w:pPr>
              <w:spacing w:after="0" w:line="240" w:lineRule="auto"/>
              <w:jc w:val="right"/>
              <w:rPr>
                <w:rFonts w:ascii="Times New Roman" w:eastAsia="Times New Roman" w:hAnsi="Times New Roman" w:cs="Times New Roman"/>
                <w:color w:val="221E1F"/>
              </w:rPr>
            </w:pPr>
            <w:r w:rsidRPr="00A935AB">
              <w:rPr>
                <w:rFonts w:ascii="Times New Roman" w:eastAsia="Times New Roman" w:hAnsi="Times New Roman" w:cs="Times New Roman"/>
                <w:color w:val="221E1F"/>
              </w:rPr>
              <w:t>624,740,709</w:t>
            </w:r>
          </w:p>
        </w:tc>
      </w:tr>
      <w:tr w:rsidR="00A935AB" w:rsidRPr="008D78B7" w14:paraId="30ECA198" w14:textId="77777777" w:rsidTr="00A935AB">
        <w:trPr>
          <w:trHeight w:val="236"/>
        </w:trPr>
        <w:tc>
          <w:tcPr>
            <w:tcW w:w="2762" w:type="dxa"/>
            <w:tcBorders>
              <w:top w:val="nil"/>
              <w:left w:val="single" w:sz="4" w:space="0" w:color="auto"/>
              <w:bottom w:val="single" w:sz="4" w:space="0" w:color="auto"/>
              <w:right w:val="single" w:sz="4" w:space="0" w:color="auto"/>
            </w:tcBorders>
            <w:shd w:val="clear" w:color="auto" w:fill="auto"/>
            <w:noWrap/>
            <w:vAlign w:val="bottom"/>
            <w:hideMark/>
          </w:tcPr>
          <w:p w14:paraId="3AC9DE8C" w14:textId="77777777" w:rsidR="00A935AB" w:rsidRPr="008D78B7" w:rsidRDefault="00A935AB" w:rsidP="00A935AB">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lastRenderedPageBreak/>
              <w:t>TOTAL EQUITY AND LIABILITIES</w:t>
            </w:r>
          </w:p>
        </w:tc>
        <w:tc>
          <w:tcPr>
            <w:tcW w:w="1466" w:type="dxa"/>
            <w:tcBorders>
              <w:top w:val="nil"/>
              <w:left w:val="nil"/>
              <w:bottom w:val="single" w:sz="4" w:space="0" w:color="auto"/>
              <w:right w:val="single" w:sz="4" w:space="0" w:color="auto"/>
            </w:tcBorders>
            <w:shd w:val="clear" w:color="auto" w:fill="auto"/>
            <w:noWrap/>
            <w:vAlign w:val="bottom"/>
            <w:hideMark/>
          </w:tcPr>
          <w:p w14:paraId="6D6B6D82" w14:textId="77777777" w:rsidR="00A935AB" w:rsidRPr="008D78B7" w:rsidRDefault="00A935AB" w:rsidP="00A935AB">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20,811,679,485</w:t>
            </w:r>
          </w:p>
        </w:tc>
        <w:tc>
          <w:tcPr>
            <w:tcW w:w="1466" w:type="dxa"/>
            <w:tcBorders>
              <w:top w:val="nil"/>
              <w:left w:val="nil"/>
              <w:bottom w:val="single" w:sz="4" w:space="0" w:color="auto"/>
              <w:right w:val="single" w:sz="4" w:space="0" w:color="auto"/>
            </w:tcBorders>
            <w:shd w:val="clear" w:color="auto" w:fill="auto"/>
            <w:noWrap/>
            <w:vAlign w:val="bottom"/>
            <w:hideMark/>
          </w:tcPr>
          <w:p w14:paraId="4D550D76"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18,124,345,942</w:t>
            </w:r>
          </w:p>
        </w:tc>
        <w:tc>
          <w:tcPr>
            <w:tcW w:w="1466" w:type="dxa"/>
            <w:tcBorders>
              <w:top w:val="nil"/>
              <w:left w:val="nil"/>
              <w:bottom w:val="single" w:sz="4" w:space="0" w:color="auto"/>
              <w:right w:val="single" w:sz="4" w:space="0" w:color="auto"/>
            </w:tcBorders>
            <w:shd w:val="clear" w:color="auto" w:fill="auto"/>
            <w:noWrap/>
            <w:vAlign w:val="bottom"/>
            <w:hideMark/>
          </w:tcPr>
          <w:p w14:paraId="52F23DCF"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16,760,346,726</w:t>
            </w:r>
          </w:p>
        </w:tc>
        <w:tc>
          <w:tcPr>
            <w:tcW w:w="1466" w:type="dxa"/>
            <w:tcBorders>
              <w:top w:val="nil"/>
              <w:left w:val="nil"/>
              <w:bottom w:val="single" w:sz="4" w:space="0" w:color="auto"/>
              <w:right w:val="single" w:sz="4" w:space="0" w:color="auto"/>
            </w:tcBorders>
            <w:shd w:val="clear" w:color="auto" w:fill="auto"/>
            <w:noWrap/>
            <w:vAlign w:val="bottom"/>
            <w:hideMark/>
          </w:tcPr>
          <w:p w14:paraId="323A1527"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16,137,774,904</w:t>
            </w:r>
          </w:p>
        </w:tc>
        <w:tc>
          <w:tcPr>
            <w:tcW w:w="1466" w:type="dxa"/>
            <w:tcBorders>
              <w:top w:val="nil"/>
              <w:left w:val="nil"/>
              <w:bottom w:val="single" w:sz="4" w:space="0" w:color="auto"/>
              <w:right w:val="single" w:sz="4" w:space="0" w:color="auto"/>
            </w:tcBorders>
            <w:shd w:val="clear" w:color="auto" w:fill="auto"/>
            <w:noWrap/>
            <w:vAlign w:val="bottom"/>
            <w:hideMark/>
          </w:tcPr>
          <w:p w14:paraId="794A42AB" w14:textId="77777777" w:rsidR="00A935AB" w:rsidRPr="008D78B7" w:rsidRDefault="00A935AB" w:rsidP="00A935AB">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14,493,568,729</w:t>
            </w:r>
          </w:p>
        </w:tc>
      </w:tr>
    </w:tbl>
    <w:p w14:paraId="3A861E20" w14:textId="463E95BB" w:rsidR="008D78B7" w:rsidRDefault="008D78B7" w:rsidP="00A935AB">
      <w:pPr>
        <w:rPr>
          <w:rFonts w:ascii="Times New Roman" w:hAnsi="Times New Roman" w:cs="Times New Roman"/>
          <w:b/>
          <w:bCs/>
          <w:sz w:val="24"/>
          <w:szCs w:val="24"/>
        </w:rPr>
      </w:pPr>
    </w:p>
    <w:tbl>
      <w:tblPr>
        <w:tblW w:w="9415" w:type="dxa"/>
        <w:tblLook w:val="04A0" w:firstRow="1" w:lastRow="0" w:firstColumn="1" w:lastColumn="0" w:noHBand="0" w:noVBand="1"/>
      </w:tblPr>
      <w:tblGrid>
        <w:gridCol w:w="2657"/>
        <w:gridCol w:w="1383"/>
        <w:gridCol w:w="1384"/>
        <w:gridCol w:w="1384"/>
        <w:gridCol w:w="1384"/>
        <w:gridCol w:w="1384"/>
      </w:tblGrid>
      <w:tr w:rsidR="008D78B7" w:rsidRPr="008D78B7" w14:paraId="587A6DD7" w14:textId="77777777" w:rsidTr="008D78B7">
        <w:trPr>
          <w:trHeight w:val="1062"/>
        </w:trPr>
        <w:tc>
          <w:tcPr>
            <w:tcW w:w="9415" w:type="dxa"/>
            <w:gridSpan w:val="6"/>
            <w:tcBorders>
              <w:top w:val="nil"/>
              <w:left w:val="nil"/>
              <w:bottom w:val="single" w:sz="4" w:space="0" w:color="auto"/>
              <w:right w:val="nil"/>
            </w:tcBorders>
            <w:shd w:val="clear" w:color="auto" w:fill="DEEAF6" w:themeFill="accent5" w:themeFillTint="33"/>
            <w:noWrap/>
            <w:vAlign w:val="bottom"/>
            <w:hideMark/>
          </w:tcPr>
          <w:p w14:paraId="7EDBFCB3" w14:textId="77777777" w:rsidR="008D78B7" w:rsidRPr="008D78B7" w:rsidRDefault="008D78B7" w:rsidP="008D78B7">
            <w:pPr>
              <w:spacing w:after="0" w:line="240" w:lineRule="auto"/>
              <w:jc w:val="center"/>
              <w:rPr>
                <w:rFonts w:ascii="Times New Roman" w:eastAsia="Times New Roman" w:hAnsi="Times New Roman" w:cs="Times New Roman"/>
                <w:b/>
                <w:bCs/>
              </w:rPr>
            </w:pPr>
            <w:r w:rsidRPr="008D78B7">
              <w:rPr>
                <w:rFonts w:ascii="Times New Roman" w:eastAsia="Times New Roman" w:hAnsi="Times New Roman" w:cs="Times New Roman"/>
                <w:b/>
                <w:bCs/>
                <w:sz w:val="32"/>
                <w:szCs w:val="32"/>
              </w:rPr>
              <w:t xml:space="preserve">Reneta Ltd. Income Statement </w:t>
            </w:r>
          </w:p>
        </w:tc>
      </w:tr>
      <w:tr w:rsidR="008D78B7" w:rsidRPr="008D78B7" w14:paraId="2039194D"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BD4B309"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317" w:type="dxa"/>
            <w:tcBorders>
              <w:top w:val="nil"/>
              <w:left w:val="nil"/>
              <w:bottom w:val="single" w:sz="4" w:space="0" w:color="auto"/>
              <w:right w:val="single" w:sz="4" w:space="0" w:color="auto"/>
            </w:tcBorders>
            <w:shd w:val="clear" w:color="auto" w:fill="auto"/>
            <w:noWrap/>
            <w:vAlign w:val="bottom"/>
            <w:hideMark/>
          </w:tcPr>
          <w:p w14:paraId="59E5499E"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2018</w:t>
            </w:r>
          </w:p>
        </w:tc>
        <w:tc>
          <w:tcPr>
            <w:tcW w:w="1317" w:type="dxa"/>
            <w:tcBorders>
              <w:top w:val="nil"/>
              <w:left w:val="nil"/>
              <w:bottom w:val="single" w:sz="4" w:space="0" w:color="auto"/>
              <w:right w:val="single" w:sz="4" w:space="0" w:color="auto"/>
            </w:tcBorders>
            <w:shd w:val="clear" w:color="auto" w:fill="auto"/>
            <w:noWrap/>
            <w:vAlign w:val="bottom"/>
            <w:hideMark/>
          </w:tcPr>
          <w:p w14:paraId="4C461B39"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2017</w:t>
            </w:r>
          </w:p>
        </w:tc>
        <w:tc>
          <w:tcPr>
            <w:tcW w:w="1317" w:type="dxa"/>
            <w:tcBorders>
              <w:top w:val="nil"/>
              <w:left w:val="nil"/>
              <w:bottom w:val="single" w:sz="4" w:space="0" w:color="auto"/>
              <w:right w:val="single" w:sz="4" w:space="0" w:color="auto"/>
            </w:tcBorders>
            <w:shd w:val="clear" w:color="auto" w:fill="auto"/>
            <w:noWrap/>
            <w:vAlign w:val="bottom"/>
            <w:hideMark/>
          </w:tcPr>
          <w:p w14:paraId="388F37F8"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2016</w:t>
            </w:r>
          </w:p>
        </w:tc>
        <w:tc>
          <w:tcPr>
            <w:tcW w:w="1317" w:type="dxa"/>
            <w:tcBorders>
              <w:top w:val="nil"/>
              <w:left w:val="nil"/>
              <w:bottom w:val="single" w:sz="4" w:space="0" w:color="auto"/>
              <w:right w:val="single" w:sz="4" w:space="0" w:color="auto"/>
            </w:tcBorders>
            <w:shd w:val="clear" w:color="auto" w:fill="auto"/>
            <w:noWrap/>
            <w:vAlign w:val="bottom"/>
            <w:hideMark/>
          </w:tcPr>
          <w:p w14:paraId="6962EBE6"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2015</w:t>
            </w:r>
          </w:p>
        </w:tc>
        <w:tc>
          <w:tcPr>
            <w:tcW w:w="1317" w:type="dxa"/>
            <w:tcBorders>
              <w:top w:val="nil"/>
              <w:left w:val="nil"/>
              <w:bottom w:val="single" w:sz="4" w:space="0" w:color="auto"/>
              <w:right w:val="single" w:sz="4" w:space="0" w:color="auto"/>
            </w:tcBorders>
            <w:shd w:val="clear" w:color="auto" w:fill="auto"/>
            <w:noWrap/>
            <w:vAlign w:val="bottom"/>
            <w:hideMark/>
          </w:tcPr>
          <w:p w14:paraId="1300C959"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2014</w:t>
            </w:r>
          </w:p>
        </w:tc>
      </w:tr>
      <w:tr w:rsidR="008D78B7" w:rsidRPr="008D78B7" w14:paraId="3542D69F"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498C5AC4" w14:textId="77777777" w:rsidR="008D78B7" w:rsidRPr="008D78B7" w:rsidRDefault="008D78B7" w:rsidP="008D78B7">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Turnover</w:t>
            </w:r>
          </w:p>
        </w:tc>
        <w:tc>
          <w:tcPr>
            <w:tcW w:w="1317" w:type="dxa"/>
            <w:tcBorders>
              <w:top w:val="nil"/>
              <w:left w:val="nil"/>
              <w:bottom w:val="single" w:sz="4" w:space="0" w:color="auto"/>
              <w:right w:val="single" w:sz="4" w:space="0" w:color="auto"/>
            </w:tcBorders>
            <w:shd w:val="clear" w:color="auto" w:fill="auto"/>
            <w:noWrap/>
            <w:vAlign w:val="bottom"/>
            <w:hideMark/>
          </w:tcPr>
          <w:p w14:paraId="2882E919"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18,603,708,906</w:t>
            </w:r>
          </w:p>
        </w:tc>
        <w:tc>
          <w:tcPr>
            <w:tcW w:w="1317" w:type="dxa"/>
            <w:tcBorders>
              <w:top w:val="nil"/>
              <w:left w:val="nil"/>
              <w:bottom w:val="single" w:sz="4" w:space="0" w:color="auto"/>
              <w:right w:val="single" w:sz="4" w:space="0" w:color="auto"/>
            </w:tcBorders>
            <w:shd w:val="clear" w:color="auto" w:fill="auto"/>
            <w:noWrap/>
            <w:vAlign w:val="bottom"/>
            <w:hideMark/>
          </w:tcPr>
          <w:p w14:paraId="41351A08"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16,043,431,021</w:t>
            </w:r>
          </w:p>
        </w:tc>
        <w:tc>
          <w:tcPr>
            <w:tcW w:w="1317" w:type="dxa"/>
            <w:tcBorders>
              <w:top w:val="nil"/>
              <w:left w:val="nil"/>
              <w:bottom w:val="single" w:sz="4" w:space="0" w:color="auto"/>
              <w:right w:val="single" w:sz="4" w:space="0" w:color="auto"/>
            </w:tcBorders>
            <w:shd w:val="clear" w:color="auto" w:fill="auto"/>
            <w:noWrap/>
            <w:vAlign w:val="bottom"/>
            <w:hideMark/>
          </w:tcPr>
          <w:p w14:paraId="2D34765B"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14,200,840,456</w:t>
            </w:r>
          </w:p>
        </w:tc>
        <w:tc>
          <w:tcPr>
            <w:tcW w:w="1317" w:type="dxa"/>
            <w:tcBorders>
              <w:top w:val="nil"/>
              <w:left w:val="nil"/>
              <w:bottom w:val="single" w:sz="4" w:space="0" w:color="auto"/>
              <w:right w:val="single" w:sz="4" w:space="0" w:color="auto"/>
            </w:tcBorders>
            <w:shd w:val="clear" w:color="auto" w:fill="auto"/>
            <w:noWrap/>
            <w:vAlign w:val="bottom"/>
            <w:hideMark/>
          </w:tcPr>
          <w:p w14:paraId="50AD458B"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12,880,957,428</w:t>
            </w:r>
          </w:p>
        </w:tc>
        <w:tc>
          <w:tcPr>
            <w:tcW w:w="1317" w:type="dxa"/>
            <w:tcBorders>
              <w:top w:val="nil"/>
              <w:left w:val="nil"/>
              <w:bottom w:val="single" w:sz="4" w:space="0" w:color="auto"/>
              <w:right w:val="single" w:sz="4" w:space="0" w:color="auto"/>
            </w:tcBorders>
            <w:shd w:val="clear" w:color="auto" w:fill="auto"/>
            <w:noWrap/>
            <w:vAlign w:val="bottom"/>
            <w:hideMark/>
          </w:tcPr>
          <w:p w14:paraId="2251C016"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11,107,281,260</w:t>
            </w:r>
          </w:p>
        </w:tc>
      </w:tr>
      <w:tr w:rsidR="008D78B7" w:rsidRPr="008D78B7" w14:paraId="5F6BA37D"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030684D"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 xml:space="preserve"> - Cost of sales</w:t>
            </w:r>
          </w:p>
        </w:tc>
        <w:tc>
          <w:tcPr>
            <w:tcW w:w="1317" w:type="dxa"/>
            <w:tcBorders>
              <w:top w:val="nil"/>
              <w:left w:val="nil"/>
              <w:bottom w:val="single" w:sz="4" w:space="0" w:color="auto"/>
              <w:right w:val="single" w:sz="4" w:space="0" w:color="auto"/>
            </w:tcBorders>
            <w:shd w:val="clear" w:color="auto" w:fill="auto"/>
            <w:noWrap/>
            <w:vAlign w:val="bottom"/>
            <w:hideMark/>
          </w:tcPr>
          <w:p w14:paraId="3C1E4A4F"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9,257,239,128</w:t>
            </w:r>
          </w:p>
        </w:tc>
        <w:tc>
          <w:tcPr>
            <w:tcW w:w="1317" w:type="dxa"/>
            <w:tcBorders>
              <w:top w:val="nil"/>
              <w:left w:val="nil"/>
              <w:bottom w:val="single" w:sz="4" w:space="0" w:color="auto"/>
              <w:right w:val="single" w:sz="4" w:space="0" w:color="auto"/>
            </w:tcBorders>
            <w:shd w:val="clear" w:color="auto" w:fill="auto"/>
            <w:noWrap/>
            <w:vAlign w:val="bottom"/>
            <w:hideMark/>
          </w:tcPr>
          <w:p w14:paraId="71158799"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7,940,504,696</w:t>
            </w:r>
          </w:p>
        </w:tc>
        <w:tc>
          <w:tcPr>
            <w:tcW w:w="1317" w:type="dxa"/>
            <w:tcBorders>
              <w:top w:val="nil"/>
              <w:left w:val="nil"/>
              <w:bottom w:val="single" w:sz="4" w:space="0" w:color="auto"/>
              <w:right w:val="single" w:sz="4" w:space="0" w:color="auto"/>
            </w:tcBorders>
            <w:shd w:val="clear" w:color="auto" w:fill="auto"/>
            <w:noWrap/>
            <w:vAlign w:val="bottom"/>
            <w:hideMark/>
          </w:tcPr>
          <w:p w14:paraId="61FFDCAF"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6,966,978,424</w:t>
            </w:r>
          </w:p>
        </w:tc>
        <w:tc>
          <w:tcPr>
            <w:tcW w:w="1317" w:type="dxa"/>
            <w:tcBorders>
              <w:top w:val="nil"/>
              <w:left w:val="nil"/>
              <w:bottom w:val="single" w:sz="4" w:space="0" w:color="auto"/>
              <w:right w:val="single" w:sz="4" w:space="0" w:color="auto"/>
            </w:tcBorders>
            <w:shd w:val="clear" w:color="auto" w:fill="auto"/>
            <w:noWrap/>
            <w:vAlign w:val="bottom"/>
            <w:hideMark/>
          </w:tcPr>
          <w:p w14:paraId="2FC21931"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6,335,803,240</w:t>
            </w:r>
          </w:p>
        </w:tc>
        <w:tc>
          <w:tcPr>
            <w:tcW w:w="1317" w:type="dxa"/>
            <w:tcBorders>
              <w:top w:val="nil"/>
              <w:left w:val="nil"/>
              <w:bottom w:val="single" w:sz="4" w:space="0" w:color="auto"/>
              <w:right w:val="single" w:sz="4" w:space="0" w:color="auto"/>
            </w:tcBorders>
            <w:shd w:val="clear" w:color="auto" w:fill="auto"/>
            <w:noWrap/>
            <w:vAlign w:val="bottom"/>
            <w:hideMark/>
          </w:tcPr>
          <w:p w14:paraId="444D2AB1"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5,418,971,406</w:t>
            </w:r>
          </w:p>
        </w:tc>
      </w:tr>
      <w:tr w:rsidR="008D78B7" w:rsidRPr="008D78B7" w14:paraId="01E7D5FB"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3F6BCE6C" w14:textId="77777777" w:rsidR="008D78B7" w:rsidRPr="008D78B7" w:rsidRDefault="008D78B7" w:rsidP="008D78B7">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Gross Profit</w:t>
            </w:r>
          </w:p>
        </w:tc>
        <w:tc>
          <w:tcPr>
            <w:tcW w:w="1317" w:type="dxa"/>
            <w:tcBorders>
              <w:top w:val="nil"/>
              <w:left w:val="nil"/>
              <w:bottom w:val="single" w:sz="4" w:space="0" w:color="auto"/>
              <w:right w:val="single" w:sz="4" w:space="0" w:color="auto"/>
            </w:tcBorders>
            <w:shd w:val="clear" w:color="auto" w:fill="auto"/>
            <w:noWrap/>
            <w:vAlign w:val="bottom"/>
            <w:hideMark/>
          </w:tcPr>
          <w:p w14:paraId="25DAE12C"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9,346,469,778</w:t>
            </w:r>
          </w:p>
        </w:tc>
        <w:tc>
          <w:tcPr>
            <w:tcW w:w="1317" w:type="dxa"/>
            <w:tcBorders>
              <w:top w:val="nil"/>
              <w:left w:val="nil"/>
              <w:bottom w:val="single" w:sz="4" w:space="0" w:color="auto"/>
              <w:right w:val="single" w:sz="4" w:space="0" w:color="auto"/>
            </w:tcBorders>
            <w:shd w:val="clear" w:color="auto" w:fill="auto"/>
            <w:noWrap/>
            <w:vAlign w:val="bottom"/>
            <w:hideMark/>
          </w:tcPr>
          <w:p w14:paraId="58FD29F4"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8,102,926,325</w:t>
            </w:r>
          </w:p>
        </w:tc>
        <w:tc>
          <w:tcPr>
            <w:tcW w:w="1317" w:type="dxa"/>
            <w:tcBorders>
              <w:top w:val="nil"/>
              <w:left w:val="nil"/>
              <w:bottom w:val="single" w:sz="4" w:space="0" w:color="auto"/>
              <w:right w:val="single" w:sz="4" w:space="0" w:color="auto"/>
            </w:tcBorders>
            <w:shd w:val="clear" w:color="auto" w:fill="auto"/>
            <w:noWrap/>
            <w:vAlign w:val="bottom"/>
            <w:hideMark/>
          </w:tcPr>
          <w:p w14:paraId="033F4EBC"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7,233,862,032</w:t>
            </w:r>
          </w:p>
        </w:tc>
        <w:tc>
          <w:tcPr>
            <w:tcW w:w="1317" w:type="dxa"/>
            <w:tcBorders>
              <w:top w:val="nil"/>
              <w:left w:val="nil"/>
              <w:bottom w:val="single" w:sz="4" w:space="0" w:color="auto"/>
              <w:right w:val="single" w:sz="4" w:space="0" w:color="auto"/>
            </w:tcBorders>
            <w:shd w:val="clear" w:color="auto" w:fill="auto"/>
            <w:noWrap/>
            <w:vAlign w:val="bottom"/>
            <w:hideMark/>
          </w:tcPr>
          <w:p w14:paraId="2EBC34A6"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6,545,154,188</w:t>
            </w:r>
          </w:p>
        </w:tc>
        <w:tc>
          <w:tcPr>
            <w:tcW w:w="1317" w:type="dxa"/>
            <w:tcBorders>
              <w:top w:val="nil"/>
              <w:left w:val="nil"/>
              <w:bottom w:val="single" w:sz="4" w:space="0" w:color="auto"/>
              <w:right w:val="single" w:sz="4" w:space="0" w:color="auto"/>
            </w:tcBorders>
            <w:shd w:val="clear" w:color="auto" w:fill="auto"/>
            <w:noWrap/>
            <w:vAlign w:val="bottom"/>
            <w:hideMark/>
          </w:tcPr>
          <w:p w14:paraId="053CA08C"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5,688,309,854</w:t>
            </w:r>
          </w:p>
        </w:tc>
      </w:tr>
      <w:tr w:rsidR="008D78B7" w:rsidRPr="008D78B7" w14:paraId="56C1D0E6"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3608BDB9"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Administrative, selling and distribution expenses</w:t>
            </w:r>
          </w:p>
        </w:tc>
        <w:tc>
          <w:tcPr>
            <w:tcW w:w="1317" w:type="dxa"/>
            <w:tcBorders>
              <w:top w:val="nil"/>
              <w:left w:val="nil"/>
              <w:bottom w:val="single" w:sz="4" w:space="0" w:color="auto"/>
              <w:right w:val="single" w:sz="4" w:space="0" w:color="auto"/>
            </w:tcBorders>
            <w:shd w:val="clear" w:color="auto" w:fill="auto"/>
            <w:noWrap/>
            <w:vAlign w:val="bottom"/>
            <w:hideMark/>
          </w:tcPr>
          <w:p w14:paraId="08633D40"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-4,722,567,721</w:t>
            </w:r>
          </w:p>
        </w:tc>
        <w:tc>
          <w:tcPr>
            <w:tcW w:w="1317" w:type="dxa"/>
            <w:tcBorders>
              <w:top w:val="nil"/>
              <w:left w:val="nil"/>
              <w:bottom w:val="single" w:sz="4" w:space="0" w:color="auto"/>
              <w:right w:val="single" w:sz="4" w:space="0" w:color="auto"/>
            </w:tcBorders>
            <w:shd w:val="clear" w:color="auto" w:fill="auto"/>
            <w:noWrap/>
            <w:vAlign w:val="bottom"/>
            <w:hideMark/>
          </w:tcPr>
          <w:p w14:paraId="62317EF7"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-4,063,427,289</w:t>
            </w:r>
          </w:p>
        </w:tc>
        <w:tc>
          <w:tcPr>
            <w:tcW w:w="1317" w:type="dxa"/>
            <w:tcBorders>
              <w:top w:val="nil"/>
              <w:left w:val="nil"/>
              <w:bottom w:val="single" w:sz="4" w:space="0" w:color="auto"/>
              <w:right w:val="single" w:sz="4" w:space="0" w:color="auto"/>
            </w:tcBorders>
            <w:shd w:val="clear" w:color="auto" w:fill="auto"/>
            <w:noWrap/>
            <w:vAlign w:val="bottom"/>
            <w:hideMark/>
          </w:tcPr>
          <w:p w14:paraId="1FE0A4D8"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-3,613,885,944</w:t>
            </w:r>
          </w:p>
        </w:tc>
        <w:tc>
          <w:tcPr>
            <w:tcW w:w="1317" w:type="dxa"/>
            <w:tcBorders>
              <w:top w:val="nil"/>
              <w:left w:val="nil"/>
              <w:bottom w:val="single" w:sz="4" w:space="0" w:color="auto"/>
              <w:right w:val="single" w:sz="4" w:space="0" w:color="auto"/>
            </w:tcBorders>
            <w:shd w:val="clear" w:color="auto" w:fill="auto"/>
            <w:noWrap/>
            <w:vAlign w:val="bottom"/>
            <w:hideMark/>
          </w:tcPr>
          <w:p w14:paraId="0820C784"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317" w:type="dxa"/>
            <w:tcBorders>
              <w:top w:val="nil"/>
              <w:left w:val="nil"/>
              <w:bottom w:val="single" w:sz="4" w:space="0" w:color="auto"/>
              <w:right w:val="single" w:sz="4" w:space="0" w:color="auto"/>
            </w:tcBorders>
            <w:shd w:val="clear" w:color="auto" w:fill="auto"/>
            <w:noWrap/>
            <w:vAlign w:val="bottom"/>
            <w:hideMark/>
          </w:tcPr>
          <w:p w14:paraId="6C92CCA5"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r>
      <w:tr w:rsidR="008D78B7" w:rsidRPr="008D78B7" w14:paraId="3D3A80D9"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477E43D"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Other income</w:t>
            </w:r>
          </w:p>
        </w:tc>
        <w:tc>
          <w:tcPr>
            <w:tcW w:w="1317" w:type="dxa"/>
            <w:tcBorders>
              <w:top w:val="nil"/>
              <w:left w:val="nil"/>
              <w:bottom w:val="single" w:sz="4" w:space="0" w:color="auto"/>
              <w:right w:val="single" w:sz="4" w:space="0" w:color="auto"/>
            </w:tcBorders>
            <w:shd w:val="clear" w:color="auto" w:fill="auto"/>
            <w:noWrap/>
            <w:vAlign w:val="bottom"/>
            <w:hideMark/>
          </w:tcPr>
          <w:p w14:paraId="667BEC72"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133,008,413</w:t>
            </w:r>
          </w:p>
        </w:tc>
        <w:tc>
          <w:tcPr>
            <w:tcW w:w="1317" w:type="dxa"/>
            <w:tcBorders>
              <w:top w:val="nil"/>
              <w:left w:val="nil"/>
              <w:bottom w:val="single" w:sz="4" w:space="0" w:color="auto"/>
              <w:right w:val="single" w:sz="4" w:space="0" w:color="auto"/>
            </w:tcBorders>
            <w:shd w:val="clear" w:color="auto" w:fill="auto"/>
            <w:noWrap/>
            <w:vAlign w:val="bottom"/>
            <w:hideMark/>
          </w:tcPr>
          <w:p w14:paraId="3B2ACE05"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35,959,568</w:t>
            </w:r>
          </w:p>
        </w:tc>
        <w:tc>
          <w:tcPr>
            <w:tcW w:w="1317" w:type="dxa"/>
            <w:tcBorders>
              <w:top w:val="nil"/>
              <w:left w:val="nil"/>
              <w:bottom w:val="single" w:sz="4" w:space="0" w:color="auto"/>
              <w:right w:val="single" w:sz="4" w:space="0" w:color="auto"/>
            </w:tcBorders>
            <w:shd w:val="clear" w:color="auto" w:fill="auto"/>
            <w:noWrap/>
            <w:vAlign w:val="bottom"/>
            <w:hideMark/>
          </w:tcPr>
          <w:p w14:paraId="742E7246"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13,464,195</w:t>
            </w:r>
          </w:p>
        </w:tc>
        <w:tc>
          <w:tcPr>
            <w:tcW w:w="1317" w:type="dxa"/>
            <w:tcBorders>
              <w:top w:val="nil"/>
              <w:left w:val="nil"/>
              <w:bottom w:val="single" w:sz="4" w:space="0" w:color="auto"/>
              <w:right w:val="single" w:sz="4" w:space="0" w:color="auto"/>
            </w:tcBorders>
            <w:shd w:val="clear" w:color="auto" w:fill="auto"/>
            <w:noWrap/>
            <w:vAlign w:val="bottom"/>
            <w:hideMark/>
          </w:tcPr>
          <w:p w14:paraId="34E2ED2D"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-3,408,119,130</w:t>
            </w:r>
          </w:p>
        </w:tc>
        <w:tc>
          <w:tcPr>
            <w:tcW w:w="1317" w:type="dxa"/>
            <w:tcBorders>
              <w:top w:val="nil"/>
              <w:left w:val="nil"/>
              <w:bottom w:val="single" w:sz="4" w:space="0" w:color="auto"/>
              <w:right w:val="single" w:sz="4" w:space="0" w:color="auto"/>
            </w:tcBorders>
            <w:shd w:val="clear" w:color="auto" w:fill="auto"/>
            <w:noWrap/>
            <w:vAlign w:val="bottom"/>
            <w:hideMark/>
          </w:tcPr>
          <w:p w14:paraId="00B1BA08"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-2,794,405,786</w:t>
            </w:r>
          </w:p>
        </w:tc>
      </w:tr>
      <w:tr w:rsidR="008D78B7" w:rsidRPr="008D78B7" w14:paraId="29CAA6BD"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086DEAAA"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Operating profit</w:t>
            </w:r>
          </w:p>
        </w:tc>
        <w:tc>
          <w:tcPr>
            <w:tcW w:w="1317" w:type="dxa"/>
            <w:tcBorders>
              <w:top w:val="nil"/>
              <w:left w:val="nil"/>
              <w:bottom w:val="single" w:sz="4" w:space="0" w:color="auto"/>
              <w:right w:val="single" w:sz="4" w:space="0" w:color="auto"/>
            </w:tcBorders>
            <w:shd w:val="clear" w:color="auto" w:fill="auto"/>
            <w:noWrap/>
            <w:vAlign w:val="bottom"/>
            <w:hideMark/>
          </w:tcPr>
          <w:p w14:paraId="7BD034ED"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4,756,910,470</w:t>
            </w:r>
          </w:p>
        </w:tc>
        <w:tc>
          <w:tcPr>
            <w:tcW w:w="1317" w:type="dxa"/>
            <w:tcBorders>
              <w:top w:val="nil"/>
              <w:left w:val="nil"/>
              <w:bottom w:val="single" w:sz="4" w:space="0" w:color="auto"/>
              <w:right w:val="single" w:sz="4" w:space="0" w:color="auto"/>
            </w:tcBorders>
            <w:shd w:val="clear" w:color="auto" w:fill="auto"/>
            <w:noWrap/>
            <w:vAlign w:val="bottom"/>
            <w:hideMark/>
          </w:tcPr>
          <w:p w14:paraId="7D8B58A3"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4,075,458,604</w:t>
            </w:r>
          </w:p>
        </w:tc>
        <w:tc>
          <w:tcPr>
            <w:tcW w:w="1317" w:type="dxa"/>
            <w:tcBorders>
              <w:top w:val="nil"/>
              <w:left w:val="nil"/>
              <w:bottom w:val="single" w:sz="4" w:space="0" w:color="auto"/>
              <w:right w:val="single" w:sz="4" w:space="0" w:color="auto"/>
            </w:tcBorders>
            <w:shd w:val="clear" w:color="auto" w:fill="auto"/>
            <w:noWrap/>
            <w:vAlign w:val="bottom"/>
            <w:hideMark/>
          </w:tcPr>
          <w:p w14:paraId="65D45ED2"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3,633,440,283</w:t>
            </w:r>
          </w:p>
        </w:tc>
        <w:tc>
          <w:tcPr>
            <w:tcW w:w="1317" w:type="dxa"/>
            <w:tcBorders>
              <w:top w:val="nil"/>
              <w:left w:val="nil"/>
              <w:bottom w:val="single" w:sz="4" w:space="0" w:color="auto"/>
              <w:right w:val="single" w:sz="4" w:space="0" w:color="auto"/>
            </w:tcBorders>
            <w:shd w:val="clear" w:color="auto" w:fill="auto"/>
            <w:noWrap/>
            <w:vAlign w:val="bottom"/>
            <w:hideMark/>
          </w:tcPr>
          <w:p w14:paraId="1F469700"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12,907,658</w:t>
            </w:r>
          </w:p>
        </w:tc>
        <w:tc>
          <w:tcPr>
            <w:tcW w:w="1317" w:type="dxa"/>
            <w:tcBorders>
              <w:top w:val="nil"/>
              <w:left w:val="nil"/>
              <w:bottom w:val="single" w:sz="4" w:space="0" w:color="auto"/>
              <w:right w:val="single" w:sz="4" w:space="0" w:color="auto"/>
            </w:tcBorders>
            <w:shd w:val="clear" w:color="auto" w:fill="auto"/>
            <w:noWrap/>
            <w:vAlign w:val="bottom"/>
            <w:hideMark/>
          </w:tcPr>
          <w:p w14:paraId="721BA660"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17,036,235</w:t>
            </w:r>
          </w:p>
        </w:tc>
      </w:tr>
      <w:tr w:rsidR="008D78B7" w:rsidRPr="008D78B7" w14:paraId="16D768D1"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5E6B6FDC"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Finance costs</w:t>
            </w:r>
          </w:p>
        </w:tc>
        <w:tc>
          <w:tcPr>
            <w:tcW w:w="1317" w:type="dxa"/>
            <w:tcBorders>
              <w:top w:val="nil"/>
              <w:left w:val="nil"/>
              <w:bottom w:val="single" w:sz="4" w:space="0" w:color="auto"/>
              <w:right w:val="single" w:sz="4" w:space="0" w:color="auto"/>
            </w:tcBorders>
            <w:shd w:val="clear" w:color="auto" w:fill="auto"/>
            <w:noWrap/>
            <w:vAlign w:val="bottom"/>
            <w:hideMark/>
          </w:tcPr>
          <w:p w14:paraId="5AAF2489"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-207,196,059</w:t>
            </w:r>
          </w:p>
        </w:tc>
        <w:tc>
          <w:tcPr>
            <w:tcW w:w="1317" w:type="dxa"/>
            <w:tcBorders>
              <w:top w:val="nil"/>
              <w:left w:val="nil"/>
              <w:bottom w:val="single" w:sz="4" w:space="0" w:color="auto"/>
              <w:right w:val="single" w:sz="4" w:space="0" w:color="auto"/>
            </w:tcBorders>
            <w:shd w:val="clear" w:color="auto" w:fill="auto"/>
            <w:noWrap/>
            <w:vAlign w:val="bottom"/>
            <w:hideMark/>
          </w:tcPr>
          <w:p w14:paraId="0C197EE7"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-199,157,898</w:t>
            </w:r>
          </w:p>
        </w:tc>
        <w:tc>
          <w:tcPr>
            <w:tcW w:w="1317" w:type="dxa"/>
            <w:tcBorders>
              <w:top w:val="nil"/>
              <w:left w:val="nil"/>
              <w:bottom w:val="single" w:sz="4" w:space="0" w:color="auto"/>
              <w:right w:val="single" w:sz="4" w:space="0" w:color="auto"/>
            </w:tcBorders>
            <w:shd w:val="clear" w:color="auto" w:fill="auto"/>
            <w:noWrap/>
            <w:vAlign w:val="bottom"/>
            <w:hideMark/>
          </w:tcPr>
          <w:p w14:paraId="4926234F"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-270,445,958</w:t>
            </w:r>
          </w:p>
        </w:tc>
        <w:tc>
          <w:tcPr>
            <w:tcW w:w="1317" w:type="dxa"/>
            <w:tcBorders>
              <w:top w:val="nil"/>
              <w:left w:val="nil"/>
              <w:bottom w:val="single" w:sz="4" w:space="0" w:color="auto"/>
              <w:right w:val="single" w:sz="4" w:space="0" w:color="auto"/>
            </w:tcBorders>
            <w:shd w:val="clear" w:color="auto" w:fill="auto"/>
            <w:noWrap/>
            <w:vAlign w:val="bottom"/>
            <w:hideMark/>
          </w:tcPr>
          <w:p w14:paraId="57255ACD"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3,149,942,716</w:t>
            </w:r>
          </w:p>
        </w:tc>
        <w:tc>
          <w:tcPr>
            <w:tcW w:w="1317" w:type="dxa"/>
            <w:tcBorders>
              <w:top w:val="nil"/>
              <w:left w:val="nil"/>
              <w:bottom w:val="single" w:sz="4" w:space="0" w:color="auto"/>
              <w:right w:val="single" w:sz="4" w:space="0" w:color="auto"/>
            </w:tcBorders>
            <w:shd w:val="clear" w:color="auto" w:fill="auto"/>
            <w:noWrap/>
            <w:vAlign w:val="bottom"/>
            <w:hideMark/>
          </w:tcPr>
          <w:p w14:paraId="4F1940CA"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2,910,940,303</w:t>
            </w:r>
          </w:p>
        </w:tc>
      </w:tr>
      <w:tr w:rsidR="008D78B7" w:rsidRPr="008D78B7" w14:paraId="75540A3C"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0DCCED3"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Profit before contribution to workers' participation fund</w:t>
            </w:r>
          </w:p>
        </w:tc>
        <w:tc>
          <w:tcPr>
            <w:tcW w:w="1317" w:type="dxa"/>
            <w:tcBorders>
              <w:top w:val="nil"/>
              <w:left w:val="nil"/>
              <w:bottom w:val="single" w:sz="4" w:space="0" w:color="auto"/>
              <w:right w:val="single" w:sz="4" w:space="0" w:color="auto"/>
            </w:tcBorders>
            <w:shd w:val="clear" w:color="auto" w:fill="auto"/>
            <w:noWrap/>
            <w:vAlign w:val="bottom"/>
            <w:hideMark/>
          </w:tcPr>
          <w:p w14:paraId="11F757A3"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4,549,714,411</w:t>
            </w:r>
          </w:p>
        </w:tc>
        <w:tc>
          <w:tcPr>
            <w:tcW w:w="1317" w:type="dxa"/>
            <w:tcBorders>
              <w:top w:val="nil"/>
              <w:left w:val="nil"/>
              <w:bottom w:val="single" w:sz="4" w:space="0" w:color="auto"/>
              <w:right w:val="single" w:sz="4" w:space="0" w:color="auto"/>
            </w:tcBorders>
            <w:shd w:val="clear" w:color="auto" w:fill="auto"/>
            <w:noWrap/>
            <w:vAlign w:val="bottom"/>
            <w:hideMark/>
          </w:tcPr>
          <w:p w14:paraId="58E9B9AB"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3,876,300,706</w:t>
            </w:r>
          </w:p>
        </w:tc>
        <w:tc>
          <w:tcPr>
            <w:tcW w:w="1317" w:type="dxa"/>
            <w:tcBorders>
              <w:top w:val="nil"/>
              <w:left w:val="nil"/>
              <w:bottom w:val="single" w:sz="4" w:space="0" w:color="auto"/>
              <w:right w:val="single" w:sz="4" w:space="0" w:color="auto"/>
            </w:tcBorders>
            <w:shd w:val="clear" w:color="auto" w:fill="auto"/>
            <w:noWrap/>
            <w:vAlign w:val="bottom"/>
            <w:hideMark/>
          </w:tcPr>
          <w:p w14:paraId="1984AA78"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3,362,994,325</w:t>
            </w:r>
          </w:p>
        </w:tc>
        <w:tc>
          <w:tcPr>
            <w:tcW w:w="1317" w:type="dxa"/>
            <w:tcBorders>
              <w:top w:val="nil"/>
              <w:left w:val="nil"/>
              <w:bottom w:val="single" w:sz="4" w:space="0" w:color="auto"/>
              <w:right w:val="single" w:sz="4" w:space="0" w:color="auto"/>
            </w:tcBorders>
            <w:shd w:val="clear" w:color="auto" w:fill="auto"/>
            <w:noWrap/>
            <w:vAlign w:val="bottom"/>
            <w:hideMark/>
          </w:tcPr>
          <w:p w14:paraId="118C6CCD"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-281,854,767</w:t>
            </w:r>
          </w:p>
        </w:tc>
        <w:tc>
          <w:tcPr>
            <w:tcW w:w="1317" w:type="dxa"/>
            <w:tcBorders>
              <w:top w:val="nil"/>
              <w:left w:val="nil"/>
              <w:bottom w:val="single" w:sz="4" w:space="0" w:color="auto"/>
              <w:right w:val="single" w:sz="4" w:space="0" w:color="auto"/>
            </w:tcBorders>
            <w:shd w:val="clear" w:color="auto" w:fill="auto"/>
            <w:noWrap/>
            <w:vAlign w:val="bottom"/>
            <w:hideMark/>
          </w:tcPr>
          <w:p w14:paraId="5336B895"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-463,471,214</w:t>
            </w:r>
          </w:p>
        </w:tc>
      </w:tr>
      <w:tr w:rsidR="008D78B7" w:rsidRPr="008D78B7" w14:paraId="1A8FF647"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3419A565"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Contribution to workers' participation fund</w:t>
            </w:r>
          </w:p>
        </w:tc>
        <w:tc>
          <w:tcPr>
            <w:tcW w:w="1317" w:type="dxa"/>
            <w:tcBorders>
              <w:top w:val="nil"/>
              <w:left w:val="nil"/>
              <w:bottom w:val="single" w:sz="4" w:space="0" w:color="auto"/>
              <w:right w:val="single" w:sz="4" w:space="0" w:color="auto"/>
            </w:tcBorders>
            <w:shd w:val="clear" w:color="auto" w:fill="auto"/>
            <w:noWrap/>
            <w:vAlign w:val="bottom"/>
            <w:hideMark/>
          </w:tcPr>
          <w:p w14:paraId="56EAE86F"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-216,653,067</w:t>
            </w:r>
          </w:p>
        </w:tc>
        <w:tc>
          <w:tcPr>
            <w:tcW w:w="1317" w:type="dxa"/>
            <w:tcBorders>
              <w:top w:val="nil"/>
              <w:left w:val="nil"/>
              <w:bottom w:val="single" w:sz="4" w:space="0" w:color="auto"/>
              <w:right w:val="single" w:sz="4" w:space="0" w:color="auto"/>
            </w:tcBorders>
            <w:shd w:val="clear" w:color="auto" w:fill="auto"/>
            <w:noWrap/>
            <w:vAlign w:val="bottom"/>
            <w:hideMark/>
          </w:tcPr>
          <w:p w14:paraId="0CE3D4E0"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-184,585,748</w:t>
            </w:r>
          </w:p>
        </w:tc>
        <w:tc>
          <w:tcPr>
            <w:tcW w:w="1317" w:type="dxa"/>
            <w:tcBorders>
              <w:top w:val="nil"/>
              <w:left w:val="nil"/>
              <w:bottom w:val="single" w:sz="4" w:space="0" w:color="auto"/>
              <w:right w:val="single" w:sz="4" w:space="0" w:color="auto"/>
            </w:tcBorders>
            <w:shd w:val="clear" w:color="auto" w:fill="auto"/>
            <w:noWrap/>
            <w:vAlign w:val="bottom"/>
            <w:hideMark/>
          </w:tcPr>
          <w:p w14:paraId="1B6A5418"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-160,142,585</w:t>
            </w:r>
          </w:p>
        </w:tc>
        <w:tc>
          <w:tcPr>
            <w:tcW w:w="1317" w:type="dxa"/>
            <w:tcBorders>
              <w:top w:val="nil"/>
              <w:left w:val="nil"/>
              <w:bottom w:val="single" w:sz="4" w:space="0" w:color="auto"/>
              <w:right w:val="single" w:sz="4" w:space="0" w:color="auto"/>
            </w:tcBorders>
            <w:shd w:val="clear" w:color="auto" w:fill="auto"/>
            <w:noWrap/>
            <w:vAlign w:val="bottom"/>
            <w:hideMark/>
          </w:tcPr>
          <w:p w14:paraId="5928D178"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2,868,087,949</w:t>
            </w:r>
          </w:p>
        </w:tc>
        <w:tc>
          <w:tcPr>
            <w:tcW w:w="1317" w:type="dxa"/>
            <w:tcBorders>
              <w:top w:val="nil"/>
              <w:left w:val="nil"/>
              <w:bottom w:val="single" w:sz="4" w:space="0" w:color="auto"/>
              <w:right w:val="single" w:sz="4" w:space="0" w:color="auto"/>
            </w:tcBorders>
            <w:shd w:val="clear" w:color="auto" w:fill="auto"/>
            <w:noWrap/>
            <w:vAlign w:val="bottom"/>
            <w:hideMark/>
          </w:tcPr>
          <w:p w14:paraId="0DF8BDA4"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2,447,469,089</w:t>
            </w:r>
          </w:p>
        </w:tc>
      </w:tr>
      <w:tr w:rsidR="008D78B7" w:rsidRPr="008D78B7" w14:paraId="0DE8412D"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1FE7B007" w14:textId="77777777" w:rsidR="008D78B7" w:rsidRPr="008D78B7" w:rsidRDefault="008D78B7" w:rsidP="008D78B7">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Profit before tax</w:t>
            </w:r>
          </w:p>
        </w:tc>
        <w:tc>
          <w:tcPr>
            <w:tcW w:w="1317" w:type="dxa"/>
            <w:tcBorders>
              <w:top w:val="nil"/>
              <w:left w:val="nil"/>
              <w:bottom w:val="single" w:sz="4" w:space="0" w:color="auto"/>
              <w:right w:val="single" w:sz="4" w:space="0" w:color="auto"/>
            </w:tcBorders>
            <w:shd w:val="clear" w:color="auto" w:fill="auto"/>
            <w:noWrap/>
            <w:vAlign w:val="bottom"/>
            <w:hideMark/>
          </w:tcPr>
          <w:p w14:paraId="1658B2CB"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4,333,061,344</w:t>
            </w:r>
          </w:p>
        </w:tc>
        <w:tc>
          <w:tcPr>
            <w:tcW w:w="1317" w:type="dxa"/>
            <w:tcBorders>
              <w:top w:val="nil"/>
              <w:left w:val="nil"/>
              <w:bottom w:val="single" w:sz="4" w:space="0" w:color="auto"/>
              <w:right w:val="single" w:sz="4" w:space="0" w:color="auto"/>
            </w:tcBorders>
            <w:shd w:val="clear" w:color="auto" w:fill="auto"/>
            <w:noWrap/>
            <w:vAlign w:val="bottom"/>
            <w:hideMark/>
          </w:tcPr>
          <w:p w14:paraId="63CFDCB4"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3,691,714,958</w:t>
            </w:r>
          </w:p>
        </w:tc>
        <w:tc>
          <w:tcPr>
            <w:tcW w:w="1317" w:type="dxa"/>
            <w:tcBorders>
              <w:top w:val="nil"/>
              <w:left w:val="nil"/>
              <w:bottom w:val="single" w:sz="4" w:space="0" w:color="auto"/>
              <w:right w:val="single" w:sz="4" w:space="0" w:color="auto"/>
            </w:tcBorders>
            <w:shd w:val="clear" w:color="auto" w:fill="auto"/>
            <w:noWrap/>
            <w:vAlign w:val="bottom"/>
            <w:hideMark/>
          </w:tcPr>
          <w:p w14:paraId="3852BFC1"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3,202,851,740</w:t>
            </w:r>
          </w:p>
        </w:tc>
        <w:tc>
          <w:tcPr>
            <w:tcW w:w="1317" w:type="dxa"/>
            <w:tcBorders>
              <w:top w:val="nil"/>
              <w:left w:val="nil"/>
              <w:bottom w:val="single" w:sz="4" w:space="0" w:color="auto"/>
              <w:right w:val="single" w:sz="4" w:space="0" w:color="auto"/>
            </w:tcBorders>
            <w:shd w:val="clear" w:color="auto" w:fill="auto"/>
            <w:noWrap/>
            <w:vAlign w:val="bottom"/>
            <w:hideMark/>
          </w:tcPr>
          <w:p w14:paraId="59932B33"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-136,575,616</w:t>
            </w:r>
          </w:p>
        </w:tc>
        <w:tc>
          <w:tcPr>
            <w:tcW w:w="1317" w:type="dxa"/>
            <w:tcBorders>
              <w:top w:val="nil"/>
              <w:left w:val="nil"/>
              <w:bottom w:val="single" w:sz="4" w:space="0" w:color="auto"/>
              <w:right w:val="single" w:sz="4" w:space="0" w:color="auto"/>
            </w:tcBorders>
            <w:shd w:val="clear" w:color="auto" w:fill="auto"/>
            <w:noWrap/>
            <w:vAlign w:val="bottom"/>
            <w:hideMark/>
          </w:tcPr>
          <w:p w14:paraId="7DED266E"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-116,546,147</w:t>
            </w:r>
          </w:p>
        </w:tc>
      </w:tr>
      <w:tr w:rsidR="008D78B7" w:rsidRPr="008D78B7" w14:paraId="479CEA62"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22190E87"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Tax expenses</w:t>
            </w:r>
          </w:p>
        </w:tc>
        <w:tc>
          <w:tcPr>
            <w:tcW w:w="1317" w:type="dxa"/>
            <w:tcBorders>
              <w:top w:val="nil"/>
              <w:left w:val="nil"/>
              <w:bottom w:val="single" w:sz="4" w:space="0" w:color="auto"/>
              <w:right w:val="single" w:sz="4" w:space="0" w:color="auto"/>
            </w:tcBorders>
            <w:shd w:val="clear" w:color="auto" w:fill="auto"/>
            <w:noWrap/>
            <w:vAlign w:val="bottom"/>
            <w:hideMark/>
          </w:tcPr>
          <w:p w14:paraId="364F06D8"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317" w:type="dxa"/>
            <w:tcBorders>
              <w:top w:val="nil"/>
              <w:left w:val="nil"/>
              <w:bottom w:val="single" w:sz="4" w:space="0" w:color="auto"/>
              <w:right w:val="single" w:sz="4" w:space="0" w:color="auto"/>
            </w:tcBorders>
            <w:shd w:val="clear" w:color="auto" w:fill="auto"/>
            <w:noWrap/>
            <w:vAlign w:val="bottom"/>
            <w:hideMark/>
          </w:tcPr>
          <w:p w14:paraId="10C64FFB"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317" w:type="dxa"/>
            <w:tcBorders>
              <w:top w:val="nil"/>
              <w:left w:val="nil"/>
              <w:bottom w:val="single" w:sz="4" w:space="0" w:color="auto"/>
              <w:right w:val="single" w:sz="4" w:space="0" w:color="auto"/>
            </w:tcBorders>
            <w:shd w:val="clear" w:color="auto" w:fill="auto"/>
            <w:noWrap/>
            <w:vAlign w:val="bottom"/>
            <w:hideMark/>
          </w:tcPr>
          <w:p w14:paraId="22F71CEA"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317" w:type="dxa"/>
            <w:tcBorders>
              <w:top w:val="nil"/>
              <w:left w:val="nil"/>
              <w:bottom w:val="single" w:sz="4" w:space="0" w:color="auto"/>
              <w:right w:val="single" w:sz="4" w:space="0" w:color="auto"/>
            </w:tcBorders>
            <w:shd w:val="clear" w:color="auto" w:fill="auto"/>
            <w:noWrap/>
            <w:vAlign w:val="bottom"/>
            <w:hideMark/>
          </w:tcPr>
          <w:p w14:paraId="7D1CF07B"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2,731,512,333</w:t>
            </w:r>
          </w:p>
        </w:tc>
        <w:tc>
          <w:tcPr>
            <w:tcW w:w="1317" w:type="dxa"/>
            <w:tcBorders>
              <w:top w:val="nil"/>
              <w:left w:val="nil"/>
              <w:bottom w:val="single" w:sz="4" w:space="0" w:color="auto"/>
              <w:right w:val="single" w:sz="4" w:space="0" w:color="auto"/>
            </w:tcBorders>
            <w:shd w:val="clear" w:color="auto" w:fill="auto"/>
            <w:noWrap/>
            <w:vAlign w:val="bottom"/>
            <w:hideMark/>
          </w:tcPr>
          <w:p w14:paraId="5A4296B8"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2,330,922,942</w:t>
            </w:r>
          </w:p>
        </w:tc>
      </w:tr>
      <w:tr w:rsidR="008D78B7" w:rsidRPr="008D78B7" w14:paraId="587CBB11"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9D88DC3"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Current tax</w:t>
            </w:r>
          </w:p>
        </w:tc>
        <w:tc>
          <w:tcPr>
            <w:tcW w:w="1317" w:type="dxa"/>
            <w:tcBorders>
              <w:top w:val="nil"/>
              <w:left w:val="nil"/>
              <w:bottom w:val="single" w:sz="4" w:space="0" w:color="auto"/>
              <w:right w:val="single" w:sz="4" w:space="0" w:color="auto"/>
            </w:tcBorders>
            <w:shd w:val="clear" w:color="auto" w:fill="auto"/>
            <w:noWrap/>
            <w:vAlign w:val="bottom"/>
            <w:hideMark/>
          </w:tcPr>
          <w:p w14:paraId="33C35BB7"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-1,064,469,300</w:t>
            </w:r>
          </w:p>
        </w:tc>
        <w:tc>
          <w:tcPr>
            <w:tcW w:w="1317" w:type="dxa"/>
            <w:tcBorders>
              <w:top w:val="nil"/>
              <w:left w:val="nil"/>
              <w:bottom w:val="single" w:sz="4" w:space="0" w:color="auto"/>
              <w:right w:val="single" w:sz="4" w:space="0" w:color="auto"/>
            </w:tcBorders>
            <w:shd w:val="clear" w:color="auto" w:fill="auto"/>
            <w:noWrap/>
            <w:vAlign w:val="bottom"/>
            <w:hideMark/>
          </w:tcPr>
          <w:p w14:paraId="68A24834"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-891,379,438</w:t>
            </w:r>
          </w:p>
        </w:tc>
        <w:tc>
          <w:tcPr>
            <w:tcW w:w="1317" w:type="dxa"/>
            <w:tcBorders>
              <w:top w:val="nil"/>
              <w:left w:val="nil"/>
              <w:bottom w:val="single" w:sz="4" w:space="0" w:color="auto"/>
              <w:right w:val="single" w:sz="4" w:space="0" w:color="auto"/>
            </w:tcBorders>
            <w:shd w:val="clear" w:color="auto" w:fill="auto"/>
            <w:noWrap/>
            <w:vAlign w:val="bottom"/>
            <w:hideMark/>
          </w:tcPr>
          <w:p w14:paraId="34B8F318"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-734,412,361</w:t>
            </w:r>
          </w:p>
        </w:tc>
        <w:tc>
          <w:tcPr>
            <w:tcW w:w="1317" w:type="dxa"/>
            <w:tcBorders>
              <w:top w:val="nil"/>
              <w:left w:val="nil"/>
              <w:bottom w:val="single" w:sz="4" w:space="0" w:color="auto"/>
              <w:right w:val="single" w:sz="4" w:space="0" w:color="auto"/>
            </w:tcBorders>
            <w:shd w:val="clear" w:color="auto" w:fill="auto"/>
            <w:noWrap/>
            <w:vAlign w:val="bottom"/>
            <w:hideMark/>
          </w:tcPr>
          <w:p w14:paraId="3652B164"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317" w:type="dxa"/>
            <w:tcBorders>
              <w:top w:val="nil"/>
              <w:left w:val="nil"/>
              <w:bottom w:val="single" w:sz="4" w:space="0" w:color="auto"/>
              <w:right w:val="single" w:sz="4" w:space="0" w:color="auto"/>
            </w:tcBorders>
            <w:shd w:val="clear" w:color="auto" w:fill="auto"/>
            <w:noWrap/>
            <w:vAlign w:val="bottom"/>
            <w:hideMark/>
          </w:tcPr>
          <w:p w14:paraId="1D6C22B8"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r>
      <w:tr w:rsidR="008D78B7" w:rsidRPr="008D78B7" w14:paraId="0CF13FFB"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44216D4B"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Deferred tax</w:t>
            </w:r>
          </w:p>
        </w:tc>
        <w:tc>
          <w:tcPr>
            <w:tcW w:w="1317" w:type="dxa"/>
            <w:tcBorders>
              <w:top w:val="nil"/>
              <w:left w:val="nil"/>
              <w:bottom w:val="single" w:sz="4" w:space="0" w:color="auto"/>
              <w:right w:val="single" w:sz="4" w:space="0" w:color="auto"/>
            </w:tcBorders>
            <w:shd w:val="clear" w:color="auto" w:fill="auto"/>
            <w:noWrap/>
            <w:vAlign w:val="bottom"/>
            <w:hideMark/>
          </w:tcPr>
          <w:p w14:paraId="516AA239"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-71,641,511</w:t>
            </w:r>
          </w:p>
        </w:tc>
        <w:tc>
          <w:tcPr>
            <w:tcW w:w="1317" w:type="dxa"/>
            <w:tcBorders>
              <w:top w:val="nil"/>
              <w:left w:val="nil"/>
              <w:bottom w:val="single" w:sz="4" w:space="0" w:color="auto"/>
              <w:right w:val="single" w:sz="4" w:space="0" w:color="auto"/>
            </w:tcBorders>
            <w:shd w:val="clear" w:color="auto" w:fill="auto"/>
            <w:noWrap/>
            <w:vAlign w:val="bottom"/>
            <w:hideMark/>
          </w:tcPr>
          <w:p w14:paraId="02DE4598"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-188,193,106</w:t>
            </w:r>
          </w:p>
        </w:tc>
        <w:tc>
          <w:tcPr>
            <w:tcW w:w="1317" w:type="dxa"/>
            <w:tcBorders>
              <w:top w:val="nil"/>
              <w:left w:val="nil"/>
              <w:bottom w:val="single" w:sz="4" w:space="0" w:color="auto"/>
              <w:right w:val="single" w:sz="4" w:space="0" w:color="auto"/>
            </w:tcBorders>
            <w:shd w:val="clear" w:color="auto" w:fill="auto"/>
            <w:noWrap/>
            <w:vAlign w:val="bottom"/>
            <w:hideMark/>
          </w:tcPr>
          <w:p w14:paraId="24208660"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-250,525,081</w:t>
            </w:r>
          </w:p>
        </w:tc>
        <w:tc>
          <w:tcPr>
            <w:tcW w:w="1317" w:type="dxa"/>
            <w:tcBorders>
              <w:top w:val="nil"/>
              <w:left w:val="nil"/>
              <w:bottom w:val="single" w:sz="4" w:space="0" w:color="auto"/>
              <w:right w:val="single" w:sz="4" w:space="0" w:color="auto"/>
            </w:tcBorders>
            <w:shd w:val="clear" w:color="auto" w:fill="auto"/>
            <w:noWrap/>
            <w:vAlign w:val="bottom"/>
            <w:hideMark/>
          </w:tcPr>
          <w:p w14:paraId="0ECFE686"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-514,822,787</w:t>
            </w:r>
          </w:p>
        </w:tc>
        <w:tc>
          <w:tcPr>
            <w:tcW w:w="1317" w:type="dxa"/>
            <w:tcBorders>
              <w:top w:val="nil"/>
              <w:left w:val="nil"/>
              <w:bottom w:val="single" w:sz="4" w:space="0" w:color="auto"/>
              <w:right w:val="single" w:sz="4" w:space="0" w:color="auto"/>
            </w:tcBorders>
            <w:shd w:val="clear" w:color="auto" w:fill="auto"/>
            <w:noWrap/>
            <w:vAlign w:val="bottom"/>
            <w:hideMark/>
          </w:tcPr>
          <w:p w14:paraId="58CB5E65"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-547,846,534</w:t>
            </w:r>
          </w:p>
        </w:tc>
      </w:tr>
      <w:tr w:rsidR="008D78B7" w:rsidRPr="008D78B7" w14:paraId="1A707158"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1E303A41"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317" w:type="dxa"/>
            <w:tcBorders>
              <w:top w:val="nil"/>
              <w:left w:val="nil"/>
              <w:bottom w:val="single" w:sz="4" w:space="0" w:color="auto"/>
              <w:right w:val="single" w:sz="4" w:space="0" w:color="auto"/>
            </w:tcBorders>
            <w:shd w:val="clear" w:color="auto" w:fill="auto"/>
            <w:noWrap/>
            <w:vAlign w:val="bottom"/>
            <w:hideMark/>
          </w:tcPr>
          <w:p w14:paraId="3B37A0B0"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-1,136,110,811</w:t>
            </w:r>
          </w:p>
        </w:tc>
        <w:tc>
          <w:tcPr>
            <w:tcW w:w="1317" w:type="dxa"/>
            <w:tcBorders>
              <w:top w:val="nil"/>
              <w:left w:val="nil"/>
              <w:bottom w:val="single" w:sz="4" w:space="0" w:color="auto"/>
              <w:right w:val="single" w:sz="4" w:space="0" w:color="auto"/>
            </w:tcBorders>
            <w:shd w:val="clear" w:color="auto" w:fill="auto"/>
            <w:noWrap/>
            <w:vAlign w:val="bottom"/>
            <w:hideMark/>
          </w:tcPr>
          <w:p w14:paraId="601C47F1"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-1,079,572,544</w:t>
            </w:r>
          </w:p>
        </w:tc>
        <w:tc>
          <w:tcPr>
            <w:tcW w:w="1317" w:type="dxa"/>
            <w:tcBorders>
              <w:top w:val="nil"/>
              <w:left w:val="nil"/>
              <w:bottom w:val="single" w:sz="4" w:space="0" w:color="auto"/>
              <w:right w:val="single" w:sz="4" w:space="0" w:color="auto"/>
            </w:tcBorders>
            <w:shd w:val="clear" w:color="auto" w:fill="auto"/>
            <w:noWrap/>
            <w:vAlign w:val="bottom"/>
            <w:hideMark/>
          </w:tcPr>
          <w:p w14:paraId="3800D7BF"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-984,937,442</w:t>
            </w:r>
          </w:p>
        </w:tc>
        <w:tc>
          <w:tcPr>
            <w:tcW w:w="1317" w:type="dxa"/>
            <w:tcBorders>
              <w:top w:val="nil"/>
              <w:left w:val="nil"/>
              <w:bottom w:val="single" w:sz="4" w:space="0" w:color="auto"/>
              <w:right w:val="single" w:sz="4" w:space="0" w:color="auto"/>
            </w:tcBorders>
            <w:shd w:val="clear" w:color="auto" w:fill="auto"/>
            <w:noWrap/>
            <w:vAlign w:val="bottom"/>
            <w:hideMark/>
          </w:tcPr>
          <w:p w14:paraId="13618325"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-210,048,082</w:t>
            </w:r>
          </w:p>
        </w:tc>
        <w:tc>
          <w:tcPr>
            <w:tcW w:w="1317" w:type="dxa"/>
            <w:tcBorders>
              <w:top w:val="nil"/>
              <w:left w:val="nil"/>
              <w:bottom w:val="single" w:sz="4" w:space="0" w:color="auto"/>
              <w:right w:val="single" w:sz="4" w:space="0" w:color="auto"/>
            </w:tcBorders>
            <w:shd w:val="clear" w:color="auto" w:fill="auto"/>
            <w:noWrap/>
            <w:vAlign w:val="bottom"/>
            <w:hideMark/>
          </w:tcPr>
          <w:p w14:paraId="1EF0E43B"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-72,213,883</w:t>
            </w:r>
          </w:p>
        </w:tc>
      </w:tr>
      <w:tr w:rsidR="008D78B7" w:rsidRPr="008D78B7" w14:paraId="074B525E"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6B90280" w14:textId="77777777" w:rsidR="008D78B7" w:rsidRPr="008D78B7" w:rsidRDefault="008D78B7" w:rsidP="008D78B7">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Net profit after tax for the year</w:t>
            </w:r>
          </w:p>
        </w:tc>
        <w:tc>
          <w:tcPr>
            <w:tcW w:w="1317" w:type="dxa"/>
            <w:tcBorders>
              <w:top w:val="nil"/>
              <w:left w:val="nil"/>
              <w:bottom w:val="single" w:sz="4" w:space="0" w:color="auto"/>
              <w:right w:val="single" w:sz="4" w:space="0" w:color="auto"/>
            </w:tcBorders>
            <w:shd w:val="clear" w:color="auto" w:fill="auto"/>
            <w:noWrap/>
            <w:vAlign w:val="bottom"/>
            <w:hideMark/>
          </w:tcPr>
          <w:p w14:paraId="62A1D7EB"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3,196,950,533</w:t>
            </w:r>
          </w:p>
        </w:tc>
        <w:tc>
          <w:tcPr>
            <w:tcW w:w="1317" w:type="dxa"/>
            <w:tcBorders>
              <w:top w:val="nil"/>
              <w:left w:val="nil"/>
              <w:bottom w:val="single" w:sz="4" w:space="0" w:color="auto"/>
              <w:right w:val="single" w:sz="4" w:space="0" w:color="auto"/>
            </w:tcBorders>
            <w:shd w:val="clear" w:color="auto" w:fill="auto"/>
            <w:noWrap/>
            <w:vAlign w:val="bottom"/>
            <w:hideMark/>
          </w:tcPr>
          <w:p w14:paraId="75E53007"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2,612,142,414</w:t>
            </w:r>
          </w:p>
        </w:tc>
        <w:tc>
          <w:tcPr>
            <w:tcW w:w="1317" w:type="dxa"/>
            <w:tcBorders>
              <w:top w:val="nil"/>
              <w:left w:val="nil"/>
              <w:bottom w:val="single" w:sz="4" w:space="0" w:color="auto"/>
              <w:right w:val="single" w:sz="4" w:space="0" w:color="auto"/>
            </w:tcBorders>
            <w:shd w:val="clear" w:color="auto" w:fill="auto"/>
            <w:noWrap/>
            <w:vAlign w:val="bottom"/>
            <w:hideMark/>
          </w:tcPr>
          <w:p w14:paraId="74707EB1"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2,217,914,298</w:t>
            </w:r>
          </w:p>
        </w:tc>
        <w:tc>
          <w:tcPr>
            <w:tcW w:w="1317" w:type="dxa"/>
            <w:tcBorders>
              <w:top w:val="nil"/>
              <w:left w:val="nil"/>
              <w:bottom w:val="single" w:sz="4" w:space="0" w:color="auto"/>
              <w:right w:val="single" w:sz="4" w:space="0" w:color="auto"/>
            </w:tcBorders>
            <w:shd w:val="clear" w:color="auto" w:fill="auto"/>
            <w:noWrap/>
            <w:vAlign w:val="bottom"/>
            <w:hideMark/>
          </w:tcPr>
          <w:p w14:paraId="1AB939C6"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-724,870,869</w:t>
            </w:r>
          </w:p>
        </w:tc>
        <w:tc>
          <w:tcPr>
            <w:tcW w:w="1317" w:type="dxa"/>
            <w:tcBorders>
              <w:top w:val="nil"/>
              <w:left w:val="nil"/>
              <w:bottom w:val="single" w:sz="4" w:space="0" w:color="auto"/>
              <w:right w:val="single" w:sz="4" w:space="0" w:color="auto"/>
            </w:tcBorders>
            <w:shd w:val="clear" w:color="auto" w:fill="auto"/>
            <w:noWrap/>
            <w:vAlign w:val="bottom"/>
            <w:hideMark/>
          </w:tcPr>
          <w:p w14:paraId="4EEA22F1"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-620,060,417</w:t>
            </w:r>
          </w:p>
        </w:tc>
      </w:tr>
      <w:tr w:rsidR="008D78B7" w:rsidRPr="008D78B7" w14:paraId="27398A94"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298B30A7" w14:textId="77777777" w:rsidR="008D78B7" w:rsidRPr="008D78B7" w:rsidRDefault="008D78B7" w:rsidP="008D78B7">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Net profit after tax for the year</w:t>
            </w:r>
          </w:p>
        </w:tc>
        <w:tc>
          <w:tcPr>
            <w:tcW w:w="1317" w:type="dxa"/>
            <w:tcBorders>
              <w:top w:val="nil"/>
              <w:left w:val="nil"/>
              <w:bottom w:val="single" w:sz="4" w:space="0" w:color="auto"/>
              <w:right w:val="single" w:sz="4" w:space="0" w:color="auto"/>
            </w:tcBorders>
            <w:shd w:val="clear" w:color="auto" w:fill="auto"/>
            <w:noWrap/>
            <w:vAlign w:val="bottom"/>
            <w:hideMark/>
          </w:tcPr>
          <w:p w14:paraId="5BD6384E"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3,196,950,533</w:t>
            </w:r>
          </w:p>
        </w:tc>
        <w:tc>
          <w:tcPr>
            <w:tcW w:w="1317" w:type="dxa"/>
            <w:tcBorders>
              <w:top w:val="nil"/>
              <w:left w:val="nil"/>
              <w:bottom w:val="single" w:sz="4" w:space="0" w:color="auto"/>
              <w:right w:val="single" w:sz="4" w:space="0" w:color="auto"/>
            </w:tcBorders>
            <w:shd w:val="clear" w:color="auto" w:fill="auto"/>
            <w:noWrap/>
            <w:vAlign w:val="bottom"/>
            <w:hideMark/>
          </w:tcPr>
          <w:p w14:paraId="443AE6AC"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2,612,142,414</w:t>
            </w:r>
          </w:p>
        </w:tc>
        <w:tc>
          <w:tcPr>
            <w:tcW w:w="1317" w:type="dxa"/>
            <w:tcBorders>
              <w:top w:val="nil"/>
              <w:left w:val="nil"/>
              <w:bottom w:val="single" w:sz="4" w:space="0" w:color="auto"/>
              <w:right w:val="single" w:sz="4" w:space="0" w:color="auto"/>
            </w:tcBorders>
            <w:shd w:val="clear" w:color="auto" w:fill="auto"/>
            <w:noWrap/>
            <w:vAlign w:val="bottom"/>
            <w:hideMark/>
          </w:tcPr>
          <w:p w14:paraId="22B02243"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2,217,914,298</w:t>
            </w:r>
          </w:p>
        </w:tc>
        <w:tc>
          <w:tcPr>
            <w:tcW w:w="1317" w:type="dxa"/>
            <w:tcBorders>
              <w:top w:val="nil"/>
              <w:left w:val="nil"/>
              <w:bottom w:val="single" w:sz="4" w:space="0" w:color="auto"/>
              <w:right w:val="single" w:sz="4" w:space="0" w:color="auto"/>
            </w:tcBorders>
            <w:shd w:val="clear" w:color="auto" w:fill="auto"/>
            <w:noWrap/>
            <w:vAlign w:val="bottom"/>
            <w:hideMark/>
          </w:tcPr>
          <w:p w14:paraId="5A1F2CA5"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2,006,641,464</w:t>
            </w:r>
          </w:p>
        </w:tc>
        <w:tc>
          <w:tcPr>
            <w:tcW w:w="1317" w:type="dxa"/>
            <w:tcBorders>
              <w:top w:val="nil"/>
              <w:left w:val="nil"/>
              <w:bottom w:val="single" w:sz="4" w:space="0" w:color="auto"/>
              <w:right w:val="single" w:sz="4" w:space="0" w:color="auto"/>
            </w:tcBorders>
            <w:shd w:val="clear" w:color="auto" w:fill="auto"/>
            <w:noWrap/>
            <w:vAlign w:val="bottom"/>
            <w:hideMark/>
          </w:tcPr>
          <w:p w14:paraId="79009AA4"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1,710,862,526</w:t>
            </w:r>
          </w:p>
        </w:tc>
      </w:tr>
      <w:tr w:rsidR="008D78B7" w:rsidRPr="008D78B7" w14:paraId="236B322B"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3EE9C731"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Unrealized gain/(loss) on quoted shares, net of tax</w:t>
            </w:r>
          </w:p>
        </w:tc>
        <w:tc>
          <w:tcPr>
            <w:tcW w:w="1317" w:type="dxa"/>
            <w:tcBorders>
              <w:top w:val="nil"/>
              <w:left w:val="nil"/>
              <w:bottom w:val="single" w:sz="4" w:space="0" w:color="auto"/>
              <w:right w:val="single" w:sz="4" w:space="0" w:color="auto"/>
            </w:tcBorders>
            <w:shd w:val="clear" w:color="auto" w:fill="auto"/>
            <w:noWrap/>
            <w:vAlign w:val="bottom"/>
            <w:hideMark/>
          </w:tcPr>
          <w:p w14:paraId="298B6B8F"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3,588,029</w:t>
            </w:r>
          </w:p>
        </w:tc>
        <w:tc>
          <w:tcPr>
            <w:tcW w:w="1317" w:type="dxa"/>
            <w:tcBorders>
              <w:top w:val="nil"/>
              <w:left w:val="nil"/>
              <w:bottom w:val="single" w:sz="4" w:space="0" w:color="auto"/>
              <w:right w:val="single" w:sz="4" w:space="0" w:color="auto"/>
            </w:tcBorders>
            <w:shd w:val="clear" w:color="auto" w:fill="auto"/>
            <w:noWrap/>
            <w:vAlign w:val="bottom"/>
            <w:hideMark/>
          </w:tcPr>
          <w:p w14:paraId="64AA0EBC"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13,368,239</w:t>
            </w:r>
          </w:p>
        </w:tc>
        <w:tc>
          <w:tcPr>
            <w:tcW w:w="1317" w:type="dxa"/>
            <w:tcBorders>
              <w:top w:val="nil"/>
              <w:left w:val="nil"/>
              <w:bottom w:val="single" w:sz="4" w:space="0" w:color="auto"/>
              <w:right w:val="single" w:sz="4" w:space="0" w:color="auto"/>
            </w:tcBorders>
            <w:shd w:val="clear" w:color="auto" w:fill="auto"/>
            <w:noWrap/>
            <w:vAlign w:val="bottom"/>
            <w:hideMark/>
          </w:tcPr>
          <w:p w14:paraId="6B042E91"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-3,195,776</w:t>
            </w:r>
          </w:p>
        </w:tc>
        <w:tc>
          <w:tcPr>
            <w:tcW w:w="1317" w:type="dxa"/>
            <w:tcBorders>
              <w:top w:val="nil"/>
              <w:left w:val="nil"/>
              <w:bottom w:val="single" w:sz="4" w:space="0" w:color="auto"/>
              <w:right w:val="single" w:sz="4" w:space="0" w:color="auto"/>
            </w:tcBorders>
            <w:shd w:val="clear" w:color="auto" w:fill="auto"/>
            <w:noWrap/>
            <w:vAlign w:val="bottom"/>
            <w:hideMark/>
          </w:tcPr>
          <w:p w14:paraId="1A7B5C93"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1,371,120</w:t>
            </w:r>
          </w:p>
        </w:tc>
        <w:tc>
          <w:tcPr>
            <w:tcW w:w="1317" w:type="dxa"/>
            <w:tcBorders>
              <w:top w:val="nil"/>
              <w:left w:val="nil"/>
              <w:bottom w:val="single" w:sz="4" w:space="0" w:color="auto"/>
              <w:right w:val="single" w:sz="4" w:space="0" w:color="auto"/>
            </w:tcBorders>
            <w:shd w:val="clear" w:color="auto" w:fill="auto"/>
            <w:noWrap/>
            <w:vAlign w:val="bottom"/>
            <w:hideMark/>
          </w:tcPr>
          <w:p w14:paraId="099B3C76"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9,346,119</w:t>
            </w:r>
          </w:p>
        </w:tc>
      </w:tr>
      <w:tr w:rsidR="008D78B7" w:rsidRPr="008D78B7" w14:paraId="0D2795B5"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6270510B" w14:textId="77777777" w:rsidR="008D78B7" w:rsidRPr="008D78B7" w:rsidRDefault="008D78B7" w:rsidP="008D78B7">
            <w:pPr>
              <w:spacing w:after="0" w:line="240" w:lineRule="auto"/>
              <w:rPr>
                <w:rFonts w:ascii="Times New Roman" w:eastAsia="Times New Roman" w:hAnsi="Times New Roman" w:cs="Times New Roman"/>
                <w:color w:val="1C1C1A"/>
              </w:rPr>
            </w:pPr>
            <w:r w:rsidRPr="008D78B7">
              <w:rPr>
                <w:rFonts w:ascii="Times New Roman" w:eastAsia="Times New Roman" w:hAnsi="Times New Roman" w:cs="Times New Roman"/>
                <w:color w:val="1C1C1A"/>
              </w:rPr>
              <w:t>Total comprehensive income for the year</w:t>
            </w:r>
          </w:p>
        </w:tc>
        <w:tc>
          <w:tcPr>
            <w:tcW w:w="1317" w:type="dxa"/>
            <w:tcBorders>
              <w:top w:val="nil"/>
              <w:left w:val="nil"/>
              <w:bottom w:val="single" w:sz="4" w:space="0" w:color="auto"/>
              <w:right w:val="single" w:sz="4" w:space="0" w:color="auto"/>
            </w:tcBorders>
            <w:shd w:val="clear" w:color="auto" w:fill="auto"/>
            <w:noWrap/>
            <w:vAlign w:val="bottom"/>
            <w:hideMark/>
          </w:tcPr>
          <w:p w14:paraId="09E20065"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3,200,538,562</w:t>
            </w:r>
          </w:p>
        </w:tc>
        <w:tc>
          <w:tcPr>
            <w:tcW w:w="1317" w:type="dxa"/>
            <w:tcBorders>
              <w:top w:val="nil"/>
              <w:left w:val="nil"/>
              <w:bottom w:val="single" w:sz="4" w:space="0" w:color="auto"/>
              <w:right w:val="single" w:sz="4" w:space="0" w:color="auto"/>
            </w:tcBorders>
            <w:shd w:val="clear" w:color="auto" w:fill="auto"/>
            <w:noWrap/>
            <w:vAlign w:val="bottom"/>
            <w:hideMark/>
          </w:tcPr>
          <w:p w14:paraId="3E35DDA9" w14:textId="77777777" w:rsidR="008D78B7" w:rsidRPr="008D78B7" w:rsidRDefault="008D78B7" w:rsidP="008D78B7">
            <w:pPr>
              <w:spacing w:after="0" w:line="240" w:lineRule="auto"/>
              <w:jc w:val="right"/>
              <w:rPr>
                <w:rFonts w:ascii="Times New Roman" w:eastAsia="Times New Roman" w:hAnsi="Times New Roman" w:cs="Times New Roman"/>
                <w:color w:val="1C1C1A"/>
              </w:rPr>
            </w:pPr>
            <w:r w:rsidRPr="008D78B7">
              <w:rPr>
                <w:rFonts w:ascii="Times New Roman" w:eastAsia="Times New Roman" w:hAnsi="Times New Roman" w:cs="Times New Roman"/>
                <w:color w:val="1C1C1A"/>
              </w:rPr>
              <w:t>2,625,510,653</w:t>
            </w:r>
          </w:p>
        </w:tc>
        <w:tc>
          <w:tcPr>
            <w:tcW w:w="1317" w:type="dxa"/>
            <w:tcBorders>
              <w:top w:val="nil"/>
              <w:left w:val="nil"/>
              <w:bottom w:val="single" w:sz="4" w:space="0" w:color="auto"/>
              <w:right w:val="single" w:sz="4" w:space="0" w:color="auto"/>
            </w:tcBorders>
            <w:shd w:val="clear" w:color="auto" w:fill="auto"/>
            <w:noWrap/>
            <w:vAlign w:val="bottom"/>
            <w:hideMark/>
          </w:tcPr>
          <w:p w14:paraId="3385745D"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2,214,718,522</w:t>
            </w:r>
          </w:p>
        </w:tc>
        <w:tc>
          <w:tcPr>
            <w:tcW w:w="1317" w:type="dxa"/>
            <w:tcBorders>
              <w:top w:val="nil"/>
              <w:left w:val="nil"/>
              <w:bottom w:val="single" w:sz="4" w:space="0" w:color="auto"/>
              <w:right w:val="single" w:sz="4" w:space="0" w:color="auto"/>
            </w:tcBorders>
            <w:shd w:val="clear" w:color="auto" w:fill="auto"/>
            <w:noWrap/>
            <w:vAlign w:val="bottom"/>
            <w:hideMark/>
          </w:tcPr>
          <w:p w14:paraId="21CDD0B4"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2,008,012,584</w:t>
            </w:r>
          </w:p>
        </w:tc>
        <w:tc>
          <w:tcPr>
            <w:tcW w:w="1317" w:type="dxa"/>
            <w:tcBorders>
              <w:top w:val="nil"/>
              <w:left w:val="nil"/>
              <w:bottom w:val="single" w:sz="4" w:space="0" w:color="auto"/>
              <w:right w:val="single" w:sz="4" w:space="0" w:color="auto"/>
            </w:tcBorders>
            <w:shd w:val="clear" w:color="auto" w:fill="auto"/>
            <w:noWrap/>
            <w:vAlign w:val="bottom"/>
            <w:hideMark/>
          </w:tcPr>
          <w:p w14:paraId="6FCC56B7" w14:textId="77777777" w:rsidR="008D78B7" w:rsidRPr="008D78B7" w:rsidRDefault="008D78B7" w:rsidP="008D78B7">
            <w:pPr>
              <w:spacing w:after="0" w:line="240" w:lineRule="auto"/>
              <w:jc w:val="right"/>
              <w:rPr>
                <w:rFonts w:ascii="Times New Roman" w:eastAsia="Times New Roman" w:hAnsi="Times New Roman" w:cs="Times New Roman"/>
                <w:color w:val="221E1F"/>
              </w:rPr>
            </w:pPr>
            <w:r w:rsidRPr="008D78B7">
              <w:rPr>
                <w:rFonts w:ascii="Times New Roman" w:eastAsia="Times New Roman" w:hAnsi="Times New Roman" w:cs="Times New Roman"/>
                <w:color w:val="221E1F"/>
              </w:rPr>
              <w:t>1,720,208,645</w:t>
            </w:r>
          </w:p>
        </w:tc>
      </w:tr>
      <w:tr w:rsidR="008D78B7" w:rsidRPr="008D78B7" w14:paraId="6C4CCC98" w14:textId="77777777" w:rsidTr="008D78B7">
        <w:trPr>
          <w:trHeight w:val="531"/>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42A6F188" w14:textId="77777777" w:rsidR="008D78B7" w:rsidRPr="008D78B7" w:rsidRDefault="008D78B7" w:rsidP="008D78B7">
            <w:pPr>
              <w:spacing w:after="0" w:line="240" w:lineRule="auto"/>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Basic earnings per share (EPS)</w:t>
            </w:r>
          </w:p>
        </w:tc>
        <w:tc>
          <w:tcPr>
            <w:tcW w:w="1317" w:type="dxa"/>
            <w:tcBorders>
              <w:top w:val="nil"/>
              <w:left w:val="nil"/>
              <w:bottom w:val="single" w:sz="4" w:space="0" w:color="auto"/>
              <w:right w:val="single" w:sz="4" w:space="0" w:color="auto"/>
            </w:tcBorders>
            <w:shd w:val="clear" w:color="auto" w:fill="auto"/>
            <w:noWrap/>
            <w:vAlign w:val="bottom"/>
            <w:hideMark/>
          </w:tcPr>
          <w:p w14:paraId="198CD1C4"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45.65</w:t>
            </w:r>
          </w:p>
        </w:tc>
        <w:tc>
          <w:tcPr>
            <w:tcW w:w="1317" w:type="dxa"/>
            <w:tcBorders>
              <w:top w:val="nil"/>
              <w:left w:val="nil"/>
              <w:bottom w:val="single" w:sz="4" w:space="0" w:color="auto"/>
              <w:right w:val="single" w:sz="4" w:space="0" w:color="auto"/>
            </w:tcBorders>
            <w:shd w:val="clear" w:color="auto" w:fill="auto"/>
            <w:noWrap/>
            <w:vAlign w:val="bottom"/>
            <w:hideMark/>
          </w:tcPr>
          <w:p w14:paraId="4A57FA22" w14:textId="77777777" w:rsidR="008D78B7" w:rsidRPr="008D78B7" w:rsidRDefault="008D78B7" w:rsidP="008D78B7">
            <w:pPr>
              <w:spacing w:after="0" w:line="240" w:lineRule="auto"/>
              <w:jc w:val="right"/>
              <w:rPr>
                <w:rFonts w:ascii="Times New Roman" w:eastAsia="Times New Roman" w:hAnsi="Times New Roman" w:cs="Times New Roman"/>
                <w:b/>
                <w:bCs/>
                <w:color w:val="1C1C1A"/>
              </w:rPr>
            </w:pPr>
            <w:r w:rsidRPr="008D78B7">
              <w:rPr>
                <w:rFonts w:ascii="Times New Roman" w:eastAsia="Times New Roman" w:hAnsi="Times New Roman" w:cs="Times New Roman"/>
                <w:b/>
                <w:bCs/>
                <w:color w:val="1C1C1A"/>
              </w:rPr>
              <w:t>37.30</w:t>
            </w:r>
          </w:p>
        </w:tc>
        <w:tc>
          <w:tcPr>
            <w:tcW w:w="1317" w:type="dxa"/>
            <w:tcBorders>
              <w:top w:val="nil"/>
              <w:left w:val="nil"/>
              <w:bottom w:val="single" w:sz="4" w:space="0" w:color="auto"/>
              <w:right w:val="single" w:sz="4" w:space="0" w:color="auto"/>
            </w:tcBorders>
            <w:shd w:val="clear" w:color="auto" w:fill="auto"/>
            <w:noWrap/>
            <w:vAlign w:val="bottom"/>
            <w:hideMark/>
          </w:tcPr>
          <w:p w14:paraId="2C23D174"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36.42</w:t>
            </w:r>
          </w:p>
        </w:tc>
        <w:tc>
          <w:tcPr>
            <w:tcW w:w="1317" w:type="dxa"/>
            <w:tcBorders>
              <w:top w:val="nil"/>
              <w:left w:val="nil"/>
              <w:bottom w:val="single" w:sz="4" w:space="0" w:color="auto"/>
              <w:right w:val="single" w:sz="4" w:space="0" w:color="auto"/>
            </w:tcBorders>
            <w:shd w:val="clear" w:color="auto" w:fill="auto"/>
            <w:noWrap/>
            <w:vAlign w:val="bottom"/>
            <w:hideMark/>
          </w:tcPr>
          <w:p w14:paraId="75272694"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37.89</w:t>
            </w:r>
          </w:p>
        </w:tc>
        <w:tc>
          <w:tcPr>
            <w:tcW w:w="1317" w:type="dxa"/>
            <w:tcBorders>
              <w:top w:val="nil"/>
              <w:left w:val="nil"/>
              <w:bottom w:val="single" w:sz="4" w:space="0" w:color="auto"/>
              <w:right w:val="single" w:sz="4" w:space="0" w:color="auto"/>
            </w:tcBorders>
            <w:shd w:val="clear" w:color="auto" w:fill="auto"/>
            <w:noWrap/>
            <w:vAlign w:val="bottom"/>
            <w:hideMark/>
          </w:tcPr>
          <w:p w14:paraId="79FFFAFE" w14:textId="77777777" w:rsidR="008D78B7" w:rsidRPr="008D78B7" w:rsidRDefault="008D78B7" w:rsidP="008D78B7">
            <w:pPr>
              <w:spacing w:after="0" w:line="240" w:lineRule="auto"/>
              <w:jc w:val="right"/>
              <w:rPr>
                <w:rFonts w:ascii="Times New Roman" w:eastAsia="Times New Roman" w:hAnsi="Times New Roman" w:cs="Times New Roman"/>
                <w:b/>
                <w:bCs/>
                <w:color w:val="221E1F"/>
              </w:rPr>
            </w:pPr>
            <w:r w:rsidRPr="008D78B7">
              <w:rPr>
                <w:rFonts w:ascii="Times New Roman" w:eastAsia="Times New Roman" w:hAnsi="Times New Roman" w:cs="Times New Roman"/>
                <w:b/>
                <w:bCs/>
                <w:color w:val="221E1F"/>
              </w:rPr>
              <w:t>32.31</w:t>
            </w:r>
          </w:p>
        </w:tc>
      </w:tr>
    </w:tbl>
    <w:p w14:paraId="704BEF5C" w14:textId="77777777" w:rsidR="008D78B7" w:rsidRDefault="008D78B7" w:rsidP="00A935AB">
      <w:pPr>
        <w:rPr>
          <w:rFonts w:ascii="Times New Roman" w:hAnsi="Times New Roman" w:cs="Times New Roman"/>
          <w:b/>
          <w:bCs/>
          <w:sz w:val="24"/>
          <w:szCs w:val="24"/>
        </w:rPr>
      </w:pPr>
    </w:p>
    <w:tbl>
      <w:tblPr>
        <w:tblW w:w="10123" w:type="dxa"/>
        <w:tblLook w:val="04A0" w:firstRow="1" w:lastRow="0" w:firstColumn="1" w:lastColumn="0" w:noHBand="0" w:noVBand="1"/>
      </w:tblPr>
      <w:tblGrid>
        <w:gridCol w:w="3325"/>
        <w:gridCol w:w="1266"/>
        <w:gridCol w:w="1266"/>
        <w:gridCol w:w="1266"/>
        <w:gridCol w:w="1490"/>
        <w:gridCol w:w="1510"/>
      </w:tblGrid>
      <w:tr w:rsidR="008D78B7" w:rsidRPr="008D78B7" w14:paraId="3DBB222D" w14:textId="77777777" w:rsidTr="00CA65EF">
        <w:trPr>
          <w:trHeight w:val="649"/>
        </w:trPr>
        <w:tc>
          <w:tcPr>
            <w:tcW w:w="10123" w:type="dxa"/>
            <w:gridSpan w:val="6"/>
            <w:tcBorders>
              <w:top w:val="nil"/>
              <w:left w:val="nil"/>
              <w:bottom w:val="single" w:sz="4" w:space="0" w:color="auto"/>
              <w:right w:val="nil"/>
            </w:tcBorders>
            <w:shd w:val="clear" w:color="auto" w:fill="DEEAF6" w:themeFill="accent5" w:themeFillTint="33"/>
            <w:noWrap/>
            <w:vAlign w:val="bottom"/>
            <w:hideMark/>
          </w:tcPr>
          <w:p w14:paraId="1225585A" w14:textId="77777777" w:rsidR="008D78B7" w:rsidRPr="008D78B7" w:rsidRDefault="008D78B7" w:rsidP="008D78B7">
            <w:pPr>
              <w:spacing w:after="0" w:line="240" w:lineRule="auto"/>
              <w:jc w:val="center"/>
              <w:rPr>
                <w:rFonts w:ascii="Times New Roman" w:eastAsia="Times New Roman" w:hAnsi="Times New Roman" w:cs="Times New Roman"/>
                <w:b/>
                <w:bCs/>
              </w:rPr>
            </w:pPr>
            <w:r w:rsidRPr="008D78B7">
              <w:rPr>
                <w:rFonts w:ascii="Times New Roman" w:eastAsia="Times New Roman" w:hAnsi="Times New Roman" w:cs="Times New Roman"/>
                <w:b/>
                <w:bCs/>
                <w:sz w:val="32"/>
                <w:szCs w:val="32"/>
              </w:rPr>
              <w:t xml:space="preserve">Reneta Ltd. Ratio Analysis </w:t>
            </w:r>
          </w:p>
        </w:tc>
      </w:tr>
      <w:tr w:rsidR="00CA65EF" w:rsidRPr="00CA65EF" w14:paraId="58CFC2E8"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4F1AFC00" w14:textId="77777777" w:rsidR="008D78B7" w:rsidRPr="008D78B7" w:rsidRDefault="008D78B7" w:rsidP="008D78B7">
            <w:pPr>
              <w:spacing w:after="0" w:line="240" w:lineRule="auto"/>
              <w:rPr>
                <w:rFonts w:ascii="Times New Roman" w:eastAsia="Times New Roman" w:hAnsi="Times New Roman" w:cs="Times New Roman"/>
                <w:b/>
                <w:bCs/>
              </w:rPr>
            </w:pPr>
            <w:r w:rsidRPr="008D78B7">
              <w:rPr>
                <w:rFonts w:ascii="Times New Roman" w:eastAsia="Times New Roman" w:hAnsi="Times New Roman" w:cs="Times New Roman"/>
                <w:b/>
                <w:bCs/>
              </w:rPr>
              <w:t>Liquidity ratio:</w:t>
            </w:r>
          </w:p>
        </w:tc>
        <w:tc>
          <w:tcPr>
            <w:tcW w:w="1266" w:type="dxa"/>
            <w:tcBorders>
              <w:top w:val="nil"/>
              <w:left w:val="nil"/>
              <w:bottom w:val="single" w:sz="4" w:space="0" w:color="auto"/>
              <w:right w:val="single" w:sz="4" w:space="0" w:color="auto"/>
            </w:tcBorders>
            <w:shd w:val="clear" w:color="auto" w:fill="auto"/>
            <w:noWrap/>
            <w:vAlign w:val="bottom"/>
            <w:hideMark/>
          </w:tcPr>
          <w:p w14:paraId="59427C2B" w14:textId="77777777" w:rsidR="008D78B7" w:rsidRPr="008D78B7" w:rsidRDefault="008D78B7" w:rsidP="008D78B7">
            <w:pPr>
              <w:spacing w:after="0" w:line="240" w:lineRule="auto"/>
              <w:jc w:val="right"/>
              <w:rPr>
                <w:rFonts w:ascii="Times New Roman" w:eastAsia="Times New Roman" w:hAnsi="Times New Roman" w:cs="Times New Roman"/>
                <w:b/>
                <w:bCs/>
              </w:rPr>
            </w:pPr>
            <w:r w:rsidRPr="008D78B7">
              <w:rPr>
                <w:rFonts w:ascii="Times New Roman" w:eastAsia="Times New Roman" w:hAnsi="Times New Roman" w:cs="Times New Roman"/>
                <w:b/>
                <w:bCs/>
              </w:rPr>
              <w:t>2018</w:t>
            </w:r>
          </w:p>
        </w:tc>
        <w:tc>
          <w:tcPr>
            <w:tcW w:w="1266" w:type="dxa"/>
            <w:tcBorders>
              <w:top w:val="nil"/>
              <w:left w:val="nil"/>
              <w:bottom w:val="single" w:sz="4" w:space="0" w:color="auto"/>
              <w:right w:val="single" w:sz="4" w:space="0" w:color="auto"/>
            </w:tcBorders>
            <w:shd w:val="clear" w:color="auto" w:fill="auto"/>
            <w:noWrap/>
            <w:vAlign w:val="bottom"/>
            <w:hideMark/>
          </w:tcPr>
          <w:p w14:paraId="66A2543C" w14:textId="77777777" w:rsidR="008D78B7" w:rsidRPr="008D78B7" w:rsidRDefault="008D78B7" w:rsidP="008D78B7">
            <w:pPr>
              <w:spacing w:after="0" w:line="240" w:lineRule="auto"/>
              <w:jc w:val="right"/>
              <w:rPr>
                <w:rFonts w:ascii="Times New Roman" w:eastAsia="Times New Roman" w:hAnsi="Times New Roman" w:cs="Times New Roman"/>
                <w:b/>
                <w:bCs/>
              </w:rPr>
            </w:pPr>
            <w:r w:rsidRPr="008D78B7">
              <w:rPr>
                <w:rFonts w:ascii="Times New Roman" w:eastAsia="Times New Roman" w:hAnsi="Times New Roman" w:cs="Times New Roman"/>
                <w:b/>
                <w:bCs/>
              </w:rPr>
              <w:t>2017</w:t>
            </w:r>
          </w:p>
        </w:tc>
        <w:tc>
          <w:tcPr>
            <w:tcW w:w="1266" w:type="dxa"/>
            <w:tcBorders>
              <w:top w:val="nil"/>
              <w:left w:val="nil"/>
              <w:bottom w:val="single" w:sz="4" w:space="0" w:color="auto"/>
              <w:right w:val="single" w:sz="4" w:space="0" w:color="auto"/>
            </w:tcBorders>
            <w:shd w:val="clear" w:color="auto" w:fill="auto"/>
            <w:noWrap/>
            <w:vAlign w:val="bottom"/>
            <w:hideMark/>
          </w:tcPr>
          <w:p w14:paraId="7C868119" w14:textId="77777777" w:rsidR="008D78B7" w:rsidRPr="008D78B7" w:rsidRDefault="008D78B7" w:rsidP="008D78B7">
            <w:pPr>
              <w:spacing w:after="0" w:line="240" w:lineRule="auto"/>
              <w:jc w:val="right"/>
              <w:rPr>
                <w:rFonts w:ascii="Times New Roman" w:eastAsia="Times New Roman" w:hAnsi="Times New Roman" w:cs="Times New Roman"/>
                <w:b/>
                <w:bCs/>
              </w:rPr>
            </w:pPr>
            <w:r w:rsidRPr="008D78B7">
              <w:rPr>
                <w:rFonts w:ascii="Times New Roman" w:eastAsia="Times New Roman" w:hAnsi="Times New Roman" w:cs="Times New Roman"/>
                <w:b/>
                <w:bCs/>
              </w:rPr>
              <w:t>2016</w:t>
            </w:r>
          </w:p>
        </w:tc>
        <w:tc>
          <w:tcPr>
            <w:tcW w:w="1490" w:type="dxa"/>
            <w:tcBorders>
              <w:top w:val="nil"/>
              <w:left w:val="nil"/>
              <w:bottom w:val="single" w:sz="4" w:space="0" w:color="auto"/>
              <w:right w:val="single" w:sz="4" w:space="0" w:color="auto"/>
            </w:tcBorders>
            <w:shd w:val="clear" w:color="auto" w:fill="auto"/>
            <w:noWrap/>
            <w:vAlign w:val="bottom"/>
            <w:hideMark/>
          </w:tcPr>
          <w:p w14:paraId="4F138D39" w14:textId="77777777" w:rsidR="008D78B7" w:rsidRPr="008D78B7" w:rsidRDefault="008D78B7" w:rsidP="008D78B7">
            <w:pPr>
              <w:spacing w:after="0" w:line="240" w:lineRule="auto"/>
              <w:jc w:val="right"/>
              <w:rPr>
                <w:rFonts w:ascii="Times New Roman" w:eastAsia="Times New Roman" w:hAnsi="Times New Roman" w:cs="Times New Roman"/>
                <w:b/>
                <w:bCs/>
              </w:rPr>
            </w:pPr>
            <w:r w:rsidRPr="008D78B7">
              <w:rPr>
                <w:rFonts w:ascii="Times New Roman" w:eastAsia="Times New Roman" w:hAnsi="Times New Roman" w:cs="Times New Roman"/>
                <w:b/>
                <w:bCs/>
              </w:rPr>
              <w:t>2015</w:t>
            </w:r>
          </w:p>
        </w:tc>
        <w:tc>
          <w:tcPr>
            <w:tcW w:w="1510" w:type="dxa"/>
            <w:tcBorders>
              <w:top w:val="nil"/>
              <w:left w:val="nil"/>
              <w:bottom w:val="single" w:sz="4" w:space="0" w:color="auto"/>
              <w:right w:val="single" w:sz="4" w:space="0" w:color="auto"/>
            </w:tcBorders>
            <w:shd w:val="clear" w:color="auto" w:fill="auto"/>
            <w:noWrap/>
            <w:vAlign w:val="bottom"/>
            <w:hideMark/>
          </w:tcPr>
          <w:p w14:paraId="3C1DA856" w14:textId="77777777" w:rsidR="008D78B7" w:rsidRPr="008D78B7" w:rsidRDefault="008D78B7" w:rsidP="008D78B7">
            <w:pPr>
              <w:spacing w:after="0" w:line="240" w:lineRule="auto"/>
              <w:jc w:val="right"/>
              <w:rPr>
                <w:rFonts w:ascii="Times New Roman" w:eastAsia="Times New Roman" w:hAnsi="Times New Roman" w:cs="Times New Roman"/>
                <w:b/>
                <w:bCs/>
              </w:rPr>
            </w:pPr>
            <w:r w:rsidRPr="008D78B7">
              <w:rPr>
                <w:rFonts w:ascii="Times New Roman" w:eastAsia="Times New Roman" w:hAnsi="Times New Roman" w:cs="Times New Roman"/>
                <w:b/>
                <w:bCs/>
              </w:rPr>
              <w:t>2014</w:t>
            </w:r>
          </w:p>
        </w:tc>
      </w:tr>
      <w:tr w:rsidR="00CA65EF" w:rsidRPr="00CA65EF" w14:paraId="1918F674"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35752C0D"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Current Ratio = Current assets /Current liabilities</w:t>
            </w:r>
          </w:p>
        </w:tc>
        <w:tc>
          <w:tcPr>
            <w:tcW w:w="1266" w:type="dxa"/>
            <w:tcBorders>
              <w:top w:val="nil"/>
              <w:left w:val="nil"/>
              <w:bottom w:val="single" w:sz="4" w:space="0" w:color="auto"/>
              <w:right w:val="single" w:sz="4" w:space="0" w:color="auto"/>
            </w:tcBorders>
            <w:shd w:val="clear" w:color="auto" w:fill="auto"/>
            <w:noWrap/>
            <w:vAlign w:val="bottom"/>
            <w:hideMark/>
          </w:tcPr>
          <w:p w14:paraId="6B27CC88"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2.217033298</w:t>
            </w:r>
          </w:p>
        </w:tc>
        <w:tc>
          <w:tcPr>
            <w:tcW w:w="1266" w:type="dxa"/>
            <w:tcBorders>
              <w:top w:val="nil"/>
              <w:left w:val="nil"/>
              <w:bottom w:val="single" w:sz="4" w:space="0" w:color="auto"/>
              <w:right w:val="single" w:sz="4" w:space="0" w:color="auto"/>
            </w:tcBorders>
            <w:shd w:val="clear" w:color="auto" w:fill="auto"/>
            <w:noWrap/>
            <w:vAlign w:val="bottom"/>
            <w:hideMark/>
          </w:tcPr>
          <w:p w14:paraId="70DE6721"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1.751626348</w:t>
            </w:r>
          </w:p>
        </w:tc>
        <w:tc>
          <w:tcPr>
            <w:tcW w:w="1266" w:type="dxa"/>
            <w:tcBorders>
              <w:top w:val="nil"/>
              <w:left w:val="nil"/>
              <w:bottom w:val="single" w:sz="4" w:space="0" w:color="auto"/>
              <w:right w:val="single" w:sz="4" w:space="0" w:color="auto"/>
            </w:tcBorders>
            <w:shd w:val="clear" w:color="auto" w:fill="auto"/>
            <w:noWrap/>
            <w:vAlign w:val="bottom"/>
            <w:hideMark/>
          </w:tcPr>
          <w:p w14:paraId="1F274238"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1.38325136</w:t>
            </w:r>
          </w:p>
        </w:tc>
        <w:tc>
          <w:tcPr>
            <w:tcW w:w="1490" w:type="dxa"/>
            <w:tcBorders>
              <w:top w:val="nil"/>
              <w:left w:val="nil"/>
              <w:bottom w:val="single" w:sz="4" w:space="0" w:color="auto"/>
              <w:right w:val="single" w:sz="4" w:space="0" w:color="auto"/>
            </w:tcBorders>
            <w:shd w:val="clear" w:color="auto" w:fill="auto"/>
            <w:noWrap/>
            <w:vAlign w:val="bottom"/>
            <w:hideMark/>
          </w:tcPr>
          <w:p w14:paraId="4024211B"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1.148032468</w:t>
            </w:r>
          </w:p>
        </w:tc>
        <w:tc>
          <w:tcPr>
            <w:tcW w:w="1510" w:type="dxa"/>
            <w:tcBorders>
              <w:top w:val="nil"/>
              <w:left w:val="nil"/>
              <w:bottom w:val="single" w:sz="4" w:space="0" w:color="auto"/>
              <w:right w:val="single" w:sz="4" w:space="0" w:color="auto"/>
            </w:tcBorders>
            <w:shd w:val="clear" w:color="auto" w:fill="auto"/>
            <w:noWrap/>
            <w:vAlign w:val="bottom"/>
            <w:hideMark/>
          </w:tcPr>
          <w:p w14:paraId="4516DC94"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1.015763084</w:t>
            </w:r>
          </w:p>
        </w:tc>
      </w:tr>
      <w:tr w:rsidR="00CA65EF" w:rsidRPr="00CA65EF" w14:paraId="67A06070"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6DB38E10"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Quick Ratio= (Current Assets-Inventories)/Current Liabilities</w:t>
            </w:r>
          </w:p>
        </w:tc>
        <w:tc>
          <w:tcPr>
            <w:tcW w:w="1266" w:type="dxa"/>
            <w:tcBorders>
              <w:top w:val="nil"/>
              <w:left w:val="nil"/>
              <w:bottom w:val="single" w:sz="4" w:space="0" w:color="auto"/>
              <w:right w:val="single" w:sz="4" w:space="0" w:color="auto"/>
            </w:tcBorders>
            <w:shd w:val="clear" w:color="auto" w:fill="auto"/>
            <w:noWrap/>
            <w:vAlign w:val="bottom"/>
            <w:hideMark/>
          </w:tcPr>
          <w:p w14:paraId="1C5DF86C"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1.377367514</w:t>
            </w:r>
          </w:p>
        </w:tc>
        <w:tc>
          <w:tcPr>
            <w:tcW w:w="1266" w:type="dxa"/>
            <w:tcBorders>
              <w:top w:val="nil"/>
              <w:left w:val="nil"/>
              <w:bottom w:val="single" w:sz="4" w:space="0" w:color="auto"/>
              <w:right w:val="single" w:sz="4" w:space="0" w:color="auto"/>
            </w:tcBorders>
            <w:shd w:val="clear" w:color="auto" w:fill="auto"/>
            <w:noWrap/>
            <w:vAlign w:val="bottom"/>
            <w:hideMark/>
          </w:tcPr>
          <w:p w14:paraId="5C0FFD68"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1.020465827</w:t>
            </w:r>
          </w:p>
        </w:tc>
        <w:tc>
          <w:tcPr>
            <w:tcW w:w="1266" w:type="dxa"/>
            <w:tcBorders>
              <w:top w:val="nil"/>
              <w:left w:val="nil"/>
              <w:bottom w:val="single" w:sz="4" w:space="0" w:color="auto"/>
              <w:right w:val="single" w:sz="4" w:space="0" w:color="auto"/>
            </w:tcBorders>
            <w:shd w:val="clear" w:color="auto" w:fill="auto"/>
            <w:noWrap/>
            <w:vAlign w:val="bottom"/>
            <w:hideMark/>
          </w:tcPr>
          <w:p w14:paraId="6C796522"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0.713625791</w:t>
            </w:r>
          </w:p>
        </w:tc>
        <w:tc>
          <w:tcPr>
            <w:tcW w:w="1490" w:type="dxa"/>
            <w:tcBorders>
              <w:top w:val="nil"/>
              <w:left w:val="nil"/>
              <w:bottom w:val="single" w:sz="4" w:space="0" w:color="auto"/>
              <w:right w:val="single" w:sz="4" w:space="0" w:color="auto"/>
            </w:tcBorders>
            <w:shd w:val="clear" w:color="auto" w:fill="auto"/>
            <w:noWrap/>
            <w:vAlign w:val="bottom"/>
            <w:hideMark/>
          </w:tcPr>
          <w:p w14:paraId="0829A7D7"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0.550520997</w:t>
            </w:r>
          </w:p>
        </w:tc>
        <w:tc>
          <w:tcPr>
            <w:tcW w:w="1510" w:type="dxa"/>
            <w:tcBorders>
              <w:top w:val="nil"/>
              <w:left w:val="nil"/>
              <w:bottom w:val="single" w:sz="4" w:space="0" w:color="auto"/>
              <w:right w:val="single" w:sz="4" w:space="0" w:color="auto"/>
            </w:tcBorders>
            <w:shd w:val="clear" w:color="auto" w:fill="auto"/>
            <w:noWrap/>
            <w:vAlign w:val="bottom"/>
            <w:hideMark/>
          </w:tcPr>
          <w:p w14:paraId="41189888"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0.486290331</w:t>
            </w:r>
          </w:p>
        </w:tc>
      </w:tr>
      <w:tr w:rsidR="00CA65EF" w:rsidRPr="00CA65EF" w14:paraId="7BCB8705"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0EA08A06"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Cash Ratio = Cash / Current Liabilities</w:t>
            </w:r>
          </w:p>
        </w:tc>
        <w:tc>
          <w:tcPr>
            <w:tcW w:w="1266" w:type="dxa"/>
            <w:tcBorders>
              <w:top w:val="nil"/>
              <w:left w:val="nil"/>
              <w:bottom w:val="single" w:sz="4" w:space="0" w:color="auto"/>
              <w:right w:val="single" w:sz="4" w:space="0" w:color="auto"/>
            </w:tcBorders>
            <w:shd w:val="clear" w:color="auto" w:fill="auto"/>
            <w:noWrap/>
            <w:vAlign w:val="bottom"/>
            <w:hideMark/>
          </w:tcPr>
          <w:p w14:paraId="3FDBB9C8"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0.236263708</w:t>
            </w:r>
          </w:p>
        </w:tc>
        <w:tc>
          <w:tcPr>
            <w:tcW w:w="1266" w:type="dxa"/>
            <w:tcBorders>
              <w:top w:val="nil"/>
              <w:left w:val="nil"/>
              <w:bottom w:val="single" w:sz="4" w:space="0" w:color="auto"/>
              <w:right w:val="single" w:sz="4" w:space="0" w:color="auto"/>
            </w:tcBorders>
            <w:shd w:val="clear" w:color="auto" w:fill="auto"/>
            <w:noWrap/>
            <w:vAlign w:val="bottom"/>
            <w:hideMark/>
          </w:tcPr>
          <w:p w14:paraId="6B7310EF"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0.139754557</w:t>
            </w:r>
          </w:p>
        </w:tc>
        <w:tc>
          <w:tcPr>
            <w:tcW w:w="1266" w:type="dxa"/>
            <w:tcBorders>
              <w:top w:val="nil"/>
              <w:left w:val="nil"/>
              <w:bottom w:val="single" w:sz="4" w:space="0" w:color="auto"/>
              <w:right w:val="single" w:sz="4" w:space="0" w:color="auto"/>
            </w:tcBorders>
            <w:shd w:val="clear" w:color="auto" w:fill="auto"/>
            <w:noWrap/>
            <w:vAlign w:val="bottom"/>
            <w:hideMark/>
          </w:tcPr>
          <w:p w14:paraId="385D9484"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0.089758156</w:t>
            </w:r>
          </w:p>
        </w:tc>
        <w:tc>
          <w:tcPr>
            <w:tcW w:w="1490" w:type="dxa"/>
            <w:tcBorders>
              <w:top w:val="nil"/>
              <w:left w:val="nil"/>
              <w:bottom w:val="single" w:sz="4" w:space="0" w:color="auto"/>
              <w:right w:val="single" w:sz="4" w:space="0" w:color="auto"/>
            </w:tcBorders>
            <w:shd w:val="clear" w:color="auto" w:fill="auto"/>
            <w:noWrap/>
            <w:vAlign w:val="bottom"/>
            <w:hideMark/>
          </w:tcPr>
          <w:p w14:paraId="791750CF"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0.051507578</w:t>
            </w:r>
          </w:p>
        </w:tc>
        <w:tc>
          <w:tcPr>
            <w:tcW w:w="1510" w:type="dxa"/>
            <w:tcBorders>
              <w:top w:val="nil"/>
              <w:left w:val="nil"/>
              <w:bottom w:val="single" w:sz="4" w:space="0" w:color="auto"/>
              <w:right w:val="single" w:sz="4" w:space="0" w:color="auto"/>
            </w:tcBorders>
            <w:shd w:val="clear" w:color="auto" w:fill="auto"/>
            <w:noWrap/>
            <w:vAlign w:val="bottom"/>
            <w:hideMark/>
          </w:tcPr>
          <w:p w14:paraId="0E8412A2"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0.04833116</w:t>
            </w:r>
          </w:p>
        </w:tc>
      </w:tr>
      <w:tr w:rsidR="00CA65EF" w:rsidRPr="00CA65EF" w14:paraId="0C78CB58"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4A07D788" w14:textId="77777777" w:rsidR="008D78B7" w:rsidRPr="008D78B7" w:rsidRDefault="008D78B7" w:rsidP="008D78B7">
            <w:pPr>
              <w:spacing w:after="0" w:line="240" w:lineRule="auto"/>
              <w:rPr>
                <w:rFonts w:ascii="Times New Roman" w:eastAsia="Times New Roman" w:hAnsi="Times New Roman" w:cs="Times New Roman"/>
                <w:b/>
                <w:bCs/>
              </w:rPr>
            </w:pPr>
            <w:r w:rsidRPr="008D78B7">
              <w:rPr>
                <w:rFonts w:ascii="Times New Roman" w:eastAsia="Times New Roman" w:hAnsi="Times New Roman" w:cs="Times New Roman"/>
                <w:b/>
                <w:bCs/>
              </w:rPr>
              <w:t>Asset management ratios:</w:t>
            </w:r>
          </w:p>
        </w:tc>
        <w:tc>
          <w:tcPr>
            <w:tcW w:w="1266" w:type="dxa"/>
            <w:tcBorders>
              <w:top w:val="nil"/>
              <w:left w:val="nil"/>
              <w:bottom w:val="single" w:sz="4" w:space="0" w:color="auto"/>
              <w:right w:val="single" w:sz="4" w:space="0" w:color="auto"/>
            </w:tcBorders>
            <w:shd w:val="clear" w:color="auto" w:fill="auto"/>
            <w:noWrap/>
            <w:vAlign w:val="bottom"/>
            <w:hideMark/>
          </w:tcPr>
          <w:p w14:paraId="29E45B0B"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38857848"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73644057"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490" w:type="dxa"/>
            <w:tcBorders>
              <w:top w:val="nil"/>
              <w:left w:val="nil"/>
              <w:bottom w:val="single" w:sz="4" w:space="0" w:color="auto"/>
              <w:right w:val="single" w:sz="4" w:space="0" w:color="auto"/>
            </w:tcBorders>
            <w:shd w:val="clear" w:color="auto" w:fill="auto"/>
            <w:noWrap/>
            <w:vAlign w:val="bottom"/>
            <w:hideMark/>
          </w:tcPr>
          <w:p w14:paraId="68052FCE"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510" w:type="dxa"/>
            <w:tcBorders>
              <w:top w:val="nil"/>
              <w:left w:val="nil"/>
              <w:bottom w:val="single" w:sz="4" w:space="0" w:color="auto"/>
              <w:right w:val="single" w:sz="4" w:space="0" w:color="auto"/>
            </w:tcBorders>
            <w:shd w:val="clear" w:color="auto" w:fill="auto"/>
            <w:noWrap/>
            <w:vAlign w:val="bottom"/>
            <w:hideMark/>
          </w:tcPr>
          <w:p w14:paraId="2A07E8C0"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r>
      <w:tr w:rsidR="00CA65EF" w:rsidRPr="00CA65EF" w14:paraId="6D9E7FF4"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50537C92"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Inventory Turnover Ratio = Cost of Goods Sold / Average Inventory</w:t>
            </w:r>
          </w:p>
        </w:tc>
        <w:tc>
          <w:tcPr>
            <w:tcW w:w="1266" w:type="dxa"/>
            <w:tcBorders>
              <w:top w:val="nil"/>
              <w:left w:val="nil"/>
              <w:bottom w:val="single" w:sz="4" w:space="0" w:color="auto"/>
              <w:right w:val="single" w:sz="4" w:space="0" w:color="auto"/>
            </w:tcBorders>
            <w:shd w:val="clear" w:color="auto" w:fill="auto"/>
            <w:noWrap/>
            <w:vAlign w:val="bottom"/>
            <w:hideMark/>
          </w:tcPr>
          <w:p w14:paraId="2DDEDD95"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0.561598401</w:t>
            </w:r>
          </w:p>
        </w:tc>
        <w:tc>
          <w:tcPr>
            <w:tcW w:w="1266" w:type="dxa"/>
            <w:tcBorders>
              <w:top w:val="nil"/>
              <w:left w:val="nil"/>
              <w:bottom w:val="single" w:sz="4" w:space="0" w:color="auto"/>
              <w:right w:val="single" w:sz="4" w:space="0" w:color="auto"/>
            </w:tcBorders>
            <w:shd w:val="clear" w:color="auto" w:fill="auto"/>
            <w:noWrap/>
            <w:vAlign w:val="bottom"/>
            <w:hideMark/>
          </w:tcPr>
          <w:p w14:paraId="59E77039"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0.623960506</w:t>
            </w:r>
          </w:p>
        </w:tc>
        <w:tc>
          <w:tcPr>
            <w:tcW w:w="1266" w:type="dxa"/>
            <w:tcBorders>
              <w:top w:val="nil"/>
              <w:left w:val="nil"/>
              <w:bottom w:val="single" w:sz="4" w:space="0" w:color="auto"/>
              <w:right w:val="single" w:sz="4" w:space="0" w:color="auto"/>
            </w:tcBorders>
            <w:shd w:val="clear" w:color="auto" w:fill="auto"/>
            <w:noWrap/>
            <w:vAlign w:val="bottom"/>
            <w:hideMark/>
          </w:tcPr>
          <w:p w14:paraId="1EC92568"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0.733617099</w:t>
            </w:r>
          </w:p>
        </w:tc>
        <w:tc>
          <w:tcPr>
            <w:tcW w:w="1490" w:type="dxa"/>
            <w:tcBorders>
              <w:top w:val="nil"/>
              <w:left w:val="nil"/>
              <w:bottom w:val="single" w:sz="4" w:space="0" w:color="auto"/>
              <w:right w:val="single" w:sz="4" w:space="0" w:color="auto"/>
            </w:tcBorders>
            <w:shd w:val="clear" w:color="auto" w:fill="auto"/>
            <w:noWrap/>
            <w:vAlign w:val="bottom"/>
            <w:hideMark/>
          </w:tcPr>
          <w:p w14:paraId="25ACD36F"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1.032724077</w:t>
            </w:r>
          </w:p>
        </w:tc>
        <w:tc>
          <w:tcPr>
            <w:tcW w:w="1510" w:type="dxa"/>
            <w:tcBorders>
              <w:top w:val="nil"/>
              <w:left w:val="nil"/>
              <w:bottom w:val="single" w:sz="4" w:space="0" w:color="auto"/>
              <w:right w:val="single" w:sz="4" w:space="0" w:color="auto"/>
            </w:tcBorders>
            <w:shd w:val="clear" w:color="auto" w:fill="auto"/>
            <w:noWrap/>
            <w:vAlign w:val="bottom"/>
            <w:hideMark/>
          </w:tcPr>
          <w:p w14:paraId="72381C31"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1.962851048</w:t>
            </w:r>
          </w:p>
        </w:tc>
      </w:tr>
      <w:tr w:rsidR="00CA65EF" w:rsidRPr="00CA65EF" w14:paraId="5E196B09"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4299E76B"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Fixed asset turnover = Sales / Net fixed asset</w:t>
            </w:r>
          </w:p>
        </w:tc>
        <w:tc>
          <w:tcPr>
            <w:tcW w:w="1266" w:type="dxa"/>
            <w:tcBorders>
              <w:top w:val="nil"/>
              <w:left w:val="nil"/>
              <w:bottom w:val="single" w:sz="4" w:space="0" w:color="auto"/>
              <w:right w:val="single" w:sz="4" w:space="0" w:color="auto"/>
            </w:tcBorders>
            <w:shd w:val="clear" w:color="auto" w:fill="auto"/>
            <w:noWrap/>
            <w:vAlign w:val="bottom"/>
            <w:hideMark/>
          </w:tcPr>
          <w:p w14:paraId="254FDD4C"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1.708364651</w:t>
            </w:r>
          </w:p>
        </w:tc>
        <w:tc>
          <w:tcPr>
            <w:tcW w:w="1266" w:type="dxa"/>
            <w:tcBorders>
              <w:top w:val="nil"/>
              <w:left w:val="nil"/>
              <w:bottom w:val="single" w:sz="4" w:space="0" w:color="auto"/>
              <w:right w:val="single" w:sz="4" w:space="0" w:color="auto"/>
            </w:tcBorders>
            <w:shd w:val="clear" w:color="auto" w:fill="auto"/>
            <w:noWrap/>
            <w:vAlign w:val="bottom"/>
            <w:hideMark/>
          </w:tcPr>
          <w:p w14:paraId="03E975E5"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1.544395459</w:t>
            </w:r>
          </w:p>
        </w:tc>
        <w:tc>
          <w:tcPr>
            <w:tcW w:w="1266" w:type="dxa"/>
            <w:tcBorders>
              <w:top w:val="nil"/>
              <w:left w:val="nil"/>
              <w:bottom w:val="single" w:sz="4" w:space="0" w:color="auto"/>
              <w:right w:val="single" w:sz="4" w:space="0" w:color="auto"/>
            </w:tcBorders>
            <w:shd w:val="clear" w:color="auto" w:fill="auto"/>
            <w:noWrap/>
            <w:vAlign w:val="bottom"/>
            <w:hideMark/>
          </w:tcPr>
          <w:p w14:paraId="2E5C7808"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1.446698684</w:t>
            </w:r>
          </w:p>
        </w:tc>
        <w:tc>
          <w:tcPr>
            <w:tcW w:w="1490" w:type="dxa"/>
            <w:tcBorders>
              <w:top w:val="nil"/>
              <w:left w:val="nil"/>
              <w:bottom w:val="single" w:sz="4" w:space="0" w:color="auto"/>
              <w:right w:val="single" w:sz="4" w:space="0" w:color="auto"/>
            </w:tcBorders>
            <w:shd w:val="clear" w:color="auto" w:fill="auto"/>
            <w:noWrap/>
            <w:vAlign w:val="bottom"/>
            <w:hideMark/>
          </w:tcPr>
          <w:p w14:paraId="2C759A55"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1.334179422</w:t>
            </w:r>
          </w:p>
        </w:tc>
        <w:tc>
          <w:tcPr>
            <w:tcW w:w="1510" w:type="dxa"/>
            <w:tcBorders>
              <w:top w:val="nil"/>
              <w:left w:val="nil"/>
              <w:bottom w:val="single" w:sz="4" w:space="0" w:color="auto"/>
              <w:right w:val="single" w:sz="4" w:space="0" w:color="auto"/>
            </w:tcBorders>
            <w:shd w:val="clear" w:color="auto" w:fill="auto"/>
            <w:noWrap/>
            <w:vAlign w:val="bottom"/>
            <w:hideMark/>
          </w:tcPr>
          <w:p w14:paraId="36AE7709"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1.207680913</w:t>
            </w:r>
          </w:p>
        </w:tc>
      </w:tr>
      <w:tr w:rsidR="00CA65EF" w:rsidRPr="00CA65EF" w14:paraId="6F7E27DB"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102C1F26"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xml:space="preserve">Total asset turnover = Sales / Total asset </w:t>
            </w:r>
          </w:p>
        </w:tc>
        <w:tc>
          <w:tcPr>
            <w:tcW w:w="1266" w:type="dxa"/>
            <w:tcBorders>
              <w:top w:val="nil"/>
              <w:left w:val="nil"/>
              <w:bottom w:val="single" w:sz="4" w:space="0" w:color="auto"/>
              <w:right w:val="single" w:sz="4" w:space="0" w:color="auto"/>
            </w:tcBorders>
            <w:shd w:val="clear" w:color="auto" w:fill="auto"/>
            <w:noWrap/>
            <w:vAlign w:val="bottom"/>
            <w:hideMark/>
          </w:tcPr>
          <w:p w14:paraId="07B3B758"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0.893907141</w:t>
            </w:r>
          </w:p>
        </w:tc>
        <w:tc>
          <w:tcPr>
            <w:tcW w:w="1266" w:type="dxa"/>
            <w:tcBorders>
              <w:top w:val="nil"/>
              <w:left w:val="nil"/>
              <w:bottom w:val="single" w:sz="4" w:space="0" w:color="auto"/>
              <w:right w:val="single" w:sz="4" w:space="0" w:color="auto"/>
            </w:tcBorders>
            <w:shd w:val="clear" w:color="auto" w:fill="auto"/>
            <w:noWrap/>
            <w:vAlign w:val="bottom"/>
            <w:hideMark/>
          </w:tcPr>
          <w:p w14:paraId="148D69D6"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0.885186758</w:t>
            </w:r>
          </w:p>
        </w:tc>
        <w:tc>
          <w:tcPr>
            <w:tcW w:w="1266" w:type="dxa"/>
            <w:tcBorders>
              <w:top w:val="nil"/>
              <w:left w:val="nil"/>
              <w:bottom w:val="single" w:sz="4" w:space="0" w:color="auto"/>
              <w:right w:val="single" w:sz="4" w:space="0" w:color="auto"/>
            </w:tcBorders>
            <w:shd w:val="clear" w:color="auto" w:fill="auto"/>
            <w:noWrap/>
            <w:vAlign w:val="bottom"/>
            <w:hideMark/>
          </w:tcPr>
          <w:p w14:paraId="1021F96E"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0.847287988</w:t>
            </w:r>
          </w:p>
        </w:tc>
        <w:tc>
          <w:tcPr>
            <w:tcW w:w="1490" w:type="dxa"/>
            <w:tcBorders>
              <w:top w:val="nil"/>
              <w:left w:val="nil"/>
              <w:bottom w:val="single" w:sz="4" w:space="0" w:color="auto"/>
              <w:right w:val="single" w:sz="4" w:space="0" w:color="auto"/>
            </w:tcBorders>
            <w:shd w:val="clear" w:color="auto" w:fill="auto"/>
            <w:noWrap/>
            <w:vAlign w:val="bottom"/>
            <w:hideMark/>
          </w:tcPr>
          <w:p w14:paraId="026ABDC4"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0.798186708</w:t>
            </w:r>
          </w:p>
        </w:tc>
        <w:tc>
          <w:tcPr>
            <w:tcW w:w="1510" w:type="dxa"/>
            <w:tcBorders>
              <w:top w:val="nil"/>
              <w:left w:val="nil"/>
              <w:bottom w:val="single" w:sz="4" w:space="0" w:color="auto"/>
              <w:right w:val="single" w:sz="4" w:space="0" w:color="auto"/>
            </w:tcBorders>
            <w:shd w:val="clear" w:color="auto" w:fill="auto"/>
            <w:noWrap/>
            <w:vAlign w:val="bottom"/>
            <w:hideMark/>
          </w:tcPr>
          <w:p w14:paraId="53FEC2A5"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0.766359305</w:t>
            </w:r>
          </w:p>
        </w:tc>
      </w:tr>
      <w:tr w:rsidR="00CA65EF" w:rsidRPr="00CA65EF" w14:paraId="2B663445"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55CBED53" w14:textId="77777777" w:rsidR="008D78B7" w:rsidRPr="008D78B7" w:rsidRDefault="008D78B7" w:rsidP="008D78B7">
            <w:pPr>
              <w:spacing w:after="0" w:line="240" w:lineRule="auto"/>
              <w:rPr>
                <w:rFonts w:ascii="Times New Roman" w:eastAsia="Times New Roman" w:hAnsi="Times New Roman" w:cs="Times New Roman"/>
                <w:b/>
                <w:bCs/>
              </w:rPr>
            </w:pPr>
            <w:r w:rsidRPr="008D78B7">
              <w:rPr>
                <w:rFonts w:ascii="Times New Roman" w:eastAsia="Times New Roman" w:hAnsi="Times New Roman" w:cs="Times New Roman"/>
                <w:b/>
                <w:bCs/>
              </w:rPr>
              <w:t>Profitability Ratio</w:t>
            </w:r>
          </w:p>
        </w:tc>
        <w:tc>
          <w:tcPr>
            <w:tcW w:w="1266" w:type="dxa"/>
            <w:tcBorders>
              <w:top w:val="nil"/>
              <w:left w:val="nil"/>
              <w:bottom w:val="single" w:sz="4" w:space="0" w:color="auto"/>
              <w:right w:val="single" w:sz="4" w:space="0" w:color="auto"/>
            </w:tcBorders>
            <w:shd w:val="clear" w:color="auto" w:fill="auto"/>
            <w:noWrap/>
            <w:vAlign w:val="bottom"/>
            <w:hideMark/>
          </w:tcPr>
          <w:p w14:paraId="0B5C713B"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7470A35F"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20386388"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490" w:type="dxa"/>
            <w:tcBorders>
              <w:top w:val="nil"/>
              <w:left w:val="nil"/>
              <w:bottom w:val="single" w:sz="4" w:space="0" w:color="auto"/>
              <w:right w:val="single" w:sz="4" w:space="0" w:color="auto"/>
            </w:tcBorders>
            <w:shd w:val="clear" w:color="auto" w:fill="auto"/>
            <w:noWrap/>
            <w:vAlign w:val="bottom"/>
            <w:hideMark/>
          </w:tcPr>
          <w:p w14:paraId="2E4F212A"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510" w:type="dxa"/>
            <w:tcBorders>
              <w:top w:val="nil"/>
              <w:left w:val="nil"/>
              <w:bottom w:val="single" w:sz="4" w:space="0" w:color="auto"/>
              <w:right w:val="single" w:sz="4" w:space="0" w:color="auto"/>
            </w:tcBorders>
            <w:shd w:val="clear" w:color="auto" w:fill="auto"/>
            <w:noWrap/>
            <w:vAlign w:val="bottom"/>
            <w:hideMark/>
          </w:tcPr>
          <w:p w14:paraId="2CB80A0C"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r>
      <w:tr w:rsidR="00CA65EF" w:rsidRPr="00CA65EF" w14:paraId="3FD2291F"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0AF0009A"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Net Profit margin = Net profit after tax/sales</w:t>
            </w:r>
          </w:p>
        </w:tc>
        <w:tc>
          <w:tcPr>
            <w:tcW w:w="1266" w:type="dxa"/>
            <w:tcBorders>
              <w:top w:val="nil"/>
              <w:left w:val="nil"/>
              <w:bottom w:val="single" w:sz="4" w:space="0" w:color="auto"/>
              <w:right w:val="single" w:sz="4" w:space="0" w:color="auto"/>
            </w:tcBorders>
            <w:shd w:val="clear" w:color="auto" w:fill="auto"/>
            <w:noWrap/>
            <w:vAlign w:val="bottom"/>
            <w:hideMark/>
          </w:tcPr>
          <w:p w14:paraId="3453DD00"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0.171844794</w:t>
            </w:r>
          </w:p>
        </w:tc>
        <w:tc>
          <w:tcPr>
            <w:tcW w:w="1266" w:type="dxa"/>
            <w:tcBorders>
              <w:top w:val="nil"/>
              <w:left w:val="nil"/>
              <w:bottom w:val="single" w:sz="4" w:space="0" w:color="auto"/>
              <w:right w:val="single" w:sz="4" w:space="0" w:color="auto"/>
            </w:tcBorders>
            <w:shd w:val="clear" w:color="auto" w:fill="auto"/>
            <w:noWrap/>
            <w:vAlign w:val="bottom"/>
            <w:hideMark/>
          </w:tcPr>
          <w:p w14:paraId="105226AA"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0.162816944</w:t>
            </w:r>
          </w:p>
        </w:tc>
        <w:tc>
          <w:tcPr>
            <w:tcW w:w="1266" w:type="dxa"/>
            <w:tcBorders>
              <w:top w:val="nil"/>
              <w:left w:val="nil"/>
              <w:bottom w:val="single" w:sz="4" w:space="0" w:color="auto"/>
              <w:right w:val="single" w:sz="4" w:space="0" w:color="auto"/>
            </w:tcBorders>
            <w:shd w:val="clear" w:color="auto" w:fill="auto"/>
            <w:noWrap/>
            <w:vAlign w:val="bottom"/>
            <w:hideMark/>
          </w:tcPr>
          <w:p w14:paraId="3AA1FD2F"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0.156181904</w:t>
            </w:r>
          </w:p>
        </w:tc>
        <w:tc>
          <w:tcPr>
            <w:tcW w:w="1490" w:type="dxa"/>
            <w:tcBorders>
              <w:top w:val="nil"/>
              <w:left w:val="nil"/>
              <w:bottom w:val="single" w:sz="4" w:space="0" w:color="auto"/>
              <w:right w:val="single" w:sz="4" w:space="0" w:color="auto"/>
            </w:tcBorders>
            <w:shd w:val="clear" w:color="auto" w:fill="auto"/>
            <w:noWrap/>
            <w:vAlign w:val="bottom"/>
            <w:hideMark/>
          </w:tcPr>
          <w:p w14:paraId="737ABB1A"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0.155783565</w:t>
            </w:r>
          </w:p>
        </w:tc>
        <w:tc>
          <w:tcPr>
            <w:tcW w:w="1510" w:type="dxa"/>
            <w:tcBorders>
              <w:top w:val="nil"/>
              <w:left w:val="nil"/>
              <w:bottom w:val="single" w:sz="4" w:space="0" w:color="auto"/>
              <w:right w:val="single" w:sz="4" w:space="0" w:color="auto"/>
            </w:tcBorders>
            <w:shd w:val="clear" w:color="auto" w:fill="auto"/>
            <w:noWrap/>
            <w:vAlign w:val="bottom"/>
            <w:hideMark/>
          </w:tcPr>
          <w:p w14:paraId="4668DC24"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0.15403072</w:t>
            </w:r>
          </w:p>
        </w:tc>
      </w:tr>
      <w:tr w:rsidR="00CA65EF" w:rsidRPr="00CA65EF" w14:paraId="0714D8E7"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7C804E25"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Gross Profit margin ratio= Gross profit/sales</w:t>
            </w:r>
          </w:p>
        </w:tc>
        <w:tc>
          <w:tcPr>
            <w:tcW w:w="1266" w:type="dxa"/>
            <w:tcBorders>
              <w:top w:val="nil"/>
              <w:left w:val="nil"/>
              <w:bottom w:val="single" w:sz="4" w:space="0" w:color="auto"/>
              <w:right w:val="single" w:sz="4" w:space="0" w:color="auto"/>
            </w:tcBorders>
            <w:shd w:val="clear" w:color="auto" w:fill="auto"/>
            <w:noWrap/>
            <w:vAlign w:val="bottom"/>
            <w:hideMark/>
          </w:tcPr>
          <w:p w14:paraId="6142D102"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0.502398195</w:t>
            </w:r>
          </w:p>
        </w:tc>
        <w:tc>
          <w:tcPr>
            <w:tcW w:w="1266" w:type="dxa"/>
            <w:tcBorders>
              <w:top w:val="nil"/>
              <w:left w:val="nil"/>
              <w:bottom w:val="single" w:sz="4" w:space="0" w:color="auto"/>
              <w:right w:val="single" w:sz="4" w:space="0" w:color="auto"/>
            </w:tcBorders>
            <w:shd w:val="clear" w:color="auto" w:fill="auto"/>
            <w:noWrap/>
            <w:vAlign w:val="bottom"/>
            <w:hideMark/>
          </w:tcPr>
          <w:p w14:paraId="5B592566"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0.505061936</w:t>
            </w:r>
          </w:p>
        </w:tc>
        <w:tc>
          <w:tcPr>
            <w:tcW w:w="1266" w:type="dxa"/>
            <w:tcBorders>
              <w:top w:val="nil"/>
              <w:left w:val="nil"/>
              <w:bottom w:val="single" w:sz="4" w:space="0" w:color="auto"/>
              <w:right w:val="single" w:sz="4" w:space="0" w:color="auto"/>
            </w:tcBorders>
            <w:shd w:val="clear" w:color="auto" w:fill="auto"/>
            <w:noWrap/>
            <w:vAlign w:val="bottom"/>
            <w:hideMark/>
          </w:tcPr>
          <w:p w14:paraId="05FC9492"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0.509396754</w:t>
            </w:r>
          </w:p>
        </w:tc>
        <w:tc>
          <w:tcPr>
            <w:tcW w:w="1490" w:type="dxa"/>
            <w:tcBorders>
              <w:top w:val="nil"/>
              <w:left w:val="nil"/>
              <w:bottom w:val="single" w:sz="4" w:space="0" w:color="auto"/>
              <w:right w:val="single" w:sz="4" w:space="0" w:color="auto"/>
            </w:tcBorders>
            <w:shd w:val="clear" w:color="auto" w:fill="auto"/>
            <w:noWrap/>
            <w:vAlign w:val="bottom"/>
            <w:hideMark/>
          </w:tcPr>
          <w:p w14:paraId="45DC68B3"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0.508126374</w:t>
            </w:r>
          </w:p>
        </w:tc>
        <w:tc>
          <w:tcPr>
            <w:tcW w:w="1510" w:type="dxa"/>
            <w:tcBorders>
              <w:top w:val="nil"/>
              <w:left w:val="nil"/>
              <w:bottom w:val="single" w:sz="4" w:space="0" w:color="auto"/>
              <w:right w:val="single" w:sz="4" w:space="0" w:color="auto"/>
            </w:tcBorders>
            <w:shd w:val="clear" w:color="auto" w:fill="auto"/>
            <w:noWrap/>
            <w:vAlign w:val="bottom"/>
            <w:hideMark/>
          </w:tcPr>
          <w:p w14:paraId="33A975B1"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0.512124409</w:t>
            </w:r>
          </w:p>
        </w:tc>
      </w:tr>
      <w:tr w:rsidR="00CA65EF" w:rsidRPr="00CA65EF" w14:paraId="756473D1"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45D1C1FA"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Return on Total Assets = Net profits after taxes / total assets</w:t>
            </w:r>
          </w:p>
        </w:tc>
        <w:tc>
          <w:tcPr>
            <w:tcW w:w="1266" w:type="dxa"/>
            <w:tcBorders>
              <w:top w:val="nil"/>
              <w:left w:val="nil"/>
              <w:bottom w:val="single" w:sz="4" w:space="0" w:color="auto"/>
              <w:right w:val="single" w:sz="4" w:space="0" w:color="auto"/>
            </w:tcBorders>
            <w:shd w:val="clear" w:color="auto" w:fill="auto"/>
            <w:noWrap/>
            <w:vAlign w:val="bottom"/>
            <w:hideMark/>
          </w:tcPr>
          <w:p w14:paraId="1B0B662B"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0.153613289</w:t>
            </w:r>
          </w:p>
        </w:tc>
        <w:tc>
          <w:tcPr>
            <w:tcW w:w="1266" w:type="dxa"/>
            <w:tcBorders>
              <w:top w:val="nil"/>
              <w:left w:val="nil"/>
              <w:bottom w:val="single" w:sz="4" w:space="0" w:color="auto"/>
              <w:right w:val="single" w:sz="4" w:space="0" w:color="auto"/>
            </w:tcBorders>
            <w:shd w:val="clear" w:color="auto" w:fill="auto"/>
            <w:noWrap/>
            <w:vAlign w:val="bottom"/>
            <w:hideMark/>
          </w:tcPr>
          <w:p w14:paraId="1F5B4B00"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0.144123403</w:t>
            </w:r>
          </w:p>
        </w:tc>
        <w:tc>
          <w:tcPr>
            <w:tcW w:w="1266" w:type="dxa"/>
            <w:tcBorders>
              <w:top w:val="nil"/>
              <w:left w:val="nil"/>
              <w:bottom w:val="single" w:sz="4" w:space="0" w:color="auto"/>
              <w:right w:val="single" w:sz="4" w:space="0" w:color="auto"/>
            </w:tcBorders>
            <w:shd w:val="clear" w:color="auto" w:fill="auto"/>
            <w:noWrap/>
            <w:vAlign w:val="bottom"/>
            <w:hideMark/>
          </w:tcPr>
          <w:p w14:paraId="0C590E81"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0.132331051</w:t>
            </w:r>
          </w:p>
        </w:tc>
        <w:tc>
          <w:tcPr>
            <w:tcW w:w="1490" w:type="dxa"/>
            <w:tcBorders>
              <w:top w:val="nil"/>
              <w:left w:val="nil"/>
              <w:bottom w:val="single" w:sz="4" w:space="0" w:color="auto"/>
              <w:right w:val="single" w:sz="4" w:space="0" w:color="auto"/>
            </w:tcBorders>
            <w:shd w:val="clear" w:color="auto" w:fill="auto"/>
            <w:noWrap/>
            <w:vAlign w:val="bottom"/>
            <w:hideMark/>
          </w:tcPr>
          <w:p w14:paraId="4F8E13A0"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-0.044917647</w:t>
            </w:r>
          </w:p>
        </w:tc>
        <w:tc>
          <w:tcPr>
            <w:tcW w:w="1510" w:type="dxa"/>
            <w:tcBorders>
              <w:top w:val="nil"/>
              <w:left w:val="nil"/>
              <w:bottom w:val="single" w:sz="4" w:space="0" w:color="auto"/>
              <w:right w:val="single" w:sz="4" w:space="0" w:color="auto"/>
            </w:tcBorders>
            <w:shd w:val="clear" w:color="auto" w:fill="auto"/>
            <w:noWrap/>
            <w:vAlign w:val="bottom"/>
            <w:hideMark/>
          </w:tcPr>
          <w:p w14:paraId="1893B3C6"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-0.042781763</w:t>
            </w:r>
          </w:p>
        </w:tc>
      </w:tr>
      <w:tr w:rsidR="00CA65EF" w:rsidRPr="00CA65EF" w14:paraId="1722D828"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29BBFE4E" w14:textId="6A37FB43"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xml:space="preserve">Return on common stock equity = Net income / Common </w:t>
            </w:r>
            <w:r w:rsidR="00CA65EF" w:rsidRPr="008D78B7">
              <w:rPr>
                <w:rFonts w:ascii="Times New Roman" w:eastAsia="Times New Roman" w:hAnsi="Times New Roman" w:cs="Times New Roman"/>
              </w:rPr>
              <w:t>stockholders’</w:t>
            </w:r>
            <w:r w:rsidRPr="008D78B7">
              <w:rPr>
                <w:rFonts w:ascii="Times New Roman" w:eastAsia="Times New Roman" w:hAnsi="Times New Roman" w:cs="Times New Roman"/>
              </w:rPr>
              <w:t xml:space="preserve"> equity</w:t>
            </w:r>
          </w:p>
        </w:tc>
        <w:tc>
          <w:tcPr>
            <w:tcW w:w="1266" w:type="dxa"/>
            <w:tcBorders>
              <w:top w:val="nil"/>
              <w:left w:val="nil"/>
              <w:bottom w:val="single" w:sz="4" w:space="0" w:color="auto"/>
              <w:right w:val="single" w:sz="4" w:space="0" w:color="auto"/>
            </w:tcBorders>
            <w:shd w:val="clear" w:color="auto" w:fill="auto"/>
            <w:noWrap/>
            <w:vAlign w:val="bottom"/>
            <w:hideMark/>
          </w:tcPr>
          <w:p w14:paraId="2C17C709"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0.211575579</w:t>
            </w:r>
          </w:p>
        </w:tc>
        <w:tc>
          <w:tcPr>
            <w:tcW w:w="1266" w:type="dxa"/>
            <w:tcBorders>
              <w:top w:val="nil"/>
              <w:left w:val="nil"/>
              <w:bottom w:val="single" w:sz="4" w:space="0" w:color="auto"/>
              <w:right w:val="single" w:sz="4" w:space="0" w:color="auto"/>
            </w:tcBorders>
            <w:shd w:val="clear" w:color="auto" w:fill="auto"/>
            <w:noWrap/>
            <w:vAlign w:val="bottom"/>
            <w:hideMark/>
          </w:tcPr>
          <w:p w14:paraId="273B6FCD"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0.210469609</w:t>
            </w:r>
          </w:p>
        </w:tc>
        <w:tc>
          <w:tcPr>
            <w:tcW w:w="1266" w:type="dxa"/>
            <w:tcBorders>
              <w:top w:val="nil"/>
              <w:left w:val="nil"/>
              <w:bottom w:val="single" w:sz="4" w:space="0" w:color="auto"/>
              <w:right w:val="single" w:sz="4" w:space="0" w:color="auto"/>
            </w:tcBorders>
            <w:shd w:val="clear" w:color="auto" w:fill="auto"/>
            <w:noWrap/>
            <w:vAlign w:val="bottom"/>
            <w:hideMark/>
          </w:tcPr>
          <w:p w14:paraId="2E3CC28C"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0.21006377</w:t>
            </w:r>
          </w:p>
        </w:tc>
        <w:tc>
          <w:tcPr>
            <w:tcW w:w="1490" w:type="dxa"/>
            <w:tcBorders>
              <w:top w:val="nil"/>
              <w:left w:val="nil"/>
              <w:bottom w:val="single" w:sz="4" w:space="0" w:color="auto"/>
              <w:right w:val="single" w:sz="4" w:space="0" w:color="auto"/>
            </w:tcBorders>
            <w:shd w:val="clear" w:color="auto" w:fill="auto"/>
            <w:noWrap/>
            <w:vAlign w:val="bottom"/>
            <w:hideMark/>
          </w:tcPr>
          <w:p w14:paraId="6C003BBD"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0.213485282</w:t>
            </w:r>
          </w:p>
        </w:tc>
        <w:tc>
          <w:tcPr>
            <w:tcW w:w="1510" w:type="dxa"/>
            <w:tcBorders>
              <w:top w:val="nil"/>
              <w:left w:val="nil"/>
              <w:bottom w:val="single" w:sz="4" w:space="0" w:color="auto"/>
              <w:right w:val="single" w:sz="4" w:space="0" w:color="auto"/>
            </w:tcBorders>
            <w:shd w:val="clear" w:color="auto" w:fill="auto"/>
            <w:noWrap/>
            <w:vAlign w:val="bottom"/>
            <w:hideMark/>
          </w:tcPr>
          <w:p w14:paraId="6000BB6B"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0.221941985</w:t>
            </w:r>
          </w:p>
        </w:tc>
      </w:tr>
      <w:tr w:rsidR="00CA65EF" w:rsidRPr="00CA65EF" w14:paraId="250D0C9D"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2ECB39AB"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Operating Profit Margin = Operating profits / Sales</w:t>
            </w:r>
          </w:p>
        </w:tc>
        <w:tc>
          <w:tcPr>
            <w:tcW w:w="1266" w:type="dxa"/>
            <w:tcBorders>
              <w:top w:val="nil"/>
              <w:left w:val="nil"/>
              <w:bottom w:val="single" w:sz="4" w:space="0" w:color="auto"/>
              <w:right w:val="single" w:sz="4" w:space="0" w:color="auto"/>
            </w:tcBorders>
            <w:shd w:val="clear" w:color="auto" w:fill="auto"/>
            <w:noWrap/>
            <w:vAlign w:val="bottom"/>
            <w:hideMark/>
          </w:tcPr>
          <w:p w14:paraId="4570255F"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0.255696888</w:t>
            </w:r>
          </w:p>
        </w:tc>
        <w:tc>
          <w:tcPr>
            <w:tcW w:w="1266" w:type="dxa"/>
            <w:tcBorders>
              <w:top w:val="nil"/>
              <w:left w:val="nil"/>
              <w:bottom w:val="single" w:sz="4" w:space="0" w:color="auto"/>
              <w:right w:val="single" w:sz="4" w:space="0" w:color="auto"/>
            </w:tcBorders>
            <w:shd w:val="clear" w:color="auto" w:fill="auto"/>
            <w:noWrap/>
            <w:vAlign w:val="bottom"/>
            <w:hideMark/>
          </w:tcPr>
          <w:p w14:paraId="7A567597"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0.254026623</w:t>
            </w:r>
          </w:p>
        </w:tc>
        <w:tc>
          <w:tcPr>
            <w:tcW w:w="1266" w:type="dxa"/>
            <w:tcBorders>
              <w:top w:val="nil"/>
              <w:left w:val="nil"/>
              <w:bottom w:val="single" w:sz="4" w:space="0" w:color="auto"/>
              <w:right w:val="single" w:sz="4" w:space="0" w:color="auto"/>
            </w:tcBorders>
            <w:shd w:val="clear" w:color="auto" w:fill="auto"/>
            <w:noWrap/>
            <w:vAlign w:val="bottom"/>
            <w:hideMark/>
          </w:tcPr>
          <w:p w14:paraId="61EA1804"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0.255860933</w:t>
            </w:r>
          </w:p>
        </w:tc>
        <w:tc>
          <w:tcPr>
            <w:tcW w:w="1490" w:type="dxa"/>
            <w:tcBorders>
              <w:top w:val="nil"/>
              <w:left w:val="nil"/>
              <w:bottom w:val="single" w:sz="4" w:space="0" w:color="auto"/>
              <w:right w:val="single" w:sz="4" w:space="0" w:color="auto"/>
            </w:tcBorders>
            <w:shd w:val="clear" w:color="auto" w:fill="auto"/>
            <w:noWrap/>
            <w:vAlign w:val="bottom"/>
            <w:hideMark/>
          </w:tcPr>
          <w:p w14:paraId="6CA83C86"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0.001002073</w:t>
            </w:r>
          </w:p>
        </w:tc>
        <w:tc>
          <w:tcPr>
            <w:tcW w:w="1510" w:type="dxa"/>
            <w:tcBorders>
              <w:top w:val="nil"/>
              <w:left w:val="nil"/>
              <w:bottom w:val="single" w:sz="4" w:space="0" w:color="auto"/>
              <w:right w:val="single" w:sz="4" w:space="0" w:color="auto"/>
            </w:tcBorders>
            <w:shd w:val="clear" w:color="auto" w:fill="auto"/>
            <w:noWrap/>
            <w:vAlign w:val="bottom"/>
            <w:hideMark/>
          </w:tcPr>
          <w:p w14:paraId="0D26D02D"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0.00153379</w:t>
            </w:r>
          </w:p>
        </w:tc>
      </w:tr>
      <w:tr w:rsidR="00CA65EF" w:rsidRPr="00CA65EF" w14:paraId="348E6B9A"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00A9BAB5" w14:textId="77777777" w:rsidR="008D78B7" w:rsidRPr="008D78B7" w:rsidRDefault="008D78B7" w:rsidP="008D78B7">
            <w:pPr>
              <w:spacing w:after="0" w:line="240" w:lineRule="auto"/>
              <w:rPr>
                <w:rFonts w:ascii="Times New Roman" w:eastAsia="Times New Roman" w:hAnsi="Times New Roman" w:cs="Times New Roman"/>
                <w:b/>
                <w:bCs/>
              </w:rPr>
            </w:pPr>
            <w:r w:rsidRPr="008D78B7">
              <w:rPr>
                <w:rFonts w:ascii="Times New Roman" w:eastAsia="Times New Roman" w:hAnsi="Times New Roman" w:cs="Times New Roman"/>
                <w:b/>
                <w:bCs/>
              </w:rPr>
              <w:t>Debt coverage ratio</w:t>
            </w:r>
          </w:p>
        </w:tc>
        <w:tc>
          <w:tcPr>
            <w:tcW w:w="1266" w:type="dxa"/>
            <w:tcBorders>
              <w:top w:val="nil"/>
              <w:left w:val="nil"/>
              <w:bottom w:val="single" w:sz="4" w:space="0" w:color="auto"/>
              <w:right w:val="single" w:sz="4" w:space="0" w:color="auto"/>
            </w:tcBorders>
            <w:shd w:val="clear" w:color="auto" w:fill="auto"/>
            <w:noWrap/>
            <w:vAlign w:val="bottom"/>
            <w:hideMark/>
          </w:tcPr>
          <w:p w14:paraId="0A6C52CD"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78B139EB"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4207E199"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490" w:type="dxa"/>
            <w:tcBorders>
              <w:top w:val="nil"/>
              <w:left w:val="nil"/>
              <w:bottom w:val="single" w:sz="4" w:space="0" w:color="auto"/>
              <w:right w:val="single" w:sz="4" w:space="0" w:color="auto"/>
            </w:tcBorders>
            <w:shd w:val="clear" w:color="auto" w:fill="auto"/>
            <w:noWrap/>
            <w:vAlign w:val="bottom"/>
            <w:hideMark/>
          </w:tcPr>
          <w:p w14:paraId="43667822"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510" w:type="dxa"/>
            <w:tcBorders>
              <w:top w:val="nil"/>
              <w:left w:val="nil"/>
              <w:bottom w:val="single" w:sz="4" w:space="0" w:color="auto"/>
              <w:right w:val="single" w:sz="4" w:space="0" w:color="auto"/>
            </w:tcBorders>
            <w:shd w:val="clear" w:color="auto" w:fill="auto"/>
            <w:noWrap/>
            <w:vAlign w:val="bottom"/>
            <w:hideMark/>
          </w:tcPr>
          <w:p w14:paraId="4D1B8A1D"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r>
      <w:tr w:rsidR="00CA65EF" w:rsidRPr="00CA65EF" w14:paraId="1EBCBBC9"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089FFA00" w14:textId="6D43D84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xml:space="preserve">Debt to equity ratio= total liabilities/ </w:t>
            </w:r>
            <w:r w:rsidR="00CA65EF" w:rsidRPr="008D78B7">
              <w:rPr>
                <w:rFonts w:ascii="Times New Roman" w:eastAsia="Times New Roman" w:hAnsi="Times New Roman" w:cs="Times New Roman"/>
              </w:rPr>
              <w:t>shareholders’</w:t>
            </w:r>
            <w:r w:rsidRPr="008D78B7">
              <w:rPr>
                <w:rFonts w:ascii="Times New Roman" w:eastAsia="Times New Roman" w:hAnsi="Times New Roman" w:cs="Times New Roman"/>
              </w:rPr>
              <w:t xml:space="preserve"> equity</w:t>
            </w:r>
          </w:p>
        </w:tc>
        <w:tc>
          <w:tcPr>
            <w:tcW w:w="1266" w:type="dxa"/>
            <w:tcBorders>
              <w:top w:val="nil"/>
              <w:left w:val="nil"/>
              <w:bottom w:val="single" w:sz="4" w:space="0" w:color="auto"/>
              <w:right w:val="single" w:sz="4" w:space="0" w:color="auto"/>
            </w:tcBorders>
            <w:shd w:val="clear" w:color="auto" w:fill="auto"/>
            <w:noWrap/>
            <w:vAlign w:val="bottom"/>
            <w:hideMark/>
          </w:tcPr>
          <w:p w14:paraId="7C468CD1"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0.295845687</w:t>
            </w:r>
          </w:p>
        </w:tc>
        <w:tc>
          <w:tcPr>
            <w:tcW w:w="1266" w:type="dxa"/>
            <w:tcBorders>
              <w:top w:val="nil"/>
              <w:left w:val="nil"/>
              <w:bottom w:val="single" w:sz="4" w:space="0" w:color="auto"/>
              <w:right w:val="single" w:sz="4" w:space="0" w:color="auto"/>
            </w:tcBorders>
            <w:shd w:val="clear" w:color="auto" w:fill="auto"/>
            <w:noWrap/>
            <w:vAlign w:val="bottom"/>
            <w:hideMark/>
          </w:tcPr>
          <w:p w14:paraId="39951E52"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0.354046984</w:t>
            </w:r>
          </w:p>
        </w:tc>
        <w:tc>
          <w:tcPr>
            <w:tcW w:w="1266" w:type="dxa"/>
            <w:tcBorders>
              <w:top w:val="nil"/>
              <w:left w:val="nil"/>
              <w:bottom w:val="single" w:sz="4" w:space="0" w:color="auto"/>
              <w:right w:val="single" w:sz="4" w:space="0" w:color="auto"/>
            </w:tcBorders>
            <w:shd w:val="clear" w:color="auto" w:fill="auto"/>
            <w:noWrap/>
            <w:vAlign w:val="bottom"/>
            <w:hideMark/>
          </w:tcPr>
          <w:p w14:paraId="28B8F4F3"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0.476168774</w:t>
            </w:r>
          </w:p>
        </w:tc>
        <w:tc>
          <w:tcPr>
            <w:tcW w:w="1490" w:type="dxa"/>
            <w:tcBorders>
              <w:top w:val="nil"/>
              <w:left w:val="nil"/>
              <w:bottom w:val="single" w:sz="4" w:space="0" w:color="auto"/>
              <w:right w:val="single" w:sz="4" w:space="0" w:color="auto"/>
            </w:tcBorders>
            <w:shd w:val="clear" w:color="auto" w:fill="auto"/>
            <w:noWrap/>
            <w:vAlign w:val="bottom"/>
            <w:hideMark/>
          </w:tcPr>
          <w:p w14:paraId="5A99DADA"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0.600393026</w:t>
            </w:r>
          </w:p>
        </w:tc>
        <w:tc>
          <w:tcPr>
            <w:tcW w:w="1510" w:type="dxa"/>
            <w:tcBorders>
              <w:top w:val="nil"/>
              <w:left w:val="nil"/>
              <w:bottom w:val="single" w:sz="4" w:space="0" w:color="auto"/>
              <w:right w:val="single" w:sz="4" w:space="0" w:color="auto"/>
            </w:tcBorders>
            <w:shd w:val="clear" w:color="auto" w:fill="auto"/>
            <w:noWrap/>
            <w:vAlign w:val="bottom"/>
            <w:hideMark/>
          </w:tcPr>
          <w:p w14:paraId="5B6DCF76"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0.672735335</w:t>
            </w:r>
          </w:p>
        </w:tc>
      </w:tr>
      <w:tr w:rsidR="00CA65EF" w:rsidRPr="00CA65EF" w14:paraId="3FEAFB0C"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497CC04C"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Debt Ratio =Total liabilities / Total assets</w:t>
            </w:r>
          </w:p>
        </w:tc>
        <w:tc>
          <w:tcPr>
            <w:tcW w:w="1266" w:type="dxa"/>
            <w:tcBorders>
              <w:top w:val="nil"/>
              <w:left w:val="nil"/>
              <w:bottom w:val="single" w:sz="4" w:space="0" w:color="auto"/>
              <w:right w:val="single" w:sz="4" w:space="0" w:color="auto"/>
            </w:tcBorders>
            <w:shd w:val="clear" w:color="auto" w:fill="auto"/>
            <w:noWrap/>
            <w:vAlign w:val="bottom"/>
            <w:hideMark/>
          </w:tcPr>
          <w:p w14:paraId="51E9F8E1"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0.215038212</w:t>
            </w:r>
          </w:p>
        </w:tc>
        <w:tc>
          <w:tcPr>
            <w:tcW w:w="1266" w:type="dxa"/>
            <w:tcBorders>
              <w:top w:val="nil"/>
              <w:left w:val="nil"/>
              <w:bottom w:val="single" w:sz="4" w:space="0" w:color="auto"/>
              <w:right w:val="single" w:sz="4" w:space="0" w:color="auto"/>
            </w:tcBorders>
            <w:shd w:val="clear" w:color="auto" w:fill="auto"/>
            <w:noWrap/>
            <w:vAlign w:val="bottom"/>
            <w:hideMark/>
          </w:tcPr>
          <w:p w14:paraId="17FD9E57"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0.243681717</w:t>
            </w:r>
          </w:p>
        </w:tc>
        <w:tc>
          <w:tcPr>
            <w:tcW w:w="1266" w:type="dxa"/>
            <w:tcBorders>
              <w:top w:val="nil"/>
              <w:left w:val="nil"/>
              <w:bottom w:val="single" w:sz="4" w:space="0" w:color="auto"/>
              <w:right w:val="single" w:sz="4" w:space="0" w:color="auto"/>
            </w:tcBorders>
            <w:shd w:val="clear" w:color="auto" w:fill="auto"/>
            <w:noWrap/>
            <w:vAlign w:val="bottom"/>
            <w:hideMark/>
          </w:tcPr>
          <w:p w14:paraId="77B037D5"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0.299533427</w:t>
            </w:r>
          </w:p>
        </w:tc>
        <w:tc>
          <w:tcPr>
            <w:tcW w:w="1490" w:type="dxa"/>
            <w:tcBorders>
              <w:top w:val="nil"/>
              <w:left w:val="nil"/>
              <w:bottom w:val="single" w:sz="4" w:space="0" w:color="auto"/>
              <w:right w:val="single" w:sz="4" w:space="0" w:color="auto"/>
            </w:tcBorders>
            <w:shd w:val="clear" w:color="auto" w:fill="auto"/>
            <w:noWrap/>
            <w:vAlign w:val="bottom"/>
            <w:hideMark/>
          </w:tcPr>
          <w:p w14:paraId="3E5AEA7A"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0.349937494</w:t>
            </w:r>
          </w:p>
        </w:tc>
        <w:tc>
          <w:tcPr>
            <w:tcW w:w="1510" w:type="dxa"/>
            <w:tcBorders>
              <w:top w:val="nil"/>
              <w:left w:val="nil"/>
              <w:bottom w:val="single" w:sz="4" w:space="0" w:color="auto"/>
              <w:right w:val="single" w:sz="4" w:space="0" w:color="auto"/>
            </w:tcBorders>
            <w:shd w:val="clear" w:color="auto" w:fill="auto"/>
            <w:noWrap/>
            <w:vAlign w:val="bottom"/>
            <w:hideMark/>
          </w:tcPr>
          <w:p w14:paraId="40E22D27" w14:textId="77777777" w:rsidR="008D78B7" w:rsidRPr="008D78B7" w:rsidRDefault="008D78B7" w:rsidP="008D78B7">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0.359758086</w:t>
            </w:r>
          </w:p>
        </w:tc>
      </w:tr>
      <w:tr w:rsidR="00CA65EF" w:rsidRPr="00CA65EF" w14:paraId="7F95B1D1"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34ADD8F2" w14:textId="77777777" w:rsidR="008D78B7" w:rsidRPr="008D78B7" w:rsidRDefault="008D78B7" w:rsidP="008D78B7">
            <w:pPr>
              <w:spacing w:after="0" w:line="240" w:lineRule="auto"/>
              <w:rPr>
                <w:rFonts w:ascii="Times New Roman" w:eastAsia="Times New Roman" w:hAnsi="Times New Roman" w:cs="Times New Roman"/>
                <w:b/>
                <w:bCs/>
              </w:rPr>
            </w:pPr>
            <w:r w:rsidRPr="008D78B7">
              <w:rPr>
                <w:rFonts w:ascii="Times New Roman" w:eastAsia="Times New Roman" w:hAnsi="Times New Roman" w:cs="Times New Roman"/>
                <w:b/>
                <w:bCs/>
              </w:rPr>
              <w:t>Deposit Ratio:</w:t>
            </w:r>
          </w:p>
        </w:tc>
        <w:tc>
          <w:tcPr>
            <w:tcW w:w="1266" w:type="dxa"/>
            <w:tcBorders>
              <w:top w:val="nil"/>
              <w:left w:val="nil"/>
              <w:bottom w:val="single" w:sz="4" w:space="0" w:color="auto"/>
              <w:right w:val="single" w:sz="4" w:space="0" w:color="auto"/>
            </w:tcBorders>
            <w:shd w:val="clear" w:color="auto" w:fill="auto"/>
            <w:noWrap/>
            <w:vAlign w:val="bottom"/>
            <w:hideMark/>
          </w:tcPr>
          <w:p w14:paraId="0C6890BD"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22854774"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6E12E7BB"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490" w:type="dxa"/>
            <w:tcBorders>
              <w:top w:val="nil"/>
              <w:left w:val="nil"/>
              <w:bottom w:val="single" w:sz="4" w:space="0" w:color="auto"/>
              <w:right w:val="single" w:sz="4" w:space="0" w:color="auto"/>
            </w:tcBorders>
            <w:shd w:val="clear" w:color="auto" w:fill="auto"/>
            <w:noWrap/>
            <w:vAlign w:val="bottom"/>
            <w:hideMark/>
          </w:tcPr>
          <w:p w14:paraId="6650F2C8"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510" w:type="dxa"/>
            <w:tcBorders>
              <w:top w:val="nil"/>
              <w:left w:val="nil"/>
              <w:bottom w:val="single" w:sz="4" w:space="0" w:color="auto"/>
              <w:right w:val="single" w:sz="4" w:space="0" w:color="auto"/>
            </w:tcBorders>
            <w:shd w:val="clear" w:color="auto" w:fill="auto"/>
            <w:noWrap/>
            <w:vAlign w:val="bottom"/>
            <w:hideMark/>
          </w:tcPr>
          <w:p w14:paraId="4A7EDA9E"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r>
      <w:tr w:rsidR="00CA65EF" w:rsidRPr="00CA65EF" w14:paraId="5B0779E1"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47B639E3"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xml:space="preserve">PROFITABILITY / EFFICIENCY RATIO: </w:t>
            </w:r>
          </w:p>
        </w:tc>
        <w:tc>
          <w:tcPr>
            <w:tcW w:w="1266" w:type="dxa"/>
            <w:tcBorders>
              <w:top w:val="nil"/>
              <w:left w:val="nil"/>
              <w:bottom w:val="single" w:sz="4" w:space="0" w:color="auto"/>
              <w:right w:val="single" w:sz="4" w:space="0" w:color="auto"/>
            </w:tcBorders>
            <w:shd w:val="clear" w:color="auto" w:fill="auto"/>
            <w:noWrap/>
            <w:vAlign w:val="bottom"/>
            <w:hideMark/>
          </w:tcPr>
          <w:p w14:paraId="34D78538"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4B1E8152"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266" w:type="dxa"/>
            <w:tcBorders>
              <w:top w:val="nil"/>
              <w:left w:val="nil"/>
              <w:bottom w:val="single" w:sz="4" w:space="0" w:color="auto"/>
              <w:right w:val="single" w:sz="4" w:space="0" w:color="auto"/>
            </w:tcBorders>
            <w:shd w:val="clear" w:color="auto" w:fill="auto"/>
            <w:noWrap/>
            <w:vAlign w:val="bottom"/>
            <w:hideMark/>
          </w:tcPr>
          <w:p w14:paraId="6C5407AB"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490" w:type="dxa"/>
            <w:tcBorders>
              <w:top w:val="nil"/>
              <w:left w:val="nil"/>
              <w:bottom w:val="single" w:sz="4" w:space="0" w:color="auto"/>
              <w:right w:val="single" w:sz="4" w:space="0" w:color="auto"/>
            </w:tcBorders>
            <w:shd w:val="clear" w:color="auto" w:fill="auto"/>
            <w:noWrap/>
            <w:vAlign w:val="bottom"/>
            <w:hideMark/>
          </w:tcPr>
          <w:p w14:paraId="6EB72600"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c>
          <w:tcPr>
            <w:tcW w:w="1510" w:type="dxa"/>
            <w:tcBorders>
              <w:top w:val="nil"/>
              <w:left w:val="nil"/>
              <w:bottom w:val="single" w:sz="4" w:space="0" w:color="auto"/>
              <w:right w:val="single" w:sz="4" w:space="0" w:color="auto"/>
            </w:tcBorders>
            <w:shd w:val="clear" w:color="auto" w:fill="auto"/>
            <w:noWrap/>
            <w:vAlign w:val="bottom"/>
            <w:hideMark/>
          </w:tcPr>
          <w:p w14:paraId="0339CA03" w14:textId="77777777" w:rsidR="008D78B7" w:rsidRPr="008D78B7" w:rsidRDefault="008D78B7" w:rsidP="008D78B7">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w:t>
            </w:r>
          </w:p>
        </w:tc>
      </w:tr>
      <w:tr w:rsidR="00434C3A" w:rsidRPr="00CA65EF" w14:paraId="067A4E74"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tcPr>
          <w:p w14:paraId="0764A95D" w14:textId="72D19768" w:rsidR="00434C3A" w:rsidRPr="008D78B7" w:rsidRDefault="00434C3A" w:rsidP="00434C3A">
            <w:pPr>
              <w:spacing w:after="0" w:line="240" w:lineRule="auto"/>
              <w:rPr>
                <w:rFonts w:ascii="Times New Roman" w:eastAsia="Times New Roman" w:hAnsi="Times New Roman" w:cs="Times New Roman"/>
              </w:rPr>
            </w:pPr>
            <w:r w:rsidRPr="000003D9">
              <w:rPr>
                <w:rFonts w:ascii="Times New Roman" w:eastAsia="Times New Roman" w:hAnsi="Times New Roman" w:cs="Times New Roman"/>
              </w:rPr>
              <w:t>Operating efficiency ratio = Operating expense/ EBIT</w:t>
            </w:r>
          </w:p>
        </w:tc>
        <w:tc>
          <w:tcPr>
            <w:tcW w:w="1266" w:type="dxa"/>
            <w:tcBorders>
              <w:top w:val="nil"/>
              <w:left w:val="nil"/>
              <w:bottom w:val="single" w:sz="4" w:space="0" w:color="auto"/>
              <w:right w:val="single" w:sz="4" w:space="0" w:color="auto"/>
            </w:tcBorders>
            <w:shd w:val="clear" w:color="auto" w:fill="auto"/>
            <w:noWrap/>
            <w:vAlign w:val="bottom"/>
          </w:tcPr>
          <w:p w14:paraId="3BC218BF" w14:textId="19D21F04" w:rsidR="00434C3A" w:rsidRPr="008D78B7" w:rsidRDefault="00434C3A" w:rsidP="00434C3A">
            <w:pPr>
              <w:spacing w:after="0" w:line="240" w:lineRule="auto"/>
              <w:rPr>
                <w:rFonts w:ascii="Times New Roman" w:eastAsia="Times New Roman" w:hAnsi="Times New Roman" w:cs="Times New Roman"/>
              </w:rPr>
            </w:pPr>
            <w:r>
              <w:rPr>
                <w:rFonts w:ascii="Arial" w:eastAsia="Times New Roman" w:hAnsi="Arial" w:cs="Arial"/>
              </w:rPr>
              <w:t>-1.08989</w:t>
            </w:r>
          </w:p>
        </w:tc>
        <w:tc>
          <w:tcPr>
            <w:tcW w:w="1266" w:type="dxa"/>
            <w:tcBorders>
              <w:top w:val="nil"/>
              <w:left w:val="nil"/>
              <w:bottom w:val="single" w:sz="4" w:space="0" w:color="auto"/>
              <w:right w:val="single" w:sz="4" w:space="0" w:color="auto"/>
            </w:tcBorders>
            <w:shd w:val="clear" w:color="auto" w:fill="auto"/>
            <w:noWrap/>
            <w:vAlign w:val="bottom"/>
          </w:tcPr>
          <w:p w14:paraId="203C2790" w14:textId="29E129CD" w:rsidR="00434C3A" w:rsidRPr="008D78B7" w:rsidRDefault="00434C3A" w:rsidP="00434C3A">
            <w:pPr>
              <w:spacing w:after="0" w:line="240" w:lineRule="auto"/>
              <w:rPr>
                <w:rFonts w:ascii="Times New Roman" w:eastAsia="Times New Roman" w:hAnsi="Times New Roman" w:cs="Times New Roman"/>
              </w:rPr>
            </w:pPr>
            <w:r>
              <w:rPr>
                <w:rFonts w:ascii="Arial" w:eastAsia="Times New Roman" w:hAnsi="Arial" w:cs="Arial"/>
              </w:rPr>
              <w:t>-</w:t>
            </w:r>
            <w:r w:rsidRPr="00434C3A">
              <w:rPr>
                <w:rFonts w:ascii="Arial" w:eastAsia="Times New Roman" w:hAnsi="Arial" w:cs="Arial"/>
              </w:rPr>
              <w:t>1.100688</w:t>
            </w:r>
          </w:p>
        </w:tc>
        <w:tc>
          <w:tcPr>
            <w:tcW w:w="1266" w:type="dxa"/>
            <w:tcBorders>
              <w:top w:val="nil"/>
              <w:left w:val="nil"/>
              <w:bottom w:val="single" w:sz="4" w:space="0" w:color="auto"/>
              <w:right w:val="single" w:sz="4" w:space="0" w:color="auto"/>
            </w:tcBorders>
            <w:shd w:val="clear" w:color="auto" w:fill="auto"/>
            <w:noWrap/>
            <w:vAlign w:val="bottom"/>
          </w:tcPr>
          <w:p w14:paraId="3EC6806D" w14:textId="299ED61A" w:rsidR="00434C3A" w:rsidRPr="008D78B7" w:rsidRDefault="00434C3A" w:rsidP="00434C3A">
            <w:pPr>
              <w:spacing w:after="0" w:line="240" w:lineRule="auto"/>
              <w:rPr>
                <w:rFonts w:ascii="Times New Roman" w:eastAsia="Times New Roman" w:hAnsi="Times New Roman" w:cs="Times New Roman"/>
              </w:rPr>
            </w:pPr>
            <w:r>
              <w:rPr>
                <w:rFonts w:ascii="Arial" w:eastAsia="Times New Roman" w:hAnsi="Arial" w:cs="Arial"/>
              </w:rPr>
              <w:t>-</w:t>
            </w:r>
            <w:r w:rsidRPr="00434C3A">
              <w:rPr>
                <w:rFonts w:ascii="Arial" w:eastAsia="Times New Roman" w:hAnsi="Arial" w:cs="Arial"/>
              </w:rPr>
              <w:t>1.128333</w:t>
            </w:r>
          </w:p>
        </w:tc>
        <w:tc>
          <w:tcPr>
            <w:tcW w:w="1490" w:type="dxa"/>
            <w:tcBorders>
              <w:top w:val="nil"/>
              <w:left w:val="nil"/>
              <w:bottom w:val="single" w:sz="4" w:space="0" w:color="auto"/>
              <w:right w:val="single" w:sz="4" w:space="0" w:color="auto"/>
            </w:tcBorders>
            <w:shd w:val="clear" w:color="auto" w:fill="auto"/>
            <w:noWrap/>
            <w:vAlign w:val="bottom"/>
          </w:tcPr>
          <w:p w14:paraId="6039A984" w14:textId="71163E0F" w:rsidR="00434C3A" w:rsidRPr="008D78B7" w:rsidRDefault="00434C3A" w:rsidP="00434C3A">
            <w:pPr>
              <w:spacing w:after="0" w:line="240" w:lineRule="auto"/>
              <w:rPr>
                <w:rFonts w:ascii="Times New Roman" w:eastAsia="Times New Roman" w:hAnsi="Times New Roman" w:cs="Times New Roman"/>
              </w:rPr>
            </w:pPr>
            <w:r>
              <w:rPr>
                <w:rFonts w:ascii="Times New Roman" w:eastAsia="Times New Roman" w:hAnsi="Times New Roman" w:cs="Times New Roman"/>
              </w:rPr>
              <w:t>0.00</w:t>
            </w:r>
          </w:p>
        </w:tc>
        <w:tc>
          <w:tcPr>
            <w:tcW w:w="1510" w:type="dxa"/>
            <w:tcBorders>
              <w:top w:val="nil"/>
              <w:left w:val="nil"/>
              <w:bottom w:val="single" w:sz="4" w:space="0" w:color="auto"/>
              <w:right w:val="single" w:sz="4" w:space="0" w:color="auto"/>
            </w:tcBorders>
            <w:shd w:val="clear" w:color="auto" w:fill="auto"/>
            <w:noWrap/>
            <w:vAlign w:val="bottom"/>
          </w:tcPr>
          <w:p w14:paraId="1F291794" w14:textId="284E0AD9" w:rsidR="00434C3A" w:rsidRPr="008D78B7" w:rsidRDefault="00434C3A" w:rsidP="00434C3A">
            <w:pPr>
              <w:spacing w:after="0" w:line="240" w:lineRule="auto"/>
              <w:rPr>
                <w:rFonts w:ascii="Times New Roman" w:eastAsia="Times New Roman" w:hAnsi="Times New Roman" w:cs="Times New Roman"/>
              </w:rPr>
            </w:pPr>
            <w:r>
              <w:rPr>
                <w:rFonts w:ascii="Times New Roman" w:eastAsia="Times New Roman" w:hAnsi="Times New Roman" w:cs="Times New Roman"/>
              </w:rPr>
              <w:t>0.00</w:t>
            </w:r>
          </w:p>
        </w:tc>
      </w:tr>
      <w:tr w:rsidR="00434C3A" w:rsidRPr="00CA65EF" w14:paraId="23B9163B"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4475AC33" w14:textId="77777777" w:rsidR="00434C3A" w:rsidRPr="008D78B7" w:rsidRDefault="00434C3A" w:rsidP="00434C3A">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xml:space="preserve">Basic Earning Power Ratio=EBIT/Total Asset </w:t>
            </w:r>
          </w:p>
        </w:tc>
        <w:tc>
          <w:tcPr>
            <w:tcW w:w="1266" w:type="dxa"/>
            <w:tcBorders>
              <w:top w:val="nil"/>
              <w:left w:val="nil"/>
              <w:bottom w:val="single" w:sz="4" w:space="0" w:color="auto"/>
              <w:right w:val="single" w:sz="4" w:space="0" w:color="auto"/>
            </w:tcBorders>
            <w:shd w:val="clear" w:color="000000" w:fill="FFFFFF"/>
            <w:noWrap/>
            <w:vAlign w:val="center"/>
            <w:hideMark/>
          </w:tcPr>
          <w:p w14:paraId="715BFC29" w14:textId="77777777" w:rsidR="00434C3A" w:rsidRPr="008D78B7" w:rsidRDefault="00434C3A" w:rsidP="00434C3A">
            <w:pPr>
              <w:spacing w:after="0" w:line="240" w:lineRule="auto"/>
              <w:jc w:val="both"/>
              <w:rPr>
                <w:rFonts w:ascii="Times New Roman" w:eastAsia="Times New Roman" w:hAnsi="Times New Roman" w:cs="Times New Roman"/>
                <w:color w:val="000000"/>
              </w:rPr>
            </w:pPr>
            <w:r w:rsidRPr="008D78B7">
              <w:rPr>
                <w:rFonts w:ascii="Times New Roman" w:eastAsia="Times New Roman" w:hAnsi="Times New Roman" w:cs="Times New Roman"/>
                <w:color w:val="000000"/>
              </w:rPr>
              <w:t>-0.01</w:t>
            </w:r>
          </w:p>
        </w:tc>
        <w:tc>
          <w:tcPr>
            <w:tcW w:w="1266" w:type="dxa"/>
            <w:tcBorders>
              <w:top w:val="nil"/>
              <w:left w:val="nil"/>
              <w:bottom w:val="single" w:sz="4" w:space="0" w:color="auto"/>
              <w:right w:val="single" w:sz="4" w:space="0" w:color="auto"/>
            </w:tcBorders>
            <w:shd w:val="clear" w:color="000000" w:fill="FFFFFF"/>
            <w:noWrap/>
            <w:vAlign w:val="center"/>
            <w:hideMark/>
          </w:tcPr>
          <w:p w14:paraId="70E5B6B7" w14:textId="49C13C0C" w:rsidR="00434C3A" w:rsidRPr="008D78B7" w:rsidRDefault="00434C3A" w:rsidP="00434C3A">
            <w:pPr>
              <w:spacing w:after="0" w:line="240" w:lineRule="auto"/>
              <w:jc w:val="both"/>
              <w:rPr>
                <w:rFonts w:ascii="Times New Roman" w:eastAsia="Times New Roman" w:hAnsi="Times New Roman" w:cs="Times New Roman"/>
                <w:color w:val="000000"/>
              </w:rPr>
            </w:pPr>
            <w:r w:rsidRPr="008D78B7">
              <w:rPr>
                <w:rFonts w:ascii="Times New Roman" w:eastAsia="Times New Roman" w:hAnsi="Times New Roman" w:cs="Times New Roman"/>
                <w:color w:val="000000"/>
              </w:rPr>
              <w:t>-0.0</w:t>
            </w:r>
          </w:p>
        </w:tc>
        <w:tc>
          <w:tcPr>
            <w:tcW w:w="1266" w:type="dxa"/>
            <w:tcBorders>
              <w:top w:val="nil"/>
              <w:left w:val="nil"/>
              <w:bottom w:val="single" w:sz="4" w:space="0" w:color="auto"/>
              <w:right w:val="single" w:sz="4" w:space="0" w:color="auto"/>
            </w:tcBorders>
            <w:shd w:val="clear" w:color="000000" w:fill="FFFFFF"/>
            <w:noWrap/>
            <w:vAlign w:val="center"/>
            <w:hideMark/>
          </w:tcPr>
          <w:p w14:paraId="379F7435" w14:textId="77777777" w:rsidR="00434C3A" w:rsidRPr="008D78B7" w:rsidRDefault="00434C3A" w:rsidP="00434C3A">
            <w:pPr>
              <w:spacing w:after="0" w:line="240" w:lineRule="auto"/>
              <w:jc w:val="right"/>
              <w:rPr>
                <w:rFonts w:ascii="Times New Roman" w:eastAsia="Times New Roman" w:hAnsi="Times New Roman" w:cs="Times New Roman"/>
                <w:color w:val="000000"/>
              </w:rPr>
            </w:pPr>
            <w:r w:rsidRPr="008D78B7">
              <w:rPr>
                <w:rFonts w:ascii="Times New Roman" w:eastAsia="Times New Roman" w:hAnsi="Times New Roman" w:cs="Times New Roman"/>
                <w:color w:val="000000"/>
              </w:rPr>
              <w:t>0.19</w:t>
            </w:r>
          </w:p>
        </w:tc>
        <w:tc>
          <w:tcPr>
            <w:tcW w:w="1490" w:type="dxa"/>
            <w:tcBorders>
              <w:top w:val="nil"/>
              <w:left w:val="nil"/>
              <w:bottom w:val="single" w:sz="4" w:space="0" w:color="auto"/>
              <w:right w:val="single" w:sz="4" w:space="0" w:color="auto"/>
            </w:tcBorders>
            <w:shd w:val="clear" w:color="000000" w:fill="FFFFFF"/>
            <w:noWrap/>
            <w:vAlign w:val="center"/>
            <w:hideMark/>
          </w:tcPr>
          <w:p w14:paraId="7B39D41E" w14:textId="77777777" w:rsidR="00434C3A" w:rsidRPr="008D78B7" w:rsidRDefault="00434C3A" w:rsidP="00434C3A">
            <w:pPr>
              <w:spacing w:after="0" w:line="240" w:lineRule="auto"/>
              <w:jc w:val="right"/>
              <w:rPr>
                <w:rFonts w:ascii="Times New Roman" w:eastAsia="Times New Roman" w:hAnsi="Times New Roman" w:cs="Times New Roman"/>
                <w:color w:val="000000"/>
              </w:rPr>
            </w:pPr>
            <w:r w:rsidRPr="008D78B7">
              <w:rPr>
                <w:rFonts w:ascii="Times New Roman" w:eastAsia="Times New Roman" w:hAnsi="Times New Roman" w:cs="Times New Roman"/>
                <w:color w:val="000000"/>
              </w:rPr>
              <w:t>0.23</w:t>
            </w:r>
          </w:p>
        </w:tc>
        <w:tc>
          <w:tcPr>
            <w:tcW w:w="1510" w:type="dxa"/>
            <w:tcBorders>
              <w:top w:val="nil"/>
              <w:left w:val="nil"/>
              <w:bottom w:val="single" w:sz="4" w:space="0" w:color="auto"/>
              <w:right w:val="single" w:sz="4" w:space="0" w:color="auto"/>
            </w:tcBorders>
            <w:shd w:val="clear" w:color="000000" w:fill="FFFFFF"/>
            <w:noWrap/>
            <w:vAlign w:val="center"/>
            <w:hideMark/>
          </w:tcPr>
          <w:p w14:paraId="748B6BF2" w14:textId="77777777" w:rsidR="00434C3A" w:rsidRPr="008D78B7" w:rsidRDefault="00434C3A" w:rsidP="00434C3A">
            <w:pPr>
              <w:spacing w:after="0" w:line="240" w:lineRule="auto"/>
              <w:jc w:val="right"/>
              <w:rPr>
                <w:rFonts w:ascii="Times New Roman" w:eastAsia="Times New Roman" w:hAnsi="Times New Roman" w:cs="Times New Roman"/>
                <w:color w:val="000000"/>
              </w:rPr>
            </w:pPr>
            <w:r w:rsidRPr="008D78B7">
              <w:rPr>
                <w:rFonts w:ascii="Times New Roman" w:eastAsia="Times New Roman" w:hAnsi="Times New Roman" w:cs="Times New Roman"/>
                <w:color w:val="000000"/>
              </w:rPr>
              <w:t>0.21</w:t>
            </w:r>
          </w:p>
        </w:tc>
      </w:tr>
      <w:tr w:rsidR="00434C3A" w:rsidRPr="00CA65EF" w14:paraId="5382E23F"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0E969DE5" w14:textId="77777777" w:rsidR="00434C3A" w:rsidRPr="008D78B7" w:rsidRDefault="00434C3A" w:rsidP="00434C3A">
            <w:pPr>
              <w:spacing w:after="0" w:line="240" w:lineRule="auto"/>
              <w:rPr>
                <w:rFonts w:ascii="Times New Roman" w:eastAsia="Times New Roman" w:hAnsi="Times New Roman" w:cs="Times New Roman"/>
                <w:b/>
                <w:bCs/>
                <w:color w:val="000000"/>
              </w:rPr>
            </w:pPr>
            <w:r w:rsidRPr="008D78B7">
              <w:rPr>
                <w:rFonts w:ascii="Times New Roman" w:eastAsia="Times New Roman" w:hAnsi="Times New Roman" w:cs="Times New Roman"/>
                <w:b/>
                <w:bCs/>
                <w:color w:val="000000"/>
              </w:rPr>
              <w:t xml:space="preserve">ROE Decomposition </w:t>
            </w:r>
          </w:p>
        </w:tc>
        <w:tc>
          <w:tcPr>
            <w:tcW w:w="1266" w:type="dxa"/>
            <w:tcBorders>
              <w:top w:val="nil"/>
              <w:left w:val="nil"/>
              <w:bottom w:val="single" w:sz="4" w:space="0" w:color="auto"/>
              <w:right w:val="single" w:sz="4" w:space="0" w:color="auto"/>
            </w:tcBorders>
            <w:shd w:val="clear" w:color="000000" w:fill="FFFFFF"/>
            <w:noWrap/>
            <w:vAlign w:val="center"/>
            <w:hideMark/>
          </w:tcPr>
          <w:p w14:paraId="4334001B" w14:textId="77777777" w:rsidR="00434C3A" w:rsidRPr="008D78B7" w:rsidRDefault="00434C3A" w:rsidP="00434C3A">
            <w:pPr>
              <w:spacing w:after="0" w:line="240" w:lineRule="auto"/>
              <w:jc w:val="both"/>
              <w:rPr>
                <w:rFonts w:ascii="Times New Roman" w:eastAsia="Times New Roman" w:hAnsi="Times New Roman" w:cs="Times New Roman"/>
                <w:color w:val="000000"/>
              </w:rPr>
            </w:pPr>
            <w:r w:rsidRPr="008D78B7">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3CF4E234" w14:textId="77777777" w:rsidR="00434C3A" w:rsidRPr="008D78B7" w:rsidRDefault="00434C3A" w:rsidP="00434C3A">
            <w:pPr>
              <w:spacing w:after="0" w:line="240" w:lineRule="auto"/>
              <w:jc w:val="both"/>
              <w:rPr>
                <w:rFonts w:ascii="Times New Roman" w:eastAsia="Times New Roman" w:hAnsi="Times New Roman" w:cs="Times New Roman"/>
                <w:color w:val="000000"/>
              </w:rPr>
            </w:pPr>
            <w:r w:rsidRPr="008D78B7">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000000" w:fill="FFFFFF"/>
            <w:noWrap/>
            <w:vAlign w:val="center"/>
            <w:hideMark/>
          </w:tcPr>
          <w:p w14:paraId="1996A8EE" w14:textId="77777777" w:rsidR="00434C3A" w:rsidRPr="008D78B7" w:rsidRDefault="00434C3A" w:rsidP="00434C3A">
            <w:pPr>
              <w:spacing w:after="0" w:line="240" w:lineRule="auto"/>
              <w:rPr>
                <w:rFonts w:ascii="Times New Roman" w:eastAsia="Times New Roman" w:hAnsi="Times New Roman" w:cs="Times New Roman"/>
                <w:color w:val="000000"/>
              </w:rPr>
            </w:pPr>
            <w:r w:rsidRPr="008D78B7">
              <w:rPr>
                <w:rFonts w:ascii="Times New Roman" w:eastAsia="Times New Roman" w:hAnsi="Times New Roman" w:cs="Times New Roman"/>
                <w:color w:val="000000"/>
              </w:rPr>
              <w:t> </w:t>
            </w:r>
          </w:p>
        </w:tc>
        <w:tc>
          <w:tcPr>
            <w:tcW w:w="1490" w:type="dxa"/>
            <w:tcBorders>
              <w:top w:val="nil"/>
              <w:left w:val="nil"/>
              <w:bottom w:val="single" w:sz="4" w:space="0" w:color="auto"/>
              <w:right w:val="single" w:sz="4" w:space="0" w:color="auto"/>
            </w:tcBorders>
            <w:shd w:val="clear" w:color="000000" w:fill="FFFFFF"/>
            <w:noWrap/>
            <w:vAlign w:val="center"/>
            <w:hideMark/>
          </w:tcPr>
          <w:p w14:paraId="43DB633D" w14:textId="77777777" w:rsidR="00434C3A" w:rsidRPr="008D78B7" w:rsidRDefault="00434C3A" w:rsidP="00434C3A">
            <w:pPr>
              <w:spacing w:after="0" w:line="240" w:lineRule="auto"/>
              <w:rPr>
                <w:rFonts w:ascii="Times New Roman" w:eastAsia="Times New Roman" w:hAnsi="Times New Roman" w:cs="Times New Roman"/>
                <w:color w:val="000000"/>
              </w:rPr>
            </w:pPr>
            <w:r w:rsidRPr="008D78B7">
              <w:rPr>
                <w:rFonts w:ascii="Times New Roman" w:eastAsia="Times New Roman" w:hAnsi="Times New Roman" w:cs="Times New Roman"/>
                <w:color w:val="000000"/>
              </w:rPr>
              <w:t> </w:t>
            </w:r>
          </w:p>
        </w:tc>
        <w:tc>
          <w:tcPr>
            <w:tcW w:w="1510" w:type="dxa"/>
            <w:tcBorders>
              <w:top w:val="nil"/>
              <w:left w:val="nil"/>
              <w:bottom w:val="single" w:sz="4" w:space="0" w:color="auto"/>
              <w:right w:val="single" w:sz="4" w:space="0" w:color="auto"/>
            </w:tcBorders>
            <w:shd w:val="clear" w:color="000000" w:fill="FFFFFF"/>
            <w:noWrap/>
            <w:vAlign w:val="center"/>
            <w:hideMark/>
          </w:tcPr>
          <w:p w14:paraId="527AFE84" w14:textId="77777777" w:rsidR="00434C3A" w:rsidRPr="008D78B7" w:rsidRDefault="00434C3A" w:rsidP="00434C3A">
            <w:pPr>
              <w:spacing w:after="0" w:line="240" w:lineRule="auto"/>
              <w:rPr>
                <w:rFonts w:ascii="Times New Roman" w:eastAsia="Times New Roman" w:hAnsi="Times New Roman" w:cs="Times New Roman"/>
                <w:color w:val="000000"/>
              </w:rPr>
            </w:pPr>
            <w:r w:rsidRPr="008D78B7">
              <w:rPr>
                <w:rFonts w:ascii="Times New Roman" w:eastAsia="Times New Roman" w:hAnsi="Times New Roman" w:cs="Times New Roman"/>
                <w:color w:val="000000"/>
              </w:rPr>
              <w:t> </w:t>
            </w:r>
          </w:p>
        </w:tc>
      </w:tr>
      <w:tr w:rsidR="00434C3A" w:rsidRPr="00CA65EF" w14:paraId="3CFC2A07" w14:textId="77777777" w:rsidTr="00CA65EF">
        <w:trPr>
          <w:trHeight w:val="275"/>
        </w:trPr>
        <w:tc>
          <w:tcPr>
            <w:tcW w:w="3325" w:type="dxa"/>
            <w:tcBorders>
              <w:top w:val="nil"/>
              <w:left w:val="single" w:sz="4" w:space="0" w:color="auto"/>
              <w:bottom w:val="single" w:sz="4" w:space="0" w:color="auto"/>
              <w:right w:val="single" w:sz="4" w:space="0" w:color="auto"/>
            </w:tcBorders>
            <w:shd w:val="clear" w:color="auto" w:fill="auto"/>
            <w:noWrap/>
            <w:vAlign w:val="bottom"/>
            <w:hideMark/>
          </w:tcPr>
          <w:p w14:paraId="06AD45ED" w14:textId="77777777" w:rsidR="00434C3A" w:rsidRPr="008D78B7" w:rsidRDefault="00434C3A" w:rsidP="00434C3A">
            <w:pPr>
              <w:spacing w:after="0" w:line="240" w:lineRule="auto"/>
              <w:rPr>
                <w:rFonts w:ascii="Times New Roman" w:eastAsia="Times New Roman" w:hAnsi="Times New Roman" w:cs="Times New Roman"/>
              </w:rPr>
            </w:pPr>
            <w:r w:rsidRPr="008D78B7">
              <w:rPr>
                <w:rFonts w:ascii="Times New Roman" w:eastAsia="Times New Roman" w:hAnsi="Times New Roman" w:cs="Times New Roman"/>
              </w:rPr>
              <w:t xml:space="preserve">Financial Leverage =Total Asset / Total Equity </w:t>
            </w:r>
          </w:p>
        </w:tc>
        <w:tc>
          <w:tcPr>
            <w:tcW w:w="1266" w:type="dxa"/>
            <w:tcBorders>
              <w:top w:val="nil"/>
              <w:left w:val="nil"/>
              <w:bottom w:val="single" w:sz="4" w:space="0" w:color="auto"/>
              <w:right w:val="single" w:sz="4" w:space="0" w:color="auto"/>
            </w:tcBorders>
            <w:shd w:val="clear" w:color="auto" w:fill="auto"/>
            <w:noWrap/>
            <w:vAlign w:val="bottom"/>
            <w:hideMark/>
          </w:tcPr>
          <w:p w14:paraId="40605982" w14:textId="77777777" w:rsidR="00434C3A" w:rsidRPr="008D78B7" w:rsidRDefault="00434C3A" w:rsidP="00434C3A">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1.375781936</w:t>
            </w:r>
          </w:p>
        </w:tc>
        <w:tc>
          <w:tcPr>
            <w:tcW w:w="1266" w:type="dxa"/>
            <w:tcBorders>
              <w:top w:val="nil"/>
              <w:left w:val="nil"/>
              <w:bottom w:val="single" w:sz="4" w:space="0" w:color="auto"/>
              <w:right w:val="single" w:sz="4" w:space="0" w:color="auto"/>
            </w:tcBorders>
            <w:shd w:val="clear" w:color="auto" w:fill="auto"/>
            <w:noWrap/>
            <w:vAlign w:val="bottom"/>
            <w:hideMark/>
          </w:tcPr>
          <w:p w14:paraId="4B56A3D9" w14:textId="77777777" w:rsidR="00434C3A" w:rsidRPr="008D78B7" w:rsidRDefault="00434C3A" w:rsidP="00434C3A">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1.452907457</w:t>
            </w:r>
          </w:p>
        </w:tc>
        <w:tc>
          <w:tcPr>
            <w:tcW w:w="1266" w:type="dxa"/>
            <w:tcBorders>
              <w:top w:val="nil"/>
              <w:left w:val="nil"/>
              <w:bottom w:val="single" w:sz="4" w:space="0" w:color="auto"/>
              <w:right w:val="single" w:sz="4" w:space="0" w:color="auto"/>
            </w:tcBorders>
            <w:shd w:val="clear" w:color="auto" w:fill="auto"/>
            <w:noWrap/>
            <w:vAlign w:val="bottom"/>
            <w:hideMark/>
          </w:tcPr>
          <w:p w14:paraId="55D88A95" w14:textId="77777777" w:rsidR="00434C3A" w:rsidRPr="008D78B7" w:rsidRDefault="00434C3A" w:rsidP="00434C3A">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1.589701616</w:t>
            </w:r>
          </w:p>
        </w:tc>
        <w:tc>
          <w:tcPr>
            <w:tcW w:w="1490" w:type="dxa"/>
            <w:tcBorders>
              <w:top w:val="nil"/>
              <w:left w:val="nil"/>
              <w:bottom w:val="single" w:sz="4" w:space="0" w:color="auto"/>
              <w:right w:val="single" w:sz="4" w:space="0" w:color="auto"/>
            </w:tcBorders>
            <w:shd w:val="clear" w:color="auto" w:fill="auto"/>
            <w:noWrap/>
            <w:vAlign w:val="bottom"/>
            <w:hideMark/>
          </w:tcPr>
          <w:p w14:paraId="6F494C4B" w14:textId="77777777" w:rsidR="00434C3A" w:rsidRPr="008D78B7" w:rsidRDefault="00434C3A" w:rsidP="00434C3A">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1.715715054</w:t>
            </w:r>
          </w:p>
        </w:tc>
        <w:tc>
          <w:tcPr>
            <w:tcW w:w="1510" w:type="dxa"/>
            <w:tcBorders>
              <w:top w:val="nil"/>
              <w:left w:val="nil"/>
              <w:bottom w:val="single" w:sz="4" w:space="0" w:color="auto"/>
              <w:right w:val="single" w:sz="4" w:space="0" w:color="auto"/>
            </w:tcBorders>
            <w:shd w:val="clear" w:color="auto" w:fill="auto"/>
            <w:noWrap/>
            <w:vAlign w:val="bottom"/>
            <w:hideMark/>
          </w:tcPr>
          <w:p w14:paraId="6A00D51A" w14:textId="77777777" w:rsidR="00434C3A" w:rsidRPr="008D78B7" w:rsidRDefault="00434C3A" w:rsidP="00434C3A">
            <w:pPr>
              <w:spacing w:after="0" w:line="240" w:lineRule="auto"/>
              <w:jc w:val="right"/>
              <w:rPr>
                <w:rFonts w:ascii="Times New Roman" w:eastAsia="Times New Roman" w:hAnsi="Times New Roman" w:cs="Times New Roman"/>
              </w:rPr>
            </w:pPr>
            <w:r w:rsidRPr="008D78B7">
              <w:rPr>
                <w:rFonts w:ascii="Times New Roman" w:eastAsia="Times New Roman" w:hAnsi="Times New Roman" w:cs="Times New Roman"/>
              </w:rPr>
              <w:t>1.869965848</w:t>
            </w:r>
          </w:p>
        </w:tc>
      </w:tr>
    </w:tbl>
    <w:p w14:paraId="544591C3" w14:textId="5ECD103B" w:rsidR="008D78B7" w:rsidRDefault="008D78B7" w:rsidP="00A935AB">
      <w:pPr>
        <w:rPr>
          <w:rFonts w:ascii="Times New Roman" w:hAnsi="Times New Roman" w:cs="Times New Roman"/>
          <w:b/>
          <w:bCs/>
          <w:sz w:val="24"/>
          <w:szCs w:val="24"/>
        </w:rPr>
      </w:pPr>
    </w:p>
    <w:p w14:paraId="3D8A6A6A" w14:textId="0221428C" w:rsidR="0080134A" w:rsidRDefault="0080134A" w:rsidP="00A935AB">
      <w:pPr>
        <w:rPr>
          <w:rFonts w:ascii="Times New Roman" w:hAnsi="Times New Roman" w:cs="Times New Roman"/>
          <w:b/>
          <w:bCs/>
          <w:sz w:val="24"/>
          <w:szCs w:val="24"/>
        </w:rPr>
      </w:pPr>
    </w:p>
    <w:p w14:paraId="5102A6C3" w14:textId="33572786" w:rsidR="0080134A" w:rsidRDefault="0080134A" w:rsidP="00A935AB">
      <w:pPr>
        <w:rPr>
          <w:rFonts w:ascii="Times New Roman" w:hAnsi="Times New Roman" w:cs="Times New Roman"/>
          <w:b/>
          <w:bCs/>
          <w:sz w:val="24"/>
          <w:szCs w:val="24"/>
        </w:rPr>
      </w:pPr>
    </w:p>
    <w:p w14:paraId="319404D7" w14:textId="77777777" w:rsidR="00317078" w:rsidRDefault="00317078" w:rsidP="00A935AB">
      <w:pPr>
        <w:rPr>
          <w:rFonts w:ascii="Times New Roman" w:hAnsi="Times New Roman" w:cs="Times New Roman"/>
          <w:b/>
          <w:bCs/>
          <w:sz w:val="24"/>
          <w:szCs w:val="24"/>
        </w:rPr>
      </w:pPr>
    </w:p>
    <w:p w14:paraId="68D2D1C2" w14:textId="77777777" w:rsidR="00434C3A" w:rsidRDefault="00434C3A" w:rsidP="00A935AB">
      <w:pPr>
        <w:rPr>
          <w:rFonts w:ascii="Times New Roman" w:hAnsi="Times New Roman" w:cs="Times New Roman"/>
          <w:b/>
          <w:bCs/>
          <w:sz w:val="24"/>
          <w:szCs w:val="24"/>
        </w:rPr>
      </w:pPr>
    </w:p>
    <w:p w14:paraId="4BFAA3AD" w14:textId="3D8D9EFE" w:rsidR="00CA65EF" w:rsidRDefault="00CA65EF" w:rsidP="00A935AB">
      <w:pPr>
        <w:rPr>
          <w:rFonts w:ascii="Times New Roman" w:hAnsi="Times New Roman" w:cs="Times New Roman"/>
          <w:b/>
          <w:bCs/>
          <w:sz w:val="28"/>
          <w:szCs w:val="28"/>
        </w:rPr>
      </w:pPr>
      <w:r w:rsidRPr="00CA65EF">
        <w:rPr>
          <w:rFonts w:ascii="Times New Roman" w:hAnsi="Times New Roman" w:cs="Times New Roman"/>
          <w:b/>
          <w:bCs/>
          <w:sz w:val="28"/>
          <w:szCs w:val="28"/>
        </w:rPr>
        <w:t>Incepta Pharmaceuticals Ltd.</w:t>
      </w:r>
    </w:p>
    <w:p w14:paraId="7D195D39" w14:textId="77777777" w:rsidR="00317078" w:rsidRDefault="00317078" w:rsidP="00A935AB">
      <w:pPr>
        <w:rPr>
          <w:rFonts w:ascii="Times New Roman" w:hAnsi="Times New Roman" w:cs="Times New Roman"/>
          <w:b/>
          <w:bCs/>
          <w:sz w:val="28"/>
          <w:szCs w:val="28"/>
        </w:rPr>
      </w:pPr>
    </w:p>
    <w:tbl>
      <w:tblPr>
        <w:tblW w:w="10307" w:type="dxa"/>
        <w:tblLook w:val="04A0" w:firstRow="1" w:lastRow="0" w:firstColumn="1" w:lastColumn="0" w:noHBand="0" w:noVBand="1"/>
      </w:tblPr>
      <w:tblGrid>
        <w:gridCol w:w="3977"/>
        <w:gridCol w:w="1266"/>
        <w:gridCol w:w="1266"/>
        <w:gridCol w:w="1266"/>
        <w:gridCol w:w="1266"/>
        <w:gridCol w:w="1266"/>
      </w:tblGrid>
      <w:tr w:rsidR="00CA65EF" w:rsidRPr="00CA65EF" w14:paraId="54037563" w14:textId="77777777" w:rsidTr="00317078">
        <w:trPr>
          <w:trHeight w:val="323"/>
        </w:trPr>
        <w:tc>
          <w:tcPr>
            <w:tcW w:w="10307" w:type="dxa"/>
            <w:gridSpan w:val="6"/>
            <w:tcBorders>
              <w:top w:val="nil"/>
              <w:left w:val="nil"/>
              <w:bottom w:val="single" w:sz="4" w:space="0" w:color="auto"/>
              <w:right w:val="nil"/>
            </w:tcBorders>
            <w:shd w:val="clear" w:color="auto" w:fill="DEEAF6" w:themeFill="accent5" w:themeFillTint="33"/>
            <w:noWrap/>
            <w:vAlign w:val="bottom"/>
            <w:hideMark/>
          </w:tcPr>
          <w:p w14:paraId="13C0F12E" w14:textId="77777777" w:rsidR="00CA65EF" w:rsidRPr="00317078" w:rsidRDefault="00CA65EF" w:rsidP="00CA65EF">
            <w:pPr>
              <w:spacing w:after="0" w:line="240" w:lineRule="auto"/>
              <w:jc w:val="center"/>
              <w:rPr>
                <w:rFonts w:ascii="Times New Roman" w:eastAsia="Times New Roman" w:hAnsi="Times New Roman" w:cs="Times New Roman"/>
                <w:b/>
                <w:bCs/>
                <w:color w:val="000000"/>
                <w:sz w:val="32"/>
                <w:szCs w:val="32"/>
              </w:rPr>
            </w:pPr>
            <w:r w:rsidRPr="00317078">
              <w:rPr>
                <w:rFonts w:ascii="Times New Roman" w:eastAsia="Times New Roman" w:hAnsi="Times New Roman" w:cs="Times New Roman"/>
                <w:b/>
                <w:bCs/>
                <w:color w:val="000000"/>
                <w:sz w:val="32"/>
                <w:szCs w:val="32"/>
              </w:rPr>
              <w:t xml:space="preserve">Incepta Pharmaceuticals Ltd. Ratio Analysis </w:t>
            </w:r>
          </w:p>
          <w:p w14:paraId="6452B555" w14:textId="43D66A83" w:rsidR="00317078" w:rsidRPr="00317078" w:rsidRDefault="00317078" w:rsidP="00CA65EF">
            <w:pPr>
              <w:spacing w:after="0" w:line="240" w:lineRule="auto"/>
              <w:jc w:val="center"/>
              <w:rPr>
                <w:rFonts w:ascii="Times New Roman" w:eastAsia="Times New Roman" w:hAnsi="Times New Roman" w:cs="Times New Roman"/>
                <w:b/>
                <w:bCs/>
                <w:color w:val="000000"/>
              </w:rPr>
            </w:pPr>
          </w:p>
        </w:tc>
      </w:tr>
      <w:tr w:rsidR="00CA65EF" w:rsidRPr="00CA65EF" w14:paraId="3687A520"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23BB4C4E" w14:textId="77777777" w:rsidR="00CA65EF" w:rsidRPr="00CA65EF" w:rsidRDefault="00CA65EF" w:rsidP="00CA65EF">
            <w:pPr>
              <w:spacing w:after="0" w:line="240" w:lineRule="auto"/>
              <w:rPr>
                <w:rFonts w:ascii="Times New Roman" w:eastAsia="Times New Roman" w:hAnsi="Times New Roman" w:cs="Times New Roman"/>
                <w:b/>
                <w:bCs/>
              </w:rPr>
            </w:pPr>
            <w:r w:rsidRPr="00CA65EF">
              <w:rPr>
                <w:rFonts w:ascii="Times New Roman" w:eastAsia="Times New Roman" w:hAnsi="Times New Roman" w:cs="Times New Roman"/>
                <w:b/>
                <w:bCs/>
              </w:rPr>
              <w:t>Liquidity ratio:</w:t>
            </w:r>
          </w:p>
        </w:tc>
        <w:tc>
          <w:tcPr>
            <w:tcW w:w="1266" w:type="dxa"/>
            <w:tcBorders>
              <w:top w:val="nil"/>
              <w:left w:val="nil"/>
              <w:bottom w:val="single" w:sz="4" w:space="0" w:color="auto"/>
              <w:right w:val="single" w:sz="4" w:space="0" w:color="auto"/>
            </w:tcBorders>
            <w:shd w:val="clear" w:color="auto" w:fill="auto"/>
            <w:noWrap/>
            <w:vAlign w:val="bottom"/>
            <w:hideMark/>
          </w:tcPr>
          <w:p w14:paraId="636B110B" w14:textId="77777777" w:rsidR="00CA65EF" w:rsidRPr="00CA65EF" w:rsidRDefault="00CA65EF" w:rsidP="00CA65EF">
            <w:pPr>
              <w:spacing w:after="0" w:line="240" w:lineRule="auto"/>
              <w:jc w:val="right"/>
              <w:rPr>
                <w:rFonts w:ascii="Times New Roman" w:eastAsia="Times New Roman" w:hAnsi="Times New Roman" w:cs="Times New Roman"/>
                <w:b/>
                <w:bCs/>
                <w:color w:val="000000"/>
              </w:rPr>
            </w:pPr>
            <w:r w:rsidRPr="00CA65EF">
              <w:rPr>
                <w:rFonts w:ascii="Times New Roman" w:eastAsia="Times New Roman" w:hAnsi="Times New Roman" w:cs="Times New Roman"/>
                <w:b/>
                <w:bCs/>
                <w:color w:val="000000"/>
              </w:rPr>
              <w:t>2014</w:t>
            </w:r>
          </w:p>
        </w:tc>
        <w:tc>
          <w:tcPr>
            <w:tcW w:w="1266" w:type="dxa"/>
            <w:tcBorders>
              <w:top w:val="nil"/>
              <w:left w:val="nil"/>
              <w:bottom w:val="single" w:sz="4" w:space="0" w:color="auto"/>
              <w:right w:val="single" w:sz="4" w:space="0" w:color="auto"/>
            </w:tcBorders>
            <w:shd w:val="clear" w:color="auto" w:fill="auto"/>
            <w:noWrap/>
            <w:vAlign w:val="bottom"/>
            <w:hideMark/>
          </w:tcPr>
          <w:p w14:paraId="1D79C27E" w14:textId="77777777" w:rsidR="00CA65EF" w:rsidRPr="00CA65EF" w:rsidRDefault="00CA65EF" w:rsidP="00CA65EF">
            <w:pPr>
              <w:spacing w:after="0" w:line="240" w:lineRule="auto"/>
              <w:jc w:val="right"/>
              <w:rPr>
                <w:rFonts w:ascii="Times New Roman" w:eastAsia="Times New Roman" w:hAnsi="Times New Roman" w:cs="Times New Roman"/>
                <w:b/>
                <w:bCs/>
                <w:color w:val="000000"/>
              </w:rPr>
            </w:pPr>
            <w:r w:rsidRPr="00CA65EF">
              <w:rPr>
                <w:rFonts w:ascii="Times New Roman" w:eastAsia="Times New Roman" w:hAnsi="Times New Roman" w:cs="Times New Roman"/>
                <w:b/>
                <w:bCs/>
                <w:color w:val="000000"/>
              </w:rPr>
              <w:t>2015</w:t>
            </w:r>
          </w:p>
        </w:tc>
        <w:tc>
          <w:tcPr>
            <w:tcW w:w="1266" w:type="dxa"/>
            <w:tcBorders>
              <w:top w:val="nil"/>
              <w:left w:val="nil"/>
              <w:bottom w:val="single" w:sz="4" w:space="0" w:color="auto"/>
              <w:right w:val="single" w:sz="4" w:space="0" w:color="auto"/>
            </w:tcBorders>
            <w:shd w:val="clear" w:color="auto" w:fill="auto"/>
            <w:noWrap/>
            <w:vAlign w:val="bottom"/>
            <w:hideMark/>
          </w:tcPr>
          <w:p w14:paraId="63271A09" w14:textId="77777777" w:rsidR="00CA65EF" w:rsidRPr="00CA65EF" w:rsidRDefault="00CA65EF" w:rsidP="00CA65EF">
            <w:pPr>
              <w:spacing w:after="0" w:line="240" w:lineRule="auto"/>
              <w:jc w:val="right"/>
              <w:rPr>
                <w:rFonts w:ascii="Times New Roman" w:eastAsia="Times New Roman" w:hAnsi="Times New Roman" w:cs="Times New Roman"/>
                <w:b/>
                <w:bCs/>
                <w:color w:val="000000"/>
              </w:rPr>
            </w:pPr>
            <w:r w:rsidRPr="00CA65EF">
              <w:rPr>
                <w:rFonts w:ascii="Times New Roman" w:eastAsia="Times New Roman" w:hAnsi="Times New Roman" w:cs="Times New Roman"/>
                <w:b/>
                <w:bCs/>
                <w:color w:val="000000"/>
              </w:rPr>
              <w:t>2016</w:t>
            </w:r>
          </w:p>
        </w:tc>
        <w:tc>
          <w:tcPr>
            <w:tcW w:w="1266" w:type="dxa"/>
            <w:tcBorders>
              <w:top w:val="nil"/>
              <w:left w:val="nil"/>
              <w:bottom w:val="single" w:sz="4" w:space="0" w:color="auto"/>
              <w:right w:val="single" w:sz="4" w:space="0" w:color="auto"/>
            </w:tcBorders>
            <w:shd w:val="clear" w:color="auto" w:fill="auto"/>
            <w:noWrap/>
            <w:vAlign w:val="bottom"/>
            <w:hideMark/>
          </w:tcPr>
          <w:p w14:paraId="6E1EC94C" w14:textId="77777777" w:rsidR="00CA65EF" w:rsidRPr="00CA65EF" w:rsidRDefault="00CA65EF" w:rsidP="00CA65EF">
            <w:pPr>
              <w:spacing w:after="0" w:line="240" w:lineRule="auto"/>
              <w:jc w:val="right"/>
              <w:rPr>
                <w:rFonts w:ascii="Times New Roman" w:eastAsia="Times New Roman" w:hAnsi="Times New Roman" w:cs="Times New Roman"/>
                <w:b/>
                <w:bCs/>
                <w:color w:val="000000"/>
              </w:rPr>
            </w:pPr>
            <w:r w:rsidRPr="00CA65EF">
              <w:rPr>
                <w:rFonts w:ascii="Times New Roman" w:eastAsia="Times New Roman" w:hAnsi="Times New Roman" w:cs="Times New Roman"/>
                <w:b/>
                <w:bCs/>
                <w:color w:val="000000"/>
              </w:rPr>
              <w:t>2017</w:t>
            </w:r>
          </w:p>
        </w:tc>
        <w:tc>
          <w:tcPr>
            <w:tcW w:w="1266" w:type="dxa"/>
            <w:tcBorders>
              <w:top w:val="nil"/>
              <w:left w:val="nil"/>
              <w:bottom w:val="single" w:sz="4" w:space="0" w:color="auto"/>
              <w:right w:val="single" w:sz="4" w:space="0" w:color="auto"/>
            </w:tcBorders>
            <w:shd w:val="clear" w:color="auto" w:fill="auto"/>
            <w:noWrap/>
            <w:vAlign w:val="bottom"/>
            <w:hideMark/>
          </w:tcPr>
          <w:p w14:paraId="2E1D5661" w14:textId="77777777" w:rsidR="00CA65EF" w:rsidRPr="00CA65EF" w:rsidRDefault="00CA65EF" w:rsidP="00CA65EF">
            <w:pPr>
              <w:spacing w:after="0" w:line="240" w:lineRule="auto"/>
              <w:jc w:val="right"/>
              <w:rPr>
                <w:rFonts w:ascii="Times New Roman" w:eastAsia="Times New Roman" w:hAnsi="Times New Roman" w:cs="Times New Roman"/>
                <w:b/>
                <w:bCs/>
                <w:color w:val="000000"/>
              </w:rPr>
            </w:pPr>
            <w:r w:rsidRPr="00CA65EF">
              <w:rPr>
                <w:rFonts w:ascii="Times New Roman" w:eastAsia="Times New Roman" w:hAnsi="Times New Roman" w:cs="Times New Roman"/>
                <w:b/>
                <w:bCs/>
                <w:color w:val="000000"/>
              </w:rPr>
              <w:t>2018</w:t>
            </w:r>
          </w:p>
        </w:tc>
      </w:tr>
      <w:tr w:rsidR="00CA65EF" w:rsidRPr="00CA65EF" w14:paraId="411409E5"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0CD686F5"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Current Ratio = Current assets /Current liabilities</w:t>
            </w:r>
          </w:p>
        </w:tc>
        <w:tc>
          <w:tcPr>
            <w:tcW w:w="1266" w:type="dxa"/>
            <w:tcBorders>
              <w:top w:val="nil"/>
              <w:left w:val="nil"/>
              <w:bottom w:val="single" w:sz="4" w:space="0" w:color="auto"/>
              <w:right w:val="single" w:sz="4" w:space="0" w:color="auto"/>
            </w:tcBorders>
            <w:shd w:val="clear" w:color="auto" w:fill="auto"/>
            <w:noWrap/>
            <w:vAlign w:val="bottom"/>
            <w:hideMark/>
          </w:tcPr>
          <w:p w14:paraId="1D041FAD"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1.054890329</w:t>
            </w:r>
          </w:p>
        </w:tc>
        <w:tc>
          <w:tcPr>
            <w:tcW w:w="1266" w:type="dxa"/>
            <w:tcBorders>
              <w:top w:val="nil"/>
              <w:left w:val="nil"/>
              <w:bottom w:val="single" w:sz="4" w:space="0" w:color="auto"/>
              <w:right w:val="single" w:sz="4" w:space="0" w:color="auto"/>
            </w:tcBorders>
            <w:shd w:val="clear" w:color="auto" w:fill="auto"/>
            <w:noWrap/>
            <w:vAlign w:val="bottom"/>
            <w:hideMark/>
          </w:tcPr>
          <w:p w14:paraId="423FEBF1"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1.134782811</w:t>
            </w:r>
          </w:p>
        </w:tc>
        <w:tc>
          <w:tcPr>
            <w:tcW w:w="1266" w:type="dxa"/>
            <w:tcBorders>
              <w:top w:val="nil"/>
              <w:left w:val="nil"/>
              <w:bottom w:val="single" w:sz="4" w:space="0" w:color="auto"/>
              <w:right w:val="single" w:sz="4" w:space="0" w:color="auto"/>
            </w:tcBorders>
            <w:shd w:val="clear" w:color="auto" w:fill="auto"/>
            <w:noWrap/>
            <w:vAlign w:val="bottom"/>
            <w:hideMark/>
          </w:tcPr>
          <w:p w14:paraId="294B49F4"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1.070801902</w:t>
            </w:r>
          </w:p>
        </w:tc>
        <w:tc>
          <w:tcPr>
            <w:tcW w:w="1266" w:type="dxa"/>
            <w:tcBorders>
              <w:top w:val="nil"/>
              <w:left w:val="nil"/>
              <w:bottom w:val="single" w:sz="4" w:space="0" w:color="auto"/>
              <w:right w:val="single" w:sz="4" w:space="0" w:color="auto"/>
            </w:tcBorders>
            <w:shd w:val="clear" w:color="auto" w:fill="auto"/>
            <w:noWrap/>
            <w:vAlign w:val="bottom"/>
            <w:hideMark/>
          </w:tcPr>
          <w:p w14:paraId="4860E178"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1.255918695</w:t>
            </w:r>
          </w:p>
        </w:tc>
        <w:tc>
          <w:tcPr>
            <w:tcW w:w="1266" w:type="dxa"/>
            <w:tcBorders>
              <w:top w:val="nil"/>
              <w:left w:val="nil"/>
              <w:bottom w:val="single" w:sz="4" w:space="0" w:color="auto"/>
              <w:right w:val="single" w:sz="4" w:space="0" w:color="auto"/>
            </w:tcBorders>
            <w:shd w:val="clear" w:color="auto" w:fill="auto"/>
            <w:noWrap/>
            <w:vAlign w:val="bottom"/>
            <w:hideMark/>
          </w:tcPr>
          <w:p w14:paraId="47B68B8A"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1.48705246</w:t>
            </w:r>
          </w:p>
        </w:tc>
      </w:tr>
      <w:tr w:rsidR="00CA65EF" w:rsidRPr="00CA65EF" w14:paraId="2B9EEED6"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38CC6B16"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Quick Ratio= (Current Assets-Inventories)/Current Liabilities</w:t>
            </w:r>
          </w:p>
        </w:tc>
        <w:tc>
          <w:tcPr>
            <w:tcW w:w="1266" w:type="dxa"/>
            <w:tcBorders>
              <w:top w:val="nil"/>
              <w:left w:val="nil"/>
              <w:bottom w:val="single" w:sz="4" w:space="0" w:color="auto"/>
              <w:right w:val="single" w:sz="4" w:space="0" w:color="auto"/>
            </w:tcBorders>
            <w:shd w:val="clear" w:color="auto" w:fill="auto"/>
            <w:noWrap/>
            <w:vAlign w:val="bottom"/>
            <w:hideMark/>
          </w:tcPr>
          <w:p w14:paraId="1534FD1E"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0.544770001</w:t>
            </w:r>
          </w:p>
        </w:tc>
        <w:tc>
          <w:tcPr>
            <w:tcW w:w="1266" w:type="dxa"/>
            <w:tcBorders>
              <w:top w:val="nil"/>
              <w:left w:val="nil"/>
              <w:bottom w:val="single" w:sz="4" w:space="0" w:color="auto"/>
              <w:right w:val="single" w:sz="4" w:space="0" w:color="auto"/>
            </w:tcBorders>
            <w:shd w:val="clear" w:color="auto" w:fill="auto"/>
            <w:noWrap/>
            <w:vAlign w:val="bottom"/>
            <w:hideMark/>
          </w:tcPr>
          <w:p w14:paraId="2CDF1E5F"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0.618749188</w:t>
            </w:r>
          </w:p>
        </w:tc>
        <w:tc>
          <w:tcPr>
            <w:tcW w:w="1266" w:type="dxa"/>
            <w:tcBorders>
              <w:top w:val="nil"/>
              <w:left w:val="nil"/>
              <w:bottom w:val="single" w:sz="4" w:space="0" w:color="auto"/>
              <w:right w:val="single" w:sz="4" w:space="0" w:color="auto"/>
            </w:tcBorders>
            <w:shd w:val="clear" w:color="auto" w:fill="auto"/>
            <w:noWrap/>
            <w:vAlign w:val="bottom"/>
            <w:hideMark/>
          </w:tcPr>
          <w:p w14:paraId="069CFE61"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0.615371151</w:t>
            </w:r>
          </w:p>
        </w:tc>
        <w:tc>
          <w:tcPr>
            <w:tcW w:w="1266" w:type="dxa"/>
            <w:tcBorders>
              <w:top w:val="nil"/>
              <w:left w:val="nil"/>
              <w:bottom w:val="single" w:sz="4" w:space="0" w:color="auto"/>
              <w:right w:val="single" w:sz="4" w:space="0" w:color="auto"/>
            </w:tcBorders>
            <w:shd w:val="clear" w:color="auto" w:fill="auto"/>
            <w:noWrap/>
            <w:vAlign w:val="bottom"/>
            <w:hideMark/>
          </w:tcPr>
          <w:p w14:paraId="4FD776E0"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0.660334041</w:t>
            </w:r>
          </w:p>
        </w:tc>
        <w:tc>
          <w:tcPr>
            <w:tcW w:w="1266" w:type="dxa"/>
            <w:tcBorders>
              <w:top w:val="nil"/>
              <w:left w:val="nil"/>
              <w:bottom w:val="single" w:sz="4" w:space="0" w:color="auto"/>
              <w:right w:val="single" w:sz="4" w:space="0" w:color="auto"/>
            </w:tcBorders>
            <w:shd w:val="clear" w:color="auto" w:fill="auto"/>
            <w:noWrap/>
            <w:vAlign w:val="bottom"/>
            <w:hideMark/>
          </w:tcPr>
          <w:p w14:paraId="17F84C97"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0.870301815</w:t>
            </w:r>
          </w:p>
        </w:tc>
      </w:tr>
      <w:tr w:rsidR="00CA65EF" w:rsidRPr="00CA65EF" w14:paraId="646A9CEA"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0B3D4124"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Cash Ratio = Cash / Current Liabilities</w:t>
            </w:r>
          </w:p>
        </w:tc>
        <w:tc>
          <w:tcPr>
            <w:tcW w:w="1266" w:type="dxa"/>
            <w:tcBorders>
              <w:top w:val="nil"/>
              <w:left w:val="nil"/>
              <w:bottom w:val="single" w:sz="4" w:space="0" w:color="auto"/>
              <w:right w:val="single" w:sz="4" w:space="0" w:color="auto"/>
            </w:tcBorders>
            <w:shd w:val="clear" w:color="auto" w:fill="auto"/>
            <w:noWrap/>
            <w:vAlign w:val="bottom"/>
            <w:hideMark/>
          </w:tcPr>
          <w:p w14:paraId="47F8BACC"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0.119615351</w:t>
            </w:r>
          </w:p>
        </w:tc>
        <w:tc>
          <w:tcPr>
            <w:tcW w:w="1266" w:type="dxa"/>
            <w:tcBorders>
              <w:top w:val="nil"/>
              <w:left w:val="nil"/>
              <w:bottom w:val="single" w:sz="4" w:space="0" w:color="auto"/>
              <w:right w:val="single" w:sz="4" w:space="0" w:color="auto"/>
            </w:tcBorders>
            <w:shd w:val="clear" w:color="auto" w:fill="auto"/>
            <w:noWrap/>
            <w:vAlign w:val="bottom"/>
            <w:hideMark/>
          </w:tcPr>
          <w:p w14:paraId="2C231135"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0.156158742</w:t>
            </w:r>
          </w:p>
        </w:tc>
        <w:tc>
          <w:tcPr>
            <w:tcW w:w="1266" w:type="dxa"/>
            <w:tcBorders>
              <w:top w:val="nil"/>
              <w:left w:val="nil"/>
              <w:bottom w:val="single" w:sz="4" w:space="0" w:color="auto"/>
              <w:right w:val="single" w:sz="4" w:space="0" w:color="auto"/>
            </w:tcBorders>
            <w:shd w:val="clear" w:color="auto" w:fill="auto"/>
            <w:noWrap/>
            <w:vAlign w:val="bottom"/>
            <w:hideMark/>
          </w:tcPr>
          <w:p w14:paraId="5857E3B6"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0.148204939</w:t>
            </w:r>
          </w:p>
        </w:tc>
        <w:tc>
          <w:tcPr>
            <w:tcW w:w="1266" w:type="dxa"/>
            <w:tcBorders>
              <w:top w:val="nil"/>
              <w:left w:val="nil"/>
              <w:bottom w:val="single" w:sz="4" w:space="0" w:color="auto"/>
              <w:right w:val="single" w:sz="4" w:space="0" w:color="auto"/>
            </w:tcBorders>
            <w:shd w:val="clear" w:color="auto" w:fill="auto"/>
            <w:noWrap/>
            <w:vAlign w:val="bottom"/>
            <w:hideMark/>
          </w:tcPr>
          <w:p w14:paraId="3EC7A591"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0.124477392</w:t>
            </w:r>
          </w:p>
        </w:tc>
        <w:tc>
          <w:tcPr>
            <w:tcW w:w="1266" w:type="dxa"/>
            <w:tcBorders>
              <w:top w:val="nil"/>
              <w:left w:val="nil"/>
              <w:bottom w:val="single" w:sz="4" w:space="0" w:color="auto"/>
              <w:right w:val="single" w:sz="4" w:space="0" w:color="auto"/>
            </w:tcBorders>
            <w:shd w:val="clear" w:color="auto" w:fill="auto"/>
            <w:noWrap/>
            <w:vAlign w:val="bottom"/>
            <w:hideMark/>
          </w:tcPr>
          <w:p w14:paraId="0C278D76"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0.202996151</w:t>
            </w:r>
          </w:p>
        </w:tc>
      </w:tr>
      <w:tr w:rsidR="00CA65EF" w:rsidRPr="00CA65EF" w14:paraId="68E84328"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6912ADEC" w14:textId="77777777" w:rsidR="00CA65EF" w:rsidRPr="00CA65EF" w:rsidRDefault="00CA65EF" w:rsidP="00CA65EF">
            <w:pPr>
              <w:spacing w:after="0" w:line="240" w:lineRule="auto"/>
              <w:rPr>
                <w:rFonts w:ascii="Times New Roman" w:eastAsia="Times New Roman" w:hAnsi="Times New Roman" w:cs="Times New Roman"/>
                <w:b/>
                <w:bCs/>
              </w:rPr>
            </w:pPr>
            <w:r w:rsidRPr="00CA65EF">
              <w:rPr>
                <w:rFonts w:ascii="Times New Roman" w:eastAsia="Times New Roman" w:hAnsi="Times New Roman" w:cs="Times New Roman"/>
                <w:b/>
                <w:bCs/>
              </w:rPr>
              <w:t>Asset management ratios:</w:t>
            </w:r>
          </w:p>
        </w:tc>
        <w:tc>
          <w:tcPr>
            <w:tcW w:w="1266" w:type="dxa"/>
            <w:tcBorders>
              <w:top w:val="nil"/>
              <w:left w:val="nil"/>
              <w:bottom w:val="single" w:sz="4" w:space="0" w:color="auto"/>
              <w:right w:val="single" w:sz="4" w:space="0" w:color="auto"/>
            </w:tcBorders>
            <w:shd w:val="clear" w:color="auto" w:fill="auto"/>
            <w:noWrap/>
            <w:vAlign w:val="bottom"/>
            <w:hideMark/>
          </w:tcPr>
          <w:p w14:paraId="0CA72CAD"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4699895"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620F344A"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7C55E281"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5DF7716"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r>
      <w:tr w:rsidR="00CA65EF" w:rsidRPr="00CA65EF" w14:paraId="4AA5075F"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681D46EB"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Inventory Turnover Ratio = Cost of Goods Sold / Average Inventory</w:t>
            </w:r>
          </w:p>
        </w:tc>
        <w:tc>
          <w:tcPr>
            <w:tcW w:w="1266" w:type="dxa"/>
            <w:tcBorders>
              <w:top w:val="nil"/>
              <w:left w:val="nil"/>
              <w:bottom w:val="single" w:sz="4" w:space="0" w:color="auto"/>
              <w:right w:val="single" w:sz="4" w:space="0" w:color="auto"/>
            </w:tcBorders>
            <w:shd w:val="clear" w:color="auto" w:fill="auto"/>
            <w:noWrap/>
            <w:vAlign w:val="bottom"/>
            <w:hideMark/>
          </w:tcPr>
          <w:p w14:paraId="46368BB9"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0.57644191</w:t>
            </w:r>
          </w:p>
        </w:tc>
        <w:tc>
          <w:tcPr>
            <w:tcW w:w="1266" w:type="dxa"/>
            <w:tcBorders>
              <w:top w:val="nil"/>
              <w:left w:val="nil"/>
              <w:bottom w:val="single" w:sz="4" w:space="0" w:color="auto"/>
              <w:right w:val="single" w:sz="4" w:space="0" w:color="auto"/>
            </w:tcBorders>
            <w:shd w:val="clear" w:color="auto" w:fill="auto"/>
            <w:noWrap/>
            <w:vAlign w:val="bottom"/>
            <w:hideMark/>
          </w:tcPr>
          <w:p w14:paraId="359B16B1"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0.628963178</w:t>
            </w:r>
          </w:p>
        </w:tc>
        <w:tc>
          <w:tcPr>
            <w:tcW w:w="1266" w:type="dxa"/>
            <w:tcBorders>
              <w:top w:val="nil"/>
              <w:left w:val="nil"/>
              <w:bottom w:val="single" w:sz="4" w:space="0" w:color="auto"/>
              <w:right w:val="single" w:sz="4" w:space="0" w:color="auto"/>
            </w:tcBorders>
            <w:shd w:val="clear" w:color="auto" w:fill="auto"/>
            <w:noWrap/>
            <w:vAlign w:val="bottom"/>
            <w:hideMark/>
          </w:tcPr>
          <w:p w14:paraId="19C26004"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0.416058046</w:t>
            </w:r>
          </w:p>
        </w:tc>
        <w:tc>
          <w:tcPr>
            <w:tcW w:w="1266" w:type="dxa"/>
            <w:tcBorders>
              <w:top w:val="nil"/>
              <w:left w:val="nil"/>
              <w:bottom w:val="single" w:sz="4" w:space="0" w:color="auto"/>
              <w:right w:val="single" w:sz="4" w:space="0" w:color="auto"/>
            </w:tcBorders>
            <w:shd w:val="clear" w:color="auto" w:fill="auto"/>
            <w:noWrap/>
            <w:vAlign w:val="bottom"/>
            <w:hideMark/>
          </w:tcPr>
          <w:p w14:paraId="50EA3984"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1.217904514</w:t>
            </w:r>
          </w:p>
        </w:tc>
        <w:tc>
          <w:tcPr>
            <w:tcW w:w="1266" w:type="dxa"/>
            <w:tcBorders>
              <w:top w:val="nil"/>
              <w:left w:val="nil"/>
              <w:bottom w:val="single" w:sz="4" w:space="0" w:color="auto"/>
              <w:right w:val="single" w:sz="4" w:space="0" w:color="auto"/>
            </w:tcBorders>
            <w:shd w:val="clear" w:color="auto" w:fill="auto"/>
            <w:noWrap/>
            <w:vAlign w:val="bottom"/>
            <w:hideMark/>
          </w:tcPr>
          <w:p w14:paraId="44AD6268"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2.767116461</w:t>
            </w:r>
          </w:p>
        </w:tc>
      </w:tr>
      <w:tr w:rsidR="00CA65EF" w:rsidRPr="00CA65EF" w14:paraId="7552B0FF"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6E3EE1CB"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Fixed asset turnover = Sales / Net fixed asset</w:t>
            </w:r>
          </w:p>
        </w:tc>
        <w:tc>
          <w:tcPr>
            <w:tcW w:w="1266" w:type="dxa"/>
            <w:tcBorders>
              <w:top w:val="nil"/>
              <w:left w:val="nil"/>
              <w:bottom w:val="single" w:sz="4" w:space="0" w:color="auto"/>
              <w:right w:val="single" w:sz="4" w:space="0" w:color="auto"/>
            </w:tcBorders>
            <w:shd w:val="clear" w:color="auto" w:fill="auto"/>
            <w:noWrap/>
            <w:vAlign w:val="bottom"/>
            <w:hideMark/>
          </w:tcPr>
          <w:p w14:paraId="7D692679"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2.735357368</w:t>
            </w:r>
          </w:p>
        </w:tc>
        <w:tc>
          <w:tcPr>
            <w:tcW w:w="1266" w:type="dxa"/>
            <w:tcBorders>
              <w:top w:val="nil"/>
              <w:left w:val="nil"/>
              <w:bottom w:val="single" w:sz="4" w:space="0" w:color="auto"/>
              <w:right w:val="single" w:sz="4" w:space="0" w:color="auto"/>
            </w:tcBorders>
            <w:shd w:val="clear" w:color="auto" w:fill="auto"/>
            <w:noWrap/>
            <w:vAlign w:val="bottom"/>
            <w:hideMark/>
          </w:tcPr>
          <w:p w14:paraId="45F5E85E"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3.254908695</w:t>
            </w:r>
          </w:p>
        </w:tc>
        <w:tc>
          <w:tcPr>
            <w:tcW w:w="1266" w:type="dxa"/>
            <w:tcBorders>
              <w:top w:val="nil"/>
              <w:left w:val="nil"/>
              <w:bottom w:val="single" w:sz="4" w:space="0" w:color="auto"/>
              <w:right w:val="single" w:sz="4" w:space="0" w:color="auto"/>
            </w:tcBorders>
            <w:shd w:val="clear" w:color="auto" w:fill="auto"/>
            <w:noWrap/>
            <w:vAlign w:val="bottom"/>
            <w:hideMark/>
          </w:tcPr>
          <w:p w14:paraId="05E03418"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1.618400029</w:t>
            </w:r>
          </w:p>
        </w:tc>
        <w:tc>
          <w:tcPr>
            <w:tcW w:w="1266" w:type="dxa"/>
            <w:tcBorders>
              <w:top w:val="nil"/>
              <w:left w:val="nil"/>
              <w:bottom w:val="single" w:sz="4" w:space="0" w:color="auto"/>
              <w:right w:val="single" w:sz="4" w:space="0" w:color="auto"/>
            </w:tcBorders>
            <w:shd w:val="clear" w:color="auto" w:fill="auto"/>
            <w:noWrap/>
            <w:vAlign w:val="bottom"/>
            <w:hideMark/>
          </w:tcPr>
          <w:p w14:paraId="053B3D50"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3.448434646</w:t>
            </w:r>
          </w:p>
        </w:tc>
        <w:tc>
          <w:tcPr>
            <w:tcW w:w="1266" w:type="dxa"/>
            <w:tcBorders>
              <w:top w:val="nil"/>
              <w:left w:val="nil"/>
              <w:bottom w:val="single" w:sz="4" w:space="0" w:color="auto"/>
              <w:right w:val="single" w:sz="4" w:space="0" w:color="auto"/>
            </w:tcBorders>
            <w:shd w:val="clear" w:color="auto" w:fill="auto"/>
            <w:noWrap/>
            <w:vAlign w:val="bottom"/>
            <w:hideMark/>
          </w:tcPr>
          <w:p w14:paraId="4CABC934"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3.458680882</w:t>
            </w:r>
          </w:p>
        </w:tc>
      </w:tr>
      <w:tr w:rsidR="00CA65EF" w:rsidRPr="00CA65EF" w14:paraId="3C8C716C"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005D1011"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xml:space="preserve">Total asset turnover = Sales / Total asset </w:t>
            </w:r>
          </w:p>
        </w:tc>
        <w:tc>
          <w:tcPr>
            <w:tcW w:w="1266" w:type="dxa"/>
            <w:tcBorders>
              <w:top w:val="nil"/>
              <w:left w:val="nil"/>
              <w:bottom w:val="single" w:sz="4" w:space="0" w:color="auto"/>
              <w:right w:val="single" w:sz="4" w:space="0" w:color="auto"/>
            </w:tcBorders>
            <w:shd w:val="clear" w:color="auto" w:fill="auto"/>
            <w:noWrap/>
            <w:vAlign w:val="bottom"/>
            <w:hideMark/>
          </w:tcPr>
          <w:p w14:paraId="0D3DFF2C"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1.287600865</w:t>
            </w:r>
          </w:p>
        </w:tc>
        <w:tc>
          <w:tcPr>
            <w:tcW w:w="1266" w:type="dxa"/>
            <w:tcBorders>
              <w:top w:val="nil"/>
              <w:left w:val="nil"/>
              <w:bottom w:val="single" w:sz="4" w:space="0" w:color="auto"/>
              <w:right w:val="single" w:sz="4" w:space="0" w:color="auto"/>
            </w:tcBorders>
            <w:shd w:val="clear" w:color="auto" w:fill="auto"/>
            <w:noWrap/>
            <w:vAlign w:val="bottom"/>
            <w:hideMark/>
          </w:tcPr>
          <w:p w14:paraId="1E72E7CC"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1.421337735</w:t>
            </w:r>
          </w:p>
        </w:tc>
        <w:tc>
          <w:tcPr>
            <w:tcW w:w="1266" w:type="dxa"/>
            <w:tcBorders>
              <w:top w:val="nil"/>
              <w:left w:val="nil"/>
              <w:bottom w:val="single" w:sz="4" w:space="0" w:color="auto"/>
              <w:right w:val="single" w:sz="4" w:space="0" w:color="auto"/>
            </w:tcBorders>
            <w:shd w:val="clear" w:color="auto" w:fill="auto"/>
            <w:noWrap/>
            <w:vAlign w:val="bottom"/>
            <w:hideMark/>
          </w:tcPr>
          <w:p w14:paraId="3933306D"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0.693762828</w:t>
            </w:r>
          </w:p>
        </w:tc>
        <w:tc>
          <w:tcPr>
            <w:tcW w:w="1266" w:type="dxa"/>
            <w:tcBorders>
              <w:top w:val="nil"/>
              <w:left w:val="nil"/>
              <w:bottom w:val="single" w:sz="4" w:space="0" w:color="auto"/>
              <w:right w:val="single" w:sz="4" w:space="0" w:color="auto"/>
            </w:tcBorders>
            <w:shd w:val="clear" w:color="auto" w:fill="auto"/>
            <w:noWrap/>
            <w:vAlign w:val="bottom"/>
            <w:hideMark/>
          </w:tcPr>
          <w:p w14:paraId="7BD5A072"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1.381363099</w:t>
            </w:r>
          </w:p>
        </w:tc>
        <w:tc>
          <w:tcPr>
            <w:tcW w:w="1266" w:type="dxa"/>
            <w:tcBorders>
              <w:top w:val="nil"/>
              <w:left w:val="nil"/>
              <w:bottom w:val="single" w:sz="4" w:space="0" w:color="auto"/>
              <w:right w:val="single" w:sz="4" w:space="0" w:color="auto"/>
            </w:tcBorders>
            <w:shd w:val="clear" w:color="auto" w:fill="auto"/>
            <w:noWrap/>
            <w:vAlign w:val="bottom"/>
            <w:hideMark/>
          </w:tcPr>
          <w:p w14:paraId="4D792BA7"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1.365803366</w:t>
            </w:r>
          </w:p>
        </w:tc>
      </w:tr>
      <w:tr w:rsidR="00CA65EF" w:rsidRPr="00CA65EF" w14:paraId="26ED9AE6"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72E80835" w14:textId="77777777" w:rsidR="00CA65EF" w:rsidRPr="00CA65EF" w:rsidRDefault="00CA65EF" w:rsidP="00CA65EF">
            <w:pPr>
              <w:spacing w:after="0" w:line="240" w:lineRule="auto"/>
              <w:rPr>
                <w:rFonts w:ascii="Times New Roman" w:eastAsia="Times New Roman" w:hAnsi="Times New Roman" w:cs="Times New Roman"/>
                <w:b/>
                <w:bCs/>
              </w:rPr>
            </w:pPr>
            <w:r w:rsidRPr="00CA65EF">
              <w:rPr>
                <w:rFonts w:ascii="Times New Roman" w:eastAsia="Times New Roman" w:hAnsi="Times New Roman" w:cs="Times New Roman"/>
                <w:b/>
                <w:bCs/>
              </w:rPr>
              <w:t>Profitability Ratio</w:t>
            </w:r>
          </w:p>
        </w:tc>
        <w:tc>
          <w:tcPr>
            <w:tcW w:w="1266" w:type="dxa"/>
            <w:tcBorders>
              <w:top w:val="nil"/>
              <w:left w:val="nil"/>
              <w:bottom w:val="single" w:sz="4" w:space="0" w:color="auto"/>
              <w:right w:val="single" w:sz="4" w:space="0" w:color="auto"/>
            </w:tcBorders>
            <w:shd w:val="clear" w:color="auto" w:fill="auto"/>
            <w:noWrap/>
            <w:vAlign w:val="bottom"/>
            <w:hideMark/>
          </w:tcPr>
          <w:p w14:paraId="4A8FE080"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CA46319"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197A6C55"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89ABFD7"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33BE4F1B"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r>
      <w:tr w:rsidR="00CA65EF" w:rsidRPr="00CA65EF" w14:paraId="125F30B8"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045C261A"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Net Profit margin = Net profit after tax/sales</w:t>
            </w:r>
          </w:p>
        </w:tc>
        <w:tc>
          <w:tcPr>
            <w:tcW w:w="1266" w:type="dxa"/>
            <w:tcBorders>
              <w:top w:val="nil"/>
              <w:left w:val="nil"/>
              <w:bottom w:val="single" w:sz="4" w:space="0" w:color="auto"/>
              <w:right w:val="single" w:sz="4" w:space="0" w:color="auto"/>
            </w:tcBorders>
            <w:shd w:val="clear" w:color="auto" w:fill="auto"/>
            <w:noWrap/>
            <w:vAlign w:val="bottom"/>
            <w:hideMark/>
          </w:tcPr>
          <w:p w14:paraId="5E2E5DEE"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0.054348119</w:t>
            </w:r>
          </w:p>
        </w:tc>
        <w:tc>
          <w:tcPr>
            <w:tcW w:w="1266" w:type="dxa"/>
            <w:tcBorders>
              <w:top w:val="nil"/>
              <w:left w:val="nil"/>
              <w:bottom w:val="single" w:sz="4" w:space="0" w:color="auto"/>
              <w:right w:val="single" w:sz="4" w:space="0" w:color="auto"/>
            </w:tcBorders>
            <w:shd w:val="clear" w:color="auto" w:fill="auto"/>
            <w:noWrap/>
            <w:vAlign w:val="bottom"/>
            <w:hideMark/>
          </w:tcPr>
          <w:p w14:paraId="33D64CED"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0.057653633</w:t>
            </w:r>
          </w:p>
        </w:tc>
        <w:tc>
          <w:tcPr>
            <w:tcW w:w="1266" w:type="dxa"/>
            <w:tcBorders>
              <w:top w:val="nil"/>
              <w:left w:val="nil"/>
              <w:bottom w:val="single" w:sz="4" w:space="0" w:color="auto"/>
              <w:right w:val="single" w:sz="4" w:space="0" w:color="auto"/>
            </w:tcBorders>
            <w:shd w:val="clear" w:color="auto" w:fill="auto"/>
            <w:noWrap/>
            <w:vAlign w:val="bottom"/>
            <w:hideMark/>
          </w:tcPr>
          <w:p w14:paraId="3F51F54B"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0.072276399</w:t>
            </w:r>
          </w:p>
        </w:tc>
        <w:tc>
          <w:tcPr>
            <w:tcW w:w="1266" w:type="dxa"/>
            <w:tcBorders>
              <w:top w:val="nil"/>
              <w:left w:val="nil"/>
              <w:bottom w:val="single" w:sz="4" w:space="0" w:color="auto"/>
              <w:right w:val="single" w:sz="4" w:space="0" w:color="auto"/>
            </w:tcBorders>
            <w:shd w:val="clear" w:color="auto" w:fill="auto"/>
            <w:noWrap/>
            <w:vAlign w:val="bottom"/>
            <w:hideMark/>
          </w:tcPr>
          <w:p w14:paraId="463C05E1"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0.080592203</w:t>
            </w:r>
          </w:p>
        </w:tc>
        <w:tc>
          <w:tcPr>
            <w:tcW w:w="1266" w:type="dxa"/>
            <w:tcBorders>
              <w:top w:val="nil"/>
              <w:left w:val="nil"/>
              <w:bottom w:val="single" w:sz="4" w:space="0" w:color="auto"/>
              <w:right w:val="single" w:sz="4" w:space="0" w:color="auto"/>
            </w:tcBorders>
            <w:shd w:val="clear" w:color="auto" w:fill="auto"/>
            <w:noWrap/>
            <w:vAlign w:val="bottom"/>
            <w:hideMark/>
          </w:tcPr>
          <w:p w14:paraId="07BA5518"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0.098992738</w:t>
            </w:r>
          </w:p>
        </w:tc>
      </w:tr>
      <w:tr w:rsidR="00CA65EF" w:rsidRPr="00CA65EF" w14:paraId="20DE602C"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68DCC2C1"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Gross Profit margin ratio= Gross profit/sales</w:t>
            </w:r>
          </w:p>
        </w:tc>
        <w:tc>
          <w:tcPr>
            <w:tcW w:w="1266" w:type="dxa"/>
            <w:tcBorders>
              <w:top w:val="nil"/>
              <w:left w:val="nil"/>
              <w:bottom w:val="single" w:sz="4" w:space="0" w:color="auto"/>
              <w:right w:val="single" w:sz="4" w:space="0" w:color="auto"/>
            </w:tcBorders>
            <w:shd w:val="clear" w:color="auto" w:fill="auto"/>
            <w:noWrap/>
            <w:vAlign w:val="bottom"/>
            <w:hideMark/>
          </w:tcPr>
          <w:p w14:paraId="782863FD"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0.439778234</w:t>
            </w:r>
          </w:p>
        </w:tc>
        <w:tc>
          <w:tcPr>
            <w:tcW w:w="1266" w:type="dxa"/>
            <w:tcBorders>
              <w:top w:val="nil"/>
              <w:left w:val="nil"/>
              <w:bottom w:val="single" w:sz="4" w:space="0" w:color="auto"/>
              <w:right w:val="single" w:sz="4" w:space="0" w:color="auto"/>
            </w:tcBorders>
            <w:shd w:val="clear" w:color="auto" w:fill="auto"/>
            <w:noWrap/>
            <w:vAlign w:val="bottom"/>
            <w:hideMark/>
          </w:tcPr>
          <w:p w14:paraId="4090E71B"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0.448388391</w:t>
            </w:r>
          </w:p>
        </w:tc>
        <w:tc>
          <w:tcPr>
            <w:tcW w:w="1266" w:type="dxa"/>
            <w:tcBorders>
              <w:top w:val="nil"/>
              <w:left w:val="nil"/>
              <w:bottom w:val="single" w:sz="4" w:space="0" w:color="auto"/>
              <w:right w:val="single" w:sz="4" w:space="0" w:color="auto"/>
            </w:tcBorders>
            <w:shd w:val="clear" w:color="auto" w:fill="auto"/>
            <w:noWrap/>
            <w:vAlign w:val="bottom"/>
            <w:hideMark/>
          </w:tcPr>
          <w:p w14:paraId="11FEDCF0"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0.468911554</w:t>
            </w:r>
          </w:p>
        </w:tc>
        <w:tc>
          <w:tcPr>
            <w:tcW w:w="1266" w:type="dxa"/>
            <w:tcBorders>
              <w:top w:val="nil"/>
              <w:left w:val="nil"/>
              <w:bottom w:val="single" w:sz="4" w:space="0" w:color="auto"/>
              <w:right w:val="single" w:sz="4" w:space="0" w:color="auto"/>
            </w:tcBorders>
            <w:shd w:val="clear" w:color="auto" w:fill="auto"/>
            <w:noWrap/>
            <w:vAlign w:val="bottom"/>
            <w:hideMark/>
          </w:tcPr>
          <w:p w14:paraId="796EACC4"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0.475096392</w:t>
            </w:r>
          </w:p>
        </w:tc>
        <w:tc>
          <w:tcPr>
            <w:tcW w:w="1266" w:type="dxa"/>
            <w:tcBorders>
              <w:top w:val="nil"/>
              <w:left w:val="nil"/>
              <w:bottom w:val="single" w:sz="4" w:space="0" w:color="auto"/>
              <w:right w:val="single" w:sz="4" w:space="0" w:color="auto"/>
            </w:tcBorders>
            <w:shd w:val="clear" w:color="auto" w:fill="auto"/>
            <w:noWrap/>
            <w:vAlign w:val="bottom"/>
            <w:hideMark/>
          </w:tcPr>
          <w:p w14:paraId="25E6C348"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0.491541045</w:t>
            </w:r>
          </w:p>
        </w:tc>
      </w:tr>
      <w:tr w:rsidR="00CA65EF" w:rsidRPr="00CA65EF" w14:paraId="1CC71B6E"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0E1C489C"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Return on Total Assets = Net profits after taxes / total assets</w:t>
            </w:r>
          </w:p>
        </w:tc>
        <w:tc>
          <w:tcPr>
            <w:tcW w:w="1266" w:type="dxa"/>
            <w:tcBorders>
              <w:top w:val="nil"/>
              <w:left w:val="nil"/>
              <w:bottom w:val="single" w:sz="4" w:space="0" w:color="auto"/>
              <w:right w:val="single" w:sz="4" w:space="0" w:color="auto"/>
            </w:tcBorders>
            <w:shd w:val="clear" w:color="auto" w:fill="auto"/>
            <w:noWrap/>
            <w:vAlign w:val="bottom"/>
            <w:hideMark/>
          </w:tcPr>
          <w:p w14:paraId="6E1A4D3B"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0.069978685</w:t>
            </w:r>
          </w:p>
        </w:tc>
        <w:tc>
          <w:tcPr>
            <w:tcW w:w="1266" w:type="dxa"/>
            <w:tcBorders>
              <w:top w:val="nil"/>
              <w:left w:val="nil"/>
              <w:bottom w:val="single" w:sz="4" w:space="0" w:color="auto"/>
              <w:right w:val="single" w:sz="4" w:space="0" w:color="auto"/>
            </w:tcBorders>
            <w:shd w:val="clear" w:color="auto" w:fill="auto"/>
            <w:noWrap/>
            <w:vAlign w:val="bottom"/>
            <w:hideMark/>
          </w:tcPr>
          <w:p w14:paraId="0211B1FF"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0.081945284</w:t>
            </w:r>
          </w:p>
        </w:tc>
        <w:tc>
          <w:tcPr>
            <w:tcW w:w="1266" w:type="dxa"/>
            <w:tcBorders>
              <w:top w:val="nil"/>
              <w:left w:val="nil"/>
              <w:bottom w:val="single" w:sz="4" w:space="0" w:color="auto"/>
              <w:right w:val="single" w:sz="4" w:space="0" w:color="auto"/>
            </w:tcBorders>
            <w:shd w:val="clear" w:color="auto" w:fill="auto"/>
            <w:noWrap/>
            <w:vAlign w:val="bottom"/>
            <w:hideMark/>
          </w:tcPr>
          <w:p w14:paraId="7BE623ED"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0.050142679</w:t>
            </w:r>
          </w:p>
        </w:tc>
        <w:tc>
          <w:tcPr>
            <w:tcW w:w="1266" w:type="dxa"/>
            <w:tcBorders>
              <w:top w:val="nil"/>
              <w:left w:val="nil"/>
              <w:bottom w:val="single" w:sz="4" w:space="0" w:color="auto"/>
              <w:right w:val="single" w:sz="4" w:space="0" w:color="auto"/>
            </w:tcBorders>
            <w:shd w:val="clear" w:color="auto" w:fill="auto"/>
            <w:noWrap/>
            <w:vAlign w:val="bottom"/>
            <w:hideMark/>
          </w:tcPr>
          <w:p w14:paraId="46FD4651"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0.111327095</w:t>
            </w:r>
          </w:p>
        </w:tc>
        <w:tc>
          <w:tcPr>
            <w:tcW w:w="1266" w:type="dxa"/>
            <w:tcBorders>
              <w:top w:val="nil"/>
              <w:left w:val="nil"/>
              <w:bottom w:val="single" w:sz="4" w:space="0" w:color="auto"/>
              <w:right w:val="single" w:sz="4" w:space="0" w:color="auto"/>
            </w:tcBorders>
            <w:shd w:val="clear" w:color="auto" w:fill="auto"/>
            <w:noWrap/>
            <w:vAlign w:val="bottom"/>
            <w:hideMark/>
          </w:tcPr>
          <w:p w14:paraId="7D7F6EB5"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0.135204614</w:t>
            </w:r>
          </w:p>
        </w:tc>
      </w:tr>
      <w:tr w:rsidR="00CA65EF" w:rsidRPr="00CA65EF" w14:paraId="4503E50A"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1D74003D" w14:textId="0FC868E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Return on common stock equity = Net income / Common stockholders’ equity</w:t>
            </w:r>
          </w:p>
        </w:tc>
        <w:tc>
          <w:tcPr>
            <w:tcW w:w="1266" w:type="dxa"/>
            <w:tcBorders>
              <w:top w:val="nil"/>
              <w:left w:val="nil"/>
              <w:bottom w:val="single" w:sz="4" w:space="0" w:color="auto"/>
              <w:right w:val="single" w:sz="4" w:space="0" w:color="auto"/>
            </w:tcBorders>
            <w:shd w:val="clear" w:color="auto" w:fill="auto"/>
            <w:noWrap/>
            <w:vAlign w:val="bottom"/>
            <w:hideMark/>
          </w:tcPr>
          <w:p w14:paraId="0639DD42"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0.176732182</w:t>
            </w:r>
          </w:p>
        </w:tc>
        <w:tc>
          <w:tcPr>
            <w:tcW w:w="1266" w:type="dxa"/>
            <w:tcBorders>
              <w:top w:val="nil"/>
              <w:left w:val="nil"/>
              <w:bottom w:val="single" w:sz="4" w:space="0" w:color="auto"/>
              <w:right w:val="single" w:sz="4" w:space="0" w:color="auto"/>
            </w:tcBorders>
            <w:shd w:val="clear" w:color="auto" w:fill="auto"/>
            <w:noWrap/>
            <w:vAlign w:val="bottom"/>
            <w:hideMark/>
          </w:tcPr>
          <w:p w14:paraId="74E9F02F"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0.178803576</w:t>
            </w:r>
          </w:p>
        </w:tc>
        <w:tc>
          <w:tcPr>
            <w:tcW w:w="1266" w:type="dxa"/>
            <w:tcBorders>
              <w:top w:val="nil"/>
              <w:left w:val="nil"/>
              <w:bottom w:val="single" w:sz="4" w:space="0" w:color="auto"/>
              <w:right w:val="single" w:sz="4" w:space="0" w:color="auto"/>
            </w:tcBorders>
            <w:shd w:val="clear" w:color="auto" w:fill="auto"/>
            <w:noWrap/>
            <w:vAlign w:val="bottom"/>
            <w:hideMark/>
          </w:tcPr>
          <w:p w14:paraId="4DB038A7"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0.112927234</w:t>
            </w:r>
          </w:p>
        </w:tc>
        <w:tc>
          <w:tcPr>
            <w:tcW w:w="1266" w:type="dxa"/>
            <w:tcBorders>
              <w:top w:val="nil"/>
              <w:left w:val="nil"/>
              <w:bottom w:val="single" w:sz="4" w:space="0" w:color="auto"/>
              <w:right w:val="single" w:sz="4" w:space="0" w:color="auto"/>
            </w:tcBorders>
            <w:shd w:val="clear" w:color="auto" w:fill="auto"/>
            <w:noWrap/>
            <w:vAlign w:val="bottom"/>
            <w:hideMark/>
          </w:tcPr>
          <w:p w14:paraId="7C7A48FD"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0.212975975</w:t>
            </w:r>
          </w:p>
        </w:tc>
        <w:tc>
          <w:tcPr>
            <w:tcW w:w="1266" w:type="dxa"/>
            <w:tcBorders>
              <w:top w:val="nil"/>
              <w:left w:val="nil"/>
              <w:bottom w:val="single" w:sz="4" w:space="0" w:color="auto"/>
              <w:right w:val="single" w:sz="4" w:space="0" w:color="auto"/>
            </w:tcBorders>
            <w:shd w:val="clear" w:color="auto" w:fill="auto"/>
            <w:noWrap/>
            <w:vAlign w:val="bottom"/>
            <w:hideMark/>
          </w:tcPr>
          <w:p w14:paraId="7A4F0872"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0.242781499</w:t>
            </w:r>
          </w:p>
        </w:tc>
      </w:tr>
      <w:tr w:rsidR="00CA65EF" w:rsidRPr="00CA65EF" w14:paraId="1C1C88C9"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41769290"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Operating Profit Margin = Operating profits / Sales</w:t>
            </w:r>
          </w:p>
        </w:tc>
        <w:tc>
          <w:tcPr>
            <w:tcW w:w="1266" w:type="dxa"/>
            <w:tcBorders>
              <w:top w:val="nil"/>
              <w:left w:val="nil"/>
              <w:bottom w:val="single" w:sz="4" w:space="0" w:color="auto"/>
              <w:right w:val="single" w:sz="4" w:space="0" w:color="auto"/>
            </w:tcBorders>
            <w:shd w:val="clear" w:color="auto" w:fill="auto"/>
            <w:noWrap/>
            <w:vAlign w:val="bottom"/>
            <w:hideMark/>
          </w:tcPr>
          <w:p w14:paraId="7CE187A9"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0.118569403</w:t>
            </w:r>
          </w:p>
        </w:tc>
        <w:tc>
          <w:tcPr>
            <w:tcW w:w="1266" w:type="dxa"/>
            <w:tcBorders>
              <w:top w:val="nil"/>
              <w:left w:val="nil"/>
              <w:bottom w:val="single" w:sz="4" w:space="0" w:color="auto"/>
              <w:right w:val="single" w:sz="4" w:space="0" w:color="auto"/>
            </w:tcBorders>
            <w:shd w:val="clear" w:color="auto" w:fill="auto"/>
            <w:noWrap/>
            <w:vAlign w:val="bottom"/>
            <w:hideMark/>
          </w:tcPr>
          <w:p w14:paraId="731E4711"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0.118862594</w:t>
            </w:r>
          </w:p>
        </w:tc>
        <w:tc>
          <w:tcPr>
            <w:tcW w:w="1266" w:type="dxa"/>
            <w:tcBorders>
              <w:top w:val="nil"/>
              <w:left w:val="nil"/>
              <w:bottom w:val="single" w:sz="4" w:space="0" w:color="auto"/>
              <w:right w:val="single" w:sz="4" w:space="0" w:color="auto"/>
            </w:tcBorders>
            <w:shd w:val="clear" w:color="auto" w:fill="auto"/>
            <w:noWrap/>
            <w:vAlign w:val="bottom"/>
            <w:hideMark/>
          </w:tcPr>
          <w:p w14:paraId="6B994DEF"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0.131961227</w:t>
            </w:r>
          </w:p>
        </w:tc>
        <w:tc>
          <w:tcPr>
            <w:tcW w:w="1266" w:type="dxa"/>
            <w:tcBorders>
              <w:top w:val="nil"/>
              <w:left w:val="nil"/>
              <w:bottom w:val="single" w:sz="4" w:space="0" w:color="auto"/>
              <w:right w:val="single" w:sz="4" w:space="0" w:color="auto"/>
            </w:tcBorders>
            <w:shd w:val="clear" w:color="auto" w:fill="auto"/>
            <w:noWrap/>
            <w:vAlign w:val="bottom"/>
            <w:hideMark/>
          </w:tcPr>
          <w:p w14:paraId="734FC647"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0.147703523</w:t>
            </w:r>
          </w:p>
        </w:tc>
        <w:tc>
          <w:tcPr>
            <w:tcW w:w="1266" w:type="dxa"/>
            <w:tcBorders>
              <w:top w:val="nil"/>
              <w:left w:val="nil"/>
              <w:bottom w:val="single" w:sz="4" w:space="0" w:color="auto"/>
              <w:right w:val="single" w:sz="4" w:space="0" w:color="auto"/>
            </w:tcBorders>
            <w:shd w:val="clear" w:color="auto" w:fill="auto"/>
            <w:noWrap/>
            <w:vAlign w:val="bottom"/>
            <w:hideMark/>
          </w:tcPr>
          <w:p w14:paraId="567686C1"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0.173165502</w:t>
            </w:r>
          </w:p>
        </w:tc>
      </w:tr>
      <w:tr w:rsidR="00CA65EF" w:rsidRPr="00CA65EF" w14:paraId="07AC6574"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0DB8455D"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xml:space="preserve">Basic Earning Power Ratio=EBIT/Total Asset </w:t>
            </w:r>
          </w:p>
        </w:tc>
        <w:tc>
          <w:tcPr>
            <w:tcW w:w="1266" w:type="dxa"/>
            <w:tcBorders>
              <w:top w:val="nil"/>
              <w:left w:val="nil"/>
              <w:bottom w:val="single" w:sz="4" w:space="0" w:color="auto"/>
              <w:right w:val="single" w:sz="4" w:space="0" w:color="auto"/>
            </w:tcBorders>
            <w:shd w:val="clear" w:color="auto" w:fill="auto"/>
            <w:noWrap/>
            <w:vAlign w:val="bottom"/>
            <w:hideMark/>
          </w:tcPr>
          <w:p w14:paraId="7149B90E"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0.106161441</w:t>
            </w:r>
          </w:p>
        </w:tc>
        <w:tc>
          <w:tcPr>
            <w:tcW w:w="1266" w:type="dxa"/>
            <w:tcBorders>
              <w:top w:val="nil"/>
              <w:left w:val="nil"/>
              <w:bottom w:val="single" w:sz="4" w:space="0" w:color="auto"/>
              <w:right w:val="single" w:sz="4" w:space="0" w:color="auto"/>
            </w:tcBorders>
            <w:shd w:val="clear" w:color="auto" w:fill="auto"/>
            <w:noWrap/>
            <w:vAlign w:val="bottom"/>
            <w:hideMark/>
          </w:tcPr>
          <w:p w14:paraId="344D37BC"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0.124157259</w:t>
            </w:r>
          </w:p>
        </w:tc>
        <w:tc>
          <w:tcPr>
            <w:tcW w:w="1266" w:type="dxa"/>
            <w:tcBorders>
              <w:top w:val="nil"/>
              <w:left w:val="nil"/>
              <w:bottom w:val="single" w:sz="4" w:space="0" w:color="auto"/>
              <w:right w:val="single" w:sz="4" w:space="0" w:color="auto"/>
            </w:tcBorders>
            <w:shd w:val="clear" w:color="auto" w:fill="auto"/>
            <w:noWrap/>
            <w:vAlign w:val="bottom"/>
            <w:hideMark/>
          </w:tcPr>
          <w:p w14:paraId="116005A2"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0.075997748</w:t>
            </w:r>
          </w:p>
        </w:tc>
        <w:tc>
          <w:tcPr>
            <w:tcW w:w="1266" w:type="dxa"/>
            <w:tcBorders>
              <w:top w:val="nil"/>
              <w:left w:val="nil"/>
              <w:bottom w:val="single" w:sz="4" w:space="0" w:color="auto"/>
              <w:right w:val="single" w:sz="4" w:space="0" w:color="auto"/>
            </w:tcBorders>
            <w:shd w:val="clear" w:color="auto" w:fill="auto"/>
            <w:noWrap/>
            <w:vAlign w:val="bottom"/>
            <w:hideMark/>
          </w:tcPr>
          <w:p w14:paraId="2BC4E5A1"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0.168065707</w:t>
            </w:r>
          </w:p>
        </w:tc>
        <w:tc>
          <w:tcPr>
            <w:tcW w:w="1266" w:type="dxa"/>
            <w:tcBorders>
              <w:top w:val="nil"/>
              <w:left w:val="nil"/>
              <w:bottom w:val="single" w:sz="4" w:space="0" w:color="auto"/>
              <w:right w:val="single" w:sz="4" w:space="0" w:color="auto"/>
            </w:tcBorders>
            <w:shd w:val="clear" w:color="auto" w:fill="auto"/>
            <w:noWrap/>
            <w:vAlign w:val="bottom"/>
            <w:hideMark/>
          </w:tcPr>
          <w:p w14:paraId="3BAA19CB"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0.204714986</w:t>
            </w:r>
          </w:p>
        </w:tc>
      </w:tr>
      <w:tr w:rsidR="00CA65EF" w:rsidRPr="00CA65EF" w14:paraId="0D2A864D"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7BBCCB69" w14:textId="77777777" w:rsidR="00CA65EF" w:rsidRPr="00CA65EF" w:rsidRDefault="00CA65EF" w:rsidP="00CA65EF">
            <w:pPr>
              <w:spacing w:after="0" w:line="240" w:lineRule="auto"/>
              <w:rPr>
                <w:rFonts w:ascii="Times New Roman" w:eastAsia="Times New Roman" w:hAnsi="Times New Roman" w:cs="Times New Roman"/>
                <w:b/>
                <w:bCs/>
              </w:rPr>
            </w:pPr>
            <w:r w:rsidRPr="00CA65EF">
              <w:rPr>
                <w:rFonts w:ascii="Times New Roman" w:eastAsia="Times New Roman" w:hAnsi="Times New Roman" w:cs="Times New Roman"/>
                <w:b/>
                <w:bCs/>
              </w:rPr>
              <w:t>Debt coverage ratio</w:t>
            </w:r>
          </w:p>
        </w:tc>
        <w:tc>
          <w:tcPr>
            <w:tcW w:w="1266" w:type="dxa"/>
            <w:tcBorders>
              <w:top w:val="nil"/>
              <w:left w:val="nil"/>
              <w:bottom w:val="single" w:sz="4" w:space="0" w:color="auto"/>
              <w:right w:val="single" w:sz="4" w:space="0" w:color="auto"/>
            </w:tcBorders>
            <w:shd w:val="clear" w:color="auto" w:fill="auto"/>
            <w:noWrap/>
            <w:vAlign w:val="bottom"/>
            <w:hideMark/>
          </w:tcPr>
          <w:p w14:paraId="14D464CC"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332B9E15"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B5C5968"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10DEB317"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4A8937B2"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r>
      <w:tr w:rsidR="00CA65EF" w:rsidRPr="00CA65EF" w14:paraId="6E41E2DF"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4F1D819D" w14:textId="48C61026" w:rsidR="00CA65EF" w:rsidRPr="00CA65EF" w:rsidRDefault="00CA65EF" w:rsidP="00CA65EF">
            <w:pPr>
              <w:spacing w:after="0" w:line="240" w:lineRule="auto"/>
              <w:rPr>
                <w:rFonts w:ascii="Times New Roman" w:eastAsia="Times New Roman" w:hAnsi="Times New Roman" w:cs="Times New Roman"/>
              </w:rPr>
            </w:pPr>
            <w:r w:rsidRPr="00CA65EF">
              <w:rPr>
                <w:rFonts w:ascii="Times New Roman" w:eastAsia="Times New Roman" w:hAnsi="Times New Roman" w:cs="Times New Roman"/>
              </w:rPr>
              <w:t>Debt to equity ratio= total liabilities/ shareholders’ equity</w:t>
            </w:r>
          </w:p>
        </w:tc>
        <w:tc>
          <w:tcPr>
            <w:tcW w:w="1266" w:type="dxa"/>
            <w:tcBorders>
              <w:top w:val="nil"/>
              <w:left w:val="nil"/>
              <w:bottom w:val="single" w:sz="4" w:space="0" w:color="auto"/>
              <w:right w:val="single" w:sz="4" w:space="0" w:color="auto"/>
            </w:tcBorders>
            <w:shd w:val="clear" w:color="auto" w:fill="auto"/>
            <w:noWrap/>
            <w:vAlign w:val="bottom"/>
            <w:hideMark/>
          </w:tcPr>
          <w:p w14:paraId="3A024717"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1.525514464</w:t>
            </w:r>
          </w:p>
        </w:tc>
        <w:tc>
          <w:tcPr>
            <w:tcW w:w="1266" w:type="dxa"/>
            <w:tcBorders>
              <w:top w:val="nil"/>
              <w:left w:val="nil"/>
              <w:bottom w:val="single" w:sz="4" w:space="0" w:color="auto"/>
              <w:right w:val="single" w:sz="4" w:space="0" w:color="auto"/>
            </w:tcBorders>
            <w:shd w:val="clear" w:color="auto" w:fill="auto"/>
            <w:noWrap/>
            <w:vAlign w:val="bottom"/>
            <w:hideMark/>
          </w:tcPr>
          <w:p w14:paraId="046E1C25"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1.181987399</w:t>
            </w:r>
          </w:p>
        </w:tc>
        <w:tc>
          <w:tcPr>
            <w:tcW w:w="1266" w:type="dxa"/>
            <w:tcBorders>
              <w:top w:val="nil"/>
              <w:left w:val="nil"/>
              <w:bottom w:val="single" w:sz="4" w:space="0" w:color="auto"/>
              <w:right w:val="single" w:sz="4" w:space="0" w:color="auto"/>
            </w:tcBorders>
            <w:shd w:val="clear" w:color="auto" w:fill="auto"/>
            <w:noWrap/>
            <w:vAlign w:val="bottom"/>
            <w:hideMark/>
          </w:tcPr>
          <w:p w14:paraId="0F3A624E"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1.252118067</w:t>
            </w:r>
          </w:p>
        </w:tc>
        <w:tc>
          <w:tcPr>
            <w:tcW w:w="1266" w:type="dxa"/>
            <w:tcBorders>
              <w:top w:val="nil"/>
              <w:left w:val="nil"/>
              <w:bottom w:val="single" w:sz="4" w:space="0" w:color="auto"/>
              <w:right w:val="single" w:sz="4" w:space="0" w:color="auto"/>
            </w:tcBorders>
            <w:shd w:val="clear" w:color="auto" w:fill="auto"/>
            <w:noWrap/>
            <w:vAlign w:val="bottom"/>
            <w:hideMark/>
          </w:tcPr>
          <w:p w14:paraId="4DD9F9EA"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0.91306506</w:t>
            </w:r>
          </w:p>
        </w:tc>
        <w:tc>
          <w:tcPr>
            <w:tcW w:w="1266" w:type="dxa"/>
            <w:tcBorders>
              <w:top w:val="nil"/>
              <w:left w:val="nil"/>
              <w:bottom w:val="single" w:sz="4" w:space="0" w:color="auto"/>
              <w:right w:val="single" w:sz="4" w:space="0" w:color="auto"/>
            </w:tcBorders>
            <w:shd w:val="clear" w:color="auto" w:fill="auto"/>
            <w:noWrap/>
            <w:vAlign w:val="bottom"/>
            <w:hideMark/>
          </w:tcPr>
          <w:p w14:paraId="3E556CF6"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0.795659864</w:t>
            </w:r>
          </w:p>
        </w:tc>
      </w:tr>
      <w:tr w:rsidR="00CA65EF" w:rsidRPr="00CA65EF" w14:paraId="722E1D59"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70A9661E"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Debt Ratio =Total liabilities / Total assets</w:t>
            </w:r>
          </w:p>
        </w:tc>
        <w:tc>
          <w:tcPr>
            <w:tcW w:w="1266" w:type="dxa"/>
            <w:tcBorders>
              <w:top w:val="nil"/>
              <w:left w:val="nil"/>
              <w:bottom w:val="single" w:sz="4" w:space="0" w:color="auto"/>
              <w:right w:val="single" w:sz="4" w:space="0" w:color="auto"/>
            </w:tcBorders>
            <w:shd w:val="clear" w:color="auto" w:fill="auto"/>
            <w:noWrap/>
            <w:vAlign w:val="bottom"/>
            <w:hideMark/>
          </w:tcPr>
          <w:p w14:paraId="2DBF7653"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0.604041072</w:t>
            </w:r>
          </w:p>
        </w:tc>
        <w:tc>
          <w:tcPr>
            <w:tcW w:w="1266" w:type="dxa"/>
            <w:tcBorders>
              <w:top w:val="nil"/>
              <w:left w:val="nil"/>
              <w:bottom w:val="single" w:sz="4" w:space="0" w:color="auto"/>
              <w:right w:val="single" w:sz="4" w:space="0" w:color="auto"/>
            </w:tcBorders>
            <w:shd w:val="clear" w:color="auto" w:fill="auto"/>
            <w:noWrap/>
            <w:vAlign w:val="bottom"/>
            <w:hideMark/>
          </w:tcPr>
          <w:p w14:paraId="252B1782"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0.541702211</w:t>
            </w:r>
          </w:p>
        </w:tc>
        <w:tc>
          <w:tcPr>
            <w:tcW w:w="1266" w:type="dxa"/>
            <w:tcBorders>
              <w:top w:val="nil"/>
              <w:left w:val="nil"/>
              <w:bottom w:val="single" w:sz="4" w:space="0" w:color="auto"/>
              <w:right w:val="single" w:sz="4" w:space="0" w:color="auto"/>
            </w:tcBorders>
            <w:shd w:val="clear" w:color="auto" w:fill="auto"/>
            <w:noWrap/>
            <w:vAlign w:val="bottom"/>
            <w:hideMark/>
          </w:tcPr>
          <w:p w14:paraId="0131A967"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0.555973546</w:t>
            </w:r>
          </w:p>
        </w:tc>
        <w:tc>
          <w:tcPr>
            <w:tcW w:w="1266" w:type="dxa"/>
            <w:tcBorders>
              <w:top w:val="nil"/>
              <w:left w:val="nil"/>
              <w:bottom w:val="single" w:sz="4" w:space="0" w:color="auto"/>
              <w:right w:val="single" w:sz="4" w:space="0" w:color="auto"/>
            </w:tcBorders>
            <w:shd w:val="clear" w:color="auto" w:fill="auto"/>
            <w:noWrap/>
            <w:vAlign w:val="bottom"/>
            <w:hideMark/>
          </w:tcPr>
          <w:p w14:paraId="693C795B"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0.477278624</w:t>
            </w:r>
          </w:p>
        </w:tc>
        <w:tc>
          <w:tcPr>
            <w:tcW w:w="1266" w:type="dxa"/>
            <w:tcBorders>
              <w:top w:val="nil"/>
              <w:left w:val="nil"/>
              <w:bottom w:val="single" w:sz="4" w:space="0" w:color="auto"/>
              <w:right w:val="single" w:sz="4" w:space="0" w:color="auto"/>
            </w:tcBorders>
            <w:shd w:val="clear" w:color="auto" w:fill="auto"/>
            <w:noWrap/>
            <w:vAlign w:val="bottom"/>
            <w:hideMark/>
          </w:tcPr>
          <w:p w14:paraId="500886F4"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0.443101659</w:t>
            </w:r>
          </w:p>
        </w:tc>
      </w:tr>
      <w:tr w:rsidR="00CA65EF" w:rsidRPr="00CA65EF" w14:paraId="057D3946"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544E0C16" w14:textId="77777777" w:rsidR="00CA65EF" w:rsidRPr="00CA65EF" w:rsidRDefault="00CA65EF" w:rsidP="00CA65EF">
            <w:pPr>
              <w:spacing w:after="0" w:line="240" w:lineRule="auto"/>
              <w:rPr>
                <w:rFonts w:ascii="Times New Roman" w:eastAsia="Times New Roman" w:hAnsi="Times New Roman" w:cs="Times New Roman"/>
                <w:b/>
                <w:bCs/>
                <w:color w:val="000000"/>
              </w:rPr>
            </w:pPr>
            <w:r w:rsidRPr="00CA65EF">
              <w:rPr>
                <w:rFonts w:ascii="Times New Roman" w:eastAsia="Times New Roman" w:hAnsi="Times New Roman" w:cs="Times New Roman"/>
                <w:b/>
                <w:bCs/>
                <w:color w:val="000000"/>
              </w:rPr>
              <w:t xml:space="preserve">PROFITABILITY / EFFICIENCY RATIO: </w:t>
            </w:r>
          </w:p>
        </w:tc>
        <w:tc>
          <w:tcPr>
            <w:tcW w:w="1266" w:type="dxa"/>
            <w:tcBorders>
              <w:top w:val="nil"/>
              <w:left w:val="nil"/>
              <w:bottom w:val="single" w:sz="4" w:space="0" w:color="auto"/>
              <w:right w:val="single" w:sz="4" w:space="0" w:color="auto"/>
            </w:tcBorders>
            <w:shd w:val="clear" w:color="auto" w:fill="auto"/>
            <w:noWrap/>
            <w:vAlign w:val="bottom"/>
            <w:hideMark/>
          </w:tcPr>
          <w:p w14:paraId="51327A90"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1894C699"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1E939EB8"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03CC918"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56FB65CC"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r>
      <w:tr w:rsidR="00CA65EF" w:rsidRPr="00CA65EF" w14:paraId="0EDB5587"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68CD50D3"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Operating efficiency ratio = Operating expense/ EBIT</w:t>
            </w:r>
          </w:p>
        </w:tc>
        <w:tc>
          <w:tcPr>
            <w:tcW w:w="1266" w:type="dxa"/>
            <w:tcBorders>
              <w:top w:val="nil"/>
              <w:left w:val="nil"/>
              <w:bottom w:val="single" w:sz="4" w:space="0" w:color="auto"/>
              <w:right w:val="single" w:sz="4" w:space="0" w:color="auto"/>
            </w:tcBorders>
            <w:shd w:val="clear" w:color="auto" w:fill="auto"/>
            <w:noWrap/>
            <w:vAlign w:val="bottom"/>
            <w:hideMark/>
          </w:tcPr>
          <w:p w14:paraId="27A2AB09"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3.895847349</w:t>
            </w:r>
          </w:p>
        </w:tc>
        <w:tc>
          <w:tcPr>
            <w:tcW w:w="1266" w:type="dxa"/>
            <w:tcBorders>
              <w:top w:val="nil"/>
              <w:left w:val="nil"/>
              <w:bottom w:val="single" w:sz="4" w:space="0" w:color="auto"/>
              <w:right w:val="single" w:sz="4" w:space="0" w:color="auto"/>
            </w:tcBorders>
            <w:shd w:val="clear" w:color="auto" w:fill="auto"/>
            <w:noWrap/>
            <w:vAlign w:val="bottom"/>
            <w:hideMark/>
          </w:tcPr>
          <w:p w14:paraId="26883FD4"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3.77237267</w:t>
            </w:r>
          </w:p>
        </w:tc>
        <w:tc>
          <w:tcPr>
            <w:tcW w:w="1266" w:type="dxa"/>
            <w:tcBorders>
              <w:top w:val="nil"/>
              <w:left w:val="nil"/>
              <w:bottom w:val="single" w:sz="4" w:space="0" w:color="auto"/>
              <w:right w:val="single" w:sz="4" w:space="0" w:color="auto"/>
            </w:tcBorders>
            <w:shd w:val="clear" w:color="auto" w:fill="auto"/>
            <w:noWrap/>
            <w:vAlign w:val="bottom"/>
            <w:hideMark/>
          </w:tcPr>
          <w:p w14:paraId="54056D66"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3.075928131</w:t>
            </w:r>
          </w:p>
        </w:tc>
        <w:tc>
          <w:tcPr>
            <w:tcW w:w="1266" w:type="dxa"/>
            <w:tcBorders>
              <w:top w:val="nil"/>
              <w:left w:val="nil"/>
              <w:bottom w:val="single" w:sz="4" w:space="0" w:color="auto"/>
              <w:right w:val="single" w:sz="4" w:space="0" w:color="auto"/>
            </w:tcBorders>
            <w:shd w:val="clear" w:color="auto" w:fill="auto"/>
            <w:noWrap/>
            <w:vAlign w:val="bottom"/>
            <w:hideMark/>
          </w:tcPr>
          <w:p w14:paraId="6F42C389"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2.690902488</w:t>
            </w:r>
          </w:p>
        </w:tc>
        <w:tc>
          <w:tcPr>
            <w:tcW w:w="1266" w:type="dxa"/>
            <w:tcBorders>
              <w:top w:val="nil"/>
              <w:left w:val="nil"/>
              <w:bottom w:val="single" w:sz="4" w:space="0" w:color="auto"/>
              <w:right w:val="single" w:sz="4" w:space="0" w:color="auto"/>
            </w:tcBorders>
            <w:shd w:val="clear" w:color="auto" w:fill="auto"/>
            <w:noWrap/>
            <w:vAlign w:val="bottom"/>
            <w:hideMark/>
          </w:tcPr>
          <w:p w14:paraId="6F5444AB"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2.124116056</w:t>
            </w:r>
          </w:p>
        </w:tc>
      </w:tr>
      <w:tr w:rsidR="00CA65EF" w:rsidRPr="00CA65EF" w14:paraId="64F5BC6F"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0F6CC3D5" w14:textId="77777777" w:rsidR="00CA65EF" w:rsidRPr="00CA65EF" w:rsidRDefault="00CA65EF" w:rsidP="00CA65EF">
            <w:pPr>
              <w:spacing w:after="0" w:line="240" w:lineRule="auto"/>
              <w:rPr>
                <w:rFonts w:ascii="Times New Roman" w:eastAsia="Times New Roman" w:hAnsi="Times New Roman" w:cs="Times New Roman"/>
                <w:b/>
                <w:bCs/>
                <w:color w:val="000000"/>
              </w:rPr>
            </w:pPr>
            <w:r w:rsidRPr="00CA65EF">
              <w:rPr>
                <w:rFonts w:ascii="Times New Roman" w:eastAsia="Times New Roman" w:hAnsi="Times New Roman" w:cs="Times New Roman"/>
                <w:b/>
                <w:bCs/>
                <w:color w:val="000000"/>
              </w:rPr>
              <w:t>Investment valuation ratios:</w:t>
            </w:r>
          </w:p>
        </w:tc>
        <w:tc>
          <w:tcPr>
            <w:tcW w:w="1266" w:type="dxa"/>
            <w:tcBorders>
              <w:top w:val="nil"/>
              <w:left w:val="nil"/>
              <w:bottom w:val="single" w:sz="4" w:space="0" w:color="auto"/>
              <w:right w:val="single" w:sz="4" w:space="0" w:color="auto"/>
            </w:tcBorders>
            <w:shd w:val="clear" w:color="auto" w:fill="auto"/>
            <w:noWrap/>
            <w:vAlign w:val="bottom"/>
            <w:hideMark/>
          </w:tcPr>
          <w:p w14:paraId="5AA18729"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1CB265C"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698B5190"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0C4FFB9"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409310BB"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r>
      <w:tr w:rsidR="00CA65EF" w:rsidRPr="00CA65EF" w14:paraId="0B095BB5"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4C631FE0" w14:textId="77777777" w:rsidR="00CA65EF" w:rsidRPr="00CA65EF" w:rsidRDefault="00CA65EF" w:rsidP="00CA65EF">
            <w:pPr>
              <w:spacing w:after="0" w:line="240" w:lineRule="auto"/>
              <w:rPr>
                <w:rFonts w:ascii="Times New Roman" w:eastAsia="Times New Roman" w:hAnsi="Times New Roman" w:cs="Times New Roman"/>
                <w:b/>
                <w:bCs/>
                <w:color w:val="000000"/>
              </w:rPr>
            </w:pPr>
            <w:r w:rsidRPr="00CA65EF">
              <w:rPr>
                <w:rFonts w:ascii="Times New Roman" w:eastAsia="Times New Roman" w:hAnsi="Times New Roman" w:cs="Times New Roman"/>
                <w:b/>
                <w:bCs/>
                <w:color w:val="000000"/>
              </w:rPr>
              <w:t xml:space="preserve">ROE Decomposition </w:t>
            </w:r>
          </w:p>
        </w:tc>
        <w:tc>
          <w:tcPr>
            <w:tcW w:w="1266" w:type="dxa"/>
            <w:tcBorders>
              <w:top w:val="nil"/>
              <w:left w:val="nil"/>
              <w:bottom w:val="single" w:sz="4" w:space="0" w:color="auto"/>
              <w:right w:val="single" w:sz="4" w:space="0" w:color="auto"/>
            </w:tcBorders>
            <w:shd w:val="clear" w:color="auto" w:fill="auto"/>
            <w:noWrap/>
            <w:vAlign w:val="bottom"/>
            <w:hideMark/>
          </w:tcPr>
          <w:p w14:paraId="11CAB99B"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93F31FF"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786DD06F"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7E2397F"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CC48AB0"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w:t>
            </w:r>
          </w:p>
        </w:tc>
      </w:tr>
      <w:tr w:rsidR="00CA65EF" w:rsidRPr="00CA65EF" w14:paraId="1AFB70CC" w14:textId="77777777" w:rsidTr="00434C3A">
        <w:trPr>
          <w:trHeight w:val="323"/>
        </w:trPr>
        <w:tc>
          <w:tcPr>
            <w:tcW w:w="3977" w:type="dxa"/>
            <w:tcBorders>
              <w:top w:val="nil"/>
              <w:left w:val="single" w:sz="4" w:space="0" w:color="auto"/>
              <w:bottom w:val="single" w:sz="4" w:space="0" w:color="auto"/>
              <w:right w:val="single" w:sz="4" w:space="0" w:color="auto"/>
            </w:tcBorders>
            <w:shd w:val="clear" w:color="auto" w:fill="auto"/>
            <w:noWrap/>
            <w:vAlign w:val="bottom"/>
            <w:hideMark/>
          </w:tcPr>
          <w:p w14:paraId="2350363D" w14:textId="77777777" w:rsidR="00CA65EF" w:rsidRPr="00CA65EF" w:rsidRDefault="00CA65EF" w:rsidP="00CA65EF">
            <w:pPr>
              <w:spacing w:after="0" w:line="240" w:lineRule="auto"/>
              <w:rPr>
                <w:rFonts w:ascii="Times New Roman" w:eastAsia="Times New Roman" w:hAnsi="Times New Roman" w:cs="Times New Roman"/>
                <w:color w:val="000000"/>
              </w:rPr>
            </w:pPr>
            <w:r w:rsidRPr="00CA65EF">
              <w:rPr>
                <w:rFonts w:ascii="Times New Roman" w:eastAsia="Times New Roman" w:hAnsi="Times New Roman" w:cs="Times New Roman"/>
                <w:color w:val="000000"/>
              </w:rPr>
              <w:t xml:space="preserve">Financial Leverage =Total Asset / Total Equity </w:t>
            </w:r>
          </w:p>
        </w:tc>
        <w:tc>
          <w:tcPr>
            <w:tcW w:w="1266" w:type="dxa"/>
            <w:tcBorders>
              <w:top w:val="nil"/>
              <w:left w:val="nil"/>
              <w:bottom w:val="single" w:sz="4" w:space="0" w:color="auto"/>
              <w:right w:val="single" w:sz="4" w:space="0" w:color="auto"/>
            </w:tcBorders>
            <w:shd w:val="clear" w:color="auto" w:fill="auto"/>
            <w:noWrap/>
            <w:vAlign w:val="bottom"/>
            <w:hideMark/>
          </w:tcPr>
          <w:p w14:paraId="573D7D0D"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2.525514464</w:t>
            </w:r>
          </w:p>
        </w:tc>
        <w:tc>
          <w:tcPr>
            <w:tcW w:w="1266" w:type="dxa"/>
            <w:tcBorders>
              <w:top w:val="nil"/>
              <w:left w:val="nil"/>
              <w:bottom w:val="single" w:sz="4" w:space="0" w:color="auto"/>
              <w:right w:val="single" w:sz="4" w:space="0" w:color="auto"/>
            </w:tcBorders>
            <w:shd w:val="clear" w:color="auto" w:fill="auto"/>
            <w:noWrap/>
            <w:vAlign w:val="bottom"/>
            <w:hideMark/>
          </w:tcPr>
          <w:p w14:paraId="6CF35315"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2.181987399</w:t>
            </w:r>
          </w:p>
        </w:tc>
        <w:tc>
          <w:tcPr>
            <w:tcW w:w="1266" w:type="dxa"/>
            <w:tcBorders>
              <w:top w:val="nil"/>
              <w:left w:val="nil"/>
              <w:bottom w:val="single" w:sz="4" w:space="0" w:color="auto"/>
              <w:right w:val="single" w:sz="4" w:space="0" w:color="auto"/>
            </w:tcBorders>
            <w:shd w:val="clear" w:color="auto" w:fill="auto"/>
            <w:noWrap/>
            <w:vAlign w:val="bottom"/>
            <w:hideMark/>
          </w:tcPr>
          <w:p w14:paraId="4DC73408"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2.252118067</w:t>
            </w:r>
          </w:p>
        </w:tc>
        <w:tc>
          <w:tcPr>
            <w:tcW w:w="1266" w:type="dxa"/>
            <w:tcBorders>
              <w:top w:val="nil"/>
              <w:left w:val="nil"/>
              <w:bottom w:val="single" w:sz="4" w:space="0" w:color="auto"/>
              <w:right w:val="single" w:sz="4" w:space="0" w:color="auto"/>
            </w:tcBorders>
            <w:shd w:val="clear" w:color="auto" w:fill="auto"/>
            <w:noWrap/>
            <w:vAlign w:val="bottom"/>
            <w:hideMark/>
          </w:tcPr>
          <w:p w14:paraId="6E23E3DB"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1.91306506</w:t>
            </w:r>
          </w:p>
        </w:tc>
        <w:tc>
          <w:tcPr>
            <w:tcW w:w="1266" w:type="dxa"/>
            <w:tcBorders>
              <w:top w:val="nil"/>
              <w:left w:val="nil"/>
              <w:bottom w:val="single" w:sz="4" w:space="0" w:color="auto"/>
              <w:right w:val="single" w:sz="4" w:space="0" w:color="auto"/>
            </w:tcBorders>
            <w:shd w:val="clear" w:color="auto" w:fill="auto"/>
            <w:noWrap/>
            <w:vAlign w:val="bottom"/>
            <w:hideMark/>
          </w:tcPr>
          <w:p w14:paraId="71E9374D" w14:textId="77777777" w:rsidR="00CA65EF" w:rsidRPr="00CA65EF" w:rsidRDefault="00CA65EF" w:rsidP="00CA65EF">
            <w:pPr>
              <w:spacing w:after="0" w:line="240" w:lineRule="auto"/>
              <w:jc w:val="right"/>
              <w:rPr>
                <w:rFonts w:ascii="Times New Roman" w:eastAsia="Times New Roman" w:hAnsi="Times New Roman" w:cs="Times New Roman"/>
                <w:color w:val="000000"/>
              </w:rPr>
            </w:pPr>
            <w:r w:rsidRPr="00CA65EF">
              <w:rPr>
                <w:rFonts w:ascii="Times New Roman" w:eastAsia="Times New Roman" w:hAnsi="Times New Roman" w:cs="Times New Roman"/>
                <w:color w:val="000000"/>
              </w:rPr>
              <w:t>1.795659864</w:t>
            </w:r>
          </w:p>
        </w:tc>
      </w:tr>
    </w:tbl>
    <w:p w14:paraId="249CE2F3" w14:textId="77777777" w:rsidR="00CA65EF" w:rsidRPr="00CA65EF" w:rsidRDefault="00CA65EF" w:rsidP="00A935AB">
      <w:pPr>
        <w:rPr>
          <w:rFonts w:ascii="Times New Roman" w:hAnsi="Times New Roman" w:cs="Times New Roman"/>
          <w:b/>
          <w:bCs/>
          <w:sz w:val="28"/>
          <w:szCs w:val="28"/>
        </w:rPr>
      </w:pPr>
    </w:p>
    <w:sectPr w:rsidR="00CA65EF" w:rsidRPr="00CA65EF" w:rsidSect="00DF7A19">
      <w:headerReference w:type="default" r:id="rId5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3C98FD" w14:textId="77777777" w:rsidR="00B177EB" w:rsidRDefault="00B177EB" w:rsidP="00F353DD">
      <w:pPr>
        <w:spacing w:after="0" w:line="240" w:lineRule="auto"/>
      </w:pPr>
      <w:r>
        <w:separator/>
      </w:r>
    </w:p>
  </w:endnote>
  <w:endnote w:type="continuationSeparator" w:id="0">
    <w:p w14:paraId="4D49E999" w14:textId="77777777" w:rsidR="00B177EB" w:rsidRDefault="00B177EB" w:rsidP="00F35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AGGERSQUARE">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C2735" w14:textId="12BDA17E" w:rsidR="009F2C5B" w:rsidRDefault="009F2C5B">
    <w:pPr>
      <w:pStyle w:val="Footer"/>
    </w:pPr>
    <w:r>
      <w:rPr>
        <w:noProof/>
      </w:rPr>
      <mc:AlternateContent>
        <mc:Choice Requires="wps">
          <w:drawing>
            <wp:anchor distT="0" distB="0" distL="0" distR="0" simplePos="0" relativeHeight="251659264" behindDoc="0" locked="0" layoutInCell="1" allowOverlap="1" wp14:anchorId="58D5B16F" wp14:editId="74841A9E">
              <wp:simplePos x="0" y="0"/>
              <wp:positionH relativeFrom="rightMargin">
                <wp:align>left</wp:align>
              </wp:positionH>
              <mc:AlternateContent>
                <mc:Choice Requires="wp14">
                  <wp:positionV relativeFrom="bottomMargin">
                    <wp14:pctPosVOffset>20000</wp14:pctPosVOffset>
                  </wp:positionV>
                </mc:Choice>
                <mc:Fallback>
                  <wp:positionV relativeFrom="page">
                    <wp:posOffset>9961880</wp:posOffset>
                  </wp:positionV>
                </mc:Fallback>
              </mc:AlternateContent>
              <wp:extent cx="523875" cy="320040"/>
              <wp:effectExtent l="0" t="0" r="9525" b="3810"/>
              <wp:wrapSquare wrapText="bothSides"/>
              <wp:docPr id="40" name="Rectangle 40"/>
              <wp:cNvGraphicFramePr/>
              <a:graphic xmlns:a="http://schemas.openxmlformats.org/drawingml/2006/main">
                <a:graphicData uri="http://schemas.microsoft.com/office/word/2010/wordprocessingShape">
                  <wps:wsp>
                    <wps:cNvSpPr/>
                    <wps:spPr>
                      <a:xfrm>
                        <a:off x="0" y="0"/>
                        <a:ext cx="523875" cy="320040"/>
                      </a:xfrm>
                      <a:prstGeom prst="rect">
                        <a:avLst/>
                      </a:prstGeom>
                      <a:solidFill>
                        <a:schemeClr val="accent5">
                          <a:lumMod val="50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88959C" w14:textId="77777777" w:rsidR="009F2C5B" w:rsidRDefault="009F2C5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4D3048">
                            <w:rPr>
                              <w:noProof/>
                              <w:color w:val="FFFFFF" w:themeColor="background1"/>
                              <w:sz w:val="28"/>
                              <w:szCs w:val="28"/>
                            </w:rPr>
                            <w:t>6</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62" style="position:absolute;margin-left:0;margin-top:0;width:41.25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" fillcolor="#1f4d78 [1608]" stroked="f" strokeweight="3pt">
              <v:textbox>
                <w:txbxContent>
                  <w:p w14:paraId="6288959C" w14:textId="77777777" w:rsidR="009F2C5B" w:rsidRDefault="009F2C5B">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4D3048">
                      <w:rPr>
                        <w:noProof/>
                        <w:color w:val="FFFFFF" w:themeColor="background1"/>
                        <w:sz w:val="28"/>
                        <w:szCs w:val="28"/>
                      </w:rPr>
                      <w:t>6</w:t>
                    </w:r>
                    <w:r>
                      <w:rPr>
                        <w:noProof/>
                        <w:color w:val="FFFFFF" w:themeColor="background1"/>
                        <w:sz w:val="28"/>
                        <w:szCs w:val="28"/>
                      </w:rPr>
                      <w:fldChar w:fldCharType="end"/>
                    </w:r>
                  </w:p>
                </w:txbxContent>
              </v:textbox>
              <w10:wrap type="square" anchorx="margin" anchory="margin"/>
            </v:rect>
          </w:pict>
        </mc:Fallback>
      </mc:AlternateContent>
    </w:r>
    <w:r>
      <w:rPr>
        <w:noProof/>
        <w:color w:val="808080" w:themeColor="background1" w:themeShade="80"/>
      </w:rPr>
      <mc:AlternateContent>
        <mc:Choice Requires="wpg">
          <w:drawing>
            <wp:anchor distT="0" distB="0" distL="0" distR="0" simplePos="0" relativeHeight="251660288" behindDoc="0" locked="0" layoutInCell="1" allowOverlap="1" wp14:anchorId="3742F554" wp14:editId="6F871606">
              <wp:simplePos x="0" y="0"/>
              <wp:positionH relativeFrom="margin">
                <wp:align>right</wp:align>
              </wp:positionH>
              <mc:AlternateContent>
                <mc:Choice Requires="wp14">
                  <wp:positionV relativeFrom="bottomMargin">
                    <wp14:pctPosVOffset>20000</wp14:pctPosVOffset>
                  </wp:positionV>
                </mc:Choice>
                <mc:Fallback>
                  <wp:positionV relativeFrom="page">
                    <wp:posOffset>9961880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47565ACE" w14:textId="6538A2C1" w:rsidR="009F2C5B" w:rsidRDefault="009F2C5B">
                                <w:pPr>
                                  <w:jc w:val="right"/>
                                  <w:rPr>
                                    <w:color w:val="7F7F7F" w:themeColor="text1" w:themeTint="80"/>
                                  </w:rPr>
                                </w:pPr>
                                <w:r>
                                  <w:rPr>
                                    <w:color w:val="7F7F7F" w:themeColor="text1" w:themeTint="80"/>
                                  </w:rPr>
                                  <w:t xml:space="preserve">     </w:t>
                                </w:r>
                              </w:p>
                            </w:sdtContent>
                          </w:sdt>
                          <w:p w14:paraId="56E677A3" w14:textId="77777777" w:rsidR="009F2C5B" w:rsidRDefault="009F2C5B">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42F554" id="Group 37" o:spid="_x0000_s1063"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">
              <v:rect id="Rectangle 38" o:spid="_x0000_s1064"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65"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7565ACE" w14:textId="6538A2C1" w:rsidR="009F2C5B" w:rsidRDefault="009F2C5B">
                          <w:pPr>
                            <w:jc w:val="right"/>
                            <w:rPr>
                              <w:color w:val="7F7F7F" w:themeColor="text1" w:themeTint="80"/>
                            </w:rPr>
                          </w:pPr>
                          <w:r>
                            <w:rPr>
                              <w:color w:val="7F7F7F" w:themeColor="text1" w:themeTint="80"/>
                            </w:rPr>
                            <w:t xml:space="preserve">     </w:t>
                          </w:r>
                        </w:p>
                      </w:sdtContent>
                    </w:sdt>
                    <w:p w14:paraId="56E677A3" w14:textId="77777777" w:rsidR="009F2C5B" w:rsidRDefault="009F2C5B">
                      <w:pPr>
                        <w:jc w:val="right"/>
                        <w:rPr>
                          <w:color w:val="808080" w:themeColor="background1" w:themeShade="80"/>
                        </w:rPr>
                      </w:pPr>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2991DE" w14:textId="77777777" w:rsidR="00B177EB" w:rsidRDefault="00B177EB" w:rsidP="00F353DD">
      <w:pPr>
        <w:spacing w:after="0" w:line="240" w:lineRule="auto"/>
      </w:pPr>
      <w:r>
        <w:separator/>
      </w:r>
    </w:p>
  </w:footnote>
  <w:footnote w:type="continuationSeparator" w:id="0">
    <w:p w14:paraId="5DCACEAB" w14:textId="77777777" w:rsidR="00B177EB" w:rsidRDefault="00B177EB" w:rsidP="00F35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A5D93" w14:textId="77777777" w:rsidR="009F2C5B" w:rsidRDefault="009F2C5B">
    <w:pPr>
      <w:pStyle w:val="Header"/>
    </w:pPr>
    <w:r>
      <w:rPr>
        <w:noProof/>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74EC"/>
    <w:multiLevelType w:val="multilevel"/>
    <w:tmpl w:val="905A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D054D4"/>
    <w:multiLevelType w:val="hybridMultilevel"/>
    <w:tmpl w:val="28325868"/>
    <w:lvl w:ilvl="0" w:tplc="0409000F">
      <w:start w:val="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09786A21"/>
    <w:multiLevelType w:val="hybridMultilevel"/>
    <w:tmpl w:val="9F9EDCD2"/>
    <w:lvl w:ilvl="0" w:tplc="FD288106">
      <w:start w:val="1"/>
      <w:numFmt w:val="bullet"/>
      <w:lvlText w:val="•"/>
      <w:lvlJc w:val="left"/>
      <w:pPr>
        <w:tabs>
          <w:tab w:val="num" w:pos="720"/>
        </w:tabs>
        <w:ind w:left="720" w:hanging="360"/>
      </w:pPr>
      <w:rPr>
        <w:rFonts w:ascii="Times New Roman" w:hAnsi="Times New Roman" w:hint="default"/>
      </w:rPr>
    </w:lvl>
    <w:lvl w:ilvl="1" w:tplc="30744284" w:tentative="1">
      <w:start w:val="1"/>
      <w:numFmt w:val="bullet"/>
      <w:lvlText w:val="•"/>
      <w:lvlJc w:val="left"/>
      <w:pPr>
        <w:tabs>
          <w:tab w:val="num" w:pos="1440"/>
        </w:tabs>
        <w:ind w:left="1440" w:hanging="360"/>
      </w:pPr>
      <w:rPr>
        <w:rFonts w:ascii="Times New Roman" w:hAnsi="Times New Roman" w:hint="default"/>
      </w:rPr>
    </w:lvl>
    <w:lvl w:ilvl="2" w:tplc="10D63CC4" w:tentative="1">
      <w:start w:val="1"/>
      <w:numFmt w:val="bullet"/>
      <w:lvlText w:val="•"/>
      <w:lvlJc w:val="left"/>
      <w:pPr>
        <w:tabs>
          <w:tab w:val="num" w:pos="2160"/>
        </w:tabs>
        <w:ind w:left="2160" w:hanging="360"/>
      </w:pPr>
      <w:rPr>
        <w:rFonts w:ascii="Times New Roman" w:hAnsi="Times New Roman" w:hint="default"/>
      </w:rPr>
    </w:lvl>
    <w:lvl w:ilvl="3" w:tplc="95182ACE" w:tentative="1">
      <w:start w:val="1"/>
      <w:numFmt w:val="bullet"/>
      <w:lvlText w:val="•"/>
      <w:lvlJc w:val="left"/>
      <w:pPr>
        <w:tabs>
          <w:tab w:val="num" w:pos="2880"/>
        </w:tabs>
        <w:ind w:left="2880" w:hanging="360"/>
      </w:pPr>
      <w:rPr>
        <w:rFonts w:ascii="Times New Roman" w:hAnsi="Times New Roman" w:hint="default"/>
      </w:rPr>
    </w:lvl>
    <w:lvl w:ilvl="4" w:tplc="B0264864" w:tentative="1">
      <w:start w:val="1"/>
      <w:numFmt w:val="bullet"/>
      <w:lvlText w:val="•"/>
      <w:lvlJc w:val="left"/>
      <w:pPr>
        <w:tabs>
          <w:tab w:val="num" w:pos="3600"/>
        </w:tabs>
        <w:ind w:left="3600" w:hanging="360"/>
      </w:pPr>
      <w:rPr>
        <w:rFonts w:ascii="Times New Roman" w:hAnsi="Times New Roman" w:hint="default"/>
      </w:rPr>
    </w:lvl>
    <w:lvl w:ilvl="5" w:tplc="B5DC65F8" w:tentative="1">
      <w:start w:val="1"/>
      <w:numFmt w:val="bullet"/>
      <w:lvlText w:val="•"/>
      <w:lvlJc w:val="left"/>
      <w:pPr>
        <w:tabs>
          <w:tab w:val="num" w:pos="4320"/>
        </w:tabs>
        <w:ind w:left="4320" w:hanging="360"/>
      </w:pPr>
      <w:rPr>
        <w:rFonts w:ascii="Times New Roman" w:hAnsi="Times New Roman" w:hint="default"/>
      </w:rPr>
    </w:lvl>
    <w:lvl w:ilvl="6" w:tplc="404AD200" w:tentative="1">
      <w:start w:val="1"/>
      <w:numFmt w:val="bullet"/>
      <w:lvlText w:val="•"/>
      <w:lvlJc w:val="left"/>
      <w:pPr>
        <w:tabs>
          <w:tab w:val="num" w:pos="5040"/>
        </w:tabs>
        <w:ind w:left="5040" w:hanging="360"/>
      </w:pPr>
      <w:rPr>
        <w:rFonts w:ascii="Times New Roman" w:hAnsi="Times New Roman" w:hint="default"/>
      </w:rPr>
    </w:lvl>
    <w:lvl w:ilvl="7" w:tplc="F3F83BEC" w:tentative="1">
      <w:start w:val="1"/>
      <w:numFmt w:val="bullet"/>
      <w:lvlText w:val="•"/>
      <w:lvlJc w:val="left"/>
      <w:pPr>
        <w:tabs>
          <w:tab w:val="num" w:pos="5760"/>
        </w:tabs>
        <w:ind w:left="5760" w:hanging="360"/>
      </w:pPr>
      <w:rPr>
        <w:rFonts w:ascii="Times New Roman" w:hAnsi="Times New Roman" w:hint="default"/>
      </w:rPr>
    </w:lvl>
    <w:lvl w:ilvl="8" w:tplc="2B8AD3C6" w:tentative="1">
      <w:start w:val="1"/>
      <w:numFmt w:val="bullet"/>
      <w:lvlText w:val="•"/>
      <w:lvlJc w:val="left"/>
      <w:pPr>
        <w:tabs>
          <w:tab w:val="num" w:pos="6480"/>
        </w:tabs>
        <w:ind w:left="6480" w:hanging="360"/>
      </w:pPr>
      <w:rPr>
        <w:rFonts w:ascii="Times New Roman" w:hAnsi="Times New Roman" w:hint="default"/>
      </w:rPr>
    </w:lvl>
  </w:abstractNum>
  <w:abstractNum w:abstractNumId="3">
    <w:nsid w:val="09FB1DAF"/>
    <w:multiLevelType w:val="multilevel"/>
    <w:tmpl w:val="D2406DD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nsid w:val="0ADB15A5"/>
    <w:multiLevelType w:val="hybridMultilevel"/>
    <w:tmpl w:val="3BC8B4C8"/>
    <w:lvl w:ilvl="0" w:tplc="FE70B2AA">
      <w:start w:val="1"/>
      <w:numFmt w:val="bullet"/>
      <w:lvlText w:val="•"/>
      <w:lvlJc w:val="left"/>
      <w:pPr>
        <w:tabs>
          <w:tab w:val="num" w:pos="720"/>
        </w:tabs>
        <w:ind w:left="720" w:hanging="360"/>
      </w:pPr>
      <w:rPr>
        <w:rFonts w:ascii="Times New Roman" w:hAnsi="Times New Roman" w:hint="default"/>
      </w:rPr>
    </w:lvl>
    <w:lvl w:ilvl="1" w:tplc="AFFCC84C" w:tentative="1">
      <w:start w:val="1"/>
      <w:numFmt w:val="bullet"/>
      <w:lvlText w:val="•"/>
      <w:lvlJc w:val="left"/>
      <w:pPr>
        <w:tabs>
          <w:tab w:val="num" w:pos="1440"/>
        </w:tabs>
        <w:ind w:left="1440" w:hanging="360"/>
      </w:pPr>
      <w:rPr>
        <w:rFonts w:ascii="Times New Roman" w:hAnsi="Times New Roman" w:hint="default"/>
      </w:rPr>
    </w:lvl>
    <w:lvl w:ilvl="2" w:tplc="86A6FB14" w:tentative="1">
      <w:start w:val="1"/>
      <w:numFmt w:val="bullet"/>
      <w:lvlText w:val="•"/>
      <w:lvlJc w:val="left"/>
      <w:pPr>
        <w:tabs>
          <w:tab w:val="num" w:pos="2160"/>
        </w:tabs>
        <w:ind w:left="2160" w:hanging="360"/>
      </w:pPr>
      <w:rPr>
        <w:rFonts w:ascii="Times New Roman" w:hAnsi="Times New Roman" w:hint="default"/>
      </w:rPr>
    </w:lvl>
    <w:lvl w:ilvl="3" w:tplc="F9FA76D8" w:tentative="1">
      <w:start w:val="1"/>
      <w:numFmt w:val="bullet"/>
      <w:lvlText w:val="•"/>
      <w:lvlJc w:val="left"/>
      <w:pPr>
        <w:tabs>
          <w:tab w:val="num" w:pos="2880"/>
        </w:tabs>
        <w:ind w:left="2880" w:hanging="360"/>
      </w:pPr>
      <w:rPr>
        <w:rFonts w:ascii="Times New Roman" w:hAnsi="Times New Roman" w:hint="default"/>
      </w:rPr>
    </w:lvl>
    <w:lvl w:ilvl="4" w:tplc="DD62AC9A" w:tentative="1">
      <w:start w:val="1"/>
      <w:numFmt w:val="bullet"/>
      <w:lvlText w:val="•"/>
      <w:lvlJc w:val="left"/>
      <w:pPr>
        <w:tabs>
          <w:tab w:val="num" w:pos="3600"/>
        </w:tabs>
        <w:ind w:left="3600" w:hanging="360"/>
      </w:pPr>
      <w:rPr>
        <w:rFonts w:ascii="Times New Roman" w:hAnsi="Times New Roman" w:hint="default"/>
      </w:rPr>
    </w:lvl>
    <w:lvl w:ilvl="5" w:tplc="3706534E" w:tentative="1">
      <w:start w:val="1"/>
      <w:numFmt w:val="bullet"/>
      <w:lvlText w:val="•"/>
      <w:lvlJc w:val="left"/>
      <w:pPr>
        <w:tabs>
          <w:tab w:val="num" w:pos="4320"/>
        </w:tabs>
        <w:ind w:left="4320" w:hanging="360"/>
      </w:pPr>
      <w:rPr>
        <w:rFonts w:ascii="Times New Roman" w:hAnsi="Times New Roman" w:hint="default"/>
      </w:rPr>
    </w:lvl>
    <w:lvl w:ilvl="6" w:tplc="3EDE1810" w:tentative="1">
      <w:start w:val="1"/>
      <w:numFmt w:val="bullet"/>
      <w:lvlText w:val="•"/>
      <w:lvlJc w:val="left"/>
      <w:pPr>
        <w:tabs>
          <w:tab w:val="num" w:pos="5040"/>
        </w:tabs>
        <w:ind w:left="5040" w:hanging="360"/>
      </w:pPr>
      <w:rPr>
        <w:rFonts w:ascii="Times New Roman" w:hAnsi="Times New Roman" w:hint="default"/>
      </w:rPr>
    </w:lvl>
    <w:lvl w:ilvl="7" w:tplc="77AA2946" w:tentative="1">
      <w:start w:val="1"/>
      <w:numFmt w:val="bullet"/>
      <w:lvlText w:val="•"/>
      <w:lvlJc w:val="left"/>
      <w:pPr>
        <w:tabs>
          <w:tab w:val="num" w:pos="5760"/>
        </w:tabs>
        <w:ind w:left="5760" w:hanging="360"/>
      </w:pPr>
      <w:rPr>
        <w:rFonts w:ascii="Times New Roman" w:hAnsi="Times New Roman" w:hint="default"/>
      </w:rPr>
    </w:lvl>
    <w:lvl w:ilvl="8" w:tplc="C30C1734" w:tentative="1">
      <w:start w:val="1"/>
      <w:numFmt w:val="bullet"/>
      <w:lvlText w:val="•"/>
      <w:lvlJc w:val="left"/>
      <w:pPr>
        <w:tabs>
          <w:tab w:val="num" w:pos="6480"/>
        </w:tabs>
        <w:ind w:left="6480" w:hanging="360"/>
      </w:pPr>
      <w:rPr>
        <w:rFonts w:ascii="Times New Roman" w:hAnsi="Times New Roman" w:hint="default"/>
      </w:rPr>
    </w:lvl>
  </w:abstractNum>
  <w:abstractNum w:abstractNumId="5">
    <w:nsid w:val="0C9F7479"/>
    <w:multiLevelType w:val="hybridMultilevel"/>
    <w:tmpl w:val="4EFEE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5B2716"/>
    <w:multiLevelType w:val="hybridMultilevel"/>
    <w:tmpl w:val="5FEC35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1068F7"/>
    <w:multiLevelType w:val="hybridMultilevel"/>
    <w:tmpl w:val="0F884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B6735B"/>
    <w:multiLevelType w:val="hybridMultilevel"/>
    <w:tmpl w:val="7DB2A65E"/>
    <w:lvl w:ilvl="0" w:tplc="C64C0B1E">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976D51"/>
    <w:multiLevelType w:val="hybridMultilevel"/>
    <w:tmpl w:val="1B420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8901CC"/>
    <w:multiLevelType w:val="hybridMultilevel"/>
    <w:tmpl w:val="1B5C078E"/>
    <w:lvl w:ilvl="0" w:tplc="2BD4E878">
      <w:start w:val="1"/>
      <w:numFmt w:val="bullet"/>
      <w:lvlText w:val="•"/>
      <w:lvlJc w:val="left"/>
      <w:pPr>
        <w:tabs>
          <w:tab w:val="num" w:pos="720"/>
        </w:tabs>
        <w:ind w:left="720" w:hanging="360"/>
      </w:pPr>
      <w:rPr>
        <w:rFonts w:ascii="Times New Roman" w:hAnsi="Times New Roman" w:hint="default"/>
      </w:rPr>
    </w:lvl>
    <w:lvl w:ilvl="1" w:tplc="C270FCB0" w:tentative="1">
      <w:start w:val="1"/>
      <w:numFmt w:val="bullet"/>
      <w:lvlText w:val="•"/>
      <w:lvlJc w:val="left"/>
      <w:pPr>
        <w:tabs>
          <w:tab w:val="num" w:pos="1440"/>
        </w:tabs>
        <w:ind w:left="1440" w:hanging="360"/>
      </w:pPr>
      <w:rPr>
        <w:rFonts w:ascii="Times New Roman" w:hAnsi="Times New Roman" w:hint="default"/>
      </w:rPr>
    </w:lvl>
    <w:lvl w:ilvl="2" w:tplc="841A56BC" w:tentative="1">
      <w:start w:val="1"/>
      <w:numFmt w:val="bullet"/>
      <w:lvlText w:val="•"/>
      <w:lvlJc w:val="left"/>
      <w:pPr>
        <w:tabs>
          <w:tab w:val="num" w:pos="2160"/>
        </w:tabs>
        <w:ind w:left="2160" w:hanging="360"/>
      </w:pPr>
      <w:rPr>
        <w:rFonts w:ascii="Times New Roman" w:hAnsi="Times New Roman" w:hint="default"/>
      </w:rPr>
    </w:lvl>
    <w:lvl w:ilvl="3" w:tplc="C270F1D2" w:tentative="1">
      <w:start w:val="1"/>
      <w:numFmt w:val="bullet"/>
      <w:lvlText w:val="•"/>
      <w:lvlJc w:val="left"/>
      <w:pPr>
        <w:tabs>
          <w:tab w:val="num" w:pos="2880"/>
        </w:tabs>
        <w:ind w:left="2880" w:hanging="360"/>
      </w:pPr>
      <w:rPr>
        <w:rFonts w:ascii="Times New Roman" w:hAnsi="Times New Roman" w:hint="default"/>
      </w:rPr>
    </w:lvl>
    <w:lvl w:ilvl="4" w:tplc="A33A63CA" w:tentative="1">
      <w:start w:val="1"/>
      <w:numFmt w:val="bullet"/>
      <w:lvlText w:val="•"/>
      <w:lvlJc w:val="left"/>
      <w:pPr>
        <w:tabs>
          <w:tab w:val="num" w:pos="3600"/>
        </w:tabs>
        <w:ind w:left="3600" w:hanging="360"/>
      </w:pPr>
      <w:rPr>
        <w:rFonts w:ascii="Times New Roman" w:hAnsi="Times New Roman" w:hint="default"/>
      </w:rPr>
    </w:lvl>
    <w:lvl w:ilvl="5" w:tplc="CFEAF9F8" w:tentative="1">
      <w:start w:val="1"/>
      <w:numFmt w:val="bullet"/>
      <w:lvlText w:val="•"/>
      <w:lvlJc w:val="left"/>
      <w:pPr>
        <w:tabs>
          <w:tab w:val="num" w:pos="4320"/>
        </w:tabs>
        <w:ind w:left="4320" w:hanging="360"/>
      </w:pPr>
      <w:rPr>
        <w:rFonts w:ascii="Times New Roman" w:hAnsi="Times New Roman" w:hint="default"/>
      </w:rPr>
    </w:lvl>
    <w:lvl w:ilvl="6" w:tplc="56580932" w:tentative="1">
      <w:start w:val="1"/>
      <w:numFmt w:val="bullet"/>
      <w:lvlText w:val="•"/>
      <w:lvlJc w:val="left"/>
      <w:pPr>
        <w:tabs>
          <w:tab w:val="num" w:pos="5040"/>
        </w:tabs>
        <w:ind w:left="5040" w:hanging="360"/>
      </w:pPr>
      <w:rPr>
        <w:rFonts w:ascii="Times New Roman" w:hAnsi="Times New Roman" w:hint="default"/>
      </w:rPr>
    </w:lvl>
    <w:lvl w:ilvl="7" w:tplc="35708AA6" w:tentative="1">
      <w:start w:val="1"/>
      <w:numFmt w:val="bullet"/>
      <w:lvlText w:val="•"/>
      <w:lvlJc w:val="left"/>
      <w:pPr>
        <w:tabs>
          <w:tab w:val="num" w:pos="5760"/>
        </w:tabs>
        <w:ind w:left="5760" w:hanging="360"/>
      </w:pPr>
      <w:rPr>
        <w:rFonts w:ascii="Times New Roman" w:hAnsi="Times New Roman" w:hint="default"/>
      </w:rPr>
    </w:lvl>
    <w:lvl w:ilvl="8" w:tplc="805A933E"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B462F7A"/>
    <w:multiLevelType w:val="hybridMultilevel"/>
    <w:tmpl w:val="4E5458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EB0E58"/>
    <w:multiLevelType w:val="multilevel"/>
    <w:tmpl w:val="31CE18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color w:val="245E4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40D034B0"/>
    <w:multiLevelType w:val="hybridMultilevel"/>
    <w:tmpl w:val="063A5820"/>
    <w:lvl w:ilvl="0" w:tplc="31804ACA">
      <w:start w:val="1"/>
      <w:numFmt w:val="bullet"/>
      <w:lvlText w:val="•"/>
      <w:lvlJc w:val="left"/>
      <w:pPr>
        <w:tabs>
          <w:tab w:val="num" w:pos="720"/>
        </w:tabs>
        <w:ind w:left="720" w:hanging="360"/>
      </w:pPr>
      <w:rPr>
        <w:rFonts w:ascii="Times New Roman" w:hAnsi="Times New Roman" w:hint="default"/>
      </w:rPr>
    </w:lvl>
    <w:lvl w:ilvl="1" w:tplc="8DDA6A26" w:tentative="1">
      <w:start w:val="1"/>
      <w:numFmt w:val="bullet"/>
      <w:lvlText w:val="•"/>
      <w:lvlJc w:val="left"/>
      <w:pPr>
        <w:tabs>
          <w:tab w:val="num" w:pos="1440"/>
        </w:tabs>
        <w:ind w:left="1440" w:hanging="360"/>
      </w:pPr>
      <w:rPr>
        <w:rFonts w:ascii="Times New Roman" w:hAnsi="Times New Roman" w:hint="default"/>
      </w:rPr>
    </w:lvl>
    <w:lvl w:ilvl="2" w:tplc="8ADA6AC0" w:tentative="1">
      <w:start w:val="1"/>
      <w:numFmt w:val="bullet"/>
      <w:lvlText w:val="•"/>
      <w:lvlJc w:val="left"/>
      <w:pPr>
        <w:tabs>
          <w:tab w:val="num" w:pos="2160"/>
        </w:tabs>
        <w:ind w:left="2160" w:hanging="360"/>
      </w:pPr>
      <w:rPr>
        <w:rFonts w:ascii="Times New Roman" w:hAnsi="Times New Roman" w:hint="default"/>
      </w:rPr>
    </w:lvl>
    <w:lvl w:ilvl="3" w:tplc="B86806E4" w:tentative="1">
      <w:start w:val="1"/>
      <w:numFmt w:val="bullet"/>
      <w:lvlText w:val="•"/>
      <w:lvlJc w:val="left"/>
      <w:pPr>
        <w:tabs>
          <w:tab w:val="num" w:pos="2880"/>
        </w:tabs>
        <w:ind w:left="2880" w:hanging="360"/>
      </w:pPr>
      <w:rPr>
        <w:rFonts w:ascii="Times New Roman" w:hAnsi="Times New Roman" w:hint="default"/>
      </w:rPr>
    </w:lvl>
    <w:lvl w:ilvl="4" w:tplc="CC5A20B0" w:tentative="1">
      <w:start w:val="1"/>
      <w:numFmt w:val="bullet"/>
      <w:lvlText w:val="•"/>
      <w:lvlJc w:val="left"/>
      <w:pPr>
        <w:tabs>
          <w:tab w:val="num" w:pos="3600"/>
        </w:tabs>
        <w:ind w:left="3600" w:hanging="360"/>
      </w:pPr>
      <w:rPr>
        <w:rFonts w:ascii="Times New Roman" w:hAnsi="Times New Roman" w:hint="default"/>
      </w:rPr>
    </w:lvl>
    <w:lvl w:ilvl="5" w:tplc="5C0CBB2A" w:tentative="1">
      <w:start w:val="1"/>
      <w:numFmt w:val="bullet"/>
      <w:lvlText w:val="•"/>
      <w:lvlJc w:val="left"/>
      <w:pPr>
        <w:tabs>
          <w:tab w:val="num" w:pos="4320"/>
        </w:tabs>
        <w:ind w:left="4320" w:hanging="360"/>
      </w:pPr>
      <w:rPr>
        <w:rFonts w:ascii="Times New Roman" w:hAnsi="Times New Roman" w:hint="default"/>
      </w:rPr>
    </w:lvl>
    <w:lvl w:ilvl="6" w:tplc="CA1E9552" w:tentative="1">
      <w:start w:val="1"/>
      <w:numFmt w:val="bullet"/>
      <w:lvlText w:val="•"/>
      <w:lvlJc w:val="left"/>
      <w:pPr>
        <w:tabs>
          <w:tab w:val="num" w:pos="5040"/>
        </w:tabs>
        <w:ind w:left="5040" w:hanging="360"/>
      </w:pPr>
      <w:rPr>
        <w:rFonts w:ascii="Times New Roman" w:hAnsi="Times New Roman" w:hint="default"/>
      </w:rPr>
    </w:lvl>
    <w:lvl w:ilvl="7" w:tplc="DF1A7C24" w:tentative="1">
      <w:start w:val="1"/>
      <w:numFmt w:val="bullet"/>
      <w:lvlText w:val="•"/>
      <w:lvlJc w:val="left"/>
      <w:pPr>
        <w:tabs>
          <w:tab w:val="num" w:pos="5760"/>
        </w:tabs>
        <w:ind w:left="5760" w:hanging="360"/>
      </w:pPr>
      <w:rPr>
        <w:rFonts w:ascii="Times New Roman" w:hAnsi="Times New Roman" w:hint="default"/>
      </w:rPr>
    </w:lvl>
    <w:lvl w:ilvl="8" w:tplc="FFE815AC"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3246CA5"/>
    <w:multiLevelType w:val="hybridMultilevel"/>
    <w:tmpl w:val="82FEB21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6A5728E"/>
    <w:multiLevelType w:val="hybridMultilevel"/>
    <w:tmpl w:val="6ED8EBE0"/>
    <w:lvl w:ilvl="0" w:tplc="04090013">
      <w:start w:val="1"/>
      <w:numFmt w:val="upperRoman"/>
      <w:lvlText w:val="%1."/>
      <w:lvlJc w:val="righ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6">
    <w:nsid w:val="4FE67ED4"/>
    <w:multiLevelType w:val="hybridMultilevel"/>
    <w:tmpl w:val="B5228D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1144152"/>
    <w:multiLevelType w:val="hybridMultilevel"/>
    <w:tmpl w:val="5F803D5A"/>
    <w:lvl w:ilvl="0" w:tplc="989AD0BE">
      <w:start w:val="1"/>
      <w:numFmt w:val="decimal"/>
      <w:lvlText w:val="4.%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22C18D3"/>
    <w:multiLevelType w:val="hybridMultilevel"/>
    <w:tmpl w:val="37B81922"/>
    <w:lvl w:ilvl="0" w:tplc="B08C9414">
      <w:start w:val="1"/>
      <w:numFmt w:val="decimal"/>
      <w:lvlText w:val="%1."/>
      <w:lvlJc w:val="left"/>
      <w:pPr>
        <w:ind w:left="744" w:hanging="245"/>
      </w:pPr>
      <w:rPr>
        <w:rFonts w:ascii="Times New Roman" w:eastAsia="Times New Roman" w:hAnsi="Times New Roman" w:cs="Times New Roman" w:hint="default"/>
        <w:w w:val="100"/>
        <w:sz w:val="24"/>
        <w:szCs w:val="24"/>
        <w:lang w:val="en-US" w:eastAsia="en-US" w:bidi="en-US"/>
      </w:rPr>
    </w:lvl>
    <w:lvl w:ilvl="1" w:tplc="3E84DB9A">
      <w:numFmt w:val="bullet"/>
      <w:lvlText w:val="•"/>
      <w:lvlJc w:val="left"/>
      <w:pPr>
        <w:ind w:left="1740" w:hanging="245"/>
      </w:pPr>
      <w:rPr>
        <w:rFonts w:hint="default"/>
        <w:lang w:val="en-US" w:eastAsia="en-US" w:bidi="en-US"/>
      </w:rPr>
    </w:lvl>
    <w:lvl w:ilvl="2" w:tplc="5478EBFE">
      <w:numFmt w:val="bullet"/>
      <w:lvlText w:val="•"/>
      <w:lvlJc w:val="left"/>
      <w:pPr>
        <w:ind w:left="2740" w:hanging="245"/>
      </w:pPr>
      <w:rPr>
        <w:rFonts w:hint="default"/>
        <w:lang w:val="en-US" w:eastAsia="en-US" w:bidi="en-US"/>
      </w:rPr>
    </w:lvl>
    <w:lvl w:ilvl="3" w:tplc="217A8736">
      <w:numFmt w:val="bullet"/>
      <w:lvlText w:val="•"/>
      <w:lvlJc w:val="left"/>
      <w:pPr>
        <w:ind w:left="3741" w:hanging="245"/>
      </w:pPr>
      <w:rPr>
        <w:rFonts w:hint="default"/>
        <w:lang w:val="en-US" w:eastAsia="en-US" w:bidi="en-US"/>
      </w:rPr>
    </w:lvl>
    <w:lvl w:ilvl="4" w:tplc="81F622F4">
      <w:numFmt w:val="bullet"/>
      <w:lvlText w:val="•"/>
      <w:lvlJc w:val="left"/>
      <w:pPr>
        <w:ind w:left="4741" w:hanging="245"/>
      </w:pPr>
      <w:rPr>
        <w:rFonts w:hint="default"/>
        <w:lang w:val="en-US" w:eastAsia="en-US" w:bidi="en-US"/>
      </w:rPr>
    </w:lvl>
    <w:lvl w:ilvl="5" w:tplc="730CF9C2">
      <w:numFmt w:val="bullet"/>
      <w:lvlText w:val="•"/>
      <w:lvlJc w:val="left"/>
      <w:pPr>
        <w:ind w:left="5742" w:hanging="245"/>
      </w:pPr>
      <w:rPr>
        <w:rFonts w:hint="default"/>
        <w:lang w:val="en-US" w:eastAsia="en-US" w:bidi="en-US"/>
      </w:rPr>
    </w:lvl>
    <w:lvl w:ilvl="6" w:tplc="0D6A0860">
      <w:numFmt w:val="bullet"/>
      <w:lvlText w:val="•"/>
      <w:lvlJc w:val="left"/>
      <w:pPr>
        <w:ind w:left="6742" w:hanging="245"/>
      </w:pPr>
      <w:rPr>
        <w:rFonts w:hint="default"/>
        <w:lang w:val="en-US" w:eastAsia="en-US" w:bidi="en-US"/>
      </w:rPr>
    </w:lvl>
    <w:lvl w:ilvl="7" w:tplc="859AD700">
      <w:numFmt w:val="bullet"/>
      <w:lvlText w:val="•"/>
      <w:lvlJc w:val="left"/>
      <w:pPr>
        <w:ind w:left="7742" w:hanging="245"/>
      </w:pPr>
      <w:rPr>
        <w:rFonts w:hint="default"/>
        <w:lang w:val="en-US" w:eastAsia="en-US" w:bidi="en-US"/>
      </w:rPr>
    </w:lvl>
    <w:lvl w:ilvl="8" w:tplc="CBD64546">
      <w:numFmt w:val="bullet"/>
      <w:lvlText w:val="•"/>
      <w:lvlJc w:val="left"/>
      <w:pPr>
        <w:ind w:left="8743" w:hanging="245"/>
      </w:pPr>
      <w:rPr>
        <w:rFonts w:hint="default"/>
        <w:lang w:val="en-US" w:eastAsia="en-US" w:bidi="en-US"/>
      </w:rPr>
    </w:lvl>
  </w:abstractNum>
  <w:abstractNum w:abstractNumId="19">
    <w:nsid w:val="58FC0EA4"/>
    <w:multiLevelType w:val="hybridMultilevel"/>
    <w:tmpl w:val="A5BCB2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02957CA"/>
    <w:multiLevelType w:val="hybridMultilevel"/>
    <w:tmpl w:val="C41C13BE"/>
    <w:lvl w:ilvl="0" w:tplc="ACFCC93E">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BE5378"/>
    <w:multiLevelType w:val="hybridMultilevel"/>
    <w:tmpl w:val="D73A85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FE54C3"/>
    <w:multiLevelType w:val="hybridMultilevel"/>
    <w:tmpl w:val="27F89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45F6A8A"/>
    <w:multiLevelType w:val="multilevel"/>
    <w:tmpl w:val="E4EE25A4"/>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4">
    <w:nsid w:val="6D38402B"/>
    <w:multiLevelType w:val="multilevel"/>
    <w:tmpl w:val="0292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DCF77CC"/>
    <w:multiLevelType w:val="hybridMultilevel"/>
    <w:tmpl w:val="8B9C5A0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EA030B7"/>
    <w:multiLevelType w:val="hybridMultilevel"/>
    <w:tmpl w:val="4A9E24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F4B53E2"/>
    <w:multiLevelType w:val="hybridMultilevel"/>
    <w:tmpl w:val="7A267A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1312D8F"/>
    <w:multiLevelType w:val="hybridMultilevel"/>
    <w:tmpl w:val="F56AA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994ABE"/>
    <w:multiLevelType w:val="hybridMultilevel"/>
    <w:tmpl w:val="24F05C9C"/>
    <w:lvl w:ilvl="0" w:tplc="283CD5F0">
      <w:start w:val="1"/>
      <w:numFmt w:val="bullet"/>
      <w:lvlText w:val="•"/>
      <w:lvlJc w:val="left"/>
      <w:pPr>
        <w:tabs>
          <w:tab w:val="num" w:pos="720"/>
        </w:tabs>
        <w:ind w:left="720" w:hanging="360"/>
      </w:pPr>
      <w:rPr>
        <w:rFonts w:ascii="Times New Roman" w:hAnsi="Times New Roman" w:hint="default"/>
      </w:rPr>
    </w:lvl>
    <w:lvl w:ilvl="1" w:tplc="F81CFC28" w:tentative="1">
      <w:start w:val="1"/>
      <w:numFmt w:val="bullet"/>
      <w:lvlText w:val="•"/>
      <w:lvlJc w:val="left"/>
      <w:pPr>
        <w:tabs>
          <w:tab w:val="num" w:pos="1440"/>
        </w:tabs>
        <w:ind w:left="1440" w:hanging="360"/>
      </w:pPr>
      <w:rPr>
        <w:rFonts w:ascii="Times New Roman" w:hAnsi="Times New Roman" w:hint="default"/>
      </w:rPr>
    </w:lvl>
    <w:lvl w:ilvl="2" w:tplc="3162E9DC" w:tentative="1">
      <w:start w:val="1"/>
      <w:numFmt w:val="bullet"/>
      <w:lvlText w:val="•"/>
      <w:lvlJc w:val="left"/>
      <w:pPr>
        <w:tabs>
          <w:tab w:val="num" w:pos="2160"/>
        </w:tabs>
        <w:ind w:left="2160" w:hanging="360"/>
      </w:pPr>
      <w:rPr>
        <w:rFonts w:ascii="Times New Roman" w:hAnsi="Times New Roman" w:hint="default"/>
      </w:rPr>
    </w:lvl>
    <w:lvl w:ilvl="3" w:tplc="242E7C50" w:tentative="1">
      <w:start w:val="1"/>
      <w:numFmt w:val="bullet"/>
      <w:lvlText w:val="•"/>
      <w:lvlJc w:val="left"/>
      <w:pPr>
        <w:tabs>
          <w:tab w:val="num" w:pos="2880"/>
        </w:tabs>
        <w:ind w:left="2880" w:hanging="360"/>
      </w:pPr>
      <w:rPr>
        <w:rFonts w:ascii="Times New Roman" w:hAnsi="Times New Roman" w:hint="default"/>
      </w:rPr>
    </w:lvl>
    <w:lvl w:ilvl="4" w:tplc="6D94588E" w:tentative="1">
      <w:start w:val="1"/>
      <w:numFmt w:val="bullet"/>
      <w:lvlText w:val="•"/>
      <w:lvlJc w:val="left"/>
      <w:pPr>
        <w:tabs>
          <w:tab w:val="num" w:pos="3600"/>
        </w:tabs>
        <w:ind w:left="3600" w:hanging="360"/>
      </w:pPr>
      <w:rPr>
        <w:rFonts w:ascii="Times New Roman" w:hAnsi="Times New Roman" w:hint="default"/>
      </w:rPr>
    </w:lvl>
    <w:lvl w:ilvl="5" w:tplc="9EE4F92A" w:tentative="1">
      <w:start w:val="1"/>
      <w:numFmt w:val="bullet"/>
      <w:lvlText w:val="•"/>
      <w:lvlJc w:val="left"/>
      <w:pPr>
        <w:tabs>
          <w:tab w:val="num" w:pos="4320"/>
        </w:tabs>
        <w:ind w:left="4320" w:hanging="360"/>
      </w:pPr>
      <w:rPr>
        <w:rFonts w:ascii="Times New Roman" w:hAnsi="Times New Roman" w:hint="default"/>
      </w:rPr>
    </w:lvl>
    <w:lvl w:ilvl="6" w:tplc="663ED732" w:tentative="1">
      <w:start w:val="1"/>
      <w:numFmt w:val="bullet"/>
      <w:lvlText w:val="•"/>
      <w:lvlJc w:val="left"/>
      <w:pPr>
        <w:tabs>
          <w:tab w:val="num" w:pos="5040"/>
        </w:tabs>
        <w:ind w:left="5040" w:hanging="360"/>
      </w:pPr>
      <w:rPr>
        <w:rFonts w:ascii="Times New Roman" w:hAnsi="Times New Roman" w:hint="default"/>
      </w:rPr>
    </w:lvl>
    <w:lvl w:ilvl="7" w:tplc="4C14FA60" w:tentative="1">
      <w:start w:val="1"/>
      <w:numFmt w:val="bullet"/>
      <w:lvlText w:val="•"/>
      <w:lvlJc w:val="left"/>
      <w:pPr>
        <w:tabs>
          <w:tab w:val="num" w:pos="5760"/>
        </w:tabs>
        <w:ind w:left="5760" w:hanging="360"/>
      </w:pPr>
      <w:rPr>
        <w:rFonts w:ascii="Times New Roman" w:hAnsi="Times New Roman" w:hint="default"/>
      </w:rPr>
    </w:lvl>
    <w:lvl w:ilvl="8" w:tplc="CFD4A872" w:tentative="1">
      <w:start w:val="1"/>
      <w:numFmt w:val="bullet"/>
      <w:lvlText w:val="•"/>
      <w:lvlJc w:val="left"/>
      <w:pPr>
        <w:tabs>
          <w:tab w:val="num" w:pos="6480"/>
        </w:tabs>
        <w:ind w:left="6480" w:hanging="360"/>
      </w:pPr>
      <w:rPr>
        <w:rFonts w:ascii="Times New Roman" w:hAnsi="Times New Roman" w:hint="default"/>
      </w:rPr>
    </w:lvl>
  </w:abstractNum>
  <w:abstractNum w:abstractNumId="30">
    <w:nsid w:val="7B973117"/>
    <w:multiLevelType w:val="hybridMultilevel"/>
    <w:tmpl w:val="10CCC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EC1014C"/>
    <w:multiLevelType w:val="hybridMultilevel"/>
    <w:tmpl w:val="874E4580"/>
    <w:lvl w:ilvl="0" w:tplc="C64C0B1E">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0"/>
  </w:num>
  <w:num w:numId="3">
    <w:abstractNumId w:val="1"/>
  </w:num>
  <w:num w:numId="4">
    <w:abstractNumId w:val="24"/>
  </w:num>
  <w:num w:numId="5">
    <w:abstractNumId w:val="18"/>
  </w:num>
  <w:num w:numId="6">
    <w:abstractNumId w:val="25"/>
  </w:num>
  <w:num w:numId="7">
    <w:abstractNumId w:val="6"/>
  </w:num>
  <w:num w:numId="8">
    <w:abstractNumId w:val="16"/>
  </w:num>
  <w:num w:numId="9">
    <w:abstractNumId w:val="7"/>
  </w:num>
  <w:num w:numId="10">
    <w:abstractNumId w:val="5"/>
  </w:num>
  <w:num w:numId="11">
    <w:abstractNumId w:val="19"/>
  </w:num>
  <w:num w:numId="12">
    <w:abstractNumId w:val="15"/>
  </w:num>
  <w:num w:numId="13">
    <w:abstractNumId w:val="14"/>
  </w:num>
  <w:num w:numId="14">
    <w:abstractNumId w:val="22"/>
  </w:num>
  <w:num w:numId="15">
    <w:abstractNumId w:val="20"/>
  </w:num>
  <w:num w:numId="16">
    <w:abstractNumId w:val="21"/>
  </w:num>
  <w:num w:numId="17">
    <w:abstractNumId w:val="11"/>
  </w:num>
  <w:num w:numId="18">
    <w:abstractNumId w:val="26"/>
  </w:num>
  <w:num w:numId="19">
    <w:abstractNumId w:val="27"/>
  </w:num>
  <w:num w:numId="20">
    <w:abstractNumId w:val="31"/>
  </w:num>
  <w:num w:numId="21">
    <w:abstractNumId w:val="8"/>
  </w:num>
  <w:num w:numId="22">
    <w:abstractNumId w:val="12"/>
  </w:num>
  <w:num w:numId="23">
    <w:abstractNumId w:val="10"/>
  </w:num>
  <w:num w:numId="24">
    <w:abstractNumId w:val="29"/>
  </w:num>
  <w:num w:numId="25">
    <w:abstractNumId w:val="2"/>
  </w:num>
  <w:num w:numId="26">
    <w:abstractNumId w:val="13"/>
  </w:num>
  <w:num w:numId="27">
    <w:abstractNumId w:val="4"/>
  </w:num>
  <w:num w:numId="28">
    <w:abstractNumId w:val="9"/>
  </w:num>
  <w:num w:numId="29">
    <w:abstractNumId w:val="3"/>
  </w:num>
  <w:num w:numId="30">
    <w:abstractNumId w:val="17"/>
  </w:num>
  <w:num w:numId="31">
    <w:abstractNumId w:val="3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606"/>
    <w:rsid w:val="000003D9"/>
    <w:rsid w:val="000247A7"/>
    <w:rsid w:val="00027022"/>
    <w:rsid w:val="0003266F"/>
    <w:rsid w:val="00050805"/>
    <w:rsid w:val="000574C7"/>
    <w:rsid w:val="000B2E88"/>
    <w:rsid w:val="000B6BE4"/>
    <w:rsid w:val="000D158C"/>
    <w:rsid w:val="000D5A2C"/>
    <w:rsid w:val="00104BE1"/>
    <w:rsid w:val="00105FA0"/>
    <w:rsid w:val="00112086"/>
    <w:rsid w:val="001152C8"/>
    <w:rsid w:val="00130CF7"/>
    <w:rsid w:val="001502DC"/>
    <w:rsid w:val="00155DD4"/>
    <w:rsid w:val="00183606"/>
    <w:rsid w:val="00192893"/>
    <w:rsid w:val="00193868"/>
    <w:rsid w:val="001A3B94"/>
    <w:rsid w:val="001B1A8F"/>
    <w:rsid w:val="001B416B"/>
    <w:rsid w:val="001B4B53"/>
    <w:rsid w:val="001C6F10"/>
    <w:rsid w:val="001D34FE"/>
    <w:rsid w:val="001D7F9C"/>
    <w:rsid w:val="001E1CD5"/>
    <w:rsid w:val="001E5093"/>
    <w:rsid w:val="001E6972"/>
    <w:rsid w:val="001F6ECA"/>
    <w:rsid w:val="002137F1"/>
    <w:rsid w:val="00223295"/>
    <w:rsid w:val="00237AAF"/>
    <w:rsid w:val="00244866"/>
    <w:rsid w:val="00251632"/>
    <w:rsid w:val="0026213A"/>
    <w:rsid w:val="00274831"/>
    <w:rsid w:val="002836E8"/>
    <w:rsid w:val="00284628"/>
    <w:rsid w:val="00286199"/>
    <w:rsid w:val="0029441C"/>
    <w:rsid w:val="00296F00"/>
    <w:rsid w:val="002A029A"/>
    <w:rsid w:val="002D6030"/>
    <w:rsid w:val="002E0385"/>
    <w:rsid w:val="00303E7D"/>
    <w:rsid w:val="00311E80"/>
    <w:rsid w:val="00317078"/>
    <w:rsid w:val="0032024C"/>
    <w:rsid w:val="00331005"/>
    <w:rsid w:val="00364DA9"/>
    <w:rsid w:val="00380872"/>
    <w:rsid w:val="00380BBC"/>
    <w:rsid w:val="00382518"/>
    <w:rsid w:val="00396BF1"/>
    <w:rsid w:val="003A0EC6"/>
    <w:rsid w:val="003A2D6D"/>
    <w:rsid w:val="003A2F8A"/>
    <w:rsid w:val="003C0B1F"/>
    <w:rsid w:val="003D101D"/>
    <w:rsid w:val="003D2D05"/>
    <w:rsid w:val="003D4E47"/>
    <w:rsid w:val="003D7AE2"/>
    <w:rsid w:val="003E1EA4"/>
    <w:rsid w:val="003E379A"/>
    <w:rsid w:val="003F2D7F"/>
    <w:rsid w:val="00412BAC"/>
    <w:rsid w:val="00412EDF"/>
    <w:rsid w:val="004275D5"/>
    <w:rsid w:val="00427FE9"/>
    <w:rsid w:val="00434C3A"/>
    <w:rsid w:val="0044304D"/>
    <w:rsid w:val="00444E05"/>
    <w:rsid w:val="00447DA9"/>
    <w:rsid w:val="00457371"/>
    <w:rsid w:val="00477E1C"/>
    <w:rsid w:val="00494C9B"/>
    <w:rsid w:val="0049779D"/>
    <w:rsid w:val="004A62B1"/>
    <w:rsid w:val="004B21E7"/>
    <w:rsid w:val="004C046F"/>
    <w:rsid w:val="004C47F0"/>
    <w:rsid w:val="004C7D79"/>
    <w:rsid w:val="004D3048"/>
    <w:rsid w:val="004E188C"/>
    <w:rsid w:val="004E6E0F"/>
    <w:rsid w:val="004F5464"/>
    <w:rsid w:val="00510980"/>
    <w:rsid w:val="00512210"/>
    <w:rsid w:val="00513C01"/>
    <w:rsid w:val="00514106"/>
    <w:rsid w:val="005149D7"/>
    <w:rsid w:val="00521409"/>
    <w:rsid w:val="0052210B"/>
    <w:rsid w:val="005315DB"/>
    <w:rsid w:val="00532E91"/>
    <w:rsid w:val="0053511C"/>
    <w:rsid w:val="00556C0C"/>
    <w:rsid w:val="005738B8"/>
    <w:rsid w:val="00581564"/>
    <w:rsid w:val="005851C7"/>
    <w:rsid w:val="00587C86"/>
    <w:rsid w:val="00593657"/>
    <w:rsid w:val="00596A92"/>
    <w:rsid w:val="005A0C48"/>
    <w:rsid w:val="005A696B"/>
    <w:rsid w:val="005C76CC"/>
    <w:rsid w:val="00601823"/>
    <w:rsid w:val="0060759A"/>
    <w:rsid w:val="0061699A"/>
    <w:rsid w:val="006239DD"/>
    <w:rsid w:val="00646975"/>
    <w:rsid w:val="0066299C"/>
    <w:rsid w:val="00676787"/>
    <w:rsid w:val="00682DDA"/>
    <w:rsid w:val="00683261"/>
    <w:rsid w:val="006C25E6"/>
    <w:rsid w:val="006D3787"/>
    <w:rsid w:val="006E089E"/>
    <w:rsid w:val="007075E8"/>
    <w:rsid w:val="0072100D"/>
    <w:rsid w:val="00723FE7"/>
    <w:rsid w:val="00733762"/>
    <w:rsid w:val="00735911"/>
    <w:rsid w:val="00736C6C"/>
    <w:rsid w:val="00742FB4"/>
    <w:rsid w:val="0076491A"/>
    <w:rsid w:val="00772944"/>
    <w:rsid w:val="00774670"/>
    <w:rsid w:val="00795AF3"/>
    <w:rsid w:val="007A05F0"/>
    <w:rsid w:val="007A4887"/>
    <w:rsid w:val="007A5869"/>
    <w:rsid w:val="007A7B3C"/>
    <w:rsid w:val="007D50C8"/>
    <w:rsid w:val="007D68C4"/>
    <w:rsid w:val="007E144F"/>
    <w:rsid w:val="0080134A"/>
    <w:rsid w:val="00801E5F"/>
    <w:rsid w:val="00801F9A"/>
    <w:rsid w:val="0080616D"/>
    <w:rsid w:val="00831D2D"/>
    <w:rsid w:val="00853CF3"/>
    <w:rsid w:val="0088133A"/>
    <w:rsid w:val="00890D14"/>
    <w:rsid w:val="008A148F"/>
    <w:rsid w:val="008A41A6"/>
    <w:rsid w:val="008B7C0A"/>
    <w:rsid w:val="008D4804"/>
    <w:rsid w:val="008D78B7"/>
    <w:rsid w:val="008E1BE6"/>
    <w:rsid w:val="008E3688"/>
    <w:rsid w:val="008F4C9B"/>
    <w:rsid w:val="008F5097"/>
    <w:rsid w:val="00913D95"/>
    <w:rsid w:val="00914D30"/>
    <w:rsid w:val="00927FDB"/>
    <w:rsid w:val="00931162"/>
    <w:rsid w:val="00947788"/>
    <w:rsid w:val="00947867"/>
    <w:rsid w:val="00951357"/>
    <w:rsid w:val="00952DE9"/>
    <w:rsid w:val="009555BE"/>
    <w:rsid w:val="00977B28"/>
    <w:rsid w:val="00980ECF"/>
    <w:rsid w:val="00982FD0"/>
    <w:rsid w:val="0099172A"/>
    <w:rsid w:val="00993427"/>
    <w:rsid w:val="009B01EC"/>
    <w:rsid w:val="009C1DC8"/>
    <w:rsid w:val="009D1CFD"/>
    <w:rsid w:val="009E2D3C"/>
    <w:rsid w:val="009E31F8"/>
    <w:rsid w:val="009F17AC"/>
    <w:rsid w:val="009F2C5B"/>
    <w:rsid w:val="00A000C1"/>
    <w:rsid w:val="00A049CA"/>
    <w:rsid w:val="00A2359A"/>
    <w:rsid w:val="00A25341"/>
    <w:rsid w:val="00A37698"/>
    <w:rsid w:val="00A4168C"/>
    <w:rsid w:val="00A74F2E"/>
    <w:rsid w:val="00A935AB"/>
    <w:rsid w:val="00AB0C1B"/>
    <w:rsid w:val="00AB7F40"/>
    <w:rsid w:val="00AC1DBC"/>
    <w:rsid w:val="00AD07F1"/>
    <w:rsid w:val="00AE78AF"/>
    <w:rsid w:val="00AF7524"/>
    <w:rsid w:val="00B10F57"/>
    <w:rsid w:val="00B177EB"/>
    <w:rsid w:val="00B20634"/>
    <w:rsid w:val="00B23F32"/>
    <w:rsid w:val="00B26790"/>
    <w:rsid w:val="00B31C6F"/>
    <w:rsid w:val="00B4428D"/>
    <w:rsid w:val="00B50012"/>
    <w:rsid w:val="00B829F7"/>
    <w:rsid w:val="00BE0A8F"/>
    <w:rsid w:val="00BF1750"/>
    <w:rsid w:val="00C16C27"/>
    <w:rsid w:val="00C20F1F"/>
    <w:rsid w:val="00C34739"/>
    <w:rsid w:val="00C3600B"/>
    <w:rsid w:val="00C43094"/>
    <w:rsid w:val="00C77DEE"/>
    <w:rsid w:val="00CA0FCD"/>
    <w:rsid w:val="00CA65EF"/>
    <w:rsid w:val="00CB5303"/>
    <w:rsid w:val="00CB7EDB"/>
    <w:rsid w:val="00CC2897"/>
    <w:rsid w:val="00CD7548"/>
    <w:rsid w:val="00D15A2D"/>
    <w:rsid w:val="00D20F1F"/>
    <w:rsid w:val="00D23464"/>
    <w:rsid w:val="00D3126C"/>
    <w:rsid w:val="00D40AB1"/>
    <w:rsid w:val="00D549E6"/>
    <w:rsid w:val="00D55485"/>
    <w:rsid w:val="00D570AE"/>
    <w:rsid w:val="00D65FDD"/>
    <w:rsid w:val="00D72BA8"/>
    <w:rsid w:val="00D73743"/>
    <w:rsid w:val="00D740D4"/>
    <w:rsid w:val="00D9174A"/>
    <w:rsid w:val="00DA1CBC"/>
    <w:rsid w:val="00DA4F85"/>
    <w:rsid w:val="00DB29CF"/>
    <w:rsid w:val="00DB3678"/>
    <w:rsid w:val="00DE05B1"/>
    <w:rsid w:val="00DF7A19"/>
    <w:rsid w:val="00E01888"/>
    <w:rsid w:val="00E2716B"/>
    <w:rsid w:val="00E36BE1"/>
    <w:rsid w:val="00E43574"/>
    <w:rsid w:val="00E63C3C"/>
    <w:rsid w:val="00E74F44"/>
    <w:rsid w:val="00E804AC"/>
    <w:rsid w:val="00E80928"/>
    <w:rsid w:val="00E833A5"/>
    <w:rsid w:val="00EB2DEC"/>
    <w:rsid w:val="00EB3D8F"/>
    <w:rsid w:val="00EB59F3"/>
    <w:rsid w:val="00EC39CA"/>
    <w:rsid w:val="00ED7370"/>
    <w:rsid w:val="00ED7C57"/>
    <w:rsid w:val="00EF2B7D"/>
    <w:rsid w:val="00F046D5"/>
    <w:rsid w:val="00F22D41"/>
    <w:rsid w:val="00F353DD"/>
    <w:rsid w:val="00F50885"/>
    <w:rsid w:val="00F52FF6"/>
    <w:rsid w:val="00F54D51"/>
    <w:rsid w:val="00F5574E"/>
    <w:rsid w:val="00F66043"/>
    <w:rsid w:val="00F9394E"/>
    <w:rsid w:val="00F95A1A"/>
    <w:rsid w:val="00FD7752"/>
    <w:rsid w:val="00FE6596"/>
    <w:rsid w:val="00FE6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6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295"/>
  </w:style>
  <w:style w:type="paragraph" w:styleId="Heading1">
    <w:name w:val="heading 1"/>
    <w:basedOn w:val="Normal"/>
    <w:next w:val="Normal"/>
    <w:link w:val="Heading1Char"/>
    <w:uiPriority w:val="9"/>
    <w:qFormat/>
    <w:rsid w:val="00223295"/>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3295"/>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22329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2329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2329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2329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23295"/>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23295"/>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2329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23295"/>
    <w:pPr>
      <w:spacing w:after="0" w:line="240" w:lineRule="auto"/>
    </w:pPr>
  </w:style>
  <w:style w:type="character" w:customStyle="1" w:styleId="NoSpacingChar">
    <w:name w:val="No Spacing Char"/>
    <w:basedOn w:val="DefaultParagraphFont"/>
    <w:link w:val="NoSpacing"/>
    <w:uiPriority w:val="1"/>
    <w:rsid w:val="00F353DD"/>
  </w:style>
  <w:style w:type="paragraph" w:styleId="Header">
    <w:name w:val="header"/>
    <w:basedOn w:val="Normal"/>
    <w:link w:val="HeaderChar"/>
    <w:uiPriority w:val="99"/>
    <w:unhideWhenUsed/>
    <w:rsid w:val="00F35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3DD"/>
  </w:style>
  <w:style w:type="paragraph" w:styleId="Footer">
    <w:name w:val="footer"/>
    <w:basedOn w:val="Normal"/>
    <w:link w:val="FooterChar"/>
    <w:uiPriority w:val="99"/>
    <w:unhideWhenUsed/>
    <w:rsid w:val="00F35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3DD"/>
  </w:style>
  <w:style w:type="character" w:customStyle="1" w:styleId="Heading1Char">
    <w:name w:val="Heading 1 Char"/>
    <w:basedOn w:val="DefaultParagraphFont"/>
    <w:link w:val="Heading1"/>
    <w:uiPriority w:val="9"/>
    <w:rsid w:val="0022329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502DC"/>
    <w:rPr>
      <w:rFonts w:cs="Times New Roman"/>
      <w:color w:val="0563C1" w:themeColor="hyperlink"/>
      <w:u w:val="single"/>
    </w:rPr>
  </w:style>
  <w:style w:type="table" w:customStyle="1" w:styleId="GridTable4-Accent51">
    <w:name w:val="Grid Table 4 - Accent 51"/>
    <w:basedOn w:val="TableNormal"/>
    <w:uiPriority w:val="49"/>
    <w:rsid w:val="001502DC"/>
    <w:pPr>
      <w:spacing w:after="0" w:line="240" w:lineRule="auto"/>
      <w:jc w:val="both"/>
    </w:pPr>
    <w:rPr>
      <w:rFonts w:ascii="Calibri" w:eastAsia="Times New Roman" w:hAnsi="Calibri" w:cs="Calibri"/>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rFonts w:cs="Calibri"/>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rFonts w:cs="Calibri"/>
        <w:b/>
        <w:bCs/>
      </w:rPr>
      <w:tblPr/>
      <w:tcPr>
        <w:tcBorders>
          <w:top w:val="double" w:sz="4" w:space="0" w:color="5B9BD5" w:themeColor="accent5"/>
        </w:tcBorders>
      </w:tcPr>
    </w:tblStylePr>
    <w:tblStylePr w:type="firstCol">
      <w:rPr>
        <w:rFonts w:cs="Calibri"/>
        <w:b/>
        <w:bCs/>
      </w:rPr>
    </w:tblStylePr>
    <w:tblStylePr w:type="lastCol">
      <w:rPr>
        <w:rFonts w:cs="Calibri"/>
        <w:b/>
        <w:bCs/>
      </w:rPr>
    </w:tblStylePr>
    <w:tblStylePr w:type="band1Vert">
      <w:rPr>
        <w:rFonts w:cs="Calibri"/>
      </w:rPr>
      <w:tblPr/>
      <w:tcPr>
        <w:shd w:val="clear" w:color="auto" w:fill="DEEAF6" w:themeFill="accent5" w:themeFillTint="33"/>
      </w:tcPr>
    </w:tblStylePr>
    <w:tblStylePr w:type="band1Horz">
      <w:rPr>
        <w:rFonts w:cs="Calibri"/>
      </w:rPr>
      <w:tblPr/>
      <w:tcPr>
        <w:shd w:val="clear" w:color="auto" w:fill="DEEAF6" w:themeFill="accent5" w:themeFillTint="33"/>
      </w:tcPr>
    </w:tblStylePr>
  </w:style>
  <w:style w:type="table" w:styleId="TableGrid">
    <w:name w:val="Table Grid"/>
    <w:basedOn w:val="TableNormal"/>
    <w:uiPriority w:val="39"/>
    <w:rsid w:val="00556C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49CA"/>
    <w:pPr>
      <w:ind w:left="720"/>
      <w:contextualSpacing/>
    </w:pPr>
  </w:style>
  <w:style w:type="character" w:customStyle="1" w:styleId="Heading2Char">
    <w:name w:val="Heading 2 Char"/>
    <w:basedOn w:val="DefaultParagraphFont"/>
    <w:link w:val="Heading2"/>
    <w:uiPriority w:val="9"/>
    <w:rsid w:val="00223295"/>
    <w:rPr>
      <w:rFonts w:asciiTheme="majorHAnsi" w:eastAsiaTheme="majorEastAsia" w:hAnsiTheme="majorHAnsi" w:cstheme="majorBidi"/>
      <w:color w:val="404040" w:themeColor="text1" w:themeTint="BF"/>
      <w:sz w:val="28"/>
      <w:szCs w:val="28"/>
    </w:rPr>
  </w:style>
  <w:style w:type="paragraph" w:styleId="NormalWeb">
    <w:name w:val="Normal (Web)"/>
    <w:basedOn w:val="Normal"/>
    <w:uiPriority w:val="99"/>
    <w:unhideWhenUsed/>
    <w:rsid w:val="000247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0247A7"/>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rsid w:val="00DB3678"/>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DB3678"/>
    <w:rPr>
      <w:rFonts w:ascii="Times New Roman" w:eastAsia="Times New Roman" w:hAnsi="Times New Roman" w:cs="Times New Roman"/>
      <w:sz w:val="24"/>
      <w:szCs w:val="24"/>
      <w:lang w:bidi="en-US"/>
    </w:rPr>
  </w:style>
  <w:style w:type="character" w:customStyle="1" w:styleId="ls6">
    <w:name w:val="ls6"/>
    <w:basedOn w:val="DefaultParagraphFont"/>
    <w:rsid w:val="00512210"/>
  </w:style>
  <w:style w:type="character" w:customStyle="1" w:styleId="ff2">
    <w:name w:val="ff2"/>
    <w:basedOn w:val="DefaultParagraphFont"/>
    <w:rsid w:val="00512210"/>
  </w:style>
  <w:style w:type="character" w:customStyle="1" w:styleId="fs5">
    <w:name w:val="fs5"/>
    <w:basedOn w:val="DefaultParagraphFont"/>
    <w:rsid w:val="00512210"/>
  </w:style>
  <w:style w:type="character" w:customStyle="1" w:styleId="Heading3Char">
    <w:name w:val="Heading 3 Char"/>
    <w:basedOn w:val="DefaultParagraphFont"/>
    <w:link w:val="Heading3"/>
    <w:uiPriority w:val="9"/>
    <w:rsid w:val="00223295"/>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232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232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232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232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232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23295"/>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223295"/>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23295"/>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23295"/>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23295"/>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23295"/>
    <w:rPr>
      <w:rFonts w:asciiTheme="majorHAnsi" w:eastAsiaTheme="majorEastAsia" w:hAnsiTheme="majorHAnsi" w:cstheme="majorBidi"/>
      <w:sz w:val="24"/>
      <w:szCs w:val="24"/>
    </w:rPr>
  </w:style>
  <w:style w:type="character" w:styleId="Strong">
    <w:name w:val="Strong"/>
    <w:basedOn w:val="DefaultParagraphFont"/>
    <w:uiPriority w:val="22"/>
    <w:qFormat/>
    <w:rsid w:val="00223295"/>
    <w:rPr>
      <w:b/>
      <w:bCs/>
    </w:rPr>
  </w:style>
  <w:style w:type="character" w:styleId="Emphasis">
    <w:name w:val="Emphasis"/>
    <w:basedOn w:val="DefaultParagraphFont"/>
    <w:uiPriority w:val="20"/>
    <w:qFormat/>
    <w:rsid w:val="00223295"/>
    <w:rPr>
      <w:i/>
      <w:iCs/>
    </w:rPr>
  </w:style>
  <w:style w:type="paragraph" w:styleId="Quote">
    <w:name w:val="Quote"/>
    <w:basedOn w:val="Normal"/>
    <w:next w:val="Normal"/>
    <w:link w:val="QuoteChar"/>
    <w:uiPriority w:val="29"/>
    <w:qFormat/>
    <w:rsid w:val="002232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23295"/>
    <w:rPr>
      <w:i/>
      <w:iCs/>
      <w:color w:val="404040" w:themeColor="text1" w:themeTint="BF"/>
    </w:rPr>
  </w:style>
  <w:style w:type="paragraph" w:styleId="IntenseQuote">
    <w:name w:val="Intense Quote"/>
    <w:basedOn w:val="Normal"/>
    <w:next w:val="Normal"/>
    <w:link w:val="IntenseQuoteChar"/>
    <w:uiPriority w:val="30"/>
    <w:qFormat/>
    <w:rsid w:val="002232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232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23295"/>
    <w:rPr>
      <w:i/>
      <w:iCs/>
      <w:color w:val="404040" w:themeColor="text1" w:themeTint="BF"/>
    </w:rPr>
  </w:style>
  <w:style w:type="character" w:styleId="IntenseEmphasis">
    <w:name w:val="Intense Emphasis"/>
    <w:basedOn w:val="DefaultParagraphFont"/>
    <w:uiPriority w:val="21"/>
    <w:qFormat/>
    <w:rsid w:val="00223295"/>
    <w:rPr>
      <w:b/>
      <w:bCs/>
      <w:i/>
      <w:iCs/>
    </w:rPr>
  </w:style>
  <w:style w:type="character" w:styleId="SubtleReference">
    <w:name w:val="Subtle Reference"/>
    <w:basedOn w:val="DefaultParagraphFont"/>
    <w:uiPriority w:val="31"/>
    <w:qFormat/>
    <w:rsid w:val="002232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23295"/>
    <w:rPr>
      <w:b/>
      <w:bCs/>
      <w:smallCaps/>
      <w:spacing w:val="5"/>
      <w:u w:val="single"/>
    </w:rPr>
  </w:style>
  <w:style w:type="character" w:styleId="BookTitle">
    <w:name w:val="Book Title"/>
    <w:basedOn w:val="DefaultParagraphFont"/>
    <w:uiPriority w:val="33"/>
    <w:qFormat/>
    <w:rsid w:val="00223295"/>
    <w:rPr>
      <w:b/>
      <w:bCs/>
      <w:smallCaps/>
    </w:rPr>
  </w:style>
  <w:style w:type="paragraph" w:styleId="TOCHeading">
    <w:name w:val="TOC Heading"/>
    <w:basedOn w:val="Heading1"/>
    <w:next w:val="Normal"/>
    <w:uiPriority w:val="39"/>
    <w:unhideWhenUsed/>
    <w:qFormat/>
    <w:rsid w:val="00223295"/>
    <w:pPr>
      <w:outlineLvl w:val="9"/>
    </w:pPr>
  </w:style>
  <w:style w:type="character" w:customStyle="1" w:styleId="word">
    <w:name w:val="word"/>
    <w:basedOn w:val="DefaultParagraphFont"/>
    <w:rsid w:val="004E188C"/>
  </w:style>
  <w:style w:type="paragraph" w:styleId="TOC1">
    <w:name w:val="toc 1"/>
    <w:basedOn w:val="Normal"/>
    <w:next w:val="Normal"/>
    <w:autoRedefine/>
    <w:uiPriority w:val="39"/>
    <w:unhideWhenUsed/>
    <w:rsid w:val="004E6E0F"/>
    <w:pPr>
      <w:tabs>
        <w:tab w:val="right" w:leader="dot" w:pos="9020"/>
      </w:tabs>
      <w:spacing w:after="100"/>
    </w:pPr>
    <w:rPr>
      <w:rFonts w:ascii="Times New Roman" w:hAnsi="Times New Roman"/>
      <w:b/>
      <w:bCs/>
      <w:noProof/>
      <w:sz w:val="24"/>
      <w:szCs w:val="24"/>
    </w:rPr>
  </w:style>
  <w:style w:type="paragraph" w:styleId="TOC2">
    <w:name w:val="toc 2"/>
    <w:basedOn w:val="Normal"/>
    <w:next w:val="Normal"/>
    <w:autoRedefine/>
    <w:uiPriority w:val="39"/>
    <w:unhideWhenUsed/>
    <w:rsid w:val="00596A92"/>
    <w:pPr>
      <w:spacing w:after="100"/>
      <w:ind w:left="200"/>
    </w:pPr>
  </w:style>
  <w:style w:type="paragraph" w:styleId="TOC3">
    <w:name w:val="toc 3"/>
    <w:basedOn w:val="Normal"/>
    <w:next w:val="Normal"/>
    <w:autoRedefine/>
    <w:uiPriority w:val="39"/>
    <w:unhideWhenUsed/>
    <w:rsid w:val="00596A92"/>
    <w:pPr>
      <w:spacing w:after="100"/>
      <w:ind w:left="400"/>
    </w:pPr>
  </w:style>
  <w:style w:type="paragraph" w:styleId="Bibliography">
    <w:name w:val="Bibliography"/>
    <w:basedOn w:val="Normal"/>
    <w:next w:val="Normal"/>
    <w:uiPriority w:val="37"/>
    <w:unhideWhenUsed/>
    <w:rsid w:val="00364DA9"/>
    <w:pPr>
      <w:spacing w:after="160" w:line="259" w:lineRule="auto"/>
    </w:pPr>
    <w:rPr>
      <w:rFonts w:eastAsiaTheme="minorHAnsi"/>
      <w:sz w:val="22"/>
      <w:szCs w:val="22"/>
    </w:rPr>
  </w:style>
  <w:style w:type="paragraph" w:styleId="BalloonText">
    <w:name w:val="Balloon Text"/>
    <w:basedOn w:val="Normal"/>
    <w:link w:val="BalloonTextChar"/>
    <w:uiPriority w:val="99"/>
    <w:semiHidden/>
    <w:unhideWhenUsed/>
    <w:rsid w:val="00A253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34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295"/>
  </w:style>
  <w:style w:type="paragraph" w:styleId="Heading1">
    <w:name w:val="heading 1"/>
    <w:basedOn w:val="Normal"/>
    <w:next w:val="Normal"/>
    <w:link w:val="Heading1Char"/>
    <w:uiPriority w:val="9"/>
    <w:qFormat/>
    <w:rsid w:val="00223295"/>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3295"/>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22329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2329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2329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2329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23295"/>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23295"/>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2329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23295"/>
    <w:pPr>
      <w:spacing w:after="0" w:line="240" w:lineRule="auto"/>
    </w:pPr>
  </w:style>
  <w:style w:type="character" w:customStyle="1" w:styleId="NoSpacingChar">
    <w:name w:val="No Spacing Char"/>
    <w:basedOn w:val="DefaultParagraphFont"/>
    <w:link w:val="NoSpacing"/>
    <w:uiPriority w:val="1"/>
    <w:rsid w:val="00F353DD"/>
  </w:style>
  <w:style w:type="paragraph" w:styleId="Header">
    <w:name w:val="header"/>
    <w:basedOn w:val="Normal"/>
    <w:link w:val="HeaderChar"/>
    <w:uiPriority w:val="99"/>
    <w:unhideWhenUsed/>
    <w:rsid w:val="00F35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3DD"/>
  </w:style>
  <w:style w:type="paragraph" w:styleId="Footer">
    <w:name w:val="footer"/>
    <w:basedOn w:val="Normal"/>
    <w:link w:val="FooterChar"/>
    <w:uiPriority w:val="99"/>
    <w:unhideWhenUsed/>
    <w:rsid w:val="00F35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3DD"/>
  </w:style>
  <w:style w:type="character" w:customStyle="1" w:styleId="Heading1Char">
    <w:name w:val="Heading 1 Char"/>
    <w:basedOn w:val="DefaultParagraphFont"/>
    <w:link w:val="Heading1"/>
    <w:uiPriority w:val="9"/>
    <w:rsid w:val="0022329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502DC"/>
    <w:rPr>
      <w:rFonts w:cs="Times New Roman"/>
      <w:color w:val="0563C1" w:themeColor="hyperlink"/>
      <w:u w:val="single"/>
    </w:rPr>
  </w:style>
  <w:style w:type="table" w:customStyle="1" w:styleId="GridTable4-Accent51">
    <w:name w:val="Grid Table 4 - Accent 51"/>
    <w:basedOn w:val="TableNormal"/>
    <w:uiPriority w:val="49"/>
    <w:rsid w:val="001502DC"/>
    <w:pPr>
      <w:spacing w:after="0" w:line="240" w:lineRule="auto"/>
      <w:jc w:val="both"/>
    </w:pPr>
    <w:rPr>
      <w:rFonts w:ascii="Calibri" w:eastAsia="Times New Roman" w:hAnsi="Calibri" w:cs="Calibri"/>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rFonts w:cs="Calibri"/>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rFonts w:cs="Calibri"/>
        <w:b/>
        <w:bCs/>
      </w:rPr>
      <w:tblPr/>
      <w:tcPr>
        <w:tcBorders>
          <w:top w:val="double" w:sz="4" w:space="0" w:color="5B9BD5" w:themeColor="accent5"/>
        </w:tcBorders>
      </w:tcPr>
    </w:tblStylePr>
    <w:tblStylePr w:type="firstCol">
      <w:rPr>
        <w:rFonts w:cs="Calibri"/>
        <w:b/>
        <w:bCs/>
      </w:rPr>
    </w:tblStylePr>
    <w:tblStylePr w:type="lastCol">
      <w:rPr>
        <w:rFonts w:cs="Calibri"/>
        <w:b/>
        <w:bCs/>
      </w:rPr>
    </w:tblStylePr>
    <w:tblStylePr w:type="band1Vert">
      <w:rPr>
        <w:rFonts w:cs="Calibri"/>
      </w:rPr>
      <w:tblPr/>
      <w:tcPr>
        <w:shd w:val="clear" w:color="auto" w:fill="DEEAF6" w:themeFill="accent5" w:themeFillTint="33"/>
      </w:tcPr>
    </w:tblStylePr>
    <w:tblStylePr w:type="band1Horz">
      <w:rPr>
        <w:rFonts w:cs="Calibri"/>
      </w:rPr>
      <w:tblPr/>
      <w:tcPr>
        <w:shd w:val="clear" w:color="auto" w:fill="DEEAF6" w:themeFill="accent5" w:themeFillTint="33"/>
      </w:tcPr>
    </w:tblStylePr>
  </w:style>
  <w:style w:type="table" w:styleId="TableGrid">
    <w:name w:val="Table Grid"/>
    <w:basedOn w:val="TableNormal"/>
    <w:uiPriority w:val="39"/>
    <w:rsid w:val="00556C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49CA"/>
    <w:pPr>
      <w:ind w:left="720"/>
      <w:contextualSpacing/>
    </w:pPr>
  </w:style>
  <w:style w:type="character" w:customStyle="1" w:styleId="Heading2Char">
    <w:name w:val="Heading 2 Char"/>
    <w:basedOn w:val="DefaultParagraphFont"/>
    <w:link w:val="Heading2"/>
    <w:uiPriority w:val="9"/>
    <w:rsid w:val="00223295"/>
    <w:rPr>
      <w:rFonts w:asciiTheme="majorHAnsi" w:eastAsiaTheme="majorEastAsia" w:hAnsiTheme="majorHAnsi" w:cstheme="majorBidi"/>
      <w:color w:val="404040" w:themeColor="text1" w:themeTint="BF"/>
      <w:sz w:val="28"/>
      <w:szCs w:val="28"/>
    </w:rPr>
  </w:style>
  <w:style w:type="paragraph" w:styleId="NormalWeb">
    <w:name w:val="Normal (Web)"/>
    <w:basedOn w:val="Normal"/>
    <w:uiPriority w:val="99"/>
    <w:unhideWhenUsed/>
    <w:rsid w:val="000247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0247A7"/>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rsid w:val="00DB3678"/>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DB3678"/>
    <w:rPr>
      <w:rFonts w:ascii="Times New Roman" w:eastAsia="Times New Roman" w:hAnsi="Times New Roman" w:cs="Times New Roman"/>
      <w:sz w:val="24"/>
      <w:szCs w:val="24"/>
      <w:lang w:bidi="en-US"/>
    </w:rPr>
  </w:style>
  <w:style w:type="character" w:customStyle="1" w:styleId="ls6">
    <w:name w:val="ls6"/>
    <w:basedOn w:val="DefaultParagraphFont"/>
    <w:rsid w:val="00512210"/>
  </w:style>
  <w:style w:type="character" w:customStyle="1" w:styleId="ff2">
    <w:name w:val="ff2"/>
    <w:basedOn w:val="DefaultParagraphFont"/>
    <w:rsid w:val="00512210"/>
  </w:style>
  <w:style w:type="character" w:customStyle="1" w:styleId="fs5">
    <w:name w:val="fs5"/>
    <w:basedOn w:val="DefaultParagraphFont"/>
    <w:rsid w:val="00512210"/>
  </w:style>
  <w:style w:type="character" w:customStyle="1" w:styleId="Heading3Char">
    <w:name w:val="Heading 3 Char"/>
    <w:basedOn w:val="DefaultParagraphFont"/>
    <w:link w:val="Heading3"/>
    <w:uiPriority w:val="9"/>
    <w:rsid w:val="00223295"/>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232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232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232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232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232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23295"/>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223295"/>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23295"/>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23295"/>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23295"/>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23295"/>
    <w:rPr>
      <w:rFonts w:asciiTheme="majorHAnsi" w:eastAsiaTheme="majorEastAsia" w:hAnsiTheme="majorHAnsi" w:cstheme="majorBidi"/>
      <w:sz w:val="24"/>
      <w:szCs w:val="24"/>
    </w:rPr>
  </w:style>
  <w:style w:type="character" w:styleId="Strong">
    <w:name w:val="Strong"/>
    <w:basedOn w:val="DefaultParagraphFont"/>
    <w:uiPriority w:val="22"/>
    <w:qFormat/>
    <w:rsid w:val="00223295"/>
    <w:rPr>
      <w:b/>
      <w:bCs/>
    </w:rPr>
  </w:style>
  <w:style w:type="character" w:styleId="Emphasis">
    <w:name w:val="Emphasis"/>
    <w:basedOn w:val="DefaultParagraphFont"/>
    <w:uiPriority w:val="20"/>
    <w:qFormat/>
    <w:rsid w:val="00223295"/>
    <w:rPr>
      <w:i/>
      <w:iCs/>
    </w:rPr>
  </w:style>
  <w:style w:type="paragraph" w:styleId="Quote">
    <w:name w:val="Quote"/>
    <w:basedOn w:val="Normal"/>
    <w:next w:val="Normal"/>
    <w:link w:val="QuoteChar"/>
    <w:uiPriority w:val="29"/>
    <w:qFormat/>
    <w:rsid w:val="002232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23295"/>
    <w:rPr>
      <w:i/>
      <w:iCs/>
      <w:color w:val="404040" w:themeColor="text1" w:themeTint="BF"/>
    </w:rPr>
  </w:style>
  <w:style w:type="paragraph" w:styleId="IntenseQuote">
    <w:name w:val="Intense Quote"/>
    <w:basedOn w:val="Normal"/>
    <w:next w:val="Normal"/>
    <w:link w:val="IntenseQuoteChar"/>
    <w:uiPriority w:val="30"/>
    <w:qFormat/>
    <w:rsid w:val="002232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232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23295"/>
    <w:rPr>
      <w:i/>
      <w:iCs/>
      <w:color w:val="404040" w:themeColor="text1" w:themeTint="BF"/>
    </w:rPr>
  </w:style>
  <w:style w:type="character" w:styleId="IntenseEmphasis">
    <w:name w:val="Intense Emphasis"/>
    <w:basedOn w:val="DefaultParagraphFont"/>
    <w:uiPriority w:val="21"/>
    <w:qFormat/>
    <w:rsid w:val="00223295"/>
    <w:rPr>
      <w:b/>
      <w:bCs/>
      <w:i/>
      <w:iCs/>
    </w:rPr>
  </w:style>
  <w:style w:type="character" w:styleId="SubtleReference">
    <w:name w:val="Subtle Reference"/>
    <w:basedOn w:val="DefaultParagraphFont"/>
    <w:uiPriority w:val="31"/>
    <w:qFormat/>
    <w:rsid w:val="002232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23295"/>
    <w:rPr>
      <w:b/>
      <w:bCs/>
      <w:smallCaps/>
      <w:spacing w:val="5"/>
      <w:u w:val="single"/>
    </w:rPr>
  </w:style>
  <w:style w:type="character" w:styleId="BookTitle">
    <w:name w:val="Book Title"/>
    <w:basedOn w:val="DefaultParagraphFont"/>
    <w:uiPriority w:val="33"/>
    <w:qFormat/>
    <w:rsid w:val="00223295"/>
    <w:rPr>
      <w:b/>
      <w:bCs/>
      <w:smallCaps/>
    </w:rPr>
  </w:style>
  <w:style w:type="paragraph" w:styleId="TOCHeading">
    <w:name w:val="TOC Heading"/>
    <w:basedOn w:val="Heading1"/>
    <w:next w:val="Normal"/>
    <w:uiPriority w:val="39"/>
    <w:unhideWhenUsed/>
    <w:qFormat/>
    <w:rsid w:val="00223295"/>
    <w:pPr>
      <w:outlineLvl w:val="9"/>
    </w:pPr>
  </w:style>
  <w:style w:type="character" w:customStyle="1" w:styleId="word">
    <w:name w:val="word"/>
    <w:basedOn w:val="DefaultParagraphFont"/>
    <w:rsid w:val="004E188C"/>
  </w:style>
  <w:style w:type="paragraph" w:styleId="TOC1">
    <w:name w:val="toc 1"/>
    <w:basedOn w:val="Normal"/>
    <w:next w:val="Normal"/>
    <w:autoRedefine/>
    <w:uiPriority w:val="39"/>
    <w:unhideWhenUsed/>
    <w:rsid w:val="004E6E0F"/>
    <w:pPr>
      <w:tabs>
        <w:tab w:val="right" w:leader="dot" w:pos="9020"/>
      </w:tabs>
      <w:spacing w:after="100"/>
    </w:pPr>
    <w:rPr>
      <w:rFonts w:ascii="Times New Roman" w:hAnsi="Times New Roman"/>
      <w:b/>
      <w:bCs/>
      <w:noProof/>
      <w:sz w:val="24"/>
      <w:szCs w:val="24"/>
    </w:rPr>
  </w:style>
  <w:style w:type="paragraph" w:styleId="TOC2">
    <w:name w:val="toc 2"/>
    <w:basedOn w:val="Normal"/>
    <w:next w:val="Normal"/>
    <w:autoRedefine/>
    <w:uiPriority w:val="39"/>
    <w:unhideWhenUsed/>
    <w:rsid w:val="00596A92"/>
    <w:pPr>
      <w:spacing w:after="100"/>
      <w:ind w:left="200"/>
    </w:pPr>
  </w:style>
  <w:style w:type="paragraph" w:styleId="TOC3">
    <w:name w:val="toc 3"/>
    <w:basedOn w:val="Normal"/>
    <w:next w:val="Normal"/>
    <w:autoRedefine/>
    <w:uiPriority w:val="39"/>
    <w:unhideWhenUsed/>
    <w:rsid w:val="00596A92"/>
    <w:pPr>
      <w:spacing w:after="100"/>
      <w:ind w:left="400"/>
    </w:pPr>
  </w:style>
  <w:style w:type="paragraph" w:styleId="Bibliography">
    <w:name w:val="Bibliography"/>
    <w:basedOn w:val="Normal"/>
    <w:next w:val="Normal"/>
    <w:uiPriority w:val="37"/>
    <w:unhideWhenUsed/>
    <w:rsid w:val="00364DA9"/>
    <w:pPr>
      <w:spacing w:after="160" w:line="259" w:lineRule="auto"/>
    </w:pPr>
    <w:rPr>
      <w:rFonts w:eastAsiaTheme="minorHAnsi"/>
      <w:sz w:val="22"/>
      <w:szCs w:val="22"/>
    </w:rPr>
  </w:style>
  <w:style w:type="paragraph" w:styleId="BalloonText">
    <w:name w:val="Balloon Text"/>
    <w:basedOn w:val="Normal"/>
    <w:link w:val="BalloonTextChar"/>
    <w:uiPriority w:val="99"/>
    <w:semiHidden/>
    <w:unhideWhenUsed/>
    <w:rsid w:val="00A253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3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1268">
      <w:bodyDiv w:val="1"/>
      <w:marLeft w:val="0"/>
      <w:marRight w:val="0"/>
      <w:marTop w:val="0"/>
      <w:marBottom w:val="0"/>
      <w:divBdr>
        <w:top w:val="none" w:sz="0" w:space="0" w:color="auto"/>
        <w:left w:val="none" w:sz="0" w:space="0" w:color="auto"/>
        <w:bottom w:val="none" w:sz="0" w:space="0" w:color="auto"/>
        <w:right w:val="none" w:sz="0" w:space="0" w:color="auto"/>
      </w:divBdr>
    </w:div>
    <w:div w:id="17392769">
      <w:bodyDiv w:val="1"/>
      <w:marLeft w:val="0"/>
      <w:marRight w:val="0"/>
      <w:marTop w:val="0"/>
      <w:marBottom w:val="0"/>
      <w:divBdr>
        <w:top w:val="none" w:sz="0" w:space="0" w:color="auto"/>
        <w:left w:val="none" w:sz="0" w:space="0" w:color="auto"/>
        <w:bottom w:val="none" w:sz="0" w:space="0" w:color="auto"/>
        <w:right w:val="none" w:sz="0" w:space="0" w:color="auto"/>
      </w:divBdr>
    </w:div>
    <w:div w:id="24720088">
      <w:bodyDiv w:val="1"/>
      <w:marLeft w:val="0"/>
      <w:marRight w:val="0"/>
      <w:marTop w:val="0"/>
      <w:marBottom w:val="0"/>
      <w:divBdr>
        <w:top w:val="none" w:sz="0" w:space="0" w:color="auto"/>
        <w:left w:val="none" w:sz="0" w:space="0" w:color="auto"/>
        <w:bottom w:val="none" w:sz="0" w:space="0" w:color="auto"/>
        <w:right w:val="none" w:sz="0" w:space="0" w:color="auto"/>
      </w:divBdr>
    </w:div>
    <w:div w:id="47342543">
      <w:bodyDiv w:val="1"/>
      <w:marLeft w:val="0"/>
      <w:marRight w:val="0"/>
      <w:marTop w:val="0"/>
      <w:marBottom w:val="0"/>
      <w:divBdr>
        <w:top w:val="none" w:sz="0" w:space="0" w:color="auto"/>
        <w:left w:val="none" w:sz="0" w:space="0" w:color="auto"/>
        <w:bottom w:val="none" w:sz="0" w:space="0" w:color="auto"/>
        <w:right w:val="none" w:sz="0" w:space="0" w:color="auto"/>
      </w:divBdr>
    </w:div>
    <w:div w:id="70734638">
      <w:bodyDiv w:val="1"/>
      <w:marLeft w:val="0"/>
      <w:marRight w:val="0"/>
      <w:marTop w:val="0"/>
      <w:marBottom w:val="0"/>
      <w:divBdr>
        <w:top w:val="none" w:sz="0" w:space="0" w:color="auto"/>
        <w:left w:val="none" w:sz="0" w:space="0" w:color="auto"/>
        <w:bottom w:val="none" w:sz="0" w:space="0" w:color="auto"/>
        <w:right w:val="none" w:sz="0" w:space="0" w:color="auto"/>
      </w:divBdr>
    </w:div>
    <w:div w:id="116143520">
      <w:bodyDiv w:val="1"/>
      <w:marLeft w:val="0"/>
      <w:marRight w:val="0"/>
      <w:marTop w:val="0"/>
      <w:marBottom w:val="0"/>
      <w:divBdr>
        <w:top w:val="none" w:sz="0" w:space="0" w:color="auto"/>
        <w:left w:val="none" w:sz="0" w:space="0" w:color="auto"/>
        <w:bottom w:val="none" w:sz="0" w:space="0" w:color="auto"/>
        <w:right w:val="none" w:sz="0" w:space="0" w:color="auto"/>
      </w:divBdr>
    </w:div>
    <w:div w:id="122046468">
      <w:bodyDiv w:val="1"/>
      <w:marLeft w:val="0"/>
      <w:marRight w:val="0"/>
      <w:marTop w:val="0"/>
      <w:marBottom w:val="0"/>
      <w:divBdr>
        <w:top w:val="none" w:sz="0" w:space="0" w:color="auto"/>
        <w:left w:val="none" w:sz="0" w:space="0" w:color="auto"/>
        <w:bottom w:val="none" w:sz="0" w:space="0" w:color="auto"/>
        <w:right w:val="none" w:sz="0" w:space="0" w:color="auto"/>
      </w:divBdr>
    </w:div>
    <w:div w:id="132600948">
      <w:bodyDiv w:val="1"/>
      <w:marLeft w:val="0"/>
      <w:marRight w:val="0"/>
      <w:marTop w:val="0"/>
      <w:marBottom w:val="0"/>
      <w:divBdr>
        <w:top w:val="none" w:sz="0" w:space="0" w:color="auto"/>
        <w:left w:val="none" w:sz="0" w:space="0" w:color="auto"/>
        <w:bottom w:val="none" w:sz="0" w:space="0" w:color="auto"/>
        <w:right w:val="none" w:sz="0" w:space="0" w:color="auto"/>
      </w:divBdr>
    </w:div>
    <w:div w:id="145706795">
      <w:bodyDiv w:val="1"/>
      <w:marLeft w:val="0"/>
      <w:marRight w:val="0"/>
      <w:marTop w:val="0"/>
      <w:marBottom w:val="0"/>
      <w:divBdr>
        <w:top w:val="none" w:sz="0" w:space="0" w:color="auto"/>
        <w:left w:val="none" w:sz="0" w:space="0" w:color="auto"/>
        <w:bottom w:val="none" w:sz="0" w:space="0" w:color="auto"/>
        <w:right w:val="none" w:sz="0" w:space="0" w:color="auto"/>
      </w:divBdr>
    </w:div>
    <w:div w:id="149910957">
      <w:bodyDiv w:val="1"/>
      <w:marLeft w:val="0"/>
      <w:marRight w:val="0"/>
      <w:marTop w:val="0"/>
      <w:marBottom w:val="0"/>
      <w:divBdr>
        <w:top w:val="none" w:sz="0" w:space="0" w:color="auto"/>
        <w:left w:val="none" w:sz="0" w:space="0" w:color="auto"/>
        <w:bottom w:val="none" w:sz="0" w:space="0" w:color="auto"/>
        <w:right w:val="none" w:sz="0" w:space="0" w:color="auto"/>
      </w:divBdr>
    </w:div>
    <w:div w:id="168253176">
      <w:bodyDiv w:val="1"/>
      <w:marLeft w:val="0"/>
      <w:marRight w:val="0"/>
      <w:marTop w:val="0"/>
      <w:marBottom w:val="0"/>
      <w:divBdr>
        <w:top w:val="none" w:sz="0" w:space="0" w:color="auto"/>
        <w:left w:val="none" w:sz="0" w:space="0" w:color="auto"/>
        <w:bottom w:val="none" w:sz="0" w:space="0" w:color="auto"/>
        <w:right w:val="none" w:sz="0" w:space="0" w:color="auto"/>
      </w:divBdr>
    </w:div>
    <w:div w:id="229197959">
      <w:bodyDiv w:val="1"/>
      <w:marLeft w:val="0"/>
      <w:marRight w:val="0"/>
      <w:marTop w:val="0"/>
      <w:marBottom w:val="0"/>
      <w:divBdr>
        <w:top w:val="none" w:sz="0" w:space="0" w:color="auto"/>
        <w:left w:val="none" w:sz="0" w:space="0" w:color="auto"/>
        <w:bottom w:val="none" w:sz="0" w:space="0" w:color="auto"/>
        <w:right w:val="none" w:sz="0" w:space="0" w:color="auto"/>
      </w:divBdr>
    </w:div>
    <w:div w:id="250164198">
      <w:bodyDiv w:val="1"/>
      <w:marLeft w:val="0"/>
      <w:marRight w:val="0"/>
      <w:marTop w:val="0"/>
      <w:marBottom w:val="0"/>
      <w:divBdr>
        <w:top w:val="none" w:sz="0" w:space="0" w:color="auto"/>
        <w:left w:val="none" w:sz="0" w:space="0" w:color="auto"/>
        <w:bottom w:val="none" w:sz="0" w:space="0" w:color="auto"/>
        <w:right w:val="none" w:sz="0" w:space="0" w:color="auto"/>
      </w:divBdr>
    </w:div>
    <w:div w:id="255210640">
      <w:bodyDiv w:val="1"/>
      <w:marLeft w:val="0"/>
      <w:marRight w:val="0"/>
      <w:marTop w:val="0"/>
      <w:marBottom w:val="0"/>
      <w:divBdr>
        <w:top w:val="none" w:sz="0" w:space="0" w:color="auto"/>
        <w:left w:val="none" w:sz="0" w:space="0" w:color="auto"/>
        <w:bottom w:val="none" w:sz="0" w:space="0" w:color="auto"/>
        <w:right w:val="none" w:sz="0" w:space="0" w:color="auto"/>
      </w:divBdr>
    </w:div>
    <w:div w:id="273295211">
      <w:bodyDiv w:val="1"/>
      <w:marLeft w:val="0"/>
      <w:marRight w:val="0"/>
      <w:marTop w:val="0"/>
      <w:marBottom w:val="0"/>
      <w:divBdr>
        <w:top w:val="none" w:sz="0" w:space="0" w:color="auto"/>
        <w:left w:val="none" w:sz="0" w:space="0" w:color="auto"/>
        <w:bottom w:val="none" w:sz="0" w:space="0" w:color="auto"/>
        <w:right w:val="none" w:sz="0" w:space="0" w:color="auto"/>
      </w:divBdr>
    </w:div>
    <w:div w:id="327632409">
      <w:bodyDiv w:val="1"/>
      <w:marLeft w:val="0"/>
      <w:marRight w:val="0"/>
      <w:marTop w:val="0"/>
      <w:marBottom w:val="0"/>
      <w:divBdr>
        <w:top w:val="none" w:sz="0" w:space="0" w:color="auto"/>
        <w:left w:val="none" w:sz="0" w:space="0" w:color="auto"/>
        <w:bottom w:val="none" w:sz="0" w:space="0" w:color="auto"/>
        <w:right w:val="none" w:sz="0" w:space="0" w:color="auto"/>
      </w:divBdr>
    </w:div>
    <w:div w:id="333335747">
      <w:bodyDiv w:val="1"/>
      <w:marLeft w:val="0"/>
      <w:marRight w:val="0"/>
      <w:marTop w:val="0"/>
      <w:marBottom w:val="0"/>
      <w:divBdr>
        <w:top w:val="none" w:sz="0" w:space="0" w:color="auto"/>
        <w:left w:val="none" w:sz="0" w:space="0" w:color="auto"/>
        <w:bottom w:val="none" w:sz="0" w:space="0" w:color="auto"/>
        <w:right w:val="none" w:sz="0" w:space="0" w:color="auto"/>
      </w:divBdr>
    </w:div>
    <w:div w:id="422386108">
      <w:bodyDiv w:val="1"/>
      <w:marLeft w:val="0"/>
      <w:marRight w:val="0"/>
      <w:marTop w:val="0"/>
      <w:marBottom w:val="0"/>
      <w:divBdr>
        <w:top w:val="none" w:sz="0" w:space="0" w:color="auto"/>
        <w:left w:val="none" w:sz="0" w:space="0" w:color="auto"/>
        <w:bottom w:val="none" w:sz="0" w:space="0" w:color="auto"/>
        <w:right w:val="none" w:sz="0" w:space="0" w:color="auto"/>
      </w:divBdr>
    </w:div>
    <w:div w:id="439032604">
      <w:bodyDiv w:val="1"/>
      <w:marLeft w:val="0"/>
      <w:marRight w:val="0"/>
      <w:marTop w:val="0"/>
      <w:marBottom w:val="0"/>
      <w:divBdr>
        <w:top w:val="none" w:sz="0" w:space="0" w:color="auto"/>
        <w:left w:val="none" w:sz="0" w:space="0" w:color="auto"/>
        <w:bottom w:val="none" w:sz="0" w:space="0" w:color="auto"/>
        <w:right w:val="none" w:sz="0" w:space="0" w:color="auto"/>
      </w:divBdr>
      <w:divsChild>
        <w:div w:id="188304363">
          <w:marLeft w:val="547"/>
          <w:marRight w:val="0"/>
          <w:marTop w:val="0"/>
          <w:marBottom w:val="0"/>
          <w:divBdr>
            <w:top w:val="none" w:sz="0" w:space="0" w:color="auto"/>
            <w:left w:val="none" w:sz="0" w:space="0" w:color="auto"/>
            <w:bottom w:val="none" w:sz="0" w:space="0" w:color="auto"/>
            <w:right w:val="none" w:sz="0" w:space="0" w:color="auto"/>
          </w:divBdr>
        </w:div>
      </w:divsChild>
    </w:div>
    <w:div w:id="443311115">
      <w:bodyDiv w:val="1"/>
      <w:marLeft w:val="0"/>
      <w:marRight w:val="0"/>
      <w:marTop w:val="0"/>
      <w:marBottom w:val="0"/>
      <w:divBdr>
        <w:top w:val="none" w:sz="0" w:space="0" w:color="auto"/>
        <w:left w:val="none" w:sz="0" w:space="0" w:color="auto"/>
        <w:bottom w:val="none" w:sz="0" w:space="0" w:color="auto"/>
        <w:right w:val="none" w:sz="0" w:space="0" w:color="auto"/>
      </w:divBdr>
    </w:div>
    <w:div w:id="519978880">
      <w:bodyDiv w:val="1"/>
      <w:marLeft w:val="0"/>
      <w:marRight w:val="0"/>
      <w:marTop w:val="0"/>
      <w:marBottom w:val="0"/>
      <w:divBdr>
        <w:top w:val="none" w:sz="0" w:space="0" w:color="auto"/>
        <w:left w:val="none" w:sz="0" w:space="0" w:color="auto"/>
        <w:bottom w:val="none" w:sz="0" w:space="0" w:color="auto"/>
        <w:right w:val="none" w:sz="0" w:space="0" w:color="auto"/>
      </w:divBdr>
    </w:div>
    <w:div w:id="534923681">
      <w:bodyDiv w:val="1"/>
      <w:marLeft w:val="0"/>
      <w:marRight w:val="0"/>
      <w:marTop w:val="0"/>
      <w:marBottom w:val="0"/>
      <w:divBdr>
        <w:top w:val="none" w:sz="0" w:space="0" w:color="auto"/>
        <w:left w:val="none" w:sz="0" w:space="0" w:color="auto"/>
        <w:bottom w:val="none" w:sz="0" w:space="0" w:color="auto"/>
        <w:right w:val="none" w:sz="0" w:space="0" w:color="auto"/>
      </w:divBdr>
    </w:div>
    <w:div w:id="544219478">
      <w:bodyDiv w:val="1"/>
      <w:marLeft w:val="0"/>
      <w:marRight w:val="0"/>
      <w:marTop w:val="0"/>
      <w:marBottom w:val="0"/>
      <w:divBdr>
        <w:top w:val="none" w:sz="0" w:space="0" w:color="auto"/>
        <w:left w:val="none" w:sz="0" w:space="0" w:color="auto"/>
        <w:bottom w:val="none" w:sz="0" w:space="0" w:color="auto"/>
        <w:right w:val="none" w:sz="0" w:space="0" w:color="auto"/>
      </w:divBdr>
    </w:div>
    <w:div w:id="552011611">
      <w:bodyDiv w:val="1"/>
      <w:marLeft w:val="0"/>
      <w:marRight w:val="0"/>
      <w:marTop w:val="0"/>
      <w:marBottom w:val="0"/>
      <w:divBdr>
        <w:top w:val="none" w:sz="0" w:space="0" w:color="auto"/>
        <w:left w:val="none" w:sz="0" w:space="0" w:color="auto"/>
        <w:bottom w:val="none" w:sz="0" w:space="0" w:color="auto"/>
        <w:right w:val="none" w:sz="0" w:space="0" w:color="auto"/>
      </w:divBdr>
    </w:div>
    <w:div w:id="556939539">
      <w:bodyDiv w:val="1"/>
      <w:marLeft w:val="0"/>
      <w:marRight w:val="0"/>
      <w:marTop w:val="0"/>
      <w:marBottom w:val="0"/>
      <w:divBdr>
        <w:top w:val="none" w:sz="0" w:space="0" w:color="auto"/>
        <w:left w:val="none" w:sz="0" w:space="0" w:color="auto"/>
        <w:bottom w:val="none" w:sz="0" w:space="0" w:color="auto"/>
        <w:right w:val="none" w:sz="0" w:space="0" w:color="auto"/>
      </w:divBdr>
    </w:div>
    <w:div w:id="559707962">
      <w:bodyDiv w:val="1"/>
      <w:marLeft w:val="0"/>
      <w:marRight w:val="0"/>
      <w:marTop w:val="0"/>
      <w:marBottom w:val="0"/>
      <w:divBdr>
        <w:top w:val="none" w:sz="0" w:space="0" w:color="auto"/>
        <w:left w:val="none" w:sz="0" w:space="0" w:color="auto"/>
        <w:bottom w:val="none" w:sz="0" w:space="0" w:color="auto"/>
        <w:right w:val="none" w:sz="0" w:space="0" w:color="auto"/>
      </w:divBdr>
    </w:div>
    <w:div w:id="612329502">
      <w:bodyDiv w:val="1"/>
      <w:marLeft w:val="0"/>
      <w:marRight w:val="0"/>
      <w:marTop w:val="0"/>
      <w:marBottom w:val="0"/>
      <w:divBdr>
        <w:top w:val="none" w:sz="0" w:space="0" w:color="auto"/>
        <w:left w:val="none" w:sz="0" w:space="0" w:color="auto"/>
        <w:bottom w:val="none" w:sz="0" w:space="0" w:color="auto"/>
        <w:right w:val="none" w:sz="0" w:space="0" w:color="auto"/>
      </w:divBdr>
    </w:div>
    <w:div w:id="616067280">
      <w:bodyDiv w:val="1"/>
      <w:marLeft w:val="0"/>
      <w:marRight w:val="0"/>
      <w:marTop w:val="0"/>
      <w:marBottom w:val="0"/>
      <w:divBdr>
        <w:top w:val="none" w:sz="0" w:space="0" w:color="auto"/>
        <w:left w:val="none" w:sz="0" w:space="0" w:color="auto"/>
        <w:bottom w:val="none" w:sz="0" w:space="0" w:color="auto"/>
        <w:right w:val="none" w:sz="0" w:space="0" w:color="auto"/>
      </w:divBdr>
    </w:div>
    <w:div w:id="663237862">
      <w:bodyDiv w:val="1"/>
      <w:marLeft w:val="0"/>
      <w:marRight w:val="0"/>
      <w:marTop w:val="0"/>
      <w:marBottom w:val="0"/>
      <w:divBdr>
        <w:top w:val="none" w:sz="0" w:space="0" w:color="auto"/>
        <w:left w:val="none" w:sz="0" w:space="0" w:color="auto"/>
        <w:bottom w:val="none" w:sz="0" w:space="0" w:color="auto"/>
        <w:right w:val="none" w:sz="0" w:space="0" w:color="auto"/>
      </w:divBdr>
    </w:div>
    <w:div w:id="677007205">
      <w:bodyDiv w:val="1"/>
      <w:marLeft w:val="0"/>
      <w:marRight w:val="0"/>
      <w:marTop w:val="0"/>
      <w:marBottom w:val="0"/>
      <w:divBdr>
        <w:top w:val="none" w:sz="0" w:space="0" w:color="auto"/>
        <w:left w:val="none" w:sz="0" w:space="0" w:color="auto"/>
        <w:bottom w:val="none" w:sz="0" w:space="0" w:color="auto"/>
        <w:right w:val="none" w:sz="0" w:space="0" w:color="auto"/>
      </w:divBdr>
    </w:div>
    <w:div w:id="677387460">
      <w:bodyDiv w:val="1"/>
      <w:marLeft w:val="0"/>
      <w:marRight w:val="0"/>
      <w:marTop w:val="0"/>
      <w:marBottom w:val="0"/>
      <w:divBdr>
        <w:top w:val="none" w:sz="0" w:space="0" w:color="auto"/>
        <w:left w:val="none" w:sz="0" w:space="0" w:color="auto"/>
        <w:bottom w:val="none" w:sz="0" w:space="0" w:color="auto"/>
        <w:right w:val="none" w:sz="0" w:space="0" w:color="auto"/>
      </w:divBdr>
      <w:divsChild>
        <w:div w:id="946277147">
          <w:marLeft w:val="547"/>
          <w:marRight w:val="0"/>
          <w:marTop w:val="0"/>
          <w:marBottom w:val="0"/>
          <w:divBdr>
            <w:top w:val="none" w:sz="0" w:space="0" w:color="auto"/>
            <w:left w:val="none" w:sz="0" w:space="0" w:color="auto"/>
            <w:bottom w:val="none" w:sz="0" w:space="0" w:color="auto"/>
            <w:right w:val="none" w:sz="0" w:space="0" w:color="auto"/>
          </w:divBdr>
        </w:div>
      </w:divsChild>
    </w:div>
    <w:div w:id="709231573">
      <w:bodyDiv w:val="1"/>
      <w:marLeft w:val="0"/>
      <w:marRight w:val="0"/>
      <w:marTop w:val="0"/>
      <w:marBottom w:val="0"/>
      <w:divBdr>
        <w:top w:val="none" w:sz="0" w:space="0" w:color="auto"/>
        <w:left w:val="none" w:sz="0" w:space="0" w:color="auto"/>
        <w:bottom w:val="none" w:sz="0" w:space="0" w:color="auto"/>
        <w:right w:val="none" w:sz="0" w:space="0" w:color="auto"/>
      </w:divBdr>
      <w:divsChild>
        <w:div w:id="967588319">
          <w:marLeft w:val="0"/>
          <w:marRight w:val="0"/>
          <w:marTop w:val="0"/>
          <w:marBottom w:val="0"/>
          <w:divBdr>
            <w:top w:val="none" w:sz="0" w:space="0" w:color="auto"/>
            <w:left w:val="single" w:sz="12" w:space="0" w:color="034690"/>
            <w:bottom w:val="none" w:sz="0" w:space="0" w:color="auto"/>
            <w:right w:val="none" w:sz="0" w:space="0" w:color="auto"/>
          </w:divBdr>
        </w:div>
        <w:div w:id="747461443">
          <w:marLeft w:val="0"/>
          <w:marRight w:val="0"/>
          <w:marTop w:val="0"/>
          <w:marBottom w:val="225"/>
          <w:divBdr>
            <w:top w:val="none" w:sz="0" w:space="0" w:color="auto"/>
            <w:left w:val="none" w:sz="0" w:space="0" w:color="auto"/>
            <w:bottom w:val="none" w:sz="0" w:space="0" w:color="auto"/>
            <w:right w:val="none" w:sz="0" w:space="0" w:color="auto"/>
          </w:divBdr>
        </w:div>
      </w:divsChild>
    </w:div>
    <w:div w:id="709258994">
      <w:bodyDiv w:val="1"/>
      <w:marLeft w:val="0"/>
      <w:marRight w:val="0"/>
      <w:marTop w:val="0"/>
      <w:marBottom w:val="0"/>
      <w:divBdr>
        <w:top w:val="none" w:sz="0" w:space="0" w:color="auto"/>
        <w:left w:val="none" w:sz="0" w:space="0" w:color="auto"/>
        <w:bottom w:val="none" w:sz="0" w:space="0" w:color="auto"/>
        <w:right w:val="none" w:sz="0" w:space="0" w:color="auto"/>
      </w:divBdr>
    </w:div>
    <w:div w:id="743526067">
      <w:bodyDiv w:val="1"/>
      <w:marLeft w:val="0"/>
      <w:marRight w:val="0"/>
      <w:marTop w:val="0"/>
      <w:marBottom w:val="0"/>
      <w:divBdr>
        <w:top w:val="none" w:sz="0" w:space="0" w:color="auto"/>
        <w:left w:val="none" w:sz="0" w:space="0" w:color="auto"/>
        <w:bottom w:val="none" w:sz="0" w:space="0" w:color="auto"/>
        <w:right w:val="none" w:sz="0" w:space="0" w:color="auto"/>
      </w:divBdr>
    </w:div>
    <w:div w:id="745034692">
      <w:bodyDiv w:val="1"/>
      <w:marLeft w:val="0"/>
      <w:marRight w:val="0"/>
      <w:marTop w:val="0"/>
      <w:marBottom w:val="0"/>
      <w:divBdr>
        <w:top w:val="none" w:sz="0" w:space="0" w:color="auto"/>
        <w:left w:val="none" w:sz="0" w:space="0" w:color="auto"/>
        <w:bottom w:val="none" w:sz="0" w:space="0" w:color="auto"/>
        <w:right w:val="none" w:sz="0" w:space="0" w:color="auto"/>
      </w:divBdr>
    </w:div>
    <w:div w:id="807479109">
      <w:bodyDiv w:val="1"/>
      <w:marLeft w:val="0"/>
      <w:marRight w:val="0"/>
      <w:marTop w:val="0"/>
      <w:marBottom w:val="0"/>
      <w:divBdr>
        <w:top w:val="none" w:sz="0" w:space="0" w:color="auto"/>
        <w:left w:val="none" w:sz="0" w:space="0" w:color="auto"/>
        <w:bottom w:val="none" w:sz="0" w:space="0" w:color="auto"/>
        <w:right w:val="none" w:sz="0" w:space="0" w:color="auto"/>
      </w:divBdr>
    </w:div>
    <w:div w:id="820123755">
      <w:bodyDiv w:val="1"/>
      <w:marLeft w:val="0"/>
      <w:marRight w:val="0"/>
      <w:marTop w:val="0"/>
      <w:marBottom w:val="0"/>
      <w:divBdr>
        <w:top w:val="none" w:sz="0" w:space="0" w:color="auto"/>
        <w:left w:val="none" w:sz="0" w:space="0" w:color="auto"/>
        <w:bottom w:val="none" w:sz="0" w:space="0" w:color="auto"/>
        <w:right w:val="none" w:sz="0" w:space="0" w:color="auto"/>
      </w:divBdr>
    </w:div>
    <w:div w:id="822504597">
      <w:bodyDiv w:val="1"/>
      <w:marLeft w:val="0"/>
      <w:marRight w:val="0"/>
      <w:marTop w:val="0"/>
      <w:marBottom w:val="0"/>
      <w:divBdr>
        <w:top w:val="none" w:sz="0" w:space="0" w:color="auto"/>
        <w:left w:val="none" w:sz="0" w:space="0" w:color="auto"/>
        <w:bottom w:val="none" w:sz="0" w:space="0" w:color="auto"/>
        <w:right w:val="none" w:sz="0" w:space="0" w:color="auto"/>
      </w:divBdr>
    </w:div>
    <w:div w:id="824781857">
      <w:bodyDiv w:val="1"/>
      <w:marLeft w:val="0"/>
      <w:marRight w:val="0"/>
      <w:marTop w:val="0"/>
      <w:marBottom w:val="0"/>
      <w:divBdr>
        <w:top w:val="none" w:sz="0" w:space="0" w:color="auto"/>
        <w:left w:val="none" w:sz="0" w:space="0" w:color="auto"/>
        <w:bottom w:val="none" w:sz="0" w:space="0" w:color="auto"/>
        <w:right w:val="none" w:sz="0" w:space="0" w:color="auto"/>
      </w:divBdr>
    </w:div>
    <w:div w:id="828836073">
      <w:bodyDiv w:val="1"/>
      <w:marLeft w:val="0"/>
      <w:marRight w:val="0"/>
      <w:marTop w:val="0"/>
      <w:marBottom w:val="0"/>
      <w:divBdr>
        <w:top w:val="none" w:sz="0" w:space="0" w:color="auto"/>
        <w:left w:val="none" w:sz="0" w:space="0" w:color="auto"/>
        <w:bottom w:val="none" w:sz="0" w:space="0" w:color="auto"/>
        <w:right w:val="none" w:sz="0" w:space="0" w:color="auto"/>
      </w:divBdr>
    </w:div>
    <w:div w:id="874805417">
      <w:bodyDiv w:val="1"/>
      <w:marLeft w:val="0"/>
      <w:marRight w:val="0"/>
      <w:marTop w:val="0"/>
      <w:marBottom w:val="0"/>
      <w:divBdr>
        <w:top w:val="none" w:sz="0" w:space="0" w:color="auto"/>
        <w:left w:val="none" w:sz="0" w:space="0" w:color="auto"/>
        <w:bottom w:val="none" w:sz="0" w:space="0" w:color="auto"/>
        <w:right w:val="none" w:sz="0" w:space="0" w:color="auto"/>
      </w:divBdr>
    </w:div>
    <w:div w:id="906233572">
      <w:bodyDiv w:val="1"/>
      <w:marLeft w:val="0"/>
      <w:marRight w:val="0"/>
      <w:marTop w:val="0"/>
      <w:marBottom w:val="0"/>
      <w:divBdr>
        <w:top w:val="none" w:sz="0" w:space="0" w:color="auto"/>
        <w:left w:val="none" w:sz="0" w:space="0" w:color="auto"/>
        <w:bottom w:val="none" w:sz="0" w:space="0" w:color="auto"/>
        <w:right w:val="none" w:sz="0" w:space="0" w:color="auto"/>
      </w:divBdr>
    </w:div>
    <w:div w:id="924920572">
      <w:bodyDiv w:val="1"/>
      <w:marLeft w:val="0"/>
      <w:marRight w:val="0"/>
      <w:marTop w:val="0"/>
      <w:marBottom w:val="0"/>
      <w:divBdr>
        <w:top w:val="none" w:sz="0" w:space="0" w:color="auto"/>
        <w:left w:val="none" w:sz="0" w:space="0" w:color="auto"/>
        <w:bottom w:val="none" w:sz="0" w:space="0" w:color="auto"/>
        <w:right w:val="none" w:sz="0" w:space="0" w:color="auto"/>
      </w:divBdr>
      <w:divsChild>
        <w:div w:id="1578712279">
          <w:marLeft w:val="0"/>
          <w:marRight w:val="0"/>
          <w:marTop w:val="0"/>
          <w:marBottom w:val="0"/>
          <w:divBdr>
            <w:top w:val="none" w:sz="0" w:space="0" w:color="auto"/>
            <w:left w:val="single" w:sz="12" w:space="0" w:color="034690"/>
            <w:bottom w:val="none" w:sz="0" w:space="0" w:color="auto"/>
            <w:right w:val="none" w:sz="0" w:space="0" w:color="auto"/>
          </w:divBdr>
        </w:div>
        <w:div w:id="417360943">
          <w:marLeft w:val="0"/>
          <w:marRight w:val="0"/>
          <w:marTop w:val="0"/>
          <w:marBottom w:val="90"/>
          <w:divBdr>
            <w:top w:val="none" w:sz="0" w:space="0" w:color="auto"/>
            <w:left w:val="none" w:sz="0" w:space="0" w:color="auto"/>
            <w:bottom w:val="none" w:sz="0" w:space="0" w:color="auto"/>
            <w:right w:val="none" w:sz="0" w:space="0" w:color="auto"/>
          </w:divBdr>
        </w:div>
        <w:div w:id="1002397373">
          <w:marLeft w:val="0"/>
          <w:marRight w:val="0"/>
          <w:marTop w:val="270"/>
          <w:marBottom w:val="375"/>
          <w:divBdr>
            <w:top w:val="single" w:sz="6" w:space="0" w:color="E0E0E0"/>
            <w:left w:val="single" w:sz="6" w:space="0" w:color="E0E0E0"/>
            <w:bottom w:val="single" w:sz="6" w:space="0" w:color="E0E0E0"/>
            <w:right w:val="single" w:sz="6" w:space="0" w:color="E0E0E0"/>
          </w:divBdr>
          <w:divsChild>
            <w:div w:id="115679671">
              <w:marLeft w:val="0"/>
              <w:marRight w:val="0"/>
              <w:marTop w:val="0"/>
              <w:marBottom w:val="0"/>
              <w:divBdr>
                <w:top w:val="none" w:sz="0" w:space="0" w:color="auto"/>
                <w:left w:val="none" w:sz="0" w:space="0" w:color="auto"/>
                <w:bottom w:val="none" w:sz="0" w:space="0" w:color="auto"/>
                <w:right w:val="none" w:sz="0" w:space="0" w:color="auto"/>
              </w:divBdr>
              <w:divsChild>
                <w:div w:id="246231784">
                  <w:marLeft w:val="0"/>
                  <w:marRight w:val="0"/>
                  <w:marTop w:val="0"/>
                  <w:marBottom w:val="0"/>
                  <w:divBdr>
                    <w:top w:val="none" w:sz="0" w:space="0" w:color="auto"/>
                    <w:left w:val="none" w:sz="0" w:space="0" w:color="auto"/>
                    <w:bottom w:val="none" w:sz="0" w:space="0" w:color="auto"/>
                    <w:right w:val="none" w:sz="0" w:space="0" w:color="auto"/>
                  </w:divBdr>
                  <w:divsChild>
                    <w:div w:id="1715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12782">
              <w:marLeft w:val="0"/>
              <w:marRight w:val="0"/>
              <w:marTop w:val="0"/>
              <w:marBottom w:val="0"/>
              <w:divBdr>
                <w:top w:val="none" w:sz="0" w:space="0" w:color="auto"/>
                <w:left w:val="none" w:sz="0" w:space="0" w:color="auto"/>
                <w:bottom w:val="none" w:sz="0" w:space="0" w:color="auto"/>
                <w:right w:val="none" w:sz="0" w:space="0" w:color="auto"/>
              </w:divBdr>
              <w:divsChild>
                <w:div w:id="1771511573">
                  <w:marLeft w:val="0"/>
                  <w:marRight w:val="0"/>
                  <w:marTop w:val="0"/>
                  <w:marBottom w:val="0"/>
                  <w:divBdr>
                    <w:top w:val="single" w:sz="6" w:space="15" w:color="EDF6FD"/>
                    <w:left w:val="single" w:sz="6" w:space="8" w:color="EDF6FD"/>
                    <w:bottom w:val="single" w:sz="6" w:space="8" w:color="EDF6FD"/>
                    <w:right w:val="single" w:sz="6" w:space="8" w:color="EDF6FD"/>
                  </w:divBdr>
                </w:div>
              </w:divsChild>
            </w:div>
          </w:divsChild>
        </w:div>
        <w:div w:id="529221044">
          <w:marLeft w:val="0"/>
          <w:marRight w:val="0"/>
          <w:marTop w:val="0"/>
          <w:marBottom w:val="90"/>
          <w:divBdr>
            <w:top w:val="none" w:sz="0" w:space="0" w:color="auto"/>
            <w:left w:val="none" w:sz="0" w:space="0" w:color="auto"/>
            <w:bottom w:val="none" w:sz="0" w:space="0" w:color="auto"/>
            <w:right w:val="none" w:sz="0" w:space="0" w:color="auto"/>
          </w:divBdr>
        </w:div>
      </w:divsChild>
    </w:div>
    <w:div w:id="980812938">
      <w:bodyDiv w:val="1"/>
      <w:marLeft w:val="0"/>
      <w:marRight w:val="0"/>
      <w:marTop w:val="0"/>
      <w:marBottom w:val="0"/>
      <w:divBdr>
        <w:top w:val="none" w:sz="0" w:space="0" w:color="auto"/>
        <w:left w:val="none" w:sz="0" w:space="0" w:color="auto"/>
        <w:bottom w:val="none" w:sz="0" w:space="0" w:color="auto"/>
        <w:right w:val="none" w:sz="0" w:space="0" w:color="auto"/>
      </w:divBdr>
    </w:div>
    <w:div w:id="1025322810">
      <w:bodyDiv w:val="1"/>
      <w:marLeft w:val="0"/>
      <w:marRight w:val="0"/>
      <w:marTop w:val="0"/>
      <w:marBottom w:val="0"/>
      <w:divBdr>
        <w:top w:val="none" w:sz="0" w:space="0" w:color="auto"/>
        <w:left w:val="none" w:sz="0" w:space="0" w:color="auto"/>
        <w:bottom w:val="none" w:sz="0" w:space="0" w:color="auto"/>
        <w:right w:val="none" w:sz="0" w:space="0" w:color="auto"/>
      </w:divBdr>
    </w:div>
    <w:div w:id="1067143064">
      <w:bodyDiv w:val="1"/>
      <w:marLeft w:val="0"/>
      <w:marRight w:val="0"/>
      <w:marTop w:val="0"/>
      <w:marBottom w:val="0"/>
      <w:divBdr>
        <w:top w:val="none" w:sz="0" w:space="0" w:color="auto"/>
        <w:left w:val="none" w:sz="0" w:space="0" w:color="auto"/>
        <w:bottom w:val="none" w:sz="0" w:space="0" w:color="auto"/>
        <w:right w:val="none" w:sz="0" w:space="0" w:color="auto"/>
      </w:divBdr>
    </w:div>
    <w:div w:id="1111314593">
      <w:bodyDiv w:val="1"/>
      <w:marLeft w:val="0"/>
      <w:marRight w:val="0"/>
      <w:marTop w:val="0"/>
      <w:marBottom w:val="0"/>
      <w:divBdr>
        <w:top w:val="none" w:sz="0" w:space="0" w:color="auto"/>
        <w:left w:val="none" w:sz="0" w:space="0" w:color="auto"/>
        <w:bottom w:val="none" w:sz="0" w:space="0" w:color="auto"/>
        <w:right w:val="none" w:sz="0" w:space="0" w:color="auto"/>
      </w:divBdr>
    </w:div>
    <w:div w:id="1129543431">
      <w:bodyDiv w:val="1"/>
      <w:marLeft w:val="0"/>
      <w:marRight w:val="0"/>
      <w:marTop w:val="0"/>
      <w:marBottom w:val="0"/>
      <w:divBdr>
        <w:top w:val="none" w:sz="0" w:space="0" w:color="auto"/>
        <w:left w:val="none" w:sz="0" w:space="0" w:color="auto"/>
        <w:bottom w:val="none" w:sz="0" w:space="0" w:color="auto"/>
        <w:right w:val="none" w:sz="0" w:space="0" w:color="auto"/>
      </w:divBdr>
    </w:div>
    <w:div w:id="1133716905">
      <w:bodyDiv w:val="1"/>
      <w:marLeft w:val="0"/>
      <w:marRight w:val="0"/>
      <w:marTop w:val="0"/>
      <w:marBottom w:val="0"/>
      <w:divBdr>
        <w:top w:val="none" w:sz="0" w:space="0" w:color="auto"/>
        <w:left w:val="none" w:sz="0" w:space="0" w:color="auto"/>
        <w:bottom w:val="none" w:sz="0" w:space="0" w:color="auto"/>
        <w:right w:val="none" w:sz="0" w:space="0" w:color="auto"/>
      </w:divBdr>
    </w:div>
    <w:div w:id="1168787287">
      <w:bodyDiv w:val="1"/>
      <w:marLeft w:val="0"/>
      <w:marRight w:val="0"/>
      <w:marTop w:val="0"/>
      <w:marBottom w:val="0"/>
      <w:divBdr>
        <w:top w:val="none" w:sz="0" w:space="0" w:color="auto"/>
        <w:left w:val="none" w:sz="0" w:space="0" w:color="auto"/>
        <w:bottom w:val="none" w:sz="0" w:space="0" w:color="auto"/>
        <w:right w:val="none" w:sz="0" w:space="0" w:color="auto"/>
      </w:divBdr>
    </w:div>
    <w:div w:id="1224830262">
      <w:bodyDiv w:val="1"/>
      <w:marLeft w:val="0"/>
      <w:marRight w:val="0"/>
      <w:marTop w:val="0"/>
      <w:marBottom w:val="0"/>
      <w:divBdr>
        <w:top w:val="none" w:sz="0" w:space="0" w:color="auto"/>
        <w:left w:val="none" w:sz="0" w:space="0" w:color="auto"/>
        <w:bottom w:val="none" w:sz="0" w:space="0" w:color="auto"/>
        <w:right w:val="none" w:sz="0" w:space="0" w:color="auto"/>
      </w:divBdr>
      <w:divsChild>
        <w:div w:id="12853175">
          <w:marLeft w:val="547"/>
          <w:marRight w:val="0"/>
          <w:marTop w:val="0"/>
          <w:marBottom w:val="0"/>
          <w:divBdr>
            <w:top w:val="none" w:sz="0" w:space="0" w:color="auto"/>
            <w:left w:val="none" w:sz="0" w:space="0" w:color="auto"/>
            <w:bottom w:val="none" w:sz="0" w:space="0" w:color="auto"/>
            <w:right w:val="none" w:sz="0" w:space="0" w:color="auto"/>
          </w:divBdr>
        </w:div>
      </w:divsChild>
    </w:div>
    <w:div w:id="1229614662">
      <w:bodyDiv w:val="1"/>
      <w:marLeft w:val="0"/>
      <w:marRight w:val="0"/>
      <w:marTop w:val="0"/>
      <w:marBottom w:val="0"/>
      <w:divBdr>
        <w:top w:val="none" w:sz="0" w:space="0" w:color="auto"/>
        <w:left w:val="none" w:sz="0" w:space="0" w:color="auto"/>
        <w:bottom w:val="none" w:sz="0" w:space="0" w:color="auto"/>
        <w:right w:val="none" w:sz="0" w:space="0" w:color="auto"/>
      </w:divBdr>
      <w:divsChild>
        <w:div w:id="725563701">
          <w:marLeft w:val="547"/>
          <w:marRight w:val="0"/>
          <w:marTop w:val="0"/>
          <w:marBottom w:val="0"/>
          <w:divBdr>
            <w:top w:val="none" w:sz="0" w:space="0" w:color="auto"/>
            <w:left w:val="none" w:sz="0" w:space="0" w:color="auto"/>
            <w:bottom w:val="none" w:sz="0" w:space="0" w:color="auto"/>
            <w:right w:val="none" w:sz="0" w:space="0" w:color="auto"/>
          </w:divBdr>
        </w:div>
      </w:divsChild>
    </w:div>
    <w:div w:id="1278222329">
      <w:bodyDiv w:val="1"/>
      <w:marLeft w:val="0"/>
      <w:marRight w:val="0"/>
      <w:marTop w:val="0"/>
      <w:marBottom w:val="0"/>
      <w:divBdr>
        <w:top w:val="none" w:sz="0" w:space="0" w:color="auto"/>
        <w:left w:val="none" w:sz="0" w:space="0" w:color="auto"/>
        <w:bottom w:val="none" w:sz="0" w:space="0" w:color="auto"/>
        <w:right w:val="none" w:sz="0" w:space="0" w:color="auto"/>
      </w:divBdr>
    </w:div>
    <w:div w:id="1295601225">
      <w:bodyDiv w:val="1"/>
      <w:marLeft w:val="0"/>
      <w:marRight w:val="0"/>
      <w:marTop w:val="0"/>
      <w:marBottom w:val="0"/>
      <w:divBdr>
        <w:top w:val="none" w:sz="0" w:space="0" w:color="auto"/>
        <w:left w:val="none" w:sz="0" w:space="0" w:color="auto"/>
        <w:bottom w:val="none" w:sz="0" w:space="0" w:color="auto"/>
        <w:right w:val="none" w:sz="0" w:space="0" w:color="auto"/>
      </w:divBdr>
    </w:div>
    <w:div w:id="1307468371">
      <w:bodyDiv w:val="1"/>
      <w:marLeft w:val="0"/>
      <w:marRight w:val="0"/>
      <w:marTop w:val="0"/>
      <w:marBottom w:val="0"/>
      <w:divBdr>
        <w:top w:val="none" w:sz="0" w:space="0" w:color="auto"/>
        <w:left w:val="none" w:sz="0" w:space="0" w:color="auto"/>
        <w:bottom w:val="none" w:sz="0" w:space="0" w:color="auto"/>
        <w:right w:val="none" w:sz="0" w:space="0" w:color="auto"/>
      </w:divBdr>
    </w:div>
    <w:div w:id="1351299093">
      <w:bodyDiv w:val="1"/>
      <w:marLeft w:val="0"/>
      <w:marRight w:val="0"/>
      <w:marTop w:val="0"/>
      <w:marBottom w:val="0"/>
      <w:divBdr>
        <w:top w:val="none" w:sz="0" w:space="0" w:color="auto"/>
        <w:left w:val="none" w:sz="0" w:space="0" w:color="auto"/>
        <w:bottom w:val="none" w:sz="0" w:space="0" w:color="auto"/>
        <w:right w:val="none" w:sz="0" w:space="0" w:color="auto"/>
      </w:divBdr>
    </w:div>
    <w:div w:id="1384645551">
      <w:bodyDiv w:val="1"/>
      <w:marLeft w:val="0"/>
      <w:marRight w:val="0"/>
      <w:marTop w:val="0"/>
      <w:marBottom w:val="0"/>
      <w:divBdr>
        <w:top w:val="none" w:sz="0" w:space="0" w:color="auto"/>
        <w:left w:val="none" w:sz="0" w:space="0" w:color="auto"/>
        <w:bottom w:val="none" w:sz="0" w:space="0" w:color="auto"/>
        <w:right w:val="none" w:sz="0" w:space="0" w:color="auto"/>
      </w:divBdr>
    </w:div>
    <w:div w:id="1411081025">
      <w:bodyDiv w:val="1"/>
      <w:marLeft w:val="0"/>
      <w:marRight w:val="0"/>
      <w:marTop w:val="0"/>
      <w:marBottom w:val="0"/>
      <w:divBdr>
        <w:top w:val="none" w:sz="0" w:space="0" w:color="auto"/>
        <w:left w:val="none" w:sz="0" w:space="0" w:color="auto"/>
        <w:bottom w:val="none" w:sz="0" w:space="0" w:color="auto"/>
        <w:right w:val="none" w:sz="0" w:space="0" w:color="auto"/>
      </w:divBdr>
    </w:div>
    <w:div w:id="1431512214">
      <w:bodyDiv w:val="1"/>
      <w:marLeft w:val="0"/>
      <w:marRight w:val="0"/>
      <w:marTop w:val="0"/>
      <w:marBottom w:val="0"/>
      <w:divBdr>
        <w:top w:val="none" w:sz="0" w:space="0" w:color="auto"/>
        <w:left w:val="none" w:sz="0" w:space="0" w:color="auto"/>
        <w:bottom w:val="none" w:sz="0" w:space="0" w:color="auto"/>
        <w:right w:val="none" w:sz="0" w:space="0" w:color="auto"/>
      </w:divBdr>
    </w:div>
    <w:div w:id="1455634570">
      <w:bodyDiv w:val="1"/>
      <w:marLeft w:val="0"/>
      <w:marRight w:val="0"/>
      <w:marTop w:val="0"/>
      <w:marBottom w:val="0"/>
      <w:divBdr>
        <w:top w:val="none" w:sz="0" w:space="0" w:color="auto"/>
        <w:left w:val="none" w:sz="0" w:space="0" w:color="auto"/>
        <w:bottom w:val="none" w:sz="0" w:space="0" w:color="auto"/>
        <w:right w:val="none" w:sz="0" w:space="0" w:color="auto"/>
      </w:divBdr>
      <w:divsChild>
        <w:div w:id="168373804">
          <w:marLeft w:val="547"/>
          <w:marRight w:val="0"/>
          <w:marTop w:val="0"/>
          <w:marBottom w:val="0"/>
          <w:divBdr>
            <w:top w:val="none" w:sz="0" w:space="0" w:color="auto"/>
            <w:left w:val="none" w:sz="0" w:space="0" w:color="auto"/>
            <w:bottom w:val="none" w:sz="0" w:space="0" w:color="auto"/>
            <w:right w:val="none" w:sz="0" w:space="0" w:color="auto"/>
          </w:divBdr>
        </w:div>
      </w:divsChild>
    </w:div>
    <w:div w:id="1475221111">
      <w:bodyDiv w:val="1"/>
      <w:marLeft w:val="0"/>
      <w:marRight w:val="0"/>
      <w:marTop w:val="0"/>
      <w:marBottom w:val="0"/>
      <w:divBdr>
        <w:top w:val="none" w:sz="0" w:space="0" w:color="auto"/>
        <w:left w:val="none" w:sz="0" w:space="0" w:color="auto"/>
        <w:bottom w:val="none" w:sz="0" w:space="0" w:color="auto"/>
        <w:right w:val="none" w:sz="0" w:space="0" w:color="auto"/>
      </w:divBdr>
    </w:div>
    <w:div w:id="1506281980">
      <w:bodyDiv w:val="1"/>
      <w:marLeft w:val="0"/>
      <w:marRight w:val="0"/>
      <w:marTop w:val="0"/>
      <w:marBottom w:val="0"/>
      <w:divBdr>
        <w:top w:val="none" w:sz="0" w:space="0" w:color="auto"/>
        <w:left w:val="none" w:sz="0" w:space="0" w:color="auto"/>
        <w:bottom w:val="none" w:sz="0" w:space="0" w:color="auto"/>
        <w:right w:val="none" w:sz="0" w:space="0" w:color="auto"/>
      </w:divBdr>
    </w:div>
    <w:div w:id="1526408063">
      <w:bodyDiv w:val="1"/>
      <w:marLeft w:val="0"/>
      <w:marRight w:val="0"/>
      <w:marTop w:val="0"/>
      <w:marBottom w:val="0"/>
      <w:divBdr>
        <w:top w:val="none" w:sz="0" w:space="0" w:color="auto"/>
        <w:left w:val="none" w:sz="0" w:space="0" w:color="auto"/>
        <w:bottom w:val="none" w:sz="0" w:space="0" w:color="auto"/>
        <w:right w:val="none" w:sz="0" w:space="0" w:color="auto"/>
      </w:divBdr>
    </w:div>
    <w:div w:id="1591040953">
      <w:bodyDiv w:val="1"/>
      <w:marLeft w:val="0"/>
      <w:marRight w:val="0"/>
      <w:marTop w:val="0"/>
      <w:marBottom w:val="0"/>
      <w:divBdr>
        <w:top w:val="none" w:sz="0" w:space="0" w:color="auto"/>
        <w:left w:val="none" w:sz="0" w:space="0" w:color="auto"/>
        <w:bottom w:val="none" w:sz="0" w:space="0" w:color="auto"/>
        <w:right w:val="none" w:sz="0" w:space="0" w:color="auto"/>
      </w:divBdr>
    </w:div>
    <w:div w:id="1627197365">
      <w:bodyDiv w:val="1"/>
      <w:marLeft w:val="0"/>
      <w:marRight w:val="0"/>
      <w:marTop w:val="0"/>
      <w:marBottom w:val="0"/>
      <w:divBdr>
        <w:top w:val="none" w:sz="0" w:space="0" w:color="auto"/>
        <w:left w:val="none" w:sz="0" w:space="0" w:color="auto"/>
        <w:bottom w:val="none" w:sz="0" w:space="0" w:color="auto"/>
        <w:right w:val="none" w:sz="0" w:space="0" w:color="auto"/>
      </w:divBdr>
    </w:div>
    <w:div w:id="1708918877">
      <w:bodyDiv w:val="1"/>
      <w:marLeft w:val="0"/>
      <w:marRight w:val="0"/>
      <w:marTop w:val="0"/>
      <w:marBottom w:val="0"/>
      <w:divBdr>
        <w:top w:val="none" w:sz="0" w:space="0" w:color="auto"/>
        <w:left w:val="none" w:sz="0" w:space="0" w:color="auto"/>
        <w:bottom w:val="none" w:sz="0" w:space="0" w:color="auto"/>
        <w:right w:val="none" w:sz="0" w:space="0" w:color="auto"/>
      </w:divBdr>
      <w:divsChild>
        <w:div w:id="1535121780">
          <w:marLeft w:val="0"/>
          <w:marRight w:val="0"/>
          <w:marTop w:val="0"/>
          <w:marBottom w:val="90"/>
          <w:divBdr>
            <w:top w:val="none" w:sz="0" w:space="0" w:color="auto"/>
            <w:left w:val="none" w:sz="0" w:space="0" w:color="auto"/>
            <w:bottom w:val="none" w:sz="0" w:space="0" w:color="auto"/>
            <w:right w:val="none" w:sz="0" w:space="0" w:color="auto"/>
          </w:divBdr>
        </w:div>
        <w:div w:id="216403411">
          <w:marLeft w:val="0"/>
          <w:marRight w:val="0"/>
          <w:marTop w:val="0"/>
          <w:marBottom w:val="0"/>
          <w:divBdr>
            <w:top w:val="none" w:sz="0" w:space="0" w:color="auto"/>
            <w:left w:val="single" w:sz="12" w:space="0" w:color="034690"/>
            <w:bottom w:val="none" w:sz="0" w:space="0" w:color="auto"/>
            <w:right w:val="none" w:sz="0" w:space="0" w:color="auto"/>
          </w:divBdr>
        </w:div>
        <w:div w:id="1558785454">
          <w:marLeft w:val="0"/>
          <w:marRight w:val="0"/>
          <w:marTop w:val="330"/>
          <w:marBottom w:val="90"/>
          <w:divBdr>
            <w:top w:val="none" w:sz="0" w:space="0" w:color="auto"/>
            <w:left w:val="none" w:sz="0" w:space="0" w:color="auto"/>
            <w:bottom w:val="none" w:sz="0" w:space="0" w:color="auto"/>
            <w:right w:val="none" w:sz="0" w:space="0" w:color="auto"/>
          </w:divBdr>
        </w:div>
        <w:div w:id="1942369176">
          <w:marLeft w:val="0"/>
          <w:marRight w:val="0"/>
          <w:marTop w:val="0"/>
          <w:marBottom w:val="0"/>
          <w:divBdr>
            <w:top w:val="none" w:sz="0" w:space="0" w:color="auto"/>
            <w:left w:val="single" w:sz="12" w:space="0" w:color="034690"/>
            <w:bottom w:val="none" w:sz="0" w:space="0" w:color="auto"/>
            <w:right w:val="none" w:sz="0" w:space="0" w:color="auto"/>
          </w:divBdr>
        </w:div>
      </w:divsChild>
    </w:div>
    <w:div w:id="1721980470">
      <w:bodyDiv w:val="1"/>
      <w:marLeft w:val="0"/>
      <w:marRight w:val="0"/>
      <w:marTop w:val="0"/>
      <w:marBottom w:val="0"/>
      <w:divBdr>
        <w:top w:val="none" w:sz="0" w:space="0" w:color="auto"/>
        <w:left w:val="none" w:sz="0" w:space="0" w:color="auto"/>
        <w:bottom w:val="none" w:sz="0" w:space="0" w:color="auto"/>
        <w:right w:val="none" w:sz="0" w:space="0" w:color="auto"/>
      </w:divBdr>
    </w:div>
    <w:div w:id="1748307287">
      <w:bodyDiv w:val="1"/>
      <w:marLeft w:val="0"/>
      <w:marRight w:val="0"/>
      <w:marTop w:val="0"/>
      <w:marBottom w:val="0"/>
      <w:divBdr>
        <w:top w:val="none" w:sz="0" w:space="0" w:color="auto"/>
        <w:left w:val="none" w:sz="0" w:space="0" w:color="auto"/>
        <w:bottom w:val="none" w:sz="0" w:space="0" w:color="auto"/>
        <w:right w:val="none" w:sz="0" w:space="0" w:color="auto"/>
      </w:divBdr>
    </w:div>
    <w:div w:id="1760103620">
      <w:bodyDiv w:val="1"/>
      <w:marLeft w:val="0"/>
      <w:marRight w:val="0"/>
      <w:marTop w:val="0"/>
      <w:marBottom w:val="0"/>
      <w:divBdr>
        <w:top w:val="none" w:sz="0" w:space="0" w:color="auto"/>
        <w:left w:val="none" w:sz="0" w:space="0" w:color="auto"/>
        <w:bottom w:val="none" w:sz="0" w:space="0" w:color="auto"/>
        <w:right w:val="none" w:sz="0" w:space="0" w:color="auto"/>
      </w:divBdr>
    </w:div>
    <w:div w:id="1809275319">
      <w:bodyDiv w:val="1"/>
      <w:marLeft w:val="0"/>
      <w:marRight w:val="0"/>
      <w:marTop w:val="0"/>
      <w:marBottom w:val="0"/>
      <w:divBdr>
        <w:top w:val="none" w:sz="0" w:space="0" w:color="auto"/>
        <w:left w:val="none" w:sz="0" w:space="0" w:color="auto"/>
        <w:bottom w:val="none" w:sz="0" w:space="0" w:color="auto"/>
        <w:right w:val="none" w:sz="0" w:space="0" w:color="auto"/>
      </w:divBdr>
    </w:div>
    <w:div w:id="1834105061">
      <w:bodyDiv w:val="1"/>
      <w:marLeft w:val="0"/>
      <w:marRight w:val="0"/>
      <w:marTop w:val="0"/>
      <w:marBottom w:val="0"/>
      <w:divBdr>
        <w:top w:val="none" w:sz="0" w:space="0" w:color="auto"/>
        <w:left w:val="none" w:sz="0" w:space="0" w:color="auto"/>
        <w:bottom w:val="none" w:sz="0" w:space="0" w:color="auto"/>
        <w:right w:val="none" w:sz="0" w:space="0" w:color="auto"/>
      </w:divBdr>
      <w:divsChild>
        <w:div w:id="1793131316">
          <w:marLeft w:val="547"/>
          <w:marRight w:val="0"/>
          <w:marTop w:val="0"/>
          <w:marBottom w:val="0"/>
          <w:divBdr>
            <w:top w:val="none" w:sz="0" w:space="0" w:color="auto"/>
            <w:left w:val="none" w:sz="0" w:space="0" w:color="auto"/>
            <w:bottom w:val="none" w:sz="0" w:space="0" w:color="auto"/>
            <w:right w:val="none" w:sz="0" w:space="0" w:color="auto"/>
          </w:divBdr>
        </w:div>
      </w:divsChild>
    </w:div>
    <w:div w:id="1841651456">
      <w:bodyDiv w:val="1"/>
      <w:marLeft w:val="0"/>
      <w:marRight w:val="0"/>
      <w:marTop w:val="0"/>
      <w:marBottom w:val="0"/>
      <w:divBdr>
        <w:top w:val="none" w:sz="0" w:space="0" w:color="auto"/>
        <w:left w:val="none" w:sz="0" w:space="0" w:color="auto"/>
        <w:bottom w:val="none" w:sz="0" w:space="0" w:color="auto"/>
        <w:right w:val="none" w:sz="0" w:space="0" w:color="auto"/>
      </w:divBdr>
    </w:div>
    <w:div w:id="1857840784">
      <w:bodyDiv w:val="1"/>
      <w:marLeft w:val="0"/>
      <w:marRight w:val="0"/>
      <w:marTop w:val="0"/>
      <w:marBottom w:val="0"/>
      <w:divBdr>
        <w:top w:val="none" w:sz="0" w:space="0" w:color="auto"/>
        <w:left w:val="none" w:sz="0" w:space="0" w:color="auto"/>
        <w:bottom w:val="none" w:sz="0" w:space="0" w:color="auto"/>
        <w:right w:val="none" w:sz="0" w:space="0" w:color="auto"/>
      </w:divBdr>
    </w:div>
    <w:div w:id="1861698942">
      <w:bodyDiv w:val="1"/>
      <w:marLeft w:val="0"/>
      <w:marRight w:val="0"/>
      <w:marTop w:val="0"/>
      <w:marBottom w:val="0"/>
      <w:divBdr>
        <w:top w:val="none" w:sz="0" w:space="0" w:color="auto"/>
        <w:left w:val="none" w:sz="0" w:space="0" w:color="auto"/>
        <w:bottom w:val="none" w:sz="0" w:space="0" w:color="auto"/>
        <w:right w:val="none" w:sz="0" w:space="0" w:color="auto"/>
      </w:divBdr>
    </w:div>
    <w:div w:id="1975678867">
      <w:bodyDiv w:val="1"/>
      <w:marLeft w:val="0"/>
      <w:marRight w:val="0"/>
      <w:marTop w:val="0"/>
      <w:marBottom w:val="0"/>
      <w:divBdr>
        <w:top w:val="none" w:sz="0" w:space="0" w:color="auto"/>
        <w:left w:val="none" w:sz="0" w:space="0" w:color="auto"/>
        <w:bottom w:val="none" w:sz="0" w:space="0" w:color="auto"/>
        <w:right w:val="none" w:sz="0" w:space="0" w:color="auto"/>
      </w:divBdr>
    </w:div>
    <w:div w:id="1986885774">
      <w:bodyDiv w:val="1"/>
      <w:marLeft w:val="0"/>
      <w:marRight w:val="0"/>
      <w:marTop w:val="0"/>
      <w:marBottom w:val="0"/>
      <w:divBdr>
        <w:top w:val="none" w:sz="0" w:space="0" w:color="auto"/>
        <w:left w:val="none" w:sz="0" w:space="0" w:color="auto"/>
        <w:bottom w:val="none" w:sz="0" w:space="0" w:color="auto"/>
        <w:right w:val="none" w:sz="0" w:space="0" w:color="auto"/>
      </w:divBdr>
    </w:div>
    <w:div w:id="2075078942">
      <w:bodyDiv w:val="1"/>
      <w:marLeft w:val="0"/>
      <w:marRight w:val="0"/>
      <w:marTop w:val="0"/>
      <w:marBottom w:val="0"/>
      <w:divBdr>
        <w:top w:val="none" w:sz="0" w:space="0" w:color="auto"/>
        <w:left w:val="none" w:sz="0" w:space="0" w:color="auto"/>
        <w:bottom w:val="none" w:sz="0" w:space="0" w:color="auto"/>
        <w:right w:val="none" w:sz="0" w:space="0" w:color="auto"/>
      </w:divBdr>
    </w:div>
    <w:div w:id="208529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Ratib%20khan\Desktop\Internship%20Report\Internship%20Report%20%20-%20Final.docx" TargetMode="External"/><Relationship Id="rId18" Type="http://schemas.openxmlformats.org/officeDocument/2006/relationships/image" Target="media/image30.jpg"/><Relationship Id="rId26" Type="http://schemas.openxmlformats.org/officeDocument/2006/relationships/image" Target="media/image60.jpeg"/><Relationship Id="rId39" Type="http://schemas.openxmlformats.org/officeDocument/2006/relationships/diagramColors" Target="diagrams/colors1.xml"/><Relationship Id="rId21" Type="http://schemas.openxmlformats.org/officeDocument/2006/relationships/image" Target="media/image6.jpeg"/><Relationship Id="rId34" Type="http://schemas.openxmlformats.org/officeDocument/2006/relationships/image" Target="media/image13.png"/><Relationship Id="rId42" Type="http://schemas.openxmlformats.org/officeDocument/2006/relationships/hyperlink" Target="https://www.investopedia.com/terms/t/turnoverratio.asp" TargetMode="External"/><Relationship Id="rId47" Type="http://schemas.openxmlformats.org/officeDocument/2006/relationships/diagramData" Target="diagrams/data2.xml"/><Relationship Id="rId50" Type="http://schemas.openxmlformats.org/officeDocument/2006/relationships/diagramColors" Target="diagrams/colors2.xml"/><Relationship Id="rId55" Type="http://schemas.openxmlformats.org/officeDocument/2006/relationships/diagramColors" Target="diagrams/colors3.xml"/><Relationship Id="rId7" Type="http://schemas.openxmlformats.org/officeDocument/2006/relationships/footnotes" Target="footnotes.xml"/><Relationship Id="rId12" Type="http://schemas.openxmlformats.org/officeDocument/2006/relationships/hyperlink" Target="file:///C:\Users\Ratib%20khan\Desktop\Internship%20Report\Internship%20Report%20%20-%20Final.docx" TargetMode="External"/><Relationship Id="rId17" Type="http://schemas.openxmlformats.org/officeDocument/2006/relationships/image" Target="media/image3.jpg"/><Relationship Id="rId25" Type="http://schemas.openxmlformats.org/officeDocument/2006/relationships/image" Target="media/image10.jpeg"/><Relationship Id="rId33" Type="http://schemas.openxmlformats.org/officeDocument/2006/relationships/image" Target="media/image12.jpeg"/><Relationship Id="rId38" Type="http://schemas.openxmlformats.org/officeDocument/2006/relationships/diagramQuickStyle" Target="diagrams/quickStyle1.xml"/><Relationship Id="rId46" Type="http://schemas.openxmlformats.org/officeDocument/2006/relationships/image" Target="media/image15.pn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jpg"/><Relationship Id="rId29" Type="http://schemas.openxmlformats.org/officeDocument/2006/relationships/image" Target="media/image90.jpeg"/><Relationship Id="rId41" Type="http://schemas.openxmlformats.org/officeDocument/2006/relationships/hyperlink" Target="https://www.investopedia.com/terms/e/efficiencyratio.asp" TargetMode="External"/><Relationship Id="rId54"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Ratib%20khan\Desktop\Internship%20Report\Internship%20Report%20%20-%20Final.docx" TargetMode="External"/><Relationship Id="rId24" Type="http://schemas.openxmlformats.org/officeDocument/2006/relationships/image" Target="media/image9.jpeg"/><Relationship Id="rId32" Type="http://schemas.openxmlformats.org/officeDocument/2006/relationships/image" Target="media/image110.jpg"/><Relationship Id="rId37" Type="http://schemas.openxmlformats.org/officeDocument/2006/relationships/diagramLayout" Target="diagrams/layout1.xml"/><Relationship Id="rId40" Type="http://schemas.microsoft.com/office/2007/relationships/diagramDrawing" Target="diagrams/drawing1.xml"/><Relationship Id="rId45" Type="http://schemas.openxmlformats.org/officeDocument/2006/relationships/image" Target="media/image14.png"/><Relationship Id="rId53" Type="http://schemas.openxmlformats.org/officeDocument/2006/relationships/diagramLayout" Target="diagrams/layout3.xml"/><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Ratib%20khan\Desktop\Internship%20Report\Internship%20Report%20%20-%20Final.docx" TargetMode="External"/><Relationship Id="rId23" Type="http://schemas.openxmlformats.org/officeDocument/2006/relationships/image" Target="media/image8.jpeg"/><Relationship Id="rId28" Type="http://schemas.openxmlformats.org/officeDocument/2006/relationships/image" Target="media/image80.jpeg"/><Relationship Id="rId36" Type="http://schemas.openxmlformats.org/officeDocument/2006/relationships/diagramData" Target="diagrams/data1.xml"/><Relationship Id="rId49" Type="http://schemas.openxmlformats.org/officeDocument/2006/relationships/diagramQuickStyle" Target="diagrams/quickStyle2.xml"/><Relationship Id="rId57" Type="http://schemas.openxmlformats.org/officeDocument/2006/relationships/image" Target="media/image16.png"/><Relationship Id="rId10" Type="http://schemas.openxmlformats.org/officeDocument/2006/relationships/image" Target="media/image2.PNG"/><Relationship Id="rId19" Type="http://schemas.openxmlformats.org/officeDocument/2006/relationships/image" Target="media/image4.png"/><Relationship Id="rId31" Type="http://schemas.openxmlformats.org/officeDocument/2006/relationships/image" Target="media/image11.jpg"/><Relationship Id="rId44" Type="http://schemas.openxmlformats.org/officeDocument/2006/relationships/hyperlink" Target="https://www.investopedia.com/terms/o/operating_expense.asp" TargetMode="External"/><Relationship Id="rId52" Type="http://schemas.openxmlformats.org/officeDocument/2006/relationships/diagramData" Target="diagrams/data3.xm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Users\Ratib%20khan\Desktop\Internship%20Report\Internship%20Report%20%20-%20Final.docx" TargetMode="External"/><Relationship Id="rId22" Type="http://schemas.openxmlformats.org/officeDocument/2006/relationships/image" Target="media/image7.jpeg"/><Relationship Id="rId27" Type="http://schemas.openxmlformats.org/officeDocument/2006/relationships/image" Target="media/image70.jpeg"/><Relationship Id="rId30" Type="http://schemas.openxmlformats.org/officeDocument/2006/relationships/image" Target="media/image100.jpeg"/><Relationship Id="rId35" Type="http://schemas.openxmlformats.org/officeDocument/2006/relationships/image" Target="media/image130.png"/><Relationship Id="rId43" Type="http://schemas.openxmlformats.org/officeDocument/2006/relationships/hyperlink" Target="https://www.investopedia.com/terms/r/receivables.asp" TargetMode="External"/><Relationship Id="rId48" Type="http://schemas.openxmlformats.org/officeDocument/2006/relationships/diagramLayout" Target="diagrams/layout2.xml"/><Relationship Id="rId56" Type="http://schemas.microsoft.com/office/2007/relationships/diagramDrawing" Target="diagrams/drawing3.xml"/><Relationship Id="rId8" Type="http://schemas.openxmlformats.org/officeDocument/2006/relationships/endnotes" Target="endnotes.xml"/><Relationship Id="rId51" Type="http://schemas.microsoft.com/office/2007/relationships/diagramDrawing" Target="diagrams/drawing2.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7E5E6E8-951E-4D99-8E3C-09B8F6593DFE}" type="doc">
      <dgm:prSet loTypeId="urn:microsoft.com/office/officeart/2005/8/layout/radial5" loCatId="cycle" qsTypeId="urn:microsoft.com/office/officeart/2005/8/quickstyle/simple1" qsCatId="simple" csTypeId="urn:microsoft.com/office/officeart/2005/8/colors/colorful2" csCatId="colorful" phldr="1"/>
      <dgm:spPr/>
      <dgm:t>
        <a:bodyPr/>
        <a:lstStyle/>
        <a:p>
          <a:endParaRPr lang="en-US"/>
        </a:p>
      </dgm:t>
    </dgm:pt>
    <dgm:pt modelId="{7AFC7F25-499D-442F-B0DD-ED64676708B1}">
      <dgm:prSet phldrT="[Text]" custT="1"/>
      <dgm:spPr/>
      <dgm:t>
        <a:bodyPr/>
        <a:lstStyle/>
        <a:p>
          <a:r>
            <a:rPr lang="en-US" sz="1200" b="1">
              <a:solidFill>
                <a:schemeClr val="tx1">
                  <a:lumMod val="95000"/>
                  <a:lumOff val="5000"/>
                </a:schemeClr>
              </a:solidFill>
              <a:latin typeface="DAGGERSQUARE" pitchFamily="50" charset="0"/>
            </a:rPr>
            <a:t>Rivalry among the existing competitor</a:t>
          </a:r>
        </a:p>
        <a:p>
          <a:r>
            <a:rPr lang="en-US" sz="1200" b="1">
              <a:solidFill>
                <a:schemeClr val="tx1">
                  <a:lumMod val="95000"/>
                  <a:lumOff val="5000"/>
                </a:schemeClr>
              </a:solidFill>
              <a:latin typeface="DAGGERSQUARE" pitchFamily="50" charset="0"/>
            </a:rPr>
            <a:t>High</a:t>
          </a:r>
          <a:endParaRPr lang="en-US" sz="1200">
            <a:solidFill>
              <a:schemeClr val="tx1">
                <a:lumMod val="95000"/>
                <a:lumOff val="5000"/>
              </a:schemeClr>
            </a:solidFill>
            <a:latin typeface="DAGGERSQUARE" pitchFamily="50" charset="0"/>
          </a:endParaRPr>
        </a:p>
      </dgm:t>
    </dgm:pt>
    <dgm:pt modelId="{F818A472-5C6D-432E-8C8C-EF1FE43994E5}" type="parTrans" cxnId="{A574BB92-EB02-4DC1-985B-061F5BE746DA}">
      <dgm:prSet/>
      <dgm:spPr/>
      <dgm:t>
        <a:bodyPr/>
        <a:lstStyle/>
        <a:p>
          <a:endParaRPr lang="en-US">
            <a:latin typeface="DAGGERSQUARE" pitchFamily="50" charset="0"/>
          </a:endParaRPr>
        </a:p>
      </dgm:t>
    </dgm:pt>
    <dgm:pt modelId="{588EC6A8-4BA8-4F2E-995B-901DFD81556E}" type="sibTrans" cxnId="{A574BB92-EB02-4DC1-985B-061F5BE746DA}">
      <dgm:prSet/>
      <dgm:spPr/>
      <dgm:t>
        <a:bodyPr/>
        <a:lstStyle/>
        <a:p>
          <a:endParaRPr lang="en-US">
            <a:latin typeface="DAGGERSQUARE" pitchFamily="50" charset="0"/>
          </a:endParaRPr>
        </a:p>
      </dgm:t>
    </dgm:pt>
    <dgm:pt modelId="{1DAF2A72-9DCB-410A-90F8-22D4ED31C7B4}">
      <dgm:prSet phldrT="[Text]"/>
      <dgm:spPr/>
      <dgm:t>
        <a:bodyPr/>
        <a:lstStyle/>
        <a:p>
          <a:r>
            <a:rPr lang="en-US" b="1">
              <a:solidFill>
                <a:schemeClr val="bg2"/>
              </a:solidFill>
              <a:latin typeface="DAGGERSQUARE" pitchFamily="50" charset="0"/>
            </a:rPr>
            <a:t>Threat of new entrants</a:t>
          </a:r>
          <a:r>
            <a:rPr lang="en-US">
              <a:solidFill>
                <a:schemeClr val="bg2"/>
              </a:solidFill>
              <a:latin typeface="DAGGERSQUARE" pitchFamily="50" charset="0"/>
            </a:rPr>
            <a:t> </a:t>
          </a:r>
        </a:p>
        <a:p>
          <a:r>
            <a:rPr lang="en-US">
              <a:solidFill>
                <a:schemeClr val="bg2"/>
              </a:solidFill>
              <a:latin typeface="DAGGERSQUARE" pitchFamily="50" charset="0"/>
            </a:rPr>
            <a:t>Low</a:t>
          </a:r>
        </a:p>
      </dgm:t>
    </dgm:pt>
    <dgm:pt modelId="{258D93BC-BDCC-4A23-AAE5-0BD20DFEA417}" type="parTrans" cxnId="{A7E27A9F-FC4C-4B90-BF15-DC7E0EE7C2B5}">
      <dgm:prSet/>
      <dgm:spPr/>
      <dgm:t>
        <a:bodyPr/>
        <a:lstStyle/>
        <a:p>
          <a:endParaRPr lang="en-US">
            <a:latin typeface="DAGGERSQUARE" pitchFamily="50" charset="0"/>
          </a:endParaRPr>
        </a:p>
      </dgm:t>
    </dgm:pt>
    <dgm:pt modelId="{51C35198-D34A-4FE9-B47B-603F302B8764}" type="sibTrans" cxnId="{A7E27A9F-FC4C-4B90-BF15-DC7E0EE7C2B5}">
      <dgm:prSet/>
      <dgm:spPr/>
      <dgm:t>
        <a:bodyPr/>
        <a:lstStyle/>
        <a:p>
          <a:endParaRPr lang="en-US">
            <a:latin typeface="DAGGERSQUARE" pitchFamily="50" charset="0"/>
          </a:endParaRPr>
        </a:p>
      </dgm:t>
    </dgm:pt>
    <dgm:pt modelId="{710BC61D-3C10-4027-B0C7-9A353352AC21}">
      <dgm:prSet phldrT="[Text]"/>
      <dgm:spPr/>
      <dgm:t>
        <a:bodyPr/>
        <a:lstStyle/>
        <a:p>
          <a:r>
            <a:rPr lang="en-US" b="1">
              <a:solidFill>
                <a:schemeClr val="bg1">
                  <a:lumMod val="95000"/>
                </a:schemeClr>
              </a:solidFill>
              <a:latin typeface="DAGGERSQUARE" pitchFamily="50" charset="0"/>
            </a:rPr>
            <a:t>The bargaining power of the supplier</a:t>
          </a:r>
        </a:p>
        <a:p>
          <a:r>
            <a:rPr lang="en-US" b="1">
              <a:solidFill>
                <a:schemeClr val="bg1">
                  <a:lumMod val="95000"/>
                </a:schemeClr>
              </a:solidFill>
              <a:latin typeface="DAGGERSQUARE" pitchFamily="50" charset="0"/>
            </a:rPr>
            <a:t>High</a:t>
          </a:r>
          <a:endParaRPr lang="en-US">
            <a:solidFill>
              <a:schemeClr val="bg1">
                <a:lumMod val="95000"/>
              </a:schemeClr>
            </a:solidFill>
            <a:latin typeface="DAGGERSQUARE" pitchFamily="50" charset="0"/>
          </a:endParaRPr>
        </a:p>
      </dgm:t>
    </dgm:pt>
    <dgm:pt modelId="{A0F63276-B376-4686-A39B-19AD86443530}" type="parTrans" cxnId="{C4E231A8-4F8F-4A89-A279-3D13E68A49B7}">
      <dgm:prSet/>
      <dgm:spPr/>
      <dgm:t>
        <a:bodyPr/>
        <a:lstStyle/>
        <a:p>
          <a:endParaRPr lang="en-US">
            <a:latin typeface="DAGGERSQUARE" pitchFamily="50" charset="0"/>
          </a:endParaRPr>
        </a:p>
      </dgm:t>
    </dgm:pt>
    <dgm:pt modelId="{AD713F76-6272-4EB2-BAAE-95D687B1AB99}" type="sibTrans" cxnId="{C4E231A8-4F8F-4A89-A279-3D13E68A49B7}">
      <dgm:prSet/>
      <dgm:spPr/>
      <dgm:t>
        <a:bodyPr/>
        <a:lstStyle/>
        <a:p>
          <a:endParaRPr lang="en-US">
            <a:latin typeface="DAGGERSQUARE" pitchFamily="50" charset="0"/>
          </a:endParaRPr>
        </a:p>
      </dgm:t>
    </dgm:pt>
    <dgm:pt modelId="{36DBB040-8B93-48AB-B2C0-E8C14A9028E9}">
      <dgm:prSet phldrT="[Text]"/>
      <dgm:spPr/>
      <dgm:t>
        <a:bodyPr/>
        <a:lstStyle/>
        <a:p>
          <a:r>
            <a:rPr lang="en-US" b="1">
              <a:solidFill>
                <a:schemeClr val="tx1">
                  <a:lumMod val="95000"/>
                  <a:lumOff val="5000"/>
                </a:schemeClr>
              </a:solidFill>
              <a:latin typeface="DAGGERSQUARE" pitchFamily="50" charset="0"/>
            </a:rPr>
            <a:t>The bargaining power of buyers</a:t>
          </a:r>
          <a:r>
            <a:rPr lang="en-US">
              <a:solidFill>
                <a:schemeClr val="tx1">
                  <a:lumMod val="95000"/>
                  <a:lumOff val="5000"/>
                </a:schemeClr>
              </a:solidFill>
              <a:latin typeface="DAGGERSQUARE" pitchFamily="50" charset="0"/>
            </a:rPr>
            <a:t> </a:t>
          </a:r>
        </a:p>
        <a:p>
          <a:r>
            <a:rPr lang="en-US">
              <a:solidFill>
                <a:schemeClr val="tx1">
                  <a:lumMod val="95000"/>
                  <a:lumOff val="5000"/>
                </a:schemeClr>
              </a:solidFill>
              <a:latin typeface="DAGGERSQUARE" pitchFamily="50" charset="0"/>
            </a:rPr>
            <a:t>Low </a:t>
          </a:r>
        </a:p>
      </dgm:t>
    </dgm:pt>
    <dgm:pt modelId="{43996772-AA17-4DEF-9A04-2814A98E4E7D}" type="parTrans" cxnId="{8B42B241-096E-48D3-AB52-BDAD0C977A03}">
      <dgm:prSet/>
      <dgm:spPr/>
      <dgm:t>
        <a:bodyPr/>
        <a:lstStyle/>
        <a:p>
          <a:endParaRPr lang="en-US">
            <a:latin typeface="DAGGERSQUARE" pitchFamily="50" charset="0"/>
          </a:endParaRPr>
        </a:p>
      </dgm:t>
    </dgm:pt>
    <dgm:pt modelId="{638E45D3-9743-46DA-9F11-66A94298818D}" type="sibTrans" cxnId="{8B42B241-096E-48D3-AB52-BDAD0C977A03}">
      <dgm:prSet/>
      <dgm:spPr/>
      <dgm:t>
        <a:bodyPr/>
        <a:lstStyle/>
        <a:p>
          <a:endParaRPr lang="en-US">
            <a:latin typeface="DAGGERSQUARE" pitchFamily="50" charset="0"/>
          </a:endParaRPr>
        </a:p>
      </dgm:t>
    </dgm:pt>
    <dgm:pt modelId="{8CDAAA4F-F693-4824-ACB5-4D6FC337CC93}">
      <dgm:prSet phldrT="[Text]" custT="1"/>
      <dgm:spPr/>
      <dgm:t>
        <a:bodyPr/>
        <a:lstStyle/>
        <a:p>
          <a:r>
            <a:rPr lang="en-US" sz="1200" b="1">
              <a:solidFill>
                <a:schemeClr val="tx1"/>
              </a:solidFill>
              <a:latin typeface="DAGGERSQUARE" pitchFamily="50" charset="0"/>
            </a:rPr>
            <a:t>Threat of substitute product </a:t>
          </a:r>
        </a:p>
        <a:p>
          <a:r>
            <a:rPr lang="en-US" sz="1200" b="1">
              <a:solidFill>
                <a:schemeClr val="tx1"/>
              </a:solidFill>
              <a:latin typeface="DAGGERSQUARE" pitchFamily="50" charset="0"/>
            </a:rPr>
            <a:t>High</a:t>
          </a:r>
          <a:r>
            <a:rPr lang="en-US" sz="1200" b="1">
              <a:latin typeface="DAGGERSQUARE" pitchFamily="50" charset="0"/>
            </a:rPr>
            <a:t> </a:t>
          </a:r>
          <a:endParaRPr lang="en-US" sz="1200">
            <a:latin typeface="DAGGERSQUARE" pitchFamily="50" charset="0"/>
          </a:endParaRPr>
        </a:p>
      </dgm:t>
    </dgm:pt>
    <dgm:pt modelId="{429E5B78-5D55-493A-9276-70ADA70CC2C2}" type="parTrans" cxnId="{E8081FCB-6E78-4781-8319-B5E83775700D}">
      <dgm:prSet/>
      <dgm:spPr/>
      <dgm:t>
        <a:bodyPr/>
        <a:lstStyle/>
        <a:p>
          <a:endParaRPr lang="en-US">
            <a:latin typeface="DAGGERSQUARE" pitchFamily="50" charset="0"/>
          </a:endParaRPr>
        </a:p>
      </dgm:t>
    </dgm:pt>
    <dgm:pt modelId="{6C4AF3AC-45B6-4452-BC19-3726EAB22EF9}" type="sibTrans" cxnId="{E8081FCB-6E78-4781-8319-B5E83775700D}">
      <dgm:prSet/>
      <dgm:spPr/>
      <dgm:t>
        <a:bodyPr/>
        <a:lstStyle/>
        <a:p>
          <a:endParaRPr lang="en-US">
            <a:latin typeface="DAGGERSQUARE" pitchFamily="50" charset="0"/>
          </a:endParaRPr>
        </a:p>
      </dgm:t>
    </dgm:pt>
    <dgm:pt modelId="{8CF053E7-0695-4AB7-BE72-24A580089F2F}" type="pres">
      <dgm:prSet presAssocID="{A7E5E6E8-951E-4D99-8E3C-09B8F6593DFE}" presName="Name0" presStyleCnt="0">
        <dgm:presLayoutVars>
          <dgm:chMax val="1"/>
          <dgm:dir/>
          <dgm:animLvl val="ctr"/>
          <dgm:resizeHandles val="exact"/>
        </dgm:presLayoutVars>
      </dgm:prSet>
      <dgm:spPr/>
      <dgm:t>
        <a:bodyPr/>
        <a:lstStyle/>
        <a:p>
          <a:endParaRPr lang="en-US"/>
        </a:p>
      </dgm:t>
    </dgm:pt>
    <dgm:pt modelId="{89EF5A45-C20C-448B-9531-845F49161843}" type="pres">
      <dgm:prSet presAssocID="{7AFC7F25-499D-442F-B0DD-ED64676708B1}" presName="centerShape" presStyleLbl="node0" presStyleIdx="0" presStyleCnt="1" custScaleX="153121" custScaleY="124191"/>
      <dgm:spPr/>
      <dgm:t>
        <a:bodyPr/>
        <a:lstStyle/>
        <a:p>
          <a:endParaRPr lang="en-US"/>
        </a:p>
      </dgm:t>
    </dgm:pt>
    <dgm:pt modelId="{689C0286-D8FA-4FDE-8F60-E951C807874F}" type="pres">
      <dgm:prSet presAssocID="{258D93BC-BDCC-4A23-AAE5-0BD20DFEA417}" presName="parTrans" presStyleLbl="sibTrans2D1" presStyleIdx="0" presStyleCnt="4"/>
      <dgm:spPr/>
      <dgm:t>
        <a:bodyPr/>
        <a:lstStyle/>
        <a:p>
          <a:endParaRPr lang="en-US"/>
        </a:p>
      </dgm:t>
    </dgm:pt>
    <dgm:pt modelId="{8AA851BA-818F-4B81-9931-DC366982BCF9}" type="pres">
      <dgm:prSet presAssocID="{258D93BC-BDCC-4A23-AAE5-0BD20DFEA417}" presName="connectorText" presStyleLbl="sibTrans2D1" presStyleIdx="0" presStyleCnt="4"/>
      <dgm:spPr/>
      <dgm:t>
        <a:bodyPr/>
        <a:lstStyle/>
        <a:p>
          <a:endParaRPr lang="en-US"/>
        </a:p>
      </dgm:t>
    </dgm:pt>
    <dgm:pt modelId="{4A6E67FD-0CE7-4F76-8502-7D7CE5403C54}" type="pres">
      <dgm:prSet presAssocID="{1DAF2A72-9DCB-410A-90F8-22D4ED31C7B4}" presName="node" presStyleLbl="node1" presStyleIdx="0" presStyleCnt="4" custScaleX="115437" custScaleY="91734">
        <dgm:presLayoutVars>
          <dgm:bulletEnabled val="1"/>
        </dgm:presLayoutVars>
      </dgm:prSet>
      <dgm:spPr/>
      <dgm:t>
        <a:bodyPr/>
        <a:lstStyle/>
        <a:p>
          <a:endParaRPr lang="en-US"/>
        </a:p>
      </dgm:t>
    </dgm:pt>
    <dgm:pt modelId="{79BBD393-594B-48E6-9836-2843C452EA9B}" type="pres">
      <dgm:prSet presAssocID="{A0F63276-B376-4686-A39B-19AD86443530}" presName="parTrans" presStyleLbl="sibTrans2D1" presStyleIdx="1" presStyleCnt="4"/>
      <dgm:spPr/>
      <dgm:t>
        <a:bodyPr/>
        <a:lstStyle/>
        <a:p>
          <a:endParaRPr lang="en-US"/>
        </a:p>
      </dgm:t>
    </dgm:pt>
    <dgm:pt modelId="{1B1BBD46-2FB4-4A7F-8584-6E50BCF63DB4}" type="pres">
      <dgm:prSet presAssocID="{A0F63276-B376-4686-A39B-19AD86443530}" presName="connectorText" presStyleLbl="sibTrans2D1" presStyleIdx="1" presStyleCnt="4"/>
      <dgm:spPr/>
      <dgm:t>
        <a:bodyPr/>
        <a:lstStyle/>
        <a:p>
          <a:endParaRPr lang="en-US"/>
        </a:p>
      </dgm:t>
    </dgm:pt>
    <dgm:pt modelId="{7BB18855-A941-47D9-8945-39AB9A532621}" type="pres">
      <dgm:prSet presAssocID="{710BC61D-3C10-4027-B0C7-9A353352AC21}" presName="node" presStyleLbl="node1" presStyleIdx="1" presStyleCnt="4" custScaleX="116165" custScaleY="104752" custRadScaleRad="140453" custRadScaleInc="-2199">
        <dgm:presLayoutVars>
          <dgm:bulletEnabled val="1"/>
        </dgm:presLayoutVars>
      </dgm:prSet>
      <dgm:spPr/>
      <dgm:t>
        <a:bodyPr/>
        <a:lstStyle/>
        <a:p>
          <a:endParaRPr lang="en-US"/>
        </a:p>
      </dgm:t>
    </dgm:pt>
    <dgm:pt modelId="{BC4DC9C8-63DA-4621-AFF5-20D8F84C4E58}" type="pres">
      <dgm:prSet presAssocID="{43996772-AA17-4DEF-9A04-2814A98E4E7D}" presName="parTrans" presStyleLbl="sibTrans2D1" presStyleIdx="2" presStyleCnt="4"/>
      <dgm:spPr/>
      <dgm:t>
        <a:bodyPr/>
        <a:lstStyle/>
        <a:p>
          <a:endParaRPr lang="en-US"/>
        </a:p>
      </dgm:t>
    </dgm:pt>
    <dgm:pt modelId="{DA164302-9884-434A-B67C-42F94AE55B7F}" type="pres">
      <dgm:prSet presAssocID="{43996772-AA17-4DEF-9A04-2814A98E4E7D}" presName="connectorText" presStyleLbl="sibTrans2D1" presStyleIdx="2" presStyleCnt="4"/>
      <dgm:spPr/>
      <dgm:t>
        <a:bodyPr/>
        <a:lstStyle/>
        <a:p>
          <a:endParaRPr lang="en-US"/>
        </a:p>
      </dgm:t>
    </dgm:pt>
    <dgm:pt modelId="{EC995C4A-047F-4E21-A844-E8CB9B4B6B92}" type="pres">
      <dgm:prSet presAssocID="{36DBB040-8B93-48AB-B2C0-E8C14A9028E9}" presName="node" presStyleLbl="node1" presStyleIdx="2" presStyleCnt="4" custScaleX="120291" custScaleY="97438" custRadScaleRad="103908" custRadScaleInc="-1264">
        <dgm:presLayoutVars>
          <dgm:bulletEnabled val="1"/>
        </dgm:presLayoutVars>
      </dgm:prSet>
      <dgm:spPr/>
      <dgm:t>
        <a:bodyPr/>
        <a:lstStyle/>
        <a:p>
          <a:endParaRPr lang="en-US"/>
        </a:p>
      </dgm:t>
    </dgm:pt>
    <dgm:pt modelId="{60A9B236-B34E-405D-8761-C64BEEE53F35}" type="pres">
      <dgm:prSet presAssocID="{429E5B78-5D55-493A-9276-70ADA70CC2C2}" presName="parTrans" presStyleLbl="sibTrans2D1" presStyleIdx="3" presStyleCnt="4"/>
      <dgm:spPr/>
      <dgm:t>
        <a:bodyPr/>
        <a:lstStyle/>
        <a:p>
          <a:endParaRPr lang="en-US"/>
        </a:p>
      </dgm:t>
    </dgm:pt>
    <dgm:pt modelId="{C84A3F2C-643F-47D8-BC12-917899A2895B}" type="pres">
      <dgm:prSet presAssocID="{429E5B78-5D55-493A-9276-70ADA70CC2C2}" presName="connectorText" presStyleLbl="sibTrans2D1" presStyleIdx="3" presStyleCnt="4"/>
      <dgm:spPr/>
      <dgm:t>
        <a:bodyPr/>
        <a:lstStyle/>
        <a:p>
          <a:endParaRPr lang="en-US"/>
        </a:p>
      </dgm:t>
    </dgm:pt>
    <dgm:pt modelId="{604F4A07-E86E-4B96-9362-77EA71E15C98}" type="pres">
      <dgm:prSet presAssocID="{8CDAAA4F-F693-4824-ACB5-4D6FC337CC93}" presName="node" presStyleLbl="node1" presStyleIdx="3" presStyleCnt="4" custScaleX="112462" custScaleY="104212" custRadScaleRad="128343" custRadScaleInc="3209">
        <dgm:presLayoutVars>
          <dgm:bulletEnabled val="1"/>
        </dgm:presLayoutVars>
      </dgm:prSet>
      <dgm:spPr/>
      <dgm:t>
        <a:bodyPr/>
        <a:lstStyle/>
        <a:p>
          <a:endParaRPr lang="en-US"/>
        </a:p>
      </dgm:t>
    </dgm:pt>
  </dgm:ptLst>
  <dgm:cxnLst>
    <dgm:cxn modelId="{B94DB4C7-4D5C-4277-96CD-1A57DBA2BCA0}" type="presOf" srcId="{A7E5E6E8-951E-4D99-8E3C-09B8F6593DFE}" destId="{8CF053E7-0695-4AB7-BE72-24A580089F2F}" srcOrd="0" destOrd="0" presId="urn:microsoft.com/office/officeart/2005/8/layout/radial5"/>
    <dgm:cxn modelId="{FC81B53A-9166-435C-A0D2-A2BF6CE24E30}" type="presOf" srcId="{7AFC7F25-499D-442F-B0DD-ED64676708B1}" destId="{89EF5A45-C20C-448B-9531-845F49161843}" srcOrd="0" destOrd="0" presId="urn:microsoft.com/office/officeart/2005/8/layout/radial5"/>
    <dgm:cxn modelId="{BE204CD7-7E49-47E9-95AC-F1921AB2975E}" type="presOf" srcId="{43996772-AA17-4DEF-9A04-2814A98E4E7D}" destId="{DA164302-9884-434A-B67C-42F94AE55B7F}" srcOrd="1" destOrd="0" presId="urn:microsoft.com/office/officeart/2005/8/layout/radial5"/>
    <dgm:cxn modelId="{E2EBD967-16FB-4B59-8B47-F295C02BF4E4}" type="presOf" srcId="{1DAF2A72-9DCB-410A-90F8-22D4ED31C7B4}" destId="{4A6E67FD-0CE7-4F76-8502-7D7CE5403C54}" srcOrd="0" destOrd="0" presId="urn:microsoft.com/office/officeart/2005/8/layout/radial5"/>
    <dgm:cxn modelId="{42B1B4E4-F810-4F9D-B500-B86869D41DB3}" type="presOf" srcId="{429E5B78-5D55-493A-9276-70ADA70CC2C2}" destId="{C84A3F2C-643F-47D8-BC12-917899A2895B}" srcOrd="1" destOrd="0" presId="urn:microsoft.com/office/officeart/2005/8/layout/radial5"/>
    <dgm:cxn modelId="{C4E231A8-4F8F-4A89-A279-3D13E68A49B7}" srcId="{7AFC7F25-499D-442F-B0DD-ED64676708B1}" destId="{710BC61D-3C10-4027-B0C7-9A353352AC21}" srcOrd="1" destOrd="0" parTransId="{A0F63276-B376-4686-A39B-19AD86443530}" sibTransId="{AD713F76-6272-4EB2-BAAE-95D687B1AB99}"/>
    <dgm:cxn modelId="{AA4CA2BB-96F6-4147-9D31-BF0CE40174F0}" type="presOf" srcId="{A0F63276-B376-4686-A39B-19AD86443530}" destId="{79BBD393-594B-48E6-9836-2843C452EA9B}" srcOrd="0" destOrd="0" presId="urn:microsoft.com/office/officeart/2005/8/layout/radial5"/>
    <dgm:cxn modelId="{CF902D1E-3FB2-4BC5-86BE-6CF1C483AD25}" type="presOf" srcId="{8CDAAA4F-F693-4824-ACB5-4D6FC337CC93}" destId="{604F4A07-E86E-4B96-9362-77EA71E15C98}" srcOrd="0" destOrd="0" presId="urn:microsoft.com/office/officeart/2005/8/layout/radial5"/>
    <dgm:cxn modelId="{8B42B241-096E-48D3-AB52-BDAD0C977A03}" srcId="{7AFC7F25-499D-442F-B0DD-ED64676708B1}" destId="{36DBB040-8B93-48AB-B2C0-E8C14A9028E9}" srcOrd="2" destOrd="0" parTransId="{43996772-AA17-4DEF-9A04-2814A98E4E7D}" sibTransId="{638E45D3-9743-46DA-9F11-66A94298818D}"/>
    <dgm:cxn modelId="{D3C0E94D-550B-4CE7-BDBF-DDB9A43E47E5}" type="presOf" srcId="{258D93BC-BDCC-4A23-AAE5-0BD20DFEA417}" destId="{8AA851BA-818F-4B81-9931-DC366982BCF9}" srcOrd="1" destOrd="0" presId="urn:microsoft.com/office/officeart/2005/8/layout/radial5"/>
    <dgm:cxn modelId="{A5AA8BD3-B96E-4820-9591-89284903C392}" type="presOf" srcId="{36DBB040-8B93-48AB-B2C0-E8C14A9028E9}" destId="{EC995C4A-047F-4E21-A844-E8CB9B4B6B92}" srcOrd="0" destOrd="0" presId="urn:microsoft.com/office/officeart/2005/8/layout/radial5"/>
    <dgm:cxn modelId="{67C9EE89-F227-49DD-8CB0-33DCF7170578}" type="presOf" srcId="{A0F63276-B376-4686-A39B-19AD86443530}" destId="{1B1BBD46-2FB4-4A7F-8584-6E50BCF63DB4}" srcOrd="1" destOrd="0" presId="urn:microsoft.com/office/officeart/2005/8/layout/radial5"/>
    <dgm:cxn modelId="{2FB457CC-31D0-4D96-9944-8EB648308ADC}" type="presOf" srcId="{43996772-AA17-4DEF-9A04-2814A98E4E7D}" destId="{BC4DC9C8-63DA-4621-AFF5-20D8F84C4E58}" srcOrd="0" destOrd="0" presId="urn:microsoft.com/office/officeart/2005/8/layout/radial5"/>
    <dgm:cxn modelId="{B10184CB-5E7B-4244-8233-AD35BF24D506}" type="presOf" srcId="{258D93BC-BDCC-4A23-AAE5-0BD20DFEA417}" destId="{689C0286-D8FA-4FDE-8F60-E951C807874F}" srcOrd="0" destOrd="0" presId="urn:microsoft.com/office/officeart/2005/8/layout/radial5"/>
    <dgm:cxn modelId="{A574BB92-EB02-4DC1-985B-061F5BE746DA}" srcId="{A7E5E6E8-951E-4D99-8E3C-09B8F6593DFE}" destId="{7AFC7F25-499D-442F-B0DD-ED64676708B1}" srcOrd="0" destOrd="0" parTransId="{F818A472-5C6D-432E-8C8C-EF1FE43994E5}" sibTransId="{588EC6A8-4BA8-4F2E-995B-901DFD81556E}"/>
    <dgm:cxn modelId="{E8081FCB-6E78-4781-8319-B5E83775700D}" srcId="{7AFC7F25-499D-442F-B0DD-ED64676708B1}" destId="{8CDAAA4F-F693-4824-ACB5-4D6FC337CC93}" srcOrd="3" destOrd="0" parTransId="{429E5B78-5D55-493A-9276-70ADA70CC2C2}" sibTransId="{6C4AF3AC-45B6-4452-BC19-3726EAB22EF9}"/>
    <dgm:cxn modelId="{3426239D-4116-469F-9240-769F0AE4A5F3}" type="presOf" srcId="{429E5B78-5D55-493A-9276-70ADA70CC2C2}" destId="{60A9B236-B34E-405D-8761-C64BEEE53F35}" srcOrd="0" destOrd="0" presId="urn:microsoft.com/office/officeart/2005/8/layout/radial5"/>
    <dgm:cxn modelId="{CB46B113-412C-4531-91DD-73F574CEFDAA}" type="presOf" srcId="{710BC61D-3C10-4027-B0C7-9A353352AC21}" destId="{7BB18855-A941-47D9-8945-39AB9A532621}" srcOrd="0" destOrd="0" presId="urn:microsoft.com/office/officeart/2005/8/layout/radial5"/>
    <dgm:cxn modelId="{A7E27A9F-FC4C-4B90-BF15-DC7E0EE7C2B5}" srcId="{7AFC7F25-499D-442F-B0DD-ED64676708B1}" destId="{1DAF2A72-9DCB-410A-90F8-22D4ED31C7B4}" srcOrd="0" destOrd="0" parTransId="{258D93BC-BDCC-4A23-AAE5-0BD20DFEA417}" sibTransId="{51C35198-D34A-4FE9-B47B-603F302B8764}"/>
    <dgm:cxn modelId="{5212AA7B-1519-4722-8B40-3AE352A17287}" type="presParOf" srcId="{8CF053E7-0695-4AB7-BE72-24A580089F2F}" destId="{89EF5A45-C20C-448B-9531-845F49161843}" srcOrd="0" destOrd="0" presId="urn:microsoft.com/office/officeart/2005/8/layout/radial5"/>
    <dgm:cxn modelId="{1B48C134-98F6-4DA4-88E3-2D5675B69B7D}" type="presParOf" srcId="{8CF053E7-0695-4AB7-BE72-24A580089F2F}" destId="{689C0286-D8FA-4FDE-8F60-E951C807874F}" srcOrd="1" destOrd="0" presId="urn:microsoft.com/office/officeart/2005/8/layout/radial5"/>
    <dgm:cxn modelId="{4A79EDC3-AD2B-4735-BBC5-67018B557838}" type="presParOf" srcId="{689C0286-D8FA-4FDE-8F60-E951C807874F}" destId="{8AA851BA-818F-4B81-9931-DC366982BCF9}" srcOrd="0" destOrd="0" presId="urn:microsoft.com/office/officeart/2005/8/layout/radial5"/>
    <dgm:cxn modelId="{4BF0B189-1F6A-41AD-A001-78D4FD92F072}" type="presParOf" srcId="{8CF053E7-0695-4AB7-BE72-24A580089F2F}" destId="{4A6E67FD-0CE7-4F76-8502-7D7CE5403C54}" srcOrd="2" destOrd="0" presId="urn:microsoft.com/office/officeart/2005/8/layout/radial5"/>
    <dgm:cxn modelId="{2AAF8ED8-D8E2-491A-9FEB-61024CED21E2}" type="presParOf" srcId="{8CF053E7-0695-4AB7-BE72-24A580089F2F}" destId="{79BBD393-594B-48E6-9836-2843C452EA9B}" srcOrd="3" destOrd="0" presId="urn:microsoft.com/office/officeart/2005/8/layout/radial5"/>
    <dgm:cxn modelId="{F767DE60-9F4B-42D5-B4D1-559142C35C1F}" type="presParOf" srcId="{79BBD393-594B-48E6-9836-2843C452EA9B}" destId="{1B1BBD46-2FB4-4A7F-8584-6E50BCF63DB4}" srcOrd="0" destOrd="0" presId="urn:microsoft.com/office/officeart/2005/8/layout/radial5"/>
    <dgm:cxn modelId="{62582271-2D36-478C-92BF-771423EEFAE4}" type="presParOf" srcId="{8CF053E7-0695-4AB7-BE72-24A580089F2F}" destId="{7BB18855-A941-47D9-8945-39AB9A532621}" srcOrd="4" destOrd="0" presId="urn:microsoft.com/office/officeart/2005/8/layout/radial5"/>
    <dgm:cxn modelId="{1721288A-F051-4CE1-9855-6840539E1C65}" type="presParOf" srcId="{8CF053E7-0695-4AB7-BE72-24A580089F2F}" destId="{BC4DC9C8-63DA-4621-AFF5-20D8F84C4E58}" srcOrd="5" destOrd="0" presId="urn:microsoft.com/office/officeart/2005/8/layout/radial5"/>
    <dgm:cxn modelId="{4026936E-8EBB-482A-AEE4-2E9EE027DA50}" type="presParOf" srcId="{BC4DC9C8-63DA-4621-AFF5-20D8F84C4E58}" destId="{DA164302-9884-434A-B67C-42F94AE55B7F}" srcOrd="0" destOrd="0" presId="urn:microsoft.com/office/officeart/2005/8/layout/radial5"/>
    <dgm:cxn modelId="{541E35B9-E4FD-4BD2-9413-F30BE5D3B195}" type="presParOf" srcId="{8CF053E7-0695-4AB7-BE72-24A580089F2F}" destId="{EC995C4A-047F-4E21-A844-E8CB9B4B6B92}" srcOrd="6" destOrd="0" presId="urn:microsoft.com/office/officeart/2005/8/layout/radial5"/>
    <dgm:cxn modelId="{ACFE4305-0A7A-473C-A88F-D425F7696D9B}" type="presParOf" srcId="{8CF053E7-0695-4AB7-BE72-24A580089F2F}" destId="{60A9B236-B34E-405D-8761-C64BEEE53F35}" srcOrd="7" destOrd="0" presId="urn:microsoft.com/office/officeart/2005/8/layout/radial5"/>
    <dgm:cxn modelId="{D800BEF8-421C-47A7-B6A1-963CEC28F74D}" type="presParOf" srcId="{60A9B236-B34E-405D-8761-C64BEEE53F35}" destId="{C84A3F2C-643F-47D8-BC12-917899A2895B}" srcOrd="0" destOrd="0" presId="urn:microsoft.com/office/officeart/2005/8/layout/radial5"/>
    <dgm:cxn modelId="{0A25C619-3E5F-4312-A59C-D29B504AB3D9}" type="presParOf" srcId="{8CF053E7-0695-4AB7-BE72-24A580089F2F}" destId="{604F4A07-E86E-4B96-9362-77EA71E15C98}" srcOrd="8" destOrd="0" presId="urn:microsoft.com/office/officeart/2005/8/layout/radial5"/>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C298067-5758-4E8D-A711-2B51E0C29986}" type="doc">
      <dgm:prSet loTypeId="urn:microsoft.com/office/officeart/2005/8/layout/orgChart1" loCatId="hierarchy" qsTypeId="urn:microsoft.com/office/officeart/2005/8/quickstyle/simple1" qsCatId="simple" csTypeId="urn:microsoft.com/office/officeart/2005/8/colors/colorful2" csCatId="colorful" phldr="1"/>
      <dgm:spPr/>
      <dgm:t>
        <a:bodyPr/>
        <a:lstStyle/>
        <a:p>
          <a:endParaRPr lang="en-US"/>
        </a:p>
      </dgm:t>
    </dgm:pt>
    <dgm:pt modelId="{E3201E83-0204-462B-A556-7727912047B3}">
      <dgm:prSet phldrT="[Text]" custT="1"/>
      <dgm:spPr>
        <a:solidFill>
          <a:schemeClr val="accent1">
            <a:lumMod val="60000"/>
            <a:lumOff val="40000"/>
          </a:schemeClr>
        </a:solidFill>
      </dgm:spPr>
      <dgm:t>
        <a:bodyPr/>
        <a:lstStyle/>
        <a:p>
          <a:r>
            <a:rPr lang="en-US" sz="1600">
              <a:solidFill>
                <a:schemeClr val="tx1">
                  <a:lumMod val="95000"/>
                  <a:lumOff val="5000"/>
                </a:schemeClr>
              </a:solidFill>
              <a:latin typeface="DAGGERSQUARE" pitchFamily="50" charset="0"/>
            </a:rPr>
            <a:t>Goods Sale Stage </a:t>
          </a:r>
        </a:p>
      </dgm:t>
    </dgm:pt>
    <dgm:pt modelId="{5E021955-FF5A-4865-AD0A-0ADCED07F0F6}" type="parTrans" cxnId="{983735C2-EEAE-45BD-968F-FA086EA758C2}">
      <dgm:prSet/>
      <dgm:spPr/>
      <dgm:t>
        <a:bodyPr/>
        <a:lstStyle/>
        <a:p>
          <a:endParaRPr lang="en-US"/>
        </a:p>
      </dgm:t>
    </dgm:pt>
    <dgm:pt modelId="{6607D875-26DC-4AFA-9DE2-9D6C0FB15905}" type="sibTrans" cxnId="{983735C2-EEAE-45BD-968F-FA086EA758C2}">
      <dgm:prSet/>
      <dgm:spPr/>
      <dgm:t>
        <a:bodyPr/>
        <a:lstStyle/>
        <a:p>
          <a:endParaRPr lang="en-US"/>
        </a:p>
      </dgm:t>
    </dgm:pt>
    <dgm:pt modelId="{8E75084B-1CBC-4037-9D87-95783545760C}">
      <dgm:prSet phldrT="[Text]" custT="1"/>
      <dgm:spPr/>
      <dgm:t>
        <a:bodyPr/>
        <a:lstStyle/>
        <a:p>
          <a:r>
            <a:rPr lang="en-US" sz="1600">
              <a:solidFill>
                <a:schemeClr val="tx1">
                  <a:lumMod val="95000"/>
                  <a:lumOff val="5000"/>
                </a:schemeClr>
              </a:solidFill>
              <a:latin typeface="DAGGERSQUARE" pitchFamily="50" charset="0"/>
            </a:rPr>
            <a:t>Before goods Sale </a:t>
          </a:r>
        </a:p>
      </dgm:t>
    </dgm:pt>
    <dgm:pt modelId="{A0E3A200-C0B6-4318-9CE8-8D140F0A7A39}" type="parTrans" cxnId="{672E5354-20B3-4307-8167-ED3EC4AE8CD8}">
      <dgm:prSet/>
      <dgm:spPr/>
      <dgm:t>
        <a:bodyPr/>
        <a:lstStyle/>
        <a:p>
          <a:endParaRPr lang="en-US"/>
        </a:p>
      </dgm:t>
    </dgm:pt>
    <dgm:pt modelId="{7811C72D-9E7C-4FCB-AC3C-1F1B4426D7E0}" type="sibTrans" cxnId="{672E5354-20B3-4307-8167-ED3EC4AE8CD8}">
      <dgm:prSet/>
      <dgm:spPr/>
      <dgm:t>
        <a:bodyPr/>
        <a:lstStyle/>
        <a:p>
          <a:endParaRPr lang="en-US"/>
        </a:p>
      </dgm:t>
    </dgm:pt>
    <dgm:pt modelId="{7522633C-BE20-44DD-947C-B0C602D935D9}">
      <dgm:prSet phldrT="[Text]" custT="1"/>
      <dgm:spPr/>
      <dgm:t>
        <a:bodyPr/>
        <a:lstStyle/>
        <a:p>
          <a:r>
            <a:rPr lang="en-US" sz="1600">
              <a:solidFill>
                <a:schemeClr val="tx1">
                  <a:lumMod val="95000"/>
                  <a:lumOff val="5000"/>
                </a:schemeClr>
              </a:solidFill>
              <a:latin typeface="DAGGERSQUARE" pitchFamily="50" charset="0"/>
            </a:rPr>
            <a:t>Goods Sale </a:t>
          </a:r>
        </a:p>
      </dgm:t>
    </dgm:pt>
    <dgm:pt modelId="{CFCDE003-65A1-4D66-B13E-7F5B83749F1B}" type="parTrans" cxnId="{6C488837-3C72-4D92-8DFB-35AC0EDC0670}">
      <dgm:prSet/>
      <dgm:spPr/>
      <dgm:t>
        <a:bodyPr/>
        <a:lstStyle/>
        <a:p>
          <a:endParaRPr lang="en-US"/>
        </a:p>
      </dgm:t>
    </dgm:pt>
    <dgm:pt modelId="{DC4195B0-C402-4E7A-BE8E-AE4BAE886099}" type="sibTrans" cxnId="{6C488837-3C72-4D92-8DFB-35AC0EDC0670}">
      <dgm:prSet/>
      <dgm:spPr/>
      <dgm:t>
        <a:bodyPr/>
        <a:lstStyle/>
        <a:p>
          <a:endParaRPr lang="en-US"/>
        </a:p>
      </dgm:t>
    </dgm:pt>
    <dgm:pt modelId="{13D57D86-8D1D-437E-8433-5455943B5123}">
      <dgm:prSet phldrT="[Text]" custT="1"/>
      <dgm:spPr/>
      <dgm:t>
        <a:bodyPr/>
        <a:lstStyle/>
        <a:p>
          <a:r>
            <a:rPr lang="en-US" sz="1600">
              <a:solidFill>
                <a:schemeClr val="tx1">
                  <a:lumMod val="95000"/>
                  <a:lumOff val="5000"/>
                </a:schemeClr>
              </a:solidFill>
              <a:latin typeface="DAGGERSQUARE" pitchFamily="50" charset="0"/>
            </a:rPr>
            <a:t>After Goods Sale </a:t>
          </a:r>
        </a:p>
      </dgm:t>
    </dgm:pt>
    <dgm:pt modelId="{6D5522F7-BA75-4D21-82B0-2A1D7B524EE8}" type="parTrans" cxnId="{417B6018-9EA7-4513-A727-31EFAC604653}">
      <dgm:prSet/>
      <dgm:spPr/>
      <dgm:t>
        <a:bodyPr/>
        <a:lstStyle/>
        <a:p>
          <a:endParaRPr lang="en-US"/>
        </a:p>
      </dgm:t>
    </dgm:pt>
    <dgm:pt modelId="{E952ABF9-E2A0-4628-BDE5-61CC80C9608A}" type="sibTrans" cxnId="{417B6018-9EA7-4513-A727-31EFAC604653}">
      <dgm:prSet/>
      <dgm:spPr/>
      <dgm:t>
        <a:bodyPr/>
        <a:lstStyle/>
        <a:p>
          <a:endParaRPr lang="en-US"/>
        </a:p>
      </dgm:t>
    </dgm:pt>
    <dgm:pt modelId="{131187A9-53D5-4B9F-B874-74A5802DE023}" type="pres">
      <dgm:prSet presAssocID="{6C298067-5758-4E8D-A711-2B51E0C29986}" presName="hierChild1" presStyleCnt="0">
        <dgm:presLayoutVars>
          <dgm:orgChart val="1"/>
          <dgm:chPref val="1"/>
          <dgm:dir/>
          <dgm:animOne val="branch"/>
          <dgm:animLvl val="lvl"/>
          <dgm:resizeHandles/>
        </dgm:presLayoutVars>
      </dgm:prSet>
      <dgm:spPr/>
      <dgm:t>
        <a:bodyPr/>
        <a:lstStyle/>
        <a:p>
          <a:endParaRPr lang="en-US"/>
        </a:p>
      </dgm:t>
    </dgm:pt>
    <dgm:pt modelId="{A914838E-BAC1-4318-9A39-B745EC33BB58}" type="pres">
      <dgm:prSet presAssocID="{E3201E83-0204-462B-A556-7727912047B3}" presName="hierRoot1" presStyleCnt="0">
        <dgm:presLayoutVars>
          <dgm:hierBranch val="init"/>
        </dgm:presLayoutVars>
      </dgm:prSet>
      <dgm:spPr/>
    </dgm:pt>
    <dgm:pt modelId="{AA887D99-6796-4FEB-8E68-3C45ACC429E9}" type="pres">
      <dgm:prSet presAssocID="{E3201E83-0204-462B-A556-7727912047B3}" presName="rootComposite1" presStyleCnt="0"/>
      <dgm:spPr/>
    </dgm:pt>
    <dgm:pt modelId="{CC4E7AA0-FA68-4E77-9F1E-A3300002F315}" type="pres">
      <dgm:prSet presAssocID="{E3201E83-0204-462B-A556-7727912047B3}" presName="rootText1" presStyleLbl="node0" presStyleIdx="0" presStyleCnt="1">
        <dgm:presLayoutVars>
          <dgm:chPref val="3"/>
        </dgm:presLayoutVars>
      </dgm:prSet>
      <dgm:spPr/>
      <dgm:t>
        <a:bodyPr/>
        <a:lstStyle/>
        <a:p>
          <a:endParaRPr lang="en-US"/>
        </a:p>
      </dgm:t>
    </dgm:pt>
    <dgm:pt modelId="{3249C062-9307-4473-B37F-38A1914C6B8A}" type="pres">
      <dgm:prSet presAssocID="{E3201E83-0204-462B-A556-7727912047B3}" presName="rootConnector1" presStyleLbl="node1" presStyleIdx="0" presStyleCnt="0"/>
      <dgm:spPr/>
      <dgm:t>
        <a:bodyPr/>
        <a:lstStyle/>
        <a:p>
          <a:endParaRPr lang="en-US"/>
        </a:p>
      </dgm:t>
    </dgm:pt>
    <dgm:pt modelId="{B38B8DC2-A04C-44C4-9BF9-75582F889736}" type="pres">
      <dgm:prSet presAssocID="{E3201E83-0204-462B-A556-7727912047B3}" presName="hierChild2" presStyleCnt="0"/>
      <dgm:spPr/>
    </dgm:pt>
    <dgm:pt modelId="{6000EB58-4F5B-4776-A7BE-C59C57F1634D}" type="pres">
      <dgm:prSet presAssocID="{A0E3A200-C0B6-4318-9CE8-8D140F0A7A39}" presName="Name37" presStyleLbl="parChTrans1D2" presStyleIdx="0" presStyleCnt="3"/>
      <dgm:spPr/>
      <dgm:t>
        <a:bodyPr/>
        <a:lstStyle/>
        <a:p>
          <a:endParaRPr lang="en-US"/>
        </a:p>
      </dgm:t>
    </dgm:pt>
    <dgm:pt modelId="{62B6F9CA-0036-43FC-8386-A5E48BE00AC2}" type="pres">
      <dgm:prSet presAssocID="{8E75084B-1CBC-4037-9D87-95783545760C}" presName="hierRoot2" presStyleCnt="0">
        <dgm:presLayoutVars>
          <dgm:hierBranch val="init"/>
        </dgm:presLayoutVars>
      </dgm:prSet>
      <dgm:spPr/>
    </dgm:pt>
    <dgm:pt modelId="{B913CDFC-8B4F-423B-B047-A5DC6FA3D75B}" type="pres">
      <dgm:prSet presAssocID="{8E75084B-1CBC-4037-9D87-95783545760C}" presName="rootComposite" presStyleCnt="0"/>
      <dgm:spPr/>
    </dgm:pt>
    <dgm:pt modelId="{97FBBB3B-180E-4931-BDDE-656CF6CA8252}" type="pres">
      <dgm:prSet presAssocID="{8E75084B-1CBC-4037-9D87-95783545760C}" presName="rootText" presStyleLbl="node2" presStyleIdx="0" presStyleCnt="3">
        <dgm:presLayoutVars>
          <dgm:chPref val="3"/>
        </dgm:presLayoutVars>
      </dgm:prSet>
      <dgm:spPr/>
      <dgm:t>
        <a:bodyPr/>
        <a:lstStyle/>
        <a:p>
          <a:endParaRPr lang="en-US"/>
        </a:p>
      </dgm:t>
    </dgm:pt>
    <dgm:pt modelId="{AF7DCF03-EA86-4393-8368-A4ADBE5E8B9F}" type="pres">
      <dgm:prSet presAssocID="{8E75084B-1CBC-4037-9D87-95783545760C}" presName="rootConnector" presStyleLbl="node2" presStyleIdx="0" presStyleCnt="3"/>
      <dgm:spPr/>
      <dgm:t>
        <a:bodyPr/>
        <a:lstStyle/>
        <a:p>
          <a:endParaRPr lang="en-US"/>
        </a:p>
      </dgm:t>
    </dgm:pt>
    <dgm:pt modelId="{3D1C2B6E-C9FD-42EF-8621-089B7500F604}" type="pres">
      <dgm:prSet presAssocID="{8E75084B-1CBC-4037-9D87-95783545760C}" presName="hierChild4" presStyleCnt="0"/>
      <dgm:spPr/>
    </dgm:pt>
    <dgm:pt modelId="{12F7BAC0-7D5C-4C37-AD79-469D4D1DD4D7}" type="pres">
      <dgm:prSet presAssocID="{8E75084B-1CBC-4037-9D87-95783545760C}" presName="hierChild5" presStyleCnt="0"/>
      <dgm:spPr/>
    </dgm:pt>
    <dgm:pt modelId="{FDDF7AE5-AD66-4AB8-BEE5-556C99FDAD9C}" type="pres">
      <dgm:prSet presAssocID="{CFCDE003-65A1-4D66-B13E-7F5B83749F1B}" presName="Name37" presStyleLbl="parChTrans1D2" presStyleIdx="1" presStyleCnt="3"/>
      <dgm:spPr/>
      <dgm:t>
        <a:bodyPr/>
        <a:lstStyle/>
        <a:p>
          <a:endParaRPr lang="en-US"/>
        </a:p>
      </dgm:t>
    </dgm:pt>
    <dgm:pt modelId="{5E237558-99BA-42E4-A310-772655CC629E}" type="pres">
      <dgm:prSet presAssocID="{7522633C-BE20-44DD-947C-B0C602D935D9}" presName="hierRoot2" presStyleCnt="0">
        <dgm:presLayoutVars>
          <dgm:hierBranch val="init"/>
        </dgm:presLayoutVars>
      </dgm:prSet>
      <dgm:spPr/>
    </dgm:pt>
    <dgm:pt modelId="{2A0A554E-3DC1-4444-8563-694A3D77B428}" type="pres">
      <dgm:prSet presAssocID="{7522633C-BE20-44DD-947C-B0C602D935D9}" presName="rootComposite" presStyleCnt="0"/>
      <dgm:spPr/>
    </dgm:pt>
    <dgm:pt modelId="{127E1B95-C4FE-4B91-B77D-D5A15A34D509}" type="pres">
      <dgm:prSet presAssocID="{7522633C-BE20-44DD-947C-B0C602D935D9}" presName="rootText" presStyleLbl="node2" presStyleIdx="1" presStyleCnt="3">
        <dgm:presLayoutVars>
          <dgm:chPref val="3"/>
        </dgm:presLayoutVars>
      </dgm:prSet>
      <dgm:spPr/>
      <dgm:t>
        <a:bodyPr/>
        <a:lstStyle/>
        <a:p>
          <a:endParaRPr lang="en-US"/>
        </a:p>
      </dgm:t>
    </dgm:pt>
    <dgm:pt modelId="{F7AC46BF-1F26-4B38-A097-FBE47D9291B6}" type="pres">
      <dgm:prSet presAssocID="{7522633C-BE20-44DD-947C-B0C602D935D9}" presName="rootConnector" presStyleLbl="node2" presStyleIdx="1" presStyleCnt="3"/>
      <dgm:spPr/>
      <dgm:t>
        <a:bodyPr/>
        <a:lstStyle/>
        <a:p>
          <a:endParaRPr lang="en-US"/>
        </a:p>
      </dgm:t>
    </dgm:pt>
    <dgm:pt modelId="{9BF65D78-581D-4D1B-9909-8910795E3816}" type="pres">
      <dgm:prSet presAssocID="{7522633C-BE20-44DD-947C-B0C602D935D9}" presName="hierChild4" presStyleCnt="0"/>
      <dgm:spPr/>
    </dgm:pt>
    <dgm:pt modelId="{96E3A533-A792-4655-9DA3-F63B8B52DF41}" type="pres">
      <dgm:prSet presAssocID="{7522633C-BE20-44DD-947C-B0C602D935D9}" presName="hierChild5" presStyleCnt="0"/>
      <dgm:spPr/>
    </dgm:pt>
    <dgm:pt modelId="{2349CF98-F8EA-4E4B-88B2-E5950CEFBBA3}" type="pres">
      <dgm:prSet presAssocID="{6D5522F7-BA75-4D21-82B0-2A1D7B524EE8}" presName="Name37" presStyleLbl="parChTrans1D2" presStyleIdx="2" presStyleCnt="3"/>
      <dgm:spPr/>
      <dgm:t>
        <a:bodyPr/>
        <a:lstStyle/>
        <a:p>
          <a:endParaRPr lang="en-US"/>
        </a:p>
      </dgm:t>
    </dgm:pt>
    <dgm:pt modelId="{8E0DFDD9-805B-435A-A2A2-4626565EAE74}" type="pres">
      <dgm:prSet presAssocID="{13D57D86-8D1D-437E-8433-5455943B5123}" presName="hierRoot2" presStyleCnt="0">
        <dgm:presLayoutVars>
          <dgm:hierBranch val="init"/>
        </dgm:presLayoutVars>
      </dgm:prSet>
      <dgm:spPr/>
    </dgm:pt>
    <dgm:pt modelId="{204CED4D-5A05-4072-AE17-21508C4F26F0}" type="pres">
      <dgm:prSet presAssocID="{13D57D86-8D1D-437E-8433-5455943B5123}" presName="rootComposite" presStyleCnt="0"/>
      <dgm:spPr/>
    </dgm:pt>
    <dgm:pt modelId="{C3DAC64C-DE72-4C12-9163-34B55544EC18}" type="pres">
      <dgm:prSet presAssocID="{13D57D86-8D1D-437E-8433-5455943B5123}" presName="rootText" presStyleLbl="node2" presStyleIdx="2" presStyleCnt="3">
        <dgm:presLayoutVars>
          <dgm:chPref val="3"/>
        </dgm:presLayoutVars>
      </dgm:prSet>
      <dgm:spPr/>
      <dgm:t>
        <a:bodyPr/>
        <a:lstStyle/>
        <a:p>
          <a:endParaRPr lang="en-US"/>
        </a:p>
      </dgm:t>
    </dgm:pt>
    <dgm:pt modelId="{84553A09-2808-46AE-A6E9-764A3BFC3698}" type="pres">
      <dgm:prSet presAssocID="{13D57D86-8D1D-437E-8433-5455943B5123}" presName="rootConnector" presStyleLbl="node2" presStyleIdx="2" presStyleCnt="3"/>
      <dgm:spPr/>
      <dgm:t>
        <a:bodyPr/>
        <a:lstStyle/>
        <a:p>
          <a:endParaRPr lang="en-US"/>
        </a:p>
      </dgm:t>
    </dgm:pt>
    <dgm:pt modelId="{56551DCC-495E-4C3E-8036-ED26E71CE26D}" type="pres">
      <dgm:prSet presAssocID="{13D57D86-8D1D-437E-8433-5455943B5123}" presName="hierChild4" presStyleCnt="0"/>
      <dgm:spPr/>
    </dgm:pt>
    <dgm:pt modelId="{C376BB7C-049F-45E1-B37C-44AF3B9125AA}" type="pres">
      <dgm:prSet presAssocID="{13D57D86-8D1D-437E-8433-5455943B5123}" presName="hierChild5" presStyleCnt="0"/>
      <dgm:spPr/>
    </dgm:pt>
    <dgm:pt modelId="{5DB328EA-FD9C-497E-B5ED-40DA3C9452BC}" type="pres">
      <dgm:prSet presAssocID="{E3201E83-0204-462B-A556-7727912047B3}" presName="hierChild3" presStyleCnt="0"/>
      <dgm:spPr/>
    </dgm:pt>
  </dgm:ptLst>
  <dgm:cxnLst>
    <dgm:cxn modelId="{FC5ADC08-900B-4706-8035-B60B263B549D}" type="presOf" srcId="{CFCDE003-65A1-4D66-B13E-7F5B83749F1B}" destId="{FDDF7AE5-AD66-4AB8-BEE5-556C99FDAD9C}" srcOrd="0" destOrd="0" presId="urn:microsoft.com/office/officeart/2005/8/layout/orgChart1"/>
    <dgm:cxn modelId="{34BA9651-2D44-4E30-BE8D-857D3242B5E1}" type="presOf" srcId="{7522633C-BE20-44DD-947C-B0C602D935D9}" destId="{127E1B95-C4FE-4B91-B77D-D5A15A34D509}" srcOrd="0" destOrd="0" presId="urn:microsoft.com/office/officeart/2005/8/layout/orgChart1"/>
    <dgm:cxn modelId="{983735C2-EEAE-45BD-968F-FA086EA758C2}" srcId="{6C298067-5758-4E8D-A711-2B51E0C29986}" destId="{E3201E83-0204-462B-A556-7727912047B3}" srcOrd="0" destOrd="0" parTransId="{5E021955-FF5A-4865-AD0A-0ADCED07F0F6}" sibTransId="{6607D875-26DC-4AFA-9DE2-9D6C0FB15905}"/>
    <dgm:cxn modelId="{E7F6DFE2-76BB-4528-B2CC-BD3A845C74B4}" type="presOf" srcId="{A0E3A200-C0B6-4318-9CE8-8D140F0A7A39}" destId="{6000EB58-4F5B-4776-A7BE-C59C57F1634D}" srcOrd="0" destOrd="0" presId="urn:microsoft.com/office/officeart/2005/8/layout/orgChart1"/>
    <dgm:cxn modelId="{64D4EE2B-F359-45B6-80E6-1BEE1A66D758}" type="presOf" srcId="{7522633C-BE20-44DD-947C-B0C602D935D9}" destId="{F7AC46BF-1F26-4B38-A097-FBE47D9291B6}" srcOrd="1" destOrd="0" presId="urn:microsoft.com/office/officeart/2005/8/layout/orgChart1"/>
    <dgm:cxn modelId="{8A2F5010-1CC5-4956-A7C4-C6083002E230}" type="presOf" srcId="{6C298067-5758-4E8D-A711-2B51E0C29986}" destId="{131187A9-53D5-4B9F-B874-74A5802DE023}" srcOrd="0" destOrd="0" presId="urn:microsoft.com/office/officeart/2005/8/layout/orgChart1"/>
    <dgm:cxn modelId="{6C488837-3C72-4D92-8DFB-35AC0EDC0670}" srcId="{E3201E83-0204-462B-A556-7727912047B3}" destId="{7522633C-BE20-44DD-947C-B0C602D935D9}" srcOrd="1" destOrd="0" parTransId="{CFCDE003-65A1-4D66-B13E-7F5B83749F1B}" sibTransId="{DC4195B0-C402-4E7A-BE8E-AE4BAE886099}"/>
    <dgm:cxn modelId="{2D99C53F-E3FD-410C-A862-10BD2CBF5E83}" type="presOf" srcId="{E3201E83-0204-462B-A556-7727912047B3}" destId="{CC4E7AA0-FA68-4E77-9F1E-A3300002F315}" srcOrd="0" destOrd="0" presId="urn:microsoft.com/office/officeart/2005/8/layout/orgChart1"/>
    <dgm:cxn modelId="{382F161A-31D0-4324-BFDC-E7FD1DF77D5F}" type="presOf" srcId="{8E75084B-1CBC-4037-9D87-95783545760C}" destId="{97FBBB3B-180E-4931-BDDE-656CF6CA8252}" srcOrd="0" destOrd="0" presId="urn:microsoft.com/office/officeart/2005/8/layout/orgChart1"/>
    <dgm:cxn modelId="{411390A7-BB99-4EB7-B322-75EA8E379F46}" type="presOf" srcId="{13D57D86-8D1D-437E-8433-5455943B5123}" destId="{C3DAC64C-DE72-4C12-9163-34B55544EC18}" srcOrd="0" destOrd="0" presId="urn:microsoft.com/office/officeart/2005/8/layout/orgChart1"/>
    <dgm:cxn modelId="{672E5354-20B3-4307-8167-ED3EC4AE8CD8}" srcId="{E3201E83-0204-462B-A556-7727912047B3}" destId="{8E75084B-1CBC-4037-9D87-95783545760C}" srcOrd="0" destOrd="0" parTransId="{A0E3A200-C0B6-4318-9CE8-8D140F0A7A39}" sibTransId="{7811C72D-9E7C-4FCB-AC3C-1F1B4426D7E0}"/>
    <dgm:cxn modelId="{D68EC564-D63F-42A8-8D07-6D681F4AFB25}" type="presOf" srcId="{E3201E83-0204-462B-A556-7727912047B3}" destId="{3249C062-9307-4473-B37F-38A1914C6B8A}" srcOrd="1" destOrd="0" presId="urn:microsoft.com/office/officeart/2005/8/layout/orgChart1"/>
    <dgm:cxn modelId="{C540C955-CA73-4CAF-AFB3-751030F12CB5}" type="presOf" srcId="{13D57D86-8D1D-437E-8433-5455943B5123}" destId="{84553A09-2808-46AE-A6E9-764A3BFC3698}" srcOrd="1" destOrd="0" presId="urn:microsoft.com/office/officeart/2005/8/layout/orgChart1"/>
    <dgm:cxn modelId="{04C89910-859B-4B37-AF8F-928B87BBB300}" type="presOf" srcId="{8E75084B-1CBC-4037-9D87-95783545760C}" destId="{AF7DCF03-EA86-4393-8368-A4ADBE5E8B9F}" srcOrd="1" destOrd="0" presId="urn:microsoft.com/office/officeart/2005/8/layout/orgChart1"/>
    <dgm:cxn modelId="{664C3932-70F9-43AF-9A6C-B6B52C208356}" type="presOf" srcId="{6D5522F7-BA75-4D21-82B0-2A1D7B524EE8}" destId="{2349CF98-F8EA-4E4B-88B2-E5950CEFBBA3}" srcOrd="0" destOrd="0" presId="urn:microsoft.com/office/officeart/2005/8/layout/orgChart1"/>
    <dgm:cxn modelId="{417B6018-9EA7-4513-A727-31EFAC604653}" srcId="{E3201E83-0204-462B-A556-7727912047B3}" destId="{13D57D86-8D1D-437E-8433-5455943B5123}" srcOrd="2" destOrd="0" parTransId="{6D5522F7-BA75-4D21-82B0-2A1D7B524EE8}" sibTransId="{E952ABF9-E2A0-4628-BDE5-61CC80C9608A}"/>
    <dgm:cxn modelId="{9FDF79F1-FF34-4B0C-A0C8-C2579F1343DA}" type="presParOf" srcId="{131187A9-53D5-4B9F-B874-74A5802DE023}" destId="{A914838E-BAC1-4318-9A39-B745EC33BB58}" srcOrd="0" destOrd="0" presId="urn:microsoft.com/office/officeart/2005/8/layout/orgChart1"/>
    <dgm:cxn modelId="{E07BCB78-67B1-4CCD-8032-23AC2ACE6242}" type="presParOf" srcId="{A914838E-BAC1-4318-9A39-B745EC33BB58}" destId="{AA887D99-6796-4FEB-8E68-3C45ACC429E9}" srcOrd="0" destOrd="0" presId="urn:microsoft.com/office/officeart/2005/8/layout/orgChart1"/>
    <dgm:cxn modelId="{2763CE1B-C9C4-45E2-B18E-C6857833230F}" type="presParOf" srcId="{AA887D99-6796-4FEB-8E68-3C45ACC429E9}" destId="{CC4E7AA0-FA68-4E77-9F1E-A3300002F315}" srcOrd="0" destOrd="0" presId="urn:microsoft.com/office/officeart/2005/8/layout/orgChart1"/>
    <dgm:cxn modelId="{5A5E5003-85F9-4AE0-87DF-161B391D81C1}" type="presParOf" srcId="{AA887D99-6796-4FEB-8E68-3C45ACC429E9}" destId="{3249C062-9307-4473-B37F-38A1914C6B8A}" srcOrd="1" destOrd="0" presId="urn:microsoft.com/office/officeart/2005/8/layout/orgChart1"/>
    <dgm:cxn modelId="{02BE960D-C0CB-436A-8601-E13F8DA01DB8}" type="presParOf" srcId="{A914838E-BAC1-4318-9A39-B745EC33BB58}" destId="{B38B8DC2-A04C-44C4-9BF9-75582F889736}" srcOrd="1" destOrd="0" presId="urn:microsoft.com/office/officeart/2005/8/layout/orgChart1"/>
    <dgm:cxn modelId="{FC44DBFD-687E-431A-93F2-860DACB1F4A1}" type="presParOf" srcId="{B38B8DC2-A04C-44C4-9BF9-75582F889736}" destId="{6000EB58-4F5B-4776-A7BE-C59C57F1634D}" srcOrd="0" destOrd="0" presId="urn:microsoft.com/office/officeart/2005/8/layout/orgChart1"/>
    <dgm:cxn modelId="{DF4C1B0D-EFF4-4663-AED3-868383D66BC0}" type="presParOf" srcId="{B38B8DC2-A04C-44C4-9BF9-75582F889736}" destId="{62B6F9CA-0036-43FC-8386-A5E48BE00AC2}" srcOrd="1" destOrd="0" presId="urn:microsoft.com/office/officeart/2005/8/layout/orgChart1"/>
    <dgm:cxn modelId="{D741C416-336F-4F5C-BCBC-89C427573A0A}" type="presParOf" srcId="{62B6F9CA-0036-43FC-8386-A5E48BE00AC2}" destId="{B913CDFC-8B4F-423B-B047-A5DC6FA3D75B}" srcOrd="0" destOrd="0" presId="urn:microsoft.com/office/officeart/2005/8/layout/orgChart1"/>
    <dgm:cxn modelId="{AA87B634-6D06-4D13-AD55-550FBB06E17E}" type="presParOf" srcId="{B913CDFC-8B4F-423B-B047-A5DC6FA3D75B}" destId="{97FBBB3B-180E-4931-BDDE-656CF6CA8252}" srcOrd="0" destOrd="0" presId="urn:microsoft.com/office/officeart/2005/8/layout/orgChart1"/>
    <dgm:cxn modelId="{901FE3CF-5DD1-4230-946F-D196B9DC82FD}" type="presParOf" srcId="{B913CDFC-8B4F-423B-B047-A5DC6FA3D75B}" destId="{AF7DCF03-EA86-4393-8368-A4ADBE5E8B9F}" srcOrd="1" destOrd="0" presId="urn:microsoft.com/office/officeart/2005/8/layout/orgChart1"/>
    <dgm:cxn modelId="{767D252A-E2EF-458C-A50C-4AD2052E1F87}" type="presParOf" srcId="{62B6F9CA-0036-43FC-8386-A5E48BE00AC2}" destId="{3D1C2B6E-C9FD-42EF-8621-089B7500F604}" srcOrd="1" destOrd="0" presId="urn:microsoft.com/office/officeart/2005/8/layout/orgChart1"/>
    <dgm:cxn modelId="{EED2F3EC-EEE6-4069-AD4E-85CB64222809}" type="presParOf" srcId="{62B6F9CA-0036-43FC-8386-A5E48BE00AC2}" destId="{12F7BAC0-7D5C-4C37-AD79-469D4D1DD4D7}" srcOrd="2" destOrd="0" presId="urn:microsoft.com/office/officeart/2005/8/layout/orgChart1"/>
    <dgm:cxn modelId="{B63CEB0B-1CC1-4B66-A45B-09EE0FBA5AEE}" type="presParOf" srcId="{B38B8DC2-A04C-44C4-9BF9-75582F889736}" destId="{FDDF7AE5-AD66-4AB8-BEE5-556C99FDAD9C}" srcOrd="2" destOrd="0" presId="urn:microsoft.com/office/officeart/2005/8/layout/orgChart1"/>
    <dgm:cxn modelId="{7AA9E160-7F31-400F-AAD5-347CC9A8922D}" type="presParOf" srcId="{B38B8DC2-A04C-44C4-9BF9-75582F889736}" destId="{5E237558-99BA-42E4-A310-772655CC629E}" srcOrd="3" destOrd="0" presId="urn:microsoft.com/office/officeart/2005/8/layout/orgChart1"/>
    <dgm:cxn modelId="{5D5D6D3E-8153-4CD6-8E64-76E8C927BE6A}" type="presParOf" srcId="{5E237558-99BA-42E4-A310-772655CC629E}" destId="{2A0A554E-3DC1-4444-8563-694A3D77B428}" srcOrd="0" destOrd="0" presId="urn:microsoft.com/office/officeart/2005/8/layout/orgChart1"/>
    <dgm:cxn modelId="{8D9EE530-4F6C-456A-BA5F-6272BE09FD62}" type="presParOf" srcId="{2A0A554E-3DC1-4444-8563-694A3D77B428}" destId="{127E1B95-C4FE-4B91-B77D-D5A15A34D509}" srcOrd="0" destOrd="0" presId="urn:microsoft.com/office/officeart/2005/8/layout/orgChart1"/>
    <dgm:cxn modelId="{DB90CA77-17DF-44A8-8042-1A4991CD429C}" type="presParOf" srcId="{2A0A554E-3DC1-4444-8563-694A3D77B428}" destId="{F7AC46BF-1F26-4B38-A097-FBE47D9291B6}" srcOrd="1" destOrd="0" presId="urn:microsoft.com/office/officeart/2005/8/layout/orgChart1"/>
    <dgm:cxn modelId="{3B9B39CF-C5A5-4A8D-8BA8-D56CEE0F6AA4}" type="presParOf" srcId="{5E237558-99BA-42E4-A310-772655CC629E}" destId="{9BF65D78-581D-4D1B-9909-8910795E3816}" srcOrd="1" destOrd="0" presId="urn:microsoft.com/office/officeart/2005/8/layout/orgChart1"/>
    <dgm:cxn modelId="{0A37A061-6E65-4A8C-B0E1-4DD047149FDA}" type="presParOf" srcId="{5E237558-99BA-42E4-A310-772655CC629E}" destId="{96E3A533-A792-4655-9DA3-F63B8B52DF41}" srcOrd="2" destOrd="0" presId="urn:microsoft.com/office/officeart/2005/8/layout/orgChart1"/>
    <dgm:cxn modelId="{4FA7D40D-67C2-4281-B1C5-BEB1596F11F4}" type="presParOf" srcId="{B38B8DC2-A04C-44C4-9BF9-75582F889736}" destId="{2349CF98-F8EA-4E4B-88B2-E5950CEFBBA3}" srcOrd="4" destOrd="0" presId="urn:microsoft.com/office/officeart/2005/8/layout/orgChart1"/>
    <dgm:cxn modelId="{C9D7AFBE-E5B0-4383-835B-5B165F0F2095}" type="presParOf" srcId="{B38B8DC2-A04C-44C4-9BF9-75582F889736}" destId="{8E0DFDD9-805B-435A-A2A2-4626565EAE74}" srcOrd="5" destOrd="0" presId="urn:microsoft.com/office/officeart/2005/8/layout/orgChart1"/>
    <dgm:cxn modelId="{6689D898-6A36-481C-AB91-3A539490BBC8}" type="presParOf" srcId="{8E0DFDD9-805B-435A-A2A2-4626565EAE74}" destId="{204CED4D-5A05-4072-AE17-21508C4F26F0}" srcOrd="0" destOrd="0" presId="urn:microsoft.com/office/officeart/2005/8/layout/orgChart1"/>
    <dgm:cxn modelId="{AB80604F-DFEB-4DC9-BF8F-4ED5A33C847B}" type="presParOf" srcId="{204CED4D-5A05-4072-AE17-21508C4F26F0}" destId="{C3DAC64C-DE72-4C12-9163-34B55544EC18}" srcOrd="0" destOrd="0" presId="urn:microsoft.com/office/officeart/2005/8/layout/orgChart1"/>
    <dgm:cxn modelId="{4FD4B807-A43A-48BD-B844-4CE0587666D7}" type="presParOf" srcId="{204CED4D-5A05-4072-AE17-21508C4F26F0}" destId="{84553A09-2808-46AE-A6E9-764A3BFC3698}" srcOrd="1" destOrd="0" presId="urn:microsoft.com/office/officeart/2005/8/layout/orgChart1"/>
    <dgm:cxn modelId="{4709EC7F-F6FC-4F1E-8590-0AA7ED1D7A99}" type="presParOf" srcId="{8E0DFDD9-805B-435A-A2A2-4626565EAE74}" destId="{56551DCC-495E-4C3E-8036-ED26E71CE26D}" srcOrd="1" destOrd="0" presId="urn:microsoft.com/office/officeart/2005/8/layout/orgChart1"/>
    <dgm:cxn modelId="{57C7D581-7EB2-4704-9A43-27C974233E51}" type="presParOf" srcId="{8E0DFDD9-805B-435A-A2A2-4626565EAE74}" destId="{C376BB7C-049F-45E1-B37C-44AF3B9125AA}" srcOrd="2" destOrd="0" presId="urn:microsoft.com/office/officeart/2005/8/layout/orgChart1"/>
    <dgm:cxn modelId="{9D353580-A1DB-4EC1-AAFE-7065280987B0}" type="presParOf" srcId="{A914838E-BAC1-4318-9A39-B745EC33BB58}" destId="{5DB328EA-FD9C-497E-B5ED-40DA3C9452BC}" srcOrd="2" destOrd="0" presId="urn:microsoft.com/office/officeart/2005/8/layout/orgChart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E09E261-D2CB-4DE6-B131-B622D3C6349F}" type="doc">
      <dgm:prSet loTypeId="urn:microsoft.com/office/officeart/2005/8/layout/hChevron3" loCatId="process" qsTypeId="urn:microsoft.com/office/officeart/2005/8/quickstyle/simple4" qsCatId="simple" csTypeId="urn:microsoft.com/office/officeart/2005/8/colors/colorful5" csCatId="colorful" phldr="1"/>
      <dgm:spPr/>
    </dgm:pt>
    <dgm:pt modelId="{859BD2DF-DD6F-4609-9111-E4EC2B26C6F3}">
      <dgm:prSet phldrT="[Text]" custT="1"/>
      <dgm:spPr/>
      <dgm:t>
        <a:bodyPr/>
        <a:lstStyle/>
        <a:p>
          <a:r>
            <a:rPr lang="en-US" sz="1800">
              <a:latin typeface="DAGGERSQUARE" pitchFamily="50" charset="0"/>
            </a:rPr>
            <a:t>Export </a:t>
          </a:r>
        </a:p>
      </dgm:t>
    </dgm:pt>
    <dgm:pt modelId="{E7215347-313C-40BF-BC14-8C10211B4CBC}" type="parTrans" cxnId="{ACB6ABE4-78BF-444D-A31A-2F3E054FAC13}">
      <dgm:prSet/>
      <dgm:spPr/>
      <dgm:t>
        <a:bodyPr/>
        <a:lstStyle/>
        <a:p>
          <a:endParaRPr lang="en-US" sz="1600">
            <a:latin typeface="DAGGERSQUARE" pitchFamily="50" charset="0"/>
          </a:endParaRPr>
        </a:p>
      </dgm:t>
    </dgm:pt>
    <dgm:pt modelId="{35A11749-9371-4DB4-B952-6FF56A33DE2E}" type="sibTrans" cxnId="{ACB6ABE4-78BF-444D-A31A-2F3E054FAC13}">
      <dgm:prSet/>
      <dgm:spPr/>
      <dgm:t>
        <a:bodyPr/>
        <a:lstStyle/>
        <a:p>
          <a:endParaRPr lang="en-US" sz="1600">
            <a:latin typeface="DAGGERSQUARE" pitchFamily="50" charset="0"/>
          </a:endParaRPr>
        </a:p>
      </dgm:t>
    </dgm:pt>
    <dgm:pt modelId="{912BF22F-F625-4744-B217-ED164F5D0332}">
      <dgm:prSet phldrT="[Text]" custT="1"/>
      <dgm:spPr/>
      <dgm:t>
        <a:bodyPr/>
        <a:lstStyle/>
        <a:p>
          <a:r>
            <a:rPr lang="en-US" sz="1800">
              <a:solidFill>
                <a:schemeClr val="tx1">
                  <a:lumMod val="95000"/>
                  <a:lumOff val="5000"/>
                </a:schemeClr>
              </a:solidFill>
              <a:latin typeface="DAGGERSQUARE" pitchFamily="50" charset="0"/>
            </a:rPr>
            <a:t>Sale on Tender </a:t>
          </a:r>
        </a:p>
      </dgm:t>
    </dgm:pt>
    <dgm:pt modelId="{A31F9E33-6ED3-4F50-BFDF-4D15F845EB6D}" type="parTrans" cxnId="{2DE02245-979B-4C64-B396-47DA7E953F63}">
      <dgm:prSet/>
      <dgm:spPr/>
      <dgm:t>
        <a:bodyPr/>
        <a:lstStyle/>
        <a:p>
          <a:endParaRPr lang="en-US" sz="1600">
            <a:latin typeface="DAGGERSQUARE" pitchFamily="50" charset="0"/>
          </a:endParaRPr>
        </a:p>
      </dgm:t>
    </dgm:pt>
    <dgm:pt modelId="{DA8E05E4-EED7-467B-BC57-2687E00168AA}" type="sibTrans" cxnId="{2DE02245-979B-4C64-B396-47DA7E953F63}">
      <dgm:prSet/>
      <dgm:spPr/>
      <dgm:t>
        <a:bodyPr/>
        <a:lstStyle/>
        <a:p>
          <a:endParaRPr lang="en-US" sz="1600">
            <a:latin typeface="DAGGERSQUARE" pitchFamily="50" charset="0"/>
          </a:endParaRPr>
        </a:p>
      </dgm:t>
    </dgm:pt>
    <dgm:pt modelId="{5590E1EC-CC48-455F-8EF2-DCEC653F77BD}">
      <dgm:prSet phldrT="[Text]" custT="1"/>
      <dgm:spPr/>
      <dgm:t>
        <a:bodyPr/>
        <a:lstStyle/>
        <a:p>
          <a:r>
            <a:rPr lang="en-US" sz="1800">
              <a:latin typeface="DAGGERSQUARE" pitchFamily="50" charset="0"/>
            </a:rPr>
            <a:t>Contractual Sale </a:t>
          </a:r>
        </a:p>
      </dgm:t>
    </dgm:pt>
    <dgm:pt modelId="{D096C265-4A3B-4B9E-9D6A-18B7087000A7}" type="parTrans" cxnId="{576F262B-84EF-499D-BC7F-C912F2C4A4F1}">
      <dgm:prSet/>
      <dgm:spPr/>
      <dgm:t>
        <a:bodyPr/>
        <a:lstStyle/>
        <a:p>
          <a:endParaRPr lang="en-US" sz="1600">
            <a:latin typeface="DAGGERSQUARE" pitchFamily="50" charset="0"/>
          </a:endParaRPr>
        </a:p>
      </dgm:t>
    </dgm:pt>
    <dgm:pt modelId="{4FC6FFFC-88A9-417F-89C2-BBFD22EDE1BB}" type="sibTrans" cxnId="{576F262B-84EF-499D-BC7F-C912F2C4A4F1}">
      <dgm:prSet/>
      <dgm:spPr/>
      <dgm:t>
        <a:bodyPr/>
        <a:lstStyle/>
        <a:p>
          <a:endParaRPr lang="en-US" sz="1600">
            <a:latin typeface="DAGGERSQUARE" pitchFamily="50" charset="0"/>
          </a:endParaRPr>
        </a:p>
      </dgm:t>
    </dgm:pt>
    <dgm:pt modelId="{7E64935E-7A77-4688-BEDE-2AAFBD2E754F}" type="pres">
      <dgm:prSet presAssocID="{0E09E261-D2CB-4DE6-B131-B622D3C6349F}" presName="Name0" presStyleCnt="0">
        <dgm:presLayoutVars>
          <dgm:dir/>
          <dgm:resizeHandles val="exact"/>
        </dgm:presLayoutVars>
      </dgm:prSet>
      <dgm:spPr/>
    </dgm:pt>
    <dgm:pt modelId="{82BA5370-6FAD-4323-AA63-C717046AAF1D}" type="pres">
      <dgm:prSet presAssocID="{859BD2DF-DD6F-4609-9111-E4EC2B26C6F3}" presName="parTxOnly" presStyleLbl="node1" presStyleIdx="0" presStyleCnt="3">
        <dgm:presLayoutVars>
          <dgm:bulletEnabled val="1"/>
        </dgm:presLayoutVars>
      </dgm:prSet>
      <dgm:spPr/>
      <dgm:t>
        <a:bodyPr/>
        <a:lstStyle/>
        <a:p>
          <a:endParaRPr lang="en-US"/>
        </a:p>
      </dgm:t>
    </dgm:pt>
    <dgm:pt modelId="{BC3E9381-DE38-4FBE-91DD-351A21927136}" type="pres">
      <dgm:prSet presAssocID="{35A11749-9371-4DB4-B952-6FF56A33DE2E}" presName="parSpace" presStyleCnt="0"/>
      <dgm:spPr/>
    </dgm:pt>
    <dgm:pt modelId="{51AB6FA9-911A-448C-87ED-987AA7DDAD41}" type="pres">
      <dgm:prSet presAssocID="{912BF22F-F625-4744-B217-ED164F5D0332}" presName="parTxOnly" presStyleLbl="node1" presStyleIdx="1" presStyleCnt="3">
        <dgm:presLayoutVars>
          <dgm:bulletEnabled val="1"/>
        </dgm:presLayoutVars>
      </dgm:prSet>
      <dgm:spPr/>
      <dgm:t>
        <a:bodyPr/>
        <a:lstStyle/>
        <a:p>
          <a:endParaRPr lang="en-US"/>
        </a:p>
      </dgm:t>
    </dgm:pt>
    <dgm:pt modelId="{9C382D86-2A5E-4F76-970A-603769E15066}" type="pres">
      <dgm:prSet presAssocID="{DA8E05E4-EED7-467B-BC57-2687E00168AA}" presName="parSpace" presStyleCnt="0"/>
      <dgm:spPr/>
    </dgm:pt>
    <dgm:pt modelId="{EA82E017-E185-40E7-8D12-581015AE9D6B}" type="pres">
      <dgm:prSet presAssocID="{5590E1EC-CC48-455F-8EF2-DCEC653F77BD}" presName="parTxOnly" presStyleLbl="node1" presStyleIdx="2" presStyleCnt="3">
        <dgm:presLayoutVars>
          <dgm:bulletEnabled val="1"/>
        </dgm:presLayoutVars>
      </dgm:prSet>
      <dgm:spPr/>
      <dgm:t>
        <a:bodyPr/>
        <a:lstStyle/>
        <a:p>
          <a:endParaRPr lang="en-US"/>
        </a:p>
      </dgm:t>
    </dgm:pt>
  </dgm:ptLst>
  <dgm:cxnLst>
    <dgm:cxn modelId="{96430C59-2D53-4FD9-850D-DAB951414475}" type="presOf" srcId="{5590E1EC-CC48-455F-8EF2-DCEC653F77BD}" destId="{EA82E017-E185-40E7-8D12-581015AE9D6B}" srcOrd="0" destOrd="0" presId="urn:microsoft.com/office/officeart/2005/8/layout/hChevron3"/>
    <dgm:cxn modelId="{284A30CF-C2A6-46AA-8908-FAFE8BB57221}" type="presOf" srcId="{859BD2DF-DD6F-4609-9111-E4EC2B26C6F3}" destId="{82BA5370-6FAD-4323-AA63-C717046AAF1D}" srcOrd="0" destOrd="0" presId="urn:microsoft.com/office/officeart/2005/8/layout/hChevron3"/>
    <dgm:cxn modelId="{DA54BD05-3344-4933-B8FD-8D283C116BDF}" type="presOf" srcId="{912BF22F-F625-4744-B217-ED164F5D0332}" destId="{51AB6FA9-911A-448C-87ED-987AA7DDAD41}" srcOrd="0" destOrd="0" presId="urn:microsoft.com/office/officeart/2005/8/layout/hChevron3"/>
    <dgm:cxn modelId="{576F262B-84EF-499D-BC7F-C912F2C4A4F1}" srcId="{0E09E261-D2CB-4DE6-B131-B622D3C6349F}" destId="{5590E1EC-CC48-455F-8EF2-DCEC653F77BD}" srcOrd="2" destOrd="0" parTransId="{D096C265-4A3B-4B9E-9D6A-18B7087000A7}" sibTransId="{4FC6FFFC-88A9-417F-89C2-BBFD22EDE1BB}"/>
    <dgm:cxn modelId="{2DE02245-979B-4C64-B396-47DA7E953F63}" srcId="{0E09E261-D2CB-4DE6-B131-B622D3C6349F}" destId="{912BF22F-F625-4744-B217-ED164F5D0332}" srcOrd="1" destOrd="0" parTransId="{A31F9E33-6ED3-4F50-BFDF-4D15F845EB6D}" sibTransId="{DA8E05E4-EED7-467B-BC57-2687E00168AA}"/>
    <dgm:cxn modelId="{F47644F3-F847-4484-A552-A54FC7C22BCB}" type="presOf" srcId="{0E09E261-D2CB-4DE6-B131-B622D3C6349F}" destId="{7E64935E-7A77-4688-BEDE-2AAFBD2E754F}" srcOrd="0" destOrd="0" presId="urn:microsoft.com/office/officeart/2005/8/layout/hChevron3"/>
    <dgm:cxn modelId="{ACB6ABE4-78BF-444D-A31A-2F3E054FAC13}" srcId="{0E09E261-D2CB-4DE6-B131-B622D3C6349F}" destId="{859BD2DF-DD6F-4609-9111-E4EC2B26C6F3}" srcOrd="0" destOrd="0" parTransId="{E7215347-313C-40BF-BC14-8C10211B4CBC}" sibTransId="{35A11749-9371-4DB4-B952-6FF56A33DE2E}"/>
    <dgm:cxn modelId="{190389B8-10A8-4553-A764-AAF26982FB18}" type="presParOf" srcId="{7E64935E-7A77-4688-BEDE-2AAFBD2E754F}" destId="{82BA5370-6FAD-4323-AA63-C717046AAF1D}" srcOrd="0" destOrd="0" presId="urn:microsoft.com/office/officeart/2005/8/layout/hChevron3"/>
    <dgm:cxn modelId="{8937BAF2-0E77-4A73-8404-2C3F6071A0F5}" type="presParOf" srcId="{7E64935E-7A77-4688-BEDE-2AAFBD2E754F}" destId="{BC3E9381-DE38-4FBE-91DD-351A21927136}" srcOrd="1" destOrd="0" presId="urn:microsoft.com/office/officeart/2005/8/layout/hChevron3"/>
    <dgm:cxn modelId="{B84506B9-7198-4571-A846-0DFD096965A3}" type="presParOf" srcId="{7E64935E-7A77-4688-BEDE-2AAFBD2E754F}" destId="{51AB6FA9-911A-448C-87ED-987AA7DDAD41}" srcOrd="2" destOrd="0" presId="urn:microsoft.com/office/officeart/2005/8/layout/hChevron3"/>
    <dgm:cxn modelId="{D09DA5F9-1AA1-4BA6-B68C-EAA4FAA05DCD}" type="presParOf" srcId="{7E64935E-7A77-4688-BEDE-2AAFBD2E754F}" destId="{9C382D86-2A5E-4F76-970A-603769E15066}" srcOrd="3" destOrd="0" presId="urn:microsoft.com/office/officeart/2005/8/layout/hChevron3"/>
    <dgm:cxn modelId="{EA2EB02B-C996-4819-8E30-D795803FFC6B}" type="presParOf" srcId="{7E64935E-7A77-4688-BEDE-2AAFBD2E754F}" destId="{EA82E017-E185-40E7-8D12-581015AE9D6B}" srcOrd="4" destOrd="0" presId="urn:microsoft.com/office/officeart/2005/8/layout/hChevron3"/>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EF5A45-C20C-448B-9531-845F49161843}">
      <dsp:nvSpPr>
        <dsp:cNvPr id="0" name=""/>
        <dsp:cNvSpPr/>
      </dsp:nvSpPr>
      <dsp:spPr>
        <a:xfrm>
          <a:off x="2180120" y="1477014"/>
          <a:ext cx="1494239" cy="12119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tx1">
                  <a:lumMod val="95000"/>
                  <a:lumOff val="5000"/>
                </a:schemeClr>
              </a:solidFill>
              <a:latin typeface="DAGGERSQUARE" pitchFamily="50" charset="0"/>
            </a:rPr>
            <a:t>Rivalry among the existing competitor</a:t>
          </a:r>
        </a:p>
        <a:p>
          <a:pPr lvl="0" algn="ctr" defTabSz="533400">
            <a:lnSpc>
              <a:spcPct val="90000"/>
            </a:lnSpc>
            <a:spcBef>
              <a:spcPct val="0"/>
            </a:spcBef>
            <a:spcAft>
              <a:spcPct val="35000"/>
            </a:spcAft>
          </a:pPr>
          <a:r>
            <a:rPr lang="en-US" sz="1200" b="1" kern="1200">
              <a:solidFill>
                <a:schemeClr val="tx1">
                  <a:lumMod val="95000"/>
                  <a:lumOff val="5000"/>
                </a:schemeClr>
              </a:solidFill>
              <a:latin typeface="DAGGERSQUARE" pitchFamily="50" charset="0"/>
            </a:rPr>
            <a:t>High</a:t>
          </a:r>
          <a:endParaRPr lang="en-US" sz="1200" kern="1200">
            <a:solidFill>
              <a:schemeClr val="tx1">
                <a:lumMod val="95000"/>
                <a:lumOff val="5000"/>
              </a:schemeClr>
            </a:solidFill>
            <a:latin typeface="DAGGERSQUARE" pitchFamily="50" charset="0"/>
          </a:endParaRPr>
        </a:p>
      </dsp:txBody>
      <dsp:txXfrm>
        <a:off x="2398946" y="1654496"/>
        <a:ext cx="1056587" cy="856960"/>
      </dsp:txXfrm>
    </dsp:sp>
    <dsp:sp modelId="{689C0286-D8FA-4FDE-8F60-E951C807874F}">
      <dsp:nvSpPr>
        <dsp:cNvPr id="0" name=""/>
        <dsp:cNvSpPr/>
      </dsp:nvSpPr>
      <dsp:spPr>
        <a:xfrm rot="16200000">
          <a:off x="2840897" y="1153095"/>
          <a:ext cx="172685" cy="331790"/>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latin typeface="DAGGERSQUARE" pitchFamily="50" charset="0"/>
          </a:endParaRPr>
        </a:p>
      </dsp:txBody>
      <dsp:txXfrm>
        <a:off x="2866800" y="1245356"/>
        <a:ext cx="120880" cy="199074"/>
      </dsp:txXfrm>
    </dsp:sp>
    <dsp:sp modelId="{4A6E67FD-0CE7-4F76-8502-7D7CE5403C54}">
      <dsp:nvSpPr>
        <dsp:cNvPr id="0" name=""/>
        <dsp:cNvSpPr/>
      </dsp:nvSpPr>
      <dsp:spPr>
        <a:xfrm>
          <a:off x="2227579" y="39196"/>
          <a:ext cx="1399321" cy="1111995"/>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chemeClr val="bg2"/>
              </a:solidFill>
              <a:latin typeface="DAGGERSQUARE" pitchFamily="50" charset="0"/>
            </a:rPr>
            <a:t>Threat of new entrants</a:t>
          </a:r>
          <a:r>
            <a:rPr lang="en-US" sz="1100" kern="1200">
              <a:solidFill>
                <a:schemeClr val="bg2"/>
              </a:solidFill>
              <a:latin typeface="DAGGERSQUARE" pitchFamily="50" charset="0"/>
            </a:rPr>
            <a:t> </a:t>
          </a:r>
        </a:p>
        <a:p>
          <a:pPr lvl="0" algn="ctr" defTabSz="488950">
            <a:lnSpc>
              <a:spcPct val="90000"/>
            </a:lnSpc>
            <a:spcBef>
              <a:spcPct val="0"/>
            </a:spcBef>
            <a:spcAft>
              <a:spcPct val="35000"/>
            </a:spcAft>
          </a:pPr>
          <a:r>
            <a:rPr lang="en-US" sz="1100" kern="1200">
              <a:solidFill>
                <a:schemeClr val="bg2"/>
              </a:solidFill>
              <a:latin typeface="DAGGERSQUARE" pitchFamily="50" charset="0"/>
            </a:rPr>
            <a:t>Low</a:t>
          </a:r>
        </a:p>
      </dsp:txBody>
      <dsp:txXfrm>
        <a:off x="2432505" y="202044"/>
        <a:ext cx="989469" cy="786299"/>
      </dsp:txXfrm>
    </dsp:sp>
    <dsp:sp modelId="{79BBD393-594B-48E6-9836-2843C452EA9B}">
      <dsp:nvSpPr>
        <dsp:cNvPr id="0" name=""/>
        <dsp:cNvSpPr/>
      </dsp:nvSpPr>
      <dsp:spPr>
        <a:xfrm rot="21540627">
          <a:off x="3814620" y="1898831"/>
          <a:ext cx="338417" cy="331790"/>
        </a:xfrm>
        <a:prstGeom prst="rightArrow">
          <a:avLst>
            <a:gd name="adj1" fmla="val 60000"/>
            <a:gd name="adj2" fmla="val 50000"/>
          </a:avLst>
        </a:prstGeom>
        <a:solidFill>
          <a:schemeClr val="accent2">
            <a:hueOff val="-485121"/>
            <a:satOff val="-27976"/>
            <a:lumOff val="287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latin typeface="DAGGERSQUARE" pitchFamily="50" charset="0"/>
          </a:endParaRPr>
        </a:p>
      </dsp:txBody>
      <dsp:txXfrm>
        <a:off x="3814627" y="1966049"/>
        <a:ext cx="238880" cy="199074"/>
      </dsp:txXfrm>
    </dsp:sp>
    <dsp:sp modelId="{7BB18855-A941-47D9-8945-39AB9A532621}">
      <dsp:nvSpPr>
        <dsp:cNvPr id="0" name=""/>
        <dsp:cNvSpPr/>
      </dsp:nvSpPr>
      <dsp:spPr>
        <a:xfrm>
          <a:off x="4312490" y="1411989"/>
          <a:ext cx="1408146" cy="1269798"/>
        </a:xfrm>
        <a:prstGeom prst="ellipse">
          <a:avLst/>
        </a:prstGeom>
        <a:solidFill>
          <a:schemeClr val="accent2">
            <a:hueOff val="-485121"/>
            <a:satOff val="-27976"/>
            <a:lumOff val="287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chemeClr val="bg1">
                  <a:lumMod val="95000"/>
                </a:schemeClr>
              </a:solidFill>
              <a:latin typeface="DAGGERSQUARE" pitchFamily="50" charset="0"/>
            </a:rPr>
            <a:t>The bargaining power of the supplier</a:t>
          </a:r>
        </a:p>
        <a:p>
          <a:pPr lvl="0" algn="ctr" defTabSz="488950">
            <a:lnSpc>
              <a:spcPct val="90000"/>
            </a:lnSpc>
            <a:spcBef>
              <a:spcPct val="0"/>
            </a:spcBef>
            <a:spcAft>
              <a:spcPct val="35000"/>
            </a:spcAft>
          </a:pPr>
          <a:r>
            <a:rPr lang="en-US" sz="1100" b="1" kern="1200">
              <a:solidFill>
                <a:schemeClr val="bg1">
                  <a:lumMod val="95000"/>
                </a:schemeClr>
              </a:solidFill>
              <a:latin typeface="DAGGERSQUARE" pitchFamily="50" charset="0"/>
            </a:rPr>
            <a:t>High</a:t>
          </a:r>
          <a:endParaRPr lang="en-US" sz="1100" kern="1200">
            <a:solidFill>
              <a:schemeClr val="bg1">
                <a:lumMod val="95000"/>
              </a:schemeClr>
            </a:solidFill>
            <a:latin typeface="DAGGERSQUARE" pitchFamily="50" charset="0"/>
          </a:endParaRPr>
        </a:p>
      </dsp:txBody>
      <dsp:txXfrm>
        <a:off x="4518708" y="1597947"/>
        <a:ext cx="995710" cy="897882"/>
      </dsp:txXfrm>
    </dsp:sp>
    <dsp:sp modelId="{BC4DC9C8-63DA-4621-AFF5-20D8F84C4E58}">
      <dsp:nvSpPr>
        <dsp:cNvPr id="0" name=""/>
        <dsp:cNvSpPr/>
      </dsp:nvSpPr>
      <dsp:spPr>
        <a:xfrm rot="5365450">
          <a:off x="2847358" y="2683309"/>
          <a:ext cx="175166" cy="331790"/>
        </a:xfrm>
        <a:prstGeom prst="rightArrow">
          <a:avLst>
            <a:gd name="adj1" fmla="val 60000"/>
            <a:gd name="adj2" fmla="val 50000"/>
          </a:avLst>
        </a:prstGeom>
        <a:solidFill>
          <a:schemeClr val="accent2">
            <a:hueOff val="-970242"/>
            <a:satOff val="-55952"/>
            <a:lumOff val="575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latin typeface="DAGGERSQUARE" pitchFamily="50" charset="0"/>
          </a:endParaRPr>
        </a:p>
      </dsp:txBody>
      <dsp:txXfrm>
        <a:off x="2873369" y="2723393"/>
        <a:ext cx="122616" cy="199074"/>
      </dsp:txXfrm>
    </dsp:sp>
    <dsp:sp modelId="{EC995C4A-047F-4E21-A844-E8CB9B4B6B92}">
      <dsp:nvSpPr>
        <dsp:cNvPr id="0" name=""/>
        <dsp:cNvSpPr/>
      </dsp:nvSpPr>
      <dsp:spPr>
        <a:xfrm>
          <a:off x="2213506" y="3019386"/>
          <a:ext cx="1458161" cy="1181138"/>
        </a:xfrm>
        <a:prstGeom prst="ellipse">
          <a:avLst/>
        </a:prstGeom>
        <a:solidFill>
          <a:schemeClr val="accent2">
            <a:hueOff val="-970242"/>
            <a:satOff val="-55952"/>
            <a:lumOff val="575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chemeClr val="tx1">
                  <a:lumMod val="95000"/>
                  <a:lumOff val="5000"/>
                </a:schemeClr>
              </a:solidFill>
              <a:latin typeface="DAGGERSQUARE" pitchFamily="50" charset="0"/>
            </a:rPr>
            <a:t>The bargaining power of buyers</a:t>
          </a:r>
          <a:r>
            <a:rPr lang="en-US" sz="1100" kern="1200">
              <a:solidFill>
                <a:schemeClr val="tx1">
                  <a:lumMod val="95000"/>
                  <a:lumOff val="5000"/>
                </a:schemeClr>
              </a:solidFill>
              <a:latin typeface="DAGGERSQUARE" pitchFamily="50" charset="0"/>
            </a:rPr>
            <a:t> </a:t>
          </a:r>
        </a:p>
        <a:p>
          <a:pPr lvl="0" algn="ctr" defTabSz="488950">
            <a:lnSpc>
              <a:spcPct val="90000"/>
            </a:lnSpc>
            <a:spcBef>
              <a:spcPct val="0"/>
            </a:spcBef>
            <a:spcAft>
              <a:spcPct val="35000"/>
            </a:spcAft>
          </a:pPr>
          <a:r>
            <a:rPr lang="en-US" sz="1100" kern="1200">
              <a:solidFill>
                <a:schemeClr val="tx1">
                  <a:lumMod val="95000"/>
                  <a:lumOff val="5000"/>
                </a:schemeClr>
              </a:solidFill>
              <a:latin typeface="DAGGERSQUARE" pitchFamily="50" charset="0"/>
            </a:rPr>
            <a:t>Low </a:t>
          </a:r>
        </a:p>
      </dsp:txBody>
      <dsp:txXfrm>
        <a:off x="2427049" y="3192360"/>
        <a:ext cx="1031075" cy="835190"/>
      </dsp:txXfrm>
    </dsp:sp>
    <dsp:sp modelId="{60A9B236-B34E-405D-8761-C64BEEE53F35}">
      <dsp:nvSpPr>
        <dsp:cNvPr id="0" name=""/>
        <dsp:cNvSpPr/>
      </dsp:nvSpPr>
      <dsp:spPr>
        <a:xfrm rot="10886643">
          <a:off x="1819899" y="1892378"/>
          <a:ext cx="254863" cy="331790"/>
        </a:xfrm>
        <a:prstGeom prst="rightArrow">
          <a:avLst>
            <a:gd name="adj1" fmla="val 60000"/>
            <a:gd name="adj2" fmla="val 50000"/>
          </a:avLst>
        </a:prstGeom>
        <a:solidFill>
          <a:schemeClr val="accent2">
            <a:hueOff val="-1455363"/>
            <a:satOff val="-83928"/>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latin typeface="DAGGERSQUARE" pitchFamily="50" charset="0"/>
          </a:endParaRPr>
        </a:p>
      </dsp:txBody>
      <dsp:txXfrm rot="10800000">
        <a:off x="1896346" y="1959699"/>
        <a:ext cx="178404" cy="199074"/>
      </dsp:txXfrm>
    </dsp:sp>
    <dsp:sp modelId="{604F4A07-E86E-4B96-9362-77EA71E15C98}">
      <dsp:nvSpPr>
        <dsp:cNvPr id="0" name=""/>
        <dsp:cNvSpPr/>
      </dsp:nvSpPr>
      <dsp:spPr>
        <a:xfrm>
          <a:off x="336753" y="1403230"/>
          <a:ext cx="1363259" cy="1263252"/>
        </a:xfrm>
        <a:prstGeom prst="ellipse">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latin typeface="DAGGERSQUARE" pitchFamily="50" charset="0"/>
            </a:rPr>
            <a:t>Threat of substitute product </a:t>
          </a:r>
        </a:p>
        <a:p>
          <a:pPr lvl="0" algn="ctr" defTabSz="533400">
            <a:lnSpc>
              <a:spcPct val="90000"/>
            </a:lnSpc>
            <a:spcBef>
              <a:spcPct val="0"/>
            </a:spcBef>
            <a:spcAft>
              <a:spcPct val="35000"/>
            </a:spcAft>
          </a:pPr>
          <a:r>
            <a:rPr lang="en-US" sz="1200" b="1" kern="1200">
              <a:solidFill>
                <a:schemeClr val="tx1"/>
              </a:solidFill>
              <a:latin typeface="DAGGERSQUARE" pitchFamily="50" charset="0"/>
            </a:rPr>
            <a:t>High</a:t>
          </a:r>
          <a:r>
            <a:rPr lang="en-US" sz="1200" b="1" kern="1200">
              <a:latin typeface="DAGGERSQUARE" pitchFamily="50" charset="0"/>
            </a:rPr>
            <a:t> </a:t>
          </a:r>
          <a:endParaRPr lang="en-US" sz="1200" kern="1200">
            <a:latin typeface="DAGGERSQUARE" pitchFamily="50" charset="0"/>
          </a:endParaRPr>
        </a:p>
      </dsp:txBody>
      <dsp:txXfrm>
        <a:off x="536398" y="1588229"/>
        <a:ext cx="963969" cy="89325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49CF98-F8EA-4E4B-88B2-E5950CEFBBA3}">
      <dsp:nvSpPr>
        <dsp:cNvPr id="0" name=""/>
        <dsp:cNvSpPr/>
      </dsp:nvSpPr>
      <dsp:spPr>
        <a:xfrm>
          <a:off x="2643187" y="590548"/>
          <a:ext cx="1426956" cy="247653"/>
        </a:xfrm>
        <a:custGeom>
          <a:avLst/>
          <a:gdLst/>
          <a:ahLst/>
          <a:cxnLst/>
          <a:rect l="0" t="0" r="0" b="0"/>
          <a:pathLst>
            <a:path>
              <a:moveTo>
                <a:pt x="0" y="0"/>
              </a:moveTo>
              <a:lnTo>
                <a:pt x="0" y="123826"/>
              </a:lnTo>
              <a:lnTo>
                <a:pt x="1426956" y="123826"/>
              </a:lnTo>
              <a:lnTo>
                <a:pt x="1426956" y="247653"/>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DF7AE5-AD66-4AB8-BEE5-556C99FDAD9C}">
      <dsp:nvSpPr>
        <dsp:cNvPr id="0" name=""/>
        <dsp:cNvSpPr/>
      </dsp:nvSpPr>
      <dsp:spPr>
        <a:xfrm>
          <a:off x="2597467" y="590548"/>
          <a:ext cx="91440" cy="247653"/>
        </a:xfrm>
        <a:custGeom>
          <a:avLst/>
          <a:gdLst/>
          <a:ahLst/>
          <a:cxnLst/>
          <a:rect l="0" t="0" r="0" b="0"/>
          <a:pathLst>
            <a:path>
              <a:moveTo>
                <a:pt x="45720" y="0"/>
              </a:moveTo>
              <a:lnTo>
                <a:pt x="45720" y="247653"/>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00EB58-4F5B-4776-A7BE-C59C57F1634D}">
      <dsp:nvSpPr>
        <dsp:cNvPr id="0" name=""/>
        <dsp:cNvSpPr/>
      </dsp:nvSpPr>
      <dsp:spPr>
        <a:xfrm>
          <a:off x="1216230" y="590548"/>
          <a:ext cx="1426956" cy="247653"/>
        </a:xfrm>
        <a:custGeom>
          <a:avLst/>
          <a:gdLst/>
          <a:ahLst/>
          <a:cxnLst/>
          <a:rect l="0" t="0" r="0" b="0"/>
          <a:pathLst>
            <a:path>
              <a:moveTo>
                <a:pt x="1426956" y="0"/>
              </a:moveTo>
              <a:lnTo>
                <a:pt x="1426956" y="123826"/>
              </a:lnTo>
              <a:lnTo>
                <a:pt x="0" y="123826"/>
              </a:lnTo>
              <a:lnTo>
                <a:pt x="0" y="247653"/>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4E7AA0-FA68-4E77-9F1E-A3300002F315}">
      <dsp:nvSpPr>
        <dsp:cNvPr id="0" name=""/>
        <dsp:cNvSpPr/>
      </dsp:nvSpPr>
      <dsp:spPr>
        <a:xfrm>
          <a:off x="2053535" y="896"/>
          <a:ext cx="1179303" cy="589651"/>
        </a:xfrm>
        <a:prstGeom prst="rec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solidFill>
                <a:schemeClr val="tx1">
                  <a:lumMod val="95000"/>
                  <a:lumOff val="5000"/>
                </a:schemeClr>
              </a:solidFill>
              <a:latin typeface="DAGGERSQUARE" pitchFamily="50" charset="0"/>
            </a:rPr>
            <a:t>Goods Sale Stage </a:t>
          </a:r>
        </a:p>
      </dsp:txBody>
      <dsp:txXfrm>
        <a:off x="2053535" y="896"/>
        <a:ext cx="1179303" cy="589651"/>
      </dsp:txXfrm>
    </dsp:sp>
    <dsp:sp modelId="{97FBBB3B-180E-4931-BDDE-656CF6CA8252}">
      <dsp:nvSpPr>
        <dsp:cNvPr id="0" name=""/>
        <dsp:cNvSpPr/>
      </dsp:nvSpPr>
      <dsp:spPr>
        <a:xfrm>
          <a:off x="626579" y="838201"/>
          <a:ext cx="1179303" cy="58965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solidFill>
                <a:schemeClr val="tx1">
                  <a:lumMod val="95000"/>
                  <a:lumOff val="5000"/>
                </a:schemeClr>
              </a:solidFill>
              <a:latin typeface="DAGGERSQUARE" pitchFamily="50" charset="0"/>
            </a:rPr>
            <a:t>Before goods Sale </a:t>
          </a:r>
        </a:p>
      </dsp:txBody>
      <dsp:txXfrm>
        <a:off x="626579" y="838201"/>
        <a:ext cx="1179303" cy="589651"/>
      </dsp:txXfrm>
    </dsp:sp>
    <dsp:sp modelId="{127E1B95-C4FE-4B91-B77D-D5A15A34D509}">
      <dsp:nvSpPr>
        <dsp:cNvPr id="0" name=""/>
        <dsp:cNvSpPr/>
      </dsp:nvSpPr>
      <dsp:spPr>
        <a:xfrm>
          <a:off x="2053535" y="838201"/>
          <a:ext cx="1179303" cy="58965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solidFill>
                <a:schemeClr val="tx1">
                  <a:lumMod val="95000"/>
                  <a:lumOff val="5000"/>
                </a:schemeClr>
              </a:solidFill>
              <a:latin typeface="DAGGERSQUARE" pitchFamily="50" charset="0"/>
            </a:rPr>
            <a:t>Goods Sale </a:t>
          </a:r>
        </a:p>
      </dsp:txBody>
      <dsp:txXfrm>
        <a:off x="2053535" y="838201"/>
        <a:ext cx="1179303" cy="589651"/>
      </dsp:txXfrm>
    </dsp:sp>
    <dsp:sp modelId="{C3DAC64C-DE72-4C12-9163-34B55544EC18}">
      <dsp:nvSpPr>
        <dsp:cNvPr id="0" name=""/>
        <dsp:cNvSpPr/>
      </dsp:nvSpPr>
      <dsp:spPr>
        <a:xfrm>
          <a:off x="3480492" y="838201"/>
          <a:ext cx="1179303" cy="589651"/>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solidFill>
                <a:schemeClr val="tx1">
                  <a:lumMod val="95000"/>
                  <a:lumOff val="5000"/>
                </a:schemeClr>
              </a:solidFill>
              <a:latin typeface="DAGGERSQUARE" pitchFamily="50" charset="0"/>
            </a:rPr>
            <a:t>After Goods Sale </a:t>
          </a:r>
        </a:p>
      </dsp:txBody>
      <dsp:txXfrm>
        <a:off x="3480492" y="838201"/>
        <a:ext cx="1179303" cy="58965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BA5370-6FAD-4323-AA63-C717046AAF1D}">
      <dsp:nvSpPr>
        <dsp:cNvPr id="0" name=""/>
        <dsp:cNvSpPr/>
      </dsp:nvSpPr>
      <dsp:spPr>
        <a:xfrm>
          <a:off x="2411" y="402252"/>
          <a:ext cx="2108299" cy="843319"/>
        </a:xfrm>
        <a:prstGeom prst="homePlat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96012" tIns="48006" rIns="24003" bIns="48006" numCol="1" spcCol="1270" anchor="ctr" anchorCtr="0">
          <a:noAutofit/>
        </a:bodyPr>
        <a:lstStyle/>
        <a:p>
          <a:pPr lvl="0" algn="ctr" defTabSz="800100">
            <a:lnSpc>
              <a:spcPct val="90000"/>
            </a:lnSpc>
            <a:spcBef>
              <a:spcPct val="0"/>
            </a:spcBef>
            <a:spcAft>
              <a:spcPct val="35000"/>
            </a:spcAft>
          </a:pPr>
          <a:r>
            <a:rPr lang="en-US" sz="1800" kern="1200">
              <a:latin typeface="DAGGERSQUARE" pitchFamily="50" charset="0"/>
            </a:rPr>
            <a:t>Export </a:t>
          </a:r>
        </a:p>
      </dsp:txBody>
      <dsp:txXfrm>
        <a:off x="2411" y="402252"/>
        <a:ext cx="1897469" cy="843319"/>
      </dsp:txXfrm>
    </dsp:sp>
    <dsp:sp modelId="{51AB6FA9-911A-448C-87ED-987AA7DDAD41}">
      <dsp:nvSpPr>
        <dsp:cNvPr id="0" name=""/>
        <dsp:cNvSpPr/>
      </dsp:nvSpPr>
      <dsp:spPr>
        <a:xfrm>
          <a:off x="1689050" y="402252"/>
          <a:ext cx="2108299" cy="843319"/>
        </a:xfrm>
        <a:prstGeom prst="chevron">
          <a:avLst/>
        </a:prstGeom>
        <a:gradFill rotWithShape="0">
          <a:gsLst>
            <a:gs pos="0">
              <a:schemeClr val="accent5">
                <a:hueOff val="-3379271"/>
                <a:satOff val="-8710"/>
                <a:lumOff val="-5883"/>
                <a:alphaOff val="0"/>
                <a:satMod val="103000"/>
                <a:lumMod val="102000"/>
                <a:tint val="94000"/>
              </a:schemeClr>
            </a:gs>
            <a:gs pos="50000">
              <a:schemeClr val="accent5">
                <a:hueOff val="-3379271"/>
                <a:satOff val="-8710"/>
                <a:lumOff val="-5883"/>
                <a:alphaOff val="0"/>
                <a:satMod val="110000"/>
                <a:lumMod val="100000"/>
                <a:shade val="100000"/>
              </a:schemeClr>
            </a:gs>
            <a:gs pos="100000">
              <a:schemeClr val="accent5">
                <a:hueOff val="-3379271"/>
                <a:satOff val="-8710"/>
                <a:lumOff val="-5883"/>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009" tIns="48006" rIns="24003" bIns="48006" numCol="1" spcCol="1270" anchor="ctr" anchorCtr="0">
          <a:noAutofit/>
        </a:bodyPr>
        <a:lstStyle/>
        <a:p>
          <a:pPr lvl="0" algn="ctr" defTabSz="800100">
            <a:lnSpc>
              <a:spcPct val="90000"/>
            </a:lnSpc>
            <a:spcBef>
              <a:spcPct val="0"/>
            </a:spcBef>
            <a:spcAft>
              <a:spcPct val="35000"/>
            </a:spcAft>
          </a:pPr>
          <a:r>
            <a:rPr lang="en-US" sz="1800" kern="1200">
              <a:solidFill>
                <a:schemeClr val="tx1">
                  <a:lumMod val="95000"/>
                  <a:lumOff val="5000"/>
                </a:schemeClr>
              </a:solidFill>
              <a:latin typeface="DAGGERSQUARE" pitchFamily="50" charset="0"/>
            </a:rPr>
            <a:t>Sale on Tender </a:t>
          </a:r>
        </a:p>
      </dsp:txBody>
      <dsp:txXfrm>
        <a:off x="2110710" y="402252"/>
        <a:ext cx="1264980" cy="843319"/>
      </dsp:txXfrm>
    </dsp:sp>
    <dsp:sp modelId="{EA82E017-E185-40E7-8D12-581015AE9D6B}">
      <dsp:nvSpPr>
        <dsp:cNvPr id="0" name=""/>
        <dsp:cNvSpPr/>
      </dsp:nvSpPr>
      <dsp:spPr>
        <a:xfrm>
          <a:off x="3375689" y="402252"/>
          <a:ext cx="2108299" cy="843319"/>
        </a:xfrm>
        <a:prstGeom prst="chevron">
          <a:avLst/>
        </a:prstGeom>
        <a:gradFill rotWithShape="0">
          <a:gsLst>
            <a:gs pos="0">
              <a:schemeClr val="accent5">
                <a:hueOff val="-6758543"/>
                <a:satOff val="-17419"/>
                <a:lumOff val="-11765"/>
                <a:alphaOff val="0"/>
                <a:satMod val="103000"/>
                <a:lumMod val="102000"/>
                <a:tint val="94000"/>
              </a:schemeClr>
            </a:gs>
            <a:gs pos="50000">
              <a:schemeClr val="accent5">
                <a:hueOff val="-6758543"/>
                <a:satOff val="-17419"/>
                <a:lumOff val="-11765"/>
                <a:alphaOff val="0"/>
                <a:satMod val="110000"/>
                <a:lumMod val="100000"/>
                <a:shade val="100000"/>
              </a:schemeClr>
            </a:gs>
            <a:gs pos="100000">
              <a:schemeClr val="accent5">
                <a:hueOff val="-6758543"/>
                <a:satOff val="-17419"/>
                <a:lumOff val="-11765"/>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2009" tIns="48006" rIns="24003" bIns="48006" numCol="1" spcCol="1270" anchor="ctr" anchorCtr="0">
          <a:noAutofit/>
        </a:bodyPr>
        <a:lstStyle/>
        <a:p>
          <a:pPr lvl="0" algn="ctr" defTabSz="800100">
            <a:lnSpc>
              <a:spcPct val="90000"/>
            </a:lnSpc>
            <a:spcBef>
              <a:spcPct val="0"/>
            </a:spcBef>
            <a:spcAft>
              <a:spcPct val="35000"/>
            </a:spcAft>
          </a:pPr>
          <a:r>
            <a:rPr lang="en-US" sz="1800" kern="1200">
              <a:latin typeface="DAGGERSQUARE" pitchFamily="50" charset="0"/>
            </a:rPr>
            <a:t>Contractual Sale </a:t>
          </a:r>
        </a:p>
      </dsp:txBody>
      <dsp:txXfrm>
        <a:off x="3797349" y="402252"/>
        <a:ext cx="1264980" cy="843319"/>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wor06</b:Tag>
    <b:SourceType>InternetSite</b:SourceType>
    <b:Guid>{E4CDC8ED-469A-45AA-BD69-4D890EF469A9}</b:Guid>
    <b:Author>
      <b:Author>
        <b:Corporate>worldbank</b:Corporate>
      </b:Author>
    </b:Author>
    <b:Title>India-Bangladesh Bilateral Trade and Potential</b:Title>
    <b:InternetSiteTitle>http://siteresources.worldbank.org</b:InternetSiteTitle>
    <b:Year>2006</b:Year>
    <b:Month>December</b:Month>
    <b:URL>http://siteresources.worldbank.org/INTBANGLADESH/Resources/Trade.pdf</b:URL>
    <b:RefOrder>1</b:RefOrder>
  </b:Source>
  <b:Source>
    <b:Tag>Ahs</b:Tag>
    <b:SourceType>InternetSite</b:SourceType>
    <b:Guid>{75B408A0-2BA0-46FB-BA3C-E0660A7806A8}</b:Guid>
    <b:Author>
      <b:Author>
        <b:NameList>
          <b:Person>
            <b:Last>Mansur</b:Last>
            <b:First>Ahsan</b:First>
            <b:Middle>H.</b:Middle>
          </b:Person>
        </b:NameList>
      </b:Author>
    </b:Author>
    <b:Title>An Evaluation of the Tax System in Bangladesh</b:Title>
    <b:InternetSiteTitle>https://www.theigc.org</b:InternetSiteTitle>
    <b:URL>https://www.theigc.org/wp-content/uploads/2014/08/bangladesh-gw2011-allpresentations.pdf</b:URL>
    <b:RefOrder>2</b:RefOrder>
  </b:Source>
  <b:Source>
    <b:Tag>ban19</b:Tag>
    <b:SourceType>InternetSite</b:SourceType>
    <b:Guid>{CBB087C6-9DB8-4015-B2F2-0006CC52BBA3}</b:Guid>
    <b:Author>
      <b:Author>
        <b:Corporate>bankbazaar</b:Corporate>
      </b:Author>
    </b:Author>
    <b:Title>What is Value Added Tax or VAT</b:Title>
    <b:InternetSiteTitle>https://www.bankbazaar.com</b:InternetSiteTitle>
    <b:Year>2019</b:Year>
    <b:Month>December</b:Month>
    <b:Day>30</b:Day>
    <b:URL>https://www.bankbazaar.com/tax/value-added-tax.html</b:URL>
    <b:RefOrder>3</b:RefOrder>
  </b:Source>
  <b:Source>
    <b:Tag>lse</b:Tag>
    <b:SourceType>InternetSite</b:SourceType>
    <b:Guid>{F7ACB27A-006E-4ABB-B2C9-DEE4434D3E9D}</b:Guid>
    <b:Author>
      <b:Author>
        <b:Corporate>lse</b:Corporate>
      </b:Author>
    </b:Author>
    <b:Title>POLICY WATCH </b:Title>
    <b:InternetSiteTitle>http://personal.lse.ac.uk</b:InternetSiteTitle>
    <b:URL>http://personal.lse.ac.uk/sternn/077NHS.pdf</b:URL>
    <b:RefOrder>4</b:RefOrder>
  </b:Source>
  <b:Source>
    <b:Tag>ebl14</b:Tag>
    <b:SourceType>Report</b:SourceType>
    <b:Guid>{15C4E555-0C34-47D1-82EA-11857108B8FB}</b:Guid>
    <b:Title>Pharmaceuticals Industry of Bangladesh</b:Title>
    <b:Year>2014</b:Year>
    <b:City>Dhaka</b:City>
    <b:Publisher>EBLSL Securities Limited</b:Publisher>
    <b:Author>
      <b:Author>
        <b:Corporate>eblsecurities</b:Corporate>
      </b:Author>
    </b:Author>
    <b:RefOrder>5</b:RefOrder>
  </b:Source>
  <b:Source>
    <b:Tag>ass</b:Tag>
    <b:SourceType>InternetSite</b:SourceType>
    <b:Guid>{A44F2474-DA60-41E3-AD3B-6F8205A19CAA}</b:Guid>
    <b:Title>Report On Ratio Analysis of Techno Drugs Pharmaceutical Company</b:Title>
    <b:Author>
      <b:Author>
        <b:Corporate>assignmentpoint</b:Corporate>
      </b:Author>
    </b:Author>
    <b:InternetSiteTitle>https://www.assignmentpoint.com</b:InternetSiteTitle>
    <b:URL>https://www.assignmentpoint.com/science/report-on-ratio-analysis-of-techno-drugs-pharmaceutical-company.html?fbclid=IwAR046J_BaQqjubldO4ZpQL99qkXPIIlxuC7K0MG8bumC3gGrd0PS4o7YLyg</b:URL>
    <b:RefOrder>6</b:RefOrder>
  </b:Source>
  <b:Source>
    <b:Tag>equ</b:Tag>
    <b:SourceType>InternetSite</b:SourceType>
    <b:Guid>{9B2CD9BC-EF6F-4F08-9556-6C12A9AC3276}</b:Guid>
    <b:Author>
      <b:Author>
        <b:Corporate>equitymaster</b:Corporate>
      </b:Author>
    </b:Author>
    <b:Title>CIPLA vs SUN PHARMA - Comparison Results</b:Title>
    <b:InternetSiteTitle>https://www.equitymaster.com</b:InternetSiteTitle>
    <b:URL>https://www.equitymaster.com/stock-research/compare/CIPL-SUNP/Compare-CIPLA-SUN-PHARMA?fbclid=IwAR2AT-cN5BJ57KYqq3pK19_30afBxOxSX2UprqHEkbz3H4nSEc7U3dzYaC8</b:URL>
    <b:RefOrder>7</b:RefOrder>
  </b:Source>
  <b:Source>
    <b:Tag>Mou13</b:Tag>
    <b:SourceType>InternetSite</b:SourceType>
    <b:Guid>{231D6A3E-ED66-42EE-A792-2B7EE156693A}</b:Guid>
    <b:Author>
      <b:Author>
        <b:NameList>
          <b:Person>
            <b:Last>Dey</b:Last>
            <b:First>Mouri</b:First>
          </b:Person>
        </b:NameList>
      </b:Author>
    </b:Author>
    <b:Title>Comparison of profitability of Pharmaceuticals Industries of Bangladesh</b:Title>
    <b:InternetSiteTitle>https://www.researchgate.net</b:InternetSiteTitle>
    <b:Year>2013</b:Year>
    <b:Month>June</b:Month>
    <b:URL>https://www.researchgate.net/publication/277137348_Comparison_of_profitability_of_Pharmaceuticals_Industries_of_Bangladesh?fbclid=IwAR1pn5MTXfQ6MzrxvIGzXfYzT0IaW-bW-CkuB0yoDXwOhbGxiinvW5HQ0-U</b:URL>
    <b:RefOrder>8</b:RefOrder>
  </b:Source>
  <b:Source>
    <b:Tag>Riz</b:Tag>
    <b:SourceType>InternetSite</b:SourceType>
    <b:Guid>{DE8FEB5A-5CCC-4252-A236-0ECACF804297}</b:Guid>
    <b:Author>
      <b:Author>
        <b:NameList>
          <b:Person>
            <b:Last>Rizvi</b:Last>
          </b:Person>
        </b:NameList>
      </b:Author>
    </b:Author>
    <b:Title>Analysis of Pharmaceutical Industry in Bangladesh</b:Title>
    <b:InternetSiteTitle>https://www.academia.edu</b:InternetSiteTitle>
    <b:URL>https://www.academia.edu/31517286/_Analysis_of_Pharmaceutical_Industry_in_Bangladesh</b:URL>
    <b:RefOrder>9</b:RefOrder>
  </b:Source>
  <b:Source>
    <b:Tag>ebl</b:Tag>
    <b:SourceType>InternetSite</b:SourceType>
    <b:Guid>{B94220BA-5DFB-43EB-9BC7-7D91CBF96253}</b:Guid>
    <b:Author>
      <b:Author>
        <b:Corporate>eblsecurities</b:Corporate>
      </b:Author>
    </b:Author>
    <b:Title>Pharmaceuticals Industry</b:Title>
    <b:InternetSiteTitle>http://www.eblsecurities.com</b:InternetSiteTitle>
    <b:URL>http://www.eblsecurities.com/AM_Resources/AM_ResearchReports/SectorReport/Pharmaceuticals%20Industry%20of%20Bangladesh.pdf</b:URL>
    <b:RefOrder>10</b:RefOrder>
  </b:Source>
  <b:Source>
    <b:Tag>ban14</b:Tag>
    <b:SourceType>InternetSite</b:SourceType>
    <b:Guid>{4D8FF109-BBE8-4AA3-AB3B-56E5111DC8B8}</b:Guid>
    <b:Author>
      <b:Author>
        <b:Corporate>banglapedia</b:Corporate>
      </b:Author>
    </b:Author>
    <b:Title>Pharmaceutical Industry</b:Title>
    <b:InternetSiteTitle>http://en.banglapedia.org</b:InternetSiteTitle>
    <b:Year>2014</b:Year>
    <b:Month>July</b:Month>
    <b:Day>7</b:Day>
    <b:URL>http://en.banglapedia.org/index.php?title=Pharmaceutical_Industry#:~:targetText=Pharmaceutical%20Industry%20is%20one%20of,in%20the%20last%20two%20decades.</b:URL>
    <b:RefOrder>11</b:RefOrder>
  </b:Source>
  <b:Source>
    <b:Tag>wik191</b:Tag>
    <b:SourceType>InternetSite</b:SourceType>
    <b:Guid>{4BB1A9AF-6F42-4D4E-8E56-2BE3D0B6C607}</b:Guid>
    <b:Author>
      <b:Author>
        <b:Corporate>wikipedia</b:Corporate>
      </b:Author>
    </b:Author>
    <b:Title>Pharmaceutical_industry_in_Bangladesh</b:Title>
    <b:InternetSiteTitle>https://en.wikipedia.org</b:InternetSiteTitle>
    <b:Year>2019</b:Year>
    <b:URL>https://en.wikipedia.org/wiki/Pharmaceutical_industry_in_Bangladesh</b:URL>
    <b:RefOrder>12</b:RefOrder>
  </b:Source>
  <b:Source>
    <b:Tag>Reh17</b:Tag>
    <b:SourceType>InternetSite</b:SourceType>
    <b:Guid>{6CE13423-C8B2-47FB-8F39-F65FDB2BB2FE}</b:Guid>
    <b:Author>
      <b:Author>
        <b:NameList>
          <b:Person>
            <b:Last>Ismail</b:Last>
            <b:First>Rehana</b:First>
          </b:Person>
        </b:NameList>
      </b:Author>
    </b:Author>
    <b:Title>Value Added tax (VAT) – in View of Bangladesh</b:Title>
    <b:InternetSiteTitle>https://www.researchgate.net</b:InternetSiteTitle>
    <b:Year>2017</b:Year>
    <b:Month>February</b:Month>
    <b:URL>https://www.researchgate.net/publication/313375315_Value_Added_tax_VAT_-_in_View_of_Bangladesh</b:URL>
    <b:RefOrder>13</b:RefOrder>
  </b:Source>
  <b:Source>
    <b:Tag>nbr</b:Tag>
    <b:SourceType>InternetSite</b:SourceType>
    <b:Guid>{81C09D94-BBE3-4199-82FC-92CC62A273CD}</b:Guid>
    <b:Author>
      <b:Author>
        <b:Corporate>nbr</b:Corporate>
      </b:Author>
    </b:Author>
    <b:Title>NATIONAL BOARD OF REVENUE</b:Title>
    <b:InternetSiteTitle>http://nbr.gov.bd</b:InternetSiteTitle>
    <b:URL>http://nbr.gov.bd/uploads/publications/107.pdf</b:URL>
    <b:RefOrder>14</b:RefOrder>
  </b:Source>
</b:Sources>
</file>

<file path=customXml/itemProps1.xml><?xml version="1.0" encoding="utf-8"?>
<ds:datastoreItem xmlns:ds="http://schemas.openxmlformats.org/officeDocument/2006/customXml" ds:itemID="{45E20243-C8B8-40D8-A9E5-849373A90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59</Pages>
  <Words>10733</Words>
  <Characters>61182</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Zinnatun Nesa</cp:lastModifiedBy>
  <cp:revision>2</cp:revision>
  <cp:lastPrinted>2020-01-08T12:28:00Z</cp:lastPrinted>
  <dcterms:created xsi:type="dcterms:W3CDTF">2020-01-22T08:57:00Z</dcterms:created>
  <dcterms:modified xsi:type="dcterms:W3CDTF">2020-01-22T08:57:00Z</dcterms:modified>
</cp:coreProperties>
</file>