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5BD" w:rsidRDefault="00DB65BD"/>
    <w:p w:rsidR="00DB65BD" w:rsidRDefault="00DB65BD"/>
    <w:p w:rsidR="00DB65BD" w:rsidRDefault="00DB65BD"/>
    <w:p w:rsidR="00DB65BD" w:rsidRDefault="00170F5D">
      <w:r>
        <w:rPr>
          <w:noProof/>
        </w:rPr>
        <w:drawing>
          <wp:anchor distT="0" distB="0" distL="114300" distR="114300" simplePos="0" relativeHeight="251662336" behindDoc="0" locked="0" layoutInCell="1" allowOverlap="1" wp14:anchorId="2C289F43" wp14:editId="2D72992B">
            <wp:simplePos x="0" y="0"/>
            <wp:positionH relativeFrom="margin">
              <wp:align>center</wp:align>
            </wp:positionH>
            <wp:positionV relativeFrom="paragraph">
              <wp:posOffset>-9525</wp:posOffset>
            </wp:positionV>
            <wp:extent cx="2139315" cy="21050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341986_1060396617348992_88602533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39315" cy="2105025"/>
                    </a:xfrm>
                    <a:prstGeom prst="rect">
                      <a:avLst/>
                    </a:prstGeom>
                  </pic:spPr>
                </pic:pic>
              </a:graphicData>
            </a:graphic>
            <wp14:sizeRelH relativeFrom="margin">
              <wp14:pctWidth>0</wp14:pctWidth>
            </wp14:sizeRelH>
            <wp14:sizeRelV relativeFrom="margin">
              <wp14:pctHeight>0</wp14:pctHeight>
            </wp14:sizeRelV>
          </wp:anchor>
        </w:drawing>
      </w:r>
    </w:p>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r>
        <w:rPr>
          <w:noProof/>
        </w:rPr>
        <w:drawing>
          <wp:anchor distT="0" distB="0" distL="114300" distR="114300" simplePos="0" relativeHeight="251664384" behindDoc="1" locked="0" layoutInCell="1" allowOverlap="1" wp14:anchorId="17CB0586" wp14:editId="629FB3E7">
            <wp:simplePos x="0" y="0"/>
            <wp:positionH relativeFrom="margin">
              <wp:align>center</wp:align>
            </wp:positionH>
            <wp:positionV relativeFrom="paragraph">
              <wp:posOffset>11430</wp:posOffset>
            </wp:positionV>
            <wp:extent cx="5200650" cy="1464195"/>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JIBL_Logo.png"/>
                    <pic:cNvPicPr/>
                  </pic:nvPicPr>
                  <pic:blipFill>
                    <a:blip r:embed="rId7">
                      <a:extLst>
                        <a:ext uri="{28A0092B-C50C-407E-A947-70E740481C1C}">
                          <a14:useLocalDpi xmlns:a14="http://schemas.microsoft.com/office/drawing/2010/main" val="0"/>
                        </a:ext>
                      </a:extLst>
                    </a:blip>
                    <a:stretch>
                      <a:fillRect/>
                    </a:stretch>
                  </pic:blipFill>
                  <pic:spPr>
                    <a:xfrm>
                      <a:off x="0" y="0"/>
                      <a:ext cx="5200650" cy="1464195"/>
                    </a:xfrm>
                    <a:prstGeom prst="rect">
                      <a:avLst/>
                    </a:prstGeom>
                  </pic:spPr>
                </pic:pic>
              </a:graphicData>
            </a:graphic>
            <wp14:sizeRelH relativeFrom="margin">
              <wp14:pctWidth>0</wp14:pctWidth>
            </wp14:sizeRelH>
            <wp14:sizeRelV relativeFrom="margin">
              <wp14:pctHeight>0</wp14:pctHeight>
            </wp14:sizeRelV>
          </wp:anchor>
        </w:drawing>
      </w:r>
    </w:p>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Default="00DB65BD"/>
    <w:p w:rsidR="00DB65BD" w:rsidRPr="00DB65BD" w:rsidRDefault="00DB65BD" w:rsidP="00DB65BD">
      <w:pPr>
        <w:tabs>
          <w:tab w:val="left" w:pos="2497"/>
        </w:tabs>
        <w:jc w:val="center"/>
        <w:rPr>
          <w:color w:val="171717" w:themeColor="background2" w:themeShade="1A"/>
          <w:sz w:val="52"/>
          <w:szCs w:val="36"/>
        </w:rPr>
      </w:pPr>
      <w:r w:rsidRPr="00DB65BD">
        <w:rPr>
          <w:color w:val="171717" w:themeColor="background2" w:themeShade="1A"/>
          <w:sz w:val="52"/>
          <w:szCs w:val="36"/>
        </w:rPr>
        <w:t>Internship Report On</w:t>
      </w:r>
    </w:p>
    <w:p w:rsidR="00DB65BD" w:rsidRPr="00DB65BD" w:rsidRDefault="00DB65BD" w:rsidP="00DB65BD">
      <w:pPr>
        <w:tabs>
          <w:tab w:val="left" w:pos="2497"/>
        </w:tabs>
        <w:jc w:val="center"/>
        <w:rPr>
          <w:b/>
          <w:color w:val="171717" w:themeColor="background2" w:themeShade="1A"/>
          <w:sz w:val="52"/>
          <w:szCs w:val="36"/>
        </w:rPr>
      </w:pPr>
      <w:r w:rsidRPr="00DB65BD">
        <w:rPr>
          <w:b/>
          <w:color w:val="171717" w:themeColor="background2" w:themeShade="1A"/>
          <w:sz w:val="52"/>
          <w:szCs w:val="36"/>
        </w:rPr>
        <w:t>General Banking and CSR Activities of</w:t>
      </w:r>
    </w:p>
    <w:p w:rsidR="00DB65BD" w:rsidRDefault="00DB65BD" w:rsidP="00DB65BD">
      <w:pPr>
        <w:tabs>
          <w:tab w:val="left" w:pos="2497"/>
        </w:tabs>
        <w:jc w:val="center"/>
        <w:rPr>
          <w:b/>
          <w:color w:val="000000" w:themeColor="text1"/>
          <w:sz w:val="52"/>
          <w:szCs w:val="36"/>
        </w:rPr>
      </w:pPr>
      <w:proofErr w:type="spellStart"/>
      <w:r w:rsidRPr="00DB65BD">
        <w:rPr>
          <w:b/>
          <w:color w:val="000000" w:themeColor="text1"/>
          <w:sz w:val="52"/>
          <w:szCs w:val="36"/>
        </w:rPr>
        <w:t>Shahjalal</w:t>
      </w:r>
      <w:proofErr w:type="spellEnd"/>
      <w:r w:rsidRPr="00DB65BD">
        <w:rPr>
          <w:b/>
          <w:color w:val="000000" w:themeColor="text1"/>
          <w:sz w:val="52"/>
          <w:szCs w:val="36"/>
        </w:rPr>
        <w:t xml:space="preserve"> Islamic Bank Limited</w:t>
      </w:r>
    </w:p>
    <w:p w:rsidR="00DB65BD" w:rsidRDefault="00DB65BD" w:rsidP="00DB65BD">
      <w:pPr>
        <w:tabs>
          <w:tab w:val="left" w:pos="2497"/>
        </w:tabs>
        <w:jc w:val="center"/>
        <w:rPr>
          <w:b/>
          <w:color w:val="000000" w:themeColor="text1"/>
          <w:sz w:val="52"/>
          <w:szCs w:val="36"/>
        </w:rPr>
      </w:pPr>
    </w:p>
    <w:p w:rsidR="00DB65BD" w:rsidRDefault="00DB65BD" w:rsidP="00DB65BD">
      <w:pPr>
        <w:tabs>
          <w:tab w:val="left" w:pos="2497"/>
        </w:tabs>
        <w:jc w:val="center"/>
        <w:rPr>
          <w:b/>
          <w:color w:val="000000" w:themeColor="text1"/>
          <w:sz w:val="52"/>
          <w:szCs w:val="36"/>
        </w:rPr>
      </w:pPr>
    </w:p>
    <w:p w:rsidR="00DB65BD" w:rsidRPr="00DB65BD" w:rsidRDefault="00DB65BD" w:rsidP="00DB65BD">
      <w:pPr>
        <w:tabs>
          <w:tab w:val="left" w:pos="2497"/>
        </w:tabs>
        <w:jc w:val="center"/>
        <w:rPr>
          <w:b/>
          <w:color w:val="000000" w:themeColor="text1"/>
          <w:sz w:val="52"/>
          <w:szCs w:val="36"/>
        </w:rPr>
      </w:pPr>
    </w:p>
    <w:p w:rsidR="00DB65BD" w:rsidRDefault="00DB65BD"/>
    <w:p w:rsidR="00DB65BD" w:rsidRDefault="00DB65BD"/>
    <w:p w:rsidR="00A229C7" w:rsidRDefault="00A25D9F">
      <w:r>
        <w:rPr>
          <w:noProof/>
        </w:rPr>
        <w:lastRenderedPageBreak/>
        <w:drawing>
          <wp:anchor distT="0" distB="0" distL="114300" distR="114300" simplePos="0" relativeHeight="251658240" behindDoc="0" locked="0" layoutInCell="1" allowOverlap="1" wp14:anchorId="4862EAD6" wp14:editId="15D7EC29">
            <wp:simplePos x="0" y="0"/>
            <wp:positionH relativeFrom="margin">
              <wp:posOffset>323850</wp:posOffset>
            </wp:positionH>
            <wp:positionV relativeFrom="paragraph">
              <wp:posOffset>204470</wp:posOffset>
            </wp:positionV>
            <wp:extent cx="1017270" cy="100076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341986_1060396617348992_88602533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17270" cy="100076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722901">
        <w:t>r</w:t>
      </w:r>
      <w:proofErr w:type="gramEnd"/>
      <w:r w:rsidR="00A229C7">
        <w:br w:type="textWrapping" w:clear="all"/>
        <w:t xml:space="preserve">                                                                                            </w:t>
      </w:r>
    </w:p>
    <w:p w:rsidR="00A229C7" w:rsidRPr="00034528" w:rsidRDefault="00A25D9F">
      <w:pPr>
        <w:rPr>
          <w:b/>
          <w:sz w:val="44"/>
          <w:szCs w:val="44"/>
        </w:rPr>
      </w:pPr>
      <w:r w:rsidRPr="00034528">
        <w:rPr>
          <w:b/>
          <w:sz w:val="44"/>
          <w:szCs w:val="44"/>
        </w:rPr>
        <w:t xml:space="preserve">United International </w:t>
      </w:r>
      <w:r w:rsidR="00A229C7" w:rsidRPr="00034528">
        <w:rPr>
          <w:b/>
          <w:sz w:val="44"/>
          <w:szCs w:val="44"/>
        </w:rPr>
        <w:t>University</w:t>
      </w:r>
    </w:p>
    <w:p w:rsidR="00034528" w:rsidRPr="00034528" w:rsidRDefault="00A25D9F" w:rsidP="00490C40">
      <w:pPr>
        <w:rPr>
          <w:b/>
          <w:color w:val="1F3864" w:themeColor="accent5" w:themeShade="80"/>
          <w:sz w:val="40"/>
          <w:szCs w:val="44"/>
        </w:rPr>
      </w:pPr>
      <w:r w:rsidRPr="00034528">
        <w:rPr>
          <w:b/>
          <w:sz w:val="44"/>
          <w:szCs w:val="44"/>
        </w:rPr>
        <w:t xml:space="preserve"> </w:t>
      </w:r>
      <w:r w:rsidR="007E347D" w:rsidRPr="00034528">
        <w:rPr>
          <w:b/>
          <w:color w:val="1F3864" w:themeColor="accent5" w:themeShade="80"/>
          <w:sz w:val="40"/>
          <w:szCs w:val="44"/>
        </w:rPr>
        <w:t>School of Business &amp; Economics</w:t>
      </w:r>
    </w:p>
    <w:p w:rsidR="00490C40" w:rsidRPr="00034528" w:rsidRDefault="00A229C7" w:rsidP="005E74DE">
      <w:r w:rsidRPr="00034528">
        <w:t xml:space="preserve">         </w:t>
      </w:r>
      <w:r w:rsidR="00490C40" w:rsidRPr="00034528">
        <w:t xml:space="preserve">                               </w:t>
      </w:r>
    </w:p>
    <w:p w:rsidR="00A25D9F" w:rsidRPr="00034528" w:rsidRDefault="00A25D9F" w:rsidP="00AF3BCF">
      <w:pPr>
        <w:jc w:val="center"/>
        <w:rPr>
          <w:color w:val="171717" w:themeColor="background2" w:themeShade="1A"/>
          <w:sz w:val="32"/>
          <w:szCs w:val="36"/>
        </w:rPr>
      </w:pPr>
    </w:p>
    <w:p w:rsidR="00A25D9F" w:rsidRDefault="004A78F1" w:rsidP="00AF3BCF">
      <w:pPr>
        <w:jc w:val="center"/>
        <w:rPr>
          <w:rFonts w:ascii="Berlin Sans FB" w:hAnsi="Berlin Sans FB"/>
          <w:color w:val="171717" w:themeColor="background2" w:themeShade="1A"/>
          <w:sz w:val="32"/>
          <w:szCs w:val="36"/>
        </w:rPr>
      </w:pPr>
      <w:r>
        <w:rPr>
          <w:noProof/>
        </w:rPr>
        <w:drawing>
          <wp:anchor distT="0" distB="0" distL="114300" distR="114300" simplePos="0" relativeHeight="251659264" behindDoc="1" locked="0" layoutInCell="1" allowOverlap="1" wp14:anchorId="528EC404" wp14:editId="4A029D54">
            <wp:simplePos x="0" y="0"/>
            <wp:positionH relativeFrom="margin">
              <wp:align>center</wp:align>
            </wp:positionH>
            <wp:positionV relativeFrom="paragraph">
              <wp:posOffset>218440</wp:posOffset>
            </wp:positionV>
            <wp:extent cx="3687097" cy="103806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JIBL_Logo.png"/>
                    <pic:cNvPicPr/>
                  </pic:nvPicPr>
                  <pic:blipFill>
                    <a:blip r:embed="rId7">
                      <a:extLst>
                        <a:ext uri="{28A0092B-C50C-407E-A947-70E740481C1C}">
                          <a14:useLocalDpi xmlns:a14="http://schemas.microsoft.com/office/drawing/2010/main" val="0"/>
                        </a:ext>
                      </a:extLst>
                    </a:blip>
                    <a:stretch>
                      <a:fillRect/>
                    </a:stretch>
                  </pic:blipFill>
                  <pic:spPr>
                    <a:xfrm>
                      <a:off x="0" y="0"/>
                      <a:ext cx="3687097" cy="1038068"/>
                    </a:xfrm>
                    <a:prstGeom prst="rect">
                      <a:avLst/>
                    </a:prstGeom>
                  </pic:spPr>
                </pic:pic>
              </a:graphicData>
            </a:graphic>
            <wp14:sizeRelH relativeFrom="margin">
              <wp14:pctWidth>0</wp14:pctWidth>
            </wp14:sizeRelH>
            <wp14:sizeRelV relativeFrom="margin">
              <wp14:pctHeight>0</wp14:pctHeight>
            </wp14:sizeRelV>
          </wp:anchor>
        </w:drawing>
      </w:r>
    </w:p>
    <w:p w:rsidR="00A25D9F" w:rsidRDefault="00A25D9F" w:rsidP="00AF3BCF">
      <w:pPr>
        <w:jc w:val="center"/>
        <w:rPr>
          <w:rFonts w:ascii="Berlin Sans FB" w:hAnsi="Berlin Sans FB"/>
          <w:color w:val="171717" w:themeColor="background2" w:themeShade="1A"/>
          <w:sz w:val="32"/>
          <w:szCs w:val="36"/>
        </w:rPr>
      </w:pPr>
    </w:p>
    <w:p w:rsidR="00A25D9F" w:rsidRDefault="00A25D9F" w:rsidP="00AF3BCF">
      <w:pPr>
        <w:jc w:val="center"/>
        <w:rPr>
          <w:rFonts w:ascii="Berlin Sans FB" w:hAnsi="Berlin Sans FB"/>
          <w:color w:val="171717" w:themeColor="background2" w:themeShade="1A"/>
          <w:sz w:val="32"/>
          <w:szCs w:val="36"/>
        </w:rPr>
      </w:pPr>
    </w:p>
    <w:p w:rsidR="00A25D9F" w:rsidRDefault="00A25D9F" w:rsidP="00AF3BCF">
      <w:pPr>
        <w:jc w:val="center"/>
        <w:rPr>
          <w:rFonts w:ascii="Berlin Sans FB" w:hAnsi="Berlin Sans FB"/>
          <w:color w:val="171717" w:themeColor="background2" w:themeShade="1A"/>
          <w:sz w:val="32"/>
          <w:szCs w:val="36"/>
        </w:rPr>
      </w:pPr>
    </w:p>
    <w:p w:rsidR="00A25D9F" w:rsidRDefault="00A25D9F" w:rsidP="00AF3BCF">
      <w:pPr>
        <w:jc w:val="center"/>
        <w:rPr>
          <w:rFonts w:ascii="Berlin Sans FB" w:hAnsi="Berlin Sans FB"/>
          <w:color w:val="171717" w:themeColor="background2" w:themeShade="1A"/>
          <w:sz w:val="32"/>
          <w:szCs w:val="36"/>
        </w:rPr>
      </w:pPr>
    </w:p>
    <w:p w:rsidR="00A25D9F" w:rsidRDefault="00A25D9F" w:rsidP="00AF3BCF">
      <w:pPr>
        <w:jc w:val="center"/>
        <w:rPr>
          <w:rFonts w:ascii="Berlin Sans FB" w:hAnsi="Berlin Sans FB"/>
          <w:color w:val="171717" w:themeColor="background2" w:themeShade="1A"/>
          <w:sz w:val="32"/>
          <w:szCs w:val="36"/>
        </w:rPr>
      </w:pPr>
    </w:p>
    <w:p w:rsidR="00A25D9F" w:rsidRDefault="00A25D9F" w:rsidP="00AF3BCF">
      <w:pPr>
        <w:jc w:val="center"/>
        <w:rPr>
          <w:rFonts w:ascii="Berlin Sans FB" w:hAnsi="Berlin Sans FB"/>
          <w:color w:val="171717" w:themeColor="background2" w:themeShade="1A"/>
          <w:sz w:val="32"/>
          <w:szCs w:val="36"/>
        </w:rPr>
      </w:pPr>
    </w:p>
    <w:p w:rsidR="00034528" w:rsidRPr="00A62E87" w:rsidRDefault="00034528" w:rsidP="00034528">
      <w:pPr>
        <w:tabs>
          <w:tab w:val="left" w:pos="2497"/>
        </w:tabs>
        <w:jc w:val="center"/>
        <w:rPr>
          <w:b/>
          <w:color w:val="171717" w:themeColor="background2" w:themeShade="1A"/>
          <w:sz w:val="32"/>
          <w:szCs w:val="36"/>
        </w:rPr>
      </w:pPr>
      <w:r w:rsidRPr="00A62E87">
        <w:rPr>
          <w:b/>
          <w:color w:val="171717" w:themeColor="background2" w:themeShade="1A"/>
          <w:sz w:val="32"/>
          <w:szCs w:val="36"/>
        </w:rPr>
        <w:t>Internship Report On</w:t>
      </w:r>
    </w:p>
    <w:p w:rsidR="00034528" w:rsidRPr="00A62E87" w:rsidRDefault="00034528" w:rsidP="00034528">
      <w:pPr>
        <w:tabs>
          <w:tab w:val="left" w:pos="2497"/>
        </w:tabs>
        <w:jc w:val="center"/>
        <w:rPr>
          <w:b/>
          <w:color w:val="171717" w:themeColor="background2" w:themeShade="1A"/>
          <w:sz w:val="32"/>
          <w:szCs w:val="36"/>
        </w:rPr>
      </w:pPr>
      <w:r w:rsidRPr="00A62E87">
        <w:rPr>
          <w:b/>
          <w:color w:val="171717" w:themeColor="background2" w:themeShade="1A"/>
          <w:sz w:val="32"/>
          <w:szCs w:val="36"/>
        </w:rPr>
        <w:t>General Banking and CSR Activities of</w:t>
      </w:r>
    </w:p>
    <w:p w:rsidR="0027171D" w:rsidRPr="00A62E87" w:rsidRDefault="00034528" w:rsidP="00034528">
      <w:pPr>
        <w:tabs>
          <w:tab w:val="left" w:pos="2497"/>
        </w:tabs>
        <w:jc w:val="center"/>
        <w:rPr>
          <w:b/>
          <w:color w:val="000000" w:themeColor="text1"/>
          <w:sz w:val="32"/>
          <w:szCs w:val="36"/>
        </w:rPr>
      </w:pPr>
      <w:proofErr w:type="spellStart"/>
      <w:r w:rsidRPr="00A62E87">
        <w:rPr>
          <w:b/>
          <w:color w:val="000000" w:themeColor="text1"/>
          <w:sz w:val="32"/>
          <w:szCs w:val="36"/>
        </w:rPr>
        <w:t>Shahjalal</w:t>
      </w:r>
      <w:proofErr w:type="spellEnd"/>
      <w:r w:rsidRPr="00A62E87">
        <w:rPr>
          <w:b/>
          <w:color w:val="000000" w:themeColor="text1"/>
          <w:sz w:val="32"/>
          <w:szCs w:val="36"/>
        </w:rPr>
        <w:t xml:space="preserve"> Islamic Bank Limited</w:t>
      </w:r>
    </w:p>
    <w:p w:rsidR="00034528" w:rsidRDefault="00034528" w:rsidP="00034528">
      <w:pPr>
        <w:tabs>
          <w:tab w:val="left" w:pos="2497"/>
        </w:tabs>
        <w:rPr>
          <w:color w:val="000000" w:themeColor="text1"/>
          <w:sz w:val="40"/>
          <w:szCs w:val="40"/>
        </w:rPr>
      </w:pPr>
    </w:p>
    <w:p w:rsidR="00A62E87" w:rsidRPr="00A62E87" w:rsidRDefault="00A62E87" w:rsidP="00034528">
      <w:pPr>
        <w:tabs>
          <w:tab w:val="left" w:pos="2497"/>
        </w:tabs>
        <w:rPr>
          <w:color w:val="000000" w:themeColor="text1"/>
          <w:sz w:val="40"/>
          <w:szCs w:val="40"/>
        </w:rPr>
      </w:pPr>
    </w:p>
    <w:p w:rsidR="00034528" w:rsidRPr="00A62E87" w:rsidRDefault="0027171D" w:rsidP="00034528">
      <w:pPr>
        <w:tabs>
          <w:tab w:val="left" w:pos="2497"/>
        </w:tabs>
        <w:jc w:val="center"/>
        <w:rPr>
          <w:sz w:val="36"/>
          <w:szCs w:val="36"/>
        </w:rPr>
      </w:pPr>
      <w:r w:rsidRPr="00A62E87">
        <w:rPr>
          <w:b/>
          <w:sz w:val="36"/>
          <w:szCs w:val="36"/>
          <w:u w:val="single"/>
        </w:rPr>
        <w:t>Submitted To</w:t>
      </w:r>
      <w:r w:rsidRPr="00A62E87">
        <w:rPr>
          <w:sz w:val="36"/>
          <w:szCs w:val="36"/>
        </w:rPr>
        <w:t>:</w:t>
      </w:r>
    </w:p>
    <w:p w:rsidR="00034528" w:rsidRPr="00A62E87" w:rsidRDefault="00034528" w:rsidP="00A25D9F">
      <w:pPr>
        <w:tabs>
          <w:tab w:val="left" w:pos="2497"/>
        </w:tabs>
        <w:jc w:val="center"/>
        <w:rPr>
          <w:b/>
          <w:color w:val="3B3838" w:themeColor="background2" w:themeShade="40"/>
          <w:sz w:val="32"/>
          <w:szCs w:val="36"/>
        </w:rPr>
      </w:pPr>
      <w:r w:rsidRPr="00A62E87">
        <w:rPr>
          <w:b/>
          <w:color w:val="3B3838" w:themeColor="background2" w:themeShade="40"/>
          <w:sz w:val="32"/>
          <w:szCs w:val="36"/>
        </w:rPr>
        <w:t>S.M. Asif-Ur-Rahman</w:t>
      </w:r>
    </w:p>
    <w:p w:rsidR="00660DEF" w:rsidRPr="00A62E87" w:rsidRDefault="00034528" w:rsidP="00A25D9F">
      <w:pPr>
        <w:tabs>
          <w:tab w:val="left" w:pos="2957"/>
        </w:tabs>
        <w:jc w:val="center"/>
        <w:rPr>
          <w:color w:val="000000" w:themeColor="text1"/>
          <w:sz w:val="32"/>
          <w:szCs w:val="36"/>
        </w:rPr>
      </w:pPr>
      <w:r w:rsidRPr="00A62E87">
        <w:rPr>
          <w:color w:val="000000" w:themeColor="text1"/>
          <w:sz w:val="32"/>
          <w:szCs w:val="36"/>
        </w:rPr>
        <w:t>Asst. Professor – Marketing</w:t>
      </w:r>
    </w:p>
    <w:p w:rsidR="00034528" w:rsidRPr="00A62E87" w:rsidRDefault="00034528" w:rsidP="00034528">
      <w:pPr>
        <w:tabs>
          <w:tab w:val="left" w:pos="2957"/>
        </w:tabs>
        <w:jc w:val="center"/>
        <w:rPr>
          <w:color w:val="000000" w:themeColor="text1"/>
          <w:sz w:val="32"/>
          <w:szCs w:val="32"/>
        </w:rPr>
      </w:pPr>
      <w:r w:rsidRPr="00A62E87">
        <w:rPr>
          <w:color w:val="000000" w:themeColor="text1"/>
          <w:sz w:val="32"/>
          <w:szCs w:val="32"/>
        </w:rPr>
        <w:t>School of Business &amp; Economics</w:t>
      </w:r>
    </w:p>
    <w:p w:rsidR="00034528" w:rsidRPr="00A62E87" w:rsidRDefault="00034528" w:rsidP="00034528">
      <w:pPr>
        <w:tabs>
          <w:tab w:val="left" w:pos="2957"/>
        </w:tabs>
        <w:jc w:val="center"/>
        <w:rPr>
          <w:color w:val="000000" w:themeColor="text1"/>
          <w:sz w:val="32"/>
          <w:szCs w:val="32"/>
        </w:rPr>
      </w:pPr>
      <w:r w:rsidRPr="00A62E87">
        <w:rPr>
          <w:color w:val="000000" w:themeColor="text1"/>
          <w:sz w:val="32"/>
          <w:szCs w:val="32"/>
        </w:rPr>
        <w:t>United International University</w:t>
      </w:r>
    </w:p>
    <w:p w:rsidR="00034528" w:rsidRPr="00A62E87" w:rsidRDefault="00034528" w:rsidP="00A25D9F">
      <w:pPr>
        <w:tabs>
          <w:tab w:val="left" w:pos="2957"/>
        </w:tabs>
        <w:jc w:val="center"/>
        <w:rPr>
          <w:b/>
          <w:color w:val="000000" w:themeColor="text1"/>
          <w:sz w:val="36"/>
          <w:szCs w:val="36"/>
          <w:u w:val="single"/>
        </w:rPr>
      </w:pPr>
    </w:p>
    <w:p w:rsidR="00034528" w:rsidRPr="00A62E87" w:rsidRDefault="0027171D" w:rsidP="00034528">
      <w:pPr>
        <w:tabs>
          <w:tab w:val="left" w:pos="2957"/>
        </w:tabs>
        <w:jc w:val="center"/>
        <w:rPr>
          <w:b/>
          <w:color w:val="000000" w:themeColor="text1"/>
          <w:sz w:val="36"/>
          <w:szCs w:val="36"/>
          <w:u w:val="single"/>
        </w:rPr>
      </w:pPr>
      <w:r w:rsidRPr="00A62E87">
        <w:rPr>
          <w:b/>
          <w:color w:val="000000" w:themeColor="text1"/>
          <w:sz w:val="36"/>
          <w:szCs w:val="36"/>
          <w:u w:val="single"/>
        </w:rPr>
        <w:t>Submitted By:</w:t>
      </w:r>
    </w:p>
    <w:p w:rsidR="007E347D" w:rsidRPr="00A62E87" w:rsidRDefault="00CB14B6" w:rsidP="00A25D9F">
      <w:pPr>
        <w:jc w:val="center"/>
        <w:rPr>
          <w:b/>
          <w:color w:val="000000" w:themeColor="text1"/>
          <w:sz w:val="32"/>
          <w:szCs w:val="32"/>
        </w:rPr>
      </w:pPr>
      <w:proofErr w:type="spellStart"/>
      <w:r w:rsidRPr="00A62E87">
        <w:rPr>
          <w:b/>
          <w:color w:val="000000" w:themeColor="text1"/>
          <w:sz w:val="32"/>
          <w:szCs w:val="32"/>
        </w:rPr>
        <w:t>Shanto</w:t>
      </w:r>
      <w:proofErr w:type="spellEnd"/>
      <w:r w:rsidRPr="00A62E87">
        <w:rPr>
          <w:b/>
          <w:color w:val="000000" w:themeColor="text1"/>
          <w:sz w:val="32"/>
          <w:szCs w:val="32"/>
        </w:rPr>
        <w:t xml:space="preserve"> Leonard Gomes</w:t>
      </w:r>
    </w:p>
    <w:p w:rsidR="00CB14B6" w:rsidRPr="00A62E87" w:rsidRDefault="00A62E87" w:rsidP="00A25D9F">
      <w:pPr>
        <w:jc w:val="center"/>
        <w:rPr>
          <w:color w:val="000000" w:themeColor="text1"/>
          <w:sz w:val="32"/>
          <w:szCs w:val="32"/>
        </w:rPr>
      </w:pPr>
      <w:r w:rsidRPr="00A62E87">
        <w:rPr>
          <w:color w:val="000000" w:themeColor="text1"/>
          <w:sz w:val="32"/>
          <w:szCs w:val="32"/>
        </w:rPr>
        <w:t>ID</w:t>
      </w:r>
      <w:r w:rsidR="007E347D" w:rsidRPr="00A62E87">
        <w:rPr>
          <w:color w:val="000000" w:themeColor="text1"/>
          <w:sz w:val="32"/>
          <w:szCs w:val="32"/>
        </w:rPr>
        <w:t>:</w:t>
      </w:r>
      <w:r w:rsidR="00CB14B6" w:rsidRPr="00A62E87">
        <w:rPr>
          <w:color w:val="000000" w:themeColor="text1"/>
          <w:sz w:val="32"/>
          <w:szCs w:val="32"/>
        </w:rPr>
        <w:t xml:space="preserve"> </w:t>
      </w:r>
      <w:r w:rsidR="007E347D" w:rsidRPr="00A62E87">
        <w:rPr>
          <w:color w:val="000000" w:themeColor="text1"/>
          <w:sz w:val="32"/>
          <w:szCs w:val="32"/>
        </w:rPr>
        <w:t>111 162 081</w:t>
      </w:r>
    </w:p>
    <w:p w:rsidR="00034528" w:rsidRPr="00A62E87" w:rsidRDefault="009F6F0F" w:rsidP="00A25D9F">
      <w:pPr>
        <w:jc w:val="center"/>
        <w:rPr>
          <w:color w:val="000000" w:themeColor="text1"/>
          <w:sz w:val="32"/>
          <w:szCs w:val="32"/>
        </w:rPr>
      </w:pPr>
      <w:r>
        <w:rPr>
          <w:color w:val="000000" w:themeColor="text1"/>
          <w:sz w:val="32"/>
          <w:szCs w:val="32"/>
        </w:rPr>
        <w:t>Major: Marketing (</w:t>
      </w:r>
      <w:r w:rsidR="00034528" w:rsidRPr="00A62E87">
        <w:rPr>
          <w:color w:val="000000" w:themeColor="text1"/>
          <w:sz w:val="32"/>
          <w:szCs w:val="32"/>
        </w:rPr>
        <w:t>BBA</w:t>
      </w:r>
      <w:r>
        <w:rPr>
          <w:color w:val="000000" w:themeColor="text1"/>
          <w:sz w:val="32"/>
          <w:szCs w:val="32"/>
        </w:rPr>
        <w:t>)</w:t>
      </w:r>
    </w:p>
    <w:p w:rsidR="004A78F1" w:rsidRDefault="00034528" w:rsidP="004A78F1">
      <w:pPr>
        <w:tabs>
          <w:tab w:val="left" w:pos="2957"/>
        </w:tabs>
        <w:jc w:val="center"/>
        <w:rPr>
          <w:color w:val="000000" w:themeColor="text1"/>
          <w:sz w:val="32"/>
          <w:szCs w:val="32"/>
        </w:rPr>
      </w:pPr>
      <w:r w:rsidRPr="00A62E87">
        <w:rPr>
          <w:color w:val="000000" w:themeColor="text1"/>
          <w:sz w:val="32"/>
          <w:szCs w:val="32"/>
        </w:rPr>
        <w:t>United International University</w:t>
      </w:r>
    </w:p>
    <w:p w:rsidR="004A78F1" w:rsidRDefault="004A78F1" w:rsidP="004A78F1">
      <w:pPr>
        <w:tabs>
          <w:tab w:val="left" w:pos="2957"/>
        </w:tabs>
        <w:jc w:val="center"/>
        <w:rPr>
          <w:color w:val="000000" w:themeColor="text1"/>
          <w:sz w:val="32"/>
          <w:szCs w:val="32"/>
        </w:rPr>
      </w:pPr>
    </w:p>
    <w:p w:rsidR="004A78F1" w:rsidRPr="00A62E87" w:rsidRDefault="004A78F1" w:rsidP="004A78F1">
      <w:pPr>
        <w:tabs>
          <w:tab w:val="left" w:pos="2957"/>
        </w:tabs>
        <w:jc w:val="center"/>
        <w:rPr>
          <w:color w:val="000000" w:themeColor="text1"/>
          <w:sz w:val="32"/>
          <w:szCs w:val="32"/>
        </w:rPr>
      </w:pPr>
    </w:p>
    <w:p w:rsidR="005E74DE" w:rsidRPr="00A62E87" w:rsidRDefault="005E74DE" w:rsidP="00A25D9F">
      <w:pPr>
        <w:jc w:val="center"/>
        <w:rPr>
          <w:color w:val="2F5496" w:themeColor="accent5" w:themeShade="BF"/>
          <w:sz w:val="36"/>
          <w:szCs w:val="36"/>
        </w:rPr>
      </w:pPr>
    </w:p>
    <w:p w:rsidR="00CB14B6" w:rsidRPr="009F6F0F" w:rsidRDefault="00CB14B6" w:rsidP="00A25D9F">
      <w:pPr>
        <w:jc w:val="center"/>
        <w:rPr>
          <w:color w:val="002060"/>
          <w:sz w:val="36"/>
          <w:szCs w:val="36"/>
        </w:rPr>
      </w:pPr>
      <w:r w:rsidRPr="009F6F0F">
        <w:rPr>
          <w:color w:val="002060"/>
          <w:sz w:val="36"/>
          <w:szCs w:val="36"/>
        </w:rPr>
        <w:t>Date of Submission</w:t>
      </w:r>
      <w:r w:rsidRPr="009F6F0F">
        <w:rPr>
          <w:color w:val="002060"/>
          <w:sz w:val="28"/>
          <w:szCs w:val="28"/>
        </w:rPr>
        <w:t xml:space="preserve">: </w:t>
      </w:r>
      <w:r w:rsidR="00A62E87" w:rsidRPr="009F6F0F">
        <w:rPr>
          <w:color w:val="002060"/>
          <w:sz w:val="36"/>
          <w:szCs w:val="36"/>
        </w:rPr>
        <w:t xml:space="preserve">October </w:t>
      </w:r>
      <w:r w:rsidR="007124B6">
        <w:rPr>
          <w:color w:val="002060"/>
          <w:sz w:val="36"/>
          <w:szCs w:val="36"/>
        </w:rPr>
        <w:t>21</w:t>
      </w:r>
      <w:r w:rsidR="00A62E87" w:rsidRPr="009F6F0F">
        <w:rPr>
          <w:color w:val="002060"/>
          <w:sz w:val="36"/>
          <w:szCs w:val="36"/>
        </w:rPr>
        <w:t>, 2021</w:t>
      </w:r>
    </w:p>
    <w:p w:rsidR="009F6F0F" w:rsidRDefault="009F6F0F" w:rsidP="00A25D9F">
      <w:pPr>
        <w:jc w:val="center"/>
        <w:rPr>
          <w:b/>
          <w:color w:val="002060"/>
          <w:sz w:val="36"/>
          <w:szCs w:val="36"/>
        </w:rPr>
      </w:pPr>
    </w:p>
    <w:p w:rsidR="00DB65BD" w:rsidRDefault="00DB65BD" w:rsidP="00A25D9F">
      <w:pPr>
        <w:jc w:val="center"/>
        <w:rPr>
          <w:b/>
          <w:color w:val="002060"/>
          <w:sz w:val="36"/>
          <w:szCs w:val="36"/>
        </w:rPr>
      </w:pPr>
    </w:p>
    <w:p w:rsidR="001150CD" w:rsidRPr="00886B0E" w:rsidRDefault="00DB65BD" w:rsidP="001150CD">
      <w:pPr>
        <w:tabs>
          <w:tab w:val="left" w:pos="1592"/>
        </w:tabs>
        <w:jc w:val="center"/>
        <w:rPr>
          <w:b/>
          <w:color w:val="002060"/>
          <w:sz w:val="28"/>
          <w:szCs w:val="36"/>
          <w:u w:val="single"/>
        </w:rPr>
      </w:pPr>
      <w:r w:rsidRPr="00886B0E">
        <w:rPr>
          <w:b/>
          <w:color w:val="002060"/>
          <w:sz w:val="28"/>
          <w:szCs w:val="36"/>
          <w:u w:val="single"/>
        </w:rPr>
        <w:t>Internship Authorization Letter</w:t>
      </w:r>
    </w:p>
    <w:p w:rsidR="00DB65BD" w:rsidRPr="00DB65BD" w:rsidRDefault="00DB65BD" w:rsidP="00DB65BD">
      <w:pPr>
        <w:rPr>
          <w:b/>
          <w:color w:val="002060"/>
          <w:sz w:val="36"/>
          <w:szCs w:val="36"/>
          <w:u w:val="single"/>
        </w:rPr>
      </w:pPr>
      <w:r>
        <w:rPr>
          <w:b/>
          <w:noProof/>
          <w:color w:val="002060"/>
          <w:sz w:val="36"/>
          <w:szCs w:val="36"/>
          <w:u w:val="single"/>
        </w:rPr>
        <w:drawing>
          <wp:anchor distT="0" distB="0" distL="114300" distR="114300" simplePos="0" relativeHeight="251665408" behindDoc="1" locked="0" layoutInCell="1" allowOverlap="1" wp14:anchorId="2E6042F0" wp14:editId="3DF4C2A3">
            <wp:simplePos x="0" y="0"/>
            <wp:positionH relativeFrom="margin">
              <wp:align>center</wp:align>
            </wp:positionH>
            <wp:positionV relativeFrom="paragraph">
              <wp:posOffset>198187</wp:posOffset>
            </wp:positionV>
            <wp:extent cx="5243830" cy="718357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002_pages-to-jpg-0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3830" cy="7183579"/>
                    </a:xfrm>
                    <a:prstGeom prst="rect">
                      <a:avLst/>
                    </a:prstGeom>
                  </pic:spPr>
                </pic:pic>
              </a:graphicData>
            </a:graphic>
            <wp14:sizeRelH relativeFrom="margin">
              <wp14:pctWidth>0</wp14:pctWidth>
            </wp14:sizeRelH>
            <wp14:sizeRelV relativeFrom="margin">
              <wp14:pctHeight>0</wp14:pctHeight>
            </wp14:sizeRelV>
          </wp:anchor>
        </w:drawing>
      </w:r>
    </w:p>
    <w:p w:rsidR="00DB65BD" w:rsidRPr="00DB65BD" w:rsidRDefault="00DB65BD" w:rsidP="00DB65BD">
      <w:pPr>
        <w:jc w:val="center"/>
        <w:rPr>
          <w:b/>
          <w:color w:val="002060"/>
          <w:sz w:val="36"/>
          <w:szCs w:val="36"/>
          <w:u w:val="single"/>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DB65BD" w:rsidRDefault="00DB65BD" w:rsidP="00A25D9F">
      <w:pPr>
        <w:jc w:val="center"/>
        <w:rPr>
          <w:b/>
          <w:color w:val="002060"/>
          <w:sz w:val="36"/>
          <w:szCs w:val="36"/>
        </w:rPr>
      </w:pPr>
    </w:p>
    <w:p w:rsidR="009F6F0F" w:rsidRDefault="009F6F0F" w:rsidP="00A25D9F">
      <w:pPr>
        <w:jc w:val="center"/>
        <w:rPr>
          <w:b/>
          <w:color w:val="002060"/>
          <w:sz w:val="36"/>
          <w:szCs w:val="36"/>
        </w:rPr>
      </w:pPr>
    </w:p>
    <w:p w:rsidR="002E4EA1" w:rsidRPr="002E4EA1" w:rsidRDefault="009F6F0F" w:rsidP="002E4EA1">
      <w:pPr>
        <w:jc w:val="center"/>
        <w:rPr>
          <w:b/>
          <w:color w:val="002060"/>
          <w:sz w:val="28"/>
          <w:u w:val="single"/>
        </w:rPr>
      </w:pPr>
      <w:r w:rsidRPr="007B153D">
        <w:rPr>
          <w:b/>
          <w:color w:val="002060"/>
          <w:sz w:val="28"/>
          <w:u w:val="single"/>
        </w:rPr>
        <w:t>Letter of Transmittal</w:t>
      </w:r>
    </w:p>
    <w:p w:rsidR="007B153D" w:rsidRDefault="007B153D" w:rsidP="00A25D9F">
      <w:pPr>
        <w:jc w:val="center"/>
        <w:rPr>
          <w:b/>
          <w:color w:val="002060"/>
        </w:rPr>
      </w:pPr>
    </w:p>
    <w:p w:rsidR="007B153D" w:rsidRDefault="007B153D" w:rsidP="00A25D9F">
      <w:pPr>
        <w:jc w:val="center"/>
        <w:rPr>
          <w:b/>
          <w:color w:val="002060"/>
        </w:rPr>
      </w:pPr>
    </w:p>
    <w:p w:rsidR="007B153D" w:rsidRPr="007B153D" w:rsidRDefault="001150CD" w:rsidP="002E4EA1">
      <w:pPr>
        <w:spacing w:line="360" w:lineRule="auto"/>
        <w:jc w:val="both"/>
        <w:rPr>
          <w:color w:val="000000" w:themeColor="text1"/>
        </w:rPr>
      </w:pPr>
      <w:r>
        <w:rPr>
          <w:color w:val="000000" w:themeColor="text1"/>
        </w:rPr>
        <w:t>21</w:t>
      </w:r>
      <w:r w:rsidR="007B153D" w:rsidRPr="007B153D">
        <w:rPr>
          <w:color w:val="000000" w:themeColor="text1"/>
        </w:rPr>
        <w:t>th October, 2021</w:t>
      </w:r>
    </w:p>
    <w:p w:rsidR="007B153D" w:rsidRPr="007B153D" w:rsidRDefault="007B153D" w:rsidP="002E4EA1">
      <w:pPr>
        <w:spacing w:line="360" w:lineRule="auto"/>
        <w:jc w:val="both"/>
        <w:rPr>
          <w:color w:val="000000" w:themeColor="text1"/>
        </w:rPr>
      </w:pPr>
      <w:r w:rsidRPr="007B153D">
        <w:rPr>
          <w:color w:val="000000" w:themeColor="text1"/>
        </w:rPr>
        <w:t>S.M. Asif-Ur-Rahman</w:t>
      </w:r>
    </w:p>
    <w:p w:rsidR="007B153D" w:rsidRPr="007B153D" w:rsidRDefault="007B153D" w:rsidP="002E4EA1">
      <w:pPr>
        <w:spacing w:line="360" w:lineRule="auto"/>
        <w:jc w:val="both"/>
        <w:rPr>
          <w:color w:val="000000" w:themeColor="text1"/>
        </w:rPr>
      </w:pPr>
      <w:r w:rsidRPr="007B153D">
        <w:rPr>
          <w:color w:val="000000" w:themeColor="text1"/>
        </w:rPr>
        <w:t>Assistant Professor</w:t>
      </w:r>
    </w:p>
    <w:p w:rsidR="007B153D" w:rsidRPr="007B153D" w:rsidRDefault="007B153D" w:rsidP="002E4EA1">
      <w:pPr>
        <w:spacing w:line="360" w:lineRule="auto"/>
        <w:jc w:val="both"/>
        <w:rPr>
          <w:color w:val="000000" w:themeColor="text1"/>
        </w:rPr>
      </w:pPr>
      <w:r w:rsidRPr="007B153D">
        <w:rPr>
          <w:color w:val="000000" w:themeColor="text1"/>
        </w:rPr>
        <w:t>School of Business &amp; Economics</w:t>
      </w:r>
    </w:p>
    <w:p w:rsidR="007B153D" w:rsidRDefault="007B153D" w:rsidP="002E4EA1">
      <w:pPr>
        <w:spacing w:line="360" w:lineRule="auto"/>
        <w:jc w:val="both"/>
        <w:rPr>
          <w:color w:val="000000" w:themeColor="text1"/>
        </w:rPr>
      </w:pPr>
      <w:r w:rsidRPr="007B153D">
        <w:rPr>
          <w:color w:val="000000" w:themeColor="text1"/>
        </w:rPr>
        <w:t>United International University</w:t>
      </w:r>
    </w:p>
    <w:p w:rsidR="002E4EA1" w:rsidRDefault="002E4EA1" w:rsidP="002E4EA1">
      <w:pPr>
        <w:spacing w:line="360" w:lineRule="auto"/>
        <w:jc w:val="both"/>
        <w:rPr>
          <w:color w:val="000000" w:themeColor="text1"/>
        </w:rPr>
      </w:pPr>
    </w:p>
    <w:p w:rsidR="007B153D" w:rsidRDefault="007B153D" w:rsidP="002E4EA1">
      <w:pPr>
        <w:spacing w:line="360" w:lineRule="auto"/>
        <w:jc w:val="both"/>
        <w:rPr>
          <w:color w:val="000000" w:themeColor="text1"/>
        </w:rPr>
      </w:pPr>
      <w:r w:rsidRPr="007B153D">
        <w:rPr>
          <w:color w:val="000000" w:themeColor="text1"/>
        </w:rPr>
        <w:t>Subject- An application for accepting the Internship Report.</w:t>
      </w:r>
    </w:p>
    <w:p w:rsidR="002E4EA1" w:rsidRDefault="002E4EA1" w:rsidP="002E4EA1">
      <w:pPr>
        <w:spacing w:line="360" w:lineRule="auto"/>
        <w:jc w:val="both"/>
        <w:rPr>
          <w:color w:val="000000" w:themeColor="text1"/>
        </w:rPr>
      </w:pPr>
    </w:p>
    <w:p w:rsidR="007B153D" w:rsidRDefault="007B153D" w:rsidP="002E4EA1">
      <w:pPr>
        <w:spacing w:line="360" w:lineRule="auto"/>
        <w:jc w:val="both"/>
        <w:rPr>
          <w:color w:val="000000" w:themeColor="text1"/>
        </w:rPr>
      </w:pPr>
      <w:r w:rsidRPr="007B153D">
        <w:rPr>
          <w:color w:val="000000" w:themeColor="text1"/>
        </w:rPr>
        <w:t>Sir,</w:t>
      </w:r>
    </w:p>
    <w:p w:rsidR="002E4EA1" w:rsidRDefault="007B153D" w:rsidP="002E4EA1">
      <w:pPr>
        <w:spacing w:line="360" w:lineRule="auto"/>
        <w:jc w:val="both"/>
        <w:rPr>
          <w:color w:val="000000" w:themeColor="text1"/>
        </w:rPr>
      </w:pPr>
      <w:r w:rsidRPr="007B153D">
        <w:rPr>
          <w:color w:val="000000" w:themeColor="text1"/>
        </w:rPr>
        <w:t>With due respect, I would like to tell you that, by the grace of God and your unwavering support, I have finished the internship report under your supervision in order to satisfy</w:t>
      </w:r>
      <w:r w:rsidR="002E4EA1">
        <w:rPr>
          <w:color w:val="000000" w:themeColor="text1"/>
        </w:rPr>
        <w:t xml:space="preserve"> the criteria of my internship.</w:t>
      </w:r>
    </w:p>
    <w:p w:rsidR="002E4EA1" w:rsidRDefault="002E4EA1" w:rsidP="002E4EA1">
      <w:pPr>
        <w:spacing w:line="360" w:lineRule="auto"/>
        <w:jc w:val="both"/>
        <w:rPr>
          <w:color w:val="000000" w:themeColor="text1"/>
        </w:rPr>
      </w:pPr>
    </w:p>
    <w:p w:rsidR="007B153D" w:rsidRPr="007B153D" w:rsidRDefault="007B153D" w:rsidP="002E4EA1">
      <w:pPr>
        <w:spacing w:line="360" w:lineRule="auto"/>
        <w:jc w:val="both"/>
        <w:rPr>
          <w:color w:val="000000" w:themeColor="text1"/>
        </w:rPr>
      </w:pPr>
      <w:r w:rsidRPr="007B153D">
        <w:rPr>
          <w:color w:val="000000" w:themeColor="text1"/>
        </w:rPr>
        <w:t>It gives me great pleasure to present my report, "General Banking and CSR Activities of</w:t>
      </w:r>
      <w:r w:rsidR="00233071">
        <w:rPr>
          <w:color w:val="000000" w:themeColor="text1"/>
        </w:rPr>
        <w:t xml:space="preserve"> </w:t>
      </w:r>
      <w:proofErr w:type="spellStart"/>
      <w:r w:rsidR="00233071">
        <w:rPr>
          <w:color w:val="000000" w:themeColor="text1"/>
        </w:rPr>
        <w:t>Shahjalal</w:t>
      </w:r>
      <w:proofErr w:type="spellEnd"/>
      <w:r w:rsidR="00233071">
        <w:rPr>
          <w:color w:val="000000" w:themeColor="text1"/>
        </w:rPr>
        <w:t xml:space="preserve"> Islamic Bank Limited</w:t>
      </w:r>
      <w:r w:rsidRPr="007B153D">
        <w:rPr>
          <w:color w:val="000000" w:themeColor="text1"/>
        </w:rPr>
        <w:t>"</w:t>
      </w:r>
      <w:r w:rsidR="00233071">
        <w:rPr>
          <w:color w:val="000000" w:themeColor="text1"/>
        </w:rPr>
        <w:t xml:space="preserve">. </w:t>
      </w:r>
      <w:r w:rsidRPr="007B153D">
        <w:rPr>
          <w:color w:val="000000" w:themeColor="text1"/>
        </w:rPr>
        <w:t>I have an excellent working environment at SJIBL, which is also a learning environment for me, since it demonstrates the differences between real and hypothetical work.</w:t>
      </w:r>
    </w:p>
    <w:p w:rsidR="00431659" w:rsidRDefault="00431659" w:rsidP="002E4EA1">
      <w:pPr>
        <w:spacing w:line="360" w:lineRule="auto"/>
        <w:jc w:val="both"/>
        <w:rPr>
          <w:color w:val="000000" w:themeColor="text1"/>
        </w:rPr>
      </w:pPr>
    </w:p>
    <w:p w:rsidR="00F634A0" w:rsidRDefault="007B153D" w:rsidP="002E4EA1">
      <w:pPr>
        <w:spacing w:line="360" w:lineRule="auto"/>
        <w:jc w:val="both"/>
        <w:rPr>
          <w:color w:val="000000" w:themeColor="text1"/>
        </w:rPr>
      </w:pPr>
      <w:r w:rsidRPr="007B153D">
        <w:rPr>
          <w:color w:val="000000" w:themeColor="text1"/>
        </w:rPr>
        <w:t xml:space="preserve">As such, I would want to express my gratitude for all of your support and instructions, as well as the hope that you will continue to provide guidance in the future. </w:t>
      </w:r>
      <w:r w:rsidR="00F634A0" w:rsidRPr="00F634A0">
        <w:rPr>
          <w:color w:val="000000" w:themeColor="text1"/>
        </w:rPr>
        <w:t>As a result, I will be available to answer any questions you may have.</w:t>
      </w:r>
    </w:p>
    <w:p w:rsidR="00431659" w:rsidRDefault="00431659" w:rsidP="002E4EA1">
      <w:pPr>
        <w:spacing w:line="360" w:lineRule="auto"/>
        <w:jc w:val="both"/>
        <w:rPr>
          <w:color w:val="000000" w:themeColor="text1"/>
        </w:rPr>
      </w:pPr>
    </w:p>
    <w:p w:rsidR="007B153D" w:rsidRPr="007B153D" w:rsidRDefault="00431659" w:rsidP="002E4EA1">
      <w:pPr>
        <w:spacing w:line="360" w:lineRule="auto"/>
        <w:jc w:val="both"/>
        <w:rPr>
          <w:color w:val="000000" w:themeColor="text1"/>
        </w:rPr>
      </w:pPr>
      <w:r>
        <w:rPr>
          <w:noProof/>
          <w:color w:val="000000" w:themeColor="text1"/>
        </w:rPr>
        <w:drawing>
          <wp:anchor distT="0" distB="0" distL="114300" distR="114300" simplePos="0" relativeHeight="251660288" behindDoc="1" locked="0" layoutInCell="1" allowOverlap="1" wp14:anchorId="1029E015" wp14:editId="31864060">
            <wp:simplePos x="0" y="0"/>
            <wp:positionH relativeFrom="margin">
              <wp:posOffset>-106680</wp:posOffset>
            </wp:positionH>
            <wp:positionV relativeFrom="paragraph">
              <wp:posOffset>171071</wp:posOffset>
            </wp:positionV>
            <wp:extent cx="748030" cy="3282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mScanner 10-06-2021 20.37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8030" cy="328295"/>
                    </a:xfrm>
                    <a:prstGeom prst="rect">
                      <a:avLst/>
                    </a:prstGeom>
                  </pic:spPr>
                </pic:pic>
              </a:graphicData>
            </a:graphic>
          </wp:anchor>
        </w:drawing>
      </w:r>
      <w:r w:rsidR="007B153D" w:rsidRPr="007B153D">
        <w:rPr>
          <w:color w:val="000000" w:themeColor="text1"/>
        </w:rPr>
        <w:t>Sincerely,</w:t>
      </w:r>
      <w:r w:rsidR="00245DF6" w:rsidRPr="00245DF6">
        <w:rPr>
          <w:noProof/>
          <w:color w:val="000000" w:themeColor="text1"/>
        </w:rPr>
        <w:t xml:space="preserve"> </w:t>
      </w:r>
    </w:p>
    <w:p w:rsidR="00431659" w:rsidRDefault="00431659" w:rsidP="002E4EA1">
      <w:pPr>
        <w:spacing w:line="360" w:lineRule="auto"/>
        <w:jc w:val="both"/>
        <w:rPr>
          <w:color w:val="000000" w:themeColor="text1"/>
        </w:rPr>
      </w:pPr>
    </w:p>
    <w:p w:rsidR="007B153D" w:rsidRDefault="007B153D" w:rsidP="002E4EA1">
      <w:pPr>
        <w:spacing w:line="360" w:lineRule="auto"/>
        <w:jc w:val="both"/>
        <w:rPr>
          <w:color w:val="000000" w:themeColor="text1"/>
        </w:rPr>
      </w:pPr>
      <w:proofErr w:type="spellStart"/>
      <w:r w:rsidRPr="007B153D">
        <w:rPr>
          <w:color w:val="000000" w:themeColor="text1"/>
        </w:rPr>
        <w:t>Shanto</w:t>
      </w:r>
      <w:proofErr w:type="spellEnd"/>
      <w:r w:rsidRPr="007B153D">
        <w:rPr>
          <w:color w:val="000000" w:themeColor="text1"/>
        </w:rPr>
        <w:t xml:space="preserve"> Leonard Gomes</w:t>
      </w:r>
    </w:p>
    <w:p w:rsidR="007B153D" w:rsidRPr="007B153D" w:rsidRDefault="007B153D" w:rsidP="002E4EA1">
      <w:pPr>
        <w:spacing w:line="360" w:lineRule="auto"/>
        <w:jc w:val="both"/>
        <w:rPr>
          <w:color w:val="000000" w:themeColor="text1"/>
        </w:rPr>
      </w:pPr>
      <w:r w:rsidRPr="007B153D">
        <w:rPr>
          <w:color w:val="000000" w:themeColor="text1"/>
        </w:rPr>
        <w:t>ID: 111 162 081</w:t>
      </w:r>
    </w:p>
    <w:p w:rsidR="007B153D" w:rsidRPr="007B153D" w:rsidRDefault="007B153D" w:rsidP="002E4EA1">
      <w:pPr>
        <w:spacing w:line="360" w:lineRule="auto"/>
        <w:jc w:val="both"/>
        <w:rPr>
          <w:color w:val="000000" w:themeColor="text1"/>
        </w:rPr>
      </w:pPr>
      <w:r w:rsidRPr="007B153D">
        <w:rPr>
          <w:color w:val="000000" w:themeColor="text1"/>
        </w:rPr>
        <w:t>BBA in Marketing</w:t>
      </w:r>
    </w:p>
    <w:p w:rsidR="002E4EA1" w:rsidRDefault="007B153D" w:rsidP="002E4EA1">
      <w:pPr>
        <w:spacing w:line="360" w:lineRule="auto"/>
        <w:jc w:val="both"/>
        <w:rPr>
          <w:color w:val="000000" w:themeColor="text1"/>
        </w:rPr>
      </w:pPr>
      <w:r w:rsidRPr="007B153D">
        <w:rPr>
          <w:color w:val="000000" w:themeColor="text1"/>
        </w:rPr>
        <w:t>United International University</w:t>
      </w:r>
    </w:p>
    <w:p w:rsidR="002E4EA1" w:rsidRDefault="002E4EA1" w:rsidP="002E4EA1">
      <w:pPr>
        <w:spacing w:line="360" w:lineRule="auto"/>
        <w:jc w:val="both"/>
        <w:rPr>
          <w:color w:val="000000" w:themeColor="text1"/>
        </w:rPr>
      </w:pPr>
    </w:p>
    <w:p w:rsidR="002E4EA1" w:rsidRPr="002E4EA1" w:rsidRDefault="002E4EA1" w:rsidP="002E4EA1">
      <w:pPr>
        <w:spacing w:line="360" w:lineRule="auto"/>
        <w:jc w:val="both"/>
        <w:rPr>
          <w:color w:val="000000" w:themeColor="text1"/>
        </w:rPr>
      </w:pPr>
    </w:p>
    <w:p w:rsidR="002E4EA1" w:rsidRPr="007B153D" w:rsidRDefault="002E4EA1" w:rsidP="007B153D">
      <w:pPr>
        <w:jc w:val="both"/>
        <w:rPr>
          <w:color w:val="000000" w:themeColor="text1"/>
          <w:szCs w:val="36"/>
        </w:rPr>
      </w:pPr>
    </w:p>
    <w:p w:rsidR="002E4EA1" w:rsidRDefault="002E4EA1" w:rsidP="002E4EA1">
      <w:pPr>
        <w:jc w:val="center"/>
        <w:rPr>
          <w:b/>
          <w:color w:val="002060"/>
          <w:sz w:val="28"/>
          <w:u w:val="single"/>
        </w:rPr>
      </w:pPr>
      <w:r>
        <w:rPr>
          <w:b/>
          <w:color w:val="002060"/>
          <w:sz w:val="28"/>
          <w:u w:val="single"/>
        </w:rPr>
        <w:t>Acknowledgement</w:t>
      </w:r>
    </w:p>
    <w:p w:rsidR="002E4EA1" w:rsidRDefault="002E4EA1" w:rsidP="002E4EA1">
      <w:pPr>
        <w:jc w:val="center"/>
        <w:rPr>
          <w:b/>
          <w:color w:val="002060"/>
          <w:sz w:val="28"/>
          <w:u w:val="single"/>
        </w:rPr>
      </w:pPr>
    </w:p>
    <w:p w:rsidR="009C5DFC" w:rsidRDefault="002E4EA1" w:rsidP="00722901">
      <w:pPr>
        <w:spacing w:line="360" w:lineRule="auto"/>
        <w:jc w:val="both"/>
        <w:rPr>
          <w:color w:val="000000" w:themeColor="text1"/>
        </w:rPr>
      </w:pPr>
      <w:r w:rsidRPr="002E4EA1">
        <w:rPr>
          <w:color w:val="000000" w:themeColor="text1"/>
        </w:rPr>
        <w:t xml:space="preserve">To begin, I would like to offer my heartfelt appreciation to GOD for allowing me to finish my report on </w:t>
      </w:r>
      <w:r w:rsidRPr="00CB35F7">
        <w:rPr>
          <w:b/>
          <w:color w:val="000000" w:themeColor="text1"/>
        </w:rPr>
        <w:t xml:space="preserve">"General Banking and CSR Activities of </w:t>
      </w:r>
      <w:proofErr w:type="spellStart"/>
      <w:r w:rsidRPr="00CB35F7">
        <w:rPr>
          <w:b/>
          <w:color w:val="000000" w:themeColor="text1"/>
        </w:rPr>
        <w:t>Shahjalal</w:t>
      </w:r>
      <w:proofErr w:type="spellEnd"/>
      <w:r w:rsidRPr="00CB35F7">
        <w:rPr>
          <w:b/>
          <w:color w:val="000000" w:themeColor="text1"/>
        </w:rPr>
        <w:t xml:space="preserve"> Islamic Bank Limited."</w:t>
      </w:r>
      <w:r w:rsidRPr="002E4EA1">
        <w:rPr>
          <w:color w:val="000000" w:themeColor="text1"/>
        </w:rPr>
        <w:t xml:space="preserve"> I would want to express my sincere gratitude and respect to my academic supervisor, S.M. Asif-Ur-Rahman, Assistant Professor at UIU SOBE. Without his kind bearing and genuine guidance, I could not have imagined writing this report. His administration and guidance created this initiative, which resulted in the completion of this report.</w:t>
      </w:r>
      <w:r>
        <w:rPr>
          <w:color w:val="000000" w:themeColor="text1"/>
        </w:rPr>
        <w:t xml:space="preserve"> </w:t>
      </w:r>
      <w:r>
        <w:t xml:space="preserve">I am also highly grateful to all of my supervisors at </w:t>
      </w:r>
      <w:proofErr w:type="spellStart"/>
      <w:r>
        <w:t>Shahjalal</w:t>
      </w:r>
      <w:proofErr w:type="spellEnd"/>
      <w:r>
        <w:t xml:space="preserve"> </w:t>
      </w:r>
      <w:proofErr w:type="spellStart"/>
      <w:r>
        <w:t>Islami</w:t>
      </w:r>
      <w:proofErr w:type="spellEnd"/>
      <w:r>
        <w:t xml:space="preserve"> Bank Limited and especially thanks to in charge of General Banking Department, First Executive Officer; </w:t>
      </w:r>
      <w:proofErr w:type="spellStart"/>
      <w:r>
        <w:t>Ruma</w:t>
      </w:r>
      <w:proofErr w:type="spellEnd"/>
      <w:r>
        <w:t xml:space="preserve"> </w:t>
      </w:r>
      <w:proofErr w:type="spellStart"/>
      <w:r>
        <w:t>Pervin</w:t>
      </w:r>
      <w:proofErr w:type="spellEnd"/>
      <w:r>
        <w:t>, and all the team members whom I worked with within the General Banking Department who have guided me through my workdays.</w:t>
      </w:r>
      <w:r w:rsidR="009C5DFC">
        <w:rPr>
          <w:color w:val="000000" w:themeColor="text1"/>
        </w:rPr>
        <w:t xml:space="preserve"> </w:t>
      </w:r>
      <w:r w:rsidR="009C5DFC" w:rsidRPr="009C5DFC">
        <w:rPr>
          <w:color w:val="000000" w:themeColor="text1"/>
        </w:rPr>
        <w:t>All of these individuals have contributed to my ability to do well throughout my three-month internship, learn, and gain new skills and information. It would</w:t>
      </w:r>
      <w:r w:rsidR="00CB35F7">
        <w:rPr>
          <w:color w:val="000000" w:themeColor="text1"/>
        </w:rPr>
        <w:t xml:space="preserve"> not</w:t>
      </w:r>
      <w:r w:rsidR="009C5DFC" w:rsidRPr="009C5DFC">
        <w:rPr>
          <w:color w:val="000000" w:themeColor="text1"/>
        </w:rPr>
        <w:t xml:space="preserve"> have been feasible for me to learn about business culture and the financial industry without the help of these people.</w:t>
      </w:r>
    </w:p>
    <w:p w:rsidR="00722901" w:rsidRDefault="00722901" w:rsidP="00722901">
      <w:pPr>
        <w:spacing w:line="360" w:lineRule="auto"/>
        <w:jc w:val="both"/>
        <w:rPr>
          <w:color w:val="000000" w:themeColor="text1"/>
        </w:rPr>
      </w:pPr>
    </w:p>
    <w:p w:rsidR="002E4EA1" w:rsidRPr="009C5DFC" w:rsidRDefault="00CB35F7" w:rsidP="00722901">
      <w:pPr>
        <w:spacing w:line="360" w:lineRule="auto"/>
        <w:jc w:val="both"/>
        <w:rPr>
          <w:color w:val="000000" w:themeColor="text1"/>
        </w:rPr>
      </w:pPr>
      <w:r>
        <w:rPr>
          <w:color w:val="000000" w:themeColor="text1"/>
        </w:rPr>
        <w:t>Finally, I</w:t>
      </w:r>
      <w:r w:rsidR="009C5DFC" w:rsidRPr="009C5DFC">
        <w:rPr>
          <w:color w:val="000000" w:themeColor="text1"/>
        </w:rPr>
        <w:t xml:space="preserve"> want to thank everyone else at United International University and </w:t>
      </w:r>
      <w:proofErr w:type="spellStart"/>
      <w:r w:rsidR="009C5DFC" w:rsidRPr="009C5DFC">
        <w:rPr>
          <w:color w:val="000000" w:themeColor="text1"/>
        </w:rPr>
        <w:t>Shahjalal</w:t>
      </w:r>
      <w:proofErr w:type="spellEnd"/>
      <w:r w:rsidR="009C5DFC" w:rsidRPr="009C5DFC">
        <w:rPr>
          <w:color w:val="000000" w:themeColor="text1"/>
        </w:rPr>
        <w:t xml:space="preserve"> </w:t>
      </w:r>
      <w:proofErr w:type="spellStart"/>
      <w:r w:rsidR="009C5DFC" w:rsidRPr="009C5DFC">
        <w:rPr>
          <w:color w:val="000000" w:themeColor="text1"/>
        </w:rPr>
        <w:t>Islami</w:t>
      </w:r>
      <w:proofErr w:type="spellEnd"/>
      <w:r w:rsidR="009C5DFC" w:rsidRPr="009C5DFC">
        <w:rPr>
          <w:color w:val="000000" w:themeColor="text1"/>
        </w:rPr>
        <w:t xml:space="preserve"> Bank Limited who helped me along the way with their kind and patient support. Without their help, putting together this report would have been very impossible.</w:t>
      </w:r>
    </w:p>
    <w:p w:rsidR="002E4EA1" w:rsidRDefault="002E4EA1" w:rsidP="00722901">
      <w:pPr>
        <w:spacing w:line="360" w:lineRule="auto"/>
        <w:jc w:val="center"/>
        <w:rPr>
          <w:color w:val="000000" w:themeColor="text1"/>
        </w:rPr>
      </w:pPr>
    </w:p>
    <w:p w:rsidR="00CB35F7" w:rsidRDefault="00CB35F7" w:rsidP="002E4EA1">
      <w:pPr>
        <w:jc w:val="center"/>
        <w:rPr>
          <w:color w:val="000000" w:themeColor="text1"/>
        </w:rPr>
      </w:pPr>
    </w:p>
    <w:p w:rsidR="00CB35F7" w:rsidRDefault="00CB35F7" w:rsidP="002E4EA1">
      <w:pPr>
        <w:jc w:val="center"/>
        <w:rPr>
          <w:color w:val="000000" w:themeColor="text1"/>
        </w:rPr>
      </w:pPr>
    </w:p>
    <w:p w:rsidR="00CB35F7" w:rsidRDefault="00CB35F7" w:rsidP="00CB35F7">
      <w:pPr>
        <w:rPr>
          <w:color w:val="000000" w:themeColor="text1"/>
        </w:rPr>
      </w:pPr>
    </w:p>
    <w:p w:rsidR="00CB35F7" w:rsidRDefault="00CB35F7" w:rsidP="00CB35F7">
      <w:pPr>
        <w:rPr>
          <w:color w:val="000000" w:themeColor="text1"/>
        </w:rPr>
      </w:pPr>
    </w:p>
    <w:p w:rsidR="00CB35F7" w:rsidRDefault="00CB35F7" w:rsidP="00CB35F7">
      <w:pPr>
        <w:rPr>
          <w:color w:val="000000" w:themeColor="text1"/>
        </w:rPr>
      </w:pPr>
    </w:p>
    <w:p w:rsidR="00CB35F7" w:rsidRDefault="00CB35F7" w:rsidP="00CB35F7">
      <w:pPr>
        <w:rPr>
          <w:color w:val="000000" w:themeColor="text1"/>
        </w:rPr>
      </w:pPr>
    </w:p>
    <w:p w:rsidR="00CB35F7" w:rsidRDefault="00CB35F7" w:rsidP="00CB35F7">
      <w:pPr>
        <w:rPr>
          <w:color w:val="000000" w:themeColor="text1"/>
        </w:rPr>
      </w:pPr>
    </w:p>
    <w:p w:rsidR="00CB35F7" w:rsidRDefault="00CB35F7" w:rsidP="00CB35F7">
      <w:pPr>
        <w:rPr>
          <w:color w:val="000000" w:themeColor="text1"/>
        </w:rPr>
      </w:pPr>
    </w:p>
    <w:p w:rsidR="00837629" w:rsidRDefault="00837629" w:rsidP="00CB35F7">
      <w:pPr>
        <w:rPr>
          <w:color w:val="000000" w:themeColor="text1"/>
        </w:rPr>
      </w:pPr>
    </w:p>
    <w:p w:rsidR="007124B6" w:rsidRDefault="007124B6" w:rsidP="00CB35F7">
      <w:pPr>
        <w:rPr>
          <w:color w:val="000000" w:themeColor="text1"/>
        </w:rPr>
      </w:pPr>
    </w:p>
    <w:p w:rsidR="00CB35F7" w:rsidRDefault="00CB35F7" w:rsidP="00CB35F7">
      <w:pPr>
        <w:rPr>
          <w:color w:val="000000" w:themeColor="text1"/>
        </w:rPr>
      </w:pPr>
    </w:p>
    <w:p w:rsidR="00CB35F7" w:rsidRDefault="00CB35F7" w:rsidP="00CB35F7">
      <w:pPr>
        <w:rPr>
          <w:color w:val="000000" w:themeColor="text1"/>
        </w:rPr>
      </w:pPr>
    </w:p>
    <w:p w:rsidR="00CB35F7" w:rsidRDefault="00CB35F7" w:rsidP="00CB35F7">
      <w:pPr>
        <w:rPr>
          <w:color w:val="000000" w:themeColor="text1"/>
        </w:rPr>
      </w:pPr>
    </w:p>
    <w:p w:rsidR="00CB35F7" w:rsidRDefault="00CB35F7" w:rsidP="00CB35F7">
      <w:pPr>
        <w:rPr>
          <w:color w:val="000000" w:themeColor="text1"/>
        </w:rPr>
      </w:pPr>
    </w:p>
    <w:p w:rsidR="00CB35F7" w:rsidRDefault="00CB35F7" w:rsidP="00CB35F7">
      <w:pPr>
        <w:rPr>
          <w:color w:val="000000" w:themeColor="text1"/>
        </w:rPr>
      </w:pPr>
    </w:p>
    <w:p w:rsidR="00722901" w:rsidRDefault="00722901" w:rsidP="00CB35F7">
      <w:pPr>
        <w:rPr>
          <w:color w:val="000000" w:themeColor="text1"/>
        </w:rPr>
      </w:pPr>
    </w:p>
    <w:p w:rsidR="00DB65BD" w:rsidRDefault="00DB65BD" w:rsidP="00837629">
      <w:pPr>
        <w:rPr>
          <w:b/>
          <w:color w:val="002060"/>
          <w:sz w:val="28"/>
          <w:u w:val="single"/>
        </w:rPr>
      </w:pPr>
    </w:p>
    <w:p w:rsidR="00DB65BD" w:rsidRDefault="00DB65BD" w:rsidP="003A52A6">
      <w:pPr>
        <w:jc w:val="center"/>
        <w:rPr>
          <w:b/>
          <w:color w:val="002060"/>
          <w:sz w:val="28"/>
          <w:u w:val="single"/>
        </w:rPr>
      </w:pPr>
    </w:p>
    <w:sdt>
      <w:sdtPr>
        <w:id w:val="1081420550"/>
        <w:docPartObj>
          <w:docPartGallery w:val="Table of Contents"/>
          <w:docPartUnique/>
        </w:docPartObj>
      </w:sdtPr>
      <w:sdtEndPr>
        <w:rPr>
          <w:rFonts w:ascii="Times New Roman" w:eastAsia="Times New Roman" w:hAnsi="Times New Roman" w:cs="Times New Roman"/>
          <w:b/>
          <w:bCs/>
          <w:noProof/>
          <w:color w:val="auto"/>
          <w:sz w:val="24"/>
          <w:szCs w:val="24"/>
        </w:rPr>
      </w:sdtEndPr>
      <w:sdtContent>
        <w:p w:rsidR="00C63C25" w:rsidRPr="00C63C25" w:rsidRDefault="00C63C25" w:rsidP="00C63C25">
          <w:pPr>
            <w:pStyle w:val="TOCHeading"/>
            <w:jc w:val="center"/>
            <w:rPr>
              <w:rFonts w:ascii="Times New Roman" w:hAnsi="Times New Roman" w:cs="Times New Roman"/>
              <w:b/>
              <w:color w:val="002060"/>
            </w:rPr>
          </w:pPr>
          <w:r w:rsidRPr="00C63C25">
            <w:rPr>
              <w:rFonts w:ascii="Times New Roman" w:hAnsi="Times New Roman" w:cs="Times New Roman"/>
              <w:b/>
              <w:color w:val="002060"/>
            </w:rPr>
            <w:t>Table of Contents</w:t>
          </w:r>
        </w:p>
        <w:p w:rsidR="001150CD" w:rsidRPr="001150CD" w:rsidRDefault="00C63C25" w:rsidP="00C55B6F">
          <w:pPr>
            <w:pStyle w:val="TOC1"/>
            <w:tabs>
              <w:tab w:val="right" w:leader="dot" w:pos="9350"/>
            </w:tabs>
            <w:spacing w:line="360" w:lineRule="auto"/>
            <w:rPr>
              <w:rFonts w:asciiTheme="minorHAnsi" w:eastAsiaTheme="minorEastAsia" w:hAnsiTheme="minorHAnsi" w:cstheme="minorBidi"/>
              <w:noProof/>
              <w:color w:val="000000" w:themeColor="text1"/>
              <w:sz w:val="22"/>
              <w:szCs w:val="22"/>
            </w:rPr>
          </w:pPr>
          <w:r>
            <w:fldChar w:fldCharType="begin"/>
          </w:r>
          <w:r>
            <w:instrText xml:space="preserve"> TOC \o "1-3" \h \z \u </w:instrText>
          </w:r>
          <w:r>
            <w:fldChar w:fldCharType="separate"/>
          </w:r>
          <w:hyperlink w:anchor="_Toc85669983" w:history="1">
            <w:r w:rsidR="001150CD" w:rsidRPr="001150CD">
              <w:rPr>
                <w:rStyle w:val="Hyperlink"/>
                <w:b/>
                <w:noProof/>
                <w:color w:val="000000" w:themeColor="text1"/>
              </w:rPr>
              <w:t>Executive Summary</w:t>
            </w:r>
            <w:r w:rsidR="001150CD" w:rsidRPr="001150CD">
              <w:rPr>
                <w:noProof/>
                <w:webHidden/>
                <w:color w:val="000000" w:themeColor="text1"/>
              </w:rPr>
              <w:tab/>
            </w:r>
            <w:r w:rsidR="001150CD" w:rsidRPr="001150CD">
              <w:rPr>
                <w:noProof/>
                <w:webHidden/>
                <w:color w:val="000000" w:themeColor="text1"/>
              </w:rPr>
              <w:fldChar w:fldCharType="begin"/>
            </w:r>
            <w:r w:rsidR="001150CD" w:rsidRPr="001150CD">
              <w:rPr>
                <w:noProof/>
                <w:webHidden/>
                <w:color w:val="000000" w:themeColor="text1"/>
              </w:rPr>
              <w:instrText xml:space="preserve"> PAGEREF _Toc85669983 \h </w:instrText>
            </w:r>
            <w:r w:rsidR="001150CD" w:rsidRPr="001150CD">
              <w:rPr>
                <w:noProof/>
                <w:webHidden/>
                <w:color w:val="000000" w:themeColor="text1"/>
              </w:rPr>
            </w:r>
            <w:r w:rsidR="001150CD" w:rsidRPr="001150CD">
              <w:rPr>
                <w:noProof/>
                <w:webHidden/>
                <w:color w:val="000000" w:themeColor="text1"/>
              </w:rPr>
              <w:fldChar w:fldCharType="separate"/>
            </w:r>
            <w:r w:rsidR="00B220B9">
              <w:rPr>
                <w:noProof/>
                <w:webHidden/>
                <w:color w:val="000000" w:themeColor="text1"/>
              </w:rPr>
              <w:t>9</w:t>
            </w:r>
            <w:r w:rsidR="001150CD" w:rsidRPr="001150CD">
              <w:rPr>
                <w:noProof/>
                <w:webHidden/>
                <w:color w:val="000000" w:themeColor="text1"/>
              </w:rPr>
              <w:fldChar w:fldCharType="end"/>
            </w:r>
          </w:hyperlink>
        </w:p>
        <w:p w:rsidR="001150CD" w:rsidRPr="001150CD" w:rsidRDefault="001150CD" w:rsidP="00C55B6F">
          <w:pPr>
            <w:pStyle w:val="TOC1"/>
            <w:tabs>
              <w:tab w:val="right" w:leader="dot" w:pos="9350"/>
            </w:tabs>
            <w:spacing w:line="360" w:lineRule="auto"/>
            <w:rPr>
              <w:rFonts w:asciiTheme="minorHAnsi" w:eastAsiaTheme="minorEastAsia" w:hAnsiTheme="minorHAnsi" w:cstheme="minorBidi"/>
              <w:noProof/>
              <w:color w:val="000000" w:themeColor="text1"/>
              <w:sz w:val="22"/>
              <w:szCs w:val="22"/>
            </w:rPr>
          </w:pPr>
          <w:hyperlink w:anchor="_Toc85669984" w:history="1">
            <w:r w:rsidRPr="001150CD">
              <w:rPr>
                <w:rStyle w:val="Hyperlink"/>
                <w:b/>
                <w:noProof/>
                <w:color w:val="000000" w:themeColor="text1"/>
              </w:rPr>
              <w:t>Chapter 1: Introduction of the Report</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_Toc85669984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11</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69985" w:history="1">
            <w:r w:rsidRPr="001150CD">
              <w:rPr>
                <w:rStyle w:val="Hyperlink"/>
                <w:noProof/>
                <w:color w:val="000000" w:themeColor="text1"/>
              </w:rPr>
              <w:t>Introduction</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_Toc85669985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11</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69986" w:history="1">
            <w:r w:rsidRPr="001150CD">
              <w:rPr>
                <w:rStyle w:val="Hyperlink"/>
                <w:noProof/>
                <w:color w:val="000000" w:themeColor="text1"/>
              </w:rPr>
              <w:t>Origin of the report</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_Toc85669986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11</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69987" w:history="1">
            <w:r w:rsidRPr="001150CD">
              <w:rPr>
                <w:rStyle w:val="Hyperlink"/>
                <w:noProof/>
                <w:color w:val="000000" w:themeColor="text1"/>
              </w:rPr>
              <w:t>Literature Review</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_Toc85669987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12</w:t>
            </w:r>
            <w:r w:rsidRPr="001150CD">
              <w:rPr>
                <w:noProof/>
                <w:webHidden/>
                <w:color w:val="000000" w:themeColor="text1"/>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69988" w:history="1">
            <w:r w:rsidRPr="001150CD">
              <w:rPr>
                <w:rStyle w:val="Hyperlink"/>
                <w:color w:val="000000" w:themeColor="text1"/>
              </w:rPr>
              <w:t>Literature Review of Islamic Banking</w:t>
            </w:r>
            <w:r w:rsidRPr="001150CD">
              <w:rPr>
                <w:webHidden/>
              </w:rPr>
              <w:tab/>
            </w:r>
            <w:r w:rsidRPr="001150CD">
              <w:rPr>
                <w:webHidden/>
              </w:rPr>
              <w:fldChar w:fldCharType="begin"/>
            </w:r>
            <w:r w:rsidRPr="001150CD">
              <w:rPr>
                <w:webHidden/>
              </w:rPr>
              <w:instrText xml:space="preserve"> PAGEREF _Toc85669988 \h </w:instrText>
            </w:r>
            <w:r w:rsidRPr="001150CD">
              <w:rPr>
                <w:webHidden/>
              </w:rPr>
            </w:r>
            <w:r w:rsidRPr="001150CD">
              <w:rPr>
                <w:webHidden/>
              </w:rPr>
              <w:fldChar w:fldCharType="separate"/>
            </w:r>
            <w:r w:rsidR="00B220B9">
              <w:rPr>
                <w:webHidden/>
              </w:rPr>
              <w:t>12</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69989" w:history="1">
            <w:r w:rsidRPr="001150CD">
              <w:rPr>
                <w:rStyle w:val="Hyperlink"/>
                <w:color w:val="000000" w:themeColor="text1"/>
              </w:rPr>
              <w:t>Literature Review of CSR</w:t>
            </w:r>
            <w:r w:rsidRPr="001150CD">
              <w:rPr>
                <w:webHidden/>
              </w:rPr>
              <w:tab/>
            </w:r>
            <w:r w:rsidRPr="001150CD">
              <w:rPr>
                <w:webHidden/>
              </w:rPr>
              <w:fldChar w:fldCharType="begin"/>
            </w:r>
            <w:r w:rsidRPr="001150CD">
              <w:rPr>
                <w:webHidden/>
              </w:rPr>
              <w:instrText xml:space="preserve"> PAGEREF _Toc85669989 \h </w:instrText>
            </w:r>
            <w:r w:rsidRPr="001150CD">
              <w:rPr>
                <w:webHidden/>
              </w:rPr>
            </w:r>
            <w:r w:rsidRPr="001150CD">
              <w:rPr>
                <w:webHidden/>
              </w:rPr>
              <w:fldChar w:fldCharType="separate"/>
            </w:r>
            <w:r w:rsidR="00B220B9">
              <w:rPr>
                <w:webHidden/>
              </w:rPr>
              <w:t>16</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69990" w:history="1">
            <w:r w:rsidRPr="001150CD">
              <w:rPr>
                <w:rStyle w:val="Hyperlink"/>
                <w:color w:val="000000" w:themeColor="text1"/>
              </w:rPr>
              <w:t>Purpose of the Report</w:t>
            </w:r>
            <w:r w:rsidRPr="001150CD">
              <w:rPr>
                <w:webHidden/>
              </w:rPr>
              <w:tab/>
            </w:r>
            <w:r w:rsidRPr="001150CD">
              <w:rPr>
                <w:webHidden/>
              </w:rPr>
              <w:fldChar w:fldCharType="begin"/>
            </w:r>
            <w:r w:rsidRPr="001150CD">
              <w:rPr>
                <w:webHidden/>
              </w:rPr>
              <w:instrText xml:space="preserve"> PAGEREF _Toc85669990 \h </w:instrText>
            </w:r>
            <w:r w:rsidRPr="001150CD">
              <w:rPr>
                <w:webHidden/>
              </w:rPr>
            </w:r>
            <w:r w:rsidRPr="001150CD">
              <w:rPr>
                <w:webHidden/>
              </w:rPr>
              <w:fldChar w:fldCharType="separate"/>
            </w:r>
            <w:r w:rsidR="00B220B9">
              <w:rPr>
                <w:webHidden/>
              </w:rPr>
              <w:t>19</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69991" w:history="1">
            <w:r w:rsidRPr="001150CD">
              <w:rPr>
                <w:rStyle w:val="Hyperlink"/>
                <w:color w:val="000000" w:themeColor="text1"/>
              </w:rPr>
              <w:t>Scope of the Report</w:t>
            </w:r>
            <w:r w:rsidRPr="001150CD">
              <w:rPr>
                <w:webHidden/>
              </w:rPr>
              <w:tab/>
            </w:r>
            <w:r w:rsidRPr="001150CD">
              <w:rPr>
                <w:webHidden/>
              </w:rPr>
              <w:fldChar w:fldCharType="begin"/>
            </w:r>
            <w:r w:rsidRPr="001150CD">
              <w:rPr>
                <w:webHidden/>
              </w:rPr>
              <w:instrText xml:space="preserve"> PAGEREF _Toc85669991 \h </w:instrText>
            </w:r>
            <w:r w:rsidRPr="001150CD">
              <w:rPr>
                <w:webHidden/>
              </w:rPr>
            </w:r>
            <w:r w:rsidRPr="001150CD">
              <w:rPr>
                <w:webHidden/>
              </w:rPr>
              <w:fldChar w:fldCharType="separate"/>
            </w:r>
            <w:r w:rsidR="00B220B9">
              <w:rPr>
                <w:webHidden/>
              </w:rPr>
              <w:t>19</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69992" w:history="1">
            <w:r w:rsidRPr="001150CD">
              <w:rPr>
                <w:rStyle w:val="Hyperlink"/>
                <w:color w:val="000000" w:themeColor="text1"/>
              </w:rPr>
              <w:t>Limitation</w:t>
            </w:r>
            <w:r w:rsidRPr="001150CD">
              <w:rPr>
                <w:webHidden/>
              </w:rPr>
              <w:tab/>
            </w:r>
            <w:r w:rsidRPr="001150CD">
              <w:rPr>
                <w:webHidden/>
              </w:rPr>
              <w:fldChar w:fldCharType="begin"/>
            </w:r>
            <w:r w:rsidRPr="001150CD">
              <w:rPr>
                <w:webHidden/>
              </w:rPr>
              <w:instrText xml:space="preserve"> PAGEREF _Toc85669992 \h </w:instrText>
            </w:r>
            <w:r w:rsidRPr="001150CD">
              <w:rPr>
                <w:webHidden/>
              </w:rPr>
            </w:r>
            <w:r w:rsidRPr="001150CD">
              <w:rPr>
                <w:webHidden/>
              </w:rPr>
              <w:fldChar w:fldCharType="separate"/>
            </w:r>
            <w:r w:rsidR="00B220B9">
              <w:rPr>
                <w:webHidden/>
              </w:rPr>
              <w:t>20</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69993" w:history="1">
            <w:r w:rsidRPr="001150CD">
              <w:rPr>
                <w:rStyle w:val="Hyperlink"/>
                <w:color w:val="000000" w:themeColor="text1"/>
              </w:rPr>
              <w:t>Methodology</w:t>
            </w:r>
            <w:r w:rsidRPr="001150CD">
              <w:rPr>
                <w:webHidden/>
              </w:rPr>
              <w:tab/>
            </w:r>
            <w:r w:rsidRPr="001150CD">
              <w:rPr>
                <w:webHidden/>
              </w:rPr>
              <w:fldChar w:fldCharType="begin"/>
            </w:r>
            <w:r w:rsidRPr="001150CD">
              <w:rPr>
                <w:webHidden/>
              </w:rPr>
              <w:instrText xml:space="preserve"> PAGEREF _Toc85669993 \h </w:instrText>
            </w:r>
            <w:r w:rsidRPr="001150CD">
              <w:rPr>
                <w:webHidden/>
              </w:rPr>
            </w:r>
            <w:r w:rsidRPr="001150CD">
              <w:rPr>
                <w:webHidden/>
              </w:rPr>
              <w:fldChar w:fldCharType="separate"/>
            </w:r>
            <w:r w:rsidR="00B220B9">
              <w:rPr>
                <w:webHidden/>
              </w:rPr>
              <w:t>20</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69994" w:history="1">
            <w:r w:rsidRPr="001150CD">
              <w:rPr>
                <w:rStyle w:val="Hyperlink"/>
                <w:color w:val="000000" w:themeColor="text1"/>
              </w:rPr>
              <w:t>List of Abbreviation &amp; Technical Terms</w:t>
            </w:r>
            <w:r w:rsidRPr="001150CD">
              <w:rPr>
                <w:webHidden/>
              </w:rPr>
              <w:tab/>
            </w:r>
            <w:r w:rsidRPr="001150CD">
              <w:rPr>
                <w:webHidden/>
              </w:rPr>
              <w:fldChar w:fldCharType="begin"/>
            </w:r>
            <w:r w:rsidRPr="001150CD">
              <w:rPr>
                <w:webHidden/>
              </w:rPr>
              <w:instrText xml:space="preserve"> PAGEREF _Toc85669994 \h </w:instrText>
            </w:r>
            <w:r w:rsidRPr="001150CD">
              <w:rPr>
                <w:webHidden/>
              </w:rPr>
            </w:r>
            <w:r w:rsidRPr="001150CD">
              <w:rPr>
                <w:webHidden/>
              </w:rPr>
              <w:fldChar w:fldCharType="separate"/>
            </w:r>
            <w:r w:rsidR="00B220B9">
              <w:rPr>
                <w:webHidden/>
              </w:rPr>
              <w:t>21</w:t>
            </w:r>
            <w:r w:rsidRPr="001150CD">
              <w:rPr>
                <w:webHidden/>
              </w:rPr>
              <w:fldChar w:fldCharType="end"/>
            </w:r>
          </w:hyperlink>
        </w:p>
        <w:p w:rsidR="001150CD" w:rsidRPr="001150CD" w:rsidRDefault="001150CD" w:rsidP="00C55B6F">
          <w:pPr>
            <w:pStyle w:val="TOC1"/>
            <w:tabs>
              <w:tab w:val="right" w:leader="dot" w:pos="9350"/>
            </w:tabs>
            <w:spacing w:line="360" w:lineRule="auto"/>
            <w:rPr>
              <w:rFonts w:asciiTheme="minorHAnsi" w:eastAsiaTheme="minorEastAsia" w:hAnsiTheme="minorHAnsi" w:cstheme="minorBidi"/>
              <w:noProof/>
              <w:color w:val="000000" w:themeColor="text1"/>
              <w:sz w:val="22"/>
              <w:szCs w:val="22"/>
            </w:rPr>
          </w:pPr>
          <w:hyperlink w:anchor="_Toc85669995" w:history="1">
            <w:r w:rsidRPr="001150CD">
              <w:rPr>
                <w:rStyle w:val="Hyperlink"/>
                <w:b/>
                <w:noProof/>
                <w:color w:val="000000" w:themeColor="text1"/>
              </w:rPr>
              <w:t>Chapter 2: Analysis of the Organization</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_Toc85669995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23</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69996" w:history="1">
            <w:r w:rsidRPr="001150CD">
              <w:rPr>
                <w:rStyle w:val="Hyperlink"/>
                <w:noProof/>
                <w:color w:val="000000" w:themeColor="text1"/>
              </w:rPr>
              <w:t>Shahjalal Islami Bank Limited Overview and History</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_Toc85669996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23</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69997" w:history="1">
            <w:r w:rsidRPr="001150CD">
              <w:rPr>
                <w:rStyle w:val="Hyperlink"/>
                <w:noProof/>
                <w:color w:val="000000" w:themeColor="text1"/>
              </w:rPr>
              <w:t>Vision</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_Toc85669997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23</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69998" w:history="1">
            <w:r w:rsidRPr="001150CD">
              <w:rPr>
                <w:rStyle w:val="Hyperlink"/>
                <w:noProof/>
                <w:color w:val="000000" w:themeColor="text1"/>
              </w:rPr>
              <w:t>Mission</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_Toc85669998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24</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69999" w:history="1">
            <w:r w:rsidRPr="001150CD">
              <w:rPr>
                <w:rStyle w:val="Hyperlink"/>
                <w:noProof/>
                <w:color w:val="000000" w:themeColor="text1"/>
              </w:rPr>
              <w:t>Motto</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_Toc85669999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24</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00" w:history="1">
            <w:r w:rsidRPr="001150CD">
              <w:rPr>
                <w:rStyle w:val="Hyperlink"/>
                <w:noProof/>
                <w:color w:val="000000" w:themeColor="text1"/>
              </w:rPr>
              <w:t>Strategies</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_Toc85670000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24</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01" w:history="1">
            <w:r w:rsidRPr="001150CD">
              <w:rPr>
                <w:rStyle w:val="Hyperlink"/>
                <w:noProof/>
                <w:color w:val="000000" w:themeColor="text1"/>
              </w:rPr>
              <w:t>SJIBL's Prominent Individual</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_Toc85670001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25</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02" w:history="1">
            <w:r w:rsidRPr="001150CD">
              <w:rPr>
                <w:rStyle w:val="Hyperlink"/>
                <w:b/>
                <w:noProof/>
                <w:color w:val="000000" w:themeColor="text1"/>
              </w:rPr>
              <w:t>Organogram</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_Toc85670002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27</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03" w:history="1">
            <w:r w:rsidRPr="001150CD">
              <w:rPr>
                <w:rStyle w:val="Hyperlink"/>
                <w:noProof/>
                <w:color w:val="000000" w:themeColor="text1"/>
              </w:rPr>
              <w:t>Shahjalal Islami Bank Ltd. Divisions</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_Toc85670003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28</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04" w:history="1">
            <w:r w:rsidRPr="001150CD">
              <w:rPr>
                <w:rStyle w:val="Hyperlink"/>
                <w:noProof/>
                <w:color w:val="000000" w:themeColor="text1"/>
              </w:rPr>
              <w:t>Products and Services of SJIBL</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_Toc85670004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29</w:t>
            </w:r>
            <w:r w:rsidRPr="001150CD">
              <w:rPr>
                <w:noProof/>
                <w:webHidden/>
                <w:color w:val="000000" w:themeColor="text1"/>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05" w:history="1">
            <w:r w:rsidRPr="001150CD">
              <w:rPr>
                <w:rStyle w:val="Hyperlink"/>
                <w:color w:val="000000" w:themeColor="text1"/>
              </w:rPr>
              <w:t>Deposit Accounts</w:t>
            </w:r>
            <w:r w:rsidRPr="001150CD">
              <w:rPr>
                <w:webHidden/>
              </w:rPr>
              <w:tab/>
            </w:r>
            <w:r w:rsidRPr="001150CD">
              <w:rPr>
                <w:webHidden/>
              </w:rPr>
              <w:fldChar w:fldCharType="begin"/>
            </w:r>
            <w:r w:rsidRPr="001150CD">
              <w:rPr>
                <w:webHidden/>
              </w:rPr>
              <w:instrText xml:space="preserve"> PAGEREF _Toc85670005 \h </w:instrText>
            </w:r>
            <w:r w:rsidRPr="001150CD">
              <w:rPr>
                <w:webHidden/>
              </w:rPr>
            </w:r>
            <w:r w:rsidRPr="001150CD">
              <w:rPr>
                <w:webHidden/>
              </w:rPr>
              <w:fldChar w:fldCharType="separate"/>
            </w:r>
            <w:r w:rsidR="00B220B9">
              <w:rPr>
                <w:webHidden/>
              </w:rPr>
              <w:t>29</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06" w:history="1">
            <w:r w:rsidRPr="001150CD">
              <w:rPr>
                <w:rStyle w:val="Hyperlink"/>
                <w:color w:val="000000" w:themeColor="text1"/>
              </w:rPr>
              <w:t>Schemes of deposits</w:t>
            </w:r>
            <w:r w:rsidRPr="001150CD">
              <w:rPr>
                <w:webHidden/>
              </w:rPr>
              <w:tab/>
            </w:r>
            <w:r w:rsidRPr="001150CD">
              <w:rPr>
                <w:webHidden/>
              </w:rPr>
              <w:fldChar w:fldCharType="begin"/>
            </w:r>
            <w:r w:rsidRPr="001150CD">
              <w:rPr>
                <w:webHidden/>
              </w:rPr>
              <w:instrText xml:space="preserve"> PAGEREF _Toc85670006 \h </w:instrText>
            </w:r>
            <w:r w:rsidRPr="001150CD">
              <w:rPr>
                <w:webHidden/>
              </w:rPr>
            </w:r>
            <w:r w:rsidRPr="001150CD">
              <w:rPr>
                <w:webHidden/>
              </w:rPr>
              <w:fldChar w:fldCharType="separate"/>
            </w:r>
            <w:r w:rsidR="00B220B9">
              <w:rPr>
                <w:webHidden/>
              </w:rPr>
              <w:t>32</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07" w:history="1">
            <w:r w:rsidRPr="001150CD">
              <w:rPr>
                <w:rStyle w:val="Hyperlink"/>
                <w:color w:val="000000" w:themeColor="text1"/>
              </w:rPr>
              <w:t>Cards</w:t>
            </w:r>
            <w:r w:rsidRPr="001150CD">
              <w:rPr>
                <w:webHidden/>
              </w:rPr>
              <w:tab/>
            </w:r>
            <w:r w:rsidRPr="001150CD">
              <w:rPr>
                <w:webHidden/>
              </w:rPr>
              <w:fldChar w:fldCharType="begin"/>
            </w:r>
            <w:r w:rsidRPr="001150CD">
              <w:rPr>
                <w:webHidden/>
              </w:rPr>
              <w:instrText xml:space="preserve"> PAGEREF _Toc85670007 \h </w:instrText>
            </w:r>
            <w:r w:rsidRPr="001150CD">
              <w:rPr>
                <w:webHidden/>
              </w:rPr>
            </w:r>
            <w:r w:rsidRPr="001150CD">
              <w:rPr>
                <w:webHidden/>
              </w:rPr>
              <w:fldChar w:fldCharType="separate"/>
            </w:r>
            <w:r w:rsidR="00B220B9">
              <w:rPr>
                <w:webHidden/>
              </w:rPr>
              <w:t>34</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08" w:history="1">
            <w:r w:rsidRPr="001150CD">
              <w:rPr>
                <w:rStyle w:val="Hyperlink"/>
                <w:color w:val="000000" w:themeColor="text1"/>
              </w:rPr>
              <w:t>Corporate Investment Products</w:t>
            </w:r>
            <w:r w:rsidRPr="001150CD">
              <w:rPr>
                <w:webHidden/>
              </w:rPr>
              <w:tab/>
            </w:r>
            <w:r w:rsidRPr="001150CD">
              <w:rPr>
                <w:webHidden/>
              </w:rPr>
              <w:fldChar w:fldCharType="begin"/>
            </w:r>
            <w:r w:rsidRPr="001150CD">
              <w:rPr>
                <w:webHidden/>
              </w:rPr>
              <w:instrText xml:space="preserve"> PAGEREF _Toc85670008 \h </w:instrText>
            </w:r>
            <w:r w:rsidRPr="001150CD">
              <w:rPr>
                <w:webHidden/>
              </w:rPr>
            </w:r>
            <w:r w:rsidRPr="001150CD">
              <w:rPr>
                <w:webHidden/>
              </w:rPr>
              <w:fldChar w:fldCharType="separate"/>
            </w:r>
            <w:r w:rsidR="00B220B9">
              <w:rPr>
                <w:webHidden/>
              </w:rPr>
              <w:t>36</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09" w:history="1">
            <w:r w:rsidRPr="001150CD">
              <w:rPr>
                <w:rStyle w:val="Hyperlink"/>
                <w:color w:val="000000" w:themeColor="text1"/>
              </w:rPr>
              <w:t>Retail Investment Products</w:t>
            </w:r>
            <w:r w:rsidRPr="001150CD">
              <w:rPr>
                <w:webHidden/>
              </w:rPr>
              <w:tab/>
            </w:r>
            <w:r w:rsidRPr="001150CD">
              <w:rPr>
                <w:webHidden/>
              </w:rPr>
              <w:fldChar w:fldCharType="begin"/>
            </w:r>
            <w:r w:rsidRPr="001150CD">
              <w:rPr>
                <w:webHidden/>
              </w:rPr>
              <w:instrText xml:space="preserve"> PAGEREF _Toc85670009 \h </w:instrText>
            </w:r>
            <w:r w:rsidRPr="001150CD">
              <w:rPr>
                <w:webHidden/>
              </w:rPr>
            </w:r>
            <w:r w:rsidRPr="001150CD">
              <w:rPr>
                <w:webHidden/>
              </w:rPr>
              <w:fldChar w:fldCharType="separate"/>
            </w:r>
            <w:r w:rsidR="00B220B9">
              <w:rPr>
                <w:webHidden/>
              </w:rPr>
              <w:t>38</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10" w:history="1">
            <w:r w:rsidRPr="001150CD">
              <w:rPr>
                <w:rStyle w:val="Hyperlink"/>
                <w:color w:val="000000" w:themeColor="text1"/>
              </w:rPr>
              <w:t>SME Investment Products</w:t>
            </w:r>
            <w:r w:rsidRPr="001150CD">
              <w:rPr>
                <w:webHidden/>
              </w:rPr>
              <w:tab/>
            </w:r>
            <w:r w:rsidRPr="001150CD">
              <w:rPr>
                <w:webHidden/>
              </w:rPr>
              <w:fldChar w:fldCharType="begin"/>
            </w:r>
            <w:r w:rsidRPr="001150CD">
              <w:rPr>
                <w:webHidden/>
              </w:rPr>
              <w:instrText xml:space="preserve"> PAGEREF _Toc85670010 \h </w:instrText>
            </w:r>
            <w:r w:rsidRPr="001150CD">
              <w:rPr>
                <w:webHidden/>
              </w:rPr>
            </w:r>
            <w:r w:rsidRPr="001150CD">
              <w:rPr>
                <w:webHidden/>
              </w:rPr>
              <w:fldChar w:fldCharType="separate"/>
            </w:r>
            <w:r w:rsidR="00B220B9">
              <w:rPr>
                <w:webHidden/>
              </w:rPr>
              <w:t>39</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11" w:history="1">
            <w:r w:rsidRPr="001150CD">
              <w:rPr>
                <w:rStyle w:val="Hyperlink"/>
                <w:color w:val="000000" w:themeColor="text1"/>
              </w:rPr>
              <w:t>AGRI Investment Products</w:t>
            </w:r>
            <w:r w:rsidRPr="001150CD">
              <w:rPr>
                <w:webHidden/>
              </w:rPr>
              <w:tab/>
            </w:r>
            <w:r w:rsidRPr="001150CD">
              <w:rPr>
                <w:webHidden/>
              </w:rPr>
              <w:fldChar w:fldCharType="begin"/>
            </w:r>
            <w:r w:rsidRPr="001150CD">
              <w:rPr>
                <w:webHidden/>
              </w:rPr>
              <w:instrText xml:space="preserve"> PAGEREF _Toc85670011 \h </w:instrText>
            </w:r>
            <w:r w:rsidRPr="001150CD">
              <w:rPr>
                <w:webHidden/>
              </w:rPr>
            </w:r>
            <w:r w:rsidRPr="001150CD">
              <w:rPr>
                <w:webHidden/>
              </w:rPr>
              <w:fldChar w:fldCharType="separate"/>
            </w:r>
            <w:r w:rsidR="00B220B9">
              <w:rPr>
                <w:webHidden/>
              </w:rPr>
              <w:t>39</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12" w:history="1">
            <w:r w:rsidRPr="001150CD">
              <w:rPr>
                <w:rStyle w:val="Hyperlink"/>
                <w:color w:val="000000" w:themeColor="text1"/>
              </w:rPr>
              <w:t>Sustainable Investment Products</w:t>
            </w:r>
            <w:r w:rsidRPr="001150CD">
              <w:rPr>
                <w:webHidden/>
              </w:rPr>
              <w:tab/>
            </w:r>
            <w:r w:rsidRPr="001150CD">
              <w:rPr>
                <w:webHidden/>
              </w:rPr>
              <w:fldChar w:fldCharType="begin"/>
            </w:r>
            <w:r w:rsidRPr="001150CD">
              <w:rPr>
                <w:webHidden/>
              </w:rPr>
              <w:instrText xml:space="preserve"> PAGEREF _Toc85670012 \h </w:instrText>
            </w:r>
            <w:r w:rsidRPr="001150CD">
              <w:rPr>
                <w:webHidden/>
              </w:rPr>
            </w:r>
            <w:r w:rsidRPr="001150CD">
              <w:rPr>
                <w:webHidden/>
              </w:rPr>
              <w:fldChar w:fldCharType="separate"/>
            </w:r>
            <w:r w:rsidR="00B220B9">
              <w:rPr>
                <w:webHidden/>
              </w:rPr>
              <w:t>39</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13" w:history="1">
            <w:r w:rsidRPr="001150CD">
              <w:rPr>
                <w:rStyle w:val="Hyperlink"/>
                <w:color w:val="000000" w:themeColor="text1"/>
              </w:rPr>
              <w:t>Other Banking Services</w:t>
            </w:r>
            <w:r w:rsidRPr="001150CD">
              <w:rPr>
                <w:webHidden/>
              </w:rPr>
              <w:tab/>
            </w:r>
            <w:r w:rsidRPr="001150CD">
              <w:rPr>
                <w:webHidden/>
              </w:rPr>
              <w:fldChar w:fldCharType="begin"/>
            </w:r>
            <w:r w:rsidRPr="001150CD">
              <w:rPr>
                <w:webHidden/>
              </w:rPr>
              <w:instrText xml:space="preserve"> PAGEREF _Toc85670013 \h </w:instrText>
            </w:r>
            <w:r w:rsidRPr="001150CD">
              <w:rPr>
                <w:webHidden/>
              </w:rPr>
            </w:r>
            <w:r w:rsidRPr="001150CD">
              <w:rPr>
                <w:webHidden/>
              </w:rPr>
              <w:fldChar w:fldCharType="separate"/>
            </w:r>
            <w:r w:rsidR="00B220B9">
              <w:rPr>
                <w:webHidden/>
              </w:rPr>
              <w:t>39</w:t>
            </w:r>
            <w:r w:rsidRPr="001150CD">
              <w:rPr>
                <w:webHidden/>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14" w:history="1">
            <w:r w:rsidRPr="001150CD">
              <w:rPr>
                <w:rStyle w:val="Hyperlink"/>
                <w:noProof/>
                <w:color w:val="000000" w:themeColor="text1"/>
              </w:rPr>
              <w:t>SWOT analysis of SJIBL</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_Toc85670014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40</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15" w:history="1">
            <w:r w:rsidRPr="001150CD">
              <w:rPr>
                <w:rStyle w:val="Hyperlink"/>
                <w:noProof/>
                <w:color w:val="000000" w:themeColor="text1"/>
              </w:rPr>
              <w:t>PESTEL Analysis of SJIBL</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_Toc85670015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42</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16" w:history="1">
            <w:r w:rsidRPr="001150CD">
              <w:rPr>
                <w:rStyle w:val="Hyperlink"/>
                <w:noProof/>
                <w:color w:val="000000" w:themeColor="text1"/>
              </w:rPr>
              <w:t>Departments of SJIBL Eskaton Branch</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_Toc85670016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44</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17" w:history="1">
            <w:r w:rsidRPr="001150CD">
              <w:rPr>
                <w:rStyle w:val="Hyperlink"/>
                <w:noProof/>
                <w:color w:val="000000" w:themeColor="text1"/>
              </w:rPr>
              <w:t>CSR Activities of SJIBL</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_Toc85670017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46</w:t>
            </w:r>
            <w:r w:rsidRPr="001150CD">
              <w:rPr>
                <w:noProof/>
                <w:webHidden/>
                <w:color w:val="000000" w:themeColor="text1"/>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18" w:history="1">
            <w:r w:rsidRPr="001150CD">
              <w:rPr>
                <w:rStyle w:val="Hyperlink"/>
                <w:color w:val="000000" w:themeColor="text1"/>
              </w:rPr>
              <w:t>SJIBL Foundation</w:t>
            </w:r>
            <w:r w:rsidRPr="001150CD">
              <w:rPr>
                <w:webHidden/>
              </w:rPr>
              <w:tab/>
            </w:r>
            <w:r w:rsidRPr="001150CD">
              <w:rPr>
                <w:webHidden/>
              </w:rPr>
              <w:fldChar w:fldCharType="begin"/>
            </w:r>
            <w:r w:rsidRPr="001150CD">
              <w:rPr>
                <w:webHidden/>
              </w:rPr>
              <w:instrText xml:space="preserve"> PAGEREF _Toc85670018 \h </w:instrText>
            </w:r>
            <w:r w:rsidRPr="001150CD">
              <w:rPr>
                <w:webHidden/>
              </w:rPr>
            </w:r>
            <w:r w:rsidRPr="001150CD">
              <w:rPr>
                <w:webHidden/>
              </w:rPr>
              <w:fldChar w:fldCharType="separate"/>
            </w:r>
            <w:r w:rsidR="00B220B9">
              <w:rPr>
                <w:webHidden/>
              </w:rPr>
              <w:t>47</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19" w:history="1">
            <w:r w:rsidRPr="001150CD">
              <w:rPr>
                <w:rStyle w:val="Hyperlink"/>
                <w:color w:val="000000" w:themeColor="text1"/>
              </w:rPr>
              <w:t>Shahjalal Islami Bank Foundation Objectives</w:t>
            </w:r>
            <w:r w:rsidRPr="001150CD">
              <w:rPr>
                <w:webHidden/>
              </w:rPr>
              <w:tab/>
            </w:r>
            <w:r w:rsidRPr="001150CD">
              <w:rPr>
                <w:webHidden/>
              </w:rPr>
              <w:fldChar w:fldCharType="begin"/>
            </w:r>
            <w:r w:rsidRPr="001150CD">
              <w:rPr>
                <w:webHidden/>
              </w:rPr>
              <w:instrText xml:space="preserve"> PAGEREF _Toc85670019 \h </w:instrText>
            </w:r>
            <w:r w:rsidRPr="001150CD">
              <w:rPr>
                <w:webHidden/>
              </w:rPr>
            </w:r>
            <w:r w:rsidRPr="001150CD">
              <w:rPr>
                <w:webHidden/>
              </w:rPr>
              <w:fldChar w:fldCharType="separate"/>
            </w:r>
            <w:r w:rsidR="00B220B9">
              <w:rPr>
                <w:webHidden/>
              </w:rPr>
              <w:t>47</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20" w:history="1">
            <w:r w:rsidRPr="001150CD">
              <w:rPr>
                <w:rStyle w:val="Hyperlink"/>
                <w:color w:val="000000" w:themeColor="text1"/>
                <w:shd w:val="clear" w:color="auto" w:fill="FFFFFF"/>
              </w:rPr>
              <w:t>Shahjalal Islami Bank Limited’s Source of Fund for Donation</w:t>
            </w:r>
            <w:r w:rsidRPr="001150CD">
              <w:rPr>
                <w:webHidden/>
              </w:rPr>
              <w:tab/>
            </w:r>
            <w:r w:rsidRPr="001150CD">
              <w:rPr>
                <w:webHidden/>
              </w:rPr>
              <w:fldChar w:fldCharType="begin"/>
            </w:r>
            <w:r w:rsidRPr="001150CD">
              <w:rPr>
                <w:webHidden/>
              </w:rPr>
              <w:instrText xml:space="preserve"> PAGEREF _Toc85670020 \h </w:instrText>
            </w:r>
            <w:r w:rsidRPr="001150CD">
              <w:rPr>
                <w:webHidden/>
              </w:rPr>
            </w:r>
            <w:r w:rsidRPr="001150CD">
              <w:rPr>
                <w:webHidden/>
              </w:rPr>
              <w:fldChar w:fldCharType="separate"/>
            </w:r>
            <w:r w:rsidR="00B220B9">
              <w:rPr>
                <w:webHidden/>
              </w:rPr>
              <w:t>48</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21" w:history="1">
            <w:r w:rsidRPr="001150CD">
              <w:rPr>
                <w:rStyle w:val="Hyperlink"/>
                <w:color w:val="000000" w:themeColor="text1"/>
              </w:rPr>
              <w:t>Why does SJIBL make this CSR investment?</w:t>
            </w:r>
            <w:r w:rsidRPr="001150CD">
              <w:rPr>
                <w:webHidden/>
              </w:rPr>
              <w:tab/>
            </w:r>
            <w:r w:rsidRPr="001150CD">
              <w:rPr>
                <w:webHidden/>
              </w:rPr>
              <w:fldChar w:fldCharType="begin"/>
            </w:r>
            <w:r w:rsidRPr="001150CD">
              <w:rPr>
                <w:webHidden/>
              </w:rPr>
              <w:instrText xml:space="preserve"> PAGEREF _Toc85670021 \h </w:instrText>
            </w:r>
            <w:r w:rsidRPr="001150CD">
              <w:rPr>
                <w:webHidden/>
              </w:rPr>
            </w:r>
            <w:r w:rsidRPr="001150CD">
              <w:rPr>
                <w:webHidden/>
              </w:rPr>
              <w:fldChar w:fldCharType="separate"/>
            </w:r>
            <w:r w:rsidR="00B220B9">
              <w:rPr>
                <w:webHidden/>
              </w:rPr>
              <w:t>49</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22" w:history="1">
            <w:r w:rsidRPr="001150CD">
              <w:rPr>
                <w:rStyle w:val="Hyperlink"/>
                <w:color w:val="000000" w:themeColor="text1"/>
              </w:rPr>
              <w:t>Sectors to Focus on for CSR</w:t>
            </w:r>
            <w:r w:rsidRPr="001150CD">
              <w:rPr>
                <w:webHidden/>
              </w:rPr>
              <w:tab/>
            </w:r>
            <w:r w:rsidRPr="001150CD">
              <w:rPr>
                <w:webHidden/>
              </w:rPr>
              <w:fldChar w:fldCharType="begin"/>
            </w:r>
            <w:r w:rsidRPr="001150CD">
              <w:rPr>
                <w:webHidden/>
              </w:rPr>
              <w:instrText xml:space="preserve"> PAGEREF _Toc85670022 \h </w:instrText>
            </w:r>
            <w:r w:rsidRPr="001150CD">
              <w:rPr>
                <w:webHidden/>
              </w:rPr>
            </w:r>
            <w:r w:rsidRPr="001150CD">
              <w:rPr>
                <w:webHidden/>
              </w:rPr>
              <w:fldChar w:fldCharType="separate"/>
            </w:r>
            <w:r w:rsidR="00B220B9">
              <w:rPr>
                <w:webHidden/>
              </w:rPr>
              <w:t>49</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23" w:history="1">
            <w:r w:rsidRPr="001150CD">
              <w:rPr>
                <w:rStyle w:val="Hyperlink"/>
                <w:color w:val="000000" w:themeColor="text1"/>
              </w:rPr>
              <w:t>SJIBL's Preference for Corporate Social Responsibility</w:t>
            </w:r>
            <w:r w:rsidRPr="001150CD">
              <w:rPr>
                <w:webHidden/>
              </w:rPr>
              <w:tab/>
            </w:r>
            <w:r w:rsidRPr="001150CD">
              <w:rPr>
                <w:webHidden/>
              </w:rPr>
              <w:fldChar w:fldCharType="begin"/>
            </w:r>
            <w:r w:rsidRPr="001150CD">
              <w:rPr>
                <w:webHidden/>
              </w:rPr>
              <w:instrText xml:space="preserve"> PAGEREF _Toc85670023 \h </w:instrText>
            </w:r>
            <w:r w:rsidRPr="001150CD">
              <w:rPr>
                <w:webHidden/>
              </w:rPr>
            </w:r>
            <w:r w:rsidRPr="001150CD">
              <w:rPr>
                <w:webHidden/>
              </w:rPr>
              <w:fldChar w:fldCharType="separate"/>
            </w:r>
            <w:r w:rsidR="00B220B9">
              <w:rPr>
                <w:webHidden/>
              </w:rPr>
              <w:t>52</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24" w:history="1">
            <w:r w:rsidRPr="001150CD">
              <w:rPr>
                <w:rStyle w:val="Hyperlink"/>
                <w:color w:val="000000" w:themeColor="text1"/>
              </w:rPr>
              <w:t>Beneficiary of CSR</w:t>
            </w:r>
            <w:r w:rsidRPr="001150CD">
              <w:rPr>
                <w:webHidden/>
              </w:rPr>
              <w:tab/>
            </w:r>
            <w:r w:rsidRPr="001150CD">
              <w:rPr>
                <w:webHidden/>
              </w:rPr>
              <w:fldChar w:fldCharType="begin"/>
            </w:r>
            <w:r w:rsidRPr="001150CD">
              <w:rPr>
                <w:webHidden/>
              </w:rPr>
              <w:instrText xml:space="preserve"> PAGEREF _Toc85670024 \h </w:instrText>
            </w:r>
            <w:r w:rsidRPr="001150CD">
              <w:rPr>
                <w:webHidden/>
              </w:rPr>
            </w:r>
            <w:r w:rsidRPr="001150CD">
              <w:rPr>
                <w:webHidden/>
              </w:rPr>
              <w:fldChar w:fldCharType="separate"/>
            </w:r>
            <w:r w:rsidR="00B220B9">
              <w:rPr>
                <w:webHidden/>
              </w:rPr>
              <w:t>52</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25" w:history="1">
            <w:r w:rsidRPr="001150CD">
              <w:rPr>
                <w:rStyle w:val="Hyperlink"/>
                <w:b/>
                <w:color w:val="000000" w:themeColor="text1"/>
              </w:rPr>
              <w:t>Expenditure of the Bank in the Area of CSR</w:t>
            </w:r>
            <w:r w:rsidRPr="001150CD">
              <w:rPr>
                <w:webHidden/>
              </w:rPr>
              <w:tab/>
            </w:r>
            <w:r w:rsidRPr="001150CD">
              <w:rPr>
                <w:webHidden/>
              </w:rPr>
              <w:fldChar w:fldCharType="begin"/>
            </w:r>
            <w:r w:rsidRPr="001150CD">
              <w:rPr>
                <w:webHidden/>
              </w:rPr>
              <w:instrText xml:space="preserve"> PAGEREF _Toc85670025 \h </w:instrText>
            </w:r>
            <w:r w:rsidRPr="001150CD">
              <w:rPr>
                <w:webHidden/>
              </w:rPr>
            </w:r>
            <w:r w:rsidRPr="001150CD">
              <w:rPr>
                <w:webHidden/>
              </w:rPr>
              <w:fldChar w:fldCharType="separate"/>
            </w:r>
            <w:r w:rsidR="00B220B9">
              <w:rPr>
                <w:webHidden/>
              </w:rPr>
              <w:t>54</w:t>
            </w:r>
            <w:r w:rsidRPr="001150CD">
              <w:rPr>
                <w:webHidden/>
              </w:rPr>
              <w:fldChar w:fldCharType="end"/>
            </w:r>
          </w:hyperlink>
        </w:p>
        <w:p w:rsidR="001150CD" w:rsidRPr="001150CD" w:rsidRDefault="001150CD" w:rsidP="00C55B6F">
          <w:pPr>
            <w:pStyle w:val="TOC1"/>
            <w:tabs>
              <w:tab w:val="right" w:leader="dot" w:pos="9350"/>
            </w:tabs>
            <w:spacing w:line="360" w:lineRule="auto"/>
            <w:rPr>
              <w:rFonts w:asciiTheme="minorHAnsi" w:eastAsiaTheme="minorEastAsia" w:hAnsiTheme="minorHAnsi" w:cstheme="minorBidi"/>
              <w:noProof/>
              <w:color w:val="000000" w:themeColor="text1"/>
              <w:sz w:val="22"/>
              <w:szCs w:val="22"/>
            </w:rPr>
          </w:pPr>
          <w:hyperlink w:anchor="_Toc85670026" w:history="1">
            <w:r w:rsidRPr="001150CD">
              <w:rPr>
                <w:rStyle w:val="Hyperlink"/>
                <w:b/>
                <w:noProof/>
                <w:color w:val="000000" w:themeColor="text1"/>
              </w:rPr>
              <w:t>Chapter 3: Internship Experience in SJIBL</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_Toc85670026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56</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27" w:history="1">
            <w:r w:rsidRPr="001150CD">
              <w:rPr>
                <w:rStyle w:val="Hyperlink"/>
                <w:noProof/>
                <w:color w:val="000000" w:themeColor="text1"/>
              </w:rPr>
              <w:t>Position, Duties, and Responsibilities</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_Toc85670027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56</w:t>
            </w:r>
            <w:r w:rsidRPr="001150CD">
              <w:rPr>
                <w:noProof/>
                <w:webHidden/>
                <w:color w:val="000000" w:themeColor="text1"/>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28" w:history="1">
            <w:r w:rsidRPr="001150CD">
              <w:rPr>
                <w:rStyle w:val="Hyperlink"/>
                <w:color w:val="000000" w:themeColor="text1"/>
              </w:rPr>
              <w:t>Position</w:t>
            </w:r>
            <w:r w:rsidRPr="001150CD">
              <w:rPr>
                <w:webHidden/>
              </w:rPr>
              <w:tab/>
            </w:r>
            <w:r w:rsidRPr="001150CD">
              <w:rPr>
                <w:webHidden/>
              </w:rPr>
              <w:fldChar w:fldCharType="begin"/>
            </w:r>
            <w:r w:rsidRPr="001150CD">
              <w:rPr>
                <w:webHidden/>
              </w:rPr>
              <w:instrText xml:space="preserve"> PAGEREF _Toc85670028 \h </w:instrText>
            </w:r>
            <w:r w:rsidRPr="001150CD">
              <w:rPr>
                <w:webHidden/>
              </w:rPr>
            </w:r>
            <w:r w:rsidRPr="001150CD">
              <w:rPr>
                <w:webHidden/>
              </w:rPr>
              <w:fldChar w:fldCharType="separate"/>
            </w:r>
            <w:r w:rsidR="00B220B9">
              <w:rPr>
                <w:webHidden/>
              </w:rPr>
              <w:t>56</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29" w:history="1">
            <w:r w:rsidRPr="001150CD">
              <w:rPr>
                <w:rStyle w:val="Hyperlink"/>
                <w:color w:val="000000" w:themeColor="text1"/>
              </w:rPr>
              <w:t>Duties</w:t>
            </w:r>
            <w:r w:rsidRPr="001150CD">
              <w:rPr>
                <w:webHidden/>
              </w:rPr>
              <w:tab/>
            </w:r>
            <w:r w:rsidRPr="001150CD">
              <w:rPr>
                <w:webHidden/>
              </w:rPr>
              <w:fldChar w:fldCharType="begin"/>
            </w:r>
            <w:r w:rsidRPr="001150CD">
              <w:rPr>
                <w:webHidden/>
              </w:rPr>
              <w:instrText xml:space="preserve"> PAGEREF _Toc85670029 \h </w:instrText>
            </w:r>
            <w:r w:rsidRPr="001150CD">
              <w:rPr>
                <w:webHidden/>
              </w:rPr>
            </w:r>
            <w:r w:rsidRPr="001150CD">
              <w:rPr>
                <w:webHidden/>
              </w:rPr>
              <w:fldChar w:fldCharType="separate"/>
            </w:r>
            <w:r w:rsidR="00B220B9">
              <w:rPr>
                <w:webHidden/>
              </w:rPr>
              <w:t>56</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30" w:history="1">
            <w:r w:rsidRPr="001150CD">
              <w:rPr>
                <w:rStyle w:val="Hyperlink"/>
                <w:color w:val="000000" w:themeColor="text1"/>
              </w:rPr>
              <w:t>Responsibilities</w:t>
            </w:r>
            <w:r w:rsidRPr="001150CD">
              <w:rPr>
                <w:webHidden/>
              </w:rPr>
              <w:tab/>
            </w:r>
            <w:r w:rsidRPr="001150CD">
              <w:rPr>
                <w:webHidden/>
              </w:rPr>
              <w:fldChar w:fldCharType="begin"/>
            </w:r>
            <w:r w:rsidRPr="001150CD">
              <w:rPr>
                <w:webHidden/>
              </w:rPr>
              <w:instrText xml:space="preserve"> PAGEREF _Toc85670030 \h </w:instrText>
            </w:r>
            <w:r w:rsidRPr="001150CD">
              <w:rPr>
                <w:webHidden/>
              </w:rPr>
            </w:r>
            <w:r w:rsidRPr="001150CD">
              <w:rPr>
                <w:webHidden/>
              </w:rPr>
              <w:fldChar w:fldCharType="separate"/>
            </w:r>
            <w:r w:rsidR="00B220B9">
              <w:rPr>
                <w:webHidden/>
              </w:rPr>
              <w:t>60</w:t>
            </w:r>
            <w:r w:rsidRPr="001150CD">
              <w:rPr>
                <w:webHidden/>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31" w:history="1">
            <w:r w:rsidRPr="001150CD">
              <w:rPr>
                <w:rStyle w:val="Hyperlink"/>
                <w:noProof/>
                <w:color w:val="000000" w:themeColor="text1"/>
              </w:rPr>
              <w:t>Training</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_Toc85670031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61</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32" w:history="1">
            <w:r w:rsidRPr="001150CD">
              <w:rPr>
                <w:rStyle w:val="Hyperlink"/>
                <w:noProof/>
                <w:color w:val="000000" w:themeColor="text1"/>
              </w:rPr>
              <w:t>Contribution to departmental functions in SJIBL</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_Toc85670032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61</w:t>
            </w:r>
            <w:r w:rsidRPr="001150CD">
              <w:rPr>
                <w:noProof/>
                <w:webHidden/>
                <w:color w:val="000000" w:themeColor="text1"/>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33" w:history="1">
            <w:r w:rsidRPr="001150CD">
              <w:rPr>
                <w:rStyle w:val="Hyperlink"/>
                <w:color w:val="000000" w:themeColor="text1"/>
              </w:rPr>
              <w:t>Contribution to the General Banking (GB) Department</w:t>
            </w:r>
            <w:r w:rsidRPr="001150CD">
              <w:rPr>
                <w:webHidden/>
              </w:rPr>
              <w:tab/>
            </w:r>
            <w:r w:rsidRPr="001150CD">
              <w:rPr>
                <w:webHidden/>
              </w:rPr>
              <w:fldChar w:fldCharType="begin"/>
            </w:r>
            <w:r w:rsidRPr="001150CD">
              <w:rPr>
                <w:webHidden/>
              </w:rPr>
              <w:instrText xml:space="preserve"> PAGEREF _Toc85670033 \h </w:instrText>
            </w:r>
            <w:r w:rsidRPr="001150CD">
              <w:rPr>
                <w:webHidden/>
              </w:rPr>
            </w:r>
            <w:r w:rsidRPr="001150CD">
              <w:rPr>
                <w:webHidden/>
              </w:rPr>
              <w:fldChar w:fldCharType="separate"/>
            </w:r>
            <w:r w:rsidR="00B220B9">
              <w:rPr>
                <w:webHidden/>
              </w:rPr>
              <w:t>61</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34" w:history="1">
            <w:r w:rsidRPr="001150CD">
              <w:rPr>
                <w:rStyle w:val="Hyperlink"/>
                <w:color w:val="000000" w:themeColor="text1"/>
              </w:rPr>
              <w:t>Evaluation of internship performance</w:t>
            </w:r>
            <w:r w:rsidRPr="001150CD">
              <w:rPr>
                <w:webHidden/>
              </w:rPr>
              <w:tab/>
            </w:r>
            <w:r w:rsidRPr="001150CD">
              <w:rPr>
                <w:webHidden/>
              </w:rPr>
              <w:fldChar w:fldCharType="begin"/>
            </w:r>
            <w:r w:rsidRPr="001150CD">
              <w:rPr>
                <w:webHidden/>
              </w:rPr>
              <w:instrText xml:space="preserve"> PAGEREF _Toc85670034 \h </w:instrText>
            </w:r>
            <w:r w:rsidRPr="001150CD">
              <w:rPr>
                <w:webHidden/>
              </w:rPr>
            </w:r>
            <w:r w:rsidRPr="001150CD">
              <w:rPr>
                <w:webHidden/>
              </w:rPr>
              <w:fldChar w:fldCharType="separate"/>
            </w:r>
            <w:r w:rsidR="00B220B9">
              <w:rPr>
                <w:webHidden/>
              </w:rPr>
              <w:t>63</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35" w:history="1">
            <w:r w:rsidRPr="001150CD">
              <w:rPr>
                <w:rStyle w:val="Hyperlink"/>
                <w:color w:val="000000" w:themeColor="text1"/>
              </w:rPr>
              <w:t>Acquired knowledge and skills through an internship with SJIBL</w:t>
            </w:r>
            <w:r w:rsidRPr="001150CD">
              <w:rPr>
                <w:webHidden/>
              </w:rPr>
              <w:tab/>
            </w:r>
            <w:r w:rsidRPr="001150CD">
              <w:rPr>
                <w:webHidden/>
              </w:rPr>
              <w:fldChar w:fldCharType="begin"/>
            </w:r>
            <w:r w:rsidRPr="001150CD">
              <w:rPr>
                <w:webHidden/>
              </w:rPr>
              <w:instrText xml:space="preserve"> PAGEREF _Toc85670035 \h </w:instrText>
            </w:r>
            <w:r w:rsidRPr="001150CD">
              <w:rPr>
                <w:webHidden/>
              </w:rPr>
            </w:r>
            <w:r w:rsidRPr="001150CD">
              <w:rPr>
                <w:webHidden/>
              </w:rPr>
              <w:fldChar w:fldCharType="separate"/>
            </w:r>
            <w:r w:rsidR="00B220B9">
              <w:rPr>
                <w:webHidden/>
              </w:rPr>
              <w:t>64</w:t>
            </w:r>
            <w:r w:rsidRPr="001150CD">
              <w:rPr>
                <w:webHidden/>
              </w:rPr>
              <w:fldChar w:fldCharType="end"/>
            </w:r>
          </w:hyperlink>
        </w:p>
        <w:p w:rsidR="001150CD" w:rsidRPr="001150CD" w:rsidRDefault="001150CD" w:rsidP="00C55B6F">
          <w:pPr>
            <w:pStyle w:val="TOC3"/>
            <w:rPr>
              <w:rFonts w:asciiTheme="minorHAnsi" w:eastAsiaTheme="minorEastAsia" w:hAnsiTheme="minorHAnsi" w:cstheme="minorBidi"/>
              <w:sz w:val="22"/>
              <w:szCs w:val="22"/>
            </w:rPr>
          </w:pPr>
          <w:hyperlink w:anchor="_Toc85670036" w:history="1">
            <w:r w:rsidRPr="001150CD">
              <w:rPr>
                <w:rStyle w:val="Hyperlink"/>
                <w:color w:val="000000" w:themeColor="text1"/>
              </w:rPr>
              <w:t>Academic Knowledge in Practice</w:t>
            </w:r>
            <w:r w:rsidRPr="001150CD">
              <w:rPr>
                <w:webHidden/>
              </w:rPr>
              <w:tab/>
            </w:r>
            <w:r w:rsidRPr="001150CD">
              <w:rPr>
                <w:webHidden/>
              </w:rPr>
              <w:fldChar w:fldCharType="begin"/>
            </w:r>
            <w:r w:rsidRPr="001150CD">
              <w:rPr>
                <w:webHidden/>
              </w:rPr>
              <w:instrText xml:space="preserve"> PAGEREF _Toc85670036 \h </w:instrText>
            </w:r>
            <w:r w:rsidRPr="001150CD">
              <w:rPr>
                <w:webHidden/>
              </w:rPr>
            </w:r>
            <w:r w:rsidRPr="001150CD">
              <w:rPr>
                <w:webHidden/>
              </w:rPr>
              <w:fldChar w:fldCharType="separate"/>
            </w:r>
            <w:r w:rsidR="00B220B9">
              <w:rPr>
                <w:webHidden/>
              </w:rPr>
              <w:t>66</w:t>
            </w:r>
            <w:r w:rsidRPr="001150CD">
              <w:rPr>
                <w:webHidden/>
              </w:rPr>
              <w:fldChar w:fldCharType="end"/>
            </w:r>
          </w:hyperlink>
        </w:p>
        <w:p w:rsidR="001150CD" w:rsidRPr="001150CD" w:rsidRDefault="001150CD" w:rsidP="00C55B6F">
          <w:pPr>
            <w:pStyle w:val="TOC1"/>
            <w:tabs>
              <w:tab w:val="right" w:leader="dot" w:pos="9350"/>
            </w:tabs>
            <w:spacing w:line="360" w:lineRule="auto"/>
            <w:rPr>
              <w:rFonts w:asciiTheme="minorHAnsi" w:eastAsiaTheme="minorEastAsia" w:hAnsiTheme="minorHAnsi" w:cstheme="minorBidi"/>
              <w:noProof/>
              <w:color w:val="000000" w:themeColor="text1"/>
              <w:sz w:val="22"/>
              <w:szCs w:val="22"/>
            </w:rPr>
          </w:pPr>
          <w:hyperlink w:anchor="_Toc85670037" w:history="1">
            <w:r w:rsidRPr="001150CD">
              <w:rPr>
                <w:rStyle w:val="Hyperlink"/>
                <w:b/>
                <w:noProof/>
                <w:color w:val="000000" w:themeColor="text1"/>
              </w:rPr>
              <w:t>Chapter 4: Recommendation</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_Toc85670037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68</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38" w:history="1">
            <w:r w:rsidRPr="001150CD">
              <w:rPr>
                <w:rStyle w:val="Hyperlink"/>
                <w:noProof/>
                <w:color w:val="000000" w:themeColor="text1"/>
              </w:rPr>
              <w:t>Recommendation</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_Toc85670038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68</w:t>
            </w:r>
            <w:r w:rsidRPr="001150CD">
              <w:rPr>
                <w:noProof/>
                <w:webHidden/>
                <w:color w:val="000000" w:themeColor="text1"/>
              </w:rPr>
              <w:fldChar w:fldCharType="end"/>
            </w:r>
          </w:hyperlink>
        </w:p>
        <w:p w:rsidR="001150CD" w:rsidRPr="001150CD" w:rsidRDefault="001150CD" w:rsidP="00C55B6F">
          <w:pPr>
            <w:pStyle w:val="TOC1"/>
            <w:tabs>
              <w:tab w:val="right" w:leader="dot" w:pos="9350"/>
            </w:tabs>
            <w:spacing w:line="360" w:lineRule="auto"/>
            <w:rPr>
              <w:rFonts w:asciiTheme="minorHAnsi" w:eastAsiaTheme="minorEastAsia" w:hAnsiTheme="minorHAnsi" w:cstheme="minorBidi"/>
              <w:noProof/>
              <w:color w:val="000000" w:themeColor="text1"/>
              <w:sz w:val="22"/>
              <w:szCs w:val="22"/>
            </w:rPr>
          </w:pPr>
          <w:hyperlink w:anchor="_Toc85670039" w:history="1">
            <w:r w:rsidRPr="001150CD">
              <w:rPr>
                <w:rStyle w:val="Hyperlink"/>
                <w:b/>
                <w:noProof/>
                <w:color w:val="000000" w:themeColor="text1"/>
              </w:rPr>
              <w:t>Chapter 5: Conclusion</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_Toc85670039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71</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40" w:history="1">
            <w:r w:rsidRPr="001150CD">
              <w:rPr>
                <w:rStyle w:val="Hyperlink"/>
                <w:noProof/>
                <w:color w:val="000000" w:themeColor="text1"/>
              </w:rPr>
              <w:t>Conclusion</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_Toc85670040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71</w:t>
            </w:r>
            <w:r w:rsidRPr="001150CD">
              <w:rPr>
                <w:noProof/>
                <w:webHidden/>
                <w:color w:val="000000" w:themeColor="text1"/>
              </w:rPr>
              <w:fldChar w:fldCharType="end"/>
            </w:r>
          </w:hyperlink>
        </w:p>
        <w:p w:rsidR="001150CD" w:rsidRPr="001150CD" w:rsidRDefault="001150CD" w:rsidP="00C55B6F">
          <w:pPr>
            <w:pStyle w:val="TOC1"/>
            <w:tabs>
              <w:tab w:val="right" w:leader="dot" w:pos="9350"/>
            </w:tabs>
            <w:spacing w:line="360" w:lineRule="auto"/>
            <w:rPr>
              <w:rFonts w:asciiTheme="minorHAnsi" w:eastAsiaTheme="minorEastAsia" w:hAnsiTheme="minorHAnsi" w:cstheme="minorBidi"/>
              <w:noProof/>
              <w:color w:val="000000" w:themeColor="text1"/>
              <w:sz w:val="22"/>
              <w:szCs w:val="22"/>
            </w:rPr>
          </w:pPr>
          <w:hyperlink w:anchor="_Toc85670041" w:history="1">
            <w:r w:rsidRPr="001150CD">
              <w:rPr>
                <w:rStyle w:val="Hyperlink"/>
                <w:b/>
                <w:noProof/>
                <w:color w:val="000000" w:themeColor="text1"/>
              </w:rPr>
              <w:t>Appended Part</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_Toc85670041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72</w:t>
            </w:r>
            <w:r w:rsidRPr="001150CD">
              <w:rPr>
                <w:noProof/>
                <w:webHidden/>
                <w:color w:val="000000" w:themeColor="text1"/>
              </w:rPr>
              <w:fldChar w:fldCharType="end"/>
            </w:r>
          </w:hyperlink>
        </w:p>
        <w:p w:rsidR="001150CD" w:rsidRPr="001150CD" w:rsidRDefault="001150CD" w:rsidP="00C55B6F">
          <w:pPr>
            <w:pStyle w:val="TOC2"/>
            <w:rPr>
              <w:rFonts w:asciiTheme="minorHAnsi" w:eastAsiaTheme="minorEastAsia" w:hAnsiTheme="minorHAnsi" w:cstheme="minorBidi"/>
              <w:noProof/>
              <w:color w:val="000000" w:themeColor="text1"/>
              <w:sz w:val="22"/>
              <w:szCs w:val="22"/>
            </w:rPr>
          </w:pPr>
          <w:hyperlink w:anchor="_Toc85670042" w:history="1">
            <w:r w:rsidRPr="001150CD">
              <w:rPr>
                <w:rStyle w:val="Hyperlink"/>
                <w:noProof/>
                <w:color w:val="000000" w:themeColor="text1"/>
              </w:rPr>
              <w:t>Reference</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_Toc85670042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72</w:t>
            </w:r>
            <w:r w:rsidRPr="001150CD">
              <w:rPr>
                <w:noProof/>
                <w:webHidden/>
                <w:color w:val="000000" w:themeColor="text1"/>
              </w:rPr>
              <w:fldChar w:fldCharType="end"/>
            </w:r>
          </w:hyperlink>
        </w:p>
        <w:p w:rsidR="001150CD" w:rsidRDefault="001150CD" w:rsidP="00C55B6F">
          <w:pPr>
            <w:pStyle w:val="TOC2"/>
            <w:rPr>
              <w:rFonts w:asciiTheme="minorHAnsi" w:eastAsiaTheme="minorEastAsia" w:hAnsiTheme="minorHAnsi" w:cstheme="minorBidi"/>
              <w:noProof/>
              <w:sz w:val="22"/>
              <w:szCs w:val="22"/>
            </w:rPr>
          </w:pPr>
          <w:hyperlink w:anchor="_Toc85670043" w:history="1">
            <w:r w:rsidRPr="001150CD">
              <w:rPr>
                <w:rStyle w:val="Hyperlink"/>
                <w:b/>
                <w:noProof/>
                <w:color w:val="000000" w:themeColor="text1"/>
              </w:rPr>
              <w:t>Appendix</w:t>
            </w:r>
            <w:r w:rsidRPr="001150CD">
              <w:rPr>
                <w:noProof/>
                <w:webHidden/>
                <w:color w:val="000000" w:themeColor="text1"/>
              </w:rPr>
              <w:tab/>
            </w:r>
            <w:r w:rsidRPr="001150CD">
              <w:rPr>
                <w:noProof/>
                <w:webHidden/>
                <w:color w:val="000000" w:themeColor="text1"/>
              </w:rPr>
              <w:fldChar w:fldCharType="begin"/>
            </w:r>
            <w:r w:rsidRPr="001150CD">
              <w:rPr>
                <w:noProof/>
                <w:webHidden/>
                <w:color w:val="000000" w:themeColor="text1"/>
              </w:rPr>
              <w:instrText xml:space="preserve"> PAGEREF _Toc85670043 \h </w:instrText>
            </w:r>
            <w:r w:rsidRPr="001150CD">
              <w:rPr>
                <w:noProof/>
                <w:webHidden/>
                <w:color w:val="000000" w:themeColor="text1"/>
              </w:rPr>
            </w:r>
            <w:r w:rsidRPr="001150CD">
              <w:rPr>
                <w:noProof/>
                <w:webHidden/>
                <w:color w:val="000000" w:themeColor="text1"/>
              </w:rPr>
              <w:fldChar w:fldCharType="separate"/>
            </w:r>
            <w:r w:rsidR="00B220B9">
              <w:rPr>
                <w:noProof/>
                <w:webHidden/>
                <w:color w:val="000000" w:themeColor="text1"/>
              </w:rPr>
              <w:t>73</w:t>
            </w:r>
            <w:r w:rsidRPr="001150CD">
              <w:rPr>
                <w:noProof/>
                <w:webHidden/>
                <w:color w:val="000000" w:themeColor="text1"/>
              </w:rPr>
              <w:fldChar w:fldCharType="end"/>
            </w:r>
          </w:hyperlink>
        </w:p>
        <w:p w:rsidR="00DB65BD" w:rsidRPr="00C63C25" w:rsidRDefault="00C63C25" w:rsidP="00C55B6F">
          <w:pPr>
            <w:spacing w:line="360" w:lineRule="auto"/>
          </w:pPr>
          <w:r>
            <w:rPr>
              <w:b/>
              <w:bCs/>
              <w:noProof/>
            </w:rPr>
            <w:fldChar w:fldCharType="end"/>
          </w:r>
        </w:p>
      </w:sdtContent>
    </w:sdt>
    <w:p w:rsidR="00DB65BD" w:rsidRPr="00837629" w:rsidRDefault="00DB65BD" w:rsidP="003A52A6">
      <w:pPr>
        <w:jc w:val="center"/>
        <w:rPr>
          <w:b/>
          <w:color w:val="000000" w:themeColor="text1"/>
          <w:sz w:val="28"/>
          <w:u w:val="single"/>
        </w:rPr>
      </w:pPr>
    </w:p>
    <w:p w:rsidR="00DB65BD" w:rsidRDefault="00DB65BD" w:rsidP="003A52A6">
      <w:pPr>
        <w:jc w:val="center"/>
        <w:rPr>
          <w:b/>
          <w:color w:val="002060"/>
          <w:sz w:val="28"/>
          <w:u w:val="single"/>
        </w:rPr>
      </w:pPr>
      <w:bookmarkStart w:id="0" w:name="_GoBack"/>
      <w:bookmarkEnd w:id="0"/>
    </w:p>
    <w:p w:rsidR="00DB65BD" w:rsidRDefault="00DB65BD" w:rsidP="003A52A6">
      <w:pPr>
        <w:jc w:val="center"/>
        <w:rPr>
          <w:b/>
          <w:color w:val="002060"/>
          <w:sz w:val="28"/>
          <w:u w:val="single"/>
        </w:rPr>
      </w:pPr>
    </w:p>
    <w:p w:rsidR="00DB65BD" w:rsidRDefault="00DB65BD" w:rsidP="003A52A6">
      <w:pPr>
        <w:jc w:val="center"/>
        <w:rPr>
          <w:b/>
          <w:color w:val="002060"/>
          <w:sz w:val="28"/>
          <w:u w:val="single"/>
        </w:rPr>
      </w:pPr>
    </w:p>
    <w:p w:rsidR="00DB65BD" w:rsidRDefault="00DB65BD" w:rsidP="003A52A6">
      <w:pPr>
        <w:jc w:val="center"/>
        <w:rPr>
          <w:b/>
          <w:color w:val="002060"/>
          <w:sz w:val="28"/>
          <w:u w:val="single"/>
        </w:rPr>
      </w:pPr>
    </w:p>
    <w:p w:rsidR="00DB65BD" w:rsidRDefault="00DB65BD" w:rsidP="003A52A6">
      <w:pPr>
        <w:jc w:val="center"/>
        <w:rPr>
          <w:b/>
          <w:color w:val="002060"/>
          <w:sz w:val="28"/>
          <w:u w:val="single"/>
        </w:rPr>
      </w:pPr>
    </w:p>
    <w:p w:rsidR="00DB65BD" w:rsidRDefault="00DB65BD" w:rsidP="003A52A6">
      <w:pPr>
        <w:jc w:val="center"/>
        <w:rPr>
          <w:b/>
          <w:color w:val="002060"/>
          <w:sz w:val="28"/>
          <w:u w:val="single"/>
        </w:rPr>
      </w:pPr>
    </w:p>
    <w:p w:rsidR="00DB65BD" w:rsidRDefault="00DB65BD" w:rsidP="003A52A6">
      <w:pPr>
        <w:jc w:val="center"/>
        <w:rPr>
          <w:b/>
          <w:color w:val="002060"/>
          <w:sz w:val="28"/>
          <w:u w:val="single"/>
        </w:rPr>
      </w:pPr>
    </w:p>
    <w:p w:rsidR="00DB65BD" w:rsidRDefault="00DB65BD" w:rsidP="003A52A6">
      <w:pPr>
        <w:jc w:val="center"/>
        <w:rPr>
          <w:b/>
          <w:color w:val="002060"/>
          <w:sz w:val="28"/>
          <w:u w:val="single"/>
        </w:rPr>
      </w:pPr>
    </w:p>
    <w:p w:rsidR="00DB65BD" w:rsidRDefault="00DB65BD" w:rsidP="003A52A6">
      <w:pPr>
        <w:jc w:val="center"/>
        <w:rPr>
          <w:b/>
          <w:color w:val="002060"/>
          <w:sz w:val="28"/>
          <w:u w:val="single"/>
        </w:rPr>
      </w:pPr>
    </w:p>
    <w:p w:rsidR="00DB65BD" w:rsidRDefault="00DB65BD" w:rsidP="003A52A6">
      <w:pPr>
        <w:jc w:val="center"/>
        <w:rPr>
          <w:b/>
          <w:color w:val="002060"/>
          <w:sz w:val="28"/>
          <w:u w:val="single"/>
        </w:rPr>
      </w:pPr>
    </w:p>
    <w:p w:rsidR="00DB65BD" w:rsidRDefault="00DB65BD" w:rsidP="003A52A6">
      <w:pPr>
        <w:jc w:val="center"/>
        <w:rPr>
          <w:b/>
          <w:color w:val="002060"/>
          <w:sz w:val="28"/>
          <w:u w:val="single"/>
        </w:rPr>
      </w:pPr>
    </w:p>
    <w:p w:rsidR="009079EE" w:rsidRDefault="009079EE" w:rsidP="003A52A6">
      <w:pPr>
        <w:jc w:val="center"/>
        <w:rPr>
          <w:b/>
          <w:color w:val="002060"/>
          <w:sz w:val="28"/>
          <w:u w:val="single"/>
        </w:rPr>
      </w:pPr>
    </w:p>
    <w:p w:rsidR="009079EE" w:rsidRDefault="009079EE" w:rsidP="003A52A6">
      <w:pPr>
        <w:jc w:val="center"/>
        <w:rPr>
          <w:b/>
          <w:color w:val="002060"/>
          <w:sz w:val="28"/>
          <w:u w:val="single"/>
        </w:rPr>
      </w:pPr>
    </w:p>
    <w:p w:rsidR="009079EE" w:rsidRDefault="009079EE" w:rsidP="003A52A6">
      <w:pPr>
        <w:jc w:val="center"/>
        <w:rPr>
          <w:b/>
          <w:color w:val="002060"/>
          <w:sz w:val="28"/>
          <w:u w:val="single"/>
        </w:rPr>
      </w:pPr>
    </w:p>
    <w:p w:rsidR="009079EE" w:rsidRDefault="009079EE" w:rsidP="003A52A6">
      <w:pPr>
        <w:jc w:val="center"/>
        <w:rPr>
          <w:b/>
          <w:color w:val="002060"/>
          <w:sz w:val="28"/>
          <w:u w:val="single"/>
        </w:rPr>
      </w:pPr>
    </w:p>
    <w:p w:rsidR="009079EE" w:rsidRDefault="009079EE" w:rsidP="003A52A6">
      <w:pPr>
        <w:jc w:val="center"/>
        <w:rPr>
          <w:b/>
          <w:color w:val="002060"/>
          <w:sz w:val="28"/>
          <w:u w:val="single"/>
        </w:rPr>
      </w:pPr>
    </w:p>
    <w:p w:rsidR="009079EE" w:rsidRDefault="009079EE" w:rsidP="003A52A6">
      <w:pPr>
        <w:jc w:val="center"/>
        <w:rPr>
          <w:b/>
          <w:color w:val="002060"/>
          <w:sz w:val="28"/>
          <w:u w:val="single"/>
        </w:rPr>
      </w:pPr>
    </w:p>
    <w:p w:rsidR="00DB65BD" w:rsidRDefault="00DB65BD" w:rsidP="003A52A6">
      <w:pPr>
        <w:jc w:val="center"/>
        <w:rPr>
          <w:b/>
          <w:color w:val="002060"/>
          <w:sz w:val="28"/>
          <w:u w:val="single"/>
        </w:rPr>
      </w:pPr>
    </w:p>
    <w:p w:rsidR="00EA02A2" w:rsidRDefault="00EA02A2" w:rsidP="00EA02A2">
      <w:pPr>
        <w:rPr>
          <w:b/>
          <w:color w:val="002060"/>
          <w:sz w:val="28"/>
          <w:u w:val="single"/>
        </w:rPr>
      </w:pPr>
    </w:p>
    <w:p w:rsidR="00DB65BD" w:rsidRDefault="00DB65BD" w:rsidP="007124B6">
      <w:pPr>
        <w:rPr>
          <w:b/>
          <w:color w:val="002060"/>
          <w:sz w:val="28"/>
          <w:u w:val="single"/>
        </w:rPr>
      </w:pPr>
    </w:p>
    <w:p w:rsidR="00CB35F7" w:rsidRPr="009079EE" w:rsidRDefault="00CB35F7" w:rsidP="00EA02A2">
      <w:pPr>
        <w:pStyle w:val="Heading1"/>
        <w:jc w:val="center"/>
        <w:rPr>
          <w:rFonts w:ascii="Times New Roman" w:hAnsi="Times New Roman" w:cs="Times New Roman"/>
          <w:b/>
          <w:color w:val="1F3864" w:themeColor="accent5" w:themeShade="80"/>
          <w:sz w:val="24"/>
        </w:rPr>
      </w:pPr>
      <w:bookmarkStart w:id="1" w:name="_Toc85669983"/>
      <w:r w:rsidRPr="009079EE">
        <w:rPr>
          <w:rFonts w:ascii="Times New Roman" w:hAnsi="Times New Roman" w:cs="Times New Roman"/>
          <w:b/>
          <w:color w:val="1F3864" w:themeColor="accent5" w:themeShade="80"/>
          <w:sz w:val="24"/>
        </w:rPr>
        <w:t>Executive Summary</w:t>
      </w:r>
      <w:bookmarkEnd w:id="1"/>
    </w:p>
    <w:p w:rsidR="00DB65BD" w:rsidRDefault="00DB65BD" w:rsidP="003A52A6">
      <w:pPr>
        <w:jc w:val="center"/>
        <w:rPr>
          <w:b/>
          <w:color w:val="002060"/>
          <w:sz w:val="28"/>
          <w:u w:val="single"/>
        </w:rPr>
      </w:pPr>
    </w:p>
    <w:p w:rsidR="00DB65BD" w:rsidRDefault="00AB763D" w:rsidP="00F6742B">
      <w:pPr>
        <w:spacing w:line="360" w:lineRule="auto"/>
        <w:jc w:val="both"/>
        <w:rPr>
          <w:color w:val="000000" w:themeColor="text1"/>
        </w:rPr>
      </w:pPr>
      <w:r w:rsidRPr="00AB763D">
        <w:rPr>
          <w:color w:val="000000" w:themeColor="text1"/>
        </w:rPr>
        <w:t xml:space="preserve">This report is based on the </w:t>
      </w:r>
      <w:proofErr w:type="spellStart"/>
      <w:r w:rsidRPr="00AB763D">
        <w:rPr>
          <w:color w:val="000000" w:themeColor="text1"/>
        </w:rPr>
        <w:t>Shahjalal</w:t>
      </w:r>
      <w:proofErr w:type="spellEnd"/>
      <w:r w:rsidRPr="00AB763D">
        <w:rPr>
          <w:color w:val="000000" w:themeColor="text1"/>
        </w:rPr>
        <w:t xml:space="preserve"> Islamic Bank Limited's </w:t>
      </w:r>
      <w:r w:rsidRPr="00AB763D">
        <w:rPr>
          <w:b/>
          <w:color w:val="000000" w:themeColor="text1"/>
        </w:rPr>
        <w:t>"General Banking and CSR Activities."</w:t>
      </w:r>
      <w:r w:rsidRPr="00AB763D">
        <w:rPr>
          <w:color w:val="000000" w:themeColor="text1"/>
        </w:rPr>
        <w:t xml:space="preserve"> It is the outcome of a three-month internship at </w:t>
      </w:r>
      <w:proofErr w:type="spellStart"/>
      <w:r w:rsidRPr="00AB763D">
        <w:rPr>
          <w:color w:val="000000" w:themeColor="text1"/>
        </w:rPr>
        <w:t>Shahjalal</w:t>
      </w:r>
      <w:proofErr w:type="spellEnd"/>
      <w:r w:rsidRPr="00AB763D">
        <w:rPr>
          <w:color w:val="000000" w:themeColor="text1"/>
        </w:rPr>
        <w:t xml:space="preserve"> </w:t>
      </w:r>
      <w:proofErr w:type="spellStart"/>
      <w:r w:rsidRPr="00AB763D">
        <w:rPr>
          <w:color w:val="000000" w:themeColor="text1"/>
        </w:rPr>
        <w:t>Islami</w:t>
      </w:r>
      <w:proofErr w:type="spellEnd"/>
      <w:r w:rsidRPr="00AB763D">
        <w:rPr>
          <w:color w:val="000000" w:themeColor="text1"/>
        </w:rPr>
        <w:t xml:space="preserve"> Bank Limited, </w:t>
      </w:r>
      <w:proofErr w:type="spellStart"/>
      <w:r w:rsidRPr="00AB763D">
        <w:rPr>
          <w:color w:val="000000" w:themeColor="text1"/>
        </w:rPr>
        <w:t>Eskaton</w:t>
      </w:r>
      <w:proofErr w:type="spellEnd"/>
      <w:r w:rsidRPr="00AB763D">
        <w:rPr>
          <w:color w:val="000000" w:themeColor="text1"/>
        </w:rPr>
        <w:t xml:space="preserve"> Branch, as mandated by faculty and supervisor S.M. Asif-Ur-Rahman, Assistant Professor of United International University's BBA Department.</w:t>
      </w:r>
      <w:r>
        <w:rPr>
          <w:color w:val="000000" w:themeColor="text1"/>
        </w:rPr>
        <w:t xml:space="preserve"> </w:t>
      </w:r>
      <w:proofErr w:type="spellStart"/>
      <w:r w:rsidR="00F6742B" w:rsidRPr="00F6742B">
        <w:rPr>
          <w:color w:val="000000" w:themeColor="text1"/>
        </w:rPr>
        <w:t>Shahjalal</w:t>
      </w:r>
      <w:proofErr w:type="spellEnd"/>
      <w:r w:rsidR="00F6742B" w:rsidRPr="00F6742B">
        <w:rPr>
          <w:color w:val="000000" w:themeColor="text1"/>
        </w:rPr>
        <w:t xml:space="preserve"> </w:t>
      </w:r>
      <w:proofErr w:type="spellStart"/>
      <w:r w:rsidR="00F6742B" w:rsidRPr="00F6742B">
        <w:rPr>
          <w:color w:val="000000" w:themeColor="text1"/>
        </w:rPr>
        <w:t>Islami</w:t>
      </w:r>
      <w:proofErr w:type="spellEnd"/>
      <w:r w:rsidR="00F6742B" w:rsidRPr="00F6742B">
        <w:rPr>
          <w:color w:val="000000" w:themeColor="text1"/>
        </w:rPr>
        <w:t xml:space="preserve"> Bank </w:t>
      </w:r>
      <w:proofErr w:type="spellStart"/>
      <w:r w:rsidR="00F6742B" w:rsidRPr="00F6742B">
        <w:rPr>
          <w:color w:val="000000" w:themeColor="text1"/>
        </w:rPr>
        <w:t>Ltd's</w:t>
      </w:r>
      <w:proofErr w:type="spellEnd"/>
      <w:r w:rsidR="00F6742B" w:rsidRPr="00F6742B">
        <w:rPr>
          <w:color w:val="000000" w:themeColor="text1"/>
        </w:rPr>
        <w:t xml:space="preserve"> ordinary banking operations and CSR initiatives are being documented is the purpose for the creation of this report</w:t>
      </w:r>
      <w:r w:rsidR="00732FF3">
        <w:rPr>
          <w:color w:val="000000" w:themeColor="text1"/>
        </w:rPr>
        <w:t xml:space="preserve">. Here, I have </w:t>
      </w:r>
      <w:r w:rsidR="00F6742B" w:rsidRPr="00F6742B">
        <w:rPr>
          <w:color w:val="000000" w:themeColor="text1"/>
        </w:rPr>
        <w:t>attempted to demonstrate how they oversee regular banking operations as well as CSR initiatives. Besides that, I've shown the positive effect these practices have had on the bank. Account opening, security instrument dealing, customer service and other bank administrations are all part of general banking. This includes managing currency, money, clearing charges, and other fees. But financial institutions like banks have a lot to gain from corporate social responsibility (CSR) initiatives. In order to provide an excellent banking service, it is necessary to integrate all of the various monetary operations.</w:t>
      </w:r>
    </w:p>
    <w:p w:rsidR="000F31B9" w:rsidRDefault="000F31B9" w:rsidP="00F6742B">
      <w:pPr>
        <w:spacing w:line="360" w:lineRule="auto"/>
        <w:jc w:val="both"/>
        <w:rPr>
          <w:color w:val="000000" w:themeColor="text1"/>
        </w:rPr>
      </w:pPr>
    </w:p>
    <w:p w:rsidR="000F31B9" w:rsidRDefault="000F31B9" w:rsidP="00F6742B">
      <w:pPr>
        <w:spacing w:line="360" w:lineRule="auto"/>
        <w:jc w:val="both"/>
        <w:rPr>
          <w:color w:val="000000" w:themeColor="text1"/>
        </w:rPr>
      </w:pPr>
      <w:r w:rsidRPr="000F31B9">
        <w:rPr>
          <w:color w:val="000000" w:themeColor="text1"/>
        </w:rPr>
        <w:t>Five chapters comprise this report.</w:t>
      </w:r>
      <w:r>
        <w:rPr>
          <w:color w:val="000000" w:themeColor="text1"/>
        </w:rPr>
        <w:t xml:space="preserve"> </w:t>
      </w:r>
      <w:r w:rsidR="00AB763D" w:rsidRPr="00AB763D">
        <w:rPr>
          <w:color w:val="000000" w:themeColor="text1"/>
        </w:rPr>
        <w:t>The report's introduction is discussed in the first chapter. This chapter discusses the report's origins, background, literature review, mission statement, scope and limitations, methodology, and a glossary of abbreviations and technical terminology. The second chapter is entirely dedicated to the report's findings and analysis, in which I detail "General Banking Activities and CSR Activities" of "</w:t>
      </w:r>
      <w:proofErr w:type="spellStart"/>
      <w:r w:rsidR="00AB763D" w:rsidRPr="00AB763D">
        <w:rPr>
          <w:color w:val="000000" w:themeColor="text1"/>
        </w:rPr>
        <w:t>Shahjalal</w:t>
      </w:r>
      <w:proofErr w:type="spellEnd"/>
      <w:r w:rsidR="00AB763D" w:rsidRPr="00AB763D">
        <w:rPr>
          <w:color w:val="000000" w:themeColor="text1"/>
        </w:rPr>
        <w:t xml:space="preserve"> </w:t>
      </w:r>
      <w:proofErr w:type="spellStart"/>
      <w:r w:rsidR="00AB763D" w:rsidRPr="00AB763D">
        <w:rPr>
          <w:color w:val="000000" w:themeColor="text1"/>
        </w:rPr>
        <w:t>Islami</w:t>
      </w:r>
      <w:proofErr w:type="spellEnd"/>
      <w:r w:rsidR="00AB763D" w:rsidRPr="00AB763D">
        <w:rPr>
          <w:color w:val="000000" w:themeColor="text1"/>
        </w:rPr>
        <w:t xml:space="preserve"> Bank Limited." The third chapter details my internship experience in the </w:t>
      </w:r>
      <w:proofErr w:type="spellStart"/>
      <w:r w:rsidR="00AB763D" w:rsidRPr="00AB763D">
        <w:rPr>
          <w:color w:val="000000" w:themeColor="text1"/>
        </w:rPr>
        <w:t>Eskaton</w:t>
      </w:r>
      <w:proofErr w:type="spellEnd"/>
      <w:r w:rsidR="00AB763D" w:rsidRPr="00AB763D">
        <w:rPr>
          <w:color w:val="000000" w:themeColor="text1"/>
        </w:rPr>
        <w:t xml:space="preserve"> branch of "</w:t>
      </w:r>
      <w:proofErr w:type="spellStart"/>
      <w:r w:rsidR="00AB763D" w:rsidRPr="00AB763D">
        <w:rPr>
          <w:color w:val="000000" w:themeColor="text1"/>
        </w:rPr>
        <w:t>Shahjalal</w:t>
      </w:r>
      <w:proofErr w:type="spellEnd"/>
      <w:r w:rsidR="00AB763D" w:rsidRPr="00AB763D">
        <w:rPr>
          <w:color w:val="000000" w:themeColor="text1"/>
        </w:rPr>
        <w:t xml:space="preserve"> </w:t>
      </w:r>
      <w:proofErr w:type="spellStart"/>
      <w:r w:rsidR="00AB763D" w:rsidRPr="00AB763D">
        <w:rPr>
          <w:color w:val="000000" w:themeColor="text1"/>
        </w:rPr>
        <w:t>Islami</w:t>
      </w:r>
      <w:proofErr w:type="spellEnd"/>
      <w:r w:rsidR="00AB763D" w:rsidRPr="00AB763D">
        <w:rPr>
          <w:color w:val="000000" w:themeColor="text1"/>
        </w:rPr>
        <w:t xml:space="preserve"> Bank." The fourth chapter discusses my recommendation as an intern. And the last chapter is the fifth. Finally, I</w:t>
      </w:r>
      <w:r w:rsidR="00AB763D">
        <w:rPr>
          <w:color w:val="000000" w:themeColor="text1"/>
        </w:rPr>
        <w:t xml:space="preserve"> have </w:t>
      </w:r>
      <w:r w:rsidR="00AB763D" w:rsidRPr="00AB763D">
        <w:rPr>
          <w:color w:val="000000" w:themeColor="text1"/>
        </w:rPr>
        <w:t>included an appendix and references in the annex section.</w:t>
      </w:r>
    </w:p>
    <w:p w:rsidR="00F6742B" w:rsidRDefault="00F6742B" w:rsidP="00F6742B">
      <w:pPr>
        <w:spacing w:line="360" w:lineRule="auto"/>
        <w:jc w:val="both"/>
        <w:rPr>
          <w:color w:val="000000" w:themeColor="text1"/>
        </w:rPr>
      </w:pPr>
    </w:p>
    <w:p w:rsidR="00F6742B" w:rsidRDefault="00F6742B" w:rsidP="00F6742B">
      <w:pPr>
        <w:spacing w:line="360" w:lineRule="auto"/>
        <w:jc w:val="both"/>
        <w:rPr>
          <w:color w:val="000000" w:themeColor="text1"/>
        </w:rPr>
      </w:pPr>
    </w:p>
    <w:p w:rsidR="003A52A6" w:rsidRDefault="003A52A6" w:rsidP="003A52A6">
      <w:pPr>
        <w:rPr>
          <w:color w:val="000000" w:themeColor="text1"/>
        </w:rPr>
      </w:pPr>
    </w:p>
    <w:p w:rsidR="00722901" w:rsidRDefault="00722901" w:rsidP="003A52A6">
      <w:pPr>
        <w:rPr>
          <w:color w:val="000000" w:themeColor="text1"/>
        </w:rPr>
      </w:pPr>
    </w:p>
    <w:p w:rsidR="00167CC4" w:rsidRDefault="00167CC4" w:rsidP="003A52A6">
      <w:pPr>
        <w:rPr>
          <w:color w:val="000000" w:themeColor="text1"/>
        </w:rPr>
      </w:pPr>
    </w:p>
    <w:p w:rsidR="000F31B9" w:rsidRDefault="000F31B9" w:rsidP="003A52A6">
      <w:pPr>
        <w:rPr>
          <w:color w:val="000000" w:themeColor="text1"/>
        </w:rPr>
      </w:pPr>
    </w:p>
    <w:p w:rsidR="00722901" w:rsidRDefault="00722901" w:rsidP="003A52A6">
      <w:pPr>
        <w:rPr>
          <w:color w:val="000000" w:themeColor="text1"/>
        </w:rPr>
      </w:pPr>
    </w:p>
    <w:p w:rsidR="007C1FA9" w:rsidRDefault="007C1FA9" w:rsidP="003A52A6">
      <w:pPr>
        <w:rPr>
          <w:color w:val="000000" w:themeColor="text1"/>
        </w:rPr>
      </w:pPr>
    </w:p>
    <w:p w:rsidR="007C1FA9" w:rsidRDefault="007C1FA9" w:rsidP="003A52A6">
      <w:pPr>
        <w:rPr>
          <w:color w:val="000000" w:themeColor="text1"/>
        </w:rPr>
      </w:pPr>
    </w:p>
    <w:p w:rsidR="000D484E" w:rsidRDefault="000D484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711084" w:rsidP="00722901">
      <w:pPr>
        <w:jc w:val="center"/>
        <w:rPr>
          <w:b/>
          <w:color w:val="000000" w:themeColor="text1"/>
        </w:rPr>
      </w:pPr>
      <w:r>
        <w:rPr>
          <w:noProof/>
        </w:rPr>
        <w:drawing>
          <wp:anchor distT="0" distB="0" distL="114300" distR="114300" simplePos="0" relativeHeight="251667456" behindDoc="1" locked="0" layoutInCell="1" allowOverlap="1" wp14:anchorId="1949AA87" wp14:editId="3A1FAD73">
            <wp:simplePos x="0" y="0"/>
            <wp:positionH relativeFrom="margin">
              <wp:align>center</wp:align>
            </wp:positionH>
            <wp:positionV relativeFrom="paragraph">
              <wp:posOffset>361</wp:posOffset>
            </wp:positionV>
            <wp:extent cx="5200650" cy="1464195"/>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JIBL_Logo.png"/>
                    <pic:cNvPicPr/>
                  </pic:nvPicPr>
                  <pic:blipFill>
                    <a:blip r:embed="rId7">
                      <a:extLst>
                        <a:ext uri="{28A0092B-C50C-407E-A947-70E740481C1C}">
                          <a14:useLocalDpi xmlns:a14="http://schemas.microsoft.com/office/drawing/2010/main" val="0"/>
                        </a:ext>
                      </a:extLst>
                    </a:blip>
                    <a:stretch>
                      <a:fillRect/>
                    </a:stretch>
                  </pic:blipFill>
                  <pic:spPr>
                    <a:xfrm>
                      <a:off x="0" y="0"/>
                      <a:ext cx="5200650" cy="1464195"/>
                    </a:xfrm>
                    <a:prstGeom prst="rect">
                      <a:avLst/>
                    </a:prstGeom>
                  </pic:spPr>
                </pic:pic>
              </a:graphicData>
            </a:graphic>
            <wp14:sizeRelH relativeFrom="margin">
              <wp14:pctWidth>0</wp14:pctWidth>
            </wp14:sizeRelH>
            <wp14:sizeRelV relativeFrom="margin">
              <wp14:pctHeight>0</wp14:pctHeight>
            </wp14:sizeRelV>
          </wp:anchor>
        </w:drawing>
      </w: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A2596D" w:rsidRDefault="00711084" w:rsidP="00A2596D">
      <w:pPr>
        <w:jc w:val="center"/>
        <w:rPr>
          <w:b/>
          <w:color w:val="000000" w:themeColor="text1"/>
        </w:rPr>
      </w:pPr>
      <w:r>
        <w:rPr>
          <w:b/>
          <w:noProof/>
          <w:color w:val="000000" w:themeColor="text1"/>
        </w:rPr>
        <mc:AlternateContent>
          <mc:Choice Requires="wps">
            <w:drawing>
              <wp:anchor distT="0" distB="0" distL="114300" distR="114300" simplePos="0" relativeHeight="251657215" behindDoc="1" locked="0" layoutInCell="1" allowOverlap="1" wp14:anchorId="2F8B2F02" wp14:editId="099720D8">
                <wp:simplePos x="0" y="0"/>
                <wp:positionH relativeFrom="margin">
                  <wp:align>center</wp:align>
                </wp:positionH>
                <wp:positionV relativeFrom="paragraph">
                  <wp:posOffset>202338</wp:posOffset>
                </wp:positionV>
                <wp:extent cx="6612890" cy="1264920"/>
                <wp:effectExtent l="19050" t="19050" r="16510" b="11430"/>
                <wp:wrapNone/>
                <wp:docPr id="9" name="Rectangle 9"/>
                <wp:cNvGraphicFramePr/>
                <a:graphic xmlns:a="http://schemas.openxmlformats.org/drawingml/2006/main">
                  <a:graphicData uri="http://schemas.microsoft.com/office/word/2010/wordprocessingShape">
                    <wps:wsp>
                      <wps:cNvSpPr/>
                      <wps:spPr>
                        <a:xfrm>
                          <a:off x="0" y="0"/>
                          <a:ext cx="6612890" cy="1264920"/>
                        </a:xfrm>
                        <a:prstGeom prst="rect">
                          <a:avLst/>
                        </a:prstGeom>
                        <a:solidFill>
                          <a:schemeClr val="bg1">
                            <a:lumMod val="95000"/>
                          </a:schemeClr>
                        </a:solidFill>
                        <a:ln w="381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A07AE" id="Rectangle 9" o:spid="_x0000_s1026" style="position:absolute;margin-left:0;margin-top:15.95pt;width:520.7pt;height:99.6pt;z-index:-25165926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" fillcolor="#f2f2f2 [3052]" strokecolor="#2f5496 [2408]" strokeweight="3pt">
                <w10:wrap anchorx="margin"/>
              </v:rect>
            </w:pict>
          </mc:Fallback>
        </mc:AlternateContent>
      </w:r>
    </w:p>
    <w:p w:rsidR="00886B0E" w:rsidRDefault="00A2596D" w:rsidP="00722901">
      <w:pPr>
        <w:jc w:val="center"/>
        <w:rPr>
          <w:b/>
          <w:color w:val="000000" w:themeColor="text1"/>
        </w:rPr>
      </w:pPr>
      <w:r>
        <w:rPr>
          <w:noProof/>
        </w:rPr>
        <mc:AlternateContent>
          <mc:Choice Requires="wps">
            <w:drawing>
              <wp:anchor distT="0" distB="0" distL="114300" distR="114300" simplePos="0" relativeHeight="251671552" behindDoc="0" locked="0" layoutInCell="1" allowOverlap="1" wp14:anchorId="5B181807" wp14:editId="465E98C3">
                <wp:simplePos x="0" y="0"/>
                <wp:positionH relativeFrom="margin">
                  <wp:align>center</wp:align>
                </wp:positionH>
                <wp:positionV relativeFrom="paragraph">
                  <wp:posOffset>15240</wp:posOffset>
                </wp:positionV>
                <wp:extent cx="6059805" cy="1105786"/>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059805" cy="1105786"/>
                        </a:xfrm>
                        <a:prstGeom prst="rect">
                          <a:avLst/>
                        </a:prstGeom>
                        <a:noFill/>
                        <a:ln>
                          <a:noFill/>
                        </a:ln>
                        <a:effectLst/>
                      </wps:spPr>
                      <wps:txbx>
                        <w:txbxContent>
                          <w:p w:rsidR="00711084" w:rsidRPr="00A2596D" w:rsidRDefault="00711084" w:rsidP="00A2596D">
                            <w:pPr>
                              <w:jc w:val="cente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Chapter 1</w:t>
                            </w:r>
                          </w:p>
                          <w:p w:rsidR="00711084" w:rsidRPr="00A2596D" w:rsidRDefault="00711084" w:rsidP="00A2596D">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2596D">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Introduction of the Report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V relativeFrom="margin">
                  <wp14:pctHeight>0</wp14:pctHeight>
                </wp14:sizeRelV>
              </wp:anchor>
            </w:drawing>
          </mc:Choice>
          <mc:Fallback>
            <w:pict>
              <v:shapetype w14:anchorId="5B181807" id="_x0000_t202" coordsize="21600,21600" o:spt="202" path="m,l,21600r21600,l21600,xe">
                <v:stroke joinstyle="miter"/>
                <v:path gradientshapeok="t" o:connecttype="rect"/>
              </v:shapetype>
              <v:shape id="Text Box 11" o:spid="_x0000_s1026" type="#_x0000_t202" style="position:absolute;left:0;text-align:left;margin-left:0;margin-top:1.2pt;width:477.15pt;height:87.05pt;z-index:251671552;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" filled="f" stroked="f">
                <v:textbox>
                  <w:txbxContent>
                    <w:p w:rsidR="00711084" w:rsidRPr="00A2596D" w:rsidRDefault="00711084" w:rsidP="00A2596D">
                      <w:pPr>
                        <w:jc w:val="cente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Chapter 1</w:t>
                      </w:r>
                    </w:p>
                    <w:p w:rsidR="00711084" w:rsidRPr="00A2596D" w:rsidRDefault="00711084" w:rsidP="00A2596D">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2596D">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Introduction of the Report</w:t>
                      </w:r>
                    </w:p>
                  </w:txbxContent>
                </v:textbox>
                <w10:wrap anchorx="margin"/>
              </v:shape>
            </w:pict>
          </mc:Fallback>
        </mc:AlternateContent>
      </w: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E57208">
      <w:pP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886B0E" w:rsidRDefault="00886B0E" w:rsidP="00722901">
      <w:pPr>
        <w:jc w:val="center"/>
        <w:rPr>
          <w:b/>
          <w:color w:val="000000" w:themeColor="text1"/>
        </w:rPr>
      </w:pPr>
    </w:p>
    <w:p w:rsidR="0016651D" w:rsidRDefault="0016651D" w:rsidP="00722901">
      <w:pPr>
        <w:jc w:val="center"/>
        <w:rPr>
          <w:b/>
          <w:color w:val="000000" w:themeColor="text1"/>
        </w:rPr>
      </w:pPr>
    </w:p>
    <w:p w:rsidR="0016651D" w:rsidRDefault="0016651D" w:rsidP="00722901">
      <w:pPr>
        <w:jc w:val="center"/>
        <w:rPr>
          <w:b/>
          <w:color w:val="000000" w:themeColor="text1"/>
        </w:rPr>
      </w:pPr>
    </w:p>
    <w:p w:rsidR="000F31B9" w:rsidRDefault="000F31B9" w:rsidP="00722901">
      <w:pPr>
        <w:jc w:val="center"/>
        <w:rPr>
          <w:b/>
          <w:color w:val="000000" w:themeColor="text1"/>
        </w:rPr>
      </w:pPr>
    </w:p>
    <w:p w:rsidR="000F31B9" w:rsidRDefault="000F31B9" w:rsidP="00722901">
      <w:pPr>
        <w:jc w:val="center"/>
        <w:rPr>
          <w:b/>
          <w:color w:val="000000" w:themeColor="text1"/>
        </w:rPr>
      </w:pPr>
    </w:p>
    <w:p w:rsidR="00886B0E" w:rsidRDefault="00886B0E" w:rsidP="00EA02A2">
      <w:pPr>
        <w:tabs>
          <w:tab w:val="left" w:pos="3804"/>
        </w:tabs>
        <w:rPr>
          <w:b/>
          <w:color w:val="000000" w:themeColor="text1"/>
        </w:rPr>
      </w:pPr>
    </w:p>
    <w:p w:rsidR="000D484E" w:rsidRPr="0016651D" w:rsidRDefault="00722901" w:rsidP="00AC2874">
      <w:pPr>
        <w:pStyle w:val="Heading1"/>
        <w:jc w:val="center"/>
        <w:rPr>
          <w:rFonts w:ascii="Times New Roman" w:hAnsi="Times New Roman" w:cs="Times New Roman"/>
          <w:b/>
          <w:color w:val="1F3864" w:themeColor="accent5" w:themeShade="80"/>
          <w:sz w:val="24"/>
        </w:rPr>
      </w:pPr>
      <w:bookmarkStart w:id="2" w:name="_Toc85669984"/>
      <w:r w:rsidRPr="0016651D">
        <w:rPr>
          <w:rFonts w:ascii="Times New Roman" w:hAnsi="Times New Roman" w:cs="Times New Roman"/>
          <w:b/>
          <w:color w:val="1F3864" w:themeColor="accent5" w:themeShade="80"/>
          <w:sz w:val="24"/>
        </w:rPr>
        <w:t xml:space="preserve">Chapter 1: Introduction of </w:t>
      </w:r>
      <w:r w:rsidR="000D484E" w:rsidRPr="0016651D">
        <w:rPr>
          <w:rFonts w:ascii="Times New Roman" w:hAnsi="Times New Roman" w:cs="Times New Roman"/>
          <w:b/>
          <w:color w:val="1F3864" w:themeColor="accent5" w:themeShade="80"/>
          <w:sz w:val="24"/>
        </w:rPr>
        <w:t>the</w:t>
      </w:r>
      <w:r w:rsidRPr="0016651D">
        <w:rPr>
          <w:rFonts w:ascii="Times New Roman" w:hAnsi="Times New Roman" w:cs="Times New Roman"/>
          <w:b/>
          <w:color w:val="1F3864" w:themeColor="accent5" w:themeShade="80"/>
          <w:sz w:val="24"/>
        </w:rPr>
        <w:t xml:space="preserve"> Report</w:t>
      </w:r>
      <w:bookmarkEnd w:id="2"/>
    </w:p>
    <w:p w:rsidR="00AC2874" w:rsidRPr="00AC2874" w:rsidRDefault="00AC2874" w:rsidP="00AC2874"/>
    <w:p w:rsidR="00AD6C11" w:rsidRPr="0016651D" w:rsidRDefault="000D484E" w:rsidP="00AC2874">
      <w:pPr>
        <w:pStyle w:val="Heading2"/>
        <w:spacing w:line="360" w:lineRule="auto"/>
        <w:rPr>
          <w:rFonts w:ascii="Times New Roman" w:hAnsi="Times New Roman" w:cs="Times New Roman"/>
          <w:color w:val="1F3864" w:themeColor="accent5" w:themeShade="80"/>
          <w:sz w:val="24"/>
        </w:rPr>
      </w:pPr>
      <w:bookmarkStart w:id="3" w:name="_Toc85669985"/>
      <w:r w:rsidRPr="0016651D">
        <w:rPr>
          <w:rFonts w:ascii="Times New Roman" w:hAnsi="Times New Roman" w:cs="Times New Roman"/>
          <w:color w:val="1F3864" w:themeColor="accent5" w:themeShade="80"/>
          <w:sz w:val="24"/>
        </w:rPr>
        <w:t>Introduction</w:t>
      </w:r>
      <w:bookmarkEnd w:id="3"/>
    </w:p>
    <w:p w:rsidR="000D484E" w:rsidRDefault="000D484E" w:rsidP="00AC2874">
      <w:pPr>
        <w:spacing w:line="360" w:lineRule="auto"/>
        <w:jc w:val="both"/>
        <w:rPr>
          <w:color w:val="000000" w:themeColor="text1"/>
        </w:rPr>
      </w:pPr>
      <w:r w:rsidRPr="000D484E">
        <w:rPr>
          <w:color w:val="000000" w:themeColor="text1"/>
        </w:rPr>
        <w:t>A nation's most important goal is to represent the global economic development of that country. The banking industry plays an important role in the country's economic development. By being adept at gathering and attracting interesting securities from savers, the sector is critical to development that is both cost-effective and progressive. Its second function is to entice investment and output via the provision of loans. It may also represent an economic extension to most of the economic zones, such as agriculture, corporations, and the commerce sector, according to the report. Banks are working hard to ensure that capital requirements are implemented for investment projects.</w:t>
      </w:r>
    </w:p>
    <w:p w:rsidR="000D484E" w:rsidRDefault="000D484E" w:rsidP="000D484E">
      <w:pPr>
        <w:spacing w:line="360" w:lineRule="auto"/>
        <w:jc w:val="both"/>
        <w:rPr>
          <w:color w:val="000000" w:themeColor="text1"/>
        </w:rPr>
      </w:pPr>
    </w:p>
    <w:p w:rsidR="000D484E" w:rsidRDefault="000D484E" w:rsidP="000D484E">
      <w:pPr>
        <w:spacing w:line="360" w:lineRule="auto"/>
        <w:jc w:val="both"/>
        <w:rPr>
          <w:color w:val="000000" w:themeColor="text1"/>
        </w:rPr>
      </w:pPr>
      <w:r w:rsidRPr="000D484E">
        <w:rPr>
          <w:color w:val="000000" w:themeColor="text1"/>
        </w:rPr>
        <w:t xml:space="preserve">The General Banking sector is responsible for the management of cash, money, clearing costs, account opening, security instrument dealing, client service, and other bank administrations. On the other side, corporate </w:t>
      </w:r>
      <w:r w:rsidRPr="00AC2874">
        <w:rPr>
          <w:b/>
          <w:color w:val="000000" w:themeColor="text1"/>
        </w:rPr>
        <w:t>social</w:t>
      </w:r>
      <w:r w:rsidRPr="000D484E">
        <w:rPr>
          <w:color w:val="000000" w:themeColor="text1"/>
        </w:rPr>
        <w:t xml:space="preserve"> responsibility (CSR) is a major benefit provided by financial organizations such as banks. CSR is a term that refers to the corporate social responsibility (CSR) that banks take on. All public and private limited banks in Bangladesh are governed by the Bangladesh Bank's financial act and security compliance regulations. The Bangladesh Bank establishes rules and closely oversees commercial banks' compliance with them.</w:t>
      </w:r>
    </w:p>
    <w:p w:rsidR="000D484E" w:rsidRDefault="000D484E" w:rsidP="000D484E">
      <w:pPr>
        <w:spacing w:line="360" w:lineRule="auto"/>
        <w:jc w:val="both"/>
        <w:rPr>
          <w:color w:val="000000" w:themeColor="text1"/>
        </w:rPr>
      </w:pPr>
    </w:p>
    <w:p w:rsidR="008F2852" w:rsidRPr="0016651D" w:rsidRDefault="000D484E" w:rsidP="00AC2874">
      <w:pPr>
        <w:pStyle w:val="Heading2"/>
        <w:spacing w:line="360" w:lineRule="auto"/>
        <w:rPr>
          <w:rFonts w:ascii="Times New Roman" w:hAnsi="Times New Roman" w:cs="Times New Roman"/>
          <w:color w:val="1F3864" w:themeColor="accent5" w:themeShade="80"/>
          <w:sz w:val="24"/>
        </w:rPr>
      </w:pPr>
      <w:bookmarkStart w:id="4" w:name="_Toc85669986"/>
      <w:r w:rsidRPr="0016651D">
        <w:rPr>
          <w:rFonts w:ascii="Times New Roman" w:hAnsi="Times New Roman" w:cs="Times New Roman"/>
          <w:color w:val="1F3864" w:themeColor="accent5" w:themeShade="80"/>
          <w:sz w:val="24"/>
        </w:rPr>
        <w:t>Origin of the report</w:t>
      </w:r>
      <w:bookmarkEnd w:id="4"/>
    </w:p>
    <w:p w:rsidR="000D484E" w:rsidRDefault="008F2852" w:rsidP="000D484E">
      <w:pPr>
        <w:spacing w:line="360" w:lineRule="auto"/>
        <w:jc w:val="both"/>
        <w:rPr>
          <w:color w:val="000000" w:themeColor="text1"/>
        </w:rPr>
      </w:pPr>
      <w:r w:rsidRPr="008F2852">
        <w:rPr>
          <w:color w:val="000000" w:themeColor="text1"/>
        </w:rPr>
        <w:t xml:space="preserve">The paper was written after a rigorous three-month internship at SJIBL's </w:t>
      </w:r>
      <w:proofErr w:type="spellStart"/>
      <w:r w:rsidRPr="008F2852">
        <w:rPr>
          <w:color w:val="000000" w:themeColor="text1"/>
        </w:rPr>
        <w:t>Eskaton</w:t>
      </w:r>
      <w:proofErr w:type="spellEnd"/>
      <w:r w:rsidRPr="008F2852">
        <w:rPr>
          <w:color w:val="000000" w:themeColor="text1"/>
        </w:rPr>
        <w:t xml:space="preserve"> branch in Dhaka. After completing 120 credits of BBA coursework, students must complete an internship/project summary. As I selected internship as a means of completing my last three credits of the BBA degree, I began my internship at </w:t>
      </w:r>
      <w:proofErr w:type="spellStart"/>
      <w:r w:rsidRPr="008F2852">
        <w:rPr>
          <w:color w:val="000000" w:themeColor="text1"/>
        </w:rPr>
        <w:t>Shahjalal</w:t>
      </w:r>
      <w:proofErr w:type="spellEnd"/>
      <w:r w:rsidRPr="008F2852">
        <w:rPr>
          <w:color w:val="000000" w:themeColor="text1"/>
        </w:rPr>
        <w:t xml:space="preserve"> </w:t>
      </w:r>
      <w:proofErr w:type="spellStart"/>
      <w:r w:rsidRPr="008F2852">
        <w:rPr>
          <w:color w:val="000000" w:themeColor="text1"/>
        </w:rPr>
        <w:t>Islami</w:t>
      </w:r>
      <w:proofErr w:type="spellEnd"/>
      <w:r w:rsidRPr="008F2852">
        <w:rPr>
          <w:color w:val="000000" w:themeColor="text1"/>
        </w:rPr>
        <w:t xml:space="preserve"> Bank Ltd. I gathered the knowledge and abilities suggested by SJIBL's human resources department over these three months. This report is the culmination of my three months of SJIBL practice.</w:t>
      </w:r>
    </w:p>
    <w:p w:rsidR="003F1404" w:rsidRDefault="003F1404" w:rsidP="000D484E">
      <w:pPr>
        <w:spacing w:line="360" w:lineRule="auto"/>
        <w:jc w:val="both"/>
        <w:rPr>
          <w:color w:val="000000" w:themeColor="text1"/>
        </w:rPr>
      </w:pPr>
    </w:p>
    <w:p w:rsidR="003F1404" w:rsidRDefault="003F1404" w:rsidP="000D484E">
      <w:pPr>
        <w:spacing w:line="360" w:lineRule="auto"/>
        <w:jc w:val="both"/>
        <w:rPr>
          <w:color w:val="000000" w:themeColor="text1"/>
        </w:rPr>
      </w:pPr>
    </w:p>
    <w:p w:rsidR="00711084" w:rsidRDefault="00711084" w:rsidP="000D484E">
      <w:pPr>
        <w:spacing w:line="360" w:lineRule="auto"/>
        <w:jc w:val="both"/>
        <w:rPr>
          <w:color w:val="000000" w:themeColor="text1"/>
        </w:rPr>
      </w:pPr>
    </w:p>
    <w:p w:rsidR="003F1404" w:rsidRPr="003F1404" w:rsidRDefault="003F1404" w:rsidP="000D484E">
      <w:pPr>
        <w:spacing w:line="360" w:lineRule="auto"/>
        <w:jc w:val="both"/>
        <w:rPr>
          <w:b/>
          <w:color w:val="000000" w:themeColor="text1"/>
        </w:rPr>
      </w:pPr>
    </w:p>
    <w:p w:rsidR="003F1404" w:rsidRPr="0016651D" w:rsidRDefault="003F1404" w:rsidP="00EA02A2">
      <w:pPr>
        <w:pStyle w:val="Heading2"/>
        <w:jc w:val="center"/>
        <w:rPr>
          <w:rFonts w:ascii="Times New Roman" w:hAnsi="Times New Roman" w:cs="Times New Roman"/>
          <w:color w:val="1F3864" w:themeColor="accent5" w:themeShade="80"/>
          <w:sz w:val="24"/>
        </w:rPr>
      </w:pPr>
      <w:bookmarkStart w:id="5" w:name="_Toc85669987"/>
      <w:r w:rsidRPr="0016651D">
        <w:rPr>
          <w:rFonts w:ascii="Times New Roman" w:hAnsi="Times New Roman" w:cs="Times New Roman"/>
          <w:color w:val="1F3864" w:themeColor="accent5" w:themeShade="80"/>
          <w:sz w:val="24"/>
        </w:rPr>
        <w:t>Literature Review</w:t>
      </w:r>
      <w:bookmarkEnd w:id="5"/>
    </w:p>
    <w:p w:rsidR="00EA02A2" w:rsidRPr="00EA02A2" w:rsidRDefault="00EA02A2" w:rsidP="00EA02A2"/>
    <w:p w:rsidR="003F1404" w:rsidRPr="0016651D" w:rsidRDefault="00AC32A3" w:rsidP="00EA02A2">
      <w:pPr>
        <w:pStyle w:val="Heading3"/>
        <w:jc w:val="center"/>
        <w:rPr>
          <w:rFonts w:ascii="Times New Roman" w:hAnsi="Times New Roman" w:cs="Times New Roman"/>
        </w:rPr>
      </w:pPr>
      <w:bookmarkStart w:id="6" w:name="_Toc85669988"/>
      <w:r w:rsidRPr="0016651D">
        <w:rPr>
          <w:rFonts w:ascii="Times New Roman" w:hAnsi="Times New Roman" w:cs="Times New Roman"/>
        </w:rPr>
        <w:t xml:space="preserve">Literature Review </w:t>
      </w:r>
      <w:r w:rsidR="003F1404" w:rsidRPr="0016651D">
        <w:rPr>
          <w:rFonts w:ascii="Times New Roman" w:hAnsi="Times New Roman" w:cs="Times New Roman"/>
        </w:rPr>
        <w:t xml:space="preserve">of Islamic </w:t>
      </w:r>
      <w:r w:rsidRPr="0016651D">
        <w:rPr>
          <w:rFonts w:ascii="Times New Roman" w:hAnsi="Times New Roman" w:cs="Times New Roman"/>
        </w:rPr>
        <w:t>Banking</w:t>
      </w:r>
      <w:bookmarkEnd w:id="6"/>
    </w:p>
    <w:p w:rsidR="00AC32A3" w:rsidRPr="003F1404" w:rsidRDefault="00AC32A3" w:rsidP="00AC32A3">
      <w:pPr>
        <w:jc w:val="center"/>
        <w:rPr>
          <w:b/>
          <w:u w:val="single"/>
        </w:rPr>
      </w:pPr>
    </w:p>
    <w:p w:rsidR="00EA02A2" w:rsidRPr="0016651D" w:rsidRDefault="003F1404" w:rsidP="00AC2874">
      <w:pPr>
        <w:pStyle w:val="Heading4"/>
        <w:spacing w:line="360" w:lineRule="auto"/>
        <w:rPr>
          <w:rFonts w:ascii="Times New Roman" w:hAnsi="Times New Roman" w:cs="Times New Roman"/>
          <w:i w:val="0"/>
          <w:color w:val="1F3864" w:themeColor="accent5" w:themeShade="80"/>
        </w:rPr>
      </w:pPr>
      <w:r w:rsidRPr="0016651D">
        <w:rPr>
          <w:rFonts w:ascii="Times New Roman" w:hAnsi="Times New Roman" w:cs="Times New Roman"/>
          <w:i w:val="0"/>
          <w:color w:val="1F3864" w:themeColor="accent5" w:themeShade="80"/>
        </w:rPr>
        <w:t>Islamic Banking Concepts</w:t>
      </w:r>
    </w:p>
    <w:p w:rsidR="003F1404" w:rsidRPr="00944BB3" w:rsidRDefault="003F1404" w:rsidP="00EA02A2">
      <w:pPr>
        <w:spacing w:line="360" w:lineRule="auto"/>
        <w:jc w:val="both"/>
        <w:rPr>
          <w:color w:val="000000" w:themeColor="text1"/>
        </w:rPr>
      </w:pPr>
      <w:r w:rsidRPr="00944BB3">
        <w:rPr>
          <w:color w:val="000000" w:themeColor="text1"/>
        </w:rPr>
        <w:t xml:space="preserve">For those who are unfamiliar with the term, Islamic banking is a new form of banking based on principles that adhere to </w:t>
      </w:r>
      <w:proofErr w:type="spellStart"/>
      <w:r w:rsidRPr="00944BB3">
        <w:rPr>
          <w:color w:val="000000" w:themeColor="text1"/>
        </w:rPr>
        <w:t>Quranic</w:t>
      </w:r>
      <w:proofErr w:type="spellEnd"/>
      <w:r w:rsidRPr="00944BB3">
        <w:rPr>
          <w:color w:val="000000" w:themeColor="text1"/>
        </w:rPr>
        <w:t xml:space="preserve"> standards prohibiting usury and certain activities, such as lending money for interest. Islamic banking's economic reasoning is built on justice, efficiency, stability, and development, all of which may be found in the Quran. In the Islamic banking system, industrial and/or commercial risk is shared more equitably between entrepreneurs and capital owners, and investment profits are distributed to investors in proportion to their proportional capital, it is thought. The traditional banking system caters to the most creditworthy borrowers, while the Islamic banking system is more likely to focus on projects that are both productive and lucrative. To be sure, Islamic finance theoretically rejects the notion of favoring some customers over others based on their socioeconomic status, and it promote social harmony among various socioeconomic groups.</w:t>
      </w:r>
    </w:p>
    <w:p w:rsidR="003F1404" w:rsidRDefault="003F1404" w:rsidP="003F1404">
      <w:pPr>
        <w:spacing w:line="360" w:lineRule="auto"/>
        <w:jc w:val="both"/>
        <w:rPr>
          <w:color w:val="000000" w:themeColor="text1"/>
        </w:rPr>
      </w:pPr>
    </w:p>
    <w:p w:rsidR="003F1404" w:rsidRDefault="003F1404" w:rsidP="003F1404">
      <w:pPr>
        <w:spacing w:line="360" w:lineRule="auto"/>
        <w:jc w:val="both"/>
        <w:rPr>
          <w:color w:val="000000" w:themeColor="text1"/>
        </w:rPr>
      </w:pPr>
      <w:r w:rsidRPr="00944BB3">
        <w:rPr>
          <w:color w:val="000000" w:themeColor="text1"/>
        </w:rPr>
        <w:t xml:space="preserve">Islamic banking serves the same function as conventional banking, except that it is governed by </w:t>
      </w:r>
      <w:proofErr w:type="spellStart"/>
      <w:r w:rsidRPr="00944BB3">
        <w:rPr>
          <w:color w:val="000000" w:themeColor="text1"/>
        </w:rPr>
        <w:t>Shariah</w:t>
      </w:r>
      <w:proofErr w:type="spellEnd"/>
      <w:r w:rsidRPr="00944BB3">
        <w:rPr>
          <w:color w:val="000000" w:themeColor="text1"/>
        </w:rPr>
        <w:t xml:space="preserve"> laws known as </w:t>
      </w:r>
      <w:proofErr w:type="spellStart"/>
      <w:r w:rsidRPr="00944BB3">
        <w:rPr>
          <w:color w:val="000000" w:themeColor="text1"/>
        </w:rPr>
        <w:t>Fiqh</w:t>
      </w:r>
      <w:proofErr w:type="spellEnd"/>
      <w:r w:rsidRPr="00944BB3">
        <w:rPr>
          <w:color w:val="000000" w:themeColor="text1"/>
        </w:rPr>
        <w:t xml:space="preserve"> al-</w:t>
      </w:r>
      <w:proofErr w:type="spellStart"/>
      <w:r w:rsidRPr="00944BB3">
        <w:rPr>
          <w:color w:val="000000" w:themeColor="text1"/>
        </w:rPr>
        <w:t>Muamalat</w:t>
      </w:r>
      <w:proofErr w:type="spellEnd"/>
      <w:r w:rsidRPr="00944BB3">
        <w:rPr>
          <w:color w:val="000000" w:themeColor="text1"/>
        </w:rPr>
        <w:t xml:space="preserve"> (Islamic transaction regulations). The fundamental premise of Islamic banking is profit sharing and the prohibition of </w:t>
      </w:r>
      <w:proofErr w:type="spellStart"/>
      <w:r w:rsidRPr="00944BB3">
        <w:rPr>
          <w:color w:val="000000" w:themeColor="text1"/>
        </w:rPr>
        <w:t>riba</w:t>
      </w:r>
      <w:proofErr w:type="spellEnd"/>
      <w:r w:rsidRPr="00944BB3">
        <w:rPr>
          <w:color w:val="000000" w:themeColor="text1"/>
        </w:rPr>
        <w:t xml:space="preserve"> (usury). Profit sharing (</w:t>
      </w:r>
      <w:proofErr w:type="spellStart"/>
      <w:r w:rsidRPr="00944BB3">
        <w:rPr>
          <w:color w:val="000000" w:themeColor="text1"/>
        </w:rPr>
        <w:t>Mudharabah</w:t>
      </w:r>
      <w:proofErr w:type="spellEnd"/>
      <w:r w:rsidRPr="00944BB3">
        <w:rPr>
          <w:color w:val="000000" w:themeColor="text1"/>
        </w:rPr>
        <w:t>), safeguarding (</w:t>
      </w:r>
      <w:proofErr w:type="spellStart"/>
      <w:r w:rsidRPr="00944BB3">
        <w:rPr>
          <w:color w:val="000000" w:themeColor="text1"/>
        </w:rPr>
        <w:t>Wadiah</w:t>
      </w:r>
      <w:proofErr w:type="spellEnd"/>
      <w:r w:rsidRPr="00944BB3">
        <w:rPr>
          <w:color w:val="000000" w:themeColor="text1"/>
        </w:rPr>
        <w:t>), joint venture (</w:t>
      </w:r>
      <w:proofErr w:type="spellStart"/>
      <w:r w:rsidRPr="00944BB3">
        <w:rPr>
          <w:color w:val="000000" w:themeColor="text1"/>
        </w:rPr>
        <w:t>Musharakah</w:t>
      </w:r>
      <w:proofErr w:type="spellEnd"/>
      <w:r w:rsidRPr="00944BB3">
        <w:rPr>
          <w:color w:val="000000" w:themeColor="text1"/>
        </w:rPr>
        <w:t>), cost plus (</w:t>
      </w:r>
      <w:proofErr w:type="spellStart"/>
      <w:r w:rsidRPr="00944BB3">
        <w:rPr>
          <w:color w:val="000000" w:themeColor="text1"/>
        </w:rPr>
        <w:t>Murabahah</w:t>
      </w:r>
      <w:proofErr w:type="spellEnd"/>
      <w:r w:rsidRPr="00944BB3">
        <w:rPr>
          <w:color w:val="000000" w:themeColor="text1"/>
        </w:rPr>
        <w:t>), and leasing are all popular Islamic ideas utilized in Islamic banking (</w:t>
      </w:r>
      <w:proofErr w:type="spellStart"/>
      <w:r w:rsidRPr="00944BB3">
        <w:rPr>
          <w:color w:val="000000" w:themeColor="text1"/>
        </w:rPr>
        <w:t>Ijarah</w:t>
      </w:r>
      <w:proofErr w:type="spellEnd"/>
      <w:r w:rsidRPr="00944BB3">
        <w:rPr>
          <w:color w:val="000000" w:themeColor="text1"/>
        </w:rPr>
        <w:t>).</w:t>
      </w:r>
    </w:p>
    <w:p w:rsidR="003F1404" w:rsidRDefault="003F1404" w:rsidP="003F1404">
      <w:pPr>
        <w:spacing w:line="360" w:lineRule="auto"/>
        <w:jc w:val="both"/>
        <w:rPr>
          <w:color w:val="000000" w:themeColor="text1"/>
        </w:rPr>
      </w:pPr>
    </w:p>
    <w:p w:rsidR="00AD6C11" w:rsidRDefault="003F1404" w:rsidP="003F1404">
      <w:pPr>
        <w:spacing w:line="360" w:lineRule="auto"/>
        <w:jc w:val="both"/>
        <w:rPr>
          <w:color w:val="000000" w:themeColor="text1"/>
        </w:rPr>
      </w:pPr>
      <w:r w:rsidRPr="000854E0">
        <w:rPr>
          <w:color w:val="000000" w:themeColor="text1"/>
        </w:rPr>
        <w:t>Historically, Islamic banking may be traced back to the Prophet Muhammad's (</w:t>
      </w:r>
      <w:proofErr w:type="spellStart"/>
      <w:r w:rsidRPr="000854E0">
        <w:rPr>
          <w:color w:val="000000" w:themeColor="text1"/>
        </w:rPr>
        <w:t>Sm</w:t>
      </w:r>
      <w:proofErr w:type="spellEnd"/>
      <w:r w:rsidRPr="000854E0">
        <w:rPr>
          <w:color w:val="000000" w:themeColor="text1"/>
        </w:rPr>
        <w:t xml:space="preserve">) use of </w:t>
      </w:r>
      <w:proofErr w:type="spellStart"/>
      <w:r w:rsidRPr="000854E0">
        <w:rPr>
          <w:color w:val="000000" w:themeColor="text1"/>
        </w:rPr>
        <w:t>mudaraba</w:t>
      </w:r>
      <w:proofErr w:type="spellEnd"/>
      <w:r w:rsidRPr="000854E0">
        <w:rPr>
          <w:color w:val="000000" w:themeColor="text1"/>
        </w:rPr>
        <w:t xml:space="preserve"> (Islamic cash loans). The Prophet (</w:t>
      </w:r>
      <w:proofErr w:type="spellStart"/>
      <w:r w:rsidRPr="000854E0">
        <w:rPr>
          <w:color w:val="000000" w:themeColor="text1"/>
        </w:rPr>
        <w:t>Sm</w:t>
      </w:r>
      <w:proofErr w:type="spellEnd"/>
      <w:r w:rsidRPr="000854E0">
        <w:rPr>
          <w:color w:val="000000" w:themeColor="text1"/>
        </w:rPr>
        <w:t xml:space="preserve">) acted as a </w:t>
      </w:r>
      <w:proofErr w:type="spellStart"/>
      <w:r w:rsidRPr="000854E0">
        <w:rPr>
          <w:color w:val="000000" w:themeColor="text1"/>
        </w:rPr>
        <w:t>mudarib</w:t>
      </w:r>
      <w:proofErr w:type="spellEnd"/>
      <w:r w:rsidRPr="000854E0">
        <w:rPr>
          <w:color w:val="000000" w:themeColor="text1"/>
        </w:rPr>
        <w:t xml:space="preserve"> (agent) for his wife, who entrusted him with her money or goods in exchange for a percentage of the profits. The Prophet (</w:t>
      </w:r>
      <w:proofErr w:type="spellStart"/>
      <w:r w:rsidRPr="000854E0">
        <w:rPr>
          <w:color w:val="000000" w:themeColor="text1"/>
        </w:rPr>
        <w:t>mudarib</w:t>
      </w:r>
      <w:proofErr w:type="spellEnd"/>
      <w:r w:rsidRPr="000854E0">
        <w:rPr>
          <w:color w:val="000000" w:themeColor="text1"/>
        </w:rPr>
        <w:t xml:space="preserve">) was given a portion of the proceeds as payment for his efforts (and for being an entrepreneur). However, the </w:t>
      </w:r>
      <w:proofErr w:type="spellStart"/>
      <w:r w:rsidRPr="000854E0">
        <w:rPr>
          <w:color w:val="000000" w:themeColor="text1"/>
        </w:rPr>
        <w:t>mudarib</w:t>
      </w:r>
      <w:proofErr w:type="spellEnd"/>
      <w:r w:rsidRPr="000854E0">
        <w:rPr>
          <w:color w:val="000000" w:themeColor="text1"/>
        </w:rPr>
        <w:t xml:space="preserve"> was exempt from liability for any damages incurred as a consequence of unforeseen circumstances associated with travel or a failed business endeavor. </w:t>
      </w:r>
    </w:p>
    <w:p w:rsidR="00AD6C11" w:rsidRDefault="00AD6C11" w:rsidP="003F1404">
      <w:pPr>
        <w:spacing w:line="360" w:lineRule="auto"/>
        <w:jc w:val="both"/>
        <w:rPr>
          <w:color w:val="000000" w:themeColor="text1"/>
        </w:rPr>
      </w:pPr>
    </w:p>
    <w:p w:rsidR="00AD6C11" w:rsidRDefault="00AD6C11" w:rsidP="003F1404">
      <w:pPr>
        <w:spacing w:line="360" w:lineRule="auto"/>
        <w:jc w:val="both"/>
        <w:rPr>
          <w:color w:val="000000" w:themeColor="text1"/>
        </w:rPr>
      </w:pPr>
    </w:p>
    <w:p w:rsidR="00711084" w:rsidRDefault="00711084" w:rsidP="003F1404">
      <w:pPr>
        <w:spacing w:line="360" w:lineRule="auto"/>
        <w:jc w:val="both"/>
        <w:rPr>
          <w:color w:val="000000" w:themeColor="text1"/>
        </w:rPr>
      </w:pPr>
    </w:p>
    <w:p w:rsidR="00711084" w:rsidRDefault="00711084" w:rsidP="003F1404">
      <w:pPr>
        <w:spacing w:line="360" w:lineRule="auto"/>
        <w:jc w:val="both"/>
        <w:rPr>
          <w:color w:val="000000" w:themeColor="text1"/>
        </w:rPr>
      </w:pPr>
    </w:p>
    <w:p w:rsidR="003F1404" w:rsidRDefault="003F1404" w:rsidP="003F1404">
      <w:pPr>
        <w:spacing w:line="360" w:lineRule="auto"/>
        <w:jc w:val="both"/>
        <w:rPr>
          <w:color w:val="000000" w:themeColor="text1"/>
        </w:rPr>
      </w:pPr>
      <w:proofErr w:type="spellStart"/>
      <w:r w:rsidRPr="000854E0">
        <w:rPr>
          <w:color w:val="000000" w:themeColor="text1"/>
        </w:rPr>
        <w:t>Mudaraba</w:t>
      </w:r>
      <w:proofErr w:type="spellEnd"/>
      <w:r w:rsidRPr="000854E0">
        <w:rPr>
          <w:color w:val="000000" w:themeColor="text1"/>
        </w:rPr>
        <w:t xml:space="preserve"> is the name given to this type of partnership.</w:t>
      </w:r>
      <w:r w:rsidR="00AD6C11">
        <w:rPr>
          <w:color w:val="000000" w:themeColor="text1"/>
        </w:rPr>
        <w:t xml:space="preserve"> </w:t>
      </w:r>
      <w:proofErr w:type="spellStart"/>
      <w:r w:rsidRPr="000854E0">
        <w:rPr>
          <w:color w:val="000000" w:themeColor="text1"/>
        </w:rPr>
        <w:t>Musharaka</w:t>
      </w:r>
      <w:proofErr w:type="spellEnd"/>
      <w:r w:rsidRPr="000854E0">
        <w:rPr>
          <w:color w:val="000000" w:themeColor="text1"/>
        </w:rPr>
        <w:t xml:space="preserve"> is a kind of partnership in which the </w:t>
      </w:r>
      <w:proofErr w:type="spellStart"/>
      <w:r w:rsidRPr="000854E0">
        <w:rPr>
          <w:color w:val="000000" w:themeColor="text1"/>
        </w:rPr>
        <w:t>musharik</w:t>
      </w:r>
      <w:proofErr w:type="spellEnd"/>
      <w:r w:rsidRPr="000854E0">
        <w:rPr>
          <w:color w:val="000000" w:themeColor="text1"/>
        </w:rPr>
        <w:t xml:space="preserve"> (agent) contributes to the capital and, as a result, has a greater claim to the profits. Iraq's tax income was transported to Medina in a </w:t>
      </w:r>
      <w:proofErr w:type="spellStart"/>
      <w:r w:rsidRPr="000854E0">
        <w:rPr>
          <w:color w:val="000000" w:themeColor="text1"/>
        </w:rPr>
        <w:t>mudaraba</w:t>
      </w:r>
      <w:proofErr w:type="spellEnd"/>
      <w:r w:rsidRPr="000854E0">
        <w:rPr>
          <w:color w:val="000000" w:themeColor="text1"/>
        </w:rPr>
        <w:t xml:space="preserve"> as far back as the seventh century, according to historical accounts. According to legend, Caliph Umar used orphans' money to fund his merchant trade activities between Medina and Iraq. As early as the ninth century, traders traveling the north-south trade route between Egypt and Jeddah used </w:t>
      </w:r>
      <w:proofErr w:type="spellStart"/>
      <w:r w:rsidRPr="000854E0">
        <w:rPr>
          <w:color w:val="000000" w:themeColor="text1"/>
        </w:rPr>
        <w:t>musharaka</w:t>
      </w:r>
      <w:proofErr w:type="spellEnd"/>
      <w:r w:rsidRPr="000854E0">
        <w:rPr>
          <w:color w:val="000000" w:themeColor="text1"/>
        </w:rPr>
        <w:t xml:space="preserve"> partnerships to save costs and increase profits. In the 17th century, the Turkish city of </w:t>
      </w:r>
      <w:proofErr w:type="spellStart"/>
      <w:r w:rsidRPr="000854E0">
        <w:rPr>
          <w:color w:val="000000" w:themeColor="text1"/>
        </w:rPr>
        <w:t>Busra</w:t>
      </w:r>
      <w:proofErr w:type="spellEnd"/>
      <w:r w:rsidRPr="000854E0">
        <w:rPr>
          <w:color w:val="000000" w:themeColor="text1"/>
        </w:rPr>
        <w:t xml:space="preserve"> had 32 </w:t>
      </w:r>
      <w:proofErr w:type="spellStart"/>
      <w:r w:rsidRPr="000854E0">
        <w:rPr>
          <w:color w:val="000000" w:themeColor="text1"/>
        </w:rPr>
        <w:t>mudaraba</w:t>
      </w:r>
      <w:proofErr w:type="spellEnd"/>
      <w:r w:rsidRPr="000854E0">
        <w:rPr>
          <w:color w:val="000000" w:themeColor="text1"/>
        </w:rPr>
        <w:t xml:space="preserve"> contracts in effect. Tunisia, Indonesia, the Arabian Peninsula and India were among the countries where </w:t>
      </w:r>
      <w:proofErr w:type="spellStart"/>
      <w:r w:rsidRPr="000854E0">
        <w:rPr>
          <w:color w:val="000000" w:themeColor="text1"/>
        </w:rPr>
        <w:t>Mudaraba</w:t>
      </w:r>
      <w:proofErr w:type="spellEnd"/>
      <w:r w:rsidRPr="000854E0">
        <w:rPr>
          <w:color w:val="000000" w:themeColor="text1"/>
        </w:rPr>
        <w:t xml:space="preserve"> was in use.</w:t>
      </w:r>
    </w:p>
    <w:p w:rsidR="003F1404" w:rsidRDefault="003F1404" w:rsidP="003F1404">
      <w:pPr>
        <w:spacing w:line="360" w:lineRule="auto"/>
        <w:jc w:val="both"/>
        <w:rPr>
          <w:color w:val="000000" w:themeColor="text1"/>
        </w:rPr>
      </w:pPr>
    </w:p>
    <w:p w:rsidR="003F1404" w:rsidRDefault="003F1404" w:rsidP="003F1404">
      <w:pPr>
        <w:spacing w:line="360" w:lineRule="auto"/>
        <w:jc w:val="both"/>
        <w:rPr>
          <w:color w:val="000000" w:themeColor="text1"/>
        </w:rPr>
      </w:pPr>
      <w:r w:rsidRPr="001C3233">
        <w:rPr>
          <w:color w:val="000000" w:themeColor="text1"/>
        </w:rPr>
        <w:t xml:space="preserve">The ancient practice of a 'three-tier </w:t>
      </w:r>
      <w:proofErr w:type="spellStart"/>
      <w:r w:rsidRPr="001C3233">
        <w:rPr>
          <w:color w:val="000000" w:themeColor="text1"/>
        </w:rPr>
        <w:t>mudaraba</w:t>
      </w:r>
      <w:proofErr w:type="spellEnd"/>
      <w:r w:rsidRPr="001C3233">
        <w:rPr>
          <w:color w:val="000000" w:themeColor="text1"/>
        </w:rPr>
        <w:t xml:space="preserve">' was the inspiration for modern Islamic banking ideas. There is a person who wants to put money on the first layer, namely </w:t>
      </w:r>
      <w:proofErr w:type="spellStart"/>
      <w:r w:rsidRPr="001C3233">
        <w:rPr>
          <w:color w:val="000000" w:themeColor="text1"/>
        </w:rPr>
        <w:t>rab</w:t>
      </w:r>
      <w:proofErr w:type="spellEnd"/>
      <w:r w:rsidRPr="001C3233">
        <w:rPr>
          <w:color w:val="000000" w:themeColor="text1"/>
        </w:rPr>
        <w:t xml:space="preserve">-al-mal </w:t>
      </w:r>
      <w:proofErr w:type="gramStart"/>
      <w:r w:rsidRPr="001C3233">
        <w:rPr>
          <w:color w:val="000000" w:themeColor="text1"/>
        </w:rPr>
        <w:t>This</w:t>
      </w:r>
      <w:proofErr w:type="gramEnd"/>
      <w:r w:rsidRPr="001C3233">
        <w:rPr>
          <w:color w:val="000000" w:themeColor="text1"/>
        </w:rPr>
        <w:t xml:space="preserve"> person's capital will be given to him under contract by the </w:t>
      </w:r>
      <w:proofErr w:type="spellStart"/>
      <w:r w:rsidRPr="001C3233">
        <w:rPr>
          <w:color w:val="000000" w:themeColor="text1"/>
        </w:rPr>
        <w:t>rab</w:t>
      </w:r>
      <w:proofErr w:type="spellEnd"/>
      <w:r w:rsidRPr="001C3233">
        <w:rPr>
          <w:color w:val="000000" w:themeColor="text1"/>
        </w:rPr>
        <w:t xml:space="preserve">-al-mal, and he will then turn it over to him, as agreed upon in their contract. The last person in this chain of trust is the </w:t>
      </w:r>
      <w:proofErr w:type="spellStart"/>
      <w:r w:rsidRPr="001C3233">
        <w:rPr>
          <w:color w:val="000000" w:themeColor="text1"/>
        </w:rPr>
        <w:t>mudarib</w:t>
      </w:r>
      <w:proofErr w:type="spellEnd"/>
      <w:r w:rsidRPr="001C3233">
        <w:rPr>
          <w:color w:val="000000" w:themeColor="text1"/>
        </w:rPr>
        <w:t xml:space="preserve"> (agent), to whom the </w:t>
      </w:r>
      <w:proofErr w:type="spellStart"/>
      <w:r w:rsidRPr="001C3233">
        <w:rPr>
          <w:color w:val="000000" w:themeColor="text1"/>
        </w:rPr>
        <w:t>rab</w:t>
      </w:r>
      <w:proofErr w:type="spellEnd"/>
      <w:r w:rsidRPr="001C3233">
        <w:rPr>
          <w:color w:val="000000" w:themeColor="text1"/>
        </w:rPr>
        <w:t>-al-mal entrusts his capital.</w:t>
      </w:r>
      <w:r w:rsidR="00D421D4">
        <w:rPr>
          <w:color w:val="000000" w:themeColor="text1"/>
        </w:rPr>
        <w:t xml:space="preserve"> </w:t>
      </w:r>
      <w:r w:rsidR="00D421D4" w:rsidRPr="00D421D4">
        <w:rPr>
          <w:color w:val="000000" w:themeColor="text1"/>
        </w:rPr>
        <w:t>(What Is Islamic Banking? 2021)</w:t>
      </w:r>
    </w:p>
    <w:p w:rsidR="003F1404" w:rsidRPr="00AC2874" w:rsidRDefault="003F1404" w:rsidP="003F1404">
      <w:pPr>
        <w:spacing w:line="360" w:lineRule="auto"/>
        <w:jc w:val="both"/>
        <w:rPr>
          <w:b/>
          <w:color w:val="000000" w:themeColor="text1"/>
        </w:rPr>
      </w:pPr>
    </w:p>
    <w:p w:rsidR="003F1404" w:rsidRPr="0016651D" w:rsidRDefault="003F1404" w:rsidP="00AD6C11">
      <w:pPr>
        <w:pStyle w:val="Heading4"/>
        <w:spacing w:line="360" w:lineRule="auto"/>
        <w:rPr>
          <w:rFonts w:ascii="Times New Roman" w:hAnsi="Times New Roman" w:cs="Times New Roman"/>
          <w:i w:val="0"/>
          <w:color w:val="1F3864" w:themeColor="accent5" w:themeShade="80"/>
        </w:rPr>
      </w:pPr>
      <w:r w:rsidRPr="0016651D">
        <w:rPr>
          <w:rFonts w:ascii="Times New Roman" w:hAnsi="Times New Roman" w:cs="Times New Roman"/>
          <w:i w:val="0"/>
          <w:color w:val="1F3864" w:themeColor="accent5" w:themeShade="80"/>
        </w:rPr>
        <w:t>Islamic Banking's Purpose</w:t>
      </w:r>
    </w:p>
    <w:p w:rsidR="003F1404" w:rsidRDefault="003F1404" w:rsidP="00AD6C11">
      <w:pPr>
        <w:spacing w:line="360" w:lineRule="auto"/>
        <w:jc w:val="both"/>
        <w:rPr>
          <w:color w:val="000000" w:themeColor="text1"/>
        </w:rPr>
      </w:pPr>
      <w:r w:rsidRPr="00060518">
        <w:rPr>
          <w:color w:val="000000" w:themeColor="text1"/>
        </w:rPr>
        <w:t>In the banking industry, an Islamic Bank is a financial organization that works to apply and actualize Islamic economic and financial principles. Islamic banking'</w:t>
      </w:r>
      <w:r>
        <w:rPr>
          <w:color w:val="000000" w:themeColor="text1"/>
        </w:rPr>
        <w:t>s primary goals are as follows:</w:t>
      </w:r>
    </w:p>
    <w:p w:rsidR="003F1404" w:rsidRPr="00060518" w:rsidRDefault="003F1404" w:rsidP="00AD6C11">
      <w:pPr>
        <w:spacing w:line="360" w:lineRule="auto"/>
        <w:jc w:val="both"/>
        <w:rPr>
          <w:color w:val="000000" w:themeColor="text1"/>
        </w:rPr>
      </w:pPr>
    </w:p>
    <w:p w:rsidR="003F1404" w:rsidRPr="00060518" w:rsidRDefault="003F1404" w:rsidP="00AD6C11">
      <w:pPr>
        <w:pStyle w:val="ListParagraph"/>
        <w:numPr>
          <w:ilvl w:val="0"/>
          <w:numId w:val="6"/>
        </w:numPr>
        <w:spacing w:line="360" w:lineRule="auto"/>
        <w:jc w:val="both"/>
        <w:rPr>
          <w:color w:val="000000" w:themeColor="text1"/>
        </w:rPr>
      </w:pPr>
      <w:r w:rsidRPr="00060518">
        <w:rPr>
          <w:color w:val="000000" w:themeColor="text1"/>
        </w:rPr>
        <w:t>In order to carry out interest-free banking operations</w:t>
      </w:r>
    </w:p>
    <w:p w:rsidR="003F1404" w:rsidRPr="00060518" w:rsidRDefault="003F1404" w:rsidP="00AD6C11">
      <w:pPr>
        <w:pStyle w:val="ListParagraph"/>
        <w:numPr>
          <w:ilvl w:val="0"/>
          <w:numId w:val="6"/>
        </w:numPr>
        <w:spacing w:line="360" w:lineRule="auto"/>
        <w:jc w:val="both"/>
        <w:rPr>
          <w:color w:val="000000" w:themeColor="text1"/>
        </w:rPr>
      </w:pPr>
      <w:r w:rsidRPr="00060518">
        <w:rPr>
          <w:color w:val="000000" w:themeColor="text1"/>
        </w:rPr>
        <w:t>It's time to move away from traditional banking and toward participatory banking.</w:t>
      </w:r>
    </w:p>
    <w:p w:rsidR="003F1404" w:rsidRPr="00060518" w:rsidRDefault="003F1404" w:rsidP="00AD6C11">
      <w:pPr>
        <w:pStyle w:val="ListParagraph"/>
        <w:numPr>
          <w:ilvl w:val="0"/>
          <w:numId w:val="6"/>
        </w:numPr>
        <w:spacing w:line="360" w:lineRule="auto"/>
        <w:jc w:val="both"/>
        <w:rPr>
          <w:color w:val="000000" w:themeColor="text1"/>
        </w:rPr>
      </w:pPr>
      <w:r w:rsidRPr="00060518">
        <w:rPr>
          <w:color w:val="000000" w:themeColor="text1"/>
        </w:rPr>
        <w:t xml:space="preserve">It is permissible to invest in many ways according to Islamic </w:t>
      </w:r>
      <w:proofErr w:type="spellStart"/>
      <w:r w:rsidRPr="00060518">
        <w:rPr>
          <w:color w:val="000000" w:themeColor="text1"/>
        </w:rPr>
        <w:t>Shariah</w:t>
      </w:r>
      <w:proofErr w:type="spellEnd"/>
      <w:r w:rsidRPr="00060518">
        <w:rPr>
          <w:color w:val="000000" w:themeColor="text1"/>
        </w:rPr>
        <w:t>.</w:t>
      </w:r>
    </w:p>
    <w:p w:rsidR="003F1404" w:rsidRPr="00060518" w:rsidRDefault="003F1404" w:rsidP="00AD6C11">
      <w:pPr>
        <w:pStyle w:val="ListParagraph"/>
        <w:numPr>
          <w:ilvl w:val="0"/>
          <w:numId w:val="6"/>
        </w:numPr>
        <w:spacing w:line="360" w:lineRule="auto"/>
        <w:jc w:val="both"/>
        <w:rPr>
          <w:color w:val="000000" w:themeColor="text1"/>
        </w:rPr>
      </w:pPr>
      <w:r w:rsidRPr="00060518">
        <w:rPr>
          <w:color w:val="000000" w:themeColor="text1"/>
        </w:rPr>
        <w:t>It is possible to take investments on a profit-sharing basis.</w:t>
      </w:r>
    </w:p>
    <w:p w:rsidR="003F1404" w:rsidRDefault="003F1404" w:rsidP="00AD6C11">
      <w:pPr>
        <w:pStyle w:val="ListParagraph"/>
        <w:numPr>
          <w:ilvl w:val="0"/>
          <w:numId w:val="6"/>
        </w:numPr>
        <w:spacing w:line="360" w:lineRule="auto"/>
        <w:jc w:val="both"/>
        <w:rPr>
          <w:color w:val="000000" w:themeColor="text1"/>
        </w:rPr>
      </w:pPr>
      <w:r w:rsidRPr="00060518">
        <w:rPr>
          <w:color w:val="000000" w:themeColor="text1"/>
        </w:rPr>
        <w:t>A financial system that prioritizes social welfare will need to be set up.</w:t>
      </w:r>
    </w:p>
    <w:p w:rsidR="00711084" w:rsidRDefault="00711084" w:rsidP="00711084">
      <w:pPr>
        <w:spacing w:line="360" w:lineRule="auto"/>
        <w:jc w:val="both"/>
        <w:rPr>
          <w:color w:val="000000" w:themeColor="text1"/>
        </w:rPr>
      </w:pPr>
    </w:p>
    <w:p w:rsidR="00711084" w:rsidRDefault="00711084" w:rsidP="00711084">
      <w:pPr>
        <w:spacing w:line="360" w:lineRule="auto"/>
        <w:jc w:val="both"/>
        <w:rPr>
          <w:color w:val="000000" w:themeColor="text1"/>
        </w:rPr>
      </w:pPr>
    </w:p>
    <w:p w:rsidR="00711084" w:rsidRDefault="00711084" w:rsidP="00711084">
      <w:pPr>
        <w:spacing w:line="360" w:lineRule="auto"/>
        <w:jc w:val="both"/>
        <w:rPr>
          <w:color w:val="000000" w:themeColor="text1"/>
        </w:rPr>
      </w:pPr>
    </w:p>
    <w:p w:rsidR="00711084" w:rsidRPr="00711084" w:rsidRDefault="00711084" w:rsidP="00711084">
      <w:pPr>
        <w:spacing w:line="360" w:lineRule="auto"/>
        <w:jc w:val="both"/>
        <w:rPr>
          <w:color w:val="000000" w:themeColor="text1"/>
        </w:rPr>
      </w:pPr>
    </w:p>
    <w:p w:rsidR="00711084" w:rsidRPr="00711084" w:rsidRDefault="003F1404" w:rsidP="00711084">
      <w:pPr>
        <w:pStyle w:val="ListParagraph"/>
        <w:numPr>
          <w:ilvl w:val="0"/>
          <w:numId w:val="6"/>
        </w:numPr>
        <w:spacing w:line="360" w:lineRule="auto"/>
        <w:jc w:val="both"/>
        <w:rPr>
          <w:color w:val="000000" w:themeColor="text1"/>
        </w:rPr>
      </w:pPr>
      <w:r w:rsidRPr="00060518">
        <w:rPr>
          <w:color w:val="000000" w:themeColor="text1"/>
        </w:rPr>
        <w:t>To provide assistance to the poor, the helpless, and the low-income population in order to encourage their participation in the labor force.</w:t>
      </w:r>
    </w:p>
    <w:p w:rsidR="0016651D" w:rsidRPr="00711084" w:rsidRDefault="003F1404" w:rsidP="0016651D">
      <w:pPr>
        <w:pStyle w:val="ListParagraph"/>
        <w:numPr>
          <w:ilvl w:val="0"/>
          <w:numId w:val="6"/>
        </w:numPr>
        <w:spacing w:line="360" w:lineRule="auto"/>
        <w:jc w:val="both"/>
        <w:rPr>
          <w:color w:val="000000" w:themeColor="text1"/>
        </w:rPr>
      </w:pPr>
      <w:r w:rsidRPr="00060518">
        <w:rPr>
          <w:color w:val="000000" w:themeColor="text1"/>
        </w:rPr>
        <w:t>Assist in the creation of new jobs while also contributing significantly to human growth.</w:t>
      </w:r>
    </w:p>
    <w:p w:rsidR="003F1404" w:rsidRPr="00060518" w:rsidRDefault="003F1404" w:rsidP="00AD6C11">
      <w:pPr>
        <w:pStyle w:val="ListParagraph"/>
        <w:numPr>
          <w:ilvl w:val="0"/>
          <w:numId w:val="6"/>
        </w:numPr>
        <w:spacing w:line="360" w:lineRule="auto"/>
        <w:jc w:val="both"/>
        <w:rPr>
          <w:color w:val="000000" w:themeColor="text1"/>
        </w:rPr>
      </w:pPr>
      <w:r w:rsidRPr="00060518">
        <w:rPr>
          <w:color w:val="000000" w:themeColor="text1"/>
        </w:rPr>
        <w:t>Help the nation expand and develop in a balanced manner, especially in the less developed regions, by conducting investment activities</w:t>
      </w:r>
    </w:p>
    <w:p w:rsidR="003F1404" w:rsidRPr="00AC2874" w:rsidRDefault="003F1404" w:rsidP="00AC2874">
      <w:pPr>
        <w:pStyle w:val="ListParagraph"/>
        <w:numPr>
          <w:ilvl w:val="0"/>
          <w:numId w:val="6"/>
        </w:numPr>
        <w:spacing w:line="360" w:lineRule="auto"/>
        <w:jc w:val="both"/>
        <w:rPr>
          <w:color w:val="000000" w:themeColor="text1"/>
        </w:rPr>
      </w:pPr>
      <w:r w:rsidRPr="00060518">
        <w:rPr>
          <w:color w:val="000000" w:themeColor="text1"/>
        </w:rPr>
        <w:t>Contribute to the Islamic economic system's ultimate aim.</w:t>
      </w:r>
      <w:r w:rsidR="00D421D4">
        <w:rPr>
          <w:color w:val="000000" w:themeColor="text1"/>
        </w:rPr>
        <w:t xml:space="preserve"> </w:t>
      </w:r>
      <w:r w:rsidR="00546C61" w:rsidRPr="00D421D4">
        <w:rPr>
          <w:color w:val="000000" w:themeColor="text1"/>
        </w:rPr>
        <w:t>(What Is Islamic Banking? 2021)</w:t>
      </w:r>
    </w:p>
    <w:p w:rsidR="003F1404" w:rsidRPr="00AD6C11" w:rsidRDefault="003F1404" w:rsidP="003F1404">
      <w:pPr>
        <w:spacing w:line="360" w:lineRule="auto"/>
        <w:jc w:val="both"/>
        <w:rPr>
          <w:color w:val="000000" w:themeColor="text1"/>
        </w:rPr>
      </w:pPr>
    </w:p>
    <w:p w:rsidR="003F1404" w:rsidRPr="0016651D" w:rsidRDefault="003F1404" w:rsidP="00AD6C11">
      <w:pPr>
        <w:pStyle w:val="Heading4"/>
        <w:spacing w:line="360" w:lineRule="auto"/>
        <w:rPr>
          <w:rFonts w:ascii="Times New Roman" w:hAnsi="Times New Roman" w:cs="Times New Roman"/>
          <w:i w:val="0"/>
          <w:color w:val="1F3864" w:themeColor="accent5" w:themeShade="80"/>
        </w:rPr>
      </w:pPr>
      <w:r w:rsidRPr="0016651D">
        <w:rPr>
          <w:rFonts w:ascii="Times New Roman" w:hAnsi="Times New Roman" w:cs="Times New Roman"/>
          <w:i w:val="0"/>
          <w:color w:val="1F3864" w:themeColor="accent5" w:themeShade="80"/>
        </w:rPr>
        <w:t>Worldwide Adoption of Islamic Banking</w:t>
      </w:r>
    </w:p>
    <w:p w:rsidR="003F1404" w:rsidRDefault="003F1404" w:rsidP="00AD6C11">
      <w:pPr>
        <w:spacing w:line="360" w:lineRule="auto"/>
        <w:jc w:val="both"/>
        <w:rPr>
          <w:color w:val="000000" w:themeColor="text1"/>
        </w:rPr>
      </w:pPr>
      <w:r w:rsidRPr="00060518">
        <w:rPr>
          <w:color w:val="000000" w:themeColor="text1"/>
        </w:rPr>
        <w:t>Islamic banking's growth and development, along with conventional interest-based banking's, is a relatively new phenomena. Banking in Islam is in</w:t>
      </w:r>
      <w:r>
        <w:rPr>
          <w:color w:val="000000" w:themeColor="text1"/>
        </w:rPr>
        <w:t xml:space="preserve"> </w:t>
      </w:r>
      <w:r w:rsidRPr="00060518">
        <w:rPr>
          <w:color w:val="000000" w:themeColor="text1"/>
        </w:rPr>
        <w:t>dissociable from the Islamic economic system. In the fifties, it was primarily a study topic and only included works by academics and philosophers. In the 1960s, real trials were conducted, and in the 1970s, Islamic financial institutions began to acquire traction in the United States. During the 1980s and 1990s, Islamic banking was consolidated, and today it is the only welfare banking system in contemporary times.</w:t>
      </w:r>
    </w:p>
    <w:p w:rsidR="003F1404" w:rsidRDefault="003F1404" w:rsidP="003F1404">
      <w:pPr>
        <w:spacing w:line="360" w:lineRule="auto"/>
        <w:jc w:val="both"/>
        <w:rPr>
          <w:color w:val="000000" w:themeColor="text1"/>
        </w:rPr>
      </w:pPr>
    </w:p>
    <w:p w:rsidR="003F1404" w:rsidRPr="00060518" w:rsidRDefault="003F1404" w:rsidP="003F1404">
      <w:pPr>
        <w:spacing w:line="360" w:lineRule="auto"/>
        <w:jc w:val="both"/>
        <w:rPr>
          <w:color w:val="000000" w:themeColor="text1"/>
        </w:rPr>
      </w:pPr>
      <w:r w:rsidRPr="00060518">
        <w:rPr>
          <w:color w:val="000000" w:themeColor="text1"/>
        </w:rPr>
        <w:t xml:space="preserve">So the Islamic banking movement made steady development and took on a new dimension and function when the Nasser Social Bank was established (1972) </w:t>
      </w:r>
      <w:proofErr w:type="gramStart"/>
      <w:r w:rsidRPr="00060518">
        <w:rPr>
          <w:color w:val="000000" w:themeColor="text1"/>
        </w:rPr>
        <w:t>In</w:t>
      </w:r>
      <w:proofErr w:type="gramEnd"/>
      <w:r w:rsidRPr="00060518">
        <w:rPr>
          <w:color w:val="000000" w:themeColor="text1"/>
        </w:rPr>
        <w:t xml:space="preserve"> 1977, </w:t>
      </w:r>
      <w:proofErr w:type="spellStart"/>
      <w:r w:rsidRPr="00060518">
        <w:rPr>
          <w:color w:val="000000" w:themeColor="text1"/>
        </w:rPr>
        <w:t>Faysal</w:t>
      </w:r>
      <w:proofErr w:type="spellEnd"/>
      <w:r w:rsidRPr="00060518">
        <w:rPr>
          <w:color w:val="000000" w:themeColor="text1"/>
        </w:rPr>
        <w:t xml:space="preserve"> Islamic Bank opened branches in Egypt and Sudan. Established in Jordan in 1978, the Islamic Bank of Finance and Investment entered Turkey in (1983). In 1978, Pakistan proclaimed all of its banks to be Islamic, and in 1984, Iran did the same. International Financial Institution with regard to institutions, the creation of an emergency development bank was regarded an important milestone in Islamic banking history.</w:t>
      </w:r>
    </w:p>
    <w:p w:rsidR="003F1404" w:rsidRPr="00060518" w:rsidRDefault="003F1404" w:rsidP="003F1404">
      <w:pPr>
        <w:spacing w:line="360" w:lineRule="auto"/>
        <w:jc w:val="both"/>
        <w:rPr>
          <w:color w:val="000000" w:themeColor="text1"/>
        </w:rPr>
      </w:pPr>
    </w:p>
    <w:p w:rsidR="003F1404" w:rsidRDefault="003F1404" w:rsidP="003F1404">
      <w:pPr>
        <w:spacing w:line="360" w:lineRule="auto"/>
        <w:jc w:val="both"/>
        <w:rPr>
          <w:color w:val="000000" w:themeColor="text1"/>
        </w:rPr>
      </w:pPr>
      <w:r w:rsidRPr="00060518">
        <w:rPr>
          <w:color w:val="000000" w:themeColor="text1"/>
        </w:rPr>
        <w:t>There are now approximately 300 Islamic financial institutions operating across the globe, encompassing both Muslim and non-Muslim nations with varying socioeconomic environments.</w:t>
      </w:r>
    </w:p>
    <w:p w:rsidR="0016651D" w:rsidRDefault="0016651D" w:rsidP="003F1404">
      <w:pPr>
        <w:spacing w:line="360" w:lineRule="auto"/>
        <w:jc w:val="both"/>
        <w:rPr>
          <w:color w:val="000000" w:themeColor="text1"/>
        </w:rPr>
      </w:pPr>
    </w:p>
    <w:p w:rsidR="0016651D" w:rsidRDefault="0016651D" w:rsidP="003F1404">
      <w:pPr>
        <w:spacing w:line="360" w:lineRule="auto"/>
        <w:jc w:val="both"/>
        <w:rPr>
          <w:color w:val="000000" w:themeColor="text1"/>
        </w:rPr>
      </w:pPr>
    </w:p>
    <w:p w:rsidR="0016651D" w:rsidRDefault="0016651D" w:rsidP="003F1404">
      <w:pPr>
        <w:spacing w:line="360" w:lineRule="auto"/>
        <w:jc w:val="both"/>
        <w:rPr>
          <w:color w:val="000000" w:themeColor="text1"/>
        </w:rPr>
      </w:pPr>
    </w:p>
    <w:p w:rsidR="003F1404" w:rsidRDefault="003F1404" w:rsidP="003F1404">
      <w:pPr>
        <w:spacing w:line="360" w:lineRule="auto"/>
        <w:jc w:val="both"/>
        <w:rPr>
          <w:color w:val="000000" w:themeColor="text1"/>
        </w:rPr>
      </w:pPr>
    </w:p>
    <w:p w:rsidR="00711084" w:rsidRDefault="00711084" w:rsidP="003F1404">
      <w:pPr>
        <w:spacing w:line="360" w:lineRule="auto"/>
        <w:jc w:val="both"/>
        <w:rPr>
          <w:color w:val="000000" w:themeColor="text1"/>
        </w:rPr>
      </w:pPr>
    </w:p>
    <w:p w:rsidR="00AD6C11" w:rsidRPr="0016651D" w:rsidRDefault="003F1404" w:rsidP="00AD6C11">
      <w:pPr>
        <w:pStyle w:val="Heading4"/>
        <w:spacing w:line="360" w:lineRule="auto"/>
        <w:rPr>
          <w:rFonts w:ascii="Times New Roman" w:hAnsi="Times New Roman" w:cs="Times New Roman"/>
          <w:i w:val="0"/>
          <w:color w:val="1F3864" w:themeColor="accent5" w:themeShade="80"/>
        </w:rPr>
      </w:pPr>
      <w:r w:rsidRPr="0016651D">
        <w:rPr>
          <w:rFonts w:ascii="Times New Roman" w:hAnsi="Times New Roman" w:cs="Times New Roman"/>
          <w:i w:val="0"/>
          <w:color w:val="1F3864" w:themeColor="accent5" w:themeShade="80"/>
        </w:rPr>
        <w:t>The emergen</w:t>
      </w:r>
      <w:r w:rsidR="00AC2874" w:rsidRPr="0016651D">
        <w:rPr>
          <w:rFonts w:ascii="Times New Roman" w:hAnsi="Times New Roman" w:cs="Times New Roman"/>
          <w:i w:val="0"/>
          <w:color w:val="1F3864" w:themeColor="accent5" w:themeShade="80"/>
        </w:rPr>
        <w:t>ce of Islamic B</w:t>
      </w:r>
      <w:r w:rsidRPr="0016651D">
        <w:rPr>
          <w:rFonts w:ascii="Times New Roman" w:hAnsi="Times New Roman" w:cs="Times New Roman"/>
          <w:i w:val="0"/>
          <w:color w:val="1F3864" w:themeColor="accent5" w:themeShade="80"/>
        </w:rPr>
        <w:t>anking in Bangladesh</w:t>
      </w:r>
    </w:p>
    <w:p w:rsidR="003F1404" w:rsidRDefault="003F1404" w:rsidP="00AD6C11">
      <w:pPr>
        <w:spacing w:line="360" w:lineRule="auto"/>
        <w:jc w:val="both"/>
      </w:pPr>
      <w:r w:rsidRPr="001E01E9">
        <w:rPr>
          <w:color w:val="000000" w:themeColor="text1"/>
        </w:rPr>
        <w:t>If the Islamic economy develops, Islamic banking will fulfill its real duties, which are outlined in Islamic law or Islamic law. Islamic banks are rapidly taking over in Bangladesh today. They're backed by Saudi Arabian and Kuwaiti investors. The first Islamic bank in Bangladesh was founded in 1983 by Islamic Bank Bangladesh Limited (IBBL).</w:t>
      </w:r>
      <w:r>
        <w:rPr>
          <w:color w:val="000000" w:themeColor="text1"/>
        </w:rPr>
        <w:t xml:space="preserve"> So far</w:t>
      </w:r>
      <w:r w:rsidRPr="001E01E9">
        <w:rPr>
          <w:color w:val="000000" w:themeColor="text1"/>
        </w:rPr>
        <w:t xml:space="preserve"> </w:t>
      </w:r>
      <w:r w:rsidRPr="007B00BC">
        <w:rPr>
          <w:color w:val="000000" w:themeColor="text1"/>
        </w:rPr>
        <w:t xml:space="preserve">Bangladesh has eight </w:t>
      </w:r>
      <w:proofErr w:type="spellStart"/>
      <w:r w:rsidRPr="007B00BC">
        <w:rPr>
          <w:color w:val="000000" w:themeColor="text1"/>
        </w:rPr>
        <w:t>Shariah</w:t>
      </w:r>
      <w:proofErr w:type="spellEnd"/>
      <w:r w:rsidRPr="007B00BC">
        <w:rPr>
          <w:color w:val="000000" w:themeColor="text1"/>
        </w:rPr>
        <w:t>-compliant Islamic banks, including IBBL (</w:t>
      </w:r>
      <w:proofErr w:type="spellStart"/>
      <w:r w:rsidRPr="007B00BC">
        <w:rPr>
          <w:color w:val="000000" w:themeColor="text1"/>
        </w:rPr>
        <w:t>wikipedia</w:t>
      </w:r>
      <w:proofErr w:type="spellEnd"/>
      <w:r w:rsidRPr="007B00BC">
        <w:rPr>
          <w:color w:val="000000" w:themeColor="text1"/>
        </w:rPr>
        <w:t xml:space="preserve">, 2021) </w:t>
      </w:r>
      <w:proofErr w:type="gramStart"/>
      <w:r w:rsidRPr="007B00BC">
        <w:rPr>
          <w:color w:val="000000" w:themeColor="text1"/>
        </w:rPr>
        <w:t>The</w:t>
      </w:r>
      <w:proofErr w:type="gramEnd"/>
      <w:r w:rsidRPr="007B00BC">
        <w:rPr>
          <w:color w:val="000000" w:themeColor="text1"/>
        </w:rPr>
        <w:t xml:space="preserve"> following are only a few examples: </w:t>
      </w:r>
      <w:proofErr w:type="spellStart"/>
      <w:r>
        <w:t>Islami</w:t>
      </w:r>
      <w:proofErr w:type="spellEnd"/>
      <w:r>
        <w:t xml:space="preserve"> Bank Bangladesh Ltd </w:t>
      </w:r>
    </w:p>
    <w:p w:rsidR="003F1404" w:rsidRDefault="003F1404" w:rsidP="001245F7">
      <w:pPr>
        <w:pStyle w:val="ListParagraph"/>
        <w:numPr>
          <w:ilvl w:val="0"/>
          <w:numId w:val="7"/>
        </w:numPr>
        <w:spacing w:line="360" w:lineRule="auto"/>
      </w:pPr>
      <w:proofErr w:type="spellStart"/>
      <w:r>
        <w:t>Shahjalal</w:t>
      </w:r>
      <w:proofErr w:type="spellEnd"/>
      <w:r>
        <w:t xml:space="preserve"> </w:t>
      </w:r>
      <w:proofErr w:type="spellStart"/>
      <w:r>
        <w:t>Islami</w:t>
      </w:r>
      <w:proofErr w:type="spellEnd"/>
      <w:r>
        <w:t xml:space="preserve"> Bank Ltd. </w:t>
      </w:r>
    </w:p>
    <w:p w:rsidR="003F1404" w:rsidRDefault="003F1404" w:rsidP="001245F7">
      <w:pPr>
        <w:pStyle w:val="ListParagraph"/>
        <w:numPr>
          <w:ilvl w:val="0"/>
          <w:numId w:val="7"/>
        </w:numPr>
        <w:spacing w:line="360" w:lineRule="auto"/>
      </w:pPr>
      <w:r>
        <w:t>Al-</w:t>
      </w:r>
      <w:proofErr w:type="spellStart"/>
      <w:r>
        <w:t>Arafah</w:t>
      </w:r>
      <w:proofErr w:type="spellEnd"/>
      <w:r>
        <w:t xml:space="preserve"> </w:t>
      </w:r>
      <w:proofErr w:type="spellStart"/>
      <w:r>
        <w:t>Islami</w:t>
      </w:r>
      <w:proofErr w:type="spellEnd"/>
      <w:r>
        <w:t xml:space="preserve"> Bank Ltd. </w:t>
      </w:r>
    </w:p>
    <w:p w:rsidR="003F1404" w:rsidRDefault="003F1404" w:rsidP="001245F7">
      <w:pPr>
        <w:pStyle w:val="ListParagraph"/>
        <w:numPr>
          <w:ilvl w:val="0"/>
          <w:numId w:val="7"/>
        </w:numPr>
        <w:spacing w:line="360" w:lineRule="auto"/>
      </w:pPr>
      <w:r>
        <w:t>EXIM Bank Ltd.</w:t>
      </w:r>
    </w:p>
    <w:p w:rsidR="003F1404" w:rsidRDefault="003F1404" w:rsidP="001245F7">
      <w:pPr>
        <w:pStyle w:val="ListParagraph"/>
        <w:numPr>
          <w:ilvl w:val="0"/>
          <w:numId w:val="7"/>
        </w:numPr>
        <w:spacing w:line="360" w:lineRule="auto"/>
      </w:pPr>
      <w:r>
        <w:t xml:space="preserve">First Security </w:t>
      </w:r>
      <w:proofErr w:type="spellStart"/>
      <w:r>
        <w:t>Islami</w:t>
      </w:r>
      <w:proofErr w:type="spellEnd"/>
      <w:r>
        <w:t xml:space="preserve"> Bank Ltd.</w:t>
      </w:r>
    </w:p>
    <w:p w:rsidR="003F1404" w:rsidRDefault="003F1404" w:rsidP="001245F7">
      <w:pPr>
        <w:pStyle w:val="ListParagraph"/>
        <w:numPr>
          <w:ilvl w:val="0"/>
          <w:numId w:val="7"/>
        </w:numPr>
        <w:spacing w:line="360" w:lineRule="auto"/>
      </w:pPr>
      <w:r>
        <w:t xml:space="preserve">ICB Islamic Bank. </w:t>
      </w:r>
    </w:p>
    <w:p w:rsidR="003F1404" w:rsidRDefault="003F1404" w:rsidP="001245F7">
      <w:pPr>
        <w:pStyle w:val="ListParagraph"/>
        <w:numPr>
          <w:ilvl w:val="0"/>
          <w:numId w:val="7"/>
        </w:numPr>
        <w:spacing w:line="360" w:lineRule="auto"/>
      </w:pPr>
      <w:r>
        <w:t xml:space="preserve">Social </w:t>
      </w:r>
      <w:proofErr w:type="spellStart"/>
      <w:r>
        <w:t>Islami</w:t>
      </w:r>
      <w:proofErr w:type="spellEnd"/>
      <w:r>
        <w:t xml:space="preserve"> Bank Ltd.</w:t>
      </w:r>
    </w:p>
    <w:p w:rsidR="003F1404" w:rsidRDefault="003F1404" w:rsidP="001245F7">
      <w:pPr>
        <w:pStyle w:val="ListParagraph"/>
        <w:numPr>
          <w:ilvl w:val="0"/>
          <w:numId w:val="7"/>
        </w:numPr>
        <w:spacing w:line="360" w:lineRule="auto"/>
      </w:pPr>
      <w:r>
        <w:t>Union Bank Ltd.</w:t>
      </w:r>
    </w:p>
    <w:p w:rsidR="003F1404" w:rsidRDefault="003F1404" w:rsidP="001245F7">
      <w:pPr>
        <w:pStyle w:val="ListParagraph"/>
        <w:numPr>
          <w:ilvl w:val="0"/>
          <w:numId w:val="7"/>
        </w:numPr>
        <w:spacing w:line="360" w:lineRule="auto"/>
      </w:pPr>
      <w:r>
        <w:t xml:space="preserve">Standard Bank Limited </w:t>
      </w:r>
    </w:p>
    <w:p w:rsidR="003F1404" w:rsidRDefault="003F1404" w:rsidP="001245F7">
      <w:pPr>
        <w:pStyle w:val="ListParagraph"/>
        <w:numPr>
          <w:ilvl w:val="0"/>
          <w:numId w:val="7"/>
        </w:numPr>
        <w:spacing w:line="360" w:lineRule="auto"/>
      </w:pPr>
      <w:r>
        <w:t>Global Islamic Bank Ltd (former NRB Global Bank)</w:t>
      </w:r>
    </w:p>
    <w:p w:rsidR="003F1404" w:rsidRDefault="003F1404" w:rsidP="003F1404">
      <w:pPr>
        <w:spacing w:line="360" w:lineRule="auto"/>
      </w:pPr>
    </w:p>
    <w:p w:rsidR="003F1404" w:rsidRDefault="003F1404" w:rsidP="003F1404">
      <w:pPr>
        <w:spacing w:line="360" w:lineRule="auto"/>
        <w:jc w:val="both"/>
      </w:pPr>
      <w:r>
        <w:t xml:space="preserve">Some major cities now have also </w:t>
      </w:r>
      <w:r w:rsidRPr="007B00BC">
        <w:t xml:space="preserve">Islamic Banking branches of nine conventional banks: Prime Bangladesh Limited (PBL), Dhaka Limited (DBL), South East Limited (SEBL), Premier Limited (PBL), The City Limited (TCL), </w:t>
      </w:r>
      <w:proofErr w:type="spellStart"/>
      <w:r w:rsidRPr="007B00BC">
        <w:t>Jamuna</w:t>
      </w:r>
      <w:proofErr w:type="spellEnd"/>
      <w:r w:rsidRPr="007B00BC">
        <w:t xml:space="preserve"> Limited (JL), Arab Bangladesh Limited (ABL), Standard Chartered Bank (SBC), and HSBC (Hong Kong and Shanghai Banking Corporation).</w:t>
      </w:r>
    </w:p>
    <w:p w:rsidR="00466F8D" w:rsidRDefault="00466F8D" w:rsidP="003F1404">
      <w:pPr>
        <w:spacing w:line="360" w:lineRule="auto"/>
        <w:jc w:val="both"/>
      </w:pPr>
    </w:p>
    <w:p w:rsidR="000F31B9" w:rsidRDefault="000F31B9" w:rsidP="003F1404">
      <w:pPr>
        <w:spacing w:line="360" w:lineRule="auto"/>
        <w:jc w:val="both"/>
      </w:pPr>
    </w:p>
    <w:p w:rsidR="00AC2874" w:rsidRDefault="00AC2874" w:rsidP="003F1404">
      <w:pPr>
        <w:spacing w:line="360" w:lineRule="auto"/>
        <w:jc w:val="both"/>
      </w:pPr>
    </w:p>
    <w:p w:rsidR="00AC2874" w:rsidRDefault="00AC2874" w:rsidP="003F1404">
      <w:pPr>
        <w:spacing w:line="360" w:lineRule="auto"/>
        <w:jc w:val="both"/>
      </w:pPr>
    </w:p>
    <w:p w:rsidR="00AC2874" w:rsidRDefault="00AC2874" w:rsidP="003F1404">
      <w:pPr>
        <w:spacing w:line="360" w:lineRule="auto"/>
        <w:jc w:val="both"/>
      </w:pPr>
    </w:p>
    <w:p w:rsidR="0016651D" w:rsidRDefault="0016651D" w:rsidP="003F1404">
      <w:pPr>
        <w:spacing w:line="360" w:lineRule="auto"/>
        <w:jc w:val="both"/>
      </w:pPr>
    </w:p>
    <w:p w:rsidR="00AC2874" w:rsidRDefault="00AC2874" w:rsidP="003F1404">
      <w:pPr>
        <w:spacing w:line="360" w:lineRule="auto"/>
        <w:jc w:val="both"/>
      </w:pPr>
    </w:p>
    <w:p w:rsidR="00466F8D" w:rsidRDefault="00466F8D" w:rsidP="003F1404">
      <w:pPr>
        <w:spacing w:line="360" w:lineRule="auto"/>
        <w:jc w:val="both"/>
      </w:pPr>
    </w:p>
    <w:p w:rsidR="00711084" w:rsidRDefault="00711084" w:rsidP="003F1404">
      <w:pPr>
        <w:spacing w:line="360" w:lineRule="auto"/>
        <w:jc w:val="both"/>
      </w:pPr>
    </w:p>
    <w:p w:rsidR="00711084" w:rsidRDefault="00711084" w:rsidP="003F1404">
      <w:pPr>
        <w:spacing w:line="360" w:lineRule="auto"/>
        <w:jc w:val="both"/>
      </w:pPr>
    </w:p>
    <w:p w:rsidR="00AC2874" w:rsidRDefault="00AC2874" w:rsidP="003F1404">
      <w:pPr>
        <w:spacing w:line="360" w:lineRule="auto"/>
        <w:jc w:val="both"/>
      </w:pPr>
    </w:p>
    <w:p w:rsidR="00AC32A3" w:rsidRPr="0016651D" w:rsidRDefault="00AC32A3" w:rsidP="00AD6C11">
      <w:pPr>
        <w:pStyle w:val="Heading3"/>
        <w:jc w:val="center"/>
        <w:rPr>
          <w:rFonts w:ascii="Times New Roman" w:hAnsi="Times New Roman" w:cs="Times New Roman"/>
        </w:rPr>
      </w:pPr>
      <w:bookmarkStart w:id="7" w:name="_Toc85669989"/>
      <w:r w:rsidRPr="0016651D">
        <w:rPr>
          <w:rFonts w:ascii="Times New Roman" w:hAnsi="Times New Roman" w:cs="Times New Roman"/>
        </w:rPr>
        <w:t>Literature Review of CSR</w:t>
      </w:r>
      <w:bookmarkEnd w:id="7"/>
    </w:p>
    <w:p w:rsidR="00AC2874" w:rsidRPr="00AC2874" w:rsidRDefault="00AC2874" w:rsidP="00AC2874">
      <w:pPr>
        <w:pStyle w:val="Heading4"/>
        <w:rPr>
          <w:rFonts w:ascii="Times New Roman" w:hAnsi="Times New Roman" w:cs="Times New Roman"/>
          <w:i w:val="0"/>
          <w:color w:val="1F3864" w:themeColor="accent5" w:themeShade="80"/>
        </w:rPr>
      </w:pPr>
    </w:p>
    <w:p w:rsidR="00E57208" w:rsidRPr="0016651D" w:rsidRDefault="00EE1131" w:rsidP="00AC2874">
      <w:pPr>
        <w:pStyle w:val="Heading4"/>
        <w:spacing w:line="360" w:lineRule="auto"/>
        <w:rPr>
          <w:rFonts w:ascii="Times New Roman" w:hAnsi="Times New Roman" w:cs="Times New Roman"/>
          <w:i w:val="0"/>
          <w:color w:val="1F3864" w:themeColor="accent5" w:themeShade="80"/>
        </w:rPr>
      </w:pPr>
      <w:r w:rsidRPr="0016651D">
        <w:rPr>
          <w:rFonts w:ascii="Times New Roman" w:hAnsi="Times New Roman" w:cs="Times New Roman"/>
          <w:i w:val="0"/>
          <w:color w:val="1F3864" w:themeColor="accent5" w:themeShade="80"/>
        </w:rPr>
        <w:t>What is CSR?</w:t>
      </w:r>
    </w:p>
    <w:p w:rsidR="00514518" w:rsidRDefault="00E57208" w:rsidP="003F1404">
      <w:pPr>
        <w:spacing w:line="360" w:lineRule="auto"/>
        <w:jc w:val="both"/>
      </w:pPr>
      <w:r>
        <w:rPr>
          <w:b/>
          <w:noProof/>
        </w:rPr>
        <w:drawing>
          <wp:anchor distT="0" distB="0" distL="114300" distR="114300" simplePos="0" relativeHeight="251699200" behindDoc="1" locked="0" layoutInCell="1" allowOverlap="1" wp14:anchorId="361750F9" wp14:editId="378A3C05">
            <wp:simplePos x="0" y="0"/>
            <wp:positionH relativeFrom="margin">
              <wp:align>right</wp:align>
            </wp:positionH>
            <wp:positionV relativeFrom="paragraph">
              <wp:posOffset>14605</wp:posOffset>
            </wp:positionV>
            <wp:extent cx="1123950" cy="1210310"/>
            <wp:effectExtent l="0" t="0" r="0" b="8890"/>
            <wp:wrapTight wrapText="bothSides">
              <wp:wrapPolygon edited="0">
                <wp:start x="0" y="0"/>
                <wp:lineTo x="0" y="21419"/>
                <wp:lineTo x="21234" y="21419"/>
                <wp:lineTo x="21234"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sr logo.jpg"/>
                    <pic:cNvPicPr/>
                  </pic:nvPicPr>
                  <pic:blipFill>
                    <a:blip r:embed="rId10">
                      <a:extLst>
                        <a:ext uri="{28A0092B-C50C-407E-A947-70E740481C1C}">
                          <a14:useLocalDpi xmlns:a14="http://schemas.microsoft.com/office/drawing/2010/main" val="0"/>
                        </a:ext>
                      </a:extLst>
                    </a:blip>
                    <a:stretch>
                      <a:fillRect/>
                    </a:stretch>
                  </pic:blipFill>
                  <pic:spPr>
                    <a:xfrm>
                      <a:off x="0" y="0"/>
                      <a:ext cx="1123950" cy="1210310"/>
                    </a:xfrm>
                    <a:prstGeom prst="rect">
                      <a:avLst/>
                    </a:prstGeom>
                  </pic:spPr>
                </pic:pic>
              </a:graphicData>
            </a:graphic>
          </wp:anchor>
        </w:drawing>
      </w:r>
      <w:r w:rsidR="00466F8D" w:rsidRPr="00466F8D">
        <w:t xml:space="preserve">As a result of corporate social responsibility, organizations prepare for social and common concerns in their trade operations and naturally with their partners. Globally, CSR is referred to as private sector self-regulation. "Corporate Social Responsibility" (CSR) is a company's duty to manage its operations such that they have positive social, common, and monetary impacts. It's part of a company's approach to corporate management and affects every link in the supply chain, as well as employee health and safety. Almost every business, whether public or private, requires a lot of reputation. As a means of building and maintaining trust, corporate social responsibility (CSR) is critical. Companies build solid reputations, attract favorable attention, save money via operational competence, reduce environmental impact, and motivate employees </w:t>
      </w:r>
      <w:r w:rsidR="00466F8D">
        <w:t xml:space="preserve">through their work performance </w:t>
      </w:r>
      <w:r w:rsidR="00466F8D" w:rsidRPr="00466F8D">
        <w:t>advancement.</w:t>
      </w:r>
      <w:r w:rsidR="00604BA8">
        <w:t xml:space="preserve"> </w:t>
      </w:r>
      <w:r w:rsidR="00604BA8" w:rsidRPr="00604BA8">
        <w:t>(Corporate Social Responsibility (CSR) Definition 2021)</w:t>
      </w:r>
    </w:p>
    <w:p w:rsidR="00AC2874" w:rsidRPr="00AC2874" w:rsidRDefault="00AC2874" w:rsidP="003F1404">
      <w:pPr>
        <w:spacing w:line="360" w:lineRule="auto"/>
        <w:jc w:val="both"/>
      </w:pPr>
    </w:p>
    <w:p w:rsidR="00514518" w:rsidRPr="0016651D" w:rsidRDefault="00514518" w:rsidP="00AC2874">
      <w:pPr>
        <w:pStyle w:val="Heading4"/>
        <w:spacing w:line="360" w:lineRule="auto"/>
        <w:rPr>
          <w:rFonts w:ascii="Times New Roman" w:hAnsi="Times New Roman" w:cs="Times New Roman"/>
          <w:i w:val="0"/>
          <w:color w:val="1F3864" w:themeColor="accent5" w:themeShade="80"/>
        </w:rPr>
      </w:pPr>
      <w:r w:rsidRPr="0016651D">
        <w:rPr>
          <w:rFonts w:ascii="Times New Roman" w:hAnsi="Times New Roman" w:cs="Times New Roman"/>
          <w:i w:val="0"/>
          <w:color w:val="1F3864" w:themeColor="accent5" w:themeShade="80"/>
        </w:rPr>
        <w:t>Objectives of CSR</w:t>
      </w:r>
    </w:p>
    <w:p w:rsidR="00514518" w:rsidRDefault="00514518" w:rsidP="00AC2874">
      <w:pPr>
        <w:spacing w:line="360" w:lineRule="auto"/>
        <w:jc w:val="both"/>
      </w:pPr>
      <w:r>
        <w:t>Corporate social responsibility's primary goal is to increase transparency into the company's bus</w:t>
      </w:r>
      <w:r w:rsidR="00AC2874">
        <w:t xml:space="preserve">iness practices and </w:t>
      </w:r>
      <w:proofErr w:type="spellStart"/>
      <w:r w:rsidR="00AC2874">
        <w:t>operations.</w:t>
      </w:r>
      <w:r>
        <w:t>Corporate</w:t>
      </w:r>
      <w:proofErr w:type="spellEnd"/>
      <w:r>
        <w:t xml:space="preserve"> social strategies include accepting responsibility for societal development as part of the organization's overall social and environmental strategy. With regards to corporate social responsibility (CSR), the ultimate goal is to enhance the shared value of a company and its employees. Incorporated social responsibility (CSR) encompasses everything from health and safety to human rights and social well-being.</w:t>
      </w:r>
    </w:p>
    <w:p w:rsidR="00AC2874" w:rsidRDefault="00AC2874" w:rsidP="00514518">
      <w:pPr>
        <w:spacing w:line="360" w:lineRule="auto"/>
        <w:jc w:val="both"/>
      </w:pPr>
    </w:p>
    <w:p w:rsidR="00AC2874" w:rsidRDefault="00AC2874" w:rsidP="00514518">
      <w:pPr>
        <w:spacing w:line="360" w:lineRule="auto"/>
        <w:jc w:val="both"/>
      </w:pPr>
    </w:p>
    <w:p w:rsidR="00AC2874" w:rsidRDefault="00AC2874" w:rsidP="00514518">
      <w:pPr>
        <w:spacing w:line="360" w:lineRule="auto"/>
        <w:jc w:val="both"/>
      </w:pPr>
    </w:p>
    <w:p w:rsidR="00AC2874" w:rsidRDefault="00AC2874" w:rsidP="00514518">
      <w:pPr>
        <w:spacing w:line="360" w:lineRule="auto"/>
        <w:jc w:val="both"/>
      </w:pPr>
    </w:p>
    <w:p w:rsidR="00711084" w:rsidRDefault="00711084" w:rsidP="00514518">
      <w:pPr>
        <w:spacing w:line="360" w:lineRule="auto"/>
        <w:jc w:val="both"/>
      </w:pPr>
    </w:p>
    <w:p w:rsidR="00AC2874" w:rsidRDefault="00AC2874" w:rsidP="00514518">
      <w:pPr>
        <w:spacing w:line="360" w:lineRule="auto"/>
        <w:jc w:val="both"/>
      </w:pPr>
    </w:p>
    <w:p w:rsidR="00AC2874" w:rsidRDefault="00AC2874" w:rsidP="00514518">
      <w:pPr>
        <w:spacing w:line="360" w:lineRule="auto"/>
        <w:jc w:val="both"/>
      </w:pPr>
    </w:p>
    <w:p w:rsidR="00E2075A" w:rsidRDefault="00514518" w:rsidP="00514518">
      <w:pPr>
        <w:spacing w:line="360" w:lineRule="auto"/>
        <w:jc w:val="both"/>
      </w:pPr>
      <w:r>
        <w:t>It includes things like labor conditions, corporate management, and environmental management. Additionally, it prioritizes environmental and social progress in addition to economic growth CSR is a company's feeling of duty. It refers to measures made by a business to give back to the community in which it operates.</w:t>
      </w:r>
      <w:r w:rsidR="00604BA8">
        <w:t xml:space="preserve"> </w:t>
      </w:r>
      <w:r w:rsidR="00604BA8" w:rsidRPr="00604BA8">
        <w:t>(Corporate Social Responsibility (CSR) Definition 2021)</w:t>
      </w:r>
    </w:p>
    <w:p w:rsidR="00AC2874" w:rsidRPr="00AC2874" w:rsidRDefault="00AC2874" w:rsidP="00514518">
      <w:pPr>
        <w:spacing w:line="360" w:lineRule="auto"/>
        <w:jc w:val="both"/>
      </w:pPr>
    </w:p>
    <w:p w:rsidR="00E2075A" w:rsidRPr="0016651D" w:rsidRDefault="00E2075A" w:rsidP="00AC2874">
      <w:pPr>
        <w:pStyle w:val="Heading4"/>
        <w:spacing w:line="360" w:lineRule="auto"/>
        <w:rPr>
          <w:rFonts w:ascii="Times New Roman" w:hAnsi="Times New Roman" w:cs="Times New Roman"/>
          <w:i w:val="0"/>
          <w:color w:val="1F3864" w:themeColor="accent5" w:themeShade="80"/>
        </w:rPr>
      </w:pPr>
      <w:r w:rsidRPr="0016651D">
        <w:rPr>
          <w:rFonts w:ascii="Times New Roman" w:hAnsi="Times New Roman" w:cs="Times New Roman"/>
          <w:i w:val="0"/>
          <w:color w:val="1F3864" w:themeColor="accent5" w:themeShade="80"/>
        </w:rPr>
        <w:t>Types of CSR</w:t>
      </w:r>
    </w:p>
    <w:p w:rsidR="00D16BD8" w:rsidRDefault="00EC706E" w:rsidP="00AC2874">
      <w:pPr>
        <w:spacing w:line="360" w:lineRule="auto"/>
        <w:jc w:val="both"/>
      </w:pPr>
      <w:r w:rsidRPr="00EC706E">
        <w:t>A company's corporate social responsibilities help the community at large. Companies may fulfill several kinds of corporate social responsibilities by making contributions of various kinds of financial or material value. Contributing to corporate social responsibility may provide a significant competitive advantage for any business</w:t>
      </w:r>
      <w:proofErr w:type="gramStart"/>
      <w:r w:rsidRPr="00EC706E">
        <w:t>..</w:t>
      </w:r>
      <w:proofErr w:type="gramEnd"/>
      <w:r w:rsidRPr="00EC706E">
        <w:t xml:space="preserve"> Since their CSR may be evaluated by their customers as well as the public, CS Obligations Company must maintain moral and competent preparations while taking on these obligations. This section summarizes a few key points about four different types of corpor</w:t>
      </w:r>
      <w:r w:rsidR="00D16BD8">
        <w:t>ate social responsibility (CSR).</w:t>
      </w:r>
    </w:p>
    <w:p w:rsidR="00640833" w:rsidRPr="00D16BD8" w:rsidRDefault="00640833" w:rsidP="001245F7">
      <w:pPr>
        <w:pStyle w:val="ListParagraph"/>
        <w:numPr>
          <w:ilvl w:val="0"/>
          <w:numId w:val="8"/>
        </w:numPr>
        <w:spacing w:line="360" w:lineRule="auto"/>
      </w:pPr>
      <w:r w:rsidRPr="00D16BD8">
        <w:t>Economic Responsibility</w:t>
      </w:r>
    </w:p>
    <w:p w:rsidR="00640833" w:rsidRPr="00D16BD8" w:rsidRDefault="00640833" w:rsidP="001245F7">
      <w:pPr>
        <w:pStyle w:val="ListParagraph"/>
        <w:numPr>
          <w:ilvl w:val="0"/>
          <w:numId w:val="8"/>
        </w:numPr>
        <w:spacing w:line="360" w:lineRule="auto"/>
      </w:pPr>
      <w:r w:rsidRPr="00D16BD8">
        <w:t>Legal Responsibility</w:t>
      </w:r>
    </w:p>
    <w:p w:rsidR="00640833" w:rsidRPr="00D16BD8" w:rsidRDefault="00640833" w:rsidP="001245F7">
      <w:pPr>
        <w:pStyle w:val="ListParagraph"/>
        <w:numPr>
          <w:ilvl w:val="0"/>
          <w:numId w:val="8"/>
        </w:numPr>
        <w:spacing w:line="360" w:lineRule="auto"/>
      </w:pPr>
      <w:r w:rsidRPr="00D16BD8">
        <w:t>Ethical Responsibility</w:t>
      </w:r>
    </w:p>
    <w:p w:rsidR="00640833" w:rsidRPr="00D16BD8" w:rsidRDefault="00640833" w:rsidP="001245F7">
      <w:pPr>
        <w:pStyle w:val="ListParagraph"/>
        <w:numPr>
          <w:ilvl w:val="0"/>
          <w:numId w:val="8"/>
        </w:numPr>
        <w:spacing w:line="360" w:lineRule="auto"/>
      </w:pPr>
      <w:r w:rsidRPr="00D16BD8">
        <w:t>Philanthropic Responsibility</w:t>
      </w:r>
    </w:p>
    <w:p w:rsidR="00AC2874" w:rsidRDefault="00AC2874" w:rsidP="00640833">
      <w:pPr>
        <w:spacing w:line="360" w:lineRule="auto"/>
        <w:jc w:val="both"/>
      </w:pPr>
    </w:p>
    <w:p w:rsidR="00640833" w:rsidRDefault="00640833" w:rsidP="00640833">
      <w:pPr>
        <w:spacing w:line="360" w:lineRule="auto"/>
        <w:jc w:val="both"/>
      </w:pPr>
      <w:r w:rsidRPr="00640833">
        <w:rPr>
          <w:b/>
        </w:rPr>
        <w:t>Economic Responsibility:</w:t>
      </w:r>
      <w:r>
        <w:t xml:space="preserve"> </w:t>
      </w:r>
      <w:r w:rsidRPr="00640833">
        <w:t>This is a business's first duty, and it must be profitable. A business can only be successful if it is lucrative in the long run and benefits society. It's important to establish a balance between economics, the environment, and altruism when it comes to economic responsibility since they are all linked.</w:t>
      </w:r>
    </w:p>
    <w:p w:rsidR="00640833" w:rsidRDefault="00640833" w:rsidP="00640833">
      <w:pPr>
        <w:spacing w:line="360" w:lineRule="auto"/>
      </w:pPr>
    </w:p>
    <w:p w:rsidR="00640833" w:rsidRDefault="00640833" w:rsidP="00640833">
      <w:pPr>
        <w:spacing w:line="360" w:lineRule="auto"/>
        <w:jc w:val="both"/>
      </w:pPr>
      <w:r w:rsidRPr="00640833">
        <w:rPr>
          <w:b/>
        </w:rPr>
        <w:t>Legal Responsibility:</w:t>
      </w:r>
      <w:r>
        <w:t xml:space="preserve"> </w:t>
      </w:r>
      <w:r w:rsidRPr="00640833">
        <w:t>Of the four responsibilities listed above, this is the most critical since it will demonstrate how companies manage their interaction inside the workplace. A few examples of genuine obligations that a company should follow include business regulations, competition with other businesses, charge standards, and the prosperity and security of workers.</w:t>
      </w:r>
    </w:p>
    <w:p w:rsidR="00D16BD8" w:rsidRDefault="00D16BD8" w:rsidP="00640833">
      <w:pPr>
        <w:spacing w:line="360" w:lineRule="auto"/>
        <w:jc w:val="both"/>
        <w:rPr>
          <w:b/>
        </w:rPr>
      </w:pPr>
    </w:p>
    <w:p w:rsidR="00711084" w:rsidRDefault="00711084" w:rsidP="00640833">
      <w:pPr>
        <w:spacing w:line="360" w:lineRule="auto"/>
        <w:jc w:val="both"/>
        <w:rPr>
          <w:b/>
        </w:rPr>
      </w:pPr>
    </w:p>
    <w:p w:rsidR="00711084" w:rsidRDefault="00711084" w:rsidP="00640833">
      <w:pPr>
        <w:spacing w:line="360" w:lineRule="auto"/>
        <w:jc w:val="both"/>
        <w:rPr>
          <w:b/>
        </w:rPr>
      </w:pPr>
    </w:p>
    <w:p w:rsidR="00711084" w:rsidRPr="00D16BD8" w:rsidRDefault="00711084" w:rsidP="00640833">
      <w:pPr>
        <w:spacing w:line="360" w:lineRule="auto"/>
        <w:jc w:val="both"/>
        <w:rPr>
          <w:b/>
        </w:rPr>
      </w:pPr>
    </w:p>
    <w:p w:rsidR="00D16BD8" w:rsidRDefault="00D16BD8" w:rsidP="00D16BD8">
      <w:pPr>
        <w:spacing w:line="360" w:lineRule="auto"/>
        <w:jc w:val="both"/>
      </w:pPr>
      <w:r w:rsidRPr="00D16BD8">
        <w:rPr>
          <w:b/>
        </w:rPr>
        <w:t>Ethical Responsibility:</w:t>
      </w:r>
      <w:r>
        <w:t xml:space="preserve"> Government </w:t>
      </w:r>
      <w:r w:rsidRPr="00D16BD8">
        <w:t>support for delegates is provided through ensuring acceptable work practices for both employers and employees of suppliers. It implies that there will be no sexual orientation, color, or specialized division among the workers and that every expert will be given a respite even with pay for ascent to work and unequaled living compensation remittance guaranteeing acceptable work rehearses each representation.</w:t>
      </w:r>
    </w:p>
    <w:p w:rsidR="00D16BD8" w:rsidRDefault="00D16BD8" w:rsidP="00D16BD8">
      <w:pPr>
        <w:spacing w:line="360" w:lineRule="auto"/>
      </w:pPr>
    </w:p>
    <w:p w:rsidR="00D16BD8" w:rsidRDefault="00D16BD8" w:rsidP="00D16BD8">
      <w:pPr>
        <w:tabs>
          <w:tab w:val="left" w:pos="3193"/>
        </w:tabs>
        <w:spacing w:line="360" w:lineRule="auto"/>
      </w:pPr>
      <w:r w:rsidRPr="00D16BD8">
        <w:rPr>
          <w:b/>
        </w:rPr>
        <w:t>Philanthropic Responsibility</w:t>
      </w:r>
      <w:r>
        <w:rPr>
          <w:b/>
        </w:rPr>
        <w:t xml:space="preserve">: </w:t>
      </w:r>
      <w:r w:rsidRPr="00D16BD8">
        <w:t>Committing one's self to helping others implies fulfilling one's moral obligation. To ensure that the less fortunate and vulnerable individuals on our world may thrive, this model considers their well-being as well. This shows that businesses are doing their part in fulfilling their lofty social duty. Donate your time, money, or assets to national or international charities and organizations.</w:t>
      </w:r>
      <w:r w:rsidR="00CB4FF2">
        <w:t xml:space="preserve"> </w:t>
      </w:r>
      <w:r w:rsidR="00CB4FF2" w:rsidRPr="00CB4FF2">
        <w:t>(Corporate social responsibility - Wikipedia 2021)</w:t>
      </w:r>
      <w:r w:rsidRPr="00D16BD8">
        <w:tab/>
      </w:r>
    </w:p>
    <w:p w:rsidR="00D16BD8" w:rsidRDefault="00D16BD8" w:rsidP="00D16BD8">
      <w:pPr>
        <w:tabs>
          <w:tab w:val="left" w:pos="3193"/>
        </w:tabs>
        <w:spacing w:line="360" w:lineRule="auto"/>
      </w:pPr>
    </w:p>
    <w:p w:rsidR="00D16BD8" w:rsidRPr="0016651D" w:rsidRDefault="00D16BD8" w:rsidP="00AC2874">
      <w:pPr>
        <w:pStyle w:val="Heading4"/>
        <w:spacing w:line="360" w:lineRule="auto"/>
        <w:rPr>
          <w:rFonts w:ascii="Times New Roman" w:hAnsi="Times New Roman" w:cs="Times New Roman"/>
          <w:i w:val="0"/>
          <w:color w:val="1F3864" w:themeColor="accent5" w:themeShade="80"/>
        </w:rPr>
      </w:pPr>
      <w:r w:rsidRPr="0016651D">
        <w:rPr>
          <w:rFonts w:ascii="Times New Roman" w:hAnsi="Times New Roman" w:cs="Times New Roman"/>
          <w:i w:val="0"/>
          <w:color w:val="1F3864" w:themeColor="accent5" w:themeShade="80"/>
        </w:rPr>
        <w:t>Corporate Social Responsibility (CSR) in Bangladesh's Banking Industry</w:t>
      </w:r>
    </w:p>
    <w:p w:rsidR="00D16BD8" w:rsidRPr="00D16BD8" w:rsidRDefault="00D16BD8" w:rsidP="00AC2874">
      <w:pPr>
        <w:tabs>
          <w:tab w:val="left" w:pos="3193"/>
        </w:tabs>
        <w:spacing w:line="360" w:lineRule="auto"/>
        <w:jc w:val="both"/>
      </w:pPr>
      <w:r w:rsidRPr="00D16BD8">
        <w:t>This country has a number of different kinds of financial institutions, with the Bangladesh Bank serving as its primary authority. Bangladesh has both scheduled and non-</w:t>
      </w:r>
      <w:proofErr w:type="spellStart"/>
      <w:r w:rsidRPr="00D16BD8">
        <w:t>acheduled</w:t>
      </w:r>
      <w:proofErr w:type="spellEnd"/>
      <w:r w:rsidRPr="00D16BD8">
        <w:t xml:space="preserve"> banks, in addition to the central bank mentioned above</w:t>
      </w:r>
      <w:proofErr w:type="gramStart"/>
      <w:r w:rsidRPr="00D16BD8">
        <w:t>..</w:t>
      </w:r>
      <w:proofErr w:type="gramEnd"/>
      <w:r w:rsidRPr="00D16BD8">
        <w:t xml:space="preserve"> The country has six commercial banks and 42 non-bank financial institutions. You'll find two types of private banks in this market.</w:t>
      </w:r>
    </w:p>
    <w:p w:rsidR="00D16BD8" w:rsidRPr="00D16BD8" w:rsidRDefault="00D16BD8" w:rsidP="00D16BD8">
      <w:pPr>
        <w:tabs>
          <w:tab w:val="left" w:pos="3193"/>
        </w:tabs>
        <w:spacing w:line="360" w:lineRule="auto"/>
        <w:jc w:val="both"/>
      </w:pPr>
    </w:p>
    <w:p w:rsidR="00D16BD8" w:rsidRPr="00D16BD8" w:rsidRDefault="00D16BD8" w:rsidP="00D16BD8">
      <w:pPr>
        <w:tabs>
          <w:tab w:val="left" w:pos="3193"/>
        </w:tabs>
        <w:spacing w:line="360" w:lineRule="auto"/>
        <w:jc w:val="both"/>
      </w:pPr>
      <w:r w:rsidRPr="00D16BD8">
        <w:t>Traditional PCBs are one approach, with 34 banks participating as industries in traditional and interest-based business models.</w:t>
      </w:r>
    </w:p>
    <w:p w:rsidR="00D16BD8" w:rsidRPr="00D16BD8" w:rsidRDefault="00D16BD8" w:rsidP="00D16BD8">
      <w:pPr>
        <w:tabs>
          <w:tab w:val="left" w:pos="3193"/>
        </w:tabs>
        <w:spacing w:line="360" w:lineRule="auto"/>
        <w:jc w:val="both"/>
      </w:pPr>
    </w:p>
    <w:p w:rsidR="00D16BD8" w:rsidRDefault="00D16BD8" w:rsidP="00D16BD8">
      <w:pPr>
        <w:tabs>
          <w:tab w:val="left" w:pos="3193"/>
        </w:tabs>
        <w:spacing w:line="360" w:lineRule="auto"/>
        <w:jc w:val="both"/>
      </w:pPr>
      <w:r w:rsidRPr="00D16BD8">
        <w:t xml:space="preserve">In addition, there are 8 Islamic </w:t>
      </w:r>
      <w:proofErr w:type="spellStart"/>
      <w:r w:rsidRPr="00D16BD8">
        <w:t>Shariah</w:t>
      </w:r>
      <w:proofErr w:type="spellEnd"/>
      <w:r w:rsidRPr="00D16BD8">
        <w:t>-based banks and 9 foreign commercial banks in Bangladesh, as well as 3 specialized institutions.</w:t>
      </w:r>
      <w:r w:rsidR="00604BA8">
        <w:t xml:space="preserve"> </w:t>
      </w:r>
      <w:r w:rsidR="0053132F" w:rsidRPr="0053132F">
        <w:t>(Corporate social responsibility - Wikipedia 2021)</w:t>
      </w:r>
    </w:p>
    <w:p w:rsidR="00D16BD8" w:rsidRDefault="00D16BD8" w:rsidP="00D16BD8">
      <w:pPr>
        <w:tabs>
          <w:tab w:val="left" w:pos="3193"/>
        </w:tabs>
        <w:spacing w:line="360" w:lineRule="auto"/>
        <w:jc w:val="both"/>
      </w:pPr>
    </w:p>
    <w:p w:rsidR="00D16BD8" w:rsidRPr="0016651D" w:rsidRDefault="00AC2874" w:rsidP="00AC2874">
      <w:pPr>
        <w:pStyle w:val="Heading4"/>
        <w:spacing w:line="360" w:lineRule="auto"/>
        <w:rPr>
          <w:rFonts w:ascii="Times New Roman" w:hAnsi="Times New Roman" w:cs="Times New Roman"/>
          <w:i w:val="0"/>
          <w:color w:val="1F3864" w:themeColor="accent5" w:themeShade="80"/>
        </w:rPr>
      </w:pPr>
      <w:r w:rsidRPr="0016651D">
        <w:rPr>
          <w:rFonts w:ascii="Times New Roman" w:hAnsi="Times New Roman" w:cs="Times New Roman"/>
          <w:i w:val="0"/>
          <w:color w:val="1F3864" w:themeColor="accent5" w:themeShade="80"/>
        </w:rPr>
        <w:t>Socially Responsible Business Practices and B</w:t>
      </w:r>
      <w:r w:rsidR="00D16BD8" w:rsidRPr="0016651D">
        <w:rPr>
          <w:rFonts w:ascii="Times New Roman" w:hAnsi="Times New Roman" w:cs="Times New Roman"/>
          <w:i w:val="0"/>
          <w:color w:val="1F3864" w:themeColor="accent5" w:themeShade="80"/>
        </w:rPr>
        <w:t>anks</w:t>
      </w:r>
    </w:p>
    <w:p w:rsidR="00711084" w:rsidRDefault="00D16BD8" w:rsidP="00AC2874">
      <w:pPr>
        <w:tabs>
          <w:tab w:val="left" w:pos="3193"/>
        </w:tabs>
        <w:spacing w:line="360" w:lineRule="auto"/>
        <w:jc w:val="both"/>
      </w:pPr>
      <w:r w:rsidRPr="00D16BD8">
        <w:t xml:space="preserve">CSR has become an integral aspect of business in recent years, with the majority of banks making contributions in the CSR area. CSR is something that 46 banks in Bangladesh are doing right now. </w:t>
      </w:r>
    </w:p>
    <w:p w:rsidR="00711084" w:rsidRDefault="00711084" w:rsidP="00AC2874">
      <w:pPr>
        <w:tabs>
          <w:tab w:val="left" w:pos="3193"/>
        </w:tabs>
        <w:spacing w:line="360" w:lineRule="auto"/>
        <w:jc w:val="both"/>
      </w:pPr>
    </w:p>
    <w:p w:rsidR="00711084" w:rsidRDefault="00711084" w:rsidP="00AC2874">
      <w:pPr>
        <w:tabs>
          <w:tab w:val="left" w:pos="3193"/>
        </w:tabs>
        <w:spacing w:line="360" w:lineRule="auto"/>
        <w:jc w:val="both"/>
      </w:pPr>
    </w:p>
    <w:p w:rsidR="00711084" w:rsidRDefault="00711084" w:rsidP="00AC2874">
      <w:pPr>
        <w:tabs>
          <w:tab w:val="left" w:pos="3193"/>
        </w:tabs>
        <w:spacing w:line="360" w:lineRule="auto"/>
        <w:jc w:val="both"/>
      </w:pPr>
    </w:p>
    <w:p w:rsidR="00D16BD8" w:rsidRDefault="00D16BD8" w:rsidP="00AC2874">
      <w:pPr>
        <w:tabs>
          <w:tab w:val="left" w:pos="3193"/>
        </w:tabs>
        <w:spacing w:line="360" w:lineRule="auto"/>
        <w:jc w:val="both"/>
      </w:pPr>
      <w:r w:rsidRPr="00D16BD8">
        <w:t>For the period of time between 2007 and 2010, the number of banks working together has grown dramatically in terms of corporate social responsibility (CSR) consumption.</w:t>
      </w:r>
    </w:p>
    <w:p w:rsidR="002240DB" w:rsidRDefault="002240DB" w:rsidP="00AC2874">
      <w:pPr>
        <w:tabs>
          <w:tab w:val="left" w:pos="3193"/>
        </w:tabs>
        <w:spacing w:line="360" w:lineRule="auto"/>
        <w:jc w:val="both"/>
      </w:pPr>
    </w:p>
    <w:p w:rsidR="002240DB" w:rsidRDefault="002240DB" w:rsidP="00D16BD8">
      <w:pPr>
        <w:tabs>
          <w:tab w:val="left" w:pos="3193"/>
        </w:tabs>
        <w:spacing w:line="360" w:lineRule="auto"/>
        <w:jc w:val="both"/>
      </w:pPr>
      <w:r>
        <w:t>Organizational CSR confirms companies' commitment to acting ethically and including financial advancement for people while elevating the value of human existence for both workers and locals. To encourage commercial banks to play an important role in people's well-being, the Bangladesh</w:t>
      </w:r>
      <w:r w:rsidR="00AC2874">
        <w:t xml:space="preserve"> </w:t>
      </w:r>
      <w:r>
        <w:t>Bank set a high standard for their own behavior CSR in the contemporary world; examines well-being practices and provides information on CSR practices of the specified banks in Bangladesh, and concludes with limitations and suggestions for better CSR activities of the banks in Bangladesh in the modern world.</w:t>
      </w:r>
      <w:r w:rsidR="0053132F" w:rsidRPr="0053132F">
        <w:t xml:space="preserve"> (Corporate social responsibility - Wikipedia 2021)</w:t>
      </w:r>
    </w:p>
    <w:p w:rsidR="002240DB" w:rsidRDefault="002240DB" w:rsidP="000D484E">
      <w:pPr>
        <w:spacing w:line="360" w:lineRule="auto"/>
        <w:jc w:val="both"/>
      </w:pPr>
    </w:p>
    <w:p w:rsidR="006A7520" w:rsidRDefault="006A7520" w:rsidP="000D484E">
      <w:pPr>
        <w:spacing w:line="360" w:lineRule="auto"/>
        <w:jc w:val="both"/>
      </w:pPr>
    </w:p>
    <w:p w:rsidR="006A7520" w:rsidRPr="0016651D" w:rsidRDefault="006A7520" w:rsidP="006A7520">
      <w:pPr>
        <w:pStyle w:val="Heading3"/>
        <w:tabs>
          <w:tab w:val="left" w:pos="2746"/>
        </w:tabs>
        <w:jc w:val="center"/>
        <w:rPr>
          <w:rFonts w:ascii="Times New Roman" w:hAnsi="Times New Roman" w:cs="Times New Roman"/>
          <w:color w:val="1F3864" w:themeColor="accent5" w:themeShade="80"/>
        </w:rPr>
      </w:pPr>
      <w:bookmarkStart w:id="8" w:name="_Toc85669990"/>
      <w:r w:rsidRPr="0016651D">
        <w:rPr>
          <w:rFonts w:ascii="Times New Roman" w:hAnsi="Times New Roman" w:cs="Times New Roman"/>
          <w:color w:val="1F3864" w:themeColor="accent5" w:themeShade="80"/>
        </w:rPr>
        <w:t>Purpose of t</w:t>
      </w:r>
      <w:r w:rsidR="00AC2874" w:rsidRPr="0016651D">
        <w:rPr>
          <w:rFonts w:ascii="Times New Roman" w:hAnsi="Times New Roman" w:cs="Times New Roman"/>
          <w:color w:val="1F3864" w:themeColor="accent5" w:themeShade="80"/>
        </w:rPr>
        <w:t>he Report</w:t>
      </w:r>
      <w:bookmarkEnd w:id="8"/>
    </w:p>
    <w:p w:rsidR="006A7520" w:rsidRPr="006A7520" w:rsidRDefault="006A7520" w:rsidP="006A7520">
      <w:pPr>
        <w:rPr>
          <w:b/>
          <w:color w:val="1F3864" w:themeColor="accent5" w:themeShade="80"/>
        </w:rPr>
      </w:pPr>
    </w:p>
    <w:p w:rsidR="008F2852" w:rsidRPr="0016651D" w:rsidRDefault="008F2852" w:rsidP="006A7520">
      <w:pPr>
        <w:pStyle w:val="Heading4"/>
        <w:spacing w:line="360" w:lineRule="auto"/>
        <w:rPr>
          <w:rFonts w:ascii="Times New Roman" w:hAnsi="Times New Roman" w:cs="Times New Roman"/>
          <w:i w:val="0"/>
          <w:color w:val="1F3864" w:themeColor="accent5" w:themeShade="80"/>
        </w:rPr>
      </w:pPr>
      <w:r w:rsidRPr="0016651D">
        <w:rPr>
          <w:rFonts w:ascii="Times New Roman" w:hAnsi="Times New Roman" w:cs="Times New Roman"/>
          <w:i w:val="0"/>
          <w:color w:val="1F3864" w:themeColor="accent5" w:themeShade="80"/>
        </w:rPr>
        <w:t xml:space="preserve">Primary </w:t>
      </w:r>
      <w:r w:rsidR="007C1FA9" w:rsidRPr="0016651D">
        <w:rPr>
          <w:rFonts w:ascii="Times New Roman" w:hAnsi="Times New Roman" w:cs="Times New Roman"/>
          <w:i w:val="0"/>
          <w:color w:val="1F3864" w:themeColor="accent5" w:themeShade="80"/>
        </w:rPr>
        <w:t>Purpose</w:t>
      </w:r>
    </w:p>
    <w:p w:rsidR="008F2852" w:rsidRDefault="008F2852" w:rsidP="006A7520">
      <w:pPr>
        <w:spacing w:line="360" w:lineRule="auto"/>
        <w:jc w:val="both"/>
        <w:rPr>
          <w:color w:val="000000" w:themeColor="text1"/>
        </w:rPr>
      </w:pPr>
      <w:r w:rsidRPr="008F2852">
        <w:rPr>
          <w:color w:val="000000" w:themeColor="text1"/>
        </w:rPr>
        <w:t xml:space="preserve">The primary aim of this report is to describe </w:t>
      </w:r>
      <w:proofErr w:type="spellStart"/>
      <w:r w:rsidRPr="008F2852">
        <w:rPr>
          <w:color w:val="000000" w:themeColor="text1"/>
        </w:rPr>
        <w:t>Shahjalal</w:t>
      </w:r>
      <w:proofErr w:type="spellEnd"/>
      <w:r w:rsidRPr="008F2852">
        <w:rPr>
          <w:color w:val="000000" w:themeColor="text1"/>
        </w:rPr>
        <w:t xml:space="preserve"> Islamic Bank Limited's general banking operations and CSR practices.</w:t>
      </w:r>
    </w:p>
    <w:p w:rsidR="008F2852" w:rsidRDefault="008F2852" w:rsidP="006A7520">
      <w:pPr>
        <w:spacing w:line="360" w:lineRule="auto"/>
        <w:jc w:val="both"/>
        <w:rPr>
          <w:color w:val="000000" w:themeColor="text1"/>
        </w:rPr>
      </w:pPr>
    </w:p>
    <w:p w:rsidR="008F2852" w:rsidRPr="0016651D" w:rsidRDefault="008F2852" w:rsidP="006A7520">
      <w:pPr>
        <w:pStyle w:val="Heading4"/>
        <w:spacing w:line="360" w:lineRule="auto"/>
        <w:rPr>
          <w:rFonts w:ascii="Times New Roman" w:hAnsi="Times New Roman" w:cs="Times New Roman"/>
          <w:i w:val="0"/>
          <w:color w:val="1F3864" w:themeColor="accent5" w:themeShade="80"/>
        </w:rPr>
      </w:pPr>
      <w:r w:rsidRPr="0016651D">
        <w:rPr>
          <w:rFonts w:ascii="Times New Roman" w:hAnsi="Times New Roman" w:cs="Times New Roman"/>
          <w:i w:val="0"/>
          <w:color w:val="1F3864" w:themeColor="accent5" w:themeShade="80"/>
        </w:rPr>
        <w:t xml:space="preserve">Specific </w:t>
      </w:r>
      <w:r w:rsidR="007C1FA9" w:rsidRPr="0016651D">
        <w:rPr>
          <w:rFonts w:ascii="Times New Roman" w:hAnsi="Times New Roman" w:cs="Times New Roman"/>
          <w:i w:val="0"/>
          <w:color w:val="1F3864" w:themeColor="accent5" w:themeShade="80"/>
        </w:rPr>
        <w:t>Purpose</w:t>
      </w:r>
    </w:p>
    <w:p w:rsidR="008F2852" w:rsidRPr="007A0F6C" w:rsidRDefault="008F2852" w:rsidP="006A7520">
      <w:pPr>
        <w:pStyle w:val="ListParagraph"/>
        <w:numPr>
          <w:ilvl w:val="0"/>
          <w:numId w:val="2"/>
        </w:numPr>
        <w:spacing w:line="360" w:lineRule="auto"/>
        <w:jc w:val="both"/>
        <w:rPr>
          <w:color w:val="000000" w:themeColor="text1"/>
        </w:rPr>
      </w:pPr>
      <w:r w:rsidRPr="007A0F6C">
        <w:rPr>
          <w:color w:val="000000" w:themeColor="text1"/>
        </w:rPr>
        <w:t xml:space="preserve">To get understanding about </w:t>
      </w:r>
      <w:proofErr w:type="spellStart"/>
      <w:r w:rsidR="007A0F6C" w:rsidRPr="007A0F6C">
        <w:rPr>
          <w:color w:val="000000" w:themeColor="text1"/>
        </w:rPr>
        <w:t>SJIBl</w:t>
      </w:r>
      <w:proofErr w:type="spellEnd"/>
      <w:r w:rsidRPr="007A0F6C">
        <w:rPr>
          <w:color w:val="000000" w:themeColor="text1"/>
        </w:rPr>
        <w:t xml:space="preserve"> banking operations.</w:t>
      </w:r>
    </w:p>
    <w:p w:rsidR="008F2852" w:rsidRPr="007A0F6C" w:rsidRDefault="008F2852" w:rsidP="006A7520">
      <w:pPr>
        <w:pStyle w:val="ListParagraph"/>
        <w:numPr>
          <w:ilvl w:val="0"/>
          <w:numId w:val="2"/>
        </w:numPr>
        <w:spacing w:line="360" w:lineRule="auto"/>
        <w:jc w:val="both"/>
        <w:rPr>
          <w:color w:val="000000" w:themeColor="text1"/>
        </w:rPr>
      </w:pPr>
      <w:r w:rsidRPr="007A0F6C">
        <w:rPr>
          <w:color w:val="000000" w:themeColor="text1"/>
        </w:rPr>
        <w:t>To have a thorough understanding of the components of each division.</w:t>
      </w:r>
    </w:p>
    <w:p w:rsidR="008F2852" w:rsidRPr="007A0F6C" w:rsidRDefault="008F2852" w:rsidP="006A7520">
      <w:pPr>
        <w:pStyle w:val="ListParagraph"/>
        <w:numPr>
          <w:ilvl w:val="0"/>
          <w:numId w:val="2"/>
        </w:numPr>
        <w:spacing w:line="360" w:lineRule="auto"/>
        <w:jc w:val="both"/>
        <w:rPr>
          <w:color w:val="000000" w:themeColor="text1"/>
        </w:rPr>
      </w:pPr>
      <w:r w:rsidRPr="007A0F6C">
        <w:rPr>
          <w:color w:val="000000" w:themeColor="text1"/>
        </w:rPr>
        <w:t>To get familiar with the procedure for establishing a new account.</w:t>
      </w:r>
    </w:p>
    <w:p w:rsidR="008F2852" w:rsidRPr="007A0F6C" w:rsidRDefault="008F2852" w:rsidP="006A7520">
      <w:pPr>
        <w:pStyle w:val="ListParagraph"/>
        <w:numPr>
          <w:ilvl w:val="0"/>
          <w:numId w:val="2"/>
        </w:numPr>
        <w:spacing w:line="360" w:lineRule="auto"/>
        <w:jc w:val="both"/>
        <w:rPr>
          <w:color w:val="000000" w:themeColor="text1"/>
        </w:rPr>
      </w:pPr>
      <w:r w:rsidRPr="007A0F6C">
        <w:rPr>
          <w:color w:val="000000" w:themeColor="text1"/>
        </w:rPr>
        <w:t>To get an understanding of CSR-related actions and accomplishments.</w:t>
      </w:r>
    </w:p>
    <w:p w:rsidR="002240DB" w:rsidRPr="00546C61" w:rsidRDefault="008F2852" w:rsidP="006A7520">
      <w:pPr>
        <w:pStyle w:val="ListParagraph"/>
        <w:numPr>
          <w:ilvl w:val="0"/>
          <w:numId w:val="2"/>
        </w:numPr>
        <w:spacing w:line="360" w:lineRule="auto"/>
        <w:jc w:val="both"/>
        <w:rPr>
          <w:color w:val="000000" w:themeColor="text1"/>
        </w:rPr>
      </w:pPr>
      <w:r w:rsidRPr="007A0F6C">
        <w:rPr>
          <w:color w:val="000000" w:themeColor="text1"/>
        </w:rPr>
        <w:t>To learn about their CSR practices.</w:t>
      </w:r>
    </w:p>
    <w:p w:rsidR="002240DB" w:rsidRDefault="002240DB" w:rsidP="008F2852">
      <w:pPr>
        <w:spacing w:line="360" w:lineRule="auto"/>
        <w:jc w:val="both"/>
        <w:rPr>
          <w:color w:val="000000" w:themeColor="text1"/>
        </w:rPr>
      </w:pPr>
    </w:p>
    <w:p w:rsidR="00363A0B" w:rsidRPr="0016651D" w:rsidRDefault="00363A0B" w:rsidP="00E1120E">
      <w:pPr>
        <w:pStyle w:val="Heading3"/>
        <w:spacing w:line="360" w:lineRule="auto"/>
        <w:rPr>
          <w:rFonts w:ascii="Times New Roman" w:hAnsi="Times New Roman" w:cs="Times New Roman"/>
        </w:rPr>
      </w:pPr>
      <w:bookmarkStart w:id="9" w:name="_Toc85669991"/>
      <w:r w:rsidRPr="0016651D">
        <w:rPr>
          <w:rFonts w:ascii="Times New Roman" w:hAnsi="Times New Roman" w:cs="Times New Roman"/>
        </w:rPr>
        <w:t>Scope of the Report</w:t>
      </w:r>
      <w:bookmarkEnd w:id="9"/>
    </w:p>
    <w:p w:rsidR="002240DB" w:rsidRDefault="00363A0B" w:rsidP="008F2852">
      <w:pPr>
        <w:spacing w:line="360" w:lineRule="auto"/>
        <w:jc w:val="both"/>
        <w:rPr>
          <w:color w:val="000000" w:themeColor="text1"/>
        </w:rPr>
      </w:pPr>
      <w:r w:rsidRPr="00363A0B">
        <w:rPr>
          <w:color w:val="000000" w:themeColor="text1"/>
        </w:rPr>
        <w:t>For the most part, I've concentrated on speculative aspects of ordin</w:t>
      </w:r>
      <w:r>
        <w:rPr>
          <w:color w:val="000000" w:themeColor="text1"/>
        </w:rPr>
        <w:t xml:space="preserve">ary banking and CSR operations. </w:t>
      </w:r>
      <w:r w:rsidRPr="00363A0B">
        <w:rPr>
          <w:color w:val="000000" w:themeColor="text1"/>
        </w:rPr>
        <w:t xml:space="preserve">The scope of this report is limited to </w:t>
      </w:r>
      <w:proofErr w:type="spellStart"/>
      <w:r w:rsidRPr="00B16195">
        <w:rPr>
          <w:color w:val="000000" w:themeColor="text1"/>
        </w:rPr>
        <w:t>Shahjalal</w:t>
      </w:r>
      <w:proofErr w:type="spellEnd"/>
      <w:r w:rsidRPr="00B16195">
        <w:rPr>
          <w:color w:val="000000" w:themeColor="text1"/>
        </w:rPr>
        <w:t xml:space="preserve"> Islamic Bank Limited's general </w:t>
      </w:r>
      <w:r w:rsidRPr="00B16195">
        <w:rPr>
          <w:color w:val="000000" w:themeColor="text1"/>
        </w:rPr>
        <w:lastRenderedPageBreak/>
        <w:t xml:space="preserve">operations and CSR policies. </w:t>
      </w:r>
      <w:proofErr w:type="spellStart"/>
      <w:r w:rsidRPr="00B16195">
        <w:rPr>
          <w:color w:val="000000" w:themeColor="text1"/>
        </w:rPr>
        <w:t>Shahjalal</w:t>
      </w:r>
      <w:proofErr w:type="spellEnd"/>
      <w:r w:rsidRPr="00B16195">
        <w:rPr>
          <w:color w:val="000000" w:themeColor="text1"/>
        </w:rPr>
        <w:t xml:space="preserve"> Islamic Bank Limited's CSR</w:t>
      </w:r>
      <w:r w:rsidRPr="00363A0B">
        <w:rPr>
          <w:color w:val="000000" w:themeColor="text1"/>
        </w:rPr>
        <w:t xml:space="preserve"> activities are also highlighted in the report.</w:t>
      </w:r>
    </w:p>
    <w:p w:rsidR="003C413D" w:rsidRDefault="003C413D" w:rsidP="008F2852">
      <w:pPr>
        <w:spacing w:line="360" w:lineRule="auto"/>
        <w:jc w:val="both"/>
        <w:rPr>
          <w:color w:val="000000" w:themeColor="text1"/>
        </w:rPr>
      </w:pPr>
    </w:p>
    <w:p w:rsidR="007C1FA9" w:rsidRPr="0016651D" w:rsidRDefault="007C1FA9" w:rsidP="00E1120E">
      <w:pPr>
        <w:pStyle w:val="Heading3"/>
        <w:spacing w:line="360" w:lineRule="auto"/>
        <w:rPr>
          <w:rFonts w:ascii="Times New Roman" w:hAnsi="Times New Roman" w:cs="Times New Roman"/>
        </w:rPr>
      </w:pPr>
      <w:bookmarkStart w:id="10" w:name="_Toc85669992"/>
      <w:r w:rsidRPr="0016651D">
        <w:rPr>
          <w:rFonts w:ascii="Times New Roman" w:hAnsi="Times New Roman" w:cs="Times New Roman"/>
        </w:rPr>
        <w:t>Limitation</w:t>
      </w:r>
      <w:bookmarkEnd w:id="10"/>
    </w:p>
    <w:p w:rsidR="003C413D" w:rsidRPr="007C1FA9" w:rsidRDefault="007C1FA9" w:rsidP="007C1FA9">
      <w:pPr>
        <w:spacing w:line="360" w:lineRule="auto"/>
        <w:jc w:val="both"/>
      </w:pPr>
      <w:r w:rsidRPr="007C1FA9">
        <w:t>I encountered a few limitations when writing the report and throughout my internship term. I've done my best to make the article as thorough as possible. The following are th</w:t>
      </w:r>
      <w:r w:rsidR="00E1120E">
        <w:t>e main limitations of my study:</w:t>
      </w:r>
    </w:p>
    <w:p w:rsidR="00AC450D" w:rsidRPr="007C1FA9" w:rsidRDefault="007C1FA9" w:rsidP="003C413D">
      <w:pPr>
        <w:pStyle w:val="ListParagraph"/>
        <w:numPr>
          <w:ilvl w:val="0"/>
          <w:numId w:val="5"/>
        </w:numPr>
        <w:spacing w:line="360" w:lineRule="auto"/>
        <w:jc w:val="both"/>
      </w:pPr>
      <w:r w:rsidRPr="007C1FA9">
        <w:t>The major problem with the revision is that it was unable to get all of the information needed for the research because of confidentiality concerns.</w:t>
      </w:r>
    </w:p>
    <w:p w:rsidR="007C1FA9" w:rsidRPr="007C1FA9" w:rsidRDefault="007C1FA9" w:rsidP="001245F7">
      <w:pPr>
        <w:pStyle w:val="ListParagraph"/>
        <w:numPr>
          <w:ilvl w:val="0"/>
          <w:numId w:val="5"/>
        </w:numPr>
        <w:spacing w:line="360" w:lineRule="auto"/>
        <w:jc w:val="both"/>
      </w:pPr>
      <w:r w:rsidRPr="007C1FA9">
        <w:t>Many issues were left unresolved due to a lack of time.</w:t>
      </w:r>
    </w:p>
    <w:p w:rsidR="007C1FA9" w:rsidRPr="007C1FA9" w:rsidRDefault="007C1FA9" w:rsidP="00E1120E">
      <w:pPr>
        <w:pStyle w:val="ListParagraph"/>
        <w:numPr>
          <w:ilvl w:val="0"/>
          <w:numId w:val="5"/>
        </w:numPr>
        <w:spacing w:line="360" w:lineRule="auto"/>
        <w:jc w:val="both"/>
      </w:pPr>
      <w:r w:rsidRPr="007C1FA9">
        <w:t>Internal data could not be accessed due to a lack of available options.</w:t>
      </w:r>
    </w:p>
    <w:p w:rsidR="007C1FA9" w:rsidRPr="007C1FA9" w:rsidRDefault="007C1FA9" w:rsidP="001245F7">
      <w:pPr>
        <w:pStyle w:val="ListParagraph"/>
        <w:numPr>
          <w:ilvl w:val="0"/>
          <w:numId w:val="5"/>
        </w:numPr>
        <w:spacing w:line="360" w:lineRule="auto"/>
        <w:jc w:val="both"/>
      </w:pPr>
      <w:r w:rsidRPr="007C1FA9">
        <w:t>It was difficult to gain the attention of the employees/officers since they were all preoccupied with their jobs.</w:t>
      </w:r>
    </w:p>
    <w:p w:rsidR="00363A0B" w:rsidRDefault="007C1FA9" w:rsidP="001245F7">
      <w:pPr>
        <w:pStyle w:val="ListParagraph"/>
        <w:numPr>
          <w:ilvl w:val="0"/>
          <w:numId w:val="5"/>
        </w:numPr>
        <w:spacing w:line="360" w:lineRule="auto"/>
        <w:jc w:val="both"/>
      </w:pPr>
      <w:r w:rsidRPr="007C1FA9">
        <w:t>Because they abide by Sharia law, they operate differently than other commercial banks.</w:t>
      </w:r>
    </w:p>
    <w:p w:rsidR="002240DB" w:rsidRDefault="002240DB" w:rsidP="00E1120E">
      <w:pPr>
        <w:pStyle w:val="Heading3"/>
        <w:rPr>
          <w:rFonts w:ascii="Times New Roman" w:hAnsi="Times New Roman" w:cs="Times New Roman"/>
        </w:rPr>
      </w:pPr>
    </w:p>
    <w:p w:rsidR="00711084" w:rsidRPr="00711084" w:rsidRDefault="00711084" w:rsidP="00711084"/>
    <w:p w:rsidR="002240DB" w:rsidRPr="0016651D" w:rsidRDefault="00363A0B" w:rsidP="00716066">
      <w:pPr>
        <w:pStyle w:val="Heading3"/>
        <w:spacing w:line="360" w:lineRule="auto"/>
        <w:rPr>
          <w:rFonts w:ascii="Times New Roman" w:hAnsi="Times New Roman" w:cs="Times New Roman"/>
          <w:color w:val="000000" w:themeColor="text1"/>
        </w:rPr>
      </w:pPr>
      <w:bookmarkStart w:id="11" w:name="_Toc85669993"/>
      <w:r w:rsidRPr="0016651D">
        <w:rPr>
          <w:rFonts w:ascii="Times New Roman" w:hAnsi="Times New Roman" w:cs="Times New Roman"/>
        </w:rPr>
        <w:t>Methodology</w:t>
      </w:r>
      <w:bookmarkEnd w:id="11"/>
    </w:p>
    <w:p w:rsidR="007A0F6C" w:rsidRDefault="00363A0B" w:rsidP="00716066">
      <w:pPr>
        <w:spacing w:line="360" w:lineRule="auto"/>
        <w:jc w:val="both"/>
        <w:rPr>
          <w:color w:val="000000" w:themeColor="text1"/>
        </w:rPr>
      </w:pPr>
      <w:r w:rsidRPr="00363A0B">
        <w:rPr>
          <w:b/>
          <w:color w:val="000000" w:themeColor="text1"/>
        </w:rPr>
        <w:t xml:space="preserve">Sample size – </w:t>
      </w:r>
      <w:r w:rsidRPr="00363A0B">
        <w:rPr>
          <w:color w:val="000000" w:themeColor="text1"/>
        </w:rPr>
        <w:t xml:space="preserve">The SJIBL </w:t>
      </w:r>
      <w:proofErr w:type="spellStart"/>
      <w:r w:rsidRPr="00363A0B">
        <w:rPr>
          <w:color w:val="000000" w:themeColor="text1"/>
        </w:rPr>
        <w:t>Eskaton</w:t>
      </w:r>
      <w:proofErr w:type="spellEnd"/>
      <w:r w:rsidRPr="00363A0B">
        <w:rPr>
          <w:color w:val="000000" w:themeColor="text1"/>
        </w:rPr>
        <w:t xml:space="preserve"> branch employs about 30 people, both male and female. I spoke with </w:t>
      </w:r>
      <w:r w:rsidR="007A0F6C">
        <w:rPr>
          <w:color w:val="000000" w:themeColor="text1"/>
        </w:rPr>
        <w:t xml:space="preserve">employees </w:t>
      </w:r>
      <w:r w:rsidRPr="00363A0B">
        <w:rPr>
          <w:color w:val="000000" w:themeColor="text1"/>
        </w:rPr>
        <w:t>face to face and had personal discussions about their work processes. I prepared certain questions and asked them in accordance with the degree of satisfaction and a few distinct words.</w:t>
      </w:r>
    </w:p>
    <w:p w:rsidR="00711084" w:rsidRDefault="00711084" w:rsidP="000D484E">
      <w:pPr>
        <w:spacing w:line="360" w:lineRule="auto"/>
        <w:jc w:val="both"/>
        <w:rPr>
          <w:b/>
          <w:color w:val="000000" w:themeColor="text1"/>
        </w:rPr>
      </w:pPr>
    </w:p>
    <w:p w:rsidR="007A0F6C" w:rsidRPr="00AC450D" w:rsidRDefault="007A0F6C" w:rsidP="00AC450D">
      <w:pPr>
        <w:pStyle w:val="Heading4"/>
        <w:spacing w:line="360" w:lineRule="auto"/>
        <w:rPr>
          <w:rFonts w:ascii="Times New Roman" w:hAnsi="Times New Roman" w:cs="Times New Roman"/>
          <w:i w:val="0"/>
          <w:color w:val="1F3864" w:themeColor="accent5" w:themeShade="80"/>
        </w:rPr>
      </w:pPr>
      <w:r w:rsidRPr="00AC450D">
        <w:rPr>
          <w:rFonts w:ascii="Times New Roman" w:hAnsi="Times New Roman" w:cs="Times New Roman"/>
          <w:i w:val="0"/>
          <w:color w:val="1F3864" w:themeColor="accent5" w:themeShade="80"/>
        </w:rPr>
        <w:t>Source of Data</w:t>
      </w:r>
    </w:p>
    <w:p w:rsidR="008F2852" w:rsidRPr="007A0F6C" w:rsidRDefault="007A0F6C" w:rsidP="00716066">
      <w:pPr>
        <w:pStyle w:val="ListParagraph"/>
        <w:numPr>
          <w:ilvl w:val="0"/>
          <w:numId w:val="1"/>
        </w:numPr>
        <w:spacing w:line="360" w:lineRule="auto"/>
        <w:jc w:val="both"/>
        <w:rPr>
          <w:b/>
          <w:color w:val="000000" w:themeColor="text1"/>
        </w:rPr>
      </w:pPr>
      <w:r w:rsidRPr="007A0F6C">
        <w:rPr>
          <w:b/>
          <w:color w:val="000000" w:themeColor="text1"/>
        </w:rPr>
        <w:t>Primary Source-</w:t>
      </w:r>
    </w:p>
    <w:p w:rsidR="007A0F6C" w:rsidRPr="007A0F6C" w:rsidRDefault="007A0F6C" w:rsidP="001245F7">
      <w:pPr>
        <w:pStyle w:val="ListParagraph"/>
        <w:numPr>
          <w:ilvl w:val="0"/>
          <w:numId w:val="3"/>
        </w:numPr>
        <w:spacing w:line="360" w:lineRule="auto"/>
        <w:jc w:val="both"/>
        <w:rPr>
          <w:color w:val="000000" w:themeColor="text1"/>
        </w:rPr>
      </w:pPr>
      <w:r w:rsidRPr="007A0F6C">
        <w:rPr>
          <w:color w:val="000000" w:themeColor="text1"/>
        </w:rPr>
        <w:t>Confrontational conversation with distinct customers and officials</w:t>
      </w:r>
    </w:p>
    <w:p w:rsidR="007A0F6C" w:rsidRDefault="007A0F6C" w:rsidP="001245F7">
      <w:pPr>
        <w:pStyle w:val="ListParagraph"/>
        <w:numPr>
          <w:ilvl w:val="0"/>
          <w:numId w:val="3"/>
        </w:numPr>
        <w:spacing w:line="360" w:lineRule="auto"/>
        <w:jc w:val="both"/>
        <w:rPr>
          <w:color w:val="000000" w:themeColor="text1"/>
        </w:rPr>
      </w:pPr>
      <w:r w:rsidRPr="007A0F6C">
        <w:rPr>
          <w:color w:val="000000" w:themeColor="text1"/>
        </w:rPr>
        <w:t xml:space="preserve">Desk work </w:t>
      </w:r>
    </w:p>
    <w:p w:rsidR="007A0F6C" w:rsidRPr="007A0F6C" w:rsidRDefault="007A0F6C" w:rsidP="001245F7">
      <w:pPr>
        <w:pStyle w:val="ListParagraph"/>
        <w:numPr>
          <w:ilvl w:val="0"/>
          <w:numId w:val="3"/>
        </w:numPr>
        <w:spacing w:line="360" w:lineRule="auto"/>
        <w:jc w:val="both"/>
        <w:rPr>
          <w:color w:val="000000" w:themeColor="text1"/>
        </w:rPr>
      </w:pPr>
      <w:r w:rsidRPr="007A0F6C">
        <w:rPr>
          <w:color w:val="000000" w:themeColor="text1"/>
        </w:rPr>
        <w:t>Observation in Person</w:t>
      </w:r>
    </w:p>
    <w:p w:rsidR="007A0F6C" w:rsidRDefault="007A0F6C" w:rsidP="003C413D">
      <w:pPr>
        <w:pStyle w:val="ListParagraph"/>
        <w:numPr>
          <w:ilvl w:val="0"/>
          <w:numId w:val="3"/>
        </w:numPr>
        <w:spacing w:line="360" w:lineRule="auto"/>
        <w:jc w:val="both"/>
        <w:rPr>
          <w:color w:val="000000" w:themeColor="text1"/>
        </w:rPr>
      </w:pPr>
      <w:r w:rsidRPr="007A0F6C">
        <w:rPr>
          <w:color w:val="000000" w:themeColor="text1"/>
        </w:rPr>
        <w:t xml:space="preserve">Attending meetings enables </w:t>
      </w:r>
      <w:r>
        <w:rPr>
          <w:color w:val="000000" w:themeColor="text1"/>
        </w:rPr>
        <w:t>me</w:t>
      </w:r>
      <w:r w:rsidRPr="007A0F6C">
        <w:rPr>
          <w:color w:val="000000" w:themeColor="text1"/>
        </w:rPr>
        <w:t xml:space="preserve"> to ascertain how they handle customer loyalty and dissatisfaction.</w:t>
      </w:r>
    </w:p>
    <w:p w:rsidR="003C413D" w:rsidRDefault="003C413D" w:rsidP="00711084">
      <w:pPr>
        <w:pStyle w:val="ListParagraph"/>
        <w:spacing w:line="360" w:lineRule="auto"/>
        <w:jc w:val="both"/>
        <w:rPr>
          <w:color w:val="000000" w:themeColor="text1"/>
        </w:rPr>
      </w:pPr>
    </w:p>
    <w:p w:rsidR="00711084" w:rsidRDefault="00711084" w:rsidP="00711084">
      <w:pPr>
        <w:pStyle w:val="ListParagraph"/>
        <w:spacing w:line="360" w:lineRule="auto"/>
        <w:jc w:val="both"/>
        <w:rPr>
          <w:color w:val="000000" w:themeColor="text1"/>
        </w:rPr>
      </w:pPr>
    </w:p>
    <w:p w:rsidR="00711084" w:rsidRDefault="00711084" w:rsidP="00711084">
      <w:pPr>
        <w:pStyle w:val="ListParagraph"/>
        <w:spacing w:line="360" w:lineRule="auto"/>
        <w:jc w:val="both"/>
        <w:rPr>
          <w:color w:val="000000" w:themeColor="text1"/>
        </w:rPr>
      </w:pPr>
    </w:p>
    <w:p w:rsidR="00711084" w:rsidRPr="003C413D" w:rsidRDefault="00711084" w:rsidP="00711084">
      <w:pPr>
        <w:pStyle w:val="ListParagraph"/>
        <w:spacing w:line="360" w:lineRule="auto"/>
        <w:jc w:val="both"/>
        <w:rPr>
          <w:color w:val="000000" w:themeColor="text1"/>
        </w:rPr>
      </w:pPr>
    </w:p>
    <w:p w:rsidR="007A0F6C" w:rsidRDefault="007A0F6C" w:rsidP="001245F7">
      <w:pPr>
        <w:pStyle w:val="ListParagraph"/>
        <w:numPr>
          <w:ilvl w:val="0"/>
          <w:numId w:val="1"/>
        </w:numPr>
        <w:spacing w:line="360" w:lineRule="auto"/>
        <w:jc w:val="both"/>
        <w:rPr>
          <w:b/>
        </w:rPr>
      </w:pPr>
      <w:r w:rsidRPr="007A0F6C">
        <w:rPr>
          <w:b/>
        </w:rPr>
        <w:t>Secondary Source-</w:t>
      </w:r>
    </w:p>
    <w:p w:rsidR="00B16195" w:rsidRPr="00B16195" w:rsidRDefault="00B16195" w:rsidP="001245F7">
      <w:pPr>
        <w:pStyle w:val="ListParagraph"/>
        <w:numPr>
          <w:ilvl w:val="0"/>
          <w:numId w:val="4"/>
        </w:numPr>
        <w:spacing w:line="360" w:lineRule="auto"/>
        <w:jc w:val="both"/>
      </w:pPr>
      <w:r w:rsidRPr="00B16195">
        <w:t xml:space="preserve">The </w:t>
      </w:r>
      <w:proofErr w:type="spellStart"/>
      <w:r w:rsidRPr="00B16195">
        <w:t>Shahjalal</w:t>
      </w:r>
      <w:proofErr w:type="spellEnd"/>
      <w:r w:rsidRPr="00B16195">
        <w:t xml:space="preserve"> Islamic Bank Limited's Annual report</w:t>
      </w:r>
    </w:p>
    <w:p w:rsidR="00B16195" w:rsidRPr="00B16195" w:rsidRDefault="00B16195" w:rsidP="001245F7">
      <w:pPr>
        <w:pStyle w:val="ListParagraph"/>
        <w:numPr>
          <w:ilvl w:val="0"/>
          <w:numId w:val="4"/>
        </w:numPr>
        <w:spacing w:line="360" w:lineRule="auto"/>
        <w:jc w:val="both"/>
      </w:pPr>
      <w:r w:rsidRPr="00B16195">
        <w:t>Different kinds of archives given by the concerned officers of the association</w:t>
      </w:r>
    </w:p>
    <w:p w:rsidR="00B16195" w:rsidRPr="00B16195" w:rsidRDefault="00B16195" w:rsidP="001245F7">
      <w:pPr>
        <w:pStyle w:val="ListParagraph"/>
        <w:numPr>
          <w:ilvl w:val="0"/>
          <w:numId w:val="4"/>
        </w:numPr>
        <w:spacing w:line="360" w:lineRule="auto"/>
        <w:jc w:val="both"/>
      </w:pPr>
      <w:r w:rsidRPr="00B16195">
        <w:t>SJIBL's local site</w:t>
      </w:r>
    </w:p>
    <w:p w:rsidR="003F0F19" w:rsidRDefault="00B16195" w:rsidP="003F0F19">
      <w:pPr>
        <w:pStyle w:val="ListParagraph"/>
        <w:numPr>
          <w:ilvl w:val="0"/>
          <w:numId w:val="4"/>
        </w:numPr>
        <w:spacing w:line="360" w:lineRule="auto"/>
        <w:jc w:val="both"/>
      </w:pPr>
      <w:r w:rsidRPr="00B16195">
        <w:t>Relevant books, inquire about paper, diaries and web investigates</w:t>
      </w:r>
    </w:p>
    <w:p w:rsidR="00AC450D" w:rsidRDefault="00AC450D" w:rsidP="00AC450D"/>
    <w:p w:rsidR="00AC450D" w:rsidRDefault="00AC450D" w:rsidP="00AC450D"/>
    <w:p w:rsidR="00711084" w:rsidRPr="00AC450D" w:rsidRDefault="00711084" w:rsidP="00AC450D"/>
    <w:p w:rsidR="003F0F19" w:rsidRPr="00AC450D" w:rsidRDefault="003F0F19" w:rsidP="00716066">
      <w:pPr>
        <w:pStyle w:val="Heading3"/>
        <w:spacing w:line="360" w:lineRule="auto"/>
        <w:rPr>
          <w:rFonts w:ascii="Times New Roman" w:hAnsi="Times New Roman" w:cs="Times New Roman"/>
          <w:color w:val="1F3864" w:themeColor="accent5" w:themeShade="80"/>
        </w:rPr>
      </w:pPr>
      <w:bookmarkStart w:id="12" w:name="_Toc85669994"/>
      <w:r w:rsidRPr="00AC450D">
        <w:rPr>
          <w:rFonts w:ascii="Times New Roman" w:hAnsi="Times New Roman" w:cs="Times New Roman"/>
          <w:color w:val="1F3864" w:themeColor="accent5" w:themeShade="80"/>
        </w:rPr>
        <w:t>List of Abbreviation &amp; Technical Terms</w:t>
      </w:r>
      <w:bookmarkEnd w:id="12"/>
    </w:p>
    <w:p w:rsidR="009965E2" w:rsidRDefault="009965E2" w:rsidP="00716066">
      <w:pPr>
        <w:spacing w:line="360" w:lineRule="auto"/>
        <w:jc w:val="both"/>
        <w:rPr>
          <w:color w:val="000000" w:themeColor="text1"/>
        </w:rPr>
      </w:pPr>
      <w:r w:rsidRPr="009965E2">
        <w:rPr>
          <w:color w:val="000000" w:themeColor="text1"/>
        </w:rPr>
        <w:t>KYC</w:t>
      </w:r>
      <w:r>
        <w:rPr>
          <w:color w:val="000000" w:themeColor="text1"/>
        </w:rPr>
        <w:t xml:space="preserve"> = Know Your Customer</w:t>
      </w:r>
    </w:p>
    <w:p w:rsidR="009965E2" w:rsidRPr="009965E2" w:rsidRDefault="009965E2" w:rsidP="00716066">
      <w:pPr>
        <w:spacing w:line="360" w:lineRule="auto"/>
        <w:jc w:val="both"/>
        <w:rPr>
          <w:color w:val="000000" w:themeColor="text1"/>
        </w:rPr>
      </w:pPr>
      <w:r>
        <w:rPr>
          <w:color w:val="000000" w:themeColor="text1"/>
        </w:rPr>
        <w:t>TP = Transaction Profile</w:t>
      </w:r>
    </w:p>
    <w:p w:rsidR="006B18F0" w:rsidRPr="009965E2" w:rsidRDefault="009965E2" w:rsidP="00716066">
      <w:pPr>
        <w:spacing w:line="360" w:lineRule="auto"/>
        <w:jc w:val="both"/>
        <w:rPr>
          <w:color w:val="000000" w:themeColor="text1"/>
        </w:rPr>
      </w:pPr>
      <w:r>
        <w:rPr>
          <w:color w:val="000000" w:themeColor="text1"/>
        </w:rPr>
        <w:t>GB = General Banking</w:t>
      </w:r>
    </w:p>
    <w:p w:rsidR="00944BB3" w:rsidRDefault="009965E2" w:rsidP="00944BB3">
      <w:pPr>
        <w:spacing w:line="360" w:lineRule="auto"/>
        <w:jc w:val="both"/>
      </w:pPr>
      <w:r>
        <w:t>EFT = Electronic Fund Transfer</w:t>
      </w:r>
    </w:p>
    <w:p w:rsidR="009965E2" w:rsidRDefault="009965E2" w:rsidP="00944BB3">
      <w:pPr>
        <w:spacing w:line="360" w:lineRule="auto"/>
        <w:jc w:val="both"/>
      </w:pPr>
      <w:r>
        <w:t>RTGS = Real Time Gross Settlement</w:t>
      </w:r>
    </w:p>
    <w:p w:rsidR="009965E2" w:rsidRDefault="009965E2" w:rsidP="00944BB3">
      <w:pPr>
        <w:spacing w:line="360" w:lineRule="auto"/>
        <w:jc w:val="both"/>
      </w:pPr>
      <w:r>
        <w:t>NID = National Identity Card</w:t>
      </w:r>
    </w:p>
    <w:p w:rsidR="009965E2" w:rsidRDefault="009965E2" w:rsidP="00944BB3">
      <w:pPr>
        <w:spacing w:line="360" w:lineRule="auto"/>
        <w:jc w:val="both"/>
      </w:pPr>
      <w:r>
        <w:t>EC = Election Commission</w:t>
      </w:r>
    </w:p>
    <w:p w:rsidR="009965E2" w:rsidRDefault="009965E2" w:rsidP="00944BB3">
      <w:pPr>
        <w:spacing w:line="360" w:lineRule="auto"/>
        <w:jc w:val="both"/>
      </w:pPr>
      <w:r>
        <w:t>MOA = Memorandum of Association</w:t>
      </w:r>
    </w:p>
    <w:p w:rsidR="009965E2" w:rsidRPr="007C1FA9" w:rsidRDefault="009965E2" w:rsidP="00944BB3">
      <w:pPr>
        <w:spacing w:line="360" w:lineRule="auto"/>
        <w:jc w:val="both"/>
      </w:pPr>
      <w:r>
        <w:t xml:space="preserve">AOA = Articles of Association </w:t>
      </w:r>
    </w:p>
    <w:p w:rsidR="00944BB3" w:rsidRDefault="00944BB3"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711084" w:rsidP="001E01E9">
      <w:pPr>
        <w:spacing w:line="360" w:lineRule="auto"/>
        <w:rPr>
          <w:color w:val="000000" w:themeColor="text1"/>
        </w:rPr>
      </w:pPr>
      <w:r>
        <w:rPr>
          <w:noProof/>
        </w:rPr>
        <w:drawing>
          <wp:anchor distT="0" distB="0" distL="114300" distR="114300" simplePos="0" relativeHeight="251673600" behindDoc="1" locked="0" layoutInCell="1" allowOverlap="1" wp14:anchorId="06DEE653" wp14:editId="3036C09D">
            <wp:simplePos x="0" y="0"/>
            <wp:positionH relativeFrom="margin">
              <wp:align>center</wp:align>
            </wp:positionH>
            <wp:positionV relativeFrom="paragraph">
              <wp:posOffset>10975</wp:posOffset>
            </wp:positionV>
            <wp:extent cx="5200650" cy="1464195"/>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JIBL_Logo.png"/>
                    <pic:cNvPicPr/>
                  </pic:nvPicPr>
                  <pic:blipFill>
                    <a:blip r:embed="rId7">
                      <a:extLst>
                        <a:ext uri="{28A0092B-C50C-407E-A947-70E740481C1C}">
                          <a14:useLocalDpi xmlns:a14="http://schemas.microsoft.com/office/drawing/2010/main" val="0"/>
                        </a:ext>
                      </a:extLst>
                    </a:blip>
                    <a:stretch>
                      <a:fillRect/>
                    </a:stretch>
                  </pic:blipFill>
                  <pic:spPr>
                    <a:xfrm>
                      <a:off x="0" y="0"/>
                      <a:ext cx="5200650" cy="1464195"/>
                    </a:xfrm>
                    <a:prstGeom prst="rect">
                      <a:avLst/>
                    </a:prstGeom>
                  </pic:spPr>
                </pic:pic>
              </a:graphicData>
            </a:graphic>
            <wp14:sizeRelH relativeFrom="margin">
              <wp14:pctWidth>0</wp14:pctWidth>
            </wp14:sizeRelH>
            <wp14:sizeRelV relativeFrom="margin">
              <wp14:pctHeight>0</wp14:pctHeight>
            </wp14:sizeRelV>
          </wp:anchor>
        </w:drawing>
      </w: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AC450D" w:rsidP="001E01E9">
      <w:pPr>
        <w:spacing w:line="360" w:lineRule="auto"/>
        <w:rPr>
          <w:color w:val="000000" w:themeColor="text1"/>
        </w:rPr>
      </w:pPr>
    </w:p>
    <w:p w:rsidR="00AC450D" w:rsidRDefault="00711084" w:rsidP="001E01E9">
      <w:pPr>
        <w:spacing w:line="360" w:lineRule="auto"/>
        <w:rPr>
          <w:color w:val="000000" w:themeColor="text1"/>
        </w:rPr>
      </w:pPr>
      <w:r>
        <w:rPr>
          <w:b/>
          <w:noProof/>
          <w:color w:val="000000" w:themeColor="text1"/>
        </w:rPr>
        <mc:AlternateContent>
          <mc:Choice Requires="wps">
            <w:drawing>
              <wp:anchor distT="0" distB="0" distL="114300" distR="114300" simplePos="0" relativeHeight="251675648" behindDoc="1" locked="0" layoutInCell="1" allowOverlap="1" wp14:anchorId="4E3DD079" wp14:editId="34738C9F">
                <wp:simplePos x="0" y="0"/>
                <wp:positionH relativeFrom="margin">
                  <wp:align>center</wp:align>
                </wp:positionH>
                <wp:positionV relativeFrom="paragraph">
                  <wp:posOffset>149671</wp:posOffset>
                </wp:positionV>
                <wp:extent cx="6613451" cy="1828800"/>
                <wp:effectExtent l="19050" t="19050" r="16510" b="19050"/>
                <wp:wrapNone/>
                <wp:docPr id="10" name="Rectangle 10"/>
                <wp:cNvGraphicFramePr/>
                <a:graphic xmlns:a="http://schemas.openxmlformats.org/drawingml/2006/main">
                  <a:graphicData uri="http://schemas.microsoft.com/office/word/2010/wordprocessingShape">
                    <wps:wsp>
                      <wps:cNvSpPr/>
                      <wps:spPr>
                        <a:xfrm>
                          <a:off x="0" y="0"/>
                          <a:ext cx="6613451" cy="1828800"/>
                        </a:xfrm>
                        <a:prstGeom prst="rect">
                          <a:avLst/>
                        </a:prstGeom>
                        <a:solidFill>
                          <a:sysClr val="window" lastClr="FFFFFF">
                            <a:lumMod val="95000"/>
                          </a:sysClr>
                        </a:solidFill>
                        <a:ln w="38100" cap="flat" cmpd="sng" algn="ctr">
                          <a:solidFill>
                            <a:srgbClr val="4472C4">
                              <a:lumMod val="75000"/>
                            </a:srgbClr>
                          </a:solidFill>
                          <a:prstDash val="solid"/>
                          <a:miter lim="800000"/>
                        </a:ln>
                        <a:effectLst/>
                      </wps:spPr>
                      <wps:txbx>
                        <w:txbxContent>
                          <w:p w:rsidR="00711084" w:rsidRPr="00A2596D" w:rsidRDefault="00711084" w:rsidP="00610968">
                            <w:pPr>
                              <w:jc w:val="cente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Chapter 2</w:t>
                            </w:r>
                          </w:p>
                          <w:p w:rsidR="00711084" w:rsidRPr="00A2596D" w:rsidRDefault="00711084" w:rsidP="00610968">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Findings and Analysis about the Organization</w:t>
                            </w:r>
                          </w:p>
                          <w:p w:rsidR="00711084" w:rsidRDefault="00711084" w:rsidP="006109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DD079" id="Rectangle 10" o:spid="_x0000_s1027" style="position:absolute;margin-left:0;margin-top:11.8pt;width:520.75pt;height:2in;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" fillcolor="#f2f2f2" strokecolor="#2f5597" strokeweight="3pt">
                <v:textbox>
                  <w:txbxContent>
                    <w:p w:rsidR="00711084" w:rsidRPr="00A2596D" w:rsidRDefault="00711084" w:rsidP="00610968">
                      <w:pPr>
                        <w:jc w:val="cente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Chapter 2</w:t>
                      </w:r>
                    </w:p>
                    <w:p w:rsidR="00711084" w:rsidRPr="00A2596D" w:rsidRDefault="00711084" w:rsidP="00610968">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Findings and Analysis about the Organization</w:t>
                      </w:r>
                    </w:p>
                    <w:p w:rsidR="00711084" w:rsidRDefault="00711084" w:rsidP="00610968">
                      <w:pPr>
                        <w:jc w:val="center"/>
                      </w:pPr>
                    </w:p>
                  </w:txbxContent>
                </v:textbox>
                <w10:wrap anchorx="margin"/>
              </v:rect>
            </w:pict>
          </mc:Fallback>
        </mc:AlternateContent>
      </w:r>
    </w:p>
    <w:p w:rsidR="00F52D9C" w:rsidRDefault="00F52D9C" w:rsidP="00E57208">
      <w:pPr>
        <w:tabs>
          <w:tab w:val="left" w:pos="1477"/>
        </w:tabs>
        <w:spacing w:line="360" w:lineRule="auto"/>
        <w:rPr>
          <w:color w:val="000000" w:themeColor="text1"/>
        </w:rPr>
      </w:pPr>
    </w:p>
    <w:p w:rsidR="00F52D9C" w:rsidRDefault="00F52D9C" w:rsidP="001E01E9">
      <w:pPr>
        <w:spacing w:line="360" w:lineRule="auto"/>
        <w:rPr>
          <w:color w:val="000000" w:themeColor="text1"/>
        </w:rPr>
      </w:pPr>
    </w:p>
    <w:p w:rsidR="00F52D9C" w:rsidRDefault="00F52D9C" w:rsidP="001E01E9">
      <w:pPr>
        <w:spacing w:line="360" w:lineRule="auto"/>
        <w:rPr>
          <w:color w:val="000000" w:themeColor="text1"/>
        </w:rPr>
      </w:pPr>
    </w:p>
    <w:p w:rsidR="00F52D9C" w:rsidRDefault="00F52D9C" w:rsidP="001E01E9">
      <w:pPr>
        <w:spacing w:line="360" w:lineRule="auto"/>
        <w:rPr>
          <w:color w:val="000000" w:themeColor="text1"/>
        </w:rPr>
      </w:pPr>
    </w:p>
    <w:p w:rsidR="00F52D9C" w:rsidRDefault="00F52D9C" w:rsidP="001E01E9">
      <w:pPr>
        <w:spacing w:line="360" w:lineRule="auto"/>
        <w:rPr>
          <w:color w:val="000000" w:themeColor="text1"/>
        </w:rPr>
      </w:pPr>
    </w:p>
    <w:p w:rsidR="00F52D9C" w:rsidRDefault="00F52D9C" w:rsidP="001E01E9">
      <w:pPr>
        <w:spacing w:line="360" w:lineRule="auto"/>
        <w:rPr>
          <w:color w:val="000000" w:themeColor="text1"/>
        </w:rPr>
      </w:pPr>
    </w:p>
    <w:p w:rsidR="00F52D9C" w:rsidRDefault="00F52D9C" w:rsidP="001E01E9">
      <w:pPr>
        <w:spacing w:line="360" w:lineRule="auto"/>
        <w:rPr>
          <w:color w:val="000000" w:themeColor="text1"/>
        </w:rPr>
      </w:pPr>
    </w:p>
    <w:p w:rsidR="00F52D9C" w:rsidRDefault="00F52D9C" w:rsidP="001E01E9">
      <w:pPr>
        <w:spacing w:line="360" w:lineRule="auto"/>
        <w:rPr>
          <w:color w:val="000000" w:themeColor="text1"/>
        </w:rPr>
      </w:pPr>
    </w:p>
    <w:p w:rsidR="00F52D9C" w:rsidRDefault="00F52D9C" w:rsidP="001E01E9">
      <w:pPr>
        <w:spacing w:line="360" w:lineRule="auto"/>
        <w:rPr>
          <w:color w:val="000000" w:themeColor="text1"/>
        </w:rPr>
      </w:pPr>
    </w:p>
    <w:p w:rsidR="00610968" w:rsidRDefault="00610968" w:rsidP="001E01E9">
      <w:pPr>
        <w:spacing w:line="360" w:lineRule="auto"/>
        <w:rPr>
          <w:color w:val="000000" w:themeColor="text1"/>
        </w:rPr>
      </w:pPr>
    </w:p>
    <w:p w:rsidR="00610968" w:rsidRDefault="00610968" w:rsidP="001E01E9">
      <w:pPr>
        <w:spacing w:line="360" w:lineRule="auto"/>
        <w:rPr>
          <w:color w:val="000000" w:themeColor="text1"/>
        </w:rPr>
      </w:pPr>
    </w:p>
    <w:p w:rsidR="00610968" w:rsidRDefault="00610968" w:rsidP="001E01E9">
      <w:pPr>
        <w:spacing w:line="360" w:lineRule="auto"/>
        <w:rPr>
          <w:color w:val="000000" w:themeColor="text1"/>
        </w:rPr>
      </w:pPr>
    </w:p>
    <w:p w:rsidR="00610968" w:rsidRDefault="00610968" w:rsidP="001E01E9">
      <w:pPr>
        <w:spacing w:line="360" w:lineRule="auto"/>
        <w:rPr>
          <w:color w:val="000000" w:themeColor="text1"/>
        </w:rPr>
      </w:pPr>
    </w:p>
    <w:p w:rsidR="00610968" w:rsidRDefault="00610968" w:rsidP="001E01E9">
      <w:pPr>
        <w:spacing w:line="360" w:lineRule="auto"/>
        <w:rPr>
          <w:color w:val="000000" w:themeColor="text1"/>
        </w:rPr>
      </w:pPr>
    </w:p>
    <w:p w:rsidR="00610968" w:rsidRDefault="00610968" w:rsidP="001E01E9">
      <w:pPr>
        <w:spacing w:line="360" w:lineRule="auto"/>
        <w:rPr>
          <w:color w:val="000000" w:themeColor="text1"/>
        </w:rPr>
      </w:pPr>
    </w:p>
    <w:p w:rsidR="00711084" w:rsidRDefault="00711084" w:rsidP="001E01E9">
      <w:pPr>
        <w:spacing w:line="360" w:lineRule="auto"/>
        <w:rPr>
          <w:color w:val="000000" w:themeColor="text1"/>
        </w:rPr>
      </w:pPr>
    </w:p>
    <w:p w:rsidR="00610968" w:rsidRDefault="00610968" w:rsidP="001E01E9">
      <w:pPr>
        <w:spacing w:line="360" w:lineRule="auto"/>
        <w:rPr>
          <w:color w:val="000000" w:themeColor="text1"/>
        </w:rPr>
      </w:pPr>
    </w:p>
    <w:p w:rsidR="00610968" w:rsidRDefault="00610968" w:rsidP="001E01E9">
      <w:pPr>
        <w:spacing w:line="360" w:lineRule="auto"/>
        <w:rPr>
          <w:color w:val="000000" w:themeColor="text1"/>
        </w:rPr>
      </w:pPr>
    </w:p>
    <w:p w:rsidR="00610968" w:rsidRDefault="00610968" w:rsidP="001E01E9">
      <w:pPr>
        <w:spacing w:line="360" w:lineRule="auto"/>
        <w:rPr>
          <w:color w:val="000000" w:themeColor="text1"/>
        </w:rPr>
      </w:pPr>
    </w:p>
    <w:p w:rsidR="003C413D" w:rsidRDefault="003C413D" w:rsidP="001E01E9">
      <w:pPr>
        <w:spacing w:line="360" w:lineRule="auto"/>
        <w:rPr>
          <w:color w:val="000000" w:themeColor="text1"/>
        </w:rPr>
      </w:pPr>
    </w:p>
    <w:p w:rsidR="00711084" w:rsidRDefault="00711084" w:rsidP="001E01E9">
      <w:pPr>
        <w:spacing w:line="360" w:lineRule="auto"/>
        <w:rPr>
          <w:color w:val="000000" w:themeColor="text1"/>
        </w:rPr>
      </w:pPr>
    </w:p>
    <w:p w:rsidR="00711084" w:rsidRDefault="00711084" w:rsidP="001E01E9">
      <w:pPr>
        <w:spacing w:line="360" w:lineRule="auto"/>
        <w:rPr>
          <w:color w:val="000000" w:themeColor="text1"/>
        </w:rPr>
      </w:pPr>
    </w:p>
    <w:p w:rsidR="003C413D" w:rsidRDefault="003C413D" w:rsidP="001E01E9">
      <w:pPr>
        <w:spacing w:line="360" w:lineRule="auto"/>
        <w:rPr>
          <w:color w:val="000000" w:themeColor="text1"/>
        </w:rPr>
      </w:pPr>
    </w:p>
    <w:p w:rsidR="00610968" w:rsidRPr="00716066" w:rsidRDefault="00610968" w:rsidP="00716066">
      <w:pPr>
        <w:pStyle w:val="Heading1"/>
        <w:jc w:val="center"/>
        <w:rPr>
          <w:rFonts w:ascii="Times New Roman" w:hAnsi="Times New Roman" w:cs="Times New Roman"/>
          <w:b/>
          <w:color w:val="1F3864" w:themeColor="accent5" w:themeShade="80"/>
          <w:sz w:val="24"/>
        </w:rPr>
      </w:pPr>
      <w:bookmarkStart w:id="13" w:name="_Toc85669995"/>
      <w:r w:rsidRPr="00716066">
        <w:rPr>
          <w:rFonts w:ascii="Times New Roman" w:hAnsi="Times New Roman" w:cs="Times New Roman"/>
          <w:b/>
          <w:color w:val="1F3864" w:themeColor="accent5" w:themeShade="80"/>
          <w:sz w:val="24"/>
        </w:rPr>
        <w:t>Chapter 2: Analysis of the Organization</w:t>
      </w:r>
      <w:bookmarkEnd w:id="13"/>
    </w:p>
    <w:p w:rsidR="00610968" w:rsidRDefault="00610968" w:rsidP="00610968">
      <w:pPr>
        <w:spacing w:line="360" w:lineRule="auto"/>
        <w:jc w:val="both"/>
        <w:rPr>
          <w:b/>
          <w:color w:val="000000" w:themeColor="text1"/>
          <w:u w:val="single"/>
        </w:rPr>
      </w:pPr>
    </w:p>
    <w:p w:rsidR="00610968" w:rsidRPr="00AC450D" w:rsidRDefault="00610968" w:rsidP="00716066">
      <w:pPr>
        <w:pStyle w:val="Heading2"/>
        <w:spacing w:line="360" w:lineRule="auto"/>
        <w:rPr>
          <w:rFonts w:ascii="Times New Roman" w:hAnsi="Times New Roman" w:cs="Times New Roman"/>
          <w:color w:val="1F3864" w:themeColor="accent5" w:themeShade="80"/>
          <w:sz w:val="24"/>
          <w:szCs w:val="24"/>
        </w:rPr>
      </w:pPr>
      <w:bookmarkStart w:id="14" w:name="_Toc85669996"/>
      <w:proofErr w:type="spellStart"/>
      <w:r w:rsidRPr="00AC450D">
        <w:rPr>
          <w:rFonts w:ascii="Times New Roman" w:hAnsi="Times New Roman" w:cs="Times New Roman"/>
          <w:color w:val="1F3864" w:themeColor="accent5" w:themeShade="80"/>
          <w:sz w:val="24"/>
          <w:szCs w:val="24"/>
        </w:rPr>
        <w:t>Shahjalal</w:t>
      </w:r>
      <w:proofErr w:type="spellEnd"/>
      <w:r w:rsidRPr="00AC450D">
        <w:rPr>
          <w:rFonts w:ascii="Times New Roman" w:hAnsi="Times New Roman" w:cs="Times New Roman"/>
          <w:color w:val="1F3864" w:themeColor="accent5" w:themeShade="80"/>
          <w:sz w:val="24"/>
          <w:szCs w:val="24"/>
        </w:rPr>
        <w:t xml:space="preserve"> </w:t>
      </w:r>
      <w:proofErr w:type="spellStart"/>
      <w:r w:rsidRPr="00AC450D">
        <w:rPr>
          <w:rFonts w:ascii="Times New Roman" w:hAnsi="Times New Roman" w:cs="Times New Roman"/>
          <w:color w:val="1F3864" w:themeColor="accent5" w:themeShade="80"/>
          <w:sz w:val="24"/>
          <w:szCs w:val="24"/>
        </w:rPr>
        <w:t>Islami</w:t>
      </w:r>
      <w:proofErr w:type="spellEnd"/>
      <w:r w:rsidRPr="00AC450D">
        <w:rPr>
          <w:rFonts w:ascii="Times New Roman" w:hAnsi="Times New Roman" w:cs="Times New Roman"/>
          <w:color w:val="1F3864" w:themeColor="accent5" w:themeShade="80"/>
          <w:sz w:val="24"/>
          <w:szCs w:val="24"/>
        </w:rPr>
        <w:t xml:space="preserve"> Bank Limited Overview and History</w:t>
      </w:r>
      <w:bookmarkEnd w:id="14"/>
    </w:p>
    <w:p w:rsidR="00F52D9C" w:rsidRDefault="00610968" w:rsidP="00716066">
      <w:pPr>
        <w:spacing w:line="360" w:lineRule="auto"/>
        <w:jc w:val="both"/>
        <w:rPr>
          <w:color w:val="000000" w:themeColor="text1"/>
        </w:rPr>
      </w:pPr>
      <w:r w:rsidRPr="00716066">
        <w:rPr>
          <w:color w:val="000000" w:themeColor="text1"/>
        </w:rPr>
        <w:t xml:space="preserve">SJIBL is a </w:t>
      </w:r>
      <w:proofErr w:type="spellStart"/>
      <w:r w:rsidRPr="00716066">
        <w:rPr>
          <w:color w:val="000000" w:themeColor="text1"/>
        </w:rPr>
        <w:t>Shariah</w:t>
      </w:r>
      <w:proofErr w:type="spellEnd"/>
      <w:r w:rsidRPr="00716066">
        <w:rPr>
          <w:color w:val="000000" w:themeColor="text1"/>
        </w:rPr>
        <w:t>-compliant commercial bank run by individuals rather than the government. In line with the Islamic principles of the Banking Corporation Act of</w:t>
      </w:r>
      <w:r w:rsidRPr="00610968">
        <w:rPr>
          <w:color w:val="000000" w:themeColor="text1"/>
        </w:rPr>
        <w:t xml:space="preserve"> 1991, it was established on May 10, 2001, according to the corporation's website. SJIBL's activities and services have evolved throughout time, including the establishment of additional offices in key cities around the nation to offer a variety of services, such as investment and deposits</w:t>
      </w:r>
      <w:proofErr w:type="gramStart"/>
      <w:r w:rsidRPr="00610968">
        <w:rPr>
          <w:color w:val="000000" w:themeColor="text1"/>
        </w:rPr>
        <w:t>..</w:t>
      </w:r>
      <w:proofErr w:type="gramEnd"/>
      <w:r w:rsidRPr="00610968">
        <w:rPr>
          <w:color w:val="000000" w:themeColor="text1"/>
        </w:rPr>
        <w:t xml:space="preserve"> The Islamic system of administration works well for the Muslim community. In order to raise the country's GDP, develop innovative commercial goods that generate actual revenue. Management at SJIBL is powerful and helpful, and they possess exceptional abilities and knowledge. The management team is led by veteran banker Mohammad </w:t>
      </w:r>
      <w:proofErr w:type="spellStart"/>
      <w:r w:rsidRPr="00610968">
        <w:rPr>
          <w:color w:val="000000" w:themeColor="text1"/>
        </w:rPr>
        <w:t>Shahidul</w:t>
      </w:r>
      <w:proofErr w:type="spellEnd"/>
      <w:r w:rsidRPr="00610968">
        <w:rPr>
          <w:color w:val="000000" w:themeColor="text1"/>
        </w:rPr>
        <w:t xml:space="preserve"> Islam. In the national economy, the Board of Directors' education is extensive (</w:t>
      </w:r>
      <w:proofErr w:type="spellStart"/>
      <w:r w:rsidRPr="00610968">
        <w:rPr>
          <w:color w:val="000000" w:themeColor="text1"/>
        </w:rPr>
        <w:t>Shahjalal</w:t>
      </w:r>
      <w:proofErr w:type="spellEnd"/>
      <w:r w:rsidRPr="00610968">
        <w:rPr>
          <w:color w:val="000000" w:themeColor="text1"/>
        </w:rPr>
        <w:t xml:space="preserve"> </w:t>
      </w:r>
      <w:proofErr w:type="spellStart"/>
      <w:r w:rsidRPr="00610968">
        <w:rPr>
          <w:color w:val="000000" w:themeColor="text1"/>
        </w:rPr>
        <w:t>Islami</w:t>
      </w:r>
      <w:proofErr w:type="spellEnd"/>
      <w:r w:rsidRPr="00610968">
        <w:rPr>
          <w:color w:val="000000" w:themeColor="text1"/>
        </w:rPr>
        <w:t xml:space="preserve"> Bank Limited (SJIBL) 2021).</w:t>
      </w:r>
    </w:p>
    <w:p w:rsidR="00610968" w:rsidRDefault="00610968" w:rsidP="00610968">
      <w:pPr>
        <w:spacing w:line="360" w:lineRule="auto"/>
        <w:jc w:val="both"/>
      </w:pPr>
    </w:p>
    <w:p w:rsidR="00610968" w:rsidRDefault="00610968" w:rsidP="00610968">
      <w:pPr>
        <w:spacing w:line="360" w:lineRule="auto"/>
        <w:jc w:val="both"/>
      </w:pPr>
      <w:r>
        <w:t>SJIBL has become a strong competitor to all other commercial banks. SJIBL provides a variety of projects with the highest return on investment. Since this is a company based on Sariah law, they call this loan an investment. They are trying to bring something new to their banking functions. SJIBL has received great help in the process of investment and foreign trade, and plays a central role in the expansion of the country's industry. Its distinctive innovations are highly praised by customers (</w:t>
      </w:r>
      <w:proofErr w:type="spellStart"/>
      <w:r>
        <w:t>Shahjalal</w:t>
      </w:r>
      <w:proofErr w:type="spellEnd"/>
      <w:r>
        <w:t xml:space="preserve"> </w:t>
      </w:r>
      <w:proofErr w:type="spellStart"/>
      <w:r>
        <w:t>Islami</w:t>
      </w:r>
      <w:proofErr w:type="spellEnd"/>
      <w:r>
        <w:t xml:space="preserve"> Bank Limited (SJIBL), 2021).At present SJIBL has 132 Branches across the country.</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F05442" w:rsidRDefault="00F05442" w:rsidP="00610968">
      <w:pPr>
        <w:spacing w:line="360" w:lineRule="auto"/>
        <w:jc w:val="both"/>
      </w:pPr>
    </w:p>
    <w:p w:rsidR="00F05442" w:rsidRPr="00AC450D" w:rsidRDefault="00F05442" w:rsidP="00716066">
      <w:pPr>
        <w:pStyle w:val="Heading2"/>
        <w:spacing w:line="360" w:lineRule="auto"/>
        <w:rPr>
          <w:rFonts w:ascii="Times New Roman" w:hAnsi="Times New Roman" w:cs="Times New Roman"/>
          <w:color w:val="1F3864" w:themeColor="accent5" w:themeShade="80"/>
          <w:sz w:val="24"/>
          <w:szCs w:val="24"/>
        </w:rPr>
      </w:pPr>
      <w:bookmarkStart w:id="15" w:name="_Toc85669997"/>
      <w:r w:rsidRPr="00AC450D">
        <w:rPr>
          <w:rFonts w:ascii="Times New Roman" w:hAnsi="Times New Roman" w:cs="Times New Roman"/>
          <w:color w:val="1F3864" w:themeColor="accent5" w:themeShade="80"/>
          <w:sz w:val="24"/>
          <w:szCs w:val="24"/>
        </w:rPr>
        <w:t>Vision</w:t>
      </w:r>
      <w:bookmarkEnd w:id="15"/>
    </w:p>
    <w:p w:rsidR="00F05442" w:rsidRDefault="00F05442" w:rsidP="00716066">
      <w:pPr>
        <w:spacing w:line="360" w:lineRule="auto"/>
        <w:jc w:val="both"/>
        <w:rPr>
          <w:color w:val="000000" w:themeColor="text1"/>
        </w:rPr>
      </w:pPr>
      <w:r w:rsidRPr="00716066">
        <w:rPr>
          <w:color w:val="000000" w:themeColor="text1"/>
        </w:rPr>
        <w:t>To be the</w:t>
      </w:r>
      <w:r w:rsidRPr="00F05442">
        <w:rPr>
          <w:color w:val="000000" w:themeColor="text1"/>
        </w:rPr>
        <w:t xml:space="preserve"> unique modern </w:t>
      </w:r>
      <w:proofErr w:type="spellStart"/>
      <w:r w:rsidRPr="00F05442">
        <w:rPr>
          <w:color w:val="000000" w:themeColor="text1"/>
        </w:rPr>
        <w:t>Islami</w:t>
      </w:r>
      <w:proofErr w:type="spellEnd"/>
      <w:r w:rsidRPr="00F05442">
        <w:rPr>
          <w:color w:val="000000" w:themeColor="text1"/>
        </w:rPr>
        <w:t xml:space="preserve"> Bank in Bangladesh and to make significant contribution to the national economy and enhance customers' trust &amp; wealth, quality investment, employees' value and rapid growth in shareholders' equity.</w:t>
      </w:r>
      <w:r w:rsidR="00711A8B">
        <w:rPr>
          <w:color w:val="000000" w:themeColor="text1"/>
        </w:rPr>
        <w:t xml:space="preserve"> </w:t>
      </w:r>
      <w:r w:rsidR="00711A8B" w:rsidRPr="00711A8B">
        <w:rPr>
          <w:color w:val="000000" w:themeColor="text1"/>
        </w:rPr>
        <w:t>(</w:t>
      </w:r>
      <w:proofErr w:type="spellStart"/>
      <w:r w:rsidR="00711A8B" w:rsidRPr="00711A8B">
        <w:rPr>
          <w:color w:val="000000" w:themeColor="text1"/>
        </w:rPr>
        <w:t>Shahjalal</w:t>
      </w:r>
      <w:proofErr w:type="spellEnd"/>
      <w:r w:rsidR="00711A8B" w:rsidRPr="00711A8B">
        <w:rPr>
          <w:color w:val="000000" w:themeColor="text1"/>
        </w:rPr>
        <w:t xml:space="preserve"> </w:t>
      </w:r>
      <w:proofErr w:type="spellStart"/>
      <w:r w:rsidR="00711A8B" w:rsidRPr="00711A8B">
        <w:rPr>
          <w:color w:val="000000" w:themeColor="text1"/>
        </w:rPr>
        <w:t>Islami</w:t>
      </w:r>
      <w:proofErr w:type="spellEnd"/>
      <w:r w:rsidR="00711A8B" w:rsidRPr="00711A8B">
        <w:rPr>
          <w:color w:val="000000" w:themeColor="text1"/>
        </w:rPr>
        <w:t xml:space="preserve"> Bank 2021)</w:t>
      </w:r>
    </w:p>
    <w:p w:rsidR="00164819" w:rsidRDefault="00164819" w:rsidP="00F05442">
      <w:pPr>
        <w:spacing w:line="360" w:lineRule="auto"/>
        <w:jc w:val="both"/>
        <w:rPr>
          <w:color w:val="000000" w:themeColor="text1"/>
        </w:rPr>
      </w:pPr>
    </w:p>
    <w:p w:rsidR="00164819" w:rsidRDefault="00164819" w:rsidP="00F05442">
      <w:pPr>
        <w:spacing w:line="360" w:lineRule="auto"/>
        <w:jc w:val="both"/>
        <w:rPr>
          <w:b/>
          <w:color w:val="000000" w:themeColor="text1"/>
        </w:rPr>
      </w:pPr>
    </w:p>
    <w:p w:rsidR="00164819" w:rsidRDefault="00164819" w:rsidP="00F05442">
      <w:pPr>
        <w:spacing w:line="360" w:lineRule="auto"/>
        <w:jc w:val="both"/>
        <w:rPr>
          <w:b/>
          <w:color w:val="000000" w:themeColor="text1"/>
        </w:rPr>
      </w:pPr>
    </w:p>
    <w:p w:rsidR="00164819" w:rsidRDefault="00164819" w:rsidP="00F05442">
      <w:pPr>
        <w:spacing w:line="360" w:lineRule="auto"/>
        <w:jc w:val="both"/>
        <w:rPr>
          <w:b/>
          <w:color w:val="000000" w:themeColor="text1"/>
        </w:rPr>
      </w:pPr>
    </w:p>
    <w:p w:rsidR="00164819" w:rsidRPr="00AC450D" w:rsidRDefault="00164819" w:rsidP="00716066">
      <w:pPr>
        <w:pStyle w:val="Heading2"/>
        <w:spacing w:line="360" w:lineRule="auto"/>
        <w:rPr>
          <w:rFonts w:ascii="Times New Roman" w:hAnsi="Times New Roman" w:cs="Times New Roman"/>
          <w:color w:val="1F3864" w:themeColor="accent5" w:themeShade="80"/>
          <w:sz w:val="24"/>
        </w:rPr>
      </w:pPr>
      <w:bookmarkStart w:id="16" w:name="_Toc85669998"/>
      <w:r w:rsidRPr="00AC450D">
        <w:rPr>
          <w:rFonts w:ascii="Times New Roman" w:hAnsi="Times New Roman" w:cs="Times New Roman"/>
          <w:color w:val="1F3864" w:themeColor="accent5" w:themeShade="80"/>
          <w:sz w:val="24"/>
        </w:rPr>
        <w:t>Mission</w:t>
      </w:r>
      <w:bookmarkEnd w:id="16"/>
    </w:p>
    <w:p w:rsidR="00164819" w:rsidRPr="00164819" w:rsidRDefault="00164819" w:rsidP="00716066">
      <w:pPr>
        <w:pStyle w:val="ListParagraph"/>
        <w:numPr>
          <w:ilvl w:val="0"/>
          <w:numId w:val="9"/>
        </w:numPr>
        <w:spacing w:line="360" w:lineRule="auto"/>
        <w:jc w:val="both"/>
        <w:rPr>
          <w:color w:val="000000" w:themeColor="text1"/>
        </w:rPr>
      </w:pPr>
      <w:r w:rsidRPr="00164819">
        <w:rPr>
          <w:color w:val="000000" w:themeColor="text1"/>
        </w:rPr>
        <w:t>To provide quality services to cus</w:t>
      </w:r>
      <w:r>
        <w:rPr>
          <w:color w:val="000000" w:themeColor="text1"/>
        </w:rPr>
        <w:t>tomers</w:t>
      </w:r>
    </w:p>
    <w:p w:rsidR="00164819" w:rsidRPr="00164819" w:rsidRDefault="00164819" w:rsidP="001245F7">
      <w:pPr>
        <w:pStyle w:val="ListParagraph"/>
        <w:numPr>
          <w:ilvl w:val="0"/>
          <w:numId w:val="9"/>
        </w:numPr>
        <w:spacing w:line="360" w:lineRule="auto"/>
        <w:jc w:val="both"/>
        <w:rPr>
          <w:color w:val="000000" w:themeColor="text1"/>
        </w:rPr>
      </w:pPr>
      <w:r w:rsidRPr="00164819">
        <w:rPr>
          <w:color w:val="000000" w:themeColor="text1"/>
        </w:rPr>
        <w:t xml:space="preserve">To </w:t>
      </w:r>
      <w:r>
        <w:rPr>
          <w:color w:val="000000" w:themeColor="text1"/>
        </w:rPr>
        <w:t>set high standards of integrity</w:t>
      </w:r>
    </w:p>
    <w:p w:rsidR="00164819" w:rsidRPr="00164819" w:rsidRDefault="00164819" w:rsidP="001245F7">
      <w:pPr>
        <w:pStyle w:val="ListParagraph"/>
        <w:numPr>
          <w:ilvl w:val="0"/>
          <w:numId w:val="9"/>
        </w:numPr>
        <w:spacing w:line="360" w:lineRule="auto"/>
        <w:jc w:val="both"/>
        <w:rPr>
          <w:color w:val="000000" w:themeColor="text1"/>
        </w:rPr>
      </w:pPr>
      <w:r w:rsidRPr="00164819">
        <w:rPr>
          <w:color w:val="000000" w:themeColor="text1"/>
        </w:rPr>
        <w:t>To make quality investmen</w:t>
      </w:r>
      <w:r>
        <w:rPr>
          <w:color w:val="000000" w:themeColor="text1"/>
        </w:rPr>
        <w:t>t for organization and customer</w:t>
      </w:r>
    </w:p>
    <w:p w:rsidR="00164819" w:rsidRPr="00164819" w:rsidRDefault="00164819" w:rsidP="001245F7">
      <w:pPr>
        <w:pStyle w:val="ListParagraph"/>
        <w:numPr>
          <w:ilvl w:val="0"/>
          <w:numId w:val="9"/>
        </w:numPr>
        <w:spacing w:line="360" w:lineRule="auto"/>
        <w:jc w:val="both"/>
        <w:rPr>
          <w:color w:val="000000" w:themeColor="text1"/>
        </w:rPr>
      </w:pPr>
      <w:r w:rsidRPr="00164819">
        <w:rPr>
          <w:color w:val="000000" w:themeColor="text1"/>
        </w:rPr>
        <w:t>Sustainable</w:t>
      </w:r>
      <w:r>
        <w:rPr>
          <w:color w:val="000000" w:themeColor="text1"/>
        </w:rPr>
        <w:t xml:space="preserve"> business growth</w:t>
      </w:r>
    </w:p>
    <w:p w:rsidR="00164819" w:rsidRPr="00164819" w:rsidRDefault="00164819" w:rsidP="001245F7">
      <w:pPr>
        <w:pStyle w:val="ListParagraph"/>
        <w:numPr>
          <w:ilvl w:val="0"/>
          <w:numId w:val="9"/>
        </w:numPr>
        <w:spacing w:line="360" w:lineRule="auto"/>
        <w:jc w:val="both"/>
        <w:rPr>
          <w:color w:val="000000" w:themeColor="text1"/>
        </w:rPr>
      </w:pPr>
      <w:r w:rsidRPr="00164819">
        <w:rPr>
          <w:color w:val="000000" w:themeColor="text1"/>
        </w:rPr>
        <w:t>To ensure maxim</w:t>
      </w:r>
      <w:r>
        <w:rPr>
          <w:color w:val="000000" w:themeColor="text1"/>
        </w:rPr>
        <w:t>ization of Shareholders' wealth</w:t>
      </w:r>
    </w:p>
    <w:p w:rsidR="00164819" w:rsidRPr="00164819" w:rsidRDefault="00164819" w:rsidP="001245F7">
      <w:pPr>
        <w:pStyle w:val="ListParagraph"/>
        <w:numPr>
          <w:ilvl w:val="0"/>
          <w:numId w:val="9"/>
        </w:numPr>
        <w:spacing w:line="360" w:lineRule="auto"/>
        <w:jc w:val="both"/>
        <w:rPr>
          <w:color w:val="000000" w:themeColor="text1"/>
        </w:rPr>
      </w:pPr>
      <w:r w:rsidRPr="00164819">
        <w:rPr>
          <w:color w:val="000000" w:themeColor="text1"/>
        </w:rPr>
        <w:t>To extend our customers inn</w:t>
      </w:r>
      <w:r>
        <w:rPr>
          <w:color w:val="000000" w:themeColor="text1"/>
        </w:rPr>
        <w:t>ovation with Islamic principles</w:t>
      </w:r>
    </w:p>
    <w:p w:rsidR="00164819" w:rsidRDefault="00164819" w:rsidP="00711A8B">
      <w:pPr>
        <w:pStyle w:val="ListParagraph"/>
        <w:numPr>
          <w:ilvl w:val="0"/>
          <w:numId w:val="9"/>
        </w:numPr>
        <w:spacing w:line="360" w:lineRule="auto"/>
        <w:jc w:val="both"/>
        <w:rPr>
          <w:color w:val="000000" w:themeColor="text1"/>
        </w:rPr>
      </w:pPr>
      <w:r w:rsidRPr="00164819">
        <w:rPr>
          <w:color w:val="000000" w:themeColor="text1"/>
        </w:rPr>
        <w:t xml:space="preserve">Development Human resources to </w:t>
      </w:r>
      <w:r>
        <w:rPr>
          <w:color w:val="000000" w:themeColor="text1"/>
        </w:rPr>
        <w:t>meet the challenges of the time</w:t>
      </w:r>
      <w:r w:rsidR="00711A8B">
        <w:rPr>
          <w:color w:val="000000" w:themeColor="text1"/>
        </w:rPr>
        <w:t xml:space="preserve">. </w:t>
      </w:r>
      <w:r w:rsidR="00711A8B" w:rsidRPr="00711A8B">
        <w:rPr>
          <w:color w:val="000000" w:themeColor="text1"/>
        </w:rPr>
        <w:t>(</w:t>
      </w:r>
      <w:proofErr w:type="spellStart"/>
      <w:r w:rsidR="00711A8B" w:rsidRPr="00711A8B">
        <w:rPr>
          <w:color w:val="000000" w:themeColor="text1"/>
        </w:rPr>
        <w:t>Shahjalal</w:t>
      </w:r>
      <w:proofErr w:type="spellEnd"/>
      <w:r w:rsidR="00711A8B" w:rsidRPr="00711A8B">
        <w:rPr>
          <w:color w:val="000000" w:themeColor="text1"/>
        </w:rPr>
        <w:t xml:space="preserve"> </w:t>
      </w:r>
      <w:proofErr w:type="spellStart"/>
      <w:r w:rsidR="00711A8B" w:rsidRPr="00711A8B">
        <w:rPr>
          <w:color w:val="000000" w:themeColor="text1"/>
        </w:rPr>
        <w:t>Islami</w:t>
      </w:r>
      <w:proofErr w:type="spellEnd"/>
      <w:r w:rsidR="00711A8B" w:rsidRPr="00711A8B">
        <w:rPr>
          <w:color w:val="000000" w:themeColor="text1"/>
        </w:rPr>
        <w:t xml:space="preserve"> Bank 2021)</w:t>
      </w:r>
    </w:p>
    <w:p w:rsidR="00164819" w:rsidRDefault="00164819" w:rsidP="00164819">
      <w:pPr>
        <w:spacing w:line="360" w:lineRule="auto"/>
        <w:jc w:val="both"/>
        <w:rPr>
          <w:color w:val="000000" w:themeColor="text1"/>
        </w:rPr>
      </w:pPr>
    </w:p>
    <w:p w:rsidR="00164819" w:rsidRPr="00AC450D" w:rsidRDefault="00164819" w:rsidP="00716066">
      <w:pPr>
        <w:pStyle w:val="Heading2"/>
        <w:spacing w:line="360" w:lineRule="auto"/>
        <w:rPr>
          <w:rFonts w:ascii="Times New Roman" w:hAnsi="Times New Roman" w:cs="Times New Roman"/>
          <w:color w:val="1F3864" w:themeColor="accent5" w:themeShade="80"/>
          <w:sz w:val="24"/>
        </w:rPr>
      </w:pPr>
      <w:bookmarkStart w:id="17" w:name="_Toc85669999"/>
      <w:r w:rsidRPr="00AC450D">
        <w:rPr>
          <w:rFonts w:ascii="Times New Roman" w:hAnsi="Times New Roman" w:cs="Times New Roman"/>
          <w:color w:val="1F3864" w:themeColor="accent5" w:themeShade="80"/>
          <w:sz w:val="24"/>
        </w:rPr>
        <w:t>Motto</w:t>
      </w:r>
      <w:bookmarkEnd w:id="17"/>
    </w:p>
    <w:p w:rsidR="00164819" w:rsidRDefault="00164819" w:rsidP="00164819">
      <w:pPr>
        <w:spacing w:line="360" w:lineRule="auto"/>
        <w:jc w:val="both"/>
        <w:rPr>
          <w:b/>
        </w:rPr>
      </w:pPr>
      <w:r>
        <w:t>Committed to Cordial Service</w:t>
      </w:r>
      <w:r w:rsidR="00F844A8">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3C413D" w:rsidRPr="00164819" w:rsidRDefault="003C413D" w:rsidP="00164819">
      <w:pPr>
        <w:spacing w:line="360" w:lineRule="auto"/>
        <w:jc w:val="both"/>
        <w:rPr>
          <w:b/>
        </w:rPr>
      </w:pPr>
    </w:p>
    <w:p w:rsidR="00164819" w:rsidRPr="00AC450D" w:rsidRDefault="00164819" w:rsidP="00716066">
      <w:pPr>
        <w:pStyle w:val="Heading2"/>
        <w:spacing w:line="360" w:lineRule="auto"/>
        <w:rPr>
          <w:rFonts w:ascii="Times New Roman" w:hAnsi="Times New Roman" w:cs="Times New Roman"/>
          <w:color w:val="1F3864" w:themeColor="accent5" w:themeShade="80"/>
          <w:sz w:val="24"/>
        </w:rPr>
      </w:pPr>
      <w:bookmarkStart w:id="18" w:name="_Toc85670000"/>
      <w:r w:rsidRPr="00AC450D">
        <w:rPr>
          <w:rFonts w:ascii="Times New Roman" w:hAnsi="Times New Roman" w:cs="Times New Roman"/>
          <w:color w:val="1F3864" w:themeColor="accent5" w:themeShade="80"/>
          <w:sz w:val="24"/>
        </w:rPr>
        <w:t>Strategies</w:t>
      </w:r>
      <w:bookmarkEnd w:id="18"/>
    </w:p>
    <w:p w:rsidR="00164819" w:rsidRPr="00164819" w:rsidRDefault="00164819" w:rsidP="00716066">
      <w:pPr>
        <w:pStyle w:val="ListParagraph"/>
        <w:numPr>
          <w:ilvl w:val="0"/>
          <w:numId w:val="10"/>
        </w:numPr>
        <w:spacing w:line="360" w:lineRule="auto"/>
        <w:jc w:val="both"/>
        <w:rPr>
          <w:color w:val="000000" w:themeColor="text1"/>
        </w:rPr>
      </w:pPr>
      <w:r w:rsidRPr="00164819">
        <w:rPr>
          <w:color w:val="000000" w:themeColor="text1"/>
        </w:rPr>
        <w:t>To seek the highest level of client satisfaction and to gain their trust</w:t>
      </w:r>
    </w:p>
    <w:p w:rsidR="00164819" w:rsidRPr="00164819" w:rsidRDefault="00164819" w:rsidP="001245F7">
      <w:pPr>
        <w:pStyle w:val="ListParagraph"/>
        <w:numPr>
          <w:ilvl w:val="0"/>
          <w:numId w:val="10"/>
        </w:numPr>
        <w:spacing w:line="360" w:lineRule="auto"/>
        <w:jc w:val="both"/>
        <w:rPr>
          <w:color w:val="000000" w:themeColor="text1"/>
        </w:rPr>
      </w:pPr>
      <w:r w:rsidRPr="00164819">
        <w:rPr>
          <w:color w:val="000000" w:themeColor="text1"/>
        </w:rPr>
        <w:t>To efficiently manage and run the Bank</w:t>
      </w:r>
    </w:p>
    <w:p w:rsidR="00164819" w:rsidRPr="00164819" w:rsidRDefault="00164819" w:rsidP="001245F7">
      <w:pPr>
        <w:pStyle w:val="ListParagraph"/>
        <w:numPr>
          <w:ilvl w:val="0"/>
          <w:numId w:val="10"/>
        </w:numPr>
        <w:spacing w:line="360" w:lineRule="auto"/>
        <w:jc w:val="both"/>
        <w:rPr>
          <w:color w:val="000000" w:themeColor="text1"/>
        </w:rPr>
      </w:pPr>
      <w:r w:rsidRPr="00164819">
        <w:rPr>
          <w:color w:val="000000" w:themeColor="text1"/>
        </w:rPr>
        <w:t>To ascertain consumers' expectations and to assess their impression of their ability to fulfill them</w:t>
      </w:r>
    </w:p>
    <w:p w:rsidR="00164819" w:rsidRPr="00164819" w:rsidRDefault="00164819" w:rsidP="001245F7">
      <w:pPr>
        <w:pStyle w:val="ListParagraph"/>
        <w:numPr>
          <w:ilvl w:val="0"/>
          <w:numId w:val="10"/>
        </w:numPr>
        <w:spacing w:line="360" w:lineRule="auto"/>
        <w:jc w:val="both"/>
        <w:rPr>
          <w:color w:val="000000" w:themeColor="text1"/>
        </w:rPr>
      </w:pPr>
      <w:r w:rsidRPr="00164819">
        <w:rPr>
          <w:color w:val="000000" w:themeColor="text1"/>
        </w:rPr>
        <w:t>To conduct reviews and changes of policies, processes, and practices in order to strengthen the organization's capacity to provide superior customer service.</w:t>
      </w:r>
    </w:p>
    <w:p w:rsidR="00164819" w:rsidRPr="00164819" w:rsidRDefault="00164819" w:rsidP="001245F7">
      <w:pPr>
        <w:pStyle w:val="ListParagraph"/>
        <w:numPr>
          <w:ilvl w:val="0"/>
          <w:numId w:val="10"/>
        </w:numPr>
        <w:spacing w:line="360" w:lineRule="auto"/>
        <w:jc w:val="both"/>
        <w:rPr>
          <w:color w:val="000000" w:themeColor="text1"/>
        </w:rPr>
      </w:pPr>
      <w:r w:rsidRPr="00164819">
        <w:rPr>
          <w:color w:val="000000" w:themeColor="text1"/>
        </w:rPr>
        <w:t>To educate and develop all workers and to equip them with sufficient resources in order to adequately meet the customers' requirements.</w:t>
      </w:r>
    </w:p>
    <w:p w:rsidR="00164819" w:rsidRPr="00164819" w:rsidRDefault="00164819" w:rsidP="001245F7">
      <w:pPr>
        <w:pStyle w:val="ListParagraph"/>
        <w:numPr>
          <w:ilvl w:val="0"/>
          <w:numId w:val="10"/>
        </w:numPr>
        <w:spacing w:line="360" w:lineRule="auto"/>
        <w:jc w:val="both"/>
        <w:rPr>
          <w:color w:val="000000" w:themeColor="text1"/>
        </w:rPr>
      </w:pPr>
      <w:r w:rsidRPr="00164819">
        <w:rPr>
          <w:color w:val="000000" w:themeColor="text1"/>
        </w:rPr>
        <w:t>To increase organizational efficiency by communicating corporate policies, strategies, and processes to workers openly and promptly.</w:t>
      </w:r>
    </w:p>
    <w:p w:rsidR="00164819" w:rsidRPr="00164819" w:rsidRDefault="00164819" w:rsidP="001245F7">
      <w:pPr>
        <w:pStyle w:val="ListParagraph"/>
        <w:numPr>
          <w:ilvl w:val="0"/>
          <w:numId w:val="10"/>
        </w:numPr>
        <w:spacing w:line="360" w:lineRule="auto"/>
        <w:jc w:val="both"/>
        <w:rPr>
          <w:color w:val="000000" w:themeColor="text1"/>
        </w:rPr>
      </w:pPr>
      <w:r w:rsidRPr="00164819">
        <w:rPr>
          <w:color w:val="000000" w:themeColor="text1"/>
        </w:rPr>
        <w:t>To foster a collaborative work atmosphere.</w:t>
      </w:r>
    </w:p>
    <w:p w:rsidR="00164819" w:rsidRPr="007124B6" w:rsidRDefault="00164819" w:rsidP="00164819">
      <w:pPr>
        <w:pStyle w:val="ListParagraph"/>
        <w:numPr>
          <w:ilvl w:val="0"/>
          <w:numId w:val="10"/>
        </w:numPr>
        <w:spacing w:line="360" w:lineRule="auto"/>
        <w:jc w:val="both"/>
        <w:rPr>
          <w:color w:val="000000" w:themeColor="text1"/>
        </w:rPr>
      </w:pPr>
      <w:r w:rsidRPr="00164819">
        <w:rPr>
          <w:color w:val="000000" w:themeColor="text1"/>
        </w:rPr>
        <w:t>To broaden the company's portfolio across both retail and wholesale sectors.</w:t>
      </w:r>
      <w:r w:rsidR="00711A8B" w:rsidRPr="00711A8B">
        <w:t xml:space="preserve"> </w:t>
      </w:r>
      <w:r w:rsidR="00711A8B" w:rsidRPr="00711A8B">
        <w:rPr>
          <w:color w:val="000000" w:themeColor="text1"/>
        </w:rPr>
        <w:t>(</w:t>
      </w:r>
      <w:proofErr w:type="spellStart"/>
      <w:r w:rsidR="00711A8B" w:rsidRPr="00711A8B">
        <w:rPr>
          <w:color w:val="000000" w:themeColor="text1"/>
        </w:rPr>
        <w:t>Shahjalal</w:t>
      </w:r>
      <w:proofErr w:type="spellEnd"/>
      <w:r w:rsidR="00711A8B" w:rsidRPr="00711A8B">
        <w:rPr>
          <w:color w:val="000000" w:themeColor="text1"/>
        </w:rPr>
        <w:t xml:space="preserve"> </w:t>
      </w:r>
      <w:proofErr w:type="spellStart"/>
      <w:r w:rsidR="00711A8B" w:rsidRPr="00711A8B">
        <w:rPr>
          <w:color w:val="000000" w:themeColor="text1"/>
        </w:rPr>
        <w:t>Islami</w:t>
      </w:r>
      <w:proofErr w:type="spellEnd"/>
      <w:r w:rsidR="00711A8B" w:rsidRPr="00711A8B">
        <w:rPr>
          <w:color w:val="000000" w:themeColor="text1"/>
        </w:rPr>
        <w:t xml:space="preserve"> Bank 2021)</w:t>
      </w:r>
    </w:p>
    <w:p w:rsidR="00164819" w:rsidRDefault="00164819" w:rsidP="00164819">
      <w:pPr>
        <w:spacing w:line="360" w:lineRule="auto"/>
        <w:jc w:val="both"/>
        <w:rPr>
          <w:color w:val="000000" w:themeColor="text1"/>
        </w:rPr>
      </w:pPr>
    </w:p>
    <w:p w:rsidR="00164819" w:rsidRPr="00AC450D" w:rsidRDefault="00AC450D" w:rsidP="00716066">
      <w:pPr>
        <w:pStyle w:val="Heading2"/>
        <w:rPr>
          <w:rFonts w:ascii="Times New Roman" w:hAnsi="Times New Roman" w:cs="Times New Roman"/>
          <w:color w:val="1F3864" w:themeColor="accent5" w:themeShade="80"/>
          <w:sz w:val="24"/>
        </w:rPr>
      </w:pPr>
      <w:bookmarkStart w:id="19" w:name="_Toc85670001"/>
      <w:r>
        <w:rPr>
          <w:rFonts w:ascii="Times New Roman" w:hAnsi="Times New Roman" w:cs="Times New Roman"/>
          <w:color w:val="1F3864" w:themeColor="accent5" w:themeShade="80"/>
          <w:sz w:val="24"/>
        </w:rPr>
        <w:lastRenderedPageBreak/>
        <w:t>SJIBL's Prominent I</w:t>
      </w:r>
      <w:r w:rsidR="00A56539" w:rsidRPr="00AC450D">
        <w:rPr>
          <w:rFonts w:ascii="Times New Roman" w:hAnsi="Times New Roman" w:cs="Times New Roman"/>
          <w:color w:val="1F3864" w:themeColor="accent5" w:themeShade="80"/>
          <w:sz w:val="24"/>
        </w:rPr>
        <w:t>ndividual</w:t>
      </w:r>
      <w:bookmarkEnd w:id="19"/>
    </w:p>
    <w:p w:rsidR="00A56539" w:rsidRDefault="00A56539" w:rsidP="00164819">
      <w:pPr>
        <w:spacing w:line="360" w:lineRule="auto"/>
        <w:jc w:val="both"/>
        <w:rPr>
          <w:b/>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6"/>
        <w:gridCol w:w="3061"/>
        <w:gridCol w:w="2526"/>
      </w:tblGrid>
      <w:tr w:rsidR="00A56539" w:rsidTr="00C20BE7">
        <w:trPr>
          <w:trHeight w:val="799"/>
        </w:trPr>
        <w:tc>
          <w:tcPr>
            <w:tcW w:w="3416" w:type="dxa"/>
          </w:tcPr>
          <w:p w:rsidR="00A56539" w:rsidRDefault="00A56539" w:rsidP="00C20BE7">
            <w:pPr>
              <w:pStyle w:val="TableParagraph"/>
              <w:spacing w:before="0" w:line="268" w:lineRule="exact"/>
              <w:ind w:left="107"/>
              <w:rPr>
                <w:rFonts w:ascii="Calibri"/>
                <w:b/>
              </w:rPr>
            </w:pPr>
            <w:r>
              <w:rPr>
                <w:rFonts w:ascii="Calibri"/>
                <w:b/>
              </w:rPr>
              <w:t>Board</w:t>
            </w:r>
            <w:r>
              <w:rPr>
                <w:rFonts w:ascii="Calibri"/>
                <w:b/>
                <w:spacing w:val="-3"/>
              </w:rPr>
              <w:t xml:space="preserve"> </w:t>
            </w:r>
            <w:r>
              <w:rPr>
                <w:rFonts w:ascii="Calibri"/>
                <w:b/>
              </w:rPr>
              <w:t>of</w:t>
            </w:r>
            <w:r>
              <w:rPr>
                <w:rFonts w:ascii="Calibri"/>
                <w:b/>
                <w:spacing w:val="-3"/>
              </w:rPr>
              <w:t xml:space="preserve"> </w:t>
            </w:r>
            <w:r>
              <w:rPr>
                <w:rFonts w:ascii="Calibri"/>
                <w:b/>
              </w:rPr>
              <w:t>Directors</w:t>
            </w:r>
          </w:p>
        </w:tc>
        <w:tc>
          <w:tcPr>
            <w:tcW w:w="3061" w:type="dxa"/>
          </w:tcPr>
          <w:p w:rsidR="00A56539" w:rsidRDefault="00A56539" w:rsidP="00C20BE7">
            <w:pPr>
              <w:pStyle w:val="TableParagraph"/>
              <w:spacing w:before="0" w:line="276" w:lineRule="auto"/>
              <w:ind w:left="107" w:right="88"/>
              <w:rPr>
                <w:rFonts w:ascii="Calibri"/>
                <w:b/>
              </w:rPr>
            </w:pPr>
            <w:r>
              <w:rPr>
                <w:rFonts w:ascii="Calibri"/>
                <w:b/>
              </w:rPr>
              <w:t>Executive</w:t>
            </w:r>
            <w:r>
              <w:rPr>
                <w:rFonts w:ascii="Calibri"/>
                <w:b/>
                <w:spacing w:val="24"/>
              </w:rPr>
              <w:t xml:space="preserve"> </w:t>
            </w:r>
            <w:r>
              <w:rPr>
                <w:rFonts w:ascii="Calibri"/>
                <w:b/>
              </w:rPr>
              <w:t>Committee</w:t>
            </w:r>
            <w:r>
              <w:rPr>
                <w:rFonts w:ascii="Calibri"/>
                <w:b/>
                <w:spacing w:val="25"/>
              </w:rPr>
              <w:t xml:space="preserve"> </w:t>
            </w:r>
            <w:r>
              <w:rPr>
                <w:rFonts w:ascii="Calibri"/>
                <w:b/>
              </w:rPr>
              <w:t>and</w:t>
            </w:r>
            <w:r>
              <w:rPr>
                <w:rFonts w:ascii="Calibri"/>
                <w:b/>
                <w:spacing w:val="26"/>
              </w:rPr>
              <w:t xml:space="preserve"> </w:t>
            </w:r>
            <w:r>
              <w:rPr>
                <w:rFonts w:ascii="Calibri"/>
                <w:b/>
              </w:rPr>
              <w:t>Risk</w:t>
            </w:r>
            <w:r>
              <w:rPr>
                <w:rFonts w:ascii="Calibri"/>
                <w:b/>
                <w:spacing w:val="-46"/>
              </w:rPr>
              <w:t xml:space="preserve"> </w:t>
            </w:r>
            <w:r>
              <w:rPr>
                <w:rFonts w:ascii="Calibri"/>
                <w:b/>
              </w:rPr>
              <w:t>Management</w:t>
            </w:r>
            <w:r>
              <w:rPr>
                <w:rFonts w:ascii="Calibri"/>
                <w:b/>
                <w:spacing w:val="-1"/>
              </w:rPr>
              <w:t xml:space="preserve"> </w:t>
            </w:r>
            <w:r>
              <w:rPr>
                <w:rFonts w:ascii="Calibri"/>
                <w:b/>
              </w:rPr>
              <w:t>Committee</w:t>
            </w:r>
          </w:p>
        </w:tc>
        <w:tc>
          <w:tcPr>
            <w:tcW w:w="2526" w:type="dxa"/>
          </w:tcPr>
          <w:p w:rsidR="00A56539" w:rsidRDefault="00A56539" w:rsidP="00C20BE7">
            <w:pPr>
              <w:pStyle w:val="TableParagraph"/>
              <w:spacing w:before="0" w:line="268" w:lineRule="exact"/>
              <w:ind w:left="106"/>
              <w:rPr>
                <w:rFonts w:ascii="Calibri"/>
                <w:b/>
              </w:rPr>
            </w:pPr>
            <w:r>
              <w:rPr>
                <w:rFonts w:ascii="Calibri"/>
                <w:b/>
              </w:rPr>
              <w:t>Board</w:t>
            </w:r>
            <w:r>
              <w:rPr>
                <w:rFonts w:ascii="Calibri"/>
                <w:b/>
                <w:spacing w:val="-3"/>
              </w:rPr>
              <w:t xml:space="preserve"> </w:t>
            </w:r>
            <w:r>
              <w:rPr>
                <w:rFonts w:ascii="Calibri"/>
                <w:b/>
              </w:rPr>
              <w:t>Audit</w:t>
            </w:r>
            <w:r>
              <w:rPr>
                <w:rFonts w:ascii="Calibri"/>
                <w:b/>
                <w:spacing w:val="-4"/>
              </w:rPr>
              <w:t xml:space="preserve"> </w:t>
            </w:r>
            <w:r>
              <w:rPr>
                <w:rFonts w:ascii="Calibri"/>
                <w:b/>
              </w:rPr>
              <w:t>Committee</w:t>
            </w:r>
          </w:p>
        </w:tc>
      </w:tr>
      <w:tr w:rsidR="00A56539" w:rsidTr="00C20BE7">
        <w:trPr>
          <w:trHeight w:val="798"/>
        </w:trPr>
        <w:tc>
          <w:tcPr>
            <w:tcW w:w="3416" w:type="dxa"/>
          </w:tcPr>
          <w:p w:rsidR="00A56539" w:rsidRDefault="00A56539" w:rsidP="00C20BE7">
            <w:pPr>
              <w:pStyle w:val="TableParagraph"/>
              <w:tabs>
                <w:tab w:val="left" w:pos="791"/>
                <w:tab w:val="left" w:pos="1477"/>
                <w:tab w:val="left" w:pos="2703"/>
              </w:tabs>
              <w:spacing w:before="0" w:line="276" w:lineRule="auto"/>
              <w:ind w:left="107" w:right="96"/>
              <w:rPr>
                <w:rFonts w:ascii="Calibri"/>
              </w:rPr>
            </w:pPr>
            <w:r>
              <w:rPr>
                <w:rFonts w:ascii="Calibri"/>
              </w:rPr>
              <w:t>Mr.</w:t>
            </w:r>
            <w:r>
              <w:rPr>
                <w:rFonts w:ascii="Calibri"/>
              </w:rPr>
              <w:tab/>
              <w:t>MD</w:t>
            </w:r>
            <w:r>
              <w:rPr>
                <w:rFonts w:ascii="Calibri"/>
              </w:rPr>
              <w:tab/>
            </w:r>
            <w:proofErr w:type="spellStart"/>
            <w:r>
              <w:rPr>
                <w:rFonts w:ascii="Calibri"/>
              </w:rPr>
              <w:t>Sanaullah</w:t>
            </w:r>
            <w:proofErr w:type="spellEnd"/>
            <w:r>
              <w:rPr>
                <w:rFonts w:ascii="Calibri"/>
              </w:rPr>
              <w:tab/>
            </w:r>
            <w:proofErr w:type="spellStart"/>
            <w:r>
              <w:rPr>
                <w:rFonts w:ascii="Calibri"/>
                <w:spacing w:val="-1"/>
              </w:rPr>
              <w:t>Shahid</w:t>
            </w:r>
            <w:proofErr w:type="spellEnd"/>
            <w:r>
              <w:rPr>
                <w:rFonts w:ascii="Calibri"/>
                <w:spacing w:val="-47"/>
              </w:rPr>
              <w:t xml:space="preserve"> </w:t>
            </w:r>
            <w:r>
              <w:rPr>
                <w:rFonts w:ascii="Calibri"/>
              </w:rPr>
              <w:t>(Chairman)</w:t>
            </w:r>
          </w:p>
        </w:tc>
        <w:tc>
          <w:tcPr>
            <w:tcW w:w="3061" w:type="dxa"/>
          </w:tcPr>
          <w:p w:rsidR="00A56539" w:rsidRDefault="00A56539" w:rsidP="00C20BE7">
            <w:pPr>
              <w:pStyle w:val="TableParagraph"/>
              <w:spacing w:before="0" w:line="268" w:lineRule="exact"/>
              <w:ind w:left="107"/>
              <w:rPr>
                <w:rFonts w:ascii="Calibri"/>
              </w:rPr>
            </w:pPr>
            <w:r>
              <w:rPr>
                <w:rFonts w:ascii="Calibri"/>
              </w:rPr>
              <w:t>-</w:t>
            </w:r>
          </w:p>
        </w:tc>
        <w:tc>
          <w:tcPr>
            <w:tcW w:w="2526" w:type="dxa"/>
          </w:tcPr>
          <w:p w:rsidR="00A56539" w:rsidRDefault="00A56539" w:rsidP="00C20BE7">
            <w:pPr>
              <w:pStyle w:val="TableParagraph"/>
              <w:spacing w:before="0" w:line="268" w:lineRule="exact"/>
              <w:ind w:left="106"/>
              <w:rPr>
                <w:rFonts w:ascii="Calibri"/>
              </w:rPr>
            </w:pPr>
            <w:r>
              <w:rPr>
                <w:rFonts w:ascii="Calibri"/>
              </w:rPr>
              <w:t>-</w:t>
            </w:r>
          </w:p>
        </w:tc>
      </w:tr>
      <w:tr w:rsidR="00A56539" w:rsidTr="00C20BE7">
        <w:trPr>
          <w:trHeight w:val="798"/>
        </w:trPr>
        <w:tc>
          <w:tcPr>
            <w:tcW w:w="3416" w:type="dxa"/>
          </w:tcPr>
          <w:p w:rsidR="00A56539" w:rsidRDefault="00A56539" w:rsidP="00C20BE7">
            <w:pPr>
              <w:pStyle w:val="TableParagraph"/>
              <w:spacing w:before="0" w:line="268" w:lineRule="exact"/>
              <w:ind w:left="107"/>
              <w:rPr>
                <w:rFonts w:ascii="Calibri"/>
              </w:rPr>
            </w:pPr>
            <w:r>
              <w:rPr>
                <w:rFonts w:ascii="Calibri"/>
              </w:rPr>
              <w:t>MD</w:t>
            </w:r>
            <w:r>
              <w:rPr>
                <w:rFonts w:ascii="Calibri"/>
                <w:spacing w:val="-1"/>
              </w:rPr>
              <w:t xml:space="preserve"> </w:t>
            </w:r>
            <w:proofErr w:type="spellStart"/>
            <w:r>
              <w:rPr>
                <w:rFonts w:ascii="Calibri"/>
              </w:rPr>
              <w:t>Harun</w:t>
            </w:r>
            <w:proofErr w:type="spellEnd"/>
            <w:r>
              <w:rPr>
                <w:rFonts w:ascii="Calibri"/>
                <w:spacing w:val="-2"/>
              </w:rPr>
              <w:t xml:space="preserve"> </w:t>
            </w:r>
            <w:r>
              <w:rPr>
                <w:rFonts w:ascii="Calibri"/>
              </w:rPr>
              <w:t>Miah</w:t>
            </w:r>
            <w:r>
              <w:rPr>
                <w:rFonts w:ascii="Calibri"/>
                <w:spacing w:val="-2"/>
              </w:rPr>
              <w:t xml:space="preserve"> </w:t>
            </w:r>
            <w:r>
              <w:rPr>
                <w:rFonts w:ascii="Calibri"/>
              </w:rPr>
              <w:t>(Vice-Chairman)</w:t>
            </w:r>
          </w:p>
        </w:tc>
        <w:tc>
          <w:tcPr>
            <w:tcW w:w="3061" w:type="dxa"/>
          </w:tcPr>
          <w:p w:rsidR="00A56539" w:rsidRDefault="00A56539" w:rsidP="00C20BE7">
            <w:pPr>
              <w:pStyle w:val="TableParagraph"/>
              <w:spacing w:before="0" w:line="268" w:lineRule="exact"/>
              <w:ind w:left="107"/>
              <w:rPr>
                <w:rFonts w:ascii="Calibri"/>
              </w:rPr>
            </w:pPr>
            <w:r>
              <w:rPr>
                <w:rFonts w:ascii="Calibri"/>
              </w:rPr>
              <w:t>-</w:t>
            </w:r>
          </w:p>
        </w:tc>
        <w:tc>
          <w:tcPr>
            <w:tcW w:w="2526" w:type="dxa"/>
          </w:tcPr>
          <w:p w:rsidR="00A56539" w:rsidRDefault="00A56539" w:rsidP="00C20BE7">
            <w:pPr>
              <w:pStyle w:val="TableParagraph"/>
              <w:spacing w:before="0" w:line="268" w:lineRule="exact"/>
              <w:ind w:left="106"/>
              <w:rPr>
                <w:rFonts w:ascii="Calibri"/>
              </w:rPr>
            </w:pPr>
            <w:r>
              <w:rPr>
                <w:rFonts w:ascii="Calibri"/>
              </w:rPr>
              <w:t>-</w:t>
            </w:r>
          </w:p>
        </w:tc>
      </w:tr>
      <w:tr w:rsidR="00A56539" w:rsidTr="00C20BE7">
        <w:trPr>
          <w:trHeight w:val="798"/>
        </w:trPr>
        <w:tc>
          <w:tcPr>
            <w:tcW w:w="3416" w:type="dxa"/>
          </w:tcPr>
          <w:p w:rsidR="00A56539" w:rsidRDefault="00A56539" w:rsidP="00C20BE7">
            <w:pPr>
              <w:pStyle w:val="TableParagraph"/>
              <w:tabs>
                <w:tab w:val="left" w:pos="681"/>
                <w:tab w:val="left" w:pos="1256"/>
                <w:tab w:val="left" w:pos="2032"/>
                <w:tab w:val="left" w:pos="2794"/>
              </w:tabs>
              <w:spacing w:before="0" w:line="276" w:lineRule="auto"/>
              <w:ind w:left="107" w:right="93"/>
              <w:rPr>
                <w:rFonts w:ascii="Calibri"/>
              </w:rPr>
            </w:pPr>
            <w:r>
              <w:rPr>
                <w:rFonts w:ascii="Calibri"/>
              </w:rPr>
              <w:t>Mr.</w:t>
            </w:r>
            <w:r>
              <w:rPr>
                <w:rFonts w:ascii="Calibri"/>
              </w:rPr>
              <w:tab/>
              <w:t>MD</w:t>
            </w:r>
            <w:r>
              <w:rPr>
                <w:rFonts w:ascii="Calibri"/>
              </w:rPr>
              <w:tab/>
              <w:t>Abdul</w:t>
            </w:r>
            <w:r>
              <w:rPr>
                <w:rFonts w:ascii="Calibri"/>
              </w:rPr>
              <w:tab/>
            </w:r>
            <w:proofErr w:type="spellStart"/>
            <w:r>
              <w:rPr>
                <w:rFonts w:ascii="Calibri"/>
              </w:rPr>
              <w:t>Barek</w:t>
            </w:r>
            <w:proofErr w:type="spellEnd"/>
            <w:r>
              <w:rPr>
                <w:rFonts w:ascii="Calibri"/>
              </w:rPr>
              <w:tab/>
              <w:t>(Vice-</w:t>
            </w:r>
            <w:r>
              <w:rPr>
                <w:rFonts w:ascii="Calibri"/>
                <w:spacing w:val="-47"/>
              </w:rPr>
              <w:t xml:space="preserve"> </w:t>
            </w:r>
            <w:r>
              <w:rPr>
                <w:rFonts w:ascii="Calibri"/>
              </w:rPr>
              <w:t>Chairman)</w:t>
            </w:r>
          </w:p>
        </w:tc>
        <w:tc>
          <w:tcPr>
            <w:tcW w:w="3061" w:type="dxa"/>
          </w:tcPr>
          <w:p w:rsidR="00A56539" w:rsidRDefault="00A56539" w:rsidP="00C20BE7">
            <w:pPr>
              <w:pStyle w:val="TableParagraph"/>
              <w:spacing w:before="0" w:line="276" w:lineRule="auto"/>
              <w:ind w:left="107" w:right="88"/>
              <w:rPr>
                <w:rFonts w:ascii="Calibri"/>
              </w:rPr>
            </w:pPr>
            <w:r>
              <w:rPr>
                <w:rFonts w:ascii="Calibri"/>
              </w:rPr>
              <w:t>Member</w:t>
            </w:r>
            <w:r>
              <w:rPr>
                <w:rFonts w:ascii="Calibri"/>
                <w:spacing w:val="5"/>
              </w:rPr>
              <w:t xml:space="preserve"> </w:t>
            </w:r>
            <w:r>
              <w:rPr>
                <w:rFonts w:ascii="Calibri"/>
              </w:rPr>
              <w:t>of</w:t>
            </w:r>
            <w:r>
              <w:rPr>
                <w:rFonts w:ascii="Calibri"/>
                <w:spacing w:val="5"/>
              </w:rPr>
              <w:t xml:space="preserve"> </w:t>
            </w:r>
            <w:r>
              <w:rPr>
                <w:rFonts w:ascii="Calibri"/>
              </w:rPr>
              <w:t>Risk</w:t>
            </w:r>
            <w:r>
              <w:rPr>
                <w:rFonts w:ascii="Calibri"/>
                <w:spacing w:val="5"/>
              </w:rPr>
              <w:t xml:space="preserve"> </w:t>
            </w:r>
            <w:r>
              <w:rPr>
                <w:rFonts w:ascii="Calibri"/>
              </w:rPr>
              <w:t>Management</w:t>
            </w:r>
            <w:r>
              <w:rPr>
                <w:rFonts w:ascii="Calibri"/>
                <w:spacing w:val="-47"/>
              </w:rPr>
              <w:t xml:space="preserve"> </w:t>
            </w:r>
            <w:r>
              <w:rPr>
                <w:rFonts w:ascii="Calibri"/>
              </w:rPr>
              <w:t>Committee</w:t>
            </w:r>
          </w:p>
        </w:tc>
        <w:tc>
          <w:tcPr>
            <w:tcW w:w="2526" w:type="dxa"/>
          </w:tcPr>
          <w:p w:rsidR="00A56539" w:rsidRDefault="00A56539" w:rsidP="00C20BE7">
            <w:pPr>
              <w:pStyle w:val="TableParagraph"/>
              <w:spacing w:before="0" w:line="268" w:lineRule="exact"/>
              <w:ind w:left="106"/>
              <w:rPr>
                <w:rFonts w:ascii="Calibri"/>
              </w:rPr>
            </w:pPr>
            <w:r>
              <w:rPr>
                <w:rFonts w:ascii="Calibri"/>
              </w:rPr>
              <w:t>-</w:t>
            </w:r>
          </w:p>
        </w:tc>
      </w:tr>
      <w:tr w:rsidR="00A56539" w:rsidTr="00C20BE7">
        <w:trPr>
          <w:trHeight w:val="1197"/>
        </w:trPr>
        <w:tc>
          <w:tcPr>
            <w:tcW w:w="3416" w:type="dxa"/>
          </w:tcPr>
          <w:p w:rsidR="00A56539" w:rsidRDefault="00A56539" w:rsidP="00C20BE7">
            <w:pPr>
              <w:pStyle w:val="TableParagraph"/>
              <w:spacing w:before="0" w:line="268" w:lineRule="exact"/>
              <w:ind w:left="107"/>
              <w:rPr>
                <w:rFonts w:ascii="Calibri"/>
              </w:rPr>
            </w:pPr>
            <w:r>
              <w:rPr>
                <w:rFonts w:ascii="Calibri"/>
              </w:rPr>
              <w:t>Dr.</w:t>
            </w:r>
            <w:r>
              <w:rPr>
                <w:rFonts w:ascii="Calibri"/>
                <w:spacing w:val="-2"/>
              </w:rPr>
              <w:t xml:space="preserve"> </w:t>
            </w:r>
            <w:r>
              <w:rPr>
                <w:rFonts w:ascii="Calibri"/>
              </w:rPr>
              <w:t>Anwar</w:t>
            </w:r>
            <w:r>
              <w:rPr>
                <w:rFonts w:ascii="Calibri"/>
                <w:spacing w:val="-1"/>
              </w:rPr>
              <w:t xml:space="preserve"> </w:t>
            </w:r>
            <w:r>
              <w:rPr>
                <w:rFonts w:ascii="Calibri"/>
              </w:rPr>
              <w:t>Hossain</w:t>
            </w:r>
            <w:r>
              <w:rPr>
                <w:rFonts w:ascii="Calibri"/>
                <w:spacing w:val="-3"/>
              </w:rPr>
              <w:t xml:space="preserve"> </w:t>
            </w:r>
            <w:r>
              <w:rPr>
                <w:rFonts w:ascii="Calibri"/>
              </w:rPr>
              <w:t>Khan,</w:t>
            </w:r>
            <w:r>
              <w:rPr>
                <w:rFonts w:ascii="Calibri"/>
                <w:spacing w:val="-1"/>
              </w:rPr>
              <w:t xml:space="preserve"> </w:t>
            </w:r>
            <w:r>
              <w:rPr>
                <w:rFonts w:ascii="Calibri"/>
              </w:rPr>
              <w:t>(Director)</w:t>
            </w:r>
          </w:p>
        </w:tc>
        <w:tc>
          <w:tcPr>
            <w:tcW w:w="3061" w:type="dxa"/>
          </w:tcPr>
          <w:p w:rsidR="00A56539" w:rsidRDefault="00A56539" w:rsidP="00C20BE7">
            <w:pPr>
              <w:pStyle w:val="TableParagraph"/>
              <w:spacing w:before="0" w:line="276" w:lineRule="auto"/>
              <w:ind w:left="107" w:right="97"/>
              <w:jc w:val="both"/>
              <w:rPr>
                <w:rFonts w:ascii="Calibri"/>
              </w:rPr>
            </w:pPr>
            <w:r>
              <w:rPr>
                <w:rFonts w:ascii="Calibri"/>
              </w:rPr>
              <w:t>Chairman</w:t>
            </w:r>
            <w:r>
              <w:rPr>
                <w:rFonts w:ascii="Calibri"/>
                <w:spacing w:val="1"/>
              </w:rPr>
              <w:t xml:space="preserve"> </w:t>
            </w:r>
            <w:r>
              <w:rPr>
                <w:rFonts w:ascii="Calibri"/>
              </w:rPr>
              <w:t>of</w:t>
            </w:r>
            <w:r>
              <w:rPr>
                <w:rFonts w:ascii="Calibri"/>
                <w:spacing w:val="1"/>
              </w:rPr>
              <w:t xml:space="preserve"> </w:t>
            </w:r>
            <w:r>
              <w:rPr>
                <w:rFonts w:ascii="Calibri"/>
              </w:rPr>
              <w:t>Executive</w:t>
            </w:r>
            <w:r>
              <w:rPr>
                <w:rFonts w:ascii="Calibri"/>
                <w:spacing w:val="1"/>
              </w:rPr>
              <w:t xml:space="preserve"> </w:t>
            </w:r>
            <w:r>
              <w:rPr>
                <w:rFonts w:ascii="Calibri"/>
              </w:rPr>
              <w:t>Committee</w:t>
            </w:r>
            <w:r>
              <w:rPr>
                <w:rFonts w:ascii="Calibri"/>
                <w:spacing w:val="-3"/>
              </w:rPr>
              <w:t xml:space="preserve"> </w:t>
            </w:r>
            <w:r>
              <w:rPr>
                <w:rFonts w:ascii="Calibri"/>
              </w:rPr>
              <w:t>and</w:t>
            </w:r>
            <w:r>
              <w:rPr>
                <w:rFonts w:ascii="Calibri"/>
                <w:spacing w:val="-3"/>
              </w:rPr>
              <w:t xml:space="preserve"> </w:t>
            </w:r>
            <w:r>
              <w:rPr>
                <w:rFonts w:ascii="Calibri"/>
              </w:rPr>
              <w:t>Member</w:t>
            </w:r>
            <w:r>
              <w:rPr>
                <w:rFonts w:ascii="Calibri"/>
                <w:spacing w:val="-4"/>
              </w:rPr>
              <w:t xml:space="preserve"> </w:t>
            </w:r>
            <w:r>
              <w:rPr>
                <w:rFonts w:ascii="Calibri"/>
              </w:rPr>
              <w:t>of</w:t>
            </w:r>
            <w:r>
              <w:rPr>
                <w:rFonts w:ascii="Calibri"/>
                <w:spacing w:val="-6"/>
              </w:rPr>
              <w:t xml:space="preserve"> </w:t>
            </w:r>
            <w:r>
              <w:rPr>
                <w:rFonts w:ascii="Calibri"/>
              </w:rPr>
              <w:t>Risk</w:t>
            </w:r>
            <w:r>
              <w:rPr>
                <w:rFonts w:ascii="Calibri"/>
                <w:spacing w:val="-47"/>
              </w:rPr>
              <w:t xml:space="preserve"> </w:t>
            </w:r>
            <w:r>
              <w:rPr>
                <w:rFonts w:ascii="Calibri"/>
              </w:rPr>
              <w:t>Management</w:t>
            </w:r>
            <w:r>
              <w:rPr>
                <w:rFonts w:ascii="Calibri"/>
                <w:spacing w:val="-3"/>
              </w:rPr>
              <w:t xml:space="preserve"> </w:t>
            </w:r>
            <w:r>
              <w:rPr>
                <w:rFonts w:ascii="Calibri"/>
              </w:rPr>
              <w:t>Committee</w:t>
            </w:r>
          </w:p>
        </w:tc>
        <w:tc>
          <w:tcPr>
            <w:tcW w:w="2526" w:type="dxa"/>
          </w:tcPr>
          <w:p w:rsidR="00A56539" w:rsidRDefault="00A56539" w:rsidP="00C20BE7">
            <w:pPr>
              <w:pStyle w:val="TableParagraph"/>
              <w:spacing w:before="0" w:line="268" w:lineRule="exact"/>
              <w:ind w:left="106"/>
              <w:rPr>
                <w:rFonts w:ascii="Calibri"/>
              </w:rPr>
            </w:pPr>
            <w:r>
              <w:rPr>
                <w:rFonts w:ascii="Calibri"/>
              </w:rPr>
              <w:t>-</w:t>
            </w:r>
          </w:p>
        </w:tc>
      </w:tr>
      <w:tr w:rsidR="00A56539" w:rsidTr="00C20BE7">
        <w:trPr>
          <w:trHeight w:val="784"/>
        </w:trPr>
        <w:tc>
          <w:tcPr>
            <w:tcW w:w="3416" w:type="dxa"/>
          </w:tcPr>
          <w:p w:rsidR="00A56539" w:rsidRDefault="00A56539" w:rsidP="00C20BE7">
            <w:pPr>
              <w:pStyle w:val="TableParagraph"/>
              <w:spacing w:before="1"/>
              <w:ind w:left="107"/>
              <w:rPr>
                <w:rFonts w:ascii="Calibri"/>
              </w:rPr>
            </w:pPr>
            <w:r>
              <w:rPr>
                <w:rFonts w:ascii="Calibri"/>
              </w:rPr>
              <w:t>Mr.</w:t>
            </w:r>
            <w:r>
              <w:rPr>
                <w:rFonts w:ascii="Calibri"/>
                <w:spacing w:val="-2"/>
              </w:rPr>
              <w:t xml:space="preserve"> </w:t>
            </w:r>
            <w:r>
              <w:rPr>
                <w:rFonts w:ascii="Calibri"/>
              </w:rPr>
              <w:t>Abdul Halim,</w:t>
            </w:r>
            <w:r>
              <w:rPr>
                <w:rFonts w:ascii="Calibri"/>
                <w:spacing w:val="-4"/>
              </w:rPr>
              <w:t xml:space="preserve"> </w:t>
            </w:r>
            <w:r>
              <w:rPr>
                <w:rFonts w:ascii="Calibri"/>
              </w:rPr>
              <w:t>(Director)</w:t>
            </w:r>
          </w:p>
        </w:tc>
        <w:tc>
          <w:tcPr>
            <w:tcW w:w="3061" w:type="dxa"/>
          </w:tcPr>
          <w:p w:rsidR="00A56539" w:rsidRDefault="00A56539" w:rsidP="00C20BE7">
            <w:pPr>
              <w:pStyle w:val="TableParagraph"/>
              <w:spacing w:before="1"/>
              <w:ind w:left="107"/>
              <w:rPr>
                <w:rFonts w:ascii="Calibri"/>
              </w:rPr>
            </w:pPr>
            <w:r>
              <w:rPr>
                <w:rFonts w:ascii="Calibri"/>
              </w:rPr>
              <w:t>-</w:t>
            </w:r>
          </w:p>
        </w:tc>
        <w:tc>
          <w:tcPr>
            <w:tcW w:w="2526" w:type="dxa"/>
          </w:tcPr>
          <w:p w:rsidR="00A56539" w:rsidRDefault="00A56539" w:rsidP="00C20BE7">
            <w:pPr>
              <w:pStyle w:val="TableParagraph"/>
              <w:spacing w:before="1" w:line="273" w:lineRule="auto"/>
              <w:ind w:left="106"/>
              <w:rPr>
                <w:rFonts w:ascii="Calibri"/>
              </w:rPr>
            </w:pPr>
            <w:r>
              <w:rPr>
                <w:rFonts w:ascii="Calibri"/>
              </w:rPr>
              <w:t>Member</w:t>
            </w:r>
            <w:r>
              <w:rPr>
                <w:rFonts w:ascii="Calibri"/>
                <w:spacing w:val="8"/>
              </w:rPr>
              <w:t xml:space="preserve"> </w:t>
            </w:r>
            <w:r>
              <w:rPr>
                <w:rFonts w:ascii="Calibri"/>
              </w:rPr>
              <w:t>of</w:t>
            </w:r>
            <w:r>
              <w:rPr>
                <w:rFonts w:ascii="Calibri"/>
                <w:spacing w:val="7"/>
              </w:rPr>
              <w:t xml:space="preserve"> </w:t>
            </w:r>
            <w:r>
              <w:rPr>
                <w:rFonts w:ascii="Calibri"/>
              </w:rPr>
              <w:t>Board</w:t>
            </w:r>
            <w:r>
              <w:rPr>
                <w:rFonts w:ascii="Calibri"/>
                <w:spacing w:val="10"/>
              </w:rPr>
              <w:t xml:space="preserve"> </w:t>
            </w:r>
            <w:r>
              <w:rPr>
                <w:rFonts w:ascii="Calibri"/>
              </w:rPr>
              <w:t>Audit</w:t>
            </w:r>
            <w:r>
              <w:rPr>
                <w:rFonts w:ascii="Calibri"/>
                <w:spacing w:val="-47"/>
              </w:rPr>
              <w:t xml:space="preserve"> </w:t>
            </w:r>
            <w:r>
              <w:rPr>
                <w:rFonts w:ascii="Calibri"/>
              </w:rPr>
              <w:t>Committee</w:t>
            </w:r>
          </w:p>
        </w:tc>
      </w:tr>
      <w:tr w:rsidR="00A56539" w:rsidTr="00C20BE7">
        <w:trPr>
          <w:trHeight w:val="1197"/>
        </w:trPr>
        <w:tc>
          <w:tcPr>
            <w:tcW w:w="3416" w:type="dxa"/>
          </w:tcPr>
          <w:p w:rsidR="00A56539" w:rsidRDefault="00A56539" w:rsidP="00C20BE7">
            <w:pPr>
              <w:pStyle w:val="TableParagraph"/>
              <w:spacing w:before="0" w:line="276" w:lineRule="auto"/>
              <w:ind w:left="107" w:right="1232"/>
              <w:rPr>
                <w:rFonts w:ascii="Calibri"/>
              </w:rPr>
            </w:pPr>
            <w:r>
              <w:rPr>
                <w:rFonts w:ascii="Calibri"/>
              </w:rPr>
              <w:t xml:space="preserve">Mr. </w:t>
            </w:r>
            <w:proofErr w:type="spellStart"/>
            <w:r>
              <w:rPr>
                <w:rFonts w:ascii="Calibri"/>
              </w:rPr>
              <w:t>Mohiuddin</w:t>
            </w:r>
            <w:proofErr w:type="spellEnd"/>
            <w:r>
              <w:rPr>
                <w:rFonts w:ascii="Calibri"/>
              </w:rPr>
              <w:t xml:space="preserve"> Ahmed</w:t>
            </w:r>
            <w:r>
              <w:rPr>
                <w:rFonts w:ascii="Calibri"/>
                <w:spacing w:val="-47"/>
              </w:rPr>
              <w:t xml:space="preserve"> </w:t>
            </w:r>
            <w:r>
              <w:rPr>
                <w:rFonts w:ascii="Calibri"/>
              </w:rPr>
              <w:t>(Director)</w:t>
            </w:r>
          </w:p>
        </w:tc>
        <w:tc>
          <w:tcPr>
            <w:tcW w:w="3061" w:type="dxa"/>
          </w:tcPr>
          <w:p w:rsidR="00A56539" w:rsidRDefault="00A56539" w:rsidP="00C20BE7">
            <w:pPr>
              <w:pStyle w:val="TableParagraph"/>
              <w:tabs>
                <w:tab w:val="left" w:pos="1673"/>
                <w:tab w:val="left" w:pos="2595"/>
              </w:tabs>
              <w:spacing w:before="0" w:line="276" w:lineRule="auto"/>
              <w:ind w:left="107" w:right="96"/>
              <w:jc w:val="both"/>
              <w:rPr>
                <w:rFonts w:ascii="Calibri"/>
              </w:rPr>
            </w:pPr>
            <w:r>
              <w:rPr>
                <w:rFonts w:ascii="Calibri"/>
              </w:rPr>
              <w:t>Member</w:t>
            </w:r>
            <w:r>
              <w:rPr>
                <w:rFonts w:ascii="Calibri"/>
                <w:spacing w:val="1"/>
              </w:rPr>
              <w:t xml:space="preserve"> </w:t>
            </w:r>
            <w:r>
              <w:rPr>
                <w:rFonts w:ascii="Calibri"/>
              </w:rPr>
              <w:t>of</w:t>
            </w:r>
            <w:r>
              <w:rPr>
                <w:rFonts w:ascii="Calibri"/>
                <w:spacing w:val="1"/>
              </w:rPr>
              <w:t xml:space="preserve"> </w:t>
            </w:r>
            <w:r>
              <w:rPr>
                <w:rFonts w:ascii="Calibri"/>
              </w:rPr>
              <w:t>Executive</w:t>
            </w:r>
            <w:r>
              <w:rPr>
                <w:rFonts w:ascii="Calibri"/>
                <w:spacing w:val="-47"/>
              </w:rPr>
              <w:t xml:space="preserve"> </w:t>
            </w:r>
            <w:r>
              <w:rPr>
                <w:rFonts w:ascii="Calibri"/>
              </w:rPr>
              <w:t>committee</w:t>
            </w:r>
            <w:r>
              <w:rPr>
                <w:rFonts w:ascii="Calibri"/>
              </w:rPr>
              <w:tab/>
              <w:t>and</w:t>
            </w:r>
            <w:r>
              <w:rPr>
                <w:rFonts w:ascii="Calibri"/>
              </w:rPr>
              <w:tab/>
            </w:r>
            <w:r>
              <w:rPr>
                <w:rFonts w:ascii="Calibri"/>
                <w:spacing w:val="-1"/>
              </w:rPr>
              <w:t>Risk</w:t>
            </w:r>
            <w:r>
              <w:rPr>
                <w:rFonts w:ascii="Calibri"/>
                <w:spacing w:val="-48"/>
              </w:rPr>
              <w:t xml:space="preserve"> </w:t>
            </w:r>
            <w:r>
              <w:rPr>
                <w:rFonts w:ascii="Calibri"/>
              </w:rPr>
              <w:t>Management</w:t>
            </w:r>
            <w:r>
              <w:rPr>
                <w:rFonts w:ascii="Calibri"/>
                <w:spacing w:val="-3"/>
              </w:rPr>
              <w:t xml:space="preserve"> </w:t>
            </w:r>
            <w:r>
              <w:rPr>
                <w:rFonts w:ascii="Calibri"/>
              </w:rPr>
              <w:t>Committee</w:t>
            </w:r>
          </w:p>
        </w:tc>
        <w:tc>
          <w:tcPr>
            <w:tcW w:w="2526" w:type="dxa"/>
          </w:tcPr>
          <w:p w:rsidR="00A56539" w:rsidRDefault="00A56539" w:rsidP="00C20BE7">
            <w:pPr>
              <w:pStyle w:val="TableParagraph"/>
              <w:spacing w:before="0" w:line="268" w:lineRule="exact"/>
              <w:ind w:left="106"/>
              <w:rPr>
                <w:rFonts w:ascii="Calibri"/>
              </w:rPr>
            </w:pPr>
            <w:r>
              <w:rPr>
                <w:rFonts w:ascii="Calibri"/>
              </w:rPr>
              <w:t>-</w:t>
            </w:r>
          </w:p>
        </w:tc>
      </w:tr>
      <w:tr w:rsidR="00A56539" w:rsidTr="00C20BE7">
        <w:trPr>
          <w:trHeight w:val="798"/>
        </w:trPr>
        <w:tc>
          <w:tcPr>
            <w:tcW w:w="3416" w:type="dxa"/>
          </w:tcPr>
          <w:p w:rsidR="00A56539" w:rsidRDefault="00A56539" w:rsidP="00C20BE7">
            <w:pPr>
              <w:pStyle w:val="TableParagraph"/>
              <w:spacing w:before="0" w:line="276" w:lineRule="auto"/>
              <w:ind w:left="107" w:right="1126"/>
              <w:rPr>
                <w:rFonts w:ascii="Calibri"/>
              </w:rPr>
            </w:pPr>
            <w:r>
              <w:rPr>
                <w:rFonts w:ascii="Calibri"/>
              </w:rPr>
              <w:t xml:space="preserve">Mr. </w:t>
            </w:r>
            <w:proofErr w:type="spellStart"/>
            <w:r>
              <w:rPr>
                <w:rFonts w:ascii="Calibri"/>
              </w:rPr>
              <w:t>Akkas</w:t>
            </w:r>
            <w:proofErr w:type="spellEnd"/>
            <w:r>
              <w:rPr>
                <w:rFonts w:ascii="Calibri"/>
              </w:rPr>
              <w:t xml:space="preserve"> Uddin </w:t>
            </w:r>
            <w:proofErr w:type="spellStart"/>
            <w:r>
              <w:rPr>
                <w:rFonts w:ascii="Calibri"/>
              </w:rPr>
              <w:t>Mollah</w:t>
            </w:r>
            <w:proofErr w:type="spellEnd"/>
            <w:r>
              <w:rPr>
                <w:rFonts w:ascii="Calibri"/>
                <w:spacing w:val="-47"/>
              </w:rPr>
              <w:t xml:space="preserve"> </w:t>
            </w:r>
            <w:r>
              <w:rPr>
                <w:rFonts w:ascii="Calibri"/>
              </w:rPr>
              <w:t>(Director)</w:t>
            </w:r>
          </w:p>
        </w:tc>
        <w:tc>
          <w:tcPr>
            <w:tcW w:w="3061" w:type="dxa"/>
          </w:tcPr>
          <w:p w:rsidR="00A56539" w:rsidRDefault="00A56539" w:rsidP="00C20BE7">
            <w:pPr>
              <w:pStyle w:val="TableParagraph"/>
              <w:tabs>
                <w:tab w:val="left" w:pos="1398"/>
                <w:tab w:val="left" w:pos="2098"/>
              </w:tabs>
              <w:spacing w:before="0" w:line="276" w:lineRule="auto"/>
              <w:ind w:left="107" w:right="96"/>
              <w:rPr>
                <w:rFonts w:ascii="Calibri"/>
              </w:rPr>
            </w:pPr>
            <w:r>
              <w:rPr>
                <w:rFonts w:ascii="Calibri"/>
              </w:rPr>
              <w:t>Member</w:t>
            </w:r>
            <w:r>
              <w:rPr>
                <w:rFonts w:ascii="Calibri"/>
              </w:rPr>
              <w:tab/>
              <w:t>of</w:t>
            </w:r>
            <w:r>
              <w:rPr>
                <w:rFonts w:ascii="Calibri"/>
              </w:rPr>
              <w:tab/>
            </w:r>
            <w:r>
              <w:rPr>
                <w:rFonts w:ascii="Calibri"/>
                <w:spacing w:val="-1"/>
              </w:rPr>
              <w:t>Executive</w:t>
            </w:r>
            <w:r>
              <w:rPr>
                <w:rFonts w:ascii="Calibri"/>
                <w:spacing w:val="-47"/>
              </w:rPr>
              <w:t xml:space="preserve"> </w:t>
            </w:r>
            <w:r>
              <w:rPr>
                <w:rFonts w:ascii="Calibri"/>
              </w:rPr>
              <w:t>committee</w:t>
            </w:r>
          </w:p>
        </w:tc>
        <w:tc>
          <w:tcPr>
            <w:tcW w:w="2526" w:type="dxa"/>
          </w:tcPr>
          <w:p w:rsidR="00A56539" w:rsidRDefault="00A56539" w:rsidP="00C20BE7">
            <w:pPr>
              <w:pStyle w:val="TableParagraph"/>
              <w:spacing w:before="0" w:line="268" w:lineRule="exact"/>
              <w:ind w:left="827"/>
              <w:rPr>
                <w:rFonts w:ascii="Calibri"/>
              </w:rPr>
            </w:pPr>
            <w:r>
              <w:rPr>
                <w:rFonts w:ascii="Calibri"/>
              </w:rPr>
              <w:t>-</w:t>
            </w:r>
          </w:p>
        </w:tc>
      </w:tr>
      <w:tr w:rsidR="00A56539" w:rsidTr="00C20BE7">
        <w:trPr>
          <w:trHeight w:val="798"/>
        </w:trPr>
        <w:tc>
          <w:tcPr>
            <w:tcW w:w="3416" w:type="dxa"/>
          </w:tcPr>
          <w:p w:rsidR="00A56539" w:rsidRDefault="00A56539" w:rsidP="00C20BE7">
            <w:pPr>
              <w:pStyle w:val="TableParagraph"/>
              <w:spacing w:before="0" w:line="276" w:lineRule="auto"/>
              <w:ind w:left="107" w:right="735"/>
              <w:rPr>
                <w:rFonts w:ascii="Calibri"/>
              </w:rPr>
            </w:pPr>
            <w:r>
              <w:rPr>
                <w:rFonts w:ascii="Calibri"/>
              </w:rPr>
              <w:t xml:space="preserve">Mr. </w:t>
            </w:r>
            <w:proofErr w:type="spellStart"/>
            <w:r>
              <w:rPr>
                <w:rFonts w:ascii="Calibri"/>
              </w:rPr>
              <w:t>Khandaker</w:t>
            </w:r>
            <w:proofErr w:type="spellEnd"/>
            <w:r>
              <w:rPr>
                <w:rFonts w:ascii="Calibri"/>
              </w:rPr>
              <w:t xml:space="preserve"> </w:t>
            </w:r>
            <w:proofErr w:type="spellStart"/>
            <w:r>
              <w:rPr>
                <w:rFonts w:ascii="Calibri"/>
              </w:rPr>
              <w:t>Sakib</w:t>
            </w:r>
            <w:proofErr w:type="spellEnd"/>
            <w:r>
              <w:rPr>
                <w:rFonts w:ascii="Calibri"/>
              </w:rPr>
              <w:t xml:space="preserve"> Ahmed</w:t>
            </w:r>
            <w:r>
              <w:rPr>
                <w:rFonts w:ascii="Calibri"/>
                <w:spacing w:val="-47"/>
              </w:rPr>
              <w:t xml:space="preserve"> </w:t>
            </w:r>
            <w:r>
              <w:rPr>
                <w:rFonts w:ascii="Calibri"/>
              </w:rPr>
              <w:t>(Director)</w:t>
            </w:r>
          </w:p>
        </w:tc>
        <w:tc>
          <w:tcPr>
            <w:tcW w:w="3061" w:type="dxa"/>
          </w:tcPr>
          <w:p w:rsidR="00A56539" w:rsidRDefault="00A56539" w:rsidP="00C20BE7">
            <w:pPr>
              <w:pStyle w:val="TableParagraph"/>
              <w:tabs>
                <w:tab w:val="left" w:pos="1398"/>
                <w:tab w:val="left" w:pos="2098"/>
              </w:tabs>
              <w:spacing w:before="0" w:line="276" w:lineRule="auto"/>
              <w:ind w:left="107" w:right="96"/>
              <w:rPr>
                <w:rFonts w:ascii="Calibri"/>
              </w:rPr>
            </w:pPr>
            <w:r>
              <w:rPr>
                <w:rFonts w:ascii="Calibri"/>
              </w:rPr>
              <w:t>Member</w:t>
            </w:r>
            <w:r>
              <w:rPr>
                <w:rFonts w:ascii="Calibri"/>
              </w:rPr>
              <w:tab/>
              <w:t>of</w:t>
            </w:r>
            <w:r>
              <w:rPr>
                <w:rFonts w:ascii="Calibri"/>
              </w:rPr>
              <w:tab/>
            </w:r>
            <w:r>
              <w:rPr>
                <w:rFonts w:ascii="Calibri"/>
                <w:spacing w:val="-1"/>
              </w:rPr>
              <w:t>Executive</w:t>
            </w:r>
            <w:r>
              <w:rPr>
                <w:rFonts w:ascii="Calibri"/>
                <w:spacing w:val="-47"/>
              </w:rPr>
              <w:t xml:space="preserve"> </w:t>
            </w:r>
            <w:r>
              <w:rPr>
                <w:rFonts w:ascii="Calibri"/>
              </w:rPr>
              <w:t>committee</w:t>
            </w:r>
          </w:p>
        </w:tc>
        <w:tc>
          <w:tcPr>
            <w:tcW w:w="2526" w:type="dxa"/>
          </w:tcPr>
          <w:p w:rsidR="00A56539" w:rsidRDefault="00A56539" w:rsidP="00C20BE7">
            <w:pPr>
              <w:pStyle w:val="TableParagraph"/>
              <w:spacing w:before="0" w:line="268" w:lineRule="exact"/>
              <w:ind w:left="106"/>
              <w:rPr>
                <w:rFonts w:ascii="Calibri"/>
              </w:rPr>
            </w:pPr>
            <w:r>
              <w:rPr>
                <w:rFonts w:ascii="Calibri"/>
              </w:rPr>
              <w:t>-</w:t>
            </w:r>
          </w:p>
        </w:tc>
      </w:tr>
      <w:tr w:rsidR="00A56539" w:rsidTr="00C20BE7">
        <w:trPr>
          <w:trHeight w:val="798"/>
        </w:trPr>
        <w:tc>
          <w:tcPr>
            <w:tcW w:w="3416" w:type="dxa"/>
          </w:tcPr>
          <w:p w:rsidR="00A56539" w:rsidRDefault="00A56539" w:rsidP="00C20BE7">
            <w:pPr>
              <w:pStyle w:val="TableParagraph"/>
              <w:spacing w:before="0" w:line="276" w:lineRule="auto"/>
              <w:ind w:left="107" w:right="720"/>
              <w:rPr>
                <w:rFonts w:ascii="Calibri"/>
              </w:rPr>
            </w:pPr>
            <w:r>
              <w:rPr>
                <w:rFonts w:ascii="Calibri"/>
              </w:rPr>
              <w:t xml:space="preserve">Engr. Md. </w:t>
            </w:r>
            <w:proofErr w:type="spellStart"/>
            <w:r>
              <w:rPr>
                <w:rFonts w:ascii="Calibri"/>
              </w:rPr>
              <w:t>Towhidur</w:t>
            </w:r>
            <w:proofErr w:type="spellEnd"/>
            <w:r>
              <w:rPr>
                <w:rFonts w:ascii="Calibri"/>
              </w:rPr>
              <w:t xml:space="preserve"> Rahman</w:t>
            </w:r>
            <w:r>
              <w:rPr>
                <w:rFonts w:ascii="Calibri"/>
                <w:spacing w:val="-47"/>
              </w:rPr>
              <w:t xml:space="preserve"> </w:t>
            </w:r>
            <w:r>
              <w:rPr>
                <w:rFonts w:ascii="Calibri"/>
              </w:rPr>
              <w:t>(Director)</w:t>
            </w:r>
          </w:p>
        </w:tc>
        <w:tc>
          <w:tcPr>
            <w:tcW w:w="3061" w:type="dxa"/>
          </w:tcPr>
          <w:p w:rsidR="00A56539" w:rsidRDefault="00A56539" w:rsidP="00C20BE7">
            <w:pPr>
              <w:pStyle w:val="TableParagraph"/>
              <w:tabs>
                <w:tab w:val="left" w:pos="1398"/>
                <w:tab w:val="left" w:pos="2098"/>
              </w:tabs>
              <w:spacing w:before="0" w:line="276" w:lineRule="auto"/>
              <w:ind w:left="107" w:right="96"/>
              <w:rPr>
                <w:rFonts w:ascii="Calibri"/>
              </w:rPr>
            </w:pPr>
            <w:r>
              <w:rPr>
                <w:rFonts w:ascii="Calibri"/>
              </w:rPr>
              <w:t>Member</w:t>
            </w:r>
            <w:r>
              <w:rPr>
                <w:rFonts w:ascii="Calibri"/>
              </w:rPr>
              <w:tab/>
              <w:t>of</w:t>
            </w:r>
            <w:r>
              <w:rPr>
                <w:rFonts w:ascii="Calibri"/>
              </w:rPr>
              <w:tab/>
            </w:r>
            <w:r>
              <w:rPr>
                <w:rFonts w:ascii="Calibri"/>
                <w:spacing w:val="-1"/>
              </w:rPr>
              <w:t>Executive</w:t>
            </w:r>
            <w:r>
              <w:rPr>
                <w:rFonts w:ascii="Calibri"/>
                <w:spacing w:val="-47"/>
              </w:rPr>
              <w:t xml:space="preserve"> </w:t>
            </w:r>
            <w:r>
              <w:rPr>
                <w:rFonts w:ascii="Calibri"/>
              </w:rPr>
              <w:t>committee</w:t>
            </w:r>
          </w:p>
        </w:tc>
        <w:tc>
          <w:tcPr>
            <w:tcW w:w="2526" w:type="dxa"/>
          </w:tcPr>
          <w:p w:rsidR="00A56539" w:rsidRDefault="00A56539" w:rsidP="00C20BE7">
            <w:pPr>
              <w:pStyle w:val="TableParagraph"/>
              <w:spacing w:before="0" w:line="268" w:lineRule="exact"/>
              <w:ind w:left="106"/>
              <w:rPr>
                <w:rFonts w:ascii="Calibri"/>
              </w:rPr>
            </w:pPr>
            <w:r>
              <w:rPr>
                <w:rFonts w:ascii="Calibri"/>
              </w:rPr>
              <w:t>-</w:t>
            </w:r>
          </w:p>
        </w:tc>
      </w:tr>
      <w:tr w:rsidR="00A56539" w:rsidTr="00C20BE7">
        <w:trPr>
          <w:trHeight w:val="799"/>
        </w:trPr>
        <w:tc>
          <w:tcPr>
            <w:tcW w:w="3416" w:type="dxa"/>
          </w:tcPr>
          <w:p w:rsidR="00A56539" w:rsidRDefault="00A56539" w:rsidP="00C20BE7">
            <w:pPr>
              <w:pStyle w:val="TableParagraph"/>
              <w:spacing w:before="1" w:line="273" w:lineRule="auto"/>
              <w:ind w:left="107" w:right="2071"/>
              <w:rPr>
                <w:rFonts w:ascii="Calibri"/>
              </w:rPr>
            </w:pPr>
            <w:r>
              <w:rPr>
                <w:rFonts w:ascii="Calibri"/>
              </w:rPr>
              <w:t>Mr. A.K. Azad</w:t>
            </w:r>
            <w:r>
              <w:rPr>
                <w:rFonts w:ascii="Calibri"/>
                <w:spacing w:val="-47"/>
              </w:rPr>
              <w:t xml:space="preserve"> </w:t>
            </w:r>
            <w:r>
              <w:rPr>
                <w:rFonts w:ascii="Calibri"/>
              </w:rPr>
              <w:t>(Director)</w:t>
            </w:r>
          </w:p>
        </w:tc>
        <w:tc>
          <w:tcPr>
            <w:tcW w:w="3061" w:type="dxa"/>
          </w:tcPr>
          <w:p w:rsidR="00A56539" w:rsidRDefault="00A56539" w:rsidP="00C20BE7">
            <w:pPr>
              <w:pStyle w:val="TableParagraph"/>
              <w:spacing w:before="1"/>
              <w:ind w:left="107"/>
              <w:rPr>
                <w:rFonts w:ascii="Calibri"/>
              </w:rPr>
            </w:pPr>
            <w:r>
              <w:rPr>
                <w:rFonts w:ascii="Calibri"/>
              </w:rPr>
              <w:t>-</w:t>
            </w:r>
          </w:p>
        </w:tc>
        <w:tc>
          <w:tcPr>
            <w:tcW w:w="2526" w:type="dxa"/>
          </w:tcPr>
          <w:p w:rsidR="00A56539" w:rsidRDefault="00A56539" w:rsidP="00C20BE7">
            <w:pPr>
              <w:pStyle w:val="TableParagraph"/>
              <w:spacing w:before="1"/>
              <w:ind w:left="106"/>
              <w:rPr>
                <w:rFonts w:ascii="Calibri"/>
              </w:rPr>
            </w:pPr>
            <w:r>
              <w:rPr>
                <w:rFonts w:ascii="Calibri"/>
              </w:rPr>
              <w:t>-</w:t>
            </w:r>
          </w:p>
        </w:tc>
      </w:tr>
      <w:tr w:rsidR="00A56539" w:rsidTr="00C20BE7">
        <w:trPr>
          <w:trHeight w:val="928"/>
        </w:trPr>
        <w:tc>
          <w:tcPr>
            <w:tcW w:w="3416" w:type="dxa"/>
          </w:tcPr>
          <w:p w:rsidR="00A56539" w:rsidRDefault="00A56539" w:rsidP="00C20BE7">
            <w:pPr>
              <w:pStyle w:val="TableParagraph"/>
              <w:spacing w:before="1" w:line="273" w:lineRule="auto"/>
              <w:ind w:left="107" w:right="1101"/>
              <w:rPr>
                <w:rFonts w:ascii="Calibri"/>
              </w:rPr>
            </w:pPr>
            <w:r>
              <w:rPr>
                <w:rFonts w:ascii="Calibri"/>
              </w:rPr>
              <w:t xml:space="preserve">Mr. Mohammed </w:t>
            </w:r>
            <w:proofErr w:type="spellStart"/>
            <w:r>
              <w:rPr>
                <w:rFonts w:ascii="Calibri"/>
              </w:rPr>
              <w:t>Younus</w:t>
            </w:r>
            <w:proofErr w:type="spellEnd"/>
            <w:r>
              <w:rPr>
                <w:rFonts w:ascii="Calibri"/>
                <w:spacing w:val="-47"/>
              </w:rPr>
              <w:t xml:space="preserve"> </w:t>
            </w:r>
            <w:r>
              <w:rPr>
                <w:rFonts w:ascii="Calibri"/>
              </w:rPr>
              <w:t>(Director)</w:t>
            </w:r>
          </w:p>
        </w:tc>
        <w:tc>
          <w:tcPr>
            <w:tcW w:w="3061" w:type="dxa"/>
          </w:tcPr>
          <w:p w:rsidR="00A56539" w:rsidRDefault="00A56539" w:rsidP="00C20BE7">
            <w:pPr>
              <w:pStyle w:val="TableParagraph"/>
              <w:spacing w:before="1" w:line="273" w:lineRule="auto"/>
              <w:ind w:left="107" w:right="95"/>
              <w:rPr>
                <w:rFonts w:ascii="Calibri"/>
              </w:rPr>
            </w:pPr>
            <w:r>
              <w:rPr>
                <w:rFonts w:ascii="Calibri"/>
              </w:rPr>
              <w:t>Chairman</w:t>
            </w:r>
            <w:r>
              <w:rPr>
                <w:rFonts w:ascii="Calibri"/>
                <w:spacing w:val="24"/>
              </w:rPr>
              <w:t xml:space="preserve"> </w:t>
            </w:r>
            <w:r>
              <w:rPr>
                <w:rFonts w:ascii="Calibri"/>
              </w:rPr>
              <w:t>of</w:t>
            </w:r>
            <w:r>
              <w:rPr>
                <w:rFonts w:ascii="Calibri"/>
                <w:spacing w:val="26"/>
              </w:rPr>
              <w:t xml:space="preserve"> </w:t>
            </w:r>
            <w:r>
              <w:rPr>
                <w:rFonts w:ascii="Calibri"/>
              </w:rPr>
              <w:t>Risk</w:t>
            </w:r>
            <w:r>
              <w:rPr>
                <w:rFonts w:ascii="Calibri"/>
                <w:spacing w:val="26"/>
              </w:rPr>
              <w:t xml:space="preserve"> </w:t>
            </w:r>
            <w:r>
              <w:rPr>
                <w:rFonts w:ascii="Calibri"/>
              </w:rPr>
              <w:t>Management</w:t>
            </w:r>
            <w:r>
              <w:rPr>
                <w:rFonts w:ascii="Calibri"/>
                <w:spacing w:val="-47"/>
              </w:rPr>
              <w:t xml:space="preserve"> </w:t>
            </w:r>
            <w:r>
              <w:rPr>
                <w:rFonts w:ascii="Calibri"/>
              </w:rPr>
              <w:t>Committee</w:t>
            </w:r>
            <w:r>
              <w:rPr>
                <w:rFonts w:ascii="Calibri"/>
                <w:spacing w:val="32"/>
              </w:rPr>
              <w:t xml:space="preserve"> </w:t>
            </w:r>
            <w:r>
              <w:rPr>
                <w:rFonts w:ascii="Calibri"/>
              </w:rPr>
              <w:t>and</w:t>
            </w:r>
            <w:r>
              <w:rPr>
                <w:rFonts w:ascii="Calibri"/>
                <w:spacing w:val="31"/>
              </w:rPr>
              <w:t xml:space="preserve"> </w:t>
            </w:r>
            <w:r>
              <w:rPr>
                <w:rFonts w:ascii="Calibri"/>
              </w:rPr>
              <w:t>Member</w:t>
            </w:r>
            <w:r>
              <w:rPr>
                <w:rFonts w:ascii="Calibri"/>
                <w:spacing w:val="32"/>
              </w:rPr>
              <w:t xml:space="preserve"> </w:t>
            </w:r>
            <w:r>
              <w:rPr>
                <w:rFonts w:ascii="Calibri"/>
              </w:rPr>
              <w:t>of</w:t>
            </w:r>
          </w:p>
          <w:p w:rsidR="00A56539" w:rsidRDefault="00A56539" w:rsidP="00C20BE7">
            <w:pPr>
              <w:pStyle w:val="TableParagraph"/>
              <w:spacing w:before="5"/>
              <w:ind w:left="107"/>
              <w:rPr>
                <w:rFonts w:ascii="Calibri"/>
              </w:rPr>
            </w:pPr>
            <w:r>
              <w:rPr>
                <w:rFonts w:ascii="Calibri"/>
              </w:rPr>
              <w:t>Executive</w:t>
            </w:r>
            <w:r>
              <w:rPr>
                <w:rFonts w:ascii="Calibri"/>
                <w:spacing w:val="-4"/>
              </w:rPr>
              <w:t xml:space="preserve"> </w:t>
            </w:r>
            <w:r>
              <w:rPr>
                <w:rFonts w:ascii="Calibri"/>
              </w:rPr>
              <w:t>committee</w:t>
            </w:r>
          </w:p>
        </w:tc>
        <w:tc>
          <w:tcPr>
            <w:tcW w:w="2526" w:type="dxa"/>
          </w:tcPr>
          <w:p w:rsidR="00A56539" w:rsidRDefault="00A56539" w:rsidP="00C20BE7">
            <w:pPr>
              <w:pStyle w:val="TableParagraph"/>
              <w:spacing w:before="1"/>
              <w:ind w:left="106"/>
              <w:rPr>
                <w:rFonts w:ascii="Calibri"/>
              </w:rPr>
            </w:pPr>
            <w:r>
              <w:rPr>
                <w:rFonts w:ascii="Calibri"/>
              </w:rPr>
              <w:t>-</w:t>
            </w:r>
          </w:p>
        </w:tc>
      </w:tr>
    </w:tbl>
    <w:p w:rsidR="00A56539" w:rsidRDefault="00A56539" w:rsidP="00164819">
      <w:pPr>
        <w:spacing w:line="360" w:lineRule="auto"/>
        <w:jc w:val="both"/>
        <w:rPr>
          <w:b/>
          <w:color w:val="000000" w:themeColor="text1"/>
        </w:rPr>
      </w:pPr>
    </w:p>
    <w:p w:rsidR="00A56539" w:rsidRDefault="00A56539" w:rsidP="00164819">
      <w:pPr>
        <w:spacing w:line="360" w:lineRule="auto"/>
        <w:jc w:val="both"/>
        <w:rPr>
          <w:b/>
          <w:color w:val="000000" w:themeColor="text1"/>
        </w:rPr>
      </w:pPr>
    </w:p>
    <w:p w:rsidR="00A56539" w:rsidRDefault="00A56539" w:rsidP="00164819">
      <w:pPr>
        <w:spacing w:line="360" w:lineRule="auto"/>
        <w:jc w:val="both"/>
        <w:rPr>
          <w:b/>
          <w:color w:val="000000" w:themeColor="text1"/>
        </w:rPr>
      </w:pPr>
    </w:p>
    <w:p w:rsidR="00A56539" w:rsidRDefault="00A56539" w:rsidP="00164819">
      <w:pPr>
        <w:spacing w:line="360" w:lineRule="auto"/>
        <w:jc w:val="both"/>
        <w:rPr>
          <w:b/>
          <w:color w:val="000000" w:themeColor="text1"/>
        </w:rPr>
      </w:pPr>
    </w:p>
    <w:tbl>
      <w:tblPr>
        <w:tblW w:w="8836"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3"/>
        <w:gridCol w:w="3004"/>
        <w:gridCol w:w="2479"/>
      </w:tblGrid>
      <w:tr w:rsidR="00A56539" w:rsidTr="00A56539">
        <w:trPr>
          <w:trHeight w:val="1029"/>
        </w:trPr>
        <w:tc>
          <w:tcPr>
            <w:tcW w:w="3353" w:type="dxa"/>
          </w:tcPr>
          <w:p w:rsidR="00A56539" w:rsidRDefault="00A56539" w:rsidP="00C20BE7">
            <w:pPr>
              <w:pStyle w:val="TableParagraph"/>
              <w:spacing w:before="0" w:line="276" w:lineRule="auto"/>
              <w:ind w:left="107"/>
              <w:rPr>
                <w:rFonts w:ascii="Calibri"/>
              </w:rPr>
            </w:pPr>
            <w:r>
              <w:rPr>
                <w:rFonts w:ascii="Calibri"/>
              </w:rPr>
              <w:lastRenderedPageBreak/>
              <w:t>Mr.</w:t>
            </w:r>
            <w:r>
              <w:rPr>
                <w:rFonts w:ascii="Calibri"/>
                <w:spacing w:val="14"/>
              </w:rPr>
              <w:t xml:space="preserve"> </w:t>
            </w:r>
            <w:r>
              <w:rPr>
                <w:rFonts w:ascii="Calibri"/>
              </w:rPr>
              <w:t>Mohammed</w:t>
            </w:r>
            <w:r>
              <w:rPr>
                <w:rFonts w:ascii="Calibri"/>
                <w:spacing w:val="14"/>
              </w:rPr>
              <w:t xml:space="preserve"> </w:t>
            </w:r>
            <w:proofErr w:type="spellStart"/>
            <w:r>
              <w:rPr>
                <w:rFonts w:ascii="Calibri"/>
              </w:rPr>
              <w:t>Golam</w:t>
            </w:r>
            <w:proofErr w:type="spellEnd"/>
            <w:r>
              <w:rPr>
                <w:rFonts w:ascii="Calibri"/>
                <w:spacing w:val="13"/>
              </w:rPr>
              <w:t xml:space="preserve"> </w:t>
            </w:r>
            <w:proofErr w:type="spellStart"/>
            <w:r>
              <w:rPr>
                <w:rFonts w:ascii="Calibri"/>
              </w:rPr>
              <w:t>Quddus</w:t>
            </w:r>
            <w:proofErr w:type="spellEnd"/>
            <w:r>
              <w:rPr>
                <w:rFonts w:ascii="Calibri"/>
                <w:spacing w:val="-47"/>
              </w:rPr>
              <w:t xml:space="preserve"> </w:t>
            </w:r>
            <w:r>
              <w:rPr>
                <w:rFonts w:ascii="Calibri"/>
              </w:rPr>
              <w:t>(Director)</w:t>
            </w:r>
          </w:p>
        </w:tc>
        <w:tc>
          <w:tcPr>
            <w:tcW w:w="3004" w:type="dxa"/>
          </w:tcPr>
          <w:p w:rsidR="00A56539" w:rsidRDefault="00A56539" w:rsidP="00C20BE7">
            <w:pPr>
              <w:pStyle w:val="TableParagraph"/>
              <w:spacing w:before="0" w:line="268" w:lineRule="exact"/>
              <w:ind w:left="107"/>
              <w:rPr>
                <w:rFonts w:ascii="Calibri"/>
              </w:rPr>
            </w:pPr>
            <w:r>
              <w:rPr>
                <w:rFonts w:ascii="Calibri"/>
              </w:rPr>
              <w:t>-</w:t>
            </w:r>
          </w:p>
        </w:tc>
        <w:tc>
          <w:tcPr>
            <w:tcW w:w="2479" w:type="dxa"/>
          </w:tcPr>
          <w:p w:rsidR="00A56539" w:rsidRDefault="00A56539" w:rsidP="00C20BE7">
            <w:pPr>
              <w:pStyle w:val="TableParagraph"/>
              <w:spacing w:before="0" w:line="276" w:lineRule="auto"/>
              <w:ind w:left="106"/>
              <w:rPr>
                <w:rFonts w:ascii="Calibri"/>
              </w:rPr>
            </w:pPr>
            <w:r>
              <w:rPr>
                <w:rFonts w:ascii="Calibri"/>
              </w:rPr>
              <w:t>Member</w:t>
            </w:r>
            <w:r>
              <w:rPr>
                <w:rFonts w:ascii="Calibri"/>
                <w:spacing w:val="8"/>
              </w:rPr>
              <w:t xml:space="preserve"> </w:t>
            </w:r>
            <w:r>
              <w:rPr>
                <w:rFonts w:ascii="Calibri"/>
              </w:rPr>
              <w:t>of</w:t>
            </w:r>
            <w:r>
              <w:rPr>
                <w:rFonts w:ascii="Calibri"/>
                <w:spacing w:val="7"/>
              </w:rPr>
              <w:t xml:space="preserve"> </w:t>
            </w:r>
            <w:r>
              <w:rPr>
                <w:rFonts w:ascii="Calibri"/>
              </w:rPr>
              <w:t>Board</w:t>
            </w:r>
            <w:r>
              <w:rPr>
                <w:rFonts w:ascii="Calibri"/>
                <w:spacing w:val="9"/>
              </w:rPr>
              <w:t xml:space="preserve"> </w:t>
            </w:r>
            <w:r>
              <w:rPr>
                <w:rFonts w:ascii="Calibri"/>
              </w:rPr>
              <w:t>Audit</w:t>
            </w:r>
            <w:r>
              <w:rPr>
                <w:rFonts w:ascii="Calibri"/>
                <w:spacing w:val="-47"/>
              </w:rPr>
              <w:t xml:space="preserve"> </w:t>
            </w:r>
            <w:r>
              <w:rPr>
                <w:rFonts w:ascii="Calibri"/>
              </w:rPr>
              <w:t>Committee</w:t>
            </w:r>
          </w:p>
        </w:tc>
      </w:tr>
      <w:tr w:rsidR="00A56539" w:rsidTr="00A56539">
        <w:trPr>
          <w:trHeight w:val="1028"/>
        </w:trPr>
        <w:tc>
          <w:tcPr>
            <w:tcW w:w="3353" w:type="dxa"/>
          </w:tcPr>
          <w:p w:rsidR="00A56539" w:rsidRDefault="00A56539" w:rsidP="00C20BE7">
            <w:pPr>
              <w:pStyle w:val="TableParagraph"/>
              <w:spacing w:before="0" w:line="276" w:lineRule="auto"/>
              <w:ind w:left="107" w:right="1035"/>
              <w:rPr>
                <w:rFonts w:ascii="Calibri"/>
              </w:rPr>
            </w:pPr>
            <w:r>
              <w:rPr>
                <w:rFonts w:ascii="Calibri"/>
              </w:rPr>
              <w:t xml:space="preserve">Mr. Fakir </w:t>
            </w:r>
            <w:proofErr w:type="spellStart"/>
            <w:r>
              <w:rPr>
                <w:rFonts w:ascii="Calibri"/>
              </w:rPr>
              <w:t>Akhtaruzzaman</w:t>
            </w:r>
            <w:proofErr w:type="spellEnd"/>
            <w:r>
              <w:rPr>
                <w:rFonts w:ascii="Calibri"/>
                <w:spacing w:val="-47"/>
              </w:rPr>
              <w:t xml:space="preserve"> </w:t>
            </w:r>
            <w:r>
              <w:rPr>
                <w:rFonts w:ascii="Calibri"/>
              </w:rPr>
              <w:t>(Director)</w:t>
            </w:r>
          </w:p>
        </w:tc>
        <w:tc>
          <w:tcPr>
            <w:tcW w:w="3004" w:type="dxa"/>
          </w:tcPr>
          <w:p w:rsidR="00A56539" w:rsidRDefault="00A56539" w:rsidP="00C20BE7">
            <w:pPr>
              <w:pStyle w:val="TableParagraph"/>
              <w:tabs>
                <w:tab w:val="left" w:pos="1664"/>
                <w:tab w:val="left" w:pos="2098"/>
              </w:tabs>
              <w:spacing w:before="0" w:line="276" w:lineRule="auto"/>
              <w:ind w:left="107" w:right="96"/>
              <w:rPr>
                <w:rFonts w:ascii="Calibri"/>
              </w:rPr>
            </w:pPr>
            <w:r>
              <w:rPr>
                <w:rFonts w:ascii="Calibri"/>
              </w:rPr>
              <w:t>Vice-Chairman</w:t>
            </w:r>
            <w:r>
              <w:rPr>
                <w:rFonts w:ascii="Calibri"/>
              </w:rPr>
              <w:tab/>
              <w:t>of</w:t>
            </w:r>
            <w:r>
              <w:rPr>
                <w:rFonts w:ascii="Calibri"/>
              </w:rPr>
              <w:tab/>
            </w:r>
            <w:r>
              <w:rPr>
                <w:rFonts w:ascii="Calibri"/>
                <w:spacing w:val="-1"/>
              </w:rPr>
              <w:t>Executive</w:t>
            </w:r>
            <w:r>
              <w:rPr>
                <w:rFonts w:ascii="Calibri"/>
                <w:spacing w:val="-47"/>
              </w:rPr>
              <w:t xml:space="preserve"> </w:t>
            </w:r>
            <w:r>
              <w:rPr>
                <w:rFonts w:ascii="Calibri"/>
              </w:rPr>
              <w:t>committee</w:t>
            </w:r>
          </w:p>
        </w:tc>
        <w:tc>
          <w:tcPr>
            <w:tcW w:w="2479" w:type="dxa"/>
          </w:tcPr>
          <w:p w:rsidR="00A56539" w:rsidRDefault="00A56539" w:rsidP="00C20BE7">
            <w:pPr>
              <w:pStyle w:val="TableParagraph"/>
              <w:spacing w:before="0" w:line="268" w:lineRule="exact"/>
              <w:ind w:left="106"/>
              <w:rPr>
                <w:rFonts w:ascii="Calibri"/>
              </w:rPr>
            </w:pPr>
            <w:r>
              <w:rPr>
                <w:rFonts w:ascii="Calibri"/>
              </w:rPr>
              <w:t>-</w:t>
            </w:r>
          </w:p>
        </w:tc>
      </w:tr>
      <w:tr w:rsidR="00A56539" w:rsidTr="00A56539">
        <w:trPr>
          <w:trHeight w:val="1028"/>
        </w:trPr>
        <w:tc>
          <w:tcPr>
            <w:tcW w:w="3353" w:type="dxa"/>
          </w:tcPr>
          <w:p w:rsidR="00A56539" w:rsidRDefault="00A56539" w:rsidP="00C20BE7">
            <w:pPr>
              <w:pStyle w:val="TableParagraph"/>
              <w:spacing w:before="0" w:line="276" w:lineRule="auto"/>
              <w:ind w:left="107" w:right="89"/>
              <w:rPr>
                <w:rFonts w:ascii="Calibri"/>
              </w:rPr>
            </w:pPr>
            <w:r>
              <w:rPr>
                <w:rFonts w:ascii="Calibri"/>
              </w:rPr>
              <w:t>Mr.</w:t>
            </w:r>
            <w:r>
              <w:rPr>
                <w:rFonts w:ascii="Calibri"/>
                <w:spacing w:val="28"/>
              </w:rPr>
              <w:t xml:space="preserve"> </w:t>
            </w:r>
            <w:r>
              <w:rPr>
                <w:rFonts w:ascii="Calibri"/>
              </w:rPr>
              <w:t>Md.</w:t>
            </w:r>
            <w:r>
              <w:rPr>
                <w:rFonts w:ascii="Calibri"/>
                <w:spacing w:val="25"/>
              </w:rPr>
              <w:t xml:space="preserve"> </w:t>
            </w:r>
            <w:proofErr w:type="spellStart"/>
            <w:r>
              <w:rPr>
                <w:rFonts w:ascii="Calibri"/>
              </w:rPr>
              <w:t>Moshiur</w:t>
            </w:r>
            <w:proofErr w:type="spellEnd"/>
            <w:r>
              <w:rPr>
                <w:rFonts w:ascii="Calibri"/>
                <w:spacing w:val="28"/>
              </w:rPr>
              <w:t xml:space="preserve"> </w:t>
            </w:r>
            <w:r>
              <w:rPr>
                <w:rFonts w:ascii="Calibri"/>
              </w:rPr>
              <w:t>Rahman</w:t>
            </w:r>
            <w:r>
              <w:rPr>
                <w:rFonts w:ascii="Calibri"/>
                <w:spacing w:val="25"/>
              </w:rPr>
              <w:t xml:space="preserve"> </w:t>
            </w:r>
            <w:proofErr w:type="spellStart"/>
            <w:r>
              <w:rPr>
                <w:rFonts w:ascii="Calibri"/>
              </w:rPr>
              <w:t>Chamak</w:t>
            </w:r>
            <w:proofErr w:type="spellEnd"/>
            <w:r>
              <w:rPr>
                <w:rFonts w:ascii="Calibri"/>
                <w:spacing w:val="-47"/>
              </w:rPr>
              <w:t xml:space="preserve"> </w:t>
            </w:r>
            <w:r>
              <w:rPr>
                <w:rFonts w:ascii="Calibri"/>
              </w:rPr>
              <w:t>(Director)</w:t>
            </w:r>
          </w:p>
        </w:tc>
        <w:tc>
          <w:tcPr>
            <w:tcW w:w="3004" w:type="dxa"/>
          </w:tcPr>
          <w:p w:rsidR="00A56539" w:rsidRDefault="00A56539" w:rsidP="00C20BE7">
            <w:pPr>
              <w:pStyle w:val="TableParagraph"/>
              <w:spacing w:before="0" w:line="268" w:lineRule="exact"/>
              <w:ind w:left="107"/>
              <w:rPr>
                <w:rFonts w:ascii="Calibri"/>
              </w:rPr>
            </w:pPr>
            <w:r>
              <w:rPr>
                <w:rFonts w:ascii="Calibri"/>
              </w:rPr>
              <w:t>-</w:t>
            </w:r>
          </w:p>
        </w:tc>
        <w:tc>
          <w:tcPr>
            <w:tcW w:w="2479" w:type="dxa"/>
          </w:tcPr>
          <w:p w:rsidR="00A56539" w:rsidRDefault="00A56539" w:rsidP="00C20BE7">
            <w:pPr>
              <w:pStyle w:val="TableParagraph"/>
              <w:spacing w:before="0" w:line="268" w:lineRule="exact"/>
              <w:ind w:left="106"/>
              <w:rPr>
                <w:rFonts w:ascii="Calibri"/>
              </w:rPr>
            </w:pPr>
            <w:r>
              <w:rPr>
                <w:rFonts w:ascii="Calibri"/>
              </w:rPr>
              <w:t>-</w:t>
            </w:r>
          </w:p>
        </w:tc>
      </w:tr>
      <w:tr w:rsidR="00A56539" w:rsidTr="00A56539">
        <w:trPr>
          <w:trHeight w:val="1011"/>
        </w:trPr>
        <w:tc>
          <w:tcPr>
            <w:tcW w:w="3353" w:type="dxa"/>
          </w:tcPr>
          <w:p w:rsidR="00A56539" w:rsidRDefault="00A56539" w:rsidP="00C20BE7">
            <w:pPr>
              <w:pStyle w:val="TableParagraph"/>
              <w:spacing w:before="0" w:line="276" w:lineRule="auto"/>
              <w:ind w:left="107" w:right="1414"/>
              <w:rPr>
                <w:rFonts w:ascii="Calibri"/>
              </w:rPr>
            </w:pPr>
            <w:r>
              <w:rPr>
                <w:rFonts w:ascii="Calibri"/>
              </w:rPr>
              <w:t xml:space="preserve">Mrs. </w:t>
            </w:r>
            <w:proofErr w:type="spellStart"/>
            <w:r>
              <w:rPr>
                <w:rFonts w:ascii="Calibri"/>
              </w:rPr>
              <w:t>Tahera</w:t>
            </w:r>
            <w:proofErr w:type="spellEnd"/>
            <w:r>
              <w:rPr>
                <w:rFonts w:ascii="Calibri"/>
              </w:rPr>
              <w:t xml:space="preserve"> </w:t>
            </w:r>
            <w:proofErr w:type="spellStart"/>
            <w:r>
              <w:rPr>
                <w:rFonts w:ascii="Calibri"/>
              </w:rPr>
              <w:t>Faruque</w:t>
            </w:r>
            <w:proofErr w:type="spellEnd"/>
            <w:r>
              <w:rPr>
                <w:rFonts w:ascii="Calibri"/>
                <w:spacing w:val="-47"/>
              </w:rPr>
              <w:t xml:space="preserve"> </w:t>
            </w:r>
            <w:r>
              <w:rPr>
                <w:rFonts w:ascii="Calibri"/>
              </w:rPr>
              <w:t>(Director)</w:t>
            </w:r>
          </w:p>
        </w:tc>
        <w:tc>
          <w:tcPr>
            <w:tcW w:w="3004" w:type="dxa"/>
          </w:tcPr>
          <w:p w:rsidR="00A56539" w:rsidRDefault="00A56539" w:rsidP="00C20BE7">
            <w:pPr>
              <w:pStyle w:val="TableParagraph"/>
              <w:spacing w:before="0" w:line="268" w:lineRule="exact"/>
              <w:ind w:left="107"/>
              <w:rPr>
                <w:rFonts w:ascii="Calibri"/>
              </w:rPr>
            </w:pPr>
            <w:r>
              <w:rPr>
                <w:rFonts w:ascii="Calibri"/>
              </w:rPr>
              <w:t>-</w:t>
            </w:r>
          </w:p>
        </w:tc>
        <w:tc>
          <w:tcPr>
            <w:tcW w:w="2479" w:type="dxa"/>
          </w:tcPr>
          <w:p w:rsidR="00A56539" w:rsidRDefault="00A56539" w:rsidP="00C20BE7">
            <w:pPr>
              <w:pStyle w:val="TableParagraph"/>
              <w:spacing w:before="0" w:line="268" w:lineRule="exact"/>
              <w:ind w:left="106"/>
              <w:rPr>
                <w:rFonts w:ascii="Calibri"/>
              </w:rPr>
            </w:pPr>
            <w:r>
              <w:rPr>
                <w:rFonts w:ascii="Calibri"/>
              </w:rPr>
              <w:t>-</w:t>
            </w:r>
          </w:p>
        </w:tc>
      </w:tr>
      <w:tr w:rsidR="00A56539" w:rsidTr="00A56539">
        <w:trPr>
          <w:trHeight w:val="512"/>
        </w:trPr>
        <w:tc>
          <w:tcPr>
            <w:tcW w:w="3353" w:type="dxa"/>
          </w:tcPr>
          <w:p w:rsidR="00A56539" w:rsidRDefault="00A56539" w:rsidP="00C20BE7">
            <w:pPr>
              <w:pStyle w:val="TableParagraph"/>
              <w:spacing w:before="0" w:line="268" w:lineRule="exact"/>
              <w:ind w:left="107"/>
              <w:rPr>
                <w:rFonts w:ascii="Calibri"/>
              </w:rPr>
            </w:pPr>
            <w:r>
              <w:rPr>
                <w:rFonts w:ascii="Calibri"/>
              </w:rPr>
              <w:t>Mrs.</w:t>
            </w:r>
            <w:r>
              <w:rPr>
                <w:rFonts w:ascii="Calibri"/>
                <w:spacing w:val="-1"/>
              </w:rPr>
              <w:t xml:space="preserve"> </w:t>
            </w:r>
            <w:proofErr w:type="spellStart"/>
            <w:r>
              <w:rPr>
                <w:rFonts w:ascii="Calibri"/>
              </w:rPr>
              <w:t>Jabun</w:t>
            </w:r>
            <w:proofErr w:type="spellEnd"/>
            <w:r>
              <w:rPr>
                <w:rFonts w:ascii="Calibri"/>
                <w:spacing w:val="-2"/>
              </w:rPr>
              <w:t xml:space="preserve"> </w:t>
            </w:r>
            <w:proofErr w:type="spellStart"/>
            <w:r>
              <w:rPr>
                <w:rFonts w:ascii="Calibri"/>
              </w:rPr>
              <w:t>Nahar</w:t>
            </w:r>
            <w:proofErr w:type="spellEnd"/>
            <w:r>
              <w:rPr>
                <w:rFonts w:ascii="Calibri"/>
                <w:spacing w:val="-1"/>
              </w:rPr>
              <w:t xml:space="preserve"> </w:t>
            </w:r>
            <w:r>
              <w:rPr>
                <w:rFonts w:ascii="Calibri"/>
              </w:rPr>
              <w:t>(Director)</w:t>
            </w:r>
          </w:p>
        </w:tc>
        <w:tc>
          <w:tcPr>
            <w:tcW w:w="3004" w:type="dxa"/>
          </w:tcPr>
          <w:p w:rsidR="00A56539" w:rsidRDefault="00A56539" w:rsidP="00C20BE7">
            <w:pPr>
              <w:pStyle w:val="TableParagraph"/>
              <w:spacing w:before="0" w:line="268" w:lineRule="exact"/>
              <w:ind w:left="107"/>
              <w:rPr>
                <w:rFonts w:ascii="Calibri"/>
              </w:rPr>
            </w:pPr>
            <w:r>
              <w:rPr>
                <w:rFonts w:ascii="Calibri"/>
              </w:rPr>
              <w:t>-</w:t>
            </w:r>
          </w:p>
        </w:tc>
        <w:tc>
          <w:tcPr>
            <w:tcW w:w="2479" w:type="dxa"/>
          </w:tcPr>
          <w:p w:rsidR="00A56539" w:rsidRDefault="00A56539" w:rsidP="00C20BE7">
            <w:pPr>
              <w:pStyle w:val="TableParagraph"/>
              <w:spacing w:before="0" w:line="268" w:lineRule="exact"/>
              <w:ind w:left="106"/>
              <w:rPr>
                <w:rFonts w:ascii="Calibri"/>
              </w:rPr>
            </w:pPr>
            <w:r>
              <w:rPr>
                <w:rFonts w:ascii="Calibri"/>
              </w:rPr>
              <w:t>-</w:t>
            </w:r>
          </w:p>
        </w:tc>
      </w:tr>
      <w:tr w:rsidR="00A56539" w:rsidTr="00A56539">
        <w:trPr>
          <w:trHeight w:val="1028"/>
        </w:trPr>
        <w:tc>
          <w:tcPr>
            <w:tcW w:w="3353" w:type="dxa"/>
          </w:tcPr>
          <w:p w:rsidR="00A56539" w:rsidRDefault="00A56539" w:rsidP="00C20BE7">
            <w:pPr>
              <w:pStyle w:val="TableParagraph"/>
              <w:tabs>
                <w:tab w:val="left" w:pos="894"/>
                <w:tab w:val="left" w:pos="1794"/>
              </w:tabs>
              <w:spacing w:before="0" w:line="276" w:lineRule="auto"/>
              <w:ind w:left="107" w:right="96"/>
              <w:rPr>
                <w:rFonts w:ascii="Calibri"/>
              </w:rPr>
            </w:pPr>
            <w:r>
              <w:rPr>
                <w:rFonts w:ascii="Calibri"/>
              </w:rPr>
              <w:t>Mr.</w:t>
            </w:r>
            <w:r>
              <w:rPr>
                <w:rFonts w:ascii="Calibri"/>
              </w:rPr>
              <w:tab/>
              <w:t>Fakir</w:t>
            </w:r>
            <w:r>
              <w:rPr>
                <w:rFonts w:ascii="Calibri"/>
              </w:rPr>
              <w:tab/>
            </w:r>
            <w:proofErr w:type="spellStart"/>
            <w:r>
              <w:rPr>
                <w:rFonts w:ascii="Calibri"/>
                <w:spacing w:val="-1"/>
              </w:rPr>
              <w:t>Mashrikuzzaman</w:t>
            </w:r>
            <w:proofErr w:type="spellEnd"/>
            <w:r>
              <w:rPr>
                <w:rFonts w:ascii="Calibri"/>
                <w:spacing w:val="-47"/>
              </w:rPr>
              <w:t xml:space="preserve"> </w:t>
            </w:r>
            <w:r>
              <w:rPr>
                <w:rFonts w:ascii="Calibri"/>
              </w:rPr>
              <w:t>(Director)</w:t>
            </w:r>
          </w:p>
        </w:tc>
        <w:tc>
          <w:tcPr>
            <w:tcW w:w="3004" w:type="dxa"/>
          </w:tcPr>
          <w:p w:rsidR="00A56539" w:rsidRDefault="00A56539" w:rsidP="00C20BE7">
            <w:pPr>
              <w:pStyle w:val="TableParagraph"/>
              <w:spacing w:before="0" w:line="268" w:lineRule="exact"/>
              <w:ind w:left="107"/>
              <w:rPr>
                <w:rFonts w:ascii="Calibri"/>
              </w:rPr>
            </w:pPr>
            <w:r>
              <w:rPr>
                <w:rFonts w:ascii="Calibri"/>
              </w:rPr>
              <w:t>-</w:t>
            </w:r>
          </w:p>
        </w:tc>
        <w:tc>
          <w:tcPr>
            <w:tcW w:w="2479" w:type="dxa"/>
          </w:tcPr>
          <w:p w:rsidR="00A56539" w:rsidRDefault="00A56539" w:rsidP="00C20BE7">
            <w:pPr>
              <w:pStyle w:val="TableParagraph"/>
              <w:spacing w:before="0"/>
              <w:ind w:left="0"/>
            </w:pPr>
          </w:p>
        </w:tc>
      </w:tr>
      <w:tr w:rsidR="00A56539" w:rsidTr="00A56539">
        <w:trPr>
          <w:trHeight w:val="1028"/>
        </w:trPr>
        <w:tc>
          <w:tcPr>
            <w:tcW w:w="3353" w:type="dxa"/>
          </w:tcPr>
          <w:p w:rsidR="00A56539" w:rsidRDefault="00A56539" w:rsidP="00C20BE7">
            <w:pPr>
              <w:pStyle w:val="TableParagraph"/>
              <w:spacing w:before="0" w:line="276" w:lineRule="auto"/>
              <w:ind w:left="107"/>
              <w:rPr>
                <w:rFonts w:ascii="Calibri"/>
              </w:rPr>
            </w:pPr>
            <w:r>
              <w:rPr>
                <w:rFonts w:ascii="Calibri"/>
              </w:rPr>
              <w:t>Mr.</w:t>
            </w:r>
            <w:r>
              <w:rPr>
                <w:rFonts w:ascii="Calibri"/>
                <w:spacing w:val="12"/>
              </w:rPr>
              <w:t xml:space="preserve"> </w:t>
            </w:r>
            <w:proofErr w:type="spellStart"/>
            <w:r>
              <w:rPr>
                <w:rFonts w:ascii="Calibri"/>
              </w:rPr>
              <w:t>Ekramul</w:t>
            </w:r>
            <w:proofErr w:type="spellEnd"/>
            <w:r>
              <w:rPr>
                <w:rFonts w:ascii="Calibri"/>
                <w:spacing w:val="13"/>
              </w:rPr>
              <w:t xml:space="preserve"> </w:t>
            </w:r>
            <w:proofErr w:type="spellStart"/>
            <w:r>
              <w:rPr>
                <w:rFonts w:ascii="Calibri"/>
              </w:rPr>
              <w:t>Haque</w:t>
            </w:r>
            <w:proofErr w:type="spellEnd"/>
            <w:r>
              <w:rPr>
                <w:rFonts w:ascii="Calibri"/>
                <w:spacing w:val="14"/>
              </w:rPr>
              <w:t xml:space="preserve"> </w:t>
            </w:r>
            <w:r>
              <w:rPr>
                <w:rFonts w:ascii="Calibri"/>
              </w:rPr>
              <w:t>(Independent</w:t>
            </w:r>
            <w:r>
              <w:rPr>
                <w:rFonts w:ascii="Calibri"/>
                <w:spacing w:val="-47"/>
              </w:rPr>
              <w:t xml:space="preserve"> </w:t>
            </w:r>
            <w:r>
              <w:rPr>
                <w:rFonts w:ascii="Calibri"/>
              </w:rPr>
              <w:t>Director)</w:t>
            </w:r>
          </w:p>
        </w:tc>
        <w:tc>
          <w:tcPr>
            <w:tcW w:w="3004" w:type="dxa"/>
          </w:tcPr>
          <w:p w:rsidR="00A56539" w:rsidRDefault="00A56539" w:rsidP="00C20BE7">
            <w:pPr>
              <w:pStyle w:val="TableParagraph"/>
              <w:spacing w:before="0" w:line="268" w:lineRule="exact"/>
              <w:ind w:left="107"/>
              <w:rPr>
                <w:rFonts w:ascii="Calibri"/>
              </w:rPr>
            </w:pPr>
            <w:r>
              <w:rPr>
                <w:rFonts w:ascii="Calibri"/>
              </w:rPr>
              <w:t>-</w:t>
            </w:r>
          </w:p>
        </w:tc>
        <w:tc>
          <w:tcPr>
            <w:tcW w:w="2479" w:type="dxa"/>
          </w:tcPr>
          <w:p w:rsidR="00A56539" w:rsidRDefault="00A56539" w:rsidP="00C20BE7">
            <w:pPr>
              <w:pStyle w:val="TableParagraph"/>
              <w:spacing w:before="0" w:line="276" w:lineRule="auto"/>
              <w:ind w:left="106" w:right="96"/>
              <w:rPr>
                <w:rFonts w:ascii="Calibri"/>
              </w:rPr>
            </w:pPr>
            <w:r>
              <w:rPr>
                <w:rFonts w:ascii="Calibri"/>
              </w:rPr>
              <w:t>Chairman</w:t>
            </w:r>
            <w:r>
              <w:rPr>
                <w:rFonts w:ascii="Calibri"/>
                <w:spacing w:val="27"/>
              </w:rPr>
              <w:t xml:space="preserve"> </w:t>
            </w:r>
            <w:r>
              <w:rPr>
                <w:rFonts w:ascii="Calibri"/>
              </w:rPr>
              <w:t>of</w:t>
            </w:r>
            <w:r>
              <w:rPr>
                <w:rFonts w:ascii="Calibri"/>
                <w:spacing w:val="27"/>
              </w:rPr>
              <w:t xml:space="preserve"> </w:t>
            </w:r>
            <w:r>
              <w:rPr>
                <w:rFonts w:ascii="Calibri"/>
              </w:rPr>
              <w:t>Board</w:t>
            </w:r>
            <w:r>
              <w:rPr>
                <w:rFonts w:ascii="Calibri"/>
                <w:spacing w:val="29"/>
              </w:rPr>
              <w:t xml:space="preserve"> </w:t>
            </w:r>
            <w:r>
              <w:rPr>
                <w:rFonts w:ascii="Calibri"/>
              </w:rPr>
              <w:t>Audit</w:t>
            </w:r>
            <w:r>
              <w:rPr>
                <w:rFonts w:ascii="Calibri"/>
                <w:spacing w:val="-47"/>
              </w:rPr>
              <w:t xml:space="preserve"> </w:t>
            </w:r>
            <w:r>
              <w:rPr>
                <w:rFonts w:ascii="Calibri"/>
              </w:rPr>
              <w:t>Committee</w:t>
            </w:r>
          </w:p>
        </w:tc>
      </w:tr>
      <w:tr w:rsidR="00A56539" w:rsidTr="00A56539">
        <w:trPr>
          <w:trHeight w:val="1546"/>
        </w:trPr>
        <w:tc>
          <w:tcPr>
            <w:tcW w:w="3353" w:type="dxa"/>
          </w:tcPr>
          <w:p w:rsidR="00A56539" w:rsidRDefault="00A56539" w:rsidP="00C20BE7">
            <w:pPr>
              <w:pStyle w:val="TableParagraph"/>
              <w:spacing w:before="0" w:line="276" w:lineRule="auto"/>
              <w:ind w:left="107"/>
              <w:rPr>
                <w:rFonts w:ascii="Calibri"/>
              </w:rPr>
            </w:pPr>
            <w:r>
              <w:rPr>
                <w:rFonts w:ascii="Calibri"/>
              </w:rPr>
              <w:t>Mr.</w:t>
            </w:r>
            <w:r>
              <w:rPr>
                <w:rFonts w:ascii="Calibri"/>
                <w:spacing w:val="5"/>
              </w:rPr>
              <w:t xml:space="preserve"> </w:t>
            </w:r>
            <w:r>
              <w:rPr>
                <w:rFonts w:ascii="Calibri"/>
              </w:rPr>
              <w:t>K.</w:t>
            </w:r>
            <w:r>
              <w:rPr>
                <w:rFonts w:ascii="Calibri"/>
                <w:spacing w:val="5"/>
              </w:rPr>
              <w:t xml:space="preserve"> </w:t>
            </w:r>
            <w:r>
              <w:rPr>
                <w:rFonts w:ascii="Calibri"/>
              </w:rPr>
              <w:t>A.</w:t>
            </w:r>
            <w:r>
              <w:rPr>
                <w:rFonts w:ascii="Calibri"/>
                <w:spacing w:val="4"/>
              </w:rPr>
              <w:t xml:space="preserve"> </w:t>
            </w:r>
            <w:r>
              <w:rPr>
                <w:rFonts w:ascii="Calibri"/>
              </w:rPr>
              <w:t>M.</w:t>
            </w:r>
            <w:r>
              <w:rPr>
                <w:rFonts w:ascii="Calibri"/>
                <w:spacing w:val="5"/>
              </w:rPr>
              <w:t xml:space="preserve"> </w:t>
            </w:r>
            <w:proofErr w:type="spellStart"/>
            <w:r>
              <w:rPr>
                <w:rFonts w:ascii="Calibri"/>
              </w:rPr>
              <w:t>Majedur</w:t>
            </w:r>
            <w:proofErr w:type="spellEnd"/>
            <w:r>
              <w:rPr>
                <w:rFonts w:ascii="Calibri"/>
                <w:spacing w:val="5"/>
              </w:rPr>
              <w:t xml:space="preserve"> </w:t>
            </w:r>
            <w:r>
              <w:rPr>
                <w:rFonts w:ascii="Calibri"/>
              </w:rPr>
              <w:t>Rahman</w:t>
            </w:r>
            <w:r>
              <w:rPr>
                <w:rFonts w:ascii="Calibri"/>
                <w:spacing w:val="-47"/>
              </w:rPr>
              <w:t xml:space="preserve"> </w:t>
            </w:r>
            <w:r>
              <w:rPr>
                <w:rFonts w:ascii="Calibri"/>
              </w:rPr>
              <w:t>(Independent</w:t>
            </w:r>
            <w:r>
              <w:rPr>
                <w:rFonts w:ascii="Calibri"/>
                <w:spacing w:val="-1"/>
              </w:rPr>
              <w:t xml:space="preserve"> </w:t>
            </w:r>
            <w:r>
              <w:rPr>
                <w:rFonts w:ascii="Calibri"/>
              </w:rPr>
              <w:t>Director)</w:t>
            </w:r>
          </w:p>
        </w:tc>
        <w:tc>
          <w:tcPr>
            <w:tcW w:w="3004" w:type="dxa"/>
          </w:tcPr>
          <w:p w:rsidR="00A56539" w:rsidRDefault="00A56539" w:rsidP="00C20BE7">
            <w:pPr>
              <w:pStyle w:val="TableParagraph"/>
              <w:spacing w:before="0" w:line="276" w:lineRule="auto"/>
              <w:ind w:left="107" w:right="88"/>
              <w:rPr>
                <w:rFonts w:ascii="Calibri"/>
              </w:rPr>
            </w:pPr>
            <w:r>
              <w:rPr>
                <w:rFonts w:ascii="Calibri"/>
              </w:rPr>
              <w:t>Member</w:t>
            </w:r>
            <w:r>
              <w:rPr>
                <w:rFonts w:ascii="Calibri"/>
                <w:spacing w:val="5"/>
              </w:rPr>
              <w:t xml:space="preserve"> </w:t>
            </w:r>
            <w:r>
              <w:rPr>
                <w:rFonts w:ascii="Calibri"/>
              </w:rPr>
              <w:t>of</w:t>
            </w:r>
            <w:r>
              <w:rPr>
                <w:rFonts w:ascii="Calibri"/>
                <w:spacing w:val="5"/>
              </w:rPr>
              <w:t xml:space="preserve"> </w:t>
            </w:r>
            <w:r>
              <w:rPr>
                <w:rFonts w:ascii="Calibri"/>
              </w:rPr>
              <w:t>Risk</w:t>
            </w:r>
            <w:r>
              <w:rPr>
                <w:rFonts w:ascii="Calibri"/>
                <w:spacing w:val="5"/>
              </w:rPr>
              <w:t xml:space="preserve"> </w:t>
            </w:r>
            <w:r>
              <w:rPr>
                <w:rFonts w:ascii="Calibri"/>
              </w:rPr>
              <w:t>Management</w:t>
            </w:r>
            <w:r>
              <w:rPr>
                <w:rFonts w:ascii="Calibri"/>
                <w:spacing w:val="-47"/>
              </w:rPr>
              <w:t xml:space="preserve"> </w:t>
            </w:r>
            <w:r>
              <w:rPr>
                <w:rFonts w:ascii="Calibri"/>
              </w:rPr>
              <w:t>Committee</w:t>
            </w:r>
          </w:p>
        </w:tc>
        <w:tc>
          <w:tcPr>
            <w:tcW w:w="2479" w:type="dxa"/>
          </w:tcPr>
          <w:p w:rsidR="00A56539" w:rsidRDefault="00A56539" w:rsidP="00C20BE7">
            <w:pPr>
              <w:pStyle w:val="TableParagraph"/>
              <w:spacing w:before="0" w:line="276" w:lineRule="auto"/>
              <w:ind w:left="106"/>
              <w:rPr>
                <w:rFonts w:ascii="Calibri"/>
              </w:rPr>
            </w:pPr>
            <w:r>
              <w:rPr>
                <w:rFonts w:ascii="Calibri"/>
              </w:rPr>
              <w:t>Member</w:t>
            </w:r>
            <w:r>
              <w:rPr>
                <w:rFonts w:ascii="Calibri"/>
                <w:spacing w:val="8"/>
              </w:rPr>
              <w:t xml:space="preserve"> </w:t>
            </w:r>
            <w:r>
              <w:rPr>
                <w:rFonts w:ascii="Calibri"/>
              </w:rPr>
              <w:t>of</w:t>
            </w:r>
            <w:r>
              <w:rPr>
                <w:rFonts w:ascii="Calibri"/>
                <w:spacing w:val="7"/>
              </w:rPr>
              <w:t xml:space="preserve"> </w:t>
            </w:r>
            <w:r>
              <w:rPr>
                <w:rFonts w:ascii="Calibri"/>
              </w:rPr>
              <w:t>Board</w:t>
            </w:r>
            <w:r>
              <w:rPr>
                <w:rFonts w:ascii="Calibri"/>
                <w:spacing w:val="9"/>
              </w:rPr>
              <w:t xml:space="preserve"> </w:t>
            </w:r>
            <w:r>
              <w:rPr>
                <w:rFonts w:ascii="Calibri"/>
              </w:rPr>
              <w:t>Audit</w:t>
            </w:r>
            <w:r>
              <w:rPr>
                <w:rFonts w:ascii="Calibri"/>
                <w:spacing w:val="-47"/>
              </w:rPr>
              <w:t xml:space="preserve"> </w:t>
            </w:r>
            <w:r>
              <w:rPr>
                <w:rFonts w:ascii="Calibri"/>
              </w:rPr>
              <w:t>Committee</w:t>
            </w:r>
          </w:p>
        </w:tc>
      </w:tr>
      <w:tr w:rsidR="00A56539" w:rsidTr="00A56539">
        <w:trPr>
          <w:trHeight w:val="1028"/>
        </w:trPr>
        <w:tc>
          <w:tcPr>
            <w:tcW w:w="3353" w:type="dxa"/>
          </w:tcPr>
          <w:p w:rsidR="00A56539" w:rsidRDefault="00A56539" w:rsidP="00C20BE7">
            <w:pPr>
              <w:pStyle w:val="TableParagraph"/>
              <w:spacing w:before="0" w:line="273" w:lineRule="auto"/>
              <w:ind w:left="107" w:right="1166"/>
              <w:rPr>
                <w:rFonts w:ascii="Calibri"/>
              </w:rPr>
            </w:pPr>
            <w:r>
              <w:rPr>
                <w:rFonts w:ascii="Calibri"/>
              </w:rPr>
              <w:t>Mr. Nasir Uddin Ahmed</w:t>
            </w:r>
            <w:r>
              <w:rPr>
                <w:rFonts w:ascii="Calibri"/>
                <w:spacing w:val="-47"/>
              </w:rPr>
              <w:t xml:space="preserve"> </w:t>
            </w:r>
            <w:r>
              <w:rPr>
                <w:rFonts w:ascii="Calibri"/>
              </w:rPr>
              <w:t>(Independent</w:t>
            </w:r>
            <w:r>
              <w:rPr>
                <w:rFonts w:ascii="Calibri"/>
                <w:spacing w:val="-1"/>
              </w:rPr>
              <w:t xml:space="preserve"> </w:t>
            </w:r>
            <w:r>
              <w:rPr>
                <w:rFonts w:ascii="Calibri"/>
              </w:rPr>
              <w:t>Director)</w:t>
            </w:r>
          </w:p>
        </w:tc>
        <w:tc>
          <w:tcPr>
            <w:tcW w:w="3004" w:type="dxa"/>
          </w:tcPr>
          <w:p w:rsidR="00A56539" w:rsidRDefault="00A56539" w:rsidP="00C20BE7">
            <w:pPr>
              <w:pStyle w:val="TableParagraph"/>
              <w:spacing w:before="0" w:line="268" w:lineRule="exact"/>
              <w:ind w:left="107"/>
              <w:rPr>
                <w:rFonts w:ascii="Calibri"/>
              </w:rPr>
            </w:pPr>
            <w:r>
              <w:rPr>
                <w:rFonts w:ascii="Calibri"/>
              </w:rPr>
              <w:t>-</w:t>
            </w:r>
          </w:p>
        </w:tc>
        <w:tc>
          <w:tcPr>
            <w:tcW w:w="2479" w:type="dxa"/>
          </w:tcPr>
          <w:p w:rsidR="00A56539" w:rsidRDefault="00A56539" w:rsidP="00C20BE7">
            <w:pPr>
              <w:pStyle w:val="TableParagraph"/>
              <w:spacing w:before="0" w:line="273" w:lineRule="auto"/>
              <w:ind w:left="106"/>
              <w:rPr>
                <w:rFonts w:ascii="Calibri"/>
              </w:rPr>
            </w:pPr>
            <w:r>
              <w:rPr>
                <w:rFonts w:ascii="Calibri"/>
              </w:rPr>
              <w:t>Member</w:t>
            </w:r>
            <w:r>
              <w:rPr>
                <w:rFonts w:ascii="Calibri"/>
                <w:spacing w:val="8"/>
              </w:rPr>
              <w:t xml:space="preserve"> </w:t>
            </w:r>
            <w:r>
              <w:rPr>
                <w:rFonts w:ascii="Calibri"/>
              </w:rPr>
              <w:t>of</w:t>
            </w:r>
            <w:r>
              <w:rPr>
                <w:rFonts w:ascii="Calibri"/>
                <w:spacing w:val="7"/>
              </w:rPr>
              <w:t xml:space="preserve"> </w:t>
            </w:r>
            <w:r>
              <w:rPr>
                <w:rFonts w:ascii="Calibri"/>
              </w:rPr>
              <w:t>Board</w:t>
            </w:r>
            <w:r>
              <w:rPr>
                <w:rFonts w:ascii="Calibri"/>
                <w:spacing w:val="9"/>
              </w:rPr>
              <w:t xml:space="preserve"> </w:t>
            </w:r>
            <w:r>
              <w:rPr>
                <w:rFonts w:ascii="Calibri"/>
              </w:rPr>
              <w:t>Audit</w:t>
            </w:r>
            <w:r>
              <w:rPr>
                <w:rFonts w:ascii="Calibri"/>
                <w:spacing w:val="-47"/>
              </w:rPr>
              <w:t xml:space="preserve"> </w:t>
            </w:r>
            <w:r>
              <w:rPr>
                <w:rFonts w:ascii="Calibri"/>
              </w:rPr>
              <w:t>Committee</w:t>
            </w:r>
          </w:p>
        </w:tc>
      </w:tr>
      <w:tr w:rsidR="00A56539" w:rsidTr="00A56539">
        <w:trPr>
          <w:trHeight w:val="1521"/>
        </w:trPr>
        <w:tc>
          <w:tcPr>
            <w:tcW w:w="3353" w:type="dxa"/>
          </w:tcPr>
          <w:p w:rsidR="00A56539" w:rsidRDefault="00A56539" w:rsidP="00C20BE7">
            <w:pPr>
              <w:pStyle w:val="TableParagraph"/>
              <w:spacing w:before="0" w:line="276" w:lineRule="auto"/>
              <w:ind w:left="107" w:right="465"/>
              <w:rPr>
                <w:rFonts w:ascii="Calibri"/>
              </w:rPr>
            </w:pPr>
            <w:r>
              <w:rPr>
                <w:rFonts w:ascii="Calibri"/>
              </w:rPr>
              <w:t xml:space="preserve">Mr. </w:t>
            </w:r>
            <w:proofErr w:type="spellStart"/>
            <w:r>
              <w:rPr>
                <w:rFonts w:ascii="Calibri"/>
              </w:rPr>
              <w:t>Muhammed</w:t>
            </w:r>
            <w:proofErr w:type="spellEnd"/>
            <w:r>
              <w:rPr>
                <w:rFonts w:ascii="Calibri"/>
              </w:rPr>
              <w:t xml:space="preserve"> </w:t>
            </w:r>
            <w:proofErr w:type="spellStart"/>
            <w:r>
              <w:rPr>
                <w:rFonts w:ascii="Calibri"/>
              </w:rPr>
              <w:t>Shahidul</w:t>
            </w:r>
            <w:proofErr w:type="spellEnd"/>
            <w:r>
              <w:rPr>
                <w:rFonts w:ascii="Calibri"/>
              </w:rPr>
              <w:t xml:space="preserve"> Islam</w:t>
            </w:r>
            <w:r>
              <w:rPr>
                <w:rFonts w:ascii="Calibri"/>
                <w:spacing w:val="-47"/>
              </w:rPr>
              <w:t xml:space="preserve"> </w:t>
            </w:r>
            <w:r>
              <w:rPr>
                <w:rFonts w:ascii="Calibri"/>
              </w:rPr>
              <w:t>(Managing</w:t>
            </w:r>
            <w:r>
              <w:rPr>
                <w:rFonts w:ascii="Calibri"/>
                <w:spacing w:val="-2"/>
              </w:rPr>
              <w:t xml:space="preserve"> </w:t>
            </w:r>
            <w:r>
              <w:rPr>
                <w:rFonts w:ascii="Calibri"/>
              </w:rPr>
              <w:t>Director)</w:t>
            </w:r>
          </w:p>
        </w:tc>
        <w:tc>
          <w:tcPr>
            <w:tcW w:w="3004" w:type="dxa"/>
          </w:tcPr>
          <w:p w:rsidR="00A56539" w:rsidRDefault="00A56539" w:rsidP="00C20BE7">
            <w:pPr>
              <w:pStyle w:val="TableParagraph"/>
              <w:spacing w:before="0" w:line="268" w:lineRule="exact"/>
              <w:ind w:left="107"/>
              <w:rPr>
                <w:rFonts w:ascii="Calibri"/>
              </w:rPr>
            </w:pPr>
            <w:r>
              <w:rPr>
                <w:rFonts w:ascii="Calibri"/>
              </w:rPr>
              <w:t>-</w:t>
            </w:r>
          </w:p>
        </w:tc>
        <w:tc>
          <w:tcPr>
            <w:tcW w:w="2479" w:type="dxa"/>
          </w:tcPr>
          <w:p w:rsidR="00A56539" w:rsidRDefault="00A56539" w:rsidP="00C20BE7">
            <w:pPr>
              <w:pStyle w:val="TableParagraph"/>
              <w:spacing w:before="0" w:line="268" w:lineRule="exact"/>
              <w:ind w:left="106"/>
              <w:rPr>
                <w:rFonts w:ascii="Calibri"/>
              </w:rPr>
            </w:pPr>
            <w:r>
              <w:rPr>
                <w:rFonts w:ascii="Calibri"/>
              </w:rPr>
              <w:t>-</w:t>
            </w:r>
          </w:p>
        </w:tc>
      </w:tr>
    </w:tbl>
    <w:p w:rsidR="00A56539" w:rsidRDefault="00A56539" w:rsidP="00164819">
      <w:pPr>
        <w:spacing w:line="360" w:lineRule="auto"/>
        <w:jc w:val="both"/>
        <w:rPr>
          <w:b/>
          <w:color w:val="000000" w:themeColor="text1"/>
        </w:rPr>
      </w:pPr>
    </w:p>
    <w:p w:rsidR="00A56539" w:rsidRDefault="00A56539" w:rsidP="00164819">
      <w:pPr>
        <w:spacing w:line="360" w:lineRule="auto"/>
        <w:jc w:val="both"/>
        <w:rPr>
          <w:b/>
          <w:color w:val="000000" w:themeColor="text1"/>
        </w:rPr>
      </w:pPr>
    </w:p>
    <w:p w:rsidR="00A56539" w:rsidRDefault="00A56539" w:rsidP="00164819">
      <w:pPr>
        <w:spacing w:line="360" w:lineRule="auto"/>
        <w:jc w:val="both"/>
        <w:rPr>
          <w:b/>
          <w:color w:val="000000" w:themeColor="text1"/>
        </w:rPr>
      </w:pPr>
    </w:p>
    <w:p w:rsidR="00711084" w:rsidRDefault="00711084" w:rsidP="00164819">
      <w:pPr>
        <w:spacing w:line="360" w:lineRule="auto"/>
        <w:jc w:val="both"/>
        <w:rPr>
          <w:b/>
          <w:color w:val="000000" w:themeColor="text1"/>
        </w:rPr>
      </w:pPr>
    </w:p>
    <w:p w:rsidR="00711084" w:rsidRDefault="00711084" w:rsidP="00164819">
      <w:pPr>
        <w:spacing w:line="360" w:lineRule="auto"/>
        <w:jc w:val="both"/>
        <w:rPr>
          <w:b/>
          <w:color w:val="000000" w:themeColor="text1"/>
        </w:rPr>
      </w:pPr>
    </w:p>
    <w:p w:rsidR="00711084" w:rsidRDefault="00711084" w:rsidP="00164819">
      <w:pPr>
        <w:spacing w:line="360" w:lineRule="auto"/>
        <w:jc w:val="both"/>
        <w:rPr>
          <w:b/>
          <w:color w:val="000000" w:themeColor="text1"/>
        </w:rPr>
      </w:pPr>
    </w:p>
    <w:p w:rsidR="00711084" w:rsidRDefault="00711084" w:rsidP="00164819">
      <w:pPr>
        <w:spacing w:line="360" w:lineRule="auto"/>
        <w:jc w:val="both"/>
        <w:rPr>
          <w:b/>
          <w:color w:val="000000" w:themeColor="text1"/>
        </w:rPr>
      </w:pPr>
    </w:p>
    <w:p w:rsidR="00A56539" w:rsidRPr="00716066" w:rsidRDefault="00A56539" w:rsidP="00716066">
      <w:pPr>
        <w:pStyle w:val="Heading2"/>
        <w:rPr>
          <w:rFonts w:ascii="Times New Roman" w:hAnsi="Times New Roman" w:cs="Times New Roman"/>
          <w:b/>
        </w:rPr>
      </w:pPr>
      <w:bookmarkStart w:id="20" w:name="_Toc85670002"/>
      <w:r w:rsidRPr="00716066">
        <w:rPr>
          <w:rFonts w:ascii="Times New Roman" w:hAnsi="Times New Roman" w:cs="Times New Roman"/>
          <w:b/>
          <w:color w:val="1F3864" w:themeColor="accent5" w:themeShade="80"/>
          <w:sz w:val="24"/>
        </w:rPr>
        <w:t>Organogram</w:t>
      </w:r>
      <w:bookmarkEnd w:id="20"/>
    </w:p>
    <w:p w:rsidR="00FA55D7" w:rsidRDefault="00FA55D7" w:rsidP="00164819">
      <w:pPr>
        <w:spacing w:line="360" w:lineRule="auto"/>
        <w:jc w:val="both"/>
        <w:rPr>
          <w:b/>
          <w:color w:val="000000" w:themeColor="text1"/>
        </w:rPr>
      </w:pPr>
    </w:p>
    <w:p w:rsidR="00AC450D" w:rsidRDefault="00AC450D" w:rsidP="00AC450D">
      <w:pPr>
        <w:spacing w:line="360" w:lineRule="auto"/>
        <w:jc w:val="both"/>
        <w:rPr>
          <w:b/>
          <w:color w:val="000000" w:themeColor="text1"/>
        </w:rPr>
      </w:pPr>
      <w:r w:rsidRPr="00716066">
        <w:rPr>
          <w:b/>
          <w:noProof/>
          <w:color w:val="1F3864" w:themeColor="accent5" w:themeShade="80"/>
        </w:rPr>
        <w:drawing>
          <wp:anchor distT="0" distB="0" distL="0" distR="0" simplePos="0" relativeHeight="251677696" behindDoc="1" locked="0" layoutInCell="1" allowOverlap="1" wp14:anchorId="37FBC037" wp14:editId="5009BD38">
            <wp:simplePos x="0" y="0"/>
            <wp:positionH relativeFrom="margin">
              <wp:align>center</wp:align>
            </wp:positionH>
            <wp:positionV relativeFrom="paragraph">
              <wp:posOffset>189865</wp:posOffset>
            </wp:positionV>
            <wp:extent cx="5534025" cy="6466205"/>
            <wp:effectExtent l="0" t="0" r="9525" b="0"/>
            <wp:wrapTight wrapText="bothSides">
              <wp:wrapPolygon edited="0">
                <wp:start x="0" y="0"/>
                <wp:lineTo x="0" y="21509"/>
                <wp:lineTo x="21563" y="21509"/>
                <wp:lineTo x="21563" y="0"/>
                <wp:lineTo x="0" y="0"/>
              </wp:wrapPolygon>
            </wp:wrapTight>
            <wp:docPr id="4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9.jpeg"/>
                    <pic:cNvPicPr/>
                  </pic:nvPicPr>
                  <pic:blipFill>
                    <a:blip r:embed="rId11" cstate="print"/>
                    <a:stretch>
                      <a:fillRect/>
                    </a:stretch>
                  </pic:blipFill>
                  <pic:spPr>
                    <a:xfrm>
                      <a:off x="0" y="0"/>
                      <a:ext cx="5534025" cy="6466205"/>
                    </a:xfrm>
                    <a:prstGeom prst="rect">
                      <a:avLst/>
                    </a:prstGeom>
                  </pic:spPr>
                </pic:pic>
              </a:graphicData>
            </a:graphic>
            <wp14:sizeRelH relativeFrom="margin">
              <wp14:pctWidth>0</wp14:pctWidth>
            </wp14:sizeRelH>
            <wp14:sizeRelV relativeFrom="margin">
              <wp14:pctHeight>0</wp14:pctHeight>
            </wp14:sizeRelV>
          </wp:anchor>
        </w:drawing>
      </w:r>
    </w:p>
    <w:p w:rsidR="00AC450D" w:rsidRDefault="00AC450D" w:rsidP="00AC450D">
      <w:pPr>
        <w:spacing w:line="360" w:lineRule="auto"/>
        <w:jc w:val="both"/>
        <w:rPr>
          <w:b/>
          <w:color w:val="000000" w:themeColor="text1"/>
        </w:rPr>
      </w:pPr>
    </w:p>
    <w:p w:rsidR="00AC450D" w:rsidRDefault="00AC450D" w:rsidP="00AC450D">
      <w:pPr>
        <w:spacing w:line="360" w:lineRule="auto"/>
        <w:jc w:val="both"/>
        <w:rPr>
          <w:b/>
          <w:color w:val="000000" w:themeColor="text1"/>
        </w:rPr>
      </w:pPr>
    </w:p>
    <w:p w:rsidR="00AC450D" w:rsidRDefault="00AC450D" w:rsidP="00AC450D">
      <w:pPr>
        <w:spacing w:line="360" w:lineRule="auto"/>
        <w:jc w:val="both"/>
        <w:rPr>
          <w:b/>
          <w:color w:val="000000" w:themeColor="text1"/>
        </w:rPr>
      </w:pPr>
    </w:p>
    <w:p w:rsidR="00AC450D" w:rsidRDefault="00AC450D" w:rsidP="00711084">
      <w:pPr>
        <w:rPr>
          <w:b/>
          <w:color w:val="000000" w:themeColor="text1"/>
        </w:rPr>
      </w:pPr>
    </w:p>
    <w:p w:rsidR="00711084" w:rsidRDefault="00711084" w:rsidP="00711084"/>
    <w:p w:rsidR="00A56539" w:rsidRPr="00AC450D" w:rsidRDefault="006F5DD6" w:rsidP="00716066">
      <w:pPr>
        <w:pStyle w:val="Heading2"/>
        <w:spacing w:line="360" w:lineRule="auto"/>
        <w:rPr>
          <w:rFonts w:ascii="Times New Roman" w:hAnsi="Times New Roman" w:cs="Times New Roman"/>
          <w:color w:val="1F3864" w:themeColor="accent5" w:themeShade="80"/>
          <w:sz w:val="24"/>
        </w:rPr>
      </w:pPr>
      <w:bookmarkStart w:id="21" w:name="_Toc85670003"/>
      <w:proofErr w:type="spellStart"/>
      <w:r w:rsidRPr="00AC450D">
        <w:rPr>
          <w:rFonts w:ascii="Times New Roman" w:hAnsi="Times New Roman" w:cs="Times New Roman"/>
          <w:color w:val="1F3864" w:themeColor="accent5" w:themeShade="80"/>
          <w:sz w:val="24"/>
        </w:rPr>
        <w:t>Shahjalal</w:t>
      </w:r>
      <w:proofErr w:type="spellEnd"/>
      <w:r w:rsidRPr="00AC450D">
        <w:rPr>
          <w:rFonts w:ascii="Times New Roman" w:hAnsi="Times New Roman" w:cs="Times New Roman"/>
          <w:color w:val="1F3864" w:themeColor="accent5" w:themeShade="80"/>
          <w:sz w:val="24"/>
        </w:rPr>
        <w:t xml:space="preserve"> </w:t>
      </w:r>
      <w:proofErr w:type="spellStart"/>
      <w:r w:rsidRPr="00AC450D">
        <w:rPr>
          <w:rFonts w:ascii="Times New Roman" w:hAnsi="Times New Roman" w:cs="Times New Roman"/>
          <w:color w:val="1F3864" w:themeColor="accent5" w:themeShade="80"/>
          <w:sz w:val="24"/>
        </w:rPr>
        <w:t>Islami</w:t>
      </w:r>
      <w:proofErr w:type="spellEnd"/>
      <w:r w:rsidRPr="00AC450D">
        <w:rPr>
          <w:rFonts w:ascii="Times New Roman" w:hAnsi="Times New Roman" w:cs="Times New Roman"/>
          <w:color w:val="1F3864" w:themeColor="accent5" w:themeShade="80"/>
          <w:sz w:val="24"/>
        </w:rPr>
        <w:t xml:space="preserve"> Bank Ltd. D</w:t>
      </w:r>
      <w:r w:rsidR="00B85586" w:rsidRPr="00AC450D">
        <w:rPr>
          <w:rFonts w:ascii="Times New Roman" w:hAnsi="Times New Roman" w:cs="Times New Roman"/>
          <w:color w:val="1F3864" w:themeColor="accent5" w:themeShade="80"/>
          <w:sz w:val="24"/>
        </w:rPr>
        <w:t>ivisions</w:t>
      </w:r>
      <w:bookmarkEnd w:id="21"/>
    </w:p>
    <w:p w:rsidR="002564BA" w:rsidRDefault="00B85586" w:rsidP="00164819">
      <w:pPr>
        <w:spacing w:line="360" w:lineRule="auto"/>
        <w:jc w:val="both"/>
        <w:rPr>
          <w:color w:val="000000" w:themeColor="text1"/>
        </w:rPr>
      </w:pPr>
      <w:r w:rsidRPr="00B85586">
        <w:rPr>
          <w:color w:val="000000" w:themeColor="text1"/>
        </w:rPr>
        <w:t xml:space="preserve">All departments within </w:t>
      </w:r>
      <w:proofErr w:type="spellStart"/>
      <w:r w:rsidRPr="00B85586">
        <w:rPr>
          <w:color w:val="000000" w:themeColor="text1"/>
        </w:rPr>
        <w:t>Shahjalal</w:t>
      </w:r>
      <w:proofErr w:type="spellEnd"/>
      <w:r w:rsidRPr="00B85586">
        <w:rPr>
          <w:color w:val="000000" w:themeColor="text1"/>
        </w:rPr>
        <w:t xml:space="preserve"> </w:t>
      </w:r>
      <w:proofErr w:type="spellStart"/>
      <w:r w:rsidRPr="00B85586">
        <w:rPr>
          <w:color w:val="000000" w:themeColor="text1"/>
        </w:rPr>
        <w:t>Islami</w:t>
      </w:r>
      <w:proofErr w:type="spellEnd"/>
      <w:r w:rsidRPr="00B85586">
        <w:rPr>
          <w:color w:val="000000" w:themeColor="text1"/>
        </w:rPr>
        <w:t xml:space="preserve"> Bank Ltd. are subdivided into smaller units. The following are th</w:t>
      </w:r>
      <w:r>
        <w:rPr>
          <w:color w:val="000000" w:themeColor="text1"/>
        </w:rPr>
        <w:t>e</w:t>
      </w:r>
      <w:r w:rsidR="00FF6468">
        <w:rPr>
          <w:color w:val="000000" w:themeColor="text1"/>
        </w:rPr>
        <w:t xml:space="preserve"> divisions' primary divisions: </w:t>
      </w:r>
    </w:p>
    <w:p w:rsidR="00FF6468" w:rsidRDefault="00FF6468" w:rsidP="00164819">
      <w:pPr>
        <w:spacing w:line="360" w:lineRule="auto"/>
        <w:jc w:val="both"/>
        <w:rPr>
          <w:color w:val="000000" w:themeColor="text1"/>
        </w:rPr>
      </w:pPr>
    </w:p>
    <w:p w:rsidR="00A109ED" w:rsidRDefault="00A109ED" w:rsidP="001245F7">
      <w:pPr>
        <w:pStyle w:val="ListParagraph"/>
        <w:numPr>
          <w:ilvl w:val="0"/>
          <w:numId w:val="11"/>
        </w:numPr>
        <w:spacing w:line="360" w:lineRule="auto"/>
        <w:jc w:val="both"/>
      </w:pPr>
      <w:r w:rsidRPr="00DC67EB">
        <w:rPr>
          <w:b/>
        </w:rPr>
        <w:t xml:space="preserve">Division of Human Resource: </w:t>
      </w:r>
      <w:r w:rsidRPr="00DC67EB">
        <w:t>When it comes to the organization's most valuable assets, workers are at the top of the list. Recruiting new workers and providing employee perks and services are the primary concerns of this section</w:t>
      </w:r>
      <w:proofErr w:type="gramStart"/>
      <w:r w:rsidRPr="00DC67EB">
        <w:t>..</w:t>
      </w:r>
      <w:proofErr w:type="gramEnd"/>
      <w:r w:rsidRPr="00DC67EB">
        <w:t xml:space="preserve"> Motivating employees to perform efficiently and successfully is a cornerstone of this division's strategy.</w:t>
      </w:r>
    </w:p>
    <w:p w:rsidR="00A109ED" w:rsidRDefault="00A109ED" w:rsidP="00A109ED">
      <w:pPr>
        <w:pStyle w:val="ListParagraph"/>
        <w:spacing w:line="360" w:lineRule="auto"/>
        <w:jc w:val="both"/>
      </w:pPr>
    </w:p>
    <w:p w:rsidR="00DC67EB" w:rsidRPr="00A109ED" w:rsidRDefault="00A109ED" w:rsidP="001245F7">
      <w:pPr>
        <w:pStyle w:val="ListParagraph"/>
        <w:numPr>
          <w:ilvl w:val="0"/>
          <w:numId w:val="11"/>
        </w:numPr>
        <w:spacing w:line="360" w:lineRule="auto"/>
        <w:jc w:val="both"/>
        <w:rPr>
          <w:b/>
        </w:rPr>
      </w:pPr>
      <w:r w:rsidRPr="00A109ED">
        <w:rPr>
          <w:b/>
        </w:rPr>
        <w:t xml:space="preserve">Division of Training, Research &amp; Development: </w:t>
      </w:r>
      <w:r>
        <w:t xml:space="preserve">This division focuses on training the employees of this organization. Also focuses on research and development of the organization.  </w:t>
      </w:r>
    </w:p>
    <w:p w:rsidR="00A109ED" w:rsidRPr="00A109ED" w:rsidRDefault="00A109ED" w:rsidP="00A109ED">
      <w:pPr>
        <w:spacing w:line="360" w:lineRule="auto"/>
        <w:jc w:val="both"/>
        <w:rPr>
          <w:b/>
        </w:rPr>
      </w:pPr>
    </w:p>
    <w:p w:rsidR="00A109ED" w:rsidRPr="00A109ED" w:rsidRDefault="00A109ED" w:rsidP="001245F7">
      <w:pPr>
        <w:pStyle w:val="ListParagraph"/>
        <w:numPr>
          <w:ilvl w:val="0"/>
          <w:numId w:val="11"/>
        </w:numPr>
        <w:spacing w:line="360" w:lineRule="auto"/>
        <w:jc w:val="both"/>
        <w:rPr>
          <w:color w:val="000000" w:themeColor="text1"/>
        </w:rPr>
      </w:pPr>
      <w:r>
        <w:rPr>
          <w:b/>
          <w:color w:val="000000" w:themeColor="text1"/>
        </w:rPr>
        <w:t xml:space="preserve">Division of </w:t>
      </w:r>
      <w:r w:rsidRPr="00B85586">
        <w:rPr>
          <w:b/>
          <w:color w:val="000000" w:themeColor="text1"/>
        </w:rPr>
        <w:t>Audit and Inspection:</w:t>
      </w:r>
      <w:r>
        <w:rPr>
          <w:color w:val="000000" w:themeColor="text1"/>
        </w:rPr>
        <w:t xml:space="preserve"> </w:t>
      </w:r>
      <w:r w:rsidRPr="00B85586">
        <w:rPr>
          <w:color w:val="000000" w:themeColor="text1"/>
        </w:rPr>
        <w:t>It's the section in charge of auditing and inspecting everything from a company's finances to its operations. During that year, they give each department a certain amount of money they may spend. They're also in charge of funding and access, as well as operational tasks.</w:t>
      </w:r>
    </w:p>
    <w:p w:rsidR="00A109ED" w:rsidRPr="00D83A83" w:rsidRDefault="00A109ED" w:rsidP="00A109ED">
      <w:pPr>
        <w:pStyle w:val="ListParagraph"/>
        <w:rPr>
          <w:b/>
        </w:rPr>
      </w:pPr>
    </w:p>
    <w:p w:rsidR="00A109ED" w:rsidRPr="00D83A83" w:rsidRDefault="00A109ED" w:rsidP="001245F7">
      <w:pPr>
        <w:pStyle w:val="ListParagraph"/>
        <w:numPr>
          <w:ilvl w:val="0"/>
          <w:numId w:val="11"/>
        </w:numPr>
        <w:spacing w:line="360" w:lineRule="auto"/>
        <w:jc w:val="both"/>
        <w:rPr>
          <w:color w:val="000000" w:themeColor="text1"/>
        </w:rPr>
      </w:pPr>
      <w:r w:rsidRPr="00D83A83">
        <w:rPr>
          <w:b/>
        </w:rPr>
        <w:t xml:space="preserve">Division of Public Relation: </w:t>
      </w:r>
      <w:r w:rsidRPr="00D83A83">
        <w:t>This division is primarily respon</w:t>
      </w:r>
      <w:r>
        <w:t xml:space="preserve">sible for </w:t>
      </w:r>
    </w:p>
    <w:p w:rsidR="00A109ED" w:rsidRPr="00D83A83" w:rsidRDefault="00A109ED" w:rsidP="001245F7">
      <w:pPr>
        <w:pStyle w:val="ListParagraph"/>
        <w:numPr>
          <w:ilvl w:val="0"/>
          <w:numId w:val="12"/>
        </w:numPr>
        <w:spacing w:line="360" w:lineRule="auto"/>
        <w:jc w:val="both"/>
      </w:pPr>
      <w:r w:rsidRPr="00D83A83">
        <w:t>Expanding your company's marketing network throughout the nation</w:t>
      </w:r>
    </w:p>
    <w:p w:rsidR="00A109ED" w:rsidRDefault="00A109ED" w:rsidP="001245F7">
      <w:pPr>
        <w:pStyle w:val="ListParagraph"/>
        <w:numPr>
          <w:ilvl w:val="0"/>
          <w:numId w:val="12"/>
        </w:numPr>
        <w:spacing w:line="360" w:lineRule="auto"/>
        <w:jc w:val="both"/>
      </w:pPr>
      <w:r w:rsidRPr="00D83A83">
        <w:t>Incorporating trade marketing techniques and practices</w:t>
      </w:r>
    </w:p>
    <w:p w:rsidR="00A109ED" w:rsidRDefault="00A109ED" w:rsidP="001245F7">
      <w:pPr>
        <w:pStyle w:val="ListParagraph"/>
        <w:numPr>
          <w:ilvl w:val="0"/>
          <w:numId w:val="12"/>
        </w:numPr>
        <w:spacing w:line="360" w:lineRule="auto"/>
        <w:jc w:val="both"/>
      </w:pPr>
      <w:r w:rsidRPr="00D83A83">
        <w:t>The process for gathering data on competition</w:t>
      </w:r>
    </w:p>
    <w:p w:rsidR="00A109ED" w:rsidRDefault="00A109ED" w:rsidP="00A109ED">
      <w:pPr>
        <w:pStyle w:val="ListParagraph"/>
        <w:spacing w:line="360" w:lineRule="auto"/>
        <w:ind w:left="1440"/>
        <w:jc w:val="both"/>
      </w:pPr>
    </w:p>
    <w:p w:rsidR="00A109ED" w:rsidRDefault="00A109ED" w:rsidP="001245F7">
      <w:pPr>
        <w:pStyle w:val="ListParagraph"/>
        <w:numPr>
          <w:ilvl w:val="0"/>
          <w:numId w:val="11"/>
        </w:numPr>
        <w:spacing w:line="360" w:lineRule="auto"/>
        <w:jc w:val="both"/>
      </w:pPr>
      <w:r w:rsidRPr="00A109ED">
        <w:rPr>
          <w:b/>
        </w:rPr>
        <w:t xml:space="preserve">Division of Common Service: </w:t>
      </w:r>
      <w:r w:rsidRPr="00DC67EB">
        <w:t>Except for the credit and financial sector, this section may manage all the general operations. This section is in charge of conceptualizing and executing all administrative tasks.</w:t>
      </w:r>
    </w:p>
    <w:p w:rsidR="00A109ED" w:rsidRDefault="00A109ED" w:rsidP="00A109ED">
      <w:pPr>
        <w:pStyle w:val="ListParagraph"/>
        <w:spacing w:line="360" w:lineRule="auto"/>
        <w:jc w:val="both"/>
        <w:rPr>
          <w:b/>
        </w:rPr>
      </w:pPr>
    </w:p>
    <w:p w:rsidR="00A109ED" w:rsidRDefault="00A109ED" w:rsidP="00A109ED">
      <w:pPr>
        <w:pStyle w:val="ListParagraph"/>
        <w:spacing w:line="360" w:lineRule="auto"/>
        <w:jc w:val="both"/>
        <w:rPr>
          <w:b/>
        </w:rPr>
      </w:pPr>
    </w:p>
    <w:p w:rsidR="00A109ED" w:rsidRDefault="00A109ED" w:rsidP="00A109ED">
      <w:pPr>
        <w:pStyle w:val="ListParagraph"/>
        <w:spacing w:line="360" w:lineRule="auto"/>
        <w:jc w:val="both"/>
      </w:pPr>
    </w:p>
    <w:p w:rsidR="00711084" w:rsidRDefault="00711084" w:rsidP="00A109ED">
      <w:pPr>
        <w:pStyle w:val="ListParagraph"/>
        <w:spacing w:line="360" w:lineRule="auto"/>
        <w:jc w:val="both"/>
      </w:pPr>
    </w:p>
    <w:p w:rsidR="00A109ED" w:rsidRDefault="00A109ED" w:rsidP="00A109ED">
      <w:pPr>
        <w:pStyle w:val="ListParagraph"/>
        <w:spacing w:line="360" w:lineRule="auto"/>
        <w:jc w:val="both"/>
      </w:pPr>
    </w:p>
    <w:p w:rsidR="00A109ED" w:rsidRDefault="00A109ED" w:rsidP="001245F7">
      <w:pPr>
        <w:pStyle w:val="ListParagraph"/>
        <w:numPr>
          <w:ilvl w:val="0"/>
          <w:numId w:val="11"/>
        </w:numPr>
        <w:spacing w:line="360" w:lineRule="auto"/>
        <w:jc w:val="both"/>
      </w:pPr>
      <w:r>
        <w:rPr>
          <w:b/>
        </w:rPr>
        <w:t>Division of IT:</w:t>
      </w:r>
      <w:r>
        <w:t xml:space="preserve"> </w:t>
      </w:r>
      <w:r w:rsidRPr="00DC67EB">
        <w:t>Information technology-related tasks may be handled by this section. There is an IT division for each branch, and the IT division at the corporate headquarters receives a report on all branch-level operations</w:t>
      </w:r>
    </w:p>
    <w:p w:rsidR="00A109ED" w:rsidRDefault="00A109ED" w:rsidP="00A109ED">
      <w:pPr>
        <w:spacing w:line="360" w:lineRule="auto"/>
        <w:jc w:val="both"/>
      </w:pPr>
    </w:p>
    <w:p w:rsidR="00A109ED" w:rsidRDefault="00A109ED" w:rsidP="001245F7">
      <w:pPr>
        <w:pStyle w:val="ListParagraph"/>
        <w:numPr>
          <w:ilvl w:val="0"/>
          <w:numId w:val="11"/>
        </w:numPr>
        <w:spacing w:line="360" w:lineRule="auto"/>
        <w:jc w:val="both"/>
        <w:rPr>
          <w:color w:val="000000" w:themeColor="text1"/>
        </w:rPr>
      </w:pPr>
      <w:r>
        <w:rPr>
          <w:b/>
          <w:color w:val="000000" w:themeColor="text1"/>
        </w:rPr>
        <w:t xml:space="preserve">Division of </w:t>
      </w:r>
      <w:r w:rsidRPr="00B85586">
        <w:rPr>
          <w:b/>
          <w:color w:val="000000" w:themeColor="text1"/>
        </w:rPr>
        <w:t xml:space="preserve">Financial Administration: </w:t>
      </w:r>
      <w:r>
        <w:rPr>
          <w:color w:val="000000" w:themeColor="text1"/>
        </w:rPr>
        <w:t xml:space="preserve">This division </w:t>
      </w:r>
      <w:r w:rsidRPr="00B85586">
        <w:rPr>
          <w:color w:val="000000" w:themeColor="text1"/>
        </w:rPr>
        <w:t>offer</w:t>
      </w:r>
      <w:r>
        <w:rPr>
          <w:color w:val="000000" w:themeColor="text1"/>
        </w:rPr>
        <w:t>s</w:t>
      </w:r>
      <w:r w:rsidRPr="00B85586">
        <w:rPr>
          <w:color w:val="000000" w:themeColor="text1"/>
        </w:rPr>
        <w:t xml:space="preserve"> credit proposals, disburses them and monitors them. This division is in charge of recovering the debts supplied to it. Branches have their own credit division, while the head office credit services division supports all branch-level operations.</w:t>
      </w:r>
    </w:p>
    <w:p w:rsidR="00A109ED" w:rsidRPr="00A109ED" w:rsidRDefault="00A109ED" w:rsidP="00A109ED">
      <w:pPr>
        <w:spacing w:line="360" w:lineRule="auto"/>
        <w:jc w:val="both"/>
        <w:rPr>
          <w:color w:val="000000" w:themeColor="text1"/>
        </w:rPr>
      </w:pPr>
    </w:p>
    <w:p w:rsidR="00A109ED" w:rsidRPr="00DC67EB" w:rsidRDefault="00A109ED" w:rsidP="001245F7">
      <w:pPr>
        <w:pStyle w:val="ListParagraph"/>
        <w:numPr>
          <w:ilvl w:val="0"/>
          <w:numId w:val="11"/>
        </w:numPr>
        <w:spacing w:line="360" w:lineRule="auto"/>
        <w:jc w:val="both"/>
      </w:pPr>
      <w:r>
        <w:rPr>
          <w:b/>
        </w:rPr>
        <w:t xml:space="preserve">Division </w:t>
      </w:r>
      <w:r w:rsidRPr="00C163C0">
        <w:rPr>
          <w:b/>
        </w:rPr>
        <w:t>International</w:t>
      </w:r>
      <w:r>
        <w:rPr>
          <w:b/>
        </w:rPr>
        <w:t xml:space="preserve"> Trade, Finance and Treasury</w:t>
      </w:r>
      <w:r w:rsidRPr="00C163C0">
        <w:rPr>
          <w:b/>
        </w:rPr>
        <w:t>:</w:t>
      </w:r>
      <w:r>
        <w:t xml:space="preserve"> </w:t>
      </w:r>
      <w:r w:rsidRPr="00DC67EB">
        <w:t>This department's operations extend beyond national borders. This division is in charge of overseeing and controlling all foreign branch-level work.</w:t>
      </w:r>
    </w:p>
    <w:p w:rsidR="006F5DD6" w:rsidRDefault="006F5DD6" w:rsidP="00A109ED">
      <w:pPr>
        <w:spacing w:line="360" w:lineRule="auto"/>
        <w:jc w:val="both"/>
        <w:rPr>
          <w:b/>
          <w:u w:val="single"/>
        </w:rPr>
      </w:pPr>
    </w:p>
    <w:p w:rsidR="00FF6468" w:rsidRPr="00AC450D" w:rsidRDefault="006F5DD6" w:rsidP="00AC450D">
      <w:pPr>
        <w:pStyle w:val="Heading2"/>
        <w:spacing w:line="360" w:lineRule="auto"/>
        <w:rPr>
          <w:rFonts w:ascii="Times New Roman" w:hAnsi="Times New Roman" w:cs="Times New Roman"/>
          <w:color w:val="1F3864" w:themeColor="accent5" w:themeShade="80"/>
          <w:sz w:val="24"/>
        </w:rPr>
      </w:pPr>
      <w:bookmarkStart w:id="22" w:name="_Toc85670004"/>
      <w:r w:rsidRPr="00AC450D">
        <w:rPr>
          <w:rFonts w:ascii="Times New Roman" w:hAnsi="Times New Roman" w:cs="Times New Roman"/>
          <w:color w:val="1F3864" w:themeColor="accent5" w:themeShade="80"/>
          <w:sz w:val="24"/>
        </w:rPr>
        <w:t>Products and Services of SJIBL</w:t>
      </w:r>
      <w:bookmarkEnd w:id="22"/>
    </w:p>
    <w:p w:rsidR="00FF6468" w:rsidRPr="00AC450D" w:rsidRDefault="006F5DD6" w:rsidP="00AC450D">
      <w:pPr>
        <w:pStyle w:val="Heading3"/>
        <w:spacing w:line="360" w:lineRule="auto"/>
        <w:rPr>
          <w:rFonts w:ascii="Times New Roman" w:hAnsi="Times New Roman" w:cs="Times New Roman"/>
          <w:color w:val="1F3864" w:themeColor="accent5" w:themeShade="80"/>
        </w:rPr>
      </w:pPr>
      <w:bookmarkStart w:id="23" w:name="_Toc85670005"/>
      <w:r w:rsidRPr="00AC450D">
        <w:rPr>
          <w:rFonts w:ascii="Times New Roman" w:hAnsi="Times New Roman" w:cs="Times New Roman"/>
          <w:color w:val="1F3864" w:themeColor="accent5" w:themeShade="80"/>
        </w:rPr>
        <w:t>Deposit Accounts</w:t>
      </w:r>
      <w:bookmarkEnd w:id="23"/>
    </w:p>
    <w:p w:rsidR="006F5DD6" w:rsidRPr="006F5DD6" w:rsidRDefault="006F5DD6" w:rsidP="001245F7">
      <w:pPr>
        <w:pStyle w:val="ListParagraph"/>
        <w:numPr>
          <w:ilvl w:val="0"/>
          <w:numId w:val="13"/>
        </w:numPr>
        <w:spacing w:line="360" w:lineRule="auto"/>
        <w:jc w:val="both"/>
        <w:rPr>
          <w:b/>
        </w:rPr>
      </w:pPr>
      <w:r w:rsidRPr="006F5DD6">
        <w:rPr>
          <w:b/>
        </w:rPr>
        <w:t>Al-</w:t>
      </w:r>
      <w:proofErr w:type="spellStart"/>
      <w:r w:rsidRPr="006F5DD6">
        <w:rPr>
          <w:b/>
        </w:rPr>
        <w:t>Wadiah</w:t>
      </w:r>
      <w:proofErr w:type="spellEnd"/>
      <w:r w:rsidRPr="006F5DD6">
        <w:rPr>
          <w:b/>
        </w:rPr>
        <w:t xml:space="preserve"> Current Deposit: </w:t>
      </w:r>
      <w:r w:rsidRPr="006F5DD6">
        <w:t xml:space="preserve">The depositors' fund is referred to by Al </w:t>
      </w:r>
      <w:proofErr w:type="spellStart"/>
      <w:r w:rsidRPr="006F5DD6">
        <w:t>Wadiah</w:t>
      </w:r>
      <w:proofErr w:type="spellEnd"/>
      <w:r w:rsidRPr="006F5DD6">
        <w:t xml:space="preserve">. An Al </w:t>
      </w:r>
      <w:proofErr w:type="spellStart"/>
      <w:r w:rsidRPr="006F5DD6">
        <w:t>Wadiah</w:t>
      </w:r>
      <w:proofErr w:type="spellEnd"/>
      <w:r w:rsidRPr="006F5DD6">
        <w:t xml:space="preserve"> deposit is the generic phrase. The current account is a subtype of this account. Companies and organizations may use a current account that's tailored just for them. The transaction cap is higher than the amount of money you may put in your savings account.</w:t>
      </w:r>
    </w:p>
    <w:p w:rsidR="006F5DD6" w:rsidRPr="006F5DD6" w:rsidRDefault="006F5DD6" w:rsidP="006F5DD6">
      <w:pPr>
        <w:pStyle w:val="ListParagraph"/>
        <w:spacing w:line="360" w:lineRule="auto"/>
        <w:ind w:left="540"/>
        <w:jc w:val="both"/>
        <w:rPr>
          <w:b/>
        </w:rPr>
      </w:pPr>
    </w:p>
    <w:p w:rsidR="00AC450D" w:rsidRDefault="006F5DD6" w:rsidP="00AC450D">
      <w:pPr>
        <w:pStyle w:val="ListParagraph"/>
        <w:numPr>
          <w:ilvl w:val="0"/>
          <w:numId w:val="13"/>
        </w:numPr>
        <w:spacing w:line="360" w:lineRule="auto"/>
        <w:jc w:val="both"/>
      </w:pPr>
      <w:proofErr w:type="spellStart"/>
      <w:r w:rsidRPr="006F5DD6">
        <w:rPr>
          <w:b/>
        </w:rPr>
        <w:t>Mudaraba</w:t>
      </w:r>
      <w:proofErr w:type="spellEnd"/>
      <w:r w:rsidRPr="006F5DD6">
        <w:rPr>
          <w:b/>
        </w:rPr>
        <w:t xml:space="preserve"> Savings Deposit</w:t>
      </w:r>
      <w:r>
        <w:rPr>
          <w:b/>
        </w:rPr>
        <w:t xml:space="preserve">: </w:t>
      </w:r>
      <w:r w:rsidRPr="006F5DD6">
        <w:t xml:space="preserve">The </w:t>
      </w:r>
      <w:proofErr w:type="spellStart"/>
      <w:r w:rsidRPr="006F5DD6">
        <w:t>Mudaraba</w:t>
      </w:r>
      <w:proofErr w:type="spellEnd"/>
      <w:r w:rsidRPr="006F5DD6">
        <w:t xml:space="preserve"> Savings Deposit is the most popular account type, just as with the other financial institutions (MSD). Savings accounts, with a monthly profit-sharing rate of 2%, are purchased or opened for the aim of saving.</w:t>
      </w:r>
    </w:p>
    <w:p w:rsidR="00AC450D" w:rsidRPr="006F5DD6" w:rsidRDefault="00AC450D" w:rsidP="00AC450D">
      <w:pPr>
        <w:spacing w:line="360" w:lineRule="auto"/>
        <w:jc w:val="both"/>
      </w:pPr>
    </w:p>
    <w:p w:rsidR="00AC450D" w:rsidRPr="00AC450D" w:rsidRDefault="006F5DD6" w:rsidP="001245F7">
      <w:pPr>
        <w:pStyle w:val="ListParagraph"/>
        <w:numPr>
          <w:ilvl w:val="0"/>
          <w:numId w:val="13"/>
        </w:numPr>
        <w:spacing w:line="360" w:lineRule="auto"/>
        <w:jc w:val="both"/>
        <w:rPr>
          <w:b/>
        </w:rPr>
      </w:pPr>
      <w:proofErr w:type="spellStart"/>
      <w:r>
        <w:rPr>
          <w:b/>
        </w:rPr>
        <w:t>Mudaraba</w:t>
      </w:r>
      <w:proofErr w:type="spellEnd"/>
      <w:r>
        <w:rPr>
          <w:b/>
        </w:rPr>
        <w:t xml:space="preserve"> Special Notice Deposit: </w:t>
      </w:r>
      <w:r w:rsidR="00B533F5" w:rsidRPr="00B533F5">
        <w:t xml:space="preserve">According to this policy, all transactions involving </w:t>
      </w:r>
      <w:proofErr w:type="spellStart"/>
      <w:r w:rsidR="00B533F5" w:rsidRPr="00B533F5">
        <w:t>Mudaraba</w:t>
      </w:r>
      <w:proofErr w:type="spellEnd"/>
      <w:r w:rsidR="00B533F5" w:rsidRPr="00B533F5">
        <w:t xml:space="preserve"> Special Notice Deposit Accounts will be handled quickly, with care, and any associated transaction risks will be properly addressed. MSND is a financial deposit instrument with a profit potential. Al </w:t>
      </w:r>
      <w:proofErr w:type="spellStart"/>
      <w:r w:rsidR="00B533F5" w:rsidRPr="00B533F5">
        <w:t>Wadiah</w:t>
      </w:r>
      <w:proofErr w:type="spellEnd"/>
      <w:r w:rsidR="00B533F5" w:rsidRPr="00B533F5">
        <w:t xml:space="preserve"> Current Deposit account's transactional attitude </w:t>
      </w:r>
    </w:p>
    <w:p w:rsidR="00AC450D" w:rsidRDefault="00AC450D" w:rsidP="00AC450D">
      <w:pPr>
        <w:pStyle w:val="ListParagraph"/>
      </w:pPr>
    </w:p>
    <w:p w:rsidR="00AC450D" w:rsidRDefault="00AC450D" w:rsidP="00AC450D">
      <w:pPr>
        <w:pStyle w:val="ListParagraph"/>
        <w:spacing w:line="360" w:lineRule="auto"/>
        <w:ind w:left="540"/>
        <w:jc w:val="both"/>
      </w:pPr>
    </w:p>
    <w:p w:rsidR="00AC450D" w:rsidRDefault="00AC450D" w:rsidP="00AC450D">
      <w:pPr>
        <w:pStyle w:val="ListParagraph"/>
        <w:spacing w:line="360" w:lineRule="auto"/>
        <w:ind w:left="540"/>
        <w:jc w:val="both"/>
      </w:pPr>
    </w:p>
    <w:p w:rsidR="00B533F5" w:rsidRPr="00B533F5" w:rsidRDefault="00B533F5" w:rsidP="00AC450D">
      <w:pPr>
        <w:pStyle w:val="ListParagraph"/>
        <w:spacing w:line="360" w:lineRule="auto"/>
        <w:ind w:left="540"/>
        <w:jc w:val="both"/>
        <w:rPr>
          <w:b/>
        </w:rPr>
      </w:pPr>
      <w:proofErr w:type="gramStart"/>
      <w:r w:rsidRPr="00B533F5">
        <w:t>is</w:t>
      </w:r>
      <w:proofErr w:type="gramEnd"/>
      <w:r w:rsidRPr="00B533F5">
        <w:t xml:space="preserve"> the same, except the account holder must provide notification before withdrawals are made. Standard processes for performing KYC via appropriate identification and acquiring personal identity papers are followed when establishing MSND in order to monitor and control the risk of receiving funds from potentially fraudulent or money laundering funding sources. Individuals who want to open one of these accounts must first get permission from the manager or deputy manager to do so. Employees are prohibited from opening MSND accounts in their own names without first obtaining permission from SJIBL's corporate headquarters.</w:t>
      </w:r>
    </w:p>
    <w:p w:rsidR="00B533F5" w:rsidRPr="00383CC8" w:rsidRDefault="00383CC8" w:rsidP="00B533F5">
      <w:pPr>
        <w:pStyle w:val="ListParagraph"/>
        <w:rPr>
          <w:i/>
          <w:color w:val="002060"/>
        </w:rPr>
      </w:pPr>
      <w:r w:rsidRPr="00383CC8">
        <w:rPr>
          <w:i/>
          <w:color w:val="002060"/>
        </w:rPr>
        <w:t xml:space="preserve">Rate of </w:t>
      </w:r>
      <w:proofErr w:type="spellStart"/>
      <w:r w:rsidRPr="00383CC8">
        <w:rPr>
          <w:i/>
          <w:color w:val="002060"/>
        </w:rPr>
        <w:t>Mudaraba</w:t>
      </w:r>
      <w:proofErr w:type="spellEnd"/>
      <w:r w:rsidRPr="00383CC8">
        <w:rPr>
          <w:i/>
          <w:color w:val="002060"/>
        </w:rPr>
        <w:t xml:space="preserve"> Special Notice Deposit (SND)</w:t>
      </w:r>
    </w:p>
    <w:p w:rsidR="00383CC8" w:rsidRPr="00B533F5" w:rsidRDefault="00383CC8" w:rsidP="00B533F5">
      <w:pPr>
        <w:pStyle w:val="ListParagraph"/>
        <w:rPr>
          <w:b/>
        </w:rPr>
      </w:pPr>
    </w:p>
    <w:tbl>
      <w:tblPr>
        <w:tblpPr w:leftFromText="180" w:rightFromText="180" w:vertAnchor="text" w:horzAnchor="page" w:tblpX="2059" w:tblpY="2"/>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900"/>
        <w:gridCol w:w="1253"/>
      </w:tblGrid>
      <w:tr w:rsidR="00B533F5" w:rsidTr="00B533F5">
        <w:trPr>
          <w:trHeight w:val="301"/>
        </w:trPr>
        <w:tc>
          <w:tcPr>
            <w:tcW w:w="7900" w:type="dxa"/>
            <w:shd w:val="clear" w:color="auto" w:fill="C5D9F0"/>
          </w:tcPr>
          <w:p w:rsidR="00B533F5" w:rsidRDefault="00B533F5" w:rsidP="00B533F5">
            <w:pPr>
              <w:pStyle w:val="TableParagraph"/>
              <w:rPr>
                <w:sz w:val="20"/>
              </w:rPr>
            </w:pPr>
            <w:r>
              <w:rPr>
                <w:sz w:val="20"/>
              </w:rPr>
              <w:t>Less</w:t>
            </w:r>
            <w:r>
              <w:rPr>
                <w:spacing w:val="-3"/>
                <w:sz w:val="20"/>
              </w:rPr>
              <w:t xml:space="preserve"> </w:t>
            </w:r>
            <w:r>
              <w:rPr>
                <w:sz w:val="20"/>
              </w:rPr>
              <w:t>than Tk.</w:t>
            </w:r>
            <w:r>
              <w:rPr>
                <w:spacing w:val="-1"/>
                <w:sz w:val="20"/>
              </w:rPr>
              <w:t xml:space="preserve"> </w:t>
            </w:r>
            <w:r>
              <w:rPr>
                <w:sz w:val="20"/>
              </w:rPr>
              <w:t>1.00</w:t>
            </w:r>
            <w:r>
              <w:rPr>
                <w:spacing w:val="-1"/>
                <w:sz w:val="20"/>
              </w:rPr>
              <w:t xml:space="preserve"> </w:t>
            </w:r>
            <w:proofErr w:type="spellStart"/>
            <w:r>
              <w:rPr>
                <w:sz w:val="20"/>
              </w:rPr>
              <w:t>crore</w:t>
            </w:r>
            <w:proofErr w:type="spellEnd"/>
          </w:p>
        </w:tc>
        <w:tc>
          <w:tcPr>
            <w:tcW w:w="1253" w:type="dxa"/>
            <w:shd w:val="clear" w:color="auto" w:fill="C5D9F0"/>
          </w:tcPr>
          <w:p w:rsidR="00B533F5" w:rsidRDefault="00B533F5" w:rsidP="00B533F5">
            <w:pPr>
              <w:pStyle w:val="TableParagraph"/>
              <w:rPr>
                <w:sz w:val="20"/>
              </w:rPr>
            </w:pPr>
            <w:r>
              <w:rPr>
                <w:sz w:val="20"/>
              </w:rPr>
              <w:t>1.50%</w:t>
            </w:r>
          </w:p>
        </w:tc>
      </w:tr>
      <w:tr w:rsidR="00B533F5" w:rsidTr="00B533F5">
        <w:trPr>
          <w:trHeight w:val="301"/>
        </w:trPr>
        <w:tc>
          <w:tcPr>
            <w:tcW w:w="7900" w:type="dxa"/>
            <w:shd w:val="clear" w:color="auto" w:fill="C5D9F0"/>
          </w:tcPr>
          <w:p w:rsidR="00B533F5" w:rsidRDefault="00B533F5" w:rsidP="00B533F5">
            <w:pPr>
              <w:pStyle w:val="TableParagraph"/>
              <w:rPr>
                <w:sz w:val="20"/>
              </w:rPr>
            </w:pPr>
            <w:r>
              <w:rPr>
                <w:sz w:val="20"/>
              </w:rPr>
              <w:t>Tk.</w:t>
            </w:r>
            <w:r>
              <w:rPr>
                <w:spacing w:val="-1"/>
                <w:sz w:val="20"/>
              </w:rPr>
              <w:t xml:space="preserve"> </w:t>
            </w:r>
            <w:r>
              <w:rPr>
                <w:sz w:val="20"/>
              </w:rPr>
              <w:t xml:space="preserve">1.00 </w:t>
            </w:r>
            <w:proofErr w:type="spellStart"/>
            <w:r>
              <w:rPr>
                <w:sz w:val="20"/>
              </w:rPr>
              <w:t>crore</w:t>
            </w:r>
            <w:proofErr w:type="spellEnd"/>
            <w:r>
              <w:rPr>
                <w:spacing w:val="-1"/>
                <w:sz w:val="20"/>
              </w:rPr>
              <w:t xml:space="preserve"> </w:t>
            </w:r>
            <w:r>
              <w:rPr>
                <w:sz w:val="20"/>
              </w:rPr>
              <w:t>to less</w:t>
            </w:r>
            <w:r>
              <w:rPr>
                <w:spacing w:val="-2"/>
                <w:sz w:val="20"/>
              </w:rPr>
              <w:t xml:space="preserve"> </w:t>
            </w:r>
            <w:r>
              <w:rPr>
                <w:sz w:val="20"/>
              </w:rPr>
              <w:t>than Tk.</w:t>
            </w:r>
            <w:r>
              <w:rPr>
                <w:spacing w:val="-2"/>
                <w:sz w:val="20"/>
              </w:rPr>
              <w:t xml:space="preserve"> </w:t>
            </w:r>
            <w:r>
              <w:rPr>
                <w:sz w:val="20"/>
              </w:rPr>
              <w:t>25.00</w:t>
            </w:r>
            <w:r>
              <w:rPr>
                <w:spacing w:val="-2"/>
                <w:sz w:val="20"/>
              </w:rPr>
              <w:t xml:space="preserve"> </w:t>
            </w:r>
            <w:proofErr w:type="spellStart"/>
            <w:r>
              <w:rPr>
                <w:sz w:val="20"/>
              </w:rPr>
              <w:t>crore</w:t>
            </w:r>
            <w:proofErr w:type="spellEnd"/>
          </w:p>
        </w:tc>
        <w:tc>
          <w:tcPr>
            <w:tcW w:w="1253" w:type="dxa"/>
            <w:shd w:val="clear" w:color="auto" w:fill="C5D9F0"/>
          </w:tcPr>
          <w:p w:rsidR="00B533F5" w:rsidRDefault="00B533F5" w:rsidP="00B533F5">
            <w:pPr>
              <w:pStyle w:val="TableParagraph"/>
              <w:rPr>
                <w:sz w:val="20"/>
              </w:rPr>
            </w:pPr>
            <w:r>
              <w:rPr>
                <w:sz w:val="20"/>
              </w:rPr>
              <w:t>1.75%</w:t>
            </w:r>
          </w:p>
        </w:tc>
      </w:tr>
      <w:tr w:rsidR="00B533F5" w:rsidTr="00B533F5">
        <w:trPr>
          <w:trHeight w:val="301"/>
        </w:trPr>
        <w:tc>
          <w:tcPr>
            <w:tcW w:w="7900" w:type="dxa"/>
            <w:shd w:val="clear" w:color="auto" w:fill="C5D9F0"/>
          </w:tcPr>
          <w:p w:rsidR="00B533F5" w:rsidRDefault="00B533F5" w:rsidP="00B533F5">
            <w:pPr>
              <w:pStyle w:val="TableParagraph"/>
              <w:rPr>
                <w:sz w:val="20"/>
              </w:rPr>
            </w:pPr>
            <w:r>
              <w:rPr>
                <w:sz w:val="20"/>
              </w:rPr>
              <w:t>Tk.</w:t>
            </w:r>
            <w:r>
              <w:rPr>
                <w:spacing w:val="-2"/>
                <w:sz w:val="20"/>
              </w:rPr>
              <w:t xml:space="preserve"> </w:t>
            </w:r>
            <w:r>
              <w:rPr>
                <w:sz w:val="20"/>
              </w:rPr>
              <w:t xml:space="preserve">25.00 </w:t>
            </w:r>
            <w:proofErr w:type="spellStart"/>
            <w:r>
              <w:rPr>
                <w:sz w:val="20"/>
              </w:rPr>
              <w:t>crores</w:t>
            </w:r>
            <w:proofErr w:type="spellEnd"/>
            <w:r>
              <w:rPr>
                <w:spacing w:val="-2"/>
                <w:sz w:val="20"/>
              </w:rPr>
              <w:t xml:space="preserve"> </w:t>
            </w:r>
            <w:r>
              <w:rPr>
                <w:sz w:val="20"/>
              </w:rPr>
              <w:t>to less</w:t>
            </w:r>
            <w:r>
              <w:rPr>
                <w:spacing w:val="-3"/>
                <w:sz w:val="20"/>
              </w:rPr>
              <w:t xml:space="preserve"> </w:t>
            </w:r>
            <w:r>
              <w:rPr>
                <w:sz w:val="20"/>
              </w:rPr>
              <w:t>than Tk.</w:t>
            </w:r>
            <w:r>
              <w:rPr>
                <w:spacing w:val="-1"/>
                <w:sz w:val="20"/>
              </w:rPr>
              <w:t xml:space="preserve"> </w:t>
            </w:r>
            <w:r>
              <w:rPr>
                <w:sz w:val="20"/>
              </w:rPr>
              <w:t xml:space="preserve">50.00 </w:t>
            </w:r>
            <w:proofErr w:type="spellStart"/>
            <w:r>
              <w:rPr>
                <w:sz w:val="20"/>
              </w:rPr>
              <w:t>crore</w:t>
            </w:r>
            <w:proofErr w:type="spellEnd"/>
          </w:p>
        </w:tc>
        <w:tc>
          <w:tcPr>
            <w:tcW w:w="1253" w:type="dxa"/>
            <w:shd w:val="clear" w:color="auto" w:fill="C5D9F0"/>
          </w:tcPr>
          <w:p w:rsidR="00B533F5" w:rsidRDefault="00B533F5" w:rsidP="00B533F5">
            <w:pPr>
              <w:pStyle w:val="TableParagraph"/>
              <w:rPr>
                <w:sz w:val="20"/>
              </w:rPr>
            </w:pPr>
            <w:r>
              <w:rPr>
                <w:sz w:val="20"/>
              </w:rPr>
              <w:t>2.00%</w:t>
            </w:r>
          </w:p>
        </w:tc>
      </w:tr>
      <w:tr w:rsidR="00B533F5" w:rsidTr="00B533F5">
        <w:trPr>
          <w:trHeight w:val="301"/>
        </w:trPr>
        <w:tc>
          <w:tcPr>
            <w:tcW w:w="7900" w:type="dxa"/>
            <w:shd w:val="clear" w:color="auto" w:fill="C5D9F0"/>
          </w:tcPr>
          <w:p w:rsidR="00B533F5" w:rsidRDefault="00B533F5" w:rsidP="00B533F5">
            <w:pPr>
              <w:pStyle w:val="TableParagraph"/>
              <w:rPr>
                <w:sz w:val="20"/>
              </w:rPr>
            </w:pPr>
            <w:r>
              <w:rPr>
                <w:sz w:val="20"/>
              </w:rPr>
              <w:t>Tk.</w:t>
            </w:r>
            <w:r>
              <w:rPr>
                <w:spacing w:val="-1"/>
                <w:sz w:val="20"/>
              </w:rPr>
              <w:t xml:space="preserve"> </w:t>
            </w:r>
            <w:r>
              <w:rPr>
                <w:sz w:val="20"/>
              </w:rPr>
              <w:t xml:space="preserve">50.00 </w:t>
            </w:r>
            <w:proofErr w:type="spellStart"/>
            <w:r>
              <w:rPr>
                <w:sz w:val="20"/>
              </w:rPr>
              <w:t>crores</w:t>
            </w:r>
            <w:proofErr w:type="spellEnd"/>
            <w:r>
              <w:rPr>
                <w:spacing w:val="-2"/>
                <w:sz w:val="20"/>
              </w:rPr>
              <w:t xml:space="preserve"> </w:t>
            </w:r>
            <w:r>
              <w:rPr>
                <w:sz w:val="20"/>
              </w:rPr>
              <w:t>to less</w:t>
            </w:r>
            <w:r>
              <w:rPr>
                <w:spacing w:val="-2"/>
                <w:sz w:val="20"/>
              </w:rPr>
              <w:t xml:space="preserve"> </w:t>
            </w:r>
            <w:r>
              <w:rPr>
                <w:sz w:val="20"/>
              </w:rPr>
              <w:t>than Tk.</w:t>
            </w:r>
            <w:r>
              <w:rPr>
                <w:spacing w:val="-1"/>
                <w:sz w:val="20"/>
              </w:rPr>
              <w:t xml:space="preserve"> </w:t>
            </w:r>
            <w:r>
              <w:rPr>
                <w:sz w:val="20"/>
              </w:rPr>
              <w:t>100.00</w:t>
            </w:r>
            <w:r>
              <w:rPr>
                <w:spacing w:val="-2"/>
                <w:sz w:val="20"/>
              </w:rPr>
              <w:t xml:space="preserve"> </w:t>
            </w:r>
            <w:proofErr w:type="spellStart"/>
            <w:r>
              <w:rPr>
                <w:sz w:val="20"/>
              </w:rPr>
              <w:t>crore</w:t>
            </w:r>
            <w:proofErr w:type="spellEnd"/>
          </w:p>
        </w:tc>
        <w:tc>
          <w:tcPr>
            <w:tcW w:w="1253" w:type="dxa"/>
            <w:shd w:val="clear" w:color="auto" w:fill="C5D9F0"/>
          </w:tcPr>
          <w:p w:rsidR="00B533F5" w:rsidRDefault="00B533F5" w:rsidP="00B533F5">
            <w:pPr>
              <w:pStyle w:val="TableParagraph"/>
              <w:rPr>
                <w:sz w:val="20"/>
              </w:rPr>
            </w:pPr>
            <w:r>
              <w:rPr>
                <w:sz w:val="20"/>
              </w:rPr>
              <w:t>2.00%</w:t>
            </w:r>
          </w:p>
        </w:tc>
      </w:tr>
      <w:tr w:rsidR="00B533F5" w:rsidTr="00B533F5">
        <w:trPr>
          <w:trHeight w:val="301"/>
        </w:trPr>
        <w:tc>
          <w:tcPr>
            <w:tcW w:w="7900" w:type="dxa"/>
            <w:shd w:val="clear" w:color="auto" w:fill="C5D9F0"/>
          </w:tcPr>
          <w:p w:rsidR="00B533F5" w:rsidRDefault="00B533F5" w:rsidP="00B533F5">
            <w:pPr>
              <w:pStyle w:val="TableParagraph"/>
              <w:rPr>
                <w:sz w:val="20"/>
              </w:rPr>
            </w:pPr>
            <w:r>
              <w:rPr>
                <w:sz w:val="20"/>
              </w:rPr>
              <w:t>Tk.</w:t>
            </w:r>
            <w:r>
              <w:rPr>
                <w:spacing w:val="-2"/>
                <w:sz w:val="20"/>
              </w:rPr>
              <w:t xml:space="preserve"> </w:t>
            </w:r>
            <w:r>
              <w:rPr>
                <w:sz w:val="20"/>
              </w:rPr>
              <w:t>100.00</w:t>
            </w:r>
            <w:r>
              <w:rPr>
                <w:spacing w:val="-1"/>
                <w:sz w:val="20"/>
              </w:rPr>
              <w:t xml:space="preserve"> </w:t>
            </w:r>
            <w:proofErr w:type="spellStart"/>
            <w:r>
              <w:rPr>
                <w:sz w:val="20"/>
              </w:rPr>
              <w:t>crore</w:t>
            </w:r>
            <w:proofErr w:type="spellEnd"/>
            <w:r>
              <w:rPr>
                <w:spacing w:val="-2"/>
                <w:sz w:val="20"/>
              </w:rPr>
              <w:t xml:space="preserve"> </w:t>
            </w:r>
            <w:r>
              <w:rPr>
                <w:sz w:val="20"/>
              </w:rPr>
              <w:t>and</w:t>
            </w:r>
            <w:r>
              <w:rPr>
                <w:spacing w:val="-2"/>
                <w:sz w:val="20"/>
              </w:rPr>
              <w:t xml:space="preserve"> </w:t>
            </w:r>
            <w:r>
              <w:rPr>
                <w:sz w:val="20"/>
              </w:rPr>
              <w:t>above</w:t>
            </w:r>
          </w:p>
        </w:tc>
        <w:tc>
          <w:tcPr>
            <w:tcW w:w="1253" w:type="dxa"/>
            <w:shd w:val="clear" w:color="auto" w:fill="C5D9F0"/>
          </w:tcPr>
          <w:p w:rsidR="00B533F5" w:rsidRDefault="00B533F5" w:rsidP="00B533F5">
            <w:pPr>
              <w:pStyle w:val="TableParagraph"/>
              <w:rPr>
                <w:sz w:val="20"/>
              </w:rPr>
            </w:pPr>
            <w:r>
              <w:rPr>
                <w:sz w:val="20"/>
              </w:rPr>
              <w:t>2.00%</w:t>
            </w:r>
          </w:p>
        </w:tc>
      </w:tr>
    </w:tbl>
    <w:p w:rsidR="00B533F5" w:rsidRDefault="00B533F5" w:rsidP="00B533F5">
      <w:pPr>
        <w:spacing w:line="360" w:lineRule="auto"/>
        <w:jc w:val="both"/>
        <w:rPr>
          <w:b/>
        </w:rPr>
      </w:pPr>
    </w:p>
    <w:p w:rsidR="00B533F5" w:rsidRPr="00B533F5" w:rsidRDefault="00B533F5" w:rsidP="00B533F5">
      <w:pPr>
        <w:spacing w:line="360" w:lineRule="auto"/>
        <w:jc w:val="both"/>
        <w:rPr>
          <w:b/>
        </w:rPr>
      </w:pPr>
    </w:p>
    <w:p w:rsidR="00383CC8" w:rsidRPr="00383CC8" w:rsidRDefault="00383CC8" w:rsidP="00383CC8">
      <w:pPr>
        <w:pStyle w:val="ListParagraph"/>
        <w:spacing w:line="360" w:lineRule="auto"/>
        <w:ind w:left="540"/>
        <w:jc w:val="both"/>
      </w:pPr>
    </w:p>
    <w:p w:rsidR="00E614D6" w:rsidRDefault="006F5DD6" w:rsidP="00AC450D">
      <w:pPr>
        <w:pStyle w:val="ListParagraph"/>
        <w:numPr>
          <w:ilvl w:val="0"/>
          <w:numId w:val="13"/>
        </w:numPr>
        <w:spacing w:line="360" w:lineRule="auto"/>
        <w:jc w:val="both"/>
      </w:pPr>
      <w:proofErr w:type="spellStart"/>
      <w:r w:rsidRPr="00383CC8">
        <w:rPr>
          <w:b/>
        </w:rPr>
        <w:t>Mudaraba</w:t>
      </w:r>
      <w:proofErr w:type="spellEnd"/>
      <w:r w:rsidRPr="00383CC8">
        <w:rPr>
          <w:b/>
        </w:rPr>
        <w:t xml:space="preserve"> Term Deposit Receipt:</w:t>
      </w:r>
      <w:r w:rsidR="00E614D6" w:rsidRPr="00383CC8">
        <w:rPr>
          <w:b/>
        </w:rPr>
        <w:t xml:space="preserve"> </w:t>
      </w:r>
      <w:r w:rsidR="00E614D6" w:rsidRPr="00E614D6">
        <w:t>This is a very conservatively invested account. This product is purchased by those who want to set aside a particular amount of money for a certain length of time. There is a time and amount-dependen</w:t>
      </w:r>
      <w:r w:rsidR="00E614D6">
        <w:t>t variation in the rate of this.</w:t>
      </w:r>
    </w:p>
    <w:p w:rsidR="00AC450D" w:rsidRDefault="00AC450D" w:rsidP="00AC450D">
      <w:pPr>
        <w:pStyle w:val="ListParagraph"/>
        <w:spacing w:line="360" w:lineRule="auto"/>
        <w:ind w:left="540"/>
        <w:jc w:val="both"/>
      </w:pPr>
    </w:p>
    <w:p w:rsidR="00E614D6" w:rsidRPr="00E614D6" w:rsidRDefault="00E614D6" w:rsidP="00E614D6">
      <w:pPr>
        <w:spacing w:line="360" w:lineRule="auto"/>
        <w:ind w:left="180"/>
        <w:jc w:val="both"/>
        <w:rPr>
          <w:i/>
          <w:color w:val="002060"/>
        </w:rPr>
      </w:pPr>
      <w:r w:rsidRPr="00E614D6">
        <w:rPr>
          <w:i/>
          <w:color w:val="002060"/>
        </w:rPr>
        <w:t xml:space="preserve">Rate of </w:t>
      </w:r>
      <w:proofErr w:type="spellStart"/>
      <w:r w:rsidRPr="00E614D6">
        <w:rPr>
          <w:i/>
          <w:color w:val="002060"/>
        </w:rPr>
        <w:t>Mudaraba</w:t>
      </w:r>
      <w:proofErr w:type="spellEnd"/>
      <w:r w:rsidRPr="00E614D6">
        <w:rPr>
          <w:i/>
          <w:color w:val="002060"/>
        </w:rPr>
        <w:t xml:space="preserve"> Term Deposit</w:t>
      </w:r>
      <w:r w:rsidR="007952DD">
        <w:rPr>
          <w:i/>
          <w:color w:val="002060"/>
        </w:rPr>
        <w:t xml:space="preserve"> Receipt</w:t>
      </w:r>
      <w:r w:rsidRPr="00E614D6">
        <w:rPr>
          <w:i/>
          <w:color w:val="002060"/>
        </w:rPr>
        <w:t xml:space="preserve"> (MTDR)</w:t>
      </w:r>
    </w:p>
    <w:tbl>
      <w:tblPr>
        <w:tblW w:w="9599" w:type="dxa"/>
        <w:tblInd w:w="1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684"/>
        <w:gridCol w:w="1915"/>
      </w:tblGrid>
      <w:tr w:rsidR="00E614D6" w:rsidTr="00E614D6">
        <w:trPr>
          <w:trHeight w:val="306"/>
        </w:trPr>
        <w:tc>
          <w:tcPr>
            <w:tcW w:w="7684" w:type="dxa"/>
            <w:shd w:val="clear" w:color="auto" w:fill="C5D9F0"/>
          </w:tcPr>
          <w:p w:rsidR="00E614D6" w:rsidRDefault="00E614D6" w:rsidP="00C20BE7">
            <w:pPr>
              <w:pStyle w:val="TableParagraph"/>
              <w:rPr>
                <w:b/>
                <w:sz w:val="20"/>
              </w:rPr>
            </w:pPr>
            <w:proofErr w:type="spellStart"/>
            <w:r>
              <w:rPr>
                <w:b/>
                <w:sz w:val="20"/>
              </w:rPr>
              <w:t>i</w:t>
            </w:r>
            <w:proofErr w:type="spellEnd"/>
            <w:r>
              <w:rPr>
                <w:b/>
                <w:sz w:val="20"/>
              </w:rPr>
              <w:t>)</w:t>
            </w:r>
            <w:r>
              <w:rPr>
                <w:b/>
                <w:spacing w:val="-1"/>
                <w:sz w:val="20"/>
              </w:rPr>
              <w:t xml:space="preserve"> </w:t>
            </w:r>
            <w:r>
              <w:rPr>
                <w:b/>
                <w:sz w:val="20"/>
              </w:rPr>
              <w:t>1 Month</w:t>
            </w:r>
          </w:p>
        </w:tc>
        <w:tc>
          <w:tcPr>
            <w:tcW w:w="1915" w:type="dxa"/>
            <w:shd w:val="clear" w:color="auto" w:fill="C5D9F0"/>
          </w:tcPr>
          <w:p w:rsidR="00E614D6" w:rsidRDefault="00E614D6" w:rsidP="00C20BE7">
            <w:pPr>
              <w:pStyle w:val="TableParagraph"/>
              <w:spacing w:before="0"/>
              <w:ind w:left="0"/>
            </w:pPr>
          </w:p>
        </w:tc>
      </w:tr>
      <w:tr w:rsidR="00E614D6" w:rsidTr="00E614D6">
        <w:trPr>
          <w:trHeight w:val="306"/>
        </w:trPr>
        <w:tc>
          <w:tcPr>
            <w:tcW w:w="7684" w:type="dxa"/>
            <w:shd w:val="clear" w:color="auto" w:fill="C5D9F0"/>
          </w:tcPr>
          <w:p w:rsidR="00E614D6" w:rsidRDefault="00E614D6" w:rsidP="00C20BE7">
            <w:pPr>
              <w:pStyle w:val="TableParagraph"/>
              <w:ind w:left="0" w:right="4984"/>
              <w:jc w:val="right"/>
              <w:rPr>
                <w:sz w:val="20"/>
              </w:rPr>
            </w:pPr>
            <w:r>
              <w:rPr>
                <w:sz w:val="20"/>
              </w:rPr>
              <w:t>Less</w:t>
            </w:r>
            <w:r>
              <w:rPr>
                <w:spacing w:val="-3"/>
                <w:sz w:val="20"/>
              </w:rPr>
              <w:t xml:space="preserve"> </w:t>
            </w:r>
            <w:r>
              <w:rPr>
                <w:sz w:val="20"/>
              </w:rPr>
              <w:t>than</w:t>
            </w:r>
            <w:r>
              <w:rPr>
                <w:spacing w:val="-1"/>
                <w:sz w:val="20"/>
              </w:rPr>
              <w:t xml:space="preserve"> </w:t>
            </w:r>
            <w:r>
              <w:rPr>
                <w:sz w:val="20"/>
              </w:rPr>
              <w:t>Tk.</w:t>
            </w:r>
            <w:r>
              <w:rPr>
                <w:spacing w:val="-2"/>
                <w:sz w:val="20"/>
              </w:rPr>
              <w:t xml:space="preserve"> </w:t>
            </w:r>
            <w:r>
              <w:rPr>
                <w:sz w:val="20"/>
              </w:rPr>
              <w:t xml:space="preserve">1.00 </w:t>
            </w:r>
            <w:proofErr w:type="spellStart"/>
            <w:r>
              <w:rPr>
                <w:sz w:val="20"/>
              </w:rPr>
              <w:t>Crore</w:t>
            </w:r>
            <w:proofErr w:type="spellEnd"/>
          </w:p>
        </w:tc>
        <w:tc>
          <w:tcPr>
            <w:tcW w:w="1915" w:type="dxa"/>
            <w:shd w:val="clear" w:color="auto" w:fill="C5D9F0"/>
          </w:tcPr>
          <w:p w:rsidR="00E614D6" w:rsidRDefault="00E614D6" w:rsidP="00C20BE7">
            <w:pPr>
              <w:pStyle w:val="TableParagraph"/>
              <w:ind w:left="36"/>
              <w:rPr>
                <w:sz w:val="20"/>
              </w:rPr>
            </w:pPr>
            <w:r>
              <w:rPr>
                <w:sz w:val="20"/>
              </w:rPr>
              <w:t>1.50%</w:t>
            </w:r>
          </w:p>
        </w:tc>
      </w:tr>
      <w:tr w:rsidR="00E614D6" w:rsidTr="00E614D6">
        <w:trPr>
          <w:trHeight w:val="307"/>
        </w:trPr>
        <w:tc>
          <w:tcPr>
            <w:tcW w:w="7684" w:type="dxa"/>
            <w:shd w:val="clear" w:color="auto" w:fill="C5D9F0"/>
          </w:tcPr>
          <w:p w:rsidR="00E614D6" w:rsidRDefault="00E614D6" w:rsidP="00C20BE7">
            <w:pPr>
              <w:pStyle w:val="TableParagraph"/>
              <w:ind w:left="338"/>
              <w:rPr>
                <w:sz w:val="20"/>
              </w:rPr>
            </w:pPr>
            <w:r>
              <w:rPr>
                <w:sz w:val="20"/>
              </w:rPr>
              <w:t>Tk.</w:t>
            </w:r>
            <w:r>
              <w:rPr>
                <w:spacing w:val="-2"/>
                <w:sz w:val="20"/>
              </w:rPr>
              <w:t xml:space="preserve"> </w:t>
            </w:r>
            <w:r>
              <w:rPr>
                <w:sz w:val="20"/>
              </w:rPr>
              <w:t>1.00</w:t>
            </w:r>
            <w:r>
              <w:rPr>
                <w:spacing w:val="-1"/>
                <w:sz w:val="20"/>
              </w:rPr>
              <w:t xml:space="preserve"> </w:t>
            </w:r>
            <w:proofErr w:type="spellStart"/>
            <w:r>
              <w:rPr>
                <w:sz w:val="20"/>
              </w:rPr>
              <w:t>Crore</w:t>
            </w:r>
            <w:proofErr w:type="spellEnd"/>
            <w:r>
              <w:rPr>
                <w:spacing w:val="-3"/>
                <w:sz w:val="20"/>
              </w:rPr>
              <w:t xml:space="preserve"> </w:t>
            </w:r>
            <w:r>
              <w:rPr>
                <w:sz w:val="20"/>
              </w:rPr>
              <w:t>&amp;</w:t>
            </w:r>
            <w:r>
              <w:rPr>
                <w:spacing w:val="-1"/>
                <w:sz w:val="20"/>
              </w:rPr>
              <w:t xml:space="preserve"> </w:t>
            </w:r>
            <w:r>
              <w:rPr>
                <w:sz w:val="20"/>
              </w:rPr>
              <w:t>above</w:t>
            </w:r>
          </w:p>
        </w:tc>
        <w:tc>
          <w:tcPr>
            <w:tcW w:w="1915" w:type="dxa"/>
            <w:shd w:val="clear" w:color="auto" w:fill="C5D9F0"/>
          </w:tcPr>
          <w:p w:rsidR="00E614D6" w:rsidRDefault="00E614D6" w:rsidP="00C20BE7">
            <w:pPr>
              <w:pStyle w:val="TableParagraph"/>
              <w:ind w:left="36"/>
              <w:rPr>
                <w:sz w:val="20"/>
              </w:rPr>
            </w:pPr>
            <w:r>
              <w:rPr>
                <w:sz w:val="20"/>
              </w:rPr>
              <w:t>1.25%</w:t>
            </w:r>
          </w:p>
        </w:tc>
      </w:tr>
      <w:tr w:rsidR="00E614D6" w:rsidTr="00E614D6">
        <w:trPr>
          <w:trHeight w:val="306"/>
        </w:trPr>
        <w:tc>
          <w:tcPr>
            <w:tcW w:w="7684" w:type="dxa"/>
            <w:shd w:val="clear" w:color="auto" w:fill="C5D9F0"/>
          </w:tcPr>
          <w:p w:rsidR="00E614D6" w:rsidRDefault="00E614D6" w:rsidP="00C20BE7">
            <w:pPr>
              <w:pStyle w:val="TableParagraph"/>
              <w:rPr>
                <w:b/>
                <w:sz w:val="20"/>
              </w:rPr>
            </w:pPr>
            <w:r>
              <w:rPr>
                <w:b/>
                <w:sz w:val="20"/>
              </w:rPr>
              <w:t>ii)</w:t>
            </w:r>
            <w:r>
              <w:rPr>
                <w:b/>
                <w:spacing w:val="-2"/>
                <w:sz w:val="20"/>
              </w:rPr>
              <w:t xml:space="preserve"> </w:t>
            </w:r>
            <w:r>
              <w:rPr>
                <w:b/>
                <w:sz w:val="20"/>
              </w:rPr>
              <w:t>2 Months</w:t>
            </w:r>
          </w:p>
        </w:tc>
        <w:tc>
          <w:tcPr>
            <w:tcW w:w="1915" w:type="dxa"/>
            <w:shd w:val="clear" w:color="auto" w:fill="C5D9F0"/>
          </w:tcPr>
          <w:p w:rsidR="00E614D6" w:rsidRDefault="00E614D6" w:rsidP="00C20BE7">
            <w:pPr>
              <w:pStyle w:val="TableParagraph"/>
              <w:spacing w:before="0"/>
              <w:ind w:left="0"/>
            </w:pPr>
          </w:p>
        </w:tc>
      </w:tr>
      <w:tr w:rsidR="00E614D6" w:rsidTr="00E614D6">
        <w:trPr>
          <w:trHeight w:val="309"/>
        </w:trPr>
        <w:tc>
          <w:tcPr>
            <w:tcW w:w="7684" w:type="dxa"/>
            <w:shd w:val="clear" w:color="auto" w:fill="C5D9F0"/>
          </w:tcPr>
          <w:p w:rsidR="00E614D6" w:rsidRDefault="00E614D6" w:rsidP="00C20BE7">
            <w:pPr>
              <w:pStyle w:val="TableParagraph"/>
              <w:spacing w:before="38"/>
              <w:ind w:left="0" w:right="4984"/>
              <w:jc w:val="right"/>
              <w:rPr>
                <w:sz w:val="20"/>
              </w:rPr>
            </w:pPr>
            <w:r>
              <w:rPr>
                <w:sz w:val="20"/>
              </w:rPr>
              <w:t>Less</w:t>
            </w:r>
            <w:r>
              <w:rPr>
                <w:spacing w:val="-3"/>
                <w:sz w:val="20"/>
              </w:rPr>
              <w:t xml:space="preserve"> </w:t>
            </w:r>
            <w:r>
              <w:rPr>
                <w:sz w:val="20"/>
              </w:rPr>
              <w:t>than</w:t>
            </w:r>
            <w:r>
              <w:rPr>
                <w:spacing w:val="-1"/>
                <w:sz w:val="20"/>
              </w:rPr>
              <w:t xml:space="preserve"> </w:t>
            </w:r>
            <w:r>
              <w:rPr>
                <w:sz w:val="20"/>
              </w:rPr>
              <w:t>Tk.</w:t>
            </w:r>
            <w:r>
              <w:rPr>
                <w:spacing w:val="-2"/>
                <w:sz w:val="20"/>
              </w:rPr>
              <w:t xml:space="preserve"> </w:t>
            </w:r>
            <w:r>
              <w:rPr>
                <w:sz w:val="20"/>
              </w:rPr>
              <w:t xml:space="preserve">1.00 </w:t>
            </w:r>
            <w:proofErr w:type="spellStart"/>
            <w:r>
              <w:rPr>
                <w:sz w:val="20"/>
              </w:rPr>
              <w:t>Crore</w:t>
            </w:r>
            <w:proofErr w:type="spellEnd"/>
          </w:p>
        </w:tc>
        <w:tc>
          <w:tcPr>
            <w:tcW w:w="1915" w:type="dxa"/>
            <w:shd w:val="clear" w:color="auto" w:fill="C5D9F0"/>
          </w:tcPr>
          <w:p w:rsidR="00E614D6" w:rsidRDefault="00E614D6" w:rsidP="00C20BE7">
            <w:pPr>
              <w:pStyle w:val="TableParagraph"/>
              <w:spacing w:before="38"/>
              <w:ind w:left="36"/>
              <w:rPr>
                <w:sz w:val="20"/>
              </w:rPr>
            </w:pPr>
            <w:r>
              <w:rPr>
                <w:sz w:val="20"/>
              </w:rPr>
              <w:t>1.75%</w:t>
            </w:r>
          </w:p>
        </w:tc>
      </w:tr>
      <w:tr w:rsidR="00E614D6" w:rsidTr="00E614D6">
        <w:trPr>
          <w:trHeight w:val="306"/>
        </w:trPr>
        <w:tc>
          <w:tcPr>
            <w:tcW w:w="7684" w:type="dxa"/>
            <w:shd w:val="clear" w:color="auto" w:fill="C5D9F0"/>
          </w:tcPr>
          <w:p w:rsidR="00E614D6" w:rsidRDefault="00E614D6" w:rsidP="00C20BE7">
            <w:pPr>
              <w:pStyle w:val="TableParagraph"/>
              <w:ind w:left="338"/>
              <w:rPr>
                <w:sz w:val="20"/>
              </w:rPr>
            </w:pPr>
            <w:r>
              <w:rPr>
                <w:sz w:val="20"/>
              </w:rPr>
              <w:t>Tk.</w:t>
            </w:r>
            <w:r>
              <w:rPr>
                <w:spacing w:val="-2"/>
                <w:sz w:val="20"/>
              </w:rPr>
              <w:t xml:space="preserve"> </w:t>
            </w:r>
            <w:r>
              <w:rPr>
                <w:sz w:val="20"/>
              </w:rPr>
              <w:t>1.00</w:t>
            </w:r>
            <w:r>
              <w:rPr>
                <w:spacing w:val="-1"/>
                <w:sz w:val="20"/>
              </w:rPr>
              <w:t xml:space="preserve"> </w:t>
            </w:r>
            <w:proofErr w:type="spellStart"/>
            <w:r>
              <w:rPr>
                <w:sz w:val="20"/>
              </w:rPr>
              <w:t>Crore</w:t>
            </w:r>
            <w:proofErr w:type="spellEnd"/>
            <w:r>
              <w:rPr>
                <w:spacing w:val="-3"/>
                <w:sz w:val="20"/>
              </w:rPr>
              <w:t xml:space="preserve"> </w:t>
            </w:r>
            <w:r>
              <w:rPr>
                <w:sz w:val="20"/>
              </w:rPr>
              <w:t>&amp;</w:t>
            </w:r>
            <w:r>
              <w:rPr>
                <w:spacing w:val="-1"/>
                <w:sz w:val="20"/>
              </w:rPr>
              <w:t xml:space="preserve"> </w:t>
            </w:r>
            <w:r>
              <w:rPr>
                <w:sz w:val="20"/>
              </w:rPr>
              <w:t>above</w:t>
            </w:r>
          </w:p>
        </w:tc>
        <w:tc>
          <w:tcPr>
            <w:tcW w:w="1915" w:type="dxa"/>
            <w:shd w:val="clear" w:color="auto" w:fill="C5D9F0"/>
          </w:tcPr>
          <w:p w:rsidR="00E614D6" w:rsidRDefault="00E614D6" w:rsidP="00C20BE7">
            <w:pPr>
              <w:pStyle w:val="TableParagraph"/>
              <w:ind w:left="36"/>
              <w:rPr>
                <w:sz w:val="20"/>
              </w:rPr>
            </w:pPr>
            <w:r>
              <w:rPr>
                <w:sz w:val="20"/>
              </w:rPr>
              <w:t>1.50%</w:t>
            </w:r>
          </w:p>
        </w:tc>
      </w:tr>
      <w:tr w:rsidR="00E614D6" w:rsidTr="00E614D6">
        <w:trPr>
          <w:trHeight w:val="306"/>
        </w:trPr>
        <w:tc>
          <w:tcPr>
            <w:tcW w:w="7684" w:type="dxa"/>
            <w:shd w:val="clear" w:color="auto" w:fill="C5D9F0"/>
          </w:tcPr>
          <w:p w:rsidR="00E614D6" w:rsidRDefault="00E614D6" w:rsidP="00C20BE7">
            <w:pPr>
              <w:pStyle w:val="TableParagraph"/>
              <w:rPr>
                <w:b/>
                <w:sz w:val="20"/>
              </w:rPr>
            </w:pPr>
            <w:r>
              <w:rPr>
                <w:b/>
                <w:sz w:val="20"/>
              </w:rPr>
              <w:t>iii)</w:t>
            </w:r>
            <w:r>
              <w:rPr>
                <w:b/>
                <w:spacing w:val="-2"/>
                <w:sz w:val="20"/>
              </w:rPr>
              <w:t xml:space="preserve"> </w:t>
            </w:r>
            <w:r>
              <w:rPr>
                <w:b/>
                <w:sz w:val="20"/>
              </w:rPr>
              <w:t>3 Months</w:t>
            </w:r>
          </w:p>
        </w:tc>
        <w:tc>
          <w:tcPr>
            <w:tcW w:w="1915" w:type="dxa"/>
            <w:shd w:val="clear" w:color="auto" w:fill="C5D9F0"/>
          </w:tcPr>
          <w:p w:rsidR="00E614D6" w:rsidRDefault="00E614D6" w:rsidP="00C20BE7">
            <w:pPr>
              <w:pStyle w:val="TableParagraph"/>
              <w:spacing w:before="0"/>
              <w:ind w:left="0"/>
            </w:pPr>
          </w:p>
        </w:tc>
      </w:tr>
      <w:tr w:rsidR="00E614D6" w:rsidTr="00E614D6">
        <w:trPr>
          <w:trHeight w:val="306"/>
        </w:trPr>
        <w:tc>
          <w:tcPr>
            <w:tcW w:w="7684" w:type="dxa"/>
            <w:shd w:val="clear" w:color="auto" w:fill="C5D9F0"/>
          </w:tcPr>
          <w:p w:rsidR="00E614D6" w:rsidRDefault="00E614D6" w:rsidP="00C20BE7">
            <w:pPr>
              <w:pStyle w:val="TableParagraph"/>
              <w:ind w:left="0" w:right="4984"/>
              <w:jc w:val="right"/>
              <w:rPr>
                <w:sz w:val="20"/>
              </w:rPr>
            </w:pPr>
            <w:r>
              <w:rPr>
                <w:sz w:val="20"/>
              </w:rPr>
              <w:t>Less</w:t>
            </w:r>
            <w:r>
              <w:rPr>
                <w:spacing w:val="-3"/>
                <w:sz w:val="20"/>
              </w:rPr>
              <w:t xml:space="preserve"> </w:t>
            </w:r>
            <w:r>
              <w:rPr>
                <w:sz w:val="20"/>
              </w:rPr>
              <w:t>than</w:t>
            </w:r>
            <w:r>
              <w:rPr>
                <w:spacing w:val="-1"/>
                <w:sz w:val="20"/>
              </w:rPr>
              <w:t xml:space="preserve"> </w:t>
            </w:r>
            <w:r>
              <w:rPr>
                <w:sz w:val="20"/>
              </w:rPr>
              <w:t>Tk.</w:t>
            </w:r>
            <w:r>
              <w:rPr>
                <w:spacing w:val="-2"/>
                <w:sz w:val="20"/>
              </w:rPr>
              <w:t xml:space="preserve"> </w:t>
            </w:r>
            <w:r>
              <w:rPr>
                <w:sz w:val="20"/>
              </w:rPr>
              <w:t xml:space="preserve">1.00 </w:t>
            </w:r>
            <w:proofErr w:type="spellStart"/>
            <w:r>
              <w:rPr>
                <w:sz w:val="20"/>
              </w:rPr>
              <w:t>Crore</w:t>
            </w:r>
            <w:proofErr w:type="spellEnd"/>
          </w:p>
        </w:tc>
        <w:tc>
          <w:tcPr>
            <w:tcW w:w="1915" w:type="dxa"/>
            <w:shd w:val="clear" w:color="auto" w:fill="C5D9F0"/>
          </w:tcPr>
          <w:p w:rsidR="00E614D6" w:rsidRDefault="00E614D6" w:rsidP="00C20BE7">
            <w:pPr>
              <w:pStyle w:val="TableParagraph"/>
              <w:ind w:left="36"/>
              <w:rPr>
                <w:sz w:val="20"/>
              </w:rPr>
            </w:pPr>
            <w:r>
              <w:rPr>
                <w:sz w:val="20"/>
              </w:rPr>
              <w:t>3.75%</w:t>
            </w:r>
          </w:p>
        </w:tc>
      </w:tr>
      <w:tr w:rsidR="00E614D6" w:rsidTr="00E614D6">
        <w:trPr>
          <w:trHeight w:val="306"/>
        </w:trPr>
        <w:tc>
          <w:tcPr>
            <w:tcW w:w="7684" w:type="dxa"/>
            <w:shd w:val="clear" w:color="auto" w:fill="C5D9F0"/>
          </w:tcPr>
          <w:p w:rsidR="00E614D6" w:rsidRDefault="00E614D6" w:rsidP="00C20BE7">
            <w:pPr>
              <w:pStyle w:val="TableParagraph"/>
              <w:ind w:left="338"/>
              <w:rPr>
                <w:sz w:val="20"/>
              </w:rPr>
            </w:pPr>
            <w:r>
              <w:rPr>
                <w:sz w:val="20"/>
              </w:rPr>
              <w:t>Tk.</w:t>
            </w:r>
            <w:r>
              <w:rPr>
                <w:spacing w:val="-2"/>
                <w:sz w:val="20"/>
              </w:rPr>
              <w:t xml:space="preserve"> </w:t>
            </w:r>
            <w:r>
              <w:rPr>
                <w:sz w:val="20"/>
              </w:rPr>
              <w:t>1.00</w:t>
            </w:r>
            <w:r>
              <w:rPr>
                <w:spacing w:val="-1"/>
                <w:sz w:val="20"/>
              </w:rPr>
              <w:t xml:space="preserve"> </w:t>
            </w:r>
            <w:proofErr w:type="spellStart"/>
            <w:r>
              <w:rPr>
                <w:sz w:val="20"/>
              </w:rPr>
              <w:t>Crore</w:t>
            </w:r>
            <w:proofErr w:type="spellEnd"/>
            <w:r>
              <w:rPr>
                <w:spacing w:val="-3"/>
                <w:sz w:val="20"/>
              </w:rPr>
              <w:t xml:space="preserve"> </w:t>
            </w:r>
            <w:r>
              <w:rPr>
                <w:sz w:val="20"/>
              </w:rPr>
              <w:t>&amp;</w:t>
            </w:r>
            <w:r>
              <w:rPr>
                <w:spacing w:val="-1"/>
                <w:sz w:val="20"/>
              </w:rPr>
              <w:t xml:space="preserve"> </w:t>
            </w:r>
            <w:r>
              <w:rPr>
                <w:sz w:val="20"/>
              </w:rPr>
              <w:t>above</w:t>
            </w:r>
          </w:p>
        </w:tc>
        <w:tc>
          <w:tcPr>
            <w:tcW w:w="1915" w:type="dxa"/>
            <w:shd w:val="clear" w:color="auto" w:fill="C5D9F0"/>
          </w:tcPr>
          <w:p w:rsidR="00E614D6" w:rsidRDefault="00E614D6" w:rsidP="00C20BE7">
            <w:pPr>
              <w:pStyle w:val="TableParagraph"/>
              <w:ind w:left="36"/>
              <w:rPr>
                <w:sz w:val="20"/>
              </w:rPr>
            </w:pPr>
            <w:r>
              <w:rPr>
                <w:sz w:val="20"/>
              </w:rPr>
              <w:t>3.50%</w:t>
            </w:r>
          </w:p>
        </w:tc>
      </w:tr>
      <w:tr w:rsidR="00E614D6" w:rsidTr="00E614D6">
        <w:trPr>
          <w:trHeight w:val="306"/>
        </w:trPr>
        <w:tc>
          <w:tcPr>
            <w:tcW w:w="7684" w:type="dxa"/>
            <w:shd w:val="clear" w:color="auto" w:fill="C5D9F0"/>
          </w:tcPr>
          <w:p w:rsidR="00E614D6" w:rsidRDefault="00E614D6" w:rsidP="00C20BE7">
            <w:pPr>
              <w:pStyle w:val="TableParagraph"/>
              <w:rPr>
                <w:b/>
                <w:sz w:val="20"/>
              </w:rPr>
            </w:pPr>
            <w:r>
              <w:rPr>
                <w:b/>
                <w:sz w:val="20"/>
              </w:rPr>
              <w:t>iv)</w:t>
            </w:r>
            <w:r>
              <w:rPr>
                <w:b/>
                <w:spacing w:val="-1"/>
                <w:sz w:val="20"/>
              </w:rPr>
              <w:t xml:space="preserve"> </w:t>
            </w:r>
            <w:r>
              <w:rPr>
                <w:b/>
                <w:sz w:val="20"/>
              </w:rPr>
              <w:t>100 Days</w:t>
            </w:r>
          </w:p>
        </w:tc>
        <w:tc>
          <w:tcPr>
            <w:tcW w:w="1915" w:type="dxa"/>
            <w:shd w:val="clear" w:color="auto" w:fill="C5D9F0"/>
          </w:tcPr>
          <w:p w:rsidR="00E614D6" w:rsidRDefault="00E614D6" w:rsidP="00C20BE7">
            <w:pPr>
              <w:pStyle w:val="TableParagraph"/>
              <w:spacing w:before="0"/>
              <w:ind w:left="0"/>
            </w:pPr>
          </w:p>
        </w:tc>
      </w:tr>
      <w:tr w:rsidR="00E614D6" w:rsidTr="00E614D6">
        <w:trPr>
          <w:trHeight w:val="306"/>
        </w:trPr>
        <w:tc>
          <w:tcPr>
            <w:tcW w:w="7684" w:type="dxa"/>
            <w:shd w:val="clear" w:color="auto" w:fill="C5D9F0"/>
          </w:tcPr>
          <w:p w:rsidR="00E614D6" w:rsidRDefault="00E614D6" w:rsidP="00C20BE7">
            <w:pPr>
              <w:pStyle w:val="TableParagraph"/>
              <w:ind w:left="0" w:right="4984"/>
              <w:jc w:val="right"/>
              <w:rPr>
                <w:sz w:val="20"/>
              </w:rPr>
            </w:pPr>
            <w:r>
              <w:rPr>
                <w:sz w:val="20"/>
              </w:rPr>
              <w:t>Less</w:t>
            </w:r>
            <w:r>
              <w:rPr>
                <w:spacing w:val="-3"/>
                <w:sz w:val="20"/>
              </w:rPr>
              <w:t xml:space="preserve"> </w:t>
            </w:r>
            <w:r>
              <w:rPr>
                <w:sz w:val="20"/>
              </w:rPr>
              <w:t>than</w:t>
            </w:r>
            <w:r>
              <w:rPr>
                <w:spacing w:val="-1"/>
                <w:sz w:val="20"/>
              </w:rPr>
              <w:t xml:space="preserve"> </w:t>
            </w:r>
            <w:r>
              <w:rPr>
                <w:sz w:val="20"/>
              </w:rPr>
              <w:t>Tk.</w:t>
            </w:r>
            <w:r>
              <w:rPr>
                <w:spacing w:val="-2"/>
                <w:sz w:val="20"/>
              </w:rPr>
              <w:t xml:space="preserve"> </w:t>
            </w:r>
            <w:r>
              <w:rPr>
                <w:sz w:val="20"/>
              </w:rPr>
              <w:t xml:space="preserve">1.00 </w:t>
            </w:r>
            <w:proofErr w:type="spellStart"/>
            <w:r>
              <w:rPr>
                <w:sz w:val="20"/>
              </w:rPr>
              <w:t>Crore</w:t>
            </w:r>
            <w:proofErr w:type="spellEnd"/>
          </w:p>
        </w:tc>
        <w:tc>
          <w:tcPr>
            <w:tcW w:w="1915" w:type="dxa"/>
            <w:shd w:val="clear" w:color="auto" w:fill="C5D9F0"/>
          </w:tcPr>
          <w:p w:rsidR="00E614D6" w:rsidRDefault="00E614D6" w:rsidP="00C20BE7">
            <w:pPr>
              <w:pStyle w:val="TableParagraph"/>
              <w:ind w:left="36"/>
              <w:rPr>
                <w:sz w:val="20"/>
              </w:rPr>
            </w:pPr>
            <w:r>
              <w:rPr>
                <w:sz w:val="20"/>
              </w:rPr>
              <w:t>3.75%</w:t>
            </w:r>
          </w:p>
        </w:tc>
      </w:tr>
      <w:tr w:rsidR="00E614D6" w:rsidTr="00E614D6">
        <w:trPr>
          <w:trHeight w:val="306"/>
        </w:trPr>
        <w:tc>
          <w:tcPr>
            <w:tcW w:w="7684" w:type="dxa"/>
            <w:shd w:val="clear" w:color="auto" w:fill="C5D9F0"/>
          </w:tcPr>
          <w:p w:rsidR="00E614D6" w:rsidRDefault="00E614D6" w:rsidP="00C20BE7">
            <w:pPr>
              <w:pStyle w:val="TableParagraph"/>
              <w:ind w:left="338"/>
              <w:rPr>
                <w:sz w:val="20"/>
              </w:rPr>
            </w:pPr>
            <w:r>
              <w:rPr>
                <w:sz w:val="20"/>
              </w:rPr>
              <w:t>Tk.</w:t>
            </w:r>
            <w:r>
              <w:rPr>
                <w:spacing w:val="-2"/>
                <w:sz w:val="20"/>
              </w:rPr>
              <w:t xml:space="preserve"> </w:t>
            </w:r>
            <w:r>
              <w:rPr>
                <w:sz w:val="20"/>
              </w:rPr>
              <w:t>1.00</w:t>
            </w:r>
            <w:r>
              <w:rPr>
                <w:spacing w:val="-1"/>
                <w:sz w:val="20"/>
              </w:rPr>
              <w:t xml:space="preserve"> </w:t>
            </w:r>
            <w:proofErr w:type="spellStart"/>
            <w:r>
              <w:rPr>
                <w:sz w:val="20"/>
              </w:rPr>
              <w:t>Crore</w:t>
            </w:r>
            <w:proofErr w:type="spellEnd"/>
            <w:r>
              <w:rPr>
                <w:spacing w:val="-3"/>
                <w:sz w:val="20"/>
              </w:rPr>
              <w:t xml:space="preserve"> </w:t>
            </w:r>
            <w:r>
              <w:rPr>
                <w:sz w:val="20"/>
              </w:rPr>
              <w:t>&amp;</w:t>
            </w:r>
            <w:r>
              <w:rPr>
                <w:spacing w:val="-1"/>
                <w:sz w:val="20"/>
              </w:rPr>
              <w:t xml:space="preserve"> </w:t>
            </w:r>
            <w:r>
              <w:rPr>
                <w:sz w:val="20"/>
              </w:rPr>
              <w:t>above</w:t>
            </w:r>
          </w:p>
        </w:tc>
        <w:tc>
          <w:tcPr>
            <w:tcW w:w="1915" w:type="dxa"/>
            <w:shd w:val="clear" w:color="auto" w:fill="C5D9F0"/>
          </w:tcPr>
          <w:p w:rsidR="00E614D6" w:rsidRDefault="00E614D6" w:rsidP="00C20BE7">
            <w:pPr>
              <w:pStyle w:val="TableParagraph"/>
              <w:ind w:left="36"/>
              <w:rPr>
                <w:sz w:val="20"/>
              </w:rPr>
            </w:pPr>
            <w:r>
              <w:rPr>
                <w:sz w:val="20"/>
              </w:rPr>
              <w:t>3.50%</w:t>
            </w:r>
          </w:p>
        </w:tc>
      </w:tr>
      <w:tr w:rsidR="00E614D6" w:rsidTr="00E614D6">
        <w:trPr>
          <w:trHeight w:val="307"/>
        </w:trPr>
        <w:tc>
          <w:tcPr>
            <w:tcW w:w="7684" w:type="dxa"/>
            <w:shd w:val="clear" w:color="auto" w:fill="C5D9F0"/>
          </w:tcPr>
          <w:p w:rsidR="00E614D6" w:rsidRDefault="00E614D6" w:rsidP="00C20BE7">
            <w:pPr>
              <w:pStyle w:val="TableParagraph"/>
              <w:rPr>
                <w:b/>
                <w:sz w:val="20"/>
              </w:rPr>
            </w:pPr>
            <w:r>
              <w:rPr>
                <w:b/>
                <w:sz w:val="20"/>
              </w:rPr>
              <w:lastRenderedPageBreak/>
              <w:t>v)</w:t>
            </w:r>
            <w:r>
              <w:rPr>
                <w:b/>
                <w:spacing w:val="-1"/>
                <w:sz w:val="20"/>
              </w:rPr>
              <w:t xml:space="preserve"> </w:t>
            </w:r>
            <w:r>
              <w:rPr>
                <w:b/>
                <w:sz w:val="20"/>
              </w:rPr>
              <w:t>175</w:t>
            </w:r>
            <w:r>
              <w:rPr>
                <w:b/>
                <w:spacing w:val="1"/>
                <w:sz w:val="20"/>
              </w:rPr>
              <w:t xml:space="preserve"> </w:t>
            </w:r>
            <w:r>
              <w:rPr>
                <w:b/>
                <w:sz w:val="20"/>
              </w:rPr>
              <w:t>Days</w:t>
            </w:r>
          </w:p>
        </w:tc>
        <w:tc>
          <w:tcPr>
            <w:tcW w:w="1915" w:type="dxa"/>
            <w:shd w:val="clear" w:color="auto" w:fill="C5D9F0"/>
          </w:tcPr>
          <w:p w:rsidR="00E614D6" w:rsidRDefault="00E614D6" w:rsidP="00C20BE7">
            <w:pPr>
              <w:pStyle w:val="TableParagraph"/>
              <w:spacing w:before="0"/>
              <w:ind w:left="0"/>
            </w:pPr>
          </w:p>
        </w:tc>
      </w:tr>
      <w:tr w:rsidR="00E614D6" w:rsidTr="00E614D6">
        <w:trPr>
          <w:trHeight w:val="306"/>
        </w:trPr>
        <w:tc>
          <w:tcPr>
            <w:tcW w:w="7684" w:type="dxa"/>
            <w:shd w:val="clear" w:color="auto" w:fill="C5D9F0"/>
          </w:tcPr>
          <w:p w:rsidR="00E614D6" w:rsidRDefault="00E614D6" w:rsidP="00C20BE7">
            <w:pPr>
              <w:pStyle w:val="TableParagraph"/>
              <w:ind w:left="0" w:right="4984"/>
              <w:jc w:val="right"/>
              <w:rPr>
                <w:sz w:val="20"/>
              </w:rPr>
            </w:pPr>
            <w:r>
              <w:rPr>
                <w:sz w:val="20"/>
              </w:rPr>
              <w:t>Less</w:t>
            </w:r>
            <w:r>
              <w:rPr>
                <w:spacing w:val="-3"/>
                <w:sz w:val="20"/>
              </w:rPr>
              <w:t xml:space="preserve"> </w:t>
            </w:r>
            <w:r>
              <w:rPr>
                <w:sz w:val="20"/>
              </w:rPr>
              <w:t>than</w:t>
            </w:r>
            <w:r>
              <w:rPr>
                <w:spacing w:val="-1"/>
                <w:sz w:val="20"/>
              </w:rPr>
              <w:t xml:space="preserve"> </w:t>
            </w:r>
            <w:r>
              <w:rPr>
                <w:sz w:val="20"/>
              </w:rPr>
              <w:t>Tk.</w:t>
            </w:r>
            <w:r>
              <w:rPr>
                <w:spacing w:val="-2"/>
                <w:sz w:val="20"/>
              </w:rPr>
              <w:t xml:space="preserve"> </w:t>
            </w:r>
            <w:r>
              <w:rPr>
                <w:sz w:val="20"/>
              </w:rPr>
              <w:t xml:space="preserve">1.00 </w:t>
            </w:r>
            <w:proofErr w:type="spellStart"/>
            <w:r>
              <w:rPr>
                <w:sz w:val="20"/>
              </w:rPr>
              <w:t>Crore</w:t>
            </w:r>
            <w:proofErr w:type="spellEnd"/>
          </w:p>
        </w:tc>
        <w:tc>
          <w:tcPr>
            <w:tcW w:w="1915" w:type="dxa"/>
            <w:shd w:val="clear" w:color="auto" w:fill="C5D9F0"/>
          </w:tcPr>
          <w:p w:rsidR="00E614D6" w:rsidRDefault="00E614D6" w:rsidP="00C20BE7">
            <w:pPr>
              <w:pStyle w:val="TableParagraph"/>
              <w:ind w:left="36"/>
              <w:rPr>
                <w:sz w:val="20"/>
              </w:rPr>
            </w:pPr>
            <w:r>
              <w:rPr>
                <w:sz w:val="20"/>
              </w:rPr>
              <w:t>3.75%</w:t>
            </w:r>
          </w:p>
        </w:tc>
      </w:tr>
      <w:tr w:rsidR="00E614D6" w:rsidTr="00E614D6">
        <w:trPr>
          <w:trHeight w:val="306"/>
        </w:trPr>
        <w:tc>
          <w:tcPr>
            <w:tcW w:w="7684" w:type="dxa"/>
            <w:shd w:val="clear" w:color="auto" w:fill="C5D9F0"/>
          </w:tcPr>
          <w:p w:rsidR="00E614D6" w:rsidRDefault="00E614D6" w:rsidP="00C20BE7">
            <w:pPr>
              <w:pStyle w:val="TableParagraph"/>
              <w:ind w:left="338"/>
              <w:rPr>
                <w:sz w:val="20"/>
              </w:rPr>
            </w:pPr>
            <w:r>
              <w:rPr>
                <w:sz w:val="20"/>
              </w:rPr>
              <w:t>Tk.</w:t>
            </w:r>
            <w:r>
              <w:rPr>
                <w:spacing w:val="-2"/>
                <w:sz w:val="20"/>
              </w:rPr>
              <w:t xml:space="preserve"> </w:t>
            </w:r>
            <w:r>
              <w:rPr>
                <w:sz w:val="20"/>
              </w:rPr>
              <w:t>1.00</w:t>
            </w:r>
            <w:r>
              <w:rPr>
                <w:spacing w:val="-1"/>
                <w:sz w:val="20"/>
              </w:rPr>
              <w:t xml:space="preserve"> </w:t>
            </w:r>
            <w:proofErr w:type="spellStart"/>
            <w:r>
              <w:rPr>
                <w:sz w:val="20"/>
              </w:rPr>
              <w:t>Crore</w:t>
            </w:r>
            <w:proofErr w:type="spellEnd"/>
            <w:r>
              <w:rPr>
                <w:spacing w:val="-3"/>
                <w:sz w:val="20"/>
              </w:rPr>
              <w:t xml:space="preserve"> </w:t>
            </w:r>
            <w:r>
              <w:rPr>
                <w:sz w:val="20"/>
              </w:rPr>
              <w:t>&amp;</w:t>
            </w:r>
            <w:r>
              <w:rPr>
                <w:spacing w:val="-1"/>
                <w:sz w:val="20"/>
              </w:rPr>
              <w:t xml:space="preserve"> </w:t>
            </w:r>
            <w:r>
              <w:rPr>
                <w:sz w:val="20"/>
              </w:rPr>
              <w:t>above</w:t>
            </w:r>
          </w:p>
        </w:tc>
        <w:tc>
          <w:tcPr>
            <w:tcW w:w="1915" w:type="dxa"/>
            <w:shd w:val="clear" w:color="auto" w:fill="C5D9F0"/>
          </w:tcPr>
          <w:p w:rsidR="00E614D6" w:rsidRDefault="00E614D6" w:rsidP="00C20BE7">
            <w:pPr>
              <w:pStyle w:val="TableParagraph"/>
              <w:ind w:left="36"/>
              <w:rPr>
                <w:sz w:val="20"/>
              </w:rPr>
            </w:pPr>
            <w:r>
              <w:rPr>
                <w:sz w:val="20"/>
              </w:rPr>
              <w:t>3.50%</w:t>
            </w:r>
          </w:p>
        </w:tc>
      </w:tr>
      <w:tr w:rsidR="00E614D6" w:rsidTr="00E614D6">
        <w:trPr>
          <w:trHeight w:val="306"/>
        </w:trPr>
        <w:tc>
          <w:tcPr>
            <w:tcW w:w="7684" w:type="dxa"/>
            <w:shd w:val="clear" w:color="auto" w:fill="C5D9F0"/>
          </w:tcPr>
          <w:p w:rsidR="00E614D6" w:rsidRDefault="00E614D6" w:rsidP="00C20BE7">
            <w:pPr>
              <w:pStyle w:val="TableParagraph"/>
              <w:rPr>
                <w:b/>
                <w:sz w:val="20"/>
              </w:rPr>
            </w:pPr>
            <w:r>
              <w:rPr>
                <w:b/>
                <w:sz w:val="20"/>
              </w:rPr>
              <w:t>vi)</w:t>
            </w:r>
            <w:r>
              <w:rPr>
                <w:b/>
                <w:spacing w:val="-1"/>
                <w:sz w:val="20"/>
              </w:rPr>
              <w:t xml:space="preserve"> </w:t>
            </w:r>
            <w:r>
              <w:rPr>
                <w:b/>
                <w:sz w:val="20"/>
              </w:rPr>
              <w:t>6 Months</w:t>
            </w:r>
          </w:p>
        </w:tc>
        <w:tc>
          <w:tcPr>
            <w:tcW w:w="1915" w:type="dxa"/>
            <w:shd w:val="clear" w:color="auto" w:fill="C5D9F0"/>
          </w:tcPr>
          <w:p w:rsidR="00E614D6" w:rsidRDefault="00E614D6" w:rsidP="00C20BE7">
            <w:pPr>
              <w:pStyle w:val="TableParagraph"/>
              <w:spacing w:before="0"/>
              <w:ind w:left="0"/>
            </w:pPr>
          </w:p>
        </w:tc>
      </w:tr>
      <w:tr w:rsidR="00E614D6" w:rsidTr="00E614D6">
        <w:trPr>
          <w:trHeight w:val="306"/>
        </w:trPr>
        <w:tc>
          <w:tcPr>
            <w:tcW w:w="7684" w:type="dxa"/>
            <w:shd w:val="clear" w:color="auto" w:fill="C5D9F0"/>
          </w:tcPr>
          <w:p w:rsidR="00E614D6" w:rsidRDefault="00E614D6" w:rsidP="00C20BE7">
            <w:pPr>
              <w:pStyle w:val="TableParagraph"/>
              <w:ind w:left="0" w:right="4984"/>
              <w:jc w:val="right"/>
              <w:rPr>
                <w:sz w:val="20"/>
              </w:rPr>
            </w:pPr>
            <w:r>
              <w:rPr>
                <w:sz w:val="20"/>
              </w:rPr>
              <w:t>Less</w:t>
            </w:r>
            <w:r>
              <w:rPr>
                <w:spacing w:val="-3"/>
                <w:sz w:val="20"/>
              </w:rPr>
              <w:t xml:space="preserve"> </w:t>
            </w:r>
            <w:r>
              <w:rPr>
                <w:sz w:val="20"/>
              </w:rPr>
              <w:t>than</w:t>
            </w:r>
            <w:r>
              <w:rPr>
                <w:spacing w:val="-1"/>
                <w:sz w:val="20"/>
              </w:rPr>
              <w:t xml:space="preserve"> </w:t>
            </w:r>
            <w:r>
              <w:rPr>
                <w:sz w:val="20"/>
              </w:rPr>
              <w:t>Tk.</w:t>
            </w:r>
            <w:r>
              <w:rPr>
                <w:spacing w:val="-2"/>
                <w:sz w:val="20"/>
              </w:rPr>
              <w:t xml:space="preserve"> </w:t>
            </w:r>
            <w:r>
              <w:rPr>
                <w:sz w:val="20"/>
              </w:rPr>
              <w:t xml:space="preserve">1.00 </w:t>
            </w:r>
            <w:proofErr w:type="spellStart"/>
            <w:r>
              <w:rPr>
                <w:sz w:val="20"/>
              </w:rPr>
              <w:t>Crore</w:t>
            </w:r>
            <w:proofErr w:type="spellEnd"/>
          </w:p>
        </w:tc>
        <w:tc>
          <w:tcPr>
            <w:tcW w:w="1915" w:type="dxa"/>
            <w:shd w:val="clear" w:color="auto" w:fill="C5D9F0"/>
          </w:tcPr>
          <w:p w:rsidR="00E614D6" w:rsidRDefault="00E614D6" w:rsidP="00C20BE7">
            <w:pPr>
              <w:pStyle w:val="TableParagraph"/>
              <w:ind w:left="36"/>
              <w:rPr>
                <w:sz w:val="20"/>
              </w:rPr>
            </w:pPr>
            <w:r>
              <w:rPr>
                <w:sz w:val="20"/>
              </w:rPr>
              <w:t>3.75%</w:t>
            </w:r>
          </w:p>
        </w:tc>
      </w:tr>
      <w:tr w:rsidR="00E614D6" w:rsidTr="00E614D6">
        <w:trPr>
          <w:trHeight w:val="306"/>
        </w:trPr>
        <w:tc>
          <w:tcPr>
            <w:tcW w:w="7684" w:type="dxa"/>
            <w:shd w:val="clear" w:color="auto" w:fill="C5D9F0"/>
          </w:tcPr>
          <w:p w:rsidR="00E614D6" w:rsidRDefault="00E614D6" w:rsidP="00C20BE7">
            <w:pPr>
              <w:pStyle w:val="TableParagraph"/>
              <w:ind w:left="338"/>
              <w:rPr>
                <w:sz w:val="20"/>
              </w:rPr>
            </w:pPr>
            <w:r>
              <w:rPr>
                <w:sz w:val="20"/>
              </w:rPr>
              <w:t>Tk.</w:t>
            </w:r>
            <w:r>
              <w:rPr>
                <w:spacing w:val="-2"/>
                <w:sz w:val="20"/>
              </w:rPr>
              <w:t xml:space="preserve"> </w:t>
            </w:r>
            <w:r>
              <w:rPr>
                <w:sz w:val="20"/>
              </w:rPr>
              <w:t>1.00</w:t>
            </w:r>
            <w:r>
              <w:rPr>
                <w:spacing w:val="-1"/>
                <w:sz w:val="20"/>
              </w:rPr>
              <w:t xml:space="preserve"> </w:t>
            </w:r>
            <w:proofErr w:type="spellStart"/>
            <w:r>
              <w:rPr>
                <w:sz w:val="20"/>
              </w:rPr>
              <w:t>Crore</w:t>
            </w:r>
            <w:proofErr w:type="spellEnd"/>
            <w:r>
              <w:rPr>
                <w:spacing w:val="-3"/>
                <w:sz w:val="20"/>
              </w:rPr>
              <w:t xml:space="preserve"> </w:t>
            </w:r>
            <w:r>
              <w:rPr>
                <w:sz w:val="20"/>
              </w:rPr>
              <w:t>&amp;</w:t>
            </w:r>
            <w:r>
              <w:rPr>
                <w:spacing w:val="-1"/>
                <w:sz w:val="20"/>
              </w:rPr>
              <w:t xml:space="preserve"> </w:t>
            </w:r>
            <w:r>
              <w:rPr>
                <w:sz w:val="20"/>
              </w:rPr>
              <w:t>above</w:t>
            </w:r>
          </w:p>
        </w:tc>
        <w:tc>
          <w:tcPr>
            <w:tcW w:w="1915" w:type="dxa"/>
            <w:shd w:val="clear" w:color="auto" w:fill="C5D9F0"/>
          </w:tcPr>
          <w:p w:rsidR="00E614D6" w:rsidRDefault="00E614D6" w:rsidP="00C20BE7">
            <w:pPr>
              <w:pStyle w:val="TableParagraph"/>
              <w:ind w:left="36"/>
              <w:rPr>
                <w:sz w:val="20"/>
              </w:rPr>
            </w:pPr>
            <w:r>
              <w:rPr>
                <w:sz w:val="20"/>
              </w:rPr>
              <w:t>3.50%</w:t>
            </w:r>
          </w:p>
        </w:tc>
      </w:tr>
      <w:tr w:rsidR="00E614D6" w:rsidTr="00E614D6">
        <w:trPr>
          <w:trHeight w:val="309"/>
        </w:trPr>
        <w:tc>
          <w:tcPr>
            <w:tcW w:w="7684" w:type="dxa"/>
            <w:shd w:val="clear" w:color="auto" w:fill="C5D9F0"/>
          </w:tcPr>
          <w:p w:rsidR="00E614D6" w:rsidRDefault="00E614D6" w:rsidP="00C20BE7">
            <w:pPr>
              <w:pStyle w:val="TableParagraph"/>
              <w:spacing w:before="38"/>
              <w:rPr>
                <w:b/>
                <w:sz w:val="20"/>
              </w:rPr>
            </w:pPr>
            <w:r>
              <w:rPr>
                <w:b/>
                <w:sz w:val="20"/>
              </w:rPr>
              <w:t>vii)</w:t>
            </w:r>
            <w:r>
              <w:rPr>
                <w:b/>
                <w:spacing w:val="-1"/>
                <w:sz w:val="20"/>
              </w:rPr>
              <w:t xml:space="preserve"> </w:t>
            </w:r>
            <w:r>
              <w:rPr>
                <w:b/>
                <w:sz w:val="20"/>
              </w:rPr>
              <w:t>1</w:t>
            </w:r>
            <w:r>
              <w:rPr>
                <w:b/>
                <w:spacing w:val="1"/>
                <w:sz w:val="20"/>
              </w:rPr>
              <w:t xml:space="preserve"> </w:t>
            </w:r>
            <w:r>
              <w:rPr>
                <w:b/>
                <w:sz w:val="20"/>
              </w:rPr>
              <w:t>Year</w:t>
            </w:r>
          </w:p>
        </w:tc>
        <w:tc>
          <w:tcPr>
            <w:tcW w:w="1915" w:type="dxa"/>
            <w:shd w:val="clear" w:color="auto" w:fill="C5D9F0"/>
          </w:tcPr>
          <w:p w:rsidR="00E614D6" w:rsidRDefault="00E614D6" w:rsidP="00C20BE7">
            <w:pPr>
              <w:pStyle w:val="TableParagraph"/>
              <w:spacing w:before="0"/>
              <w:ind w:left="0"/>
            </w:pPr>
          </w:p>
        </w:tc>
      </w:tr>
      <w:tr w:rsidR="00E614D6" w:rsidTr="00E614D6">
        <w:trPr>
          <w:trHeight w:val="306"/>
        </w:trPr>
        <w:tc>
          <w:tcPr>
            <w:tcW w:w="7684" w:type="dxa"/>
            <w:shd w:val="clear" w:color="auto" w:fill="C5D9F0"/>
          </w:tcPr>
          <w:p w:rsidR="00E614D6" w:rsidRDefault="00E614D6" w:rsidP="00C20BE7">
            <w:pPr>
              <w:pStyle w:val="TableParagraph"/>
              <w:ind w:left="0" w:right="4984"/>
              <w:jc w:val="right"/>
              <w:rPr>
                <w:sz w:val="20"/>
              </w:rPr>
            </w:pPr>
            <w:r>
              <w:rPr>
                <w:sz w:val="20"/>
              </w:rPr>
              <w:t>Less</w:t>
            </w:r>
            <w:r>
              <w:rPr>
                <w:spacing w:val="-3"/>
                <w:sz w:val="20"/>
              </w:rPr>
              <w:t xml:space="preserve"> </w:t>
            </w:r>
            <w:r>
              <w:rPr>
                <w:sz w:val="20"/>
              </w:rPr>
              <w:t>than</w:t>
            </w:r>
            <w:r>
              <w:rPr>
                <w:spacing w:val="-1"/>
                <w:sz w:val="20"/>
              </w:rPr>
              <w:t xml:space="preserve"> </w:t>
            </w:r>
            <w:r>
              <w:rPr>
                <w:sz w:val="20"/>
              </w:rPr>
              <w:t>Tk.</w:t>
            </w:r>
            <w:r>
              <w:rPr>
                <w:spacing w:val="-2"/>
                <w:sz w:val="20"/>
              </w:rPr>
              <w:t xml:space="preserve"> </w:t>
            </w:r>
            <w:r>
              <w:rPr>
                <w:sz w:val="20"/>
              </w:rPr>
              <w:t xml:space="preserve">1.00 </w:t>
            </w:r>
            <w:proofErr w:type="spellStart"/>
            <w:r>
              <w:rPr>
                <w:sz w:val="20"/>
              </w:rPr>
              <w:t>Crore</w:t>
            </w:r>
            <w:proofErr w:type="spellEnd"/>
          </w:p>
        </w:tc>
        <w:tc>
          <w:tcPr>
            <w:tcW w:w="1915" w:type="dxa"/>
            <w:shd w:val="clear" w:color="auto" w:fill="C5D9F0"/>
          </w:tcPr>
          <w:p w:rsidR="00E614D6" w:rsidRDefault="00E614D6" w:rsidP="00C20BE7">
            <w:pPr>
              <w:pStyle w:val="TableParagraph"/>
              <w:ind w:left="36"/>
              <w:rPr>
                <w:sz w:val="20"/>
              </w:rPr>
            </w:pPr>
            <w:r>
              <w:rPr>
                <w:sz w:val="20"/>
              </w:rPr>
              <w:t>4.00%</w:t>
            </w:r>
          </w:p>
        </w:tc>
      </w:tr>
      <w:tr w:rsidR="00E614D6" w:rsidTr="00E614D6">
        <w:trPr>
          <w:trHeight w:val="306"/>
        </w:trPr>
        <w:tc>
          <w:tcPr>
            <w:tcW w:w="7684" w:type="dxa"/>
            <w:shd w:val="clear" w:color="auto" w:fill="C5D9F0"/>
          </w:tcPr>
          <w:p w:rsidR="00E614D6" w:rsidRDefault="00E614D6" w:rsidP="00C20BE7">
            <w:pPr>
              <w:pStyle w:val="TableParagraph"/>
              <w:ind w:left="338"/>
              <w:rPr>
                <w:sz w:val="20"/>
              </w:rPr>
            </w:pPr>
            <w:r>
              <w:rPr>
                <w:sz w:val="20"/>
              </w:rPr>
              <w:t>Tk.</w:t>
            </w:r>
            <w:r>
              <w:rPr>
                <w:spacing w:val="-2"/>
                <w:sz w:val="20"/>
              </w:rPr>
              <w:t xml:space="preserve"> </w:t>
            </w:r>
            <w:r>
              <w:rPr>
                <w:sz w:val="20"/>
              </w:rPr>
              <w:t>1.00</w:t>
            </w:r>
            <w:r>
              <w:rPr>
                <w:spacing w:val="-1"/>
                <w:sz w:val="20"/>
              </w:rPr>
              <w:t xml:space="preserve"> </w:t>
            </w:r>
            <w:proofErr w:type="spellStart"/>
            <w:r>
              <w:rPr>
                <w:sz w:val="20"/>
              </w:rPr>
              <w:t>Crore</w:t>
            </w:r>
            <w:proofErr w:type="spellEnd"/>
            <w:r>
              <w:rPr>
                <w:spacing w:val="-3"/>
                <w:sz w:val="20"/>
              </w:rPr>
              <w:t xml:space="preserve"> </w:t>
            </w:r>
            <w:r>
              <w:rPr>
                <w:sz w:val="20"/>
              </w:rPr>
              <w:t>&amp;</w:t>
            </w:r>
            <w:r>
              <w:rPr>
                <w:spacing w:val="1"/>
                <w:sz w:val="20"/>
              </w:rPr>
              <w:t xml:space="preserve"> </w:t>
            </w:r>
            <w:r>
              <w:rPr>
                <w:sz w:val="20"/>
              </w:rPr>
              <w:t>above</w:t>
            </w:r>
          </w:p>
        </w:tc>
        <w:tc>
          <w:tcPr>
            <w:tcW w:w="1915" w:type="dxa"/>
            <w:shd w:val="clear" w:color="auto" w:fill="C5D9F0"/>
          </w:tcPr>
          <w:p w:rsidR="00E614D6" w:rsidRDefault="00E614D6" w:rsidP="00C20BE7">
            <w:pPr>
              <w:pStyle w:val="TableParagraph"/>
              <w:ind w:left="36"/>
              <w:rPr>
                <w:sz w:val="20"/>
              </w:rPr>
            </w:pPr>
            <w:r>
              <w:rPr>
                <w:sz w:val="20"/>
              </w:rPr>
              <w:t>3.75%</w:t>
            </w:r>
          </w:p>
        </w:tc>
      </w:tr>
      <w:tr w:rsidR="00E614D6" w:rsidTr="00E614D6">
        <w:trPr>
          <w:trHeight w:val="306"/>
        </w:trPr>
        <w:tc>
          <w:tcPr>
            <w:tcW w:w="7684" w:type="dxa"/>
            <w:shd w:val="clear" w:color="auto" w:fill="C5D9F0"/>
          </w:tcPr>
          <w:p w:rsidR="00E614D6" w:rsidRDefault="00E614D6" w:rsidP="00C20BE7">
            <w:pPr>
              <w:pStyle w:val="TableParagraph"/>
              <w:rPr>
                <w:b/>
                <w:sz w:val="20"/>
              </w:rPr>
            </w:pPr>
            <w:r>
              <w:rPr>
                <w:b/>
                <w:sz w:val="20"/>
              </w:rPr>
              <w:t>viii)</w:t>
            </w:r>
            <w:r>
              <w:rPr>
                <w:b/>
                <w:spacing w:val="-1"/>
                <w:sz w:val="20"/>
              </w:rPr>
              <w:t xml:space="preserve"> </w:t>
            </w:r>
            <w:r>
              <w:rPr>
                <w:b/>
                <w:sz w:val="20"/>
              </w:rPr>
              <w:t>400 Days</w:t>
            </w:r>
          </w:p>
        </w:tc>
        <w:tc>
          <w:tcPr>
            <w:tcW w:w="1915" w:type="dxa"/>
            <w:shd w:val="clear" w:color="auto" w:fill="C5D9F0"/>
          </w:tcPr>
          <w:p w:rsidR="00E614D6" w:rsidRDefault="00E614D6" w:rsidP="00C20BE7">
            <w:pPr>
              <w:pStyle w:val="TableParagraph"/>
              <w:spacing w:before="0"/>
              <w:ind w:left="0"/>
            </w:pPr>
          </w:p>
        </w:tc>
      </w:tr>
      <w:tr w:rsidR="00E614D6" w:rsidTr="00E614D6">
        <w:trPr>
          <w:trHeight w:val="307"/>
        </w:trPr>
        <w:tc>
          <w:tcPr>
            <w:tcW w:w="7684" w:type="dxa"/>
            <w:shd w:val="clear" w:color="auto" w:fill="C5D9F0"/>
          </w:tcPr>
          <w:p w:rsidR="00E614D6" w:rsidRDefault="00E614D6" w:rsidP="00C20BE7">
            <w:pPr>
              <w:pStyle w:val="TableParagraph"/>
              <w:ind w:left="0" w:right="4984"/>
              <w:jc w:val="right"/>
              <w:rPr>
                <w:sz w:val="20"/>
              </w:rPr>
            </w:pPr>
            <w:r>
              <w:rPr>
                <w:sz w:val="20"/>
              </w:rPr>
              <w:t>Less</w:t>
            </w:r>
            <w:r>
              <w:rPr>
                <w:spacing w:val="-3"/>
                <w:sz w:val="20"/>
              </w:rPr>
              <w:t xml:space="preserve"> </w:t>
            </w:r>
            <w:r>
              <w:rPr>
                <w:sz w:val="20"/>
              </w:rPr>
              <w:t>than</w:t>
            </w:r>
            <w:r>
              <w:rPr>
                <w:spacing w:val="-1"/>
                <w:sz w:val="20"/>
              </w:rPr>
              <w:t xml:space="preserve"> </w:t>
            </w:r>
            <w:r>
              <w:rPr>
                <w:sz w:val="20"/>
              </w:rPr>
              <w:t>Tk.</w:t>
            </w:r>
            <w:r>
              <w:rPr>
                <w:spacing w:val="-2"/>
                <w:sz w:val="20"/>
              </w:rPr>
              <w:t xml:space="preserve"> </w:t>
            </w:r>
            <w:r>
              <w:rPr>
                <w:sz w:val="20"/>
              </w:rPr>
              <w:t xml:space="preserve">1.00 </w:t>
            </w:r>
            <w:proofErr w:type="spellStart"/>
            <w:r>
              <w:rPr>
                <w:sz w:val="20"/>
              </w:rPr>
              <w:t>Crore</w:t>
            </w:r>
            <w:proofErr w:type="spellEnd"/>
          </w:p>
        </w:tc>
        <w:tc>
          <w:tcPr>
            <w:tcW w:w="1915" w:type="dxa"/>
            <w:shd w:val="clear" w:color="auto" w:fill="C5D9F0"/>
          </w:tcPr>
          <w:p w:rsidR="00E614D6" w:rsidRDefault="00E614D6" w:rsidP="00C20BE7">
            <w:pPr>
              <w:pStyle w:val="TableParagraph"/>
              <w:ind w:left="36"/>
              <w:rPr>
                <w:sz w:val="20"/>
              </w:rPr>
            </w:pPr>
            <w:r>
              <w:rPr>
                <w:sz w:val="20"/>
              </w:rPr>
              <w:t>4.00%</w:t>
            </w:r>
          </w:p>
        </w:tc>
      </w:tr>
      <w:tr w:rsidR="00E614D6" w:rsidTr="00E614D6">
        <w:trPr>
          <w:trHeight w:val="306"/>
        </w:trPr>
        <w:tc>
          <w:tcPr>
            <w:tcW w:w="7684" w:type="dxa"/>
            <w:shd w:val="clear" w:color="auto" w:fill="C5D9F0"/>
          </w:tcPr>
          <w:p w:rsidR="00E614D6" w:rsidRDefault="00E614D6" w:rsidP="00C20BE7">
            <w:pPr>
              <w:pStyle w:val="TableParagraph"/>
              <w:ind w:left="338"/>
              <w:rPr>
                <w:sz w:val="20"/>
              </w:rPr>
            </w:pPr>
            <w:r>
              <w:rPr>
                <w:sz w:val="20"/>
              </w:rPr>
              <w:t>Tk.</w:t>
            </w:r>
            <w:r>
              <w:rPr>
                <w:spacing w:val="-2"/>
                <w:sz w:val="20"/>
              </w:rPr>
              <w:t xml:space="preserve"> </w:t>
            </w:r>
            <w:r>
              <w:rPr>
                <w:sz w:val="20"/>
              </w:rPr>
              <w:t>1.00</w:t>
            </w:r>
            <w:r>
              <w:rPr>
                <w:spacing w:val="-1"/>
                <w:sz w:val="20"/>
              </w:rPr>
              <w:t xml:space="preserve"> </w:t>
            </w:r>
            <w:proofErr w:type="spellStart"/>
            <w:r>
              <w:rPr>
                <w:sz w:val="20"/>
              </w:rPr>
              <w:t>Crore</w:t>
            </w:r>
            <w:proofErr w:type="spellEnd"/>
            <w:r>
              <w:rPr>
                <w:spacing w:val="-3"/>
                <w:sz w:val="20"/>
              </w:rPr>
              <w:t xml:space="preserve"> </w:t>
            </w:r>
            <w:r>
              <w:rPr>
                <w:sz w:val="20"/>
              </w:rPr>
              <w:t>&amp;</w:t>
            </w:r>
            <w:r>
              <w:rPr>
                <w:spacing w:val="-1"/>
                <w:sz w:val="20"/>
              </w:rPr>
              <w:t xml:space="preserve"> </w:t>
            </w:r>
            <w:r>
              <w:rPr>
                <w:sz w:val="20"/>
              </w:rPr>
              <w:t>above</w:t>
            </w:r>
          </w:p>
        </w:tc>
        <w:tc>
          <w:tcPr>
            <w:tcW w:w="1915" w:type="dxa"/>
            <w:shd w:val="clear" w:color="auto" w:fill="C5D9F0"/>
          </w:tcPr>
          <w:p w:rsidR="00E614D6" w:rsidRDefault="00E614D6" w:rsidP="00C20BE7">
            <w:pPr>
              <w:pStyle w:val="TableParagraph"/>
              <w:ind w:left="36"/>
              <w:rPr>
                <w:sz w:val="20"/>
              </w:rPr>
            </w:pPr>
            <w:r>
              <w:rPr>
                <w:sz w:val="20"/>
              </w:rPr>
              <w:t>3.75%</w:t>
            </w:r>
          </w:p>
        </w:tc>
      </w:tr>
      <w:tr w:rsidR="00E614D6" w:rsidTr="00E614D6">
        <w:trPr>
          <w:trHeight w:val="306"/>
        </w:trPr>
        <w:tc>
          <w:tcPr>
            <w:tcW w:w="7684" w:type="dxa"/>
            <w:shd w:val="clear" w:color="auto" w:fill="C5D9F0"/>
          </w:tcPr>
          <w:p w:rsidR="00E614D6" w:rsidRDefault="00E614D6" w:rsidP="00C20BE7">
            <w:pPr>
              <w:pStyle w:val="TableParagraph"/>
              <w:rPr>
                <w:b/>
                <w:sz w:val="20"/>
              </w:rPr>
            </w:pPr>
            <w:r>
              <w:rPr>
                <w:b/>
                <w:sz w:val="20"/>
              </w:rPr>
              <w:t>ix)</w:t>
            </w:r>
            <w:r>
              <w:rPr>
                <w:b/>
                <w:spacing w:val="-2"/>
                <w:sz w:val="20"/>
              </w:rPr>
              <w:t xml:space="preserve"> </w:t>
            </w:r>
            <w:r>
              <w:rPr>
                <w:b/>
                <w:sz w:val="20"/>
              </w:rPr>
              <w:t>2 Years</w:t>
            </w:r>
            <w:r>
              <w:rPr>
                <w:b/>
                <w:spacing w:val="-3"/>
                <w:sz w:val="20"/>
              </w:rPr>
              <w:t xml:space="preserve"> </w:t>
            </w:r>
            <w:r>
              <w:rPr>
                <w:b/>
                <w:sz w:val="20"/>
              </w:rPr>
              <w:t>: Any</w:t>
            </w:r>
            <w:r>
              <w:rPr>
                <w:b/>
                <w:spacing w:val="-1"/>
                <w:sz w:val="20"/>
              </w:rPr>
              <w:t xml:space="preserve"> </w:t>
            </w:r>
            <w:r>
              <w:rPr>
                <w:b/>
                <w:sz w:val="20"/>
              </w:rPr>
              <w:t>Amount</w:t>
            </w:r>
          </w:p>
        </w:tc>
        <w:tc>
          <w:tcPr>
            <w:tcW w:w="1915" w:type="dxa"/>
            <w:shd w:val="clear" w:color="auto" w:fill="C5D9F0"/>
          </w:tcPr>
          <w:p w:rsidR="00E614D6" w:rsidRDefault="00E614D6" w:rsidP="00C20BE7">
            <w:pPr>
              <w:pStyle w:val="TableParagraph"/>
              <w:ind w:left="36"/>
              <w:rPr>
                <w:sz w:val="20"/>
              </w:rPr>
            </w:pPr>
            <w:r>
              <w:rPr>
                <w:sz w:val="20"/>
              </w:rPr>
              <w:t>4.00%</w:t>
            </w:r>
          </w:p>
        </w:tc>
      </w:tr>
      <w:tr w:rsidR="00E614D6" w:rsidTr="00E614D6">
        <w:trPr>
          <w:trHeight w:val="306"/>
        </w:trPr>
        <w:tc>
          <w:tcPr>
            <w:tcW w:w="7684" w:type="dxa"/>
            <w:shd w:val="clear" w:color="auto" w:fill="C5D9F0"/>
          </w:tcPr>
          <w:p w:rsidR="00E614D6" w:rsidRDefault="00E614D6" w:rsidP="00C20BE7">
            <w:pPr>
              <w:pStyle w:val="TableParagraph"/>
              <w:rPr>
                <w:b/>
                <w:sz w:val="20"/>
              </w:rPr>
            </w:pPr>
            <w:r>
              <w:rPr>
                <w:b/>
                <w:sz w:val="20"/>
              </w:rPr>
              <w:t>x)</w:t>
            </w:r>
            <w:r>
              <w:rPr>
                <w:b/>
                <w:spacing w:val="-1"/>
                <w:sz w:val="20"/>
              </w:rPr>
              <w:t xml:space="preserve"> </w:t>
            </w:r>
            <w:r>
              <w:rPr>
                <w:b/>
                <w:sz w:val="20"/>
              </w:rPr>
              <w:t>3 Years</w:t>
            </w:r>
            <w:r>
              <w:rPr>
                <w:b/>
                <w:spacing w:val="-1"/>
                <w:sz w:val="20"/>
              </w:rPr>
              <w:t xml:space="preserve"> </w:t>
            </w:r>
            <w:r>
              <w:rPr>
                <w:b/>
                <w:sz w:val="20"/>
              </w:rPr>
              <w:t>:</w:t>
            </w:r>
            <w:r>
              <w:rPr>
                <w:b/>
                <w:spacing w:val="-2"/>
                <w:sz w:val="20"/>
              </w:rPr>
              <w:t xml:space="preserve"> </w:t>
            </w:r>
            <w:r>
              <w:rPr>
                <w:b/>
                <w:sz w:val="20"/>
              </w:rPr>
              <w:t>Any</w:t>
            </w:r>
            <w:r>
              <w:rPr>
                <w:b/>
                <w:spacing w:val="1"/>
                <w:sz w:val="20"/>
              </w:rPr>
              <w:t xml:space="preserve"> </w:t>
            </w:r>
            <w:r>
              <w:rPr>
                <w:b/>
                <w:sz w:val="20"/>
              </w:rPr>
              <w:t>Amount</w:t>
            </w:r>
          </w:p>
        </w:tc>
        <w:tc>
          <w:tcPr>
            <w:tcW w:w="1915" w:type="dxa"/>
            <w:shd w:val="clear" w:color="auto" w:fill="C5D9F0"/>
          </w:tcPr>
          <w:p w:rsidR="00E614D6" w:rsidRDefault="00E614D6" w:rsidP="00C20BE7">
            <w:pPr>
              <w:pStyle w:val="TableParagraph"/>
              <w:ind w:left="36"/>
              <w:rPr>
                <w:sz w:val="20"/>
              </w:rPr>
            </w:pPr>
            <w:r>
              <w:rPr>
                <w:sz w:val="20"/>
              </w:rPr>
              <w:t>4.00%</w:t>
            </w:r>
          </w:p>
        </w:tc>
      </w:tr>
    </w:tbl>
    <w:p w:rsidR="00E614D6" w:rsidRDefault="00E614D6" w:rsidP="00E614D6">
      <w:pPr>
        <w:spacing w:line="360" w:lineRule="auto"/>
        <w:jc w:val="both"/>
      </w:pPr>
    </w:p>
    <w:p w:rsidR="00E614D6" w:rsidRPr="00E614D6" w:rsidRDefault="00E614D6" w:rsidP="00E614D6">
      <w:pPr>
        <w:spacing w:line="360" w:lineRule="auto"/>
        <w:jc w:val="both"/>
      </w:pPr>
    </w:p>
    <w:p w:rsidR="006F5DD6" w:rsidRDefault="006F5DD6" w:rsidP="001245F7">
      <w:pPr>
        <w:pStyle w:val="ListParagraph"/>
        <w:numPr>
          <w:ilvl w:val="0"/>
          <w:numId w:val="13"/>
        </w:numPr>
        <w:spacing w:line="360" w:lineRule="auto"/>
        <w:jc w:val="both"/>
      </w:pPr>
      <w:proofErr w:type="spellStart"/>
      <w:r>
        <w:rPr>
          <w:b/>
        </w:rPr>
        <w:t>Mudaraba</w:t>
      </w:r>
      <w:proofErr w:type="spellEnd"/>
      <w:r>
        <w:rPr>
          <w:b/>
        </w:rPr>
        <w:t xml:space="preserve"> SJIBL School Banking: </w:t>
      </w:r>
      <w:r w:rsidR="00E614D6" w:rsidRPr="00E614D6">
        <w:t xml:space="preserve">This is a parent-operated student account. That's a 2.50 percent return on investment. Age restrictions range from five to seventeen years old for students opening this account. Because the account holder is under the age of 18, they are unable to act as an operator on the account. As an alternative, they'd have a guardian (representative) who served as their virtual account operator. There is no signatory authority for account management for the account holder. This account may be opened with a deposit of at least BDT 200. There are no service fees with this account, and you get a free </w:t>
      </w:r>
      <w:proofErr w:type="spellStart"/>
      <w:r w:rsidR="00E614D6" w:rsidRPr="00E614D6">
        <w:t>atm</w:t>
      </w:r>
      <w:proofErr w:type="spellEnd"/>
      <w:r w:rsidR="00E614D6" w:rsidRPr="00E614D6">
        <w:t xml:space="preserve"> card as well. This account has a profit rate of 2.5 percent, which is greater than the savings rate. However, due to the limited amount of money in this account, transactions are restricted.</w:t>
      </w:r>
    </w:p>
    <w:p w:rsidR="00D240A3" w:rsidRPr="00E614D6" w:rsidRDefault="00D240A3" w:rsidP="00D240A3">
      <w:pPr>
        <w:pStyle w:val="ListParagraph"/>
        <w:spacing w:line="360" w:lineRule="auto"/>
        <w:ind w:left="540"/>
        <w:jc w:val="both"/>
      </w:pPr>
    </w:p>
    <w:p w:rsidR="00711084" w:rsidRDefault="006F5DD6" w:rsidP="001245F7">
      <w:pPr>
        <w:pStyle w:val="ListParagraph"/>
        <w:numPr>
          <w:ilvl w:val="0"/>
          <w:numId w:val="13"/>
        </w:numPr>
        <w:spacing w:line="360" w:lineRule="auto"/>
        <w:jc w:val="both"/>
      </w:pPr>
      <w:proofErr w:type="spellStart"/>
      <w:r w:rsidRPr="006F5DD6">
        <w:rPr>
          <w:b/>
        </w:rPr>
        <w:t>Mudaraba</w:t>
      </w:r>
      <w:proofErr w:type="spellEnd"/>
      <w:r w:rsidRPr="006F5DD6">
        <w:rPr>
          <w:b/>
        </w:rPr>
        <w:t xml:space="preserve"> Money Spinning</w:t>
      </w:r>
      <w:r>
        <w:rPr>
          <w:b/>
        </w:rPr>
        <w:t xml:space="preserve">: </w:t>
      </w:r>
      <w:r w:rsidRPr="006F5DD6">
        <w:rPr>
          <w:b/>
        </w:rPr>
        <w:t xml:space="preserve"> </w:t>
      </w:r>
      <w:r w:rsidR="00D240A3" w:rsidRPr="00D240A3">
        <w:t xml:space="preserve">It is a part of the </w:t>
      </w:r>
      <w:proofErr w:type="spellStart"/>
      <w:r w:rsidR="00D240A3" w:rsidRPr="00D240A3">
        <w:t>Mudaraba</w:t>
      </w:r>
      <w:proofErr w:type="spellEnd"/>
      <w:r w:rsidR="00D240A3" w:rsidRPr="00D240A3">
        <w:t xml:space="preserve"> Savings deposit account that clients may open a </w:t>
      </w:r>
      <w:proofErr w:type="spellStart"/>
      <w:r w:rsidR="00D240A3" w:rsidRPr="00D240A3">
        <w:t>Mudaraba</w:t>
      </w:r>
      <w:proofErr w:type="spellEnd"/>
      <w:r w:rsidR="00D240A3" w:rsidRPr="00D240A3">
        <w:t xml:space="preserve"> Money spinning account as an alternative. A win-win situation where both parties benefit. The </w:t>
      </w:r>
      <w:proofErr w:type="spellStart"/>
      <w:r w:rsidR="00D240A3" w:rsidRPr="00D240A3">
        <w:t>Mudaraba</w:t>
      </w:r>
      <w:proofErr w:type="spellEnd"/>
      <w:r w:rsidR="00D240A3" w:rsidRPr="00D240A3">
        <w:t xml:space="preserve"> concept of Islamic </w:t>
      </w:r>
      <w:proofErr w:type="spellStart"/>
      <w:r w:rsidR="00D240A3" w:rsidRPr="00D240A3">
        <w:t>Shariah</w:t>
      </w:r>
      <w:proofErr w:type="spellEnd"/>
      <w:r w:rsidR="00D240A3" w:rsidRPr="00D240A3">
        <w:t xml:space="preserve"> allows for the creation of savings accounts known as </w:t>
      </w:r>
      <w:proofErr w:type="spellStart"/>
      <w:r w:rsidR="00D240A3" w:rsidRPr="00D240A3">
        <w:t>Mudaraba</w:t>
      </w:r>
      <w:proofErr w:type="spellEnd"/>
      <w:r w:rsidR="00D240A3" w:rsidRPr="00D240A3">
        <w:t xml:space="preserve"> money-spinning funds. It's important to note that </w:t>
      </w:r>
      <w:proofErr w:type="spellStart"/>
      <w:r w:rsidR="00D240A3" w:rsidRPr="00D240A3">
        <w:t>Mudaraba</w:t>
      </w:r>
      <w:proofErr w:type="spellEnd"/>
      <w:r w:rsidR="00D240A3" w:rsidRPr="00D240A3">
        <w:t xml:space="preserve"> Money spinning accounts are designed primarily for high-net-worth individuals and families that are looking to save. </w:t>
      </w:r>
    </w:p>
    <w:p w:rsidR="00711084" w:rsidRDefault="00711084" w:rsidP="00711084">
      <w:pPr>
        <w:pStyle w:val="ListParagraph"/>
      </w:pPr>
    </w:p>
    <w:p w:rsidR="00711084" w:rsidRDefault="00711084" w:rsidP="00711084">
      <w:pPr>
        <w:pStyle w:val="ListParagraph"/>
        <w:spacing w:line="360" w:lineRule="auto"/>
        <w:ind w:left="540"/>
        <w:jc w:val="both"/>
      </w:pPr>
    </w:p>
    <w:p w:rsidR="00711084" w:rsidRDefault="00711084" w:rsidP="00711084">
      <w:pPr>
        <w:pStyle w:val="ListParagraph"/>
        <w:spacing w:line="360" w:lineRule="auto"/>
        <w:ind w:left="540"/>
        <w:jc w:val="both"/>
      </w:pPr>
    </w:p>
    <w:p w:rsidR="00711084" w:rsidRDefault="00711084" w:rsidP="00711084">
      <w:pPr>
        <w:pStyle w:val="ListParagraph"/>
        <w:spacing w:line="360" w:lineRule="auto"/>
        <w:ind w:left="540"/>
        <w:jc w:val="both"/>
      </w:pPr>
    </w:p>
    <w:p w:rsidR="00D240A3" w:rsidRDefault="00D240A3" w:rsidP="00711084">
      <w:pPr>
        <w:pStyle w:val="ListParagraph"/>
        <w:spacing w:line="360" w:lineRule="auto"/>
        <w:ind w:left="540"/>
        <w:jc w:val="both"/>
      </w:pPr>
      <w:r w:rsidRPr="00D240A3">
        <w:t>People in the high-value section of society, such as government, semi-government, and autonomous sector paid employees, are the company's target clients. These include professionals like physicians, engineers, and chartered accountants as well as self-employed businesspeople and retirees.</w:t>
      </w:r>
    </w:p>
    <w:p w:rsidR="00711084" w:rsidRPr="00D240A3" w:rsidRDefault="00711084" w:rsidP="00711084">
      <w:pPr>
        <w:pStyle w:val="ListParagraph"/>
        <w:spacing w:line="360" w:lineRule="auto"/>
        <w:ind w:left="540"/>
        <w:jc w:val="both"/>
      </w:pPr>
    </w:p>
    <w:p w:rsidR="00D240A3" w:rsidRDefault="006F5DD6" w:rsidP="001245F7">
      <w:pPr>
        <w:pStyle w:val="ListParagraph"/>
        <w:numPr>
          <w:ilvl w:val="0"/>
          <w:numId w:val="13"/>
        </w:numPr>
        <w:spacing w:line="360" w:lineRule="auto"/>
        <w:jc w:val="both"/>
      </w:pPr>
      <w:proofErr w:type="spellStart"/>
      <w:r w:rsidRPr="006F5DD6">
        <w:rPr>
          <w:b/>
        </w:rPr>
        <w:t>Mudaraba</w:t>
      </w:r>
      <w:proofErr w:type="spellEnd"/>
      <w:r w:rsidRPr="006F5DD6">
        <w:rPr>
          <w:b/>
        </w:rPr>
        <w:t xml:space="preserve"> Savings Payroll Account</w:t>
      </w:r>
      <w:r>
        <w:rPr>
          <w:b/>
        </w:rPr>
        <w:t xml:space="preserve">: </w:t>
      </w:r>
      <w:r w:rsidR="00D240A3" w:rsidRPr="00D240A3">
        <w:t>This is a bank account used to hold an employee's wages. A 2% profit margin is maintained by workers from various industries or organizations.</w:t>
      </w:r>
    </w:p>
    <w:p w:rsidR="00383CC8" w:rsidRDefault="00383CC8" w:rsidP="00383CC8">
      <w:pPr>
        <w:pStyle w:val="ListParagraph"/>
      </w:pPr>
    </w:p>
    <w:p w:rsidR="007952DD" w:rsidRPr="00F76031" w:rsidRDefault="005A4F3E" w:rsidP="00F76031">
      <w:pPr>
        <w:pStyle w:val="Heading3"/>
        <w:spacing w:line="360" w:lineRule="auto"/>
        <w:rPr>
          <w:rFonts w:ascii="Times New Roman" w:hAnsi="Times New Roman" w:cs="Times New Roman"/>
          <w:color w:val="1F3864" w:themeColor="accent5" w:themeShade="80"/>
        </w:rPr>
      </w:pPr>
      <w:bookmarkStart w:id="24" w:name="_Toc85670006"/>
      <w:r w:rsidRPr="00F76031">
        <w:rPr>
          <w:rFonts w:ascii="Times New Roman" w:hAnsi="Times New Roman" w:cs="Times New Roman"/>
          <w:color w:val="1F3864" w:themeColor="accent5" w:themeShade="80"/>
        </w:rPr>
        <w:t>Schemes of deposits</w:t>
      </w:r>
      <w:bookmarkEnd w:id="24"/>
    </w:p>
    <w:p w:rsidR="005A4F3E" w:rsidRPr="007952DD" w:rsidRDefault="005A4F3E" w:rsidP="001245F7">
      <w:pPr>
        <w:pStyle w:val="ListParagraph"/>
        <w:numPr>
          <w:ilvl w:val="0"/>
          <w:numId w:val="14"/>
        </w:numPr>
        <w:spacing w:line="360" w:lineRule="auto"/>
        <w:jc w:val="both"/>
        <w:rPr>
          <w:b/>
        </w:rPr>
      </w:pPr>
      <w:proofErr w:type="spellStart"/>
      <w:r w:rsidRPr="005A4F3E">
        <w:rPr>
          <w:b/>
        </w:rPr>
        <w:t>Mudaraba</w:t>
      </w:r>
      <w:proofErr w:type="spellEnd"/>
      <w:r w:rsidRPr="005A4F3E">
        <w:rPr>
          <w:b/>
        </w:rPr>
        <w:t xml:space="preserve"> </w:t>
      </w:r>
      <w:r w:rsidR="007952DD">
        <w:rPr>
          <w:b/>
        </w:rPr>
        <w:t>Multiple</w:t>
      </w:r>
      <w:r w:rsidRPr="005A4F3E">
        <w:rPr>
          <w:b/>
        </w:rPr>
        <w:t xml:space="preserve"> </w:t>
      </w:r>
      <w:r>
        <w:rPr>
          <w:b/>
        </w:rPr>
        <w:t>Benefit Scheme</w:t>
      </w:r>
      <w:r w:rsidR="007952DD">
        <w:rPr>
          <w:b/>
        </w:rPr>
        <w:t>:</w:t>
      </w:r>
      <w:r w:rsidR="007952DD" w:rsidRPr="007952DD">
        <w:t xml:space="preserve"> As part of this plan, a down payment of tk. 10,000 is required, as well as an additional multiplier</w:t>
      </w:r>
    </w:p>
    <w:p w:rsidR="007952DD" w:rsidRPr="007952DD" w:rsidRDefault="007952DD" w:rsidP="007952DD">
      <w:pPr>
        <w:pStyle w:val="ListParagraph"/>
        <w:spacing w:line="360" w:lineRule="auto"/>
        <w:jc w:val="both"/>
        <w:rPr>
          <w:b/>
        </w:rPr>
      </w:pPr>
    </w:p>
    <w:p w:rsidR="007952DD" w:rsidRPr="007952DD" w:rsidRDefault="007952DD" w:rsidP="007952DD">
      <w:pPr>
        <w:pStyle w:val="ListParagraph"/>
        <w:spacing w:line="360" w:lineRule="auto"/>
        <w:jc w:val="both"/>
        <w:rPr>
          <w:color w:val="002060"/>
        </w:rPr>
      </w:pPr>
      <w:r w:rsidRPr="007952DD">
        <w:rPr>
          <w:i/>
          <w:color w:val="002060"/>
        </w:rPr>
        <w:t xml:space="preserve">Rate of </w:t>
      </w:r>
      <w:proofErr w:type="spellStart"/>
      <w:r w:rsidRPr="007952DD">
        <w:rPr>
          <w:i/>
          <w:color w:val="002060"/>
        </w:rPr>
        <w:t>Mudaraba</w:t>
      </w:r>
      <w:proofErr w:type="spellEnd"/>
      <w:r w:rsidRPr="007952DD">
        <w:rPr>
          <w:i/>
          <w:color w:val="002060"/>
        </w:rPr>
        <w:t xml:space="preserve"> Multiple Benefit Scheme</w:t>
      </w:r>
    </w:p>
    <w:tbl>
      <w:tblPr>
        <w:tblW w:w="8730" w:type="dxa"/>
        <w:tblInd w:w="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6"/>
        <w:gridCol w:w="6644"/>
      </w:tblGrid>
      <w:tr w:rsidR="007952DD" w:rsidRPr="007952DD" w:rsidTr="007952DD">
        <w:trPr>
          <w:trHeight w:val="834"/>
        </w:trPr>
        <w:tc>
          <w:tcPr>
            <w:tcW w:w="2086" w:type="dxa"/>
            <w:shd w:val="clear" w:color="auto" w:fill="C5D9F0"/>
          </w:tcPr>
          <w:p w:rsidR="007952DD" w:rsidRPr="007952DD" w:rsidRDefault="007952DD" w:rsidP="007952DD">
            <w:pPr>
              <w:widowControl w:val="0"/>
              <w:autoSpaceDE w:val="0"/>
              <w:autoSpaceDN w:val="0"/>
              <w:spacing w:before="151"/>
              <w:ind w:left="35"/>
              <w:rPr>
                <w:sz w:val="20"/>
                <w:szCs w:val="22"/>
              </w:rPr>
            </w:pPr>
            <w:proofErr w:type="spellStart"/>
            <w:r w:rsidRPr="007952DD">
              <w:rPr>
                <w:sz w:val="20"/>
                <w:szCs w:val="22"/>
              </w:rPr>
              <w:t>i</w:t>
            </w:r>
            <w:proofErr w:type="spellEnd"/>
            <w:r w:rsidRPr="007952DD">
              <w:rPr>
                <w:sz w:val="20"/>
                <w:szCs w:val="22"/>
              </w:rPr>
              <w:t>)</w:t>
            </w:r>
            <w:r w:rsidRPr="007952DD">
              <w:rPr>
                <w:spacing w:val="-1"/>
                <w:sz w:val="20"/>
                <w:szCs w:val="22"/>
              </w:rPr>
              <w:t xml:space="preserve"> </w:t>
            </w:r>
            <w:r w:rsidRPr="007952DD">
              <w:rPr>
                <w:sz w:val="20"/>
                <w:szCs w:val="22"/>
              </w:rPr>
              <w:t>Double Benefit</w:t>
            </w:r>
          </w:p>
        </w:tc>
        <w:tc>
          <w:tcPr>
            <w:tcW w:w="6644" w:type="dxa"/>
            <w:shd w:val="clear" w:color="auto" w:fill="C5D9F0"/>
          </w:tcPr>
          <w:p w:rsidR="007952DD" w:rsidRPr="007952DD" w:rsidRDefault="007952DD" w:rsidP="007952DD">
            <w:pPr>
              <w:widowControl w:val="0"/>
              <w:autoSpaceDE w:val="0"/>
              <w:autoSpaceDN w:val="0"/>
              <w:spacing w:before="36"/>
              <w:ind w:left="35"/>
              <w:rPr>
                <w:sz w:val="20"/>
                <w:szCs w:val="22"/>
              </w:rPr>
            </w:pPr>
            <w:r w:rsidRPr="007952DD">
              <w:rPr>
                <w:sz w:val="20"/>
                <w:szCs w:val="22"/>
              </w:rPr>
              <w:t>6.00%</w:t>
            </w:r>
          </w:p>
          <w:p w:rsidR="007952DD" w:rsidRPr="007952DD" w:rsidRDefault="007952DD" w:rsidP="007952DD">
            <w:pPr>
              <w:widowControl w:val="0"/>
              <w:autoSpaceDE w:val="0"/>
              <w:autoSpaceDN w:val="0"/>
              <w:ind w:left="35"/>
              <w:rPr>
                <w:sz w:val="20"/>
                <w:szCs w:val="22"/>
              </w:rPr>
            </w:pPr>
            <w:r w:rsidRPr="007952DD">
              <w:rPr>
                <w:sz w:val="20"/>
                <w:szCs w:val="22"/>
              </w:rPr>
              <w:t>(Amount</w:t>
            </w:r>
            <w:r w:rsidRPr="007952DD">
              <w:rPr>
                <w:spacing w:val="-3"/>
                <w:sz w:val="20"/>
                <w:szCs w:val="22"/>
              </w:rPr>
              <w:t xml:space="preserve"> </w:t>
            </w:r>
            <w:r w:rsidRPr="007952DD">
              <w:rPr>
                <w:sz w:val="20"/>
                <w:szCs w:val="22"/>
              </w:rPr>
              <w:t>will</w:t>
            </w:r>
            <w:r w:rsidRPr="007952DD">
              <w:rPr>
                <w:spacing w:val="-2"/>
                <w:sz w:val="20"/>
                <w:szCs w:val="22"/>
              </w:rPr>
              <w:t xml:space="preserve"> </w:t>
            </w:r>
            <w:r w:rsidRPr="007952DD">
              <w:rPr>
                <w:sz w:val="20"/>
                <w:szCs w:val="22"/>
              </w:rPr>
              <w:t>be</w:t>
            </w:r>
            <w:r w:rsidRPr="007952DD">
              <w:rPr>
                <w:spacing w:val="-3"/>
                <w:sz w:val="20"/>
                <w:szCs w:val="22"/>
              </w:rPr>
              <w:t xml:space="preserve"> </w:t>
            </w:r>
            <w:r w:rsidRPr="007952DD">
              <w:rPr>
                <w:sz w:val="20"/>
                <w:szCs w:val="22"/>
              </w:rPr>
              <w:t>doubled in</w:t>
            </w:r>
            <w:r w:rsidRPr="007952DD">
              <w:rPr>
                <w:spacing w:val="-3"/>
                <w:sz w:val="20"/>
                <w:szCs w:val="22"/>
              </w:rPr>
              <w:t xml:space="preserve"> </w:t>
            </w:r>
            <w:r w:rsidRPr="007952DD">
              <w:rPr>
                <w:sz w:val="20"/>
                <w:szCs w:val="22"/>
              </w:rPr>
              <w:t>11 years</w:t>
            </w:r>
            <w:r w:rsidRPr="007952DD">
              <w:rPr>
                <w:spacing w:val="-2"/>
                <w:sz w:val="20"/>
                <w:szCs w:val="22"/>
              </w:rPr>
              <w:t xml:space="preserve"> </w:t>
            </w:r>
            <w:r w:rsidRPr="007952DD">
              <w:rPr>
                <w:sz w:val="20"/>
                <w:szCs w:val="22"/>
              </w:rPr>
              <w:t>7 months)</w:t>
            </w:r>
          </w:p>
        </w:tc>
      </w:tr>
      <w:tr w:rsidR="007952DD" w:rsidRPr="007952DD" w:rsidTr="007952DD">
        <w:trPr>
          <w:trHeight w:val="834"/>
        </w:trPr>
        <w:tc>
          <w:tcPr>
            <w:tcW w:w="2086" w:type="dxa"/>
            <w:shd w:val="clear" w:color="auto" w:fill="C5D9F0"/>
          </w:tcPr>
          <w:p w:rsidR="007952DD" w:rsidRPr="007952DD" w:rsidRDefault="007952DD" w:rsidP="007952DD">
            <w:pPr>
              <w:widowControl w:val="0"/>
              <w:autoSpaceDE w:val="0"/>
              <w:autoSpaceDN w:val="0"/>
              <w:spacing w:before="149"/>
              <w:ind w:left="35"/>
              <w:rPr>
                <w:sz w:val="20"/>
                <w:szCs w:val="22"/>
              </w:rPr>
            </w:pPr>
            <w:r w:rsidRPr="007952DD">
              <w:rPr>
                <w:sz w:val="20"/>
                <w:szCs w:val="22"/>
              </w:rPr>
              <w:t>ii)</w:t>
            </w:r>
            <w:r w:rsidRPr="007952DD">
              <w:rPr>
                <w:spacing w:val="-2"/>
                <w:sz w:val="20"/>
                <w:szCs w:val="22"/>
              </w:rPr>
              <w:t xml:space="preserve"> </w:t>
            </w:r>
            <w:r w:rsidRPr="007952DD">
              <w:rPr>
                <w:sz w:val="20"/>
                <w:szCs w:val="22"/>
              </w:rPr>
              <w:t>Triple</w:t>
            </w:r>
            <w:r w:rsidRPr="007952DD">
              <w:rPr>
                <w:spacing w:val="-1"/>
                <w:sz w:val="20"/>
                <w:szCs w:val="22"/>
              </w:rPr>
              <w:t xml:space="preserve"> </w:t>
            </w:r>
            <w:r w:rsidRPr="007952DD">
              <w:rPr>
                <w:sz w:val="20"/>
                <w:szCs w:val="22"/>
              </w:rPr>
              <w:t>Benefit</w:t>
            </w:r>
          </w:p>
        </w:tc>
        <w:tc>
          <w:tcPr>
            <w:tcW w:w="6644" w:type="dxa"/>
            <w:shd w:val="clear" w:color="auto" w:fill="C5D9F0"/>
          </w:tcPr>
          <w:p w:rsidR="007952DD" w:rsidRPr="007952DD" w:rsidRDefault="007952DD" w:rsidP="007952DD">
            <w:pPr>
              <w:widowControl w:val="0"/>
              <w:autoSpaceDE w:val="0"/>
              <w:autoSpaceDN w:val="0"/>
              <w:spacing w:before="36" w:line="229" w:lineRule="exact"/>
              <w:ind w:left="35"/>
              <w:rPr>
                <w:sz w:val="20"/>
                <w:szCs w:val="22"/>
              </w:rPr>
            </w:pPr>
            <w:r w:rsidRPr="007952DD">
              <w:rPr>
                <w:sz w:val="20"/>
                <w:szCs w:val="22"/>
              </w:rPr>
              <w:t>6.24%</w:t>
            </w:r>
          </w:p>
          <w:p w:rsidR="007952DD" w:rsidRPr="007952DD" w:rsidRDefault="007952DD" w:rsidP="007952DD">
            <w:pPr>
              <w:widowControl w:val="0"/>
              <w:autoSpaceDE w:val="0"/>
              <w:autoSpaceDN w:val="0"/>
              <w:spacing w:line="229" w:lineRule="exact"/>
              <w:ind w:left="35"/>
              <w:rPr>
                <w:sz w:val="20"/>
                <w:szCs w:val="22"/>
              </w:rPr>
            </w:pPr>
            <w:r w:rsidRPr="007952DD">
              <w:rPr>
                <w:sz w:val="20"/>
                <w:szCs w:val="22"/>
              </w:rPr>
              <w:t>(Amount</w:t>
            </w:r>
            <w:r w:rsidRPr="007952DD">
              <w:rPr>
                <w:spacing w:val="-3"/>
                <w:sz w:val="20"/>
                <w:szCs w:val="22"/>
              </w:rPr>
              <w:t xml:space="preserve"> </w:t>
            </w:r>
            <w:r w:rsidRPr="007952DD">
              <w:rPr>
                <w:sz w:val="20"/>
                <w:szCs w:val="22"/>
              </w:rPr>
              <w:t>will</w:t>
            </w:r>
            <w:r w:rsidRPr="007952DD">
              <w:rPr>
                <w:spacing w:val="-2"/>
                <w:sz w:val="20"/>
                <w:szCs w:val="22"/>
              </w:rPr>
              <w:t xml:space="preserve"> </w:t>
            </w:r>
            <w:r w:rsidRPr="007952DD">
              <w:rPr>
                <w:sz w:val="20"/>
                <w:szCs w:val="22"/>
              </w:rPr>
              <w:t>be</w:t>
            </w:r>
            <w:r w:rsidRPr="007952DD">
              <w:rPr>
                <w:spacing w:val="-1"/>
                <w:sz w:val="20"/>
                <w:szCs w:val="22"/>
              </w:rPr>
              <w:t xml:space="preserve"> </w:t>
            </w:r>
            <w:r w:rsidRPr="007952DD">
              <w:rPr>
                <w:sz w:val="20"/>
                <w:szCs w:val="22"/>
              </w:rPr>
              <w:t>tripled in</w:t>
            </w:r>
            <w:r w:rsidRPr="007952DD">
              <w:rPr>
                <w:spacing w:val="-3"/>
                <w:sz w:val="20"/>
                <w:szCs w:val="22"/>
              </w:rPr>
              <w:t xml:space="preserve"> </w:t>
            </w:r>
            <w:r w:rsidRPr="007952DD">
              <w:rPr>
                <w:sz w:val="20"/>
                <w:szCs w:val="22"/>
              </w:rPr>
              <w:t>17</w:t>
            </w:r>
            <w:r w:rsidRPr="007952DD">
              <w:rPr>
                <w:spacing w:val="-2"/>
                <w:sz w:val="20"/>
                <w:szCs w:val="22"/>
              </w:rPr>
              <w:t xml:space="preserve"> </w:t>
            </w:r>
            <w:r w:rsidRPr="007952DD">
              <w:rPr>
                <w:sz w:val="20"/>
                <w:szCs w:val="22"/>
              </w:rPr>
              <w:t>years</w:t>
            </w:r>
            <w:r w:rsidRPr="007952DD">
              <w:rPr>
                <w:spacing w:val="-2"/>
                <w:sz w:val="20"/>
                <w:szCs w:val="22"/>
              </w:rPr>
              <w:t xml:space="preserve"> </w:t>
            </w:r>
            <w:r w:rsidRPr="007952DD">
              <w:rPr>
                <w:sz w:val="20"/>
                <w:szCs w:val="22"/>
              </w:rPr>
              <w:t>8</w:t>
            </w:r>
            <w:r w:rsidRPr="007952DD">
              <w:rPr>
                <w:spacing w:val="5"/>
                <w:sz w:val="20"/>
                <w:szCs w:val="22"/>
              </w:rPr>
              <w:t xml:space="preserve"> </w:t>
            </w:r>
            <w:r w:rsidRPr="007952DD">
              <w:rPr>
                <w:sz w:val="20"/>
                <w:szCs w:val="22"/>
              </w:rPr>
              <w:t>months)</w:t>
            </w:r>
          </w:p>
        </w:tc>
      </w:tr>
    </w:tbl>
    <w:p w:rsidR="007952DD" w:rsidRPr="007952DD" w:rsidRDefault="007952DD" w:rsidP="007952DD">
      <w:pPr>
        <w:spacing w:line="360" w:lineRule="auto"/>
        <w:ind w:left="360"/>
        <w:jc w:val="both"/>
        <w:rPr>
          <w:b/>
        </w:rPr>
      </w:pPr>
    </w:p>
    <w:p w:rsidR="005A4F3E" w:rsidRPr="007952DD" w:rsidRDefault="005A4F3E" w:rsidP="001245F7">
      <w:pPr>
        <w:pStyle w:val="ListParagraph"/>
        <w:numPr>
          <w:ilvl w:val="0"/>
          <w:numId w:val="14"/>
        </w:numPr>
        <w:spacing w:line="360" w:lineRule="auto"/>
        <w:jc w:val="both"/>
        <w:rPr>
          <w:b/>
        </w:rPr>
      </w:pPr>
      <w:proofErr w:type="spellStart"/>
      <w:r w:rsidRPr="005A4F3E">
        <w:rPr>
          <w:b/>
        </w:rPr>
        <w:t>M</w:t>
      </w:r>
      <w:r w:rsidR="007952DD">
        <w:rPr>
          <w:b/>
        </w:rPr>
        <w:t>udaraba</w:t>
      </w:r>
      <w:proofErr w:type="spellEnd"/>
      <w:r w:rsidR="007952DD">
        <w:rPr>
          <w:b/>
        </w:rPr>
        <w:t xml:space="preserve"> Monthly Income Scheme: </w:t>
      </w:r>
      <w:r w:rsidR="007952DD" w:rsidRPr="007952DD">
        <w:t xml:space="preserve">There is a Tk. 1.00 Lac minimum deposit and a Tk. 1.00 </w:t>
      </w:r>
      <w:r w:rsidR="007952DD">
        <w:t>Lac multiplier for this scheme.</w:t>
      </w:r>
    </w:p>
    <w:p w:rsidR="007952DD" w:rsidRPr="007952DD" w:rsidRDefault="007952DD" w:rsidP="007952DD">
      <w:pPr>
        <w:pStyle w:val="ListParagraph"/>
        <w:spacing w:line="360" w:lineRule="auto"/>
        <w:jc w:val="both"/>
        <w:rPr>
          <w:b/>
        </w:rPr>
      </w:pPr>
    </w:p>
    <w:p w:rsidR="007952DD" w:rsidRPr="007952DD" w:rsidRDefault="007952DD" w:rsidP="007952DD">
      <w:pPr>
        <w:pStyle w:val="ListParagraph"/>
        <w:spacing w:line="360" w:lineRule="auto"/>
        <w:jc w:val="both"/>
        <w:rPr>
          <w:b/>
          <w:sz w:val="36"/>
        </w:rPr>
      </w:pPr>
      <w:r w:rsidRPr="007952DD">
        <w:rPr>
          <w:i/>
          <w:color w:val="44536A"/>
        </w:rPr>
        <w:t>Rate</w:t>
      </w:r>
      <w:r w:rsidRPr="007952DD">
        <w:rPr>
          <w:i/>
          <w:color w:val="44536A"/>
          <w:spacing w:val="-5"/>
        </w:rPr>
        <w:t xml:space="preserve"> </w:t>
      </w:r>
      <w:r w:rsidRPr="007952DD">
        <w:rPr>
          <w:i/>
          <w:color w:val="44536A"/>
        </w:rPr>
        <w:t>of</w:t>
      </w:r>
      <w:r w:rsidRPr="007952DD">
        <w:rPr>
          <w:i/>
          <w:color w:val="44536A"/>
          <w:spacing w:val="-2"/>
        </w:rPr>
        <w:t xml:space="preserve"> </w:t>
      </w:r>
      <w:proofErr w:type="spellStart"/>
      <w:r w:rsidRPr="007952DD">
        <w:rPr>
          <w:i/>
          <w:color w:val="44536A"/>
        </w:rPr>
        <w:t>Mudaraba</w:t>
      </w:r>
      <w:proofErr w:type="spellEnd"/>
      <w:r w:rsidRPr="007952DD">
        <w:rPr>
          <w:i/>
          <w:color w:val="44536A"/>
          <w:spacing w:val="-2"/>
        </w:rPr>
        <w:t xml:space="preserve"> </w:t>
      </w:r>
      <w:r w:rsidRPr="007952DD">
        <w:rPr>
          <w:i/>
          <w:color w:val="44536A"/>
        </w:rPr>
        <w:t>Monthly</w:t>
      </w:r>
      <w:r w:rsidRPr="007952DD">
        <w:rPr>
          <w:i/>
          <w:color w:val="44536A"/>
          <w:spacing w:val="-2"/>
        </w:rPr>
        <w:t xml:space="preserve"> </w:t>
      </w:r>
      <w:r w:rsidRPr="007952DD">
        <w:rPr>
          <w:i/>
          <w:color w:val="44536A"/>
        </w:rPr>
        <w:t>Income</w:t>
      </w:r>
      <w:r w:rsidRPr="007952DD">
        <w:rPr>
          <w:i/>
          <w:color w:val="44536A"/>
          <w:spacing w:val="-1"/>
        </w:rPr>
        <w:t xml:space="preserve"> </w:t>
      </w:r>
      <w:r w:rsidRPr="007952DD">
        <w:rPr>
          <w:i/>
          <w:color w:val="44536A"/>
        </w:rPr>
        <w:t>Scheme</w:t>
      </w:r>
    </w:p>
    <w:tbl>
      <w:tblPr>
        <w:tblW w:w="9000" w:type="dxa"/>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90"/>
        <w:gridCol w:w="7110"/>
      </w:tblGrid>
      <w:tr w:rsidR="007952DD" w:rsidRPr="007952DD" w:rsidTr="007952DD">
        <w:trPr>
          <w:trHeight w:val="301"/>
        </w:trPr>
        <w:tc>
          <w:tcPr>
            <w:tcW w:w="1890" w:type="dxa"/>
            <w:shd w:val="clear" w:color="auto" w:fill="C5D9F0"/>
          </w:tcPr>
          <w:p w:rsidR="007952DD" w:rsidRPr="007952DD" w:rsidRDefault="007952DD" w:rsidP="007952DD">
            <w:pPr>
              <w:pStyle w:val="ListParagraph"/>
              <w:spacing w:line="360" w:lineRule="auto"/>
              <w:jc w:val="both"/>
              <w:rPr>
                <w:b/>
              </w:rPr>
            </w:pPr>
            <w:proofErr w:type="spellStart"/>
            <w:r w:rsidRPr="007952DD">
              <w:rPr>
                <w:b/>
              </w:rPr>
              <w:t>i</w:t>
            </w:r>
            <w:proofErr w:type="spellEnd"/>
            <w:r w:rsidRPr="007952DD">
              <w:rPr>
                <w:b/>
              </w:rPr>
              <w:t>) 1 year</w:t>
            </w:r>
          </w:p>
        </w:tc>
        <w:tc>
          <w:tcPr>
            <w:tcW w:w="7110" w:type="dxa"/>
            <w:shd w:val="clear" w:color="auto" w:fill="C5D9F0"/>
          </w:tcPr>
          <w:p w:rsidR="007952DD" w:rsidRPr="007952DD" w:rsidRDefault="007952DD" w:rsidP="007952DD">
            <w:pPr>
              <w:pStyle w:val="ListParagraph"/>
              <w:spacing w:line="360" w:lineRule="auto"/>
              <w:jc w:val="both"/>
              <w:rPr>
                <w:b/>
              </w:rPr>
            </w:pPr>
            <w:r w:rsidRPr="007952DD">
              <w:rPr>
                <w:b/>
              </w:rPr>
              <w:t>4.20% (Tk.350.00/- per month per lac before tax)</w:t>
            </w:r>
          </w:p>
        </w:tc>
      </w:tr>
      <w:tr w:rsidR="007952DD" w:rsidRPr="007952DD" w:rsidTr="007952DD">
        <w:trPr>
          <w:trHeight w:val="304"/>
        </w:trPr>
        <w:tc>
          <w:tcPr>
            <w:tcW w:w="1890" w:type="dxa"/>
            <w:shd w:val="clear" w:color="auto" w:fill="C5D9F0"/>
          </w:tcPr>
          <w:p w:rsidR="007952DD" w:rsidRPr="007952DD" w:rsidRDefault="007952DD" w:rsidP="007952DD">
            <w:pPr>
              <w:pStyle w:val="ListParagraph"/>
              <w:spacing w:line="360" w:lineRule="auto"/>
              <w:jc w:val="both"/>
              <w:rPr>
                <w:b/>
              </w:rPr>
            </w:pPr>
            <w:r w:rsidRPr="007952DD">
              <w:rPr>
                <w:b/>
              </w:rPr>
              <w:t>ii) 2 Years</w:t>
            </w:r>
          </w:p>
        </w:tc>
        <w:tc>
          <w:tcPr>
            <w:tcW w:w="7110" w:type="dxa"/>
            <w:shd w:val="clear" w:color="auto" w:fill="C5D9F0"/>
          </w:tcPr>
          <w:p w:rsidR="007952DD" w:rsidRPr="007952DD" w:rsidRDefault="007952DD" w:rsidP="007952DD">
            <w:pPr>
              <w:pStyle w:val="ListParagraph"/>
              <w:spacing w:line="360" w:lineRule="auto"/>
              <w:jc w:val="both"/>
              <w:rPr>
                <w:b/>
              </w:rPr>
            </w:pPr>
            <w:r w:rsidRPr="007952DD">
              <w:rPr>
                <w:b/>
              </w:rPr>
              <w:t>4.20% (Tk.350.00/- per month per lac before tax)</w:t>
            </w:r>
          </w:p>
        </w:tc>
      </w:tr>
      <w:tr w:rsidR="007952DD" w:rsidRPr="007952DD" w:rsidTr="007952DD">
        <w:trPr>
          <w:trHeight w:val="301"/>
        </w:trPr>
        <w:tc>
          <w:tcPr>
            <w:tcW w:w="1890" w:type="dxa"/>
            <w:shd w:val="clear" w:color="auto" w:fill="C5D9F0"/>
          </w:tcPr>
          <w:p w:rsidR="007952DD" w:rsidRPr="007952DD" w:rsidRDefault="007952DD" w:rsidP="007952DD">
            <w:pPr>
              <w:pStyle w:val="ListParagraph"/>
              <w:spacing w:line="360" w:lineRule="auto"/>
              <w:jc w:val="both"/>
              <w:rPr>
                <w:b/>
              </w:rPr>
            </w:pPr>
            <w:r w:rsidRPr="007952DD">
              <w:rPr>
                <w:b/>
              </w:rPr>
              <w:t>iii) 3 Years</w:t>
            </w:r>
          </w:p>
        </w:tc>
        <w:tc>
          <w:tcPr>
            <w:tcW w:w="7110" w:type="dxa"/>
            <w:shd w:val="clear" w:color="auto" w:fill="C5D9F0"/>
          </w:tcPr>
          <w:p w:rsidR="007952DD" w:rsidRPr="007952DD" w:rsidRDefault="007952DD" w:rsidP="007952DD">
            <w:pPr>
              <w:pStyle w:val="ListParagraph"/>
              <w:spacing w:line="360" w:lineRule="auto"/>
              <w:jc w:val="both"/>
              <w:rPr>
                <w:b/>
              </w:rPr>
            </w:pPr>
            <w:r w:rsidRPr="007952DD">
              <w:rPr>
                <w:b/>
              </w:rPr>
              <w:t>4.20% (Tk.350.00/- per month per lac before tax)</w:t>
            </w:r>
          </w:p>
        </w:tc>
      </w:tr>
    </w:tbl>
    <w:p w:rsidR="007952DD" w:rsidRDefault="007952DD" w:rsidP="007952DD">
      <w:pPr>
        <w:pStyle w:val="ListParagraph"/>
        <w:spacing w:line="360" w:lineRule="auto"/>
        <w:jc w:val="both"/>
        <w:rPr>
          <w:b/>
        </w:rPr>
      </w:pPr>
    </w:p>
    <w:p w:rsidR="005A4F3E" w:rsidRDefault="005A4F3E" w:rsidP="001245F7">
      <w:pPr>
        <w:pStyle w:val="ListParagraph"/>
        <w:numPr>
          <w:ilvl w:val="0"/>
          <w:numId w:val="14"/>
        </w:numPr>
        <w:spacing w:line="360" w:lineRule="auto"/>
        <w:jc w:val="both"/>
      </w:pPr>
      <w:proofErr w:type="spellStart"/>
      <w:r w:rsidRPr="005A4F3E">
        <w:rPr>
          <w:b/>
        </w:rPr>
        <w:t>M</w:t>
      </w:r>
      <w:r w:rsidR="007952DD">
        <w:rPr>
          <w:b/>
        </w:rPr>
        <w:t>udaraba</w:t>
      </w:r>
      <w:proofErr w:type="spellEnd"/>
      <w:r w:rsidR="007952DD">
        <w:rPr>
          <w:b/>
        </w:rPr>
        <w:t xml:space="preserve"> Monthly Deposit Scheme: </w:t>
      </w:r>
      <w:r w:rsidR="00C20BE7" w:rsidRPr="00C20BE7">
        <w:t xml:space="preserve">It's a monthly deposit account. Procurement encourages people to save money for monthly installments. The plan deposit account must </w:t>
      </w:r>
      <w:r w:rsidR="00C20BE7" w:rsidRPr="00C20BE7">
        <w:lastRenderedPageBreak/>
        <w:t>be opened first. Also, there is a mechanism where the account user may either deposit in cash or have the deposit automatically deducted from their savings account at a set date each month. However, purchasers of this product may want to connect their accounts to save monthly bank visits. No deposit accounts need withdrawals at maturity. Time and quantity also affect the rate.</w:t>
      </w:r>
    </w:p>
    <w:p w:rsidR="00C20BE7" w:rsidRPr="00C20BE7" w:rsidRDefault="00C20BE7" w:rsidP="00C20BE7">
      <w:pPr>
        <w:pStyle w:val="ListParagraph"/>
        <w:spacing w:line="360" w:lineRule="auto"/>
        <w:jc w:val="both"/>
        <w:rPr>
          <w:color w:val="002060"/>
        </w:rPr>
      </w:pPr>
      <w:r w:rsidRPr="00C20BE7">
        <w:rPr>
          <w:i/>
          <w:color w:val="002060"/>
        </w:rPr>
        <w:t xml:space="preserve">Rate of </w:t>
      </w:r>
      <w:proofErr w:type="spellStart"/>
      <w:r w:rsidRPr="00C20BE7">
        <w:rPr>
          <w:i/>
          <w:color w:val="002060"/>
        </w:rPr>
        <w:t>Mudaraba</w:t>
      </w:r>
      <w:proofErr w:type="spellEnd"/>
      <w:r w:rsidRPr="00C20BE7">
        <w:rPr>
          <w:i/>
          <w:color w:val="002060"/>
        </w:rPr>
        <w:t xml:space="preserve"> Scheme Deposits</w:t>
      </w:r>
    </w:p>
    <w:tbl>
      <w:tblPr>
        <w:tblW w:w="8730" w:type="dxa"/>
        <w:tblInd w:w="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15"/>
        <w:gridCol w:w="1015"/>
        <w:gridCol w:w="900"/>
        <w:gridCol w:w="990"/>
        <w:gridCol w:w="1080"/>
        <w:gridCol w:w="1080"/>
        <w:gridCol w:w="1170"/>
        <w:gridCol w:w="1080"/>
      </w:tblGrid>
      <w:tr w:rsidR="00C20BE7" w:rsidTr="00C20BE7">
        <w:trPr>
          <w:trHeight w:val="316"/>
        </w:trPr>
        <w:tc>
          <w:tcPr>
            <w:tcW w:w="1415" w:type="dxa"/>
            <w:vMerge w:val="restart"/>
            <w:shd w:val="clear" w:color="auto" w:fill="8DB3E1"/>
          </w:tcPr>
          <w:p w:rsidR="00C20BE7" w:rsidRDefault="00C20BE7" w:rsidP="00C20BE7">
            <w:pPr>
              <w:pStyle w:val="TableParagraph"/>
              <w:spacing w:before="1"/>
              <w:ind w:left="0"/>
              <w:rPr>
                <w:rFonts w:ascii="Calibri"/>
                <w:i/>
                <w:sz w:val="18"/>
              </w:rPr>
            </w:pPr>
          </w:p>
          <w:p w:rsidR="00C20BE7" w:rsidRDefault="00C20BE7" w:rsidP="00C20BE7">
            <w:pPr>
              <w:pStyle w:val="TableParagraph"/>
              <w:spacing w:before="0"/>
              <w:ind w:left="38"/>
              <w:rPr>
                <w:b/>
                <w:sz w:val="20"/>
              </w:rPr>
            </w:pPr>
            <w:r>
              <w:rPr>
                <w:b/>
                <w:sz w:val="20"/>
              </w:rPr>
              <w:t>Period</w:t>
            </w:r>
          </w:p>
        </w:tc>
        <w:tc>
          <w:tcPr>
            <w:tcW w:w="7315" w:type="dxa"/>
            <w:gridSpan w:val="7"/>
            <w:shd w:val="clear" w:color="auto" w:fill="8DB3E1"/>
          </w:tcPr>
          <w:p w:rsidR="00C20BE7" w:rsidRDefault="00C20BE7" w:rsidP="00C20BE7">
            <w:pPr>
              <w:pStyle w:val="TableParagraph"/>
              <w:spacing w:before="43"/>
              <w:jc w:val="center"/>
              <w:rPr>
                <w:b/>
                <w:sz w:val="20"/>
              </w:rPr>
            </w:pPr>
            <w:r>
              <w:rPr>
                <w:b/>
                <w:sz w:val="20"/>
              </w:rPr>
              <w:t>Installment</w:t>
            </w:r>
          </w:p>
        </w:tc>
      </w:tr>
      <w:tr w:rsidR="00C20BE7" w:rsidTr="00C20BE7">
        <w:trPr>
          <w:trHeight w:val="340"/>
        </w:trPr>
        <w:tc>
          <w:tcPr>
            <w:tcW w:w="1415" w:type="dxa"/>
            <w:vMerge/>
            <w:tcBorders>
              <w:top w:val="nil"/>
            </w:tcBorders>
            <w:shd w:val="clear" w:color="auto" w:fill="8DB3E1"/>
          </w:tcPr>
          <w:p w:rsidR="00C20BE7" w:rsidRDefault="00C20BE7" w:rsidP="00C20BE7">
            <w:pPr>
              <w:rPr>
                <w:sz w:val="2"/>
                <w:szCs w:val="2"/>
              </w:rPr>
            </w:pPr>
          </w:p>
        </w:tc>
        <w:tc>
          <w:tcPr>
            <w:tcW w:w="1015" w:type="dxa"/>
            <w:shd w:val="clear" w:color="auto" w:fill="8DB3E1"/>
          </w:tcPr>
          <w:p w:rsidR="00C20BE7" w:rsidRDefault="00C20BE7" w:rsidP="00C20BE7">
            <w:pPr>
              <w:pStyle w:val="TableParagraph"/>
              <w:spacing w:before="55"/>
              <w:rPr>
                <w:b/>
                <w:sz w:val="20"/>
              </w:rPr>
            </w:pPr>
            <w:r>
              <w:rPr>
                <w:b/>
                <w:sz w:val="20"/>
              </w:rPr>
              <w:t>500</w:t>
            </w:r>
          </w:p>
        </w:tc>
        <w:tc>
          <w:tcPr>
            <w:tcW w:w="900" w:type="dxa"/>
            <w:shd w:val="clear" w:color="auto" w:fill="8DB3E1"/>
          </w:tcPr>
          <w:p w:rsidR="00C20BE7" w:rsidRDefault="00C20BE7" w:rsidP="00C20BE7">
            <w:pPr>
              <w:pStyle w:val="TableParagraph"/>
              <w:spacing w:before="55"/>
              <w:ind w:left="37"/>
              <w:rPr>
                <w:b/>
                <w:sz w:val="20"/>
              </w:rPr>
            </w:pPr>
            <w:r>
              <w:rPr>
                <w:b/>
                <w:sz w:val="20"/>
              </w:rPr>
              <w:t>1,000</w:t>
            </w:r>
          </w:p>
        </w:tc>
        <w:tc>
          <w:tcPr>
            <w:tcW w:w="990" w:type="dxa"/>
            <w:shd w:val="clear" w:color="auto" w:fill="8DB3E1"/>
          </w:tcPr>
          <w:p w:rsidR="00C20BE7" w:rsidRDefault="00C20BE7" w:rsidP="00C20BE7">
            <w:pPr>
              <w:pStyle w:val="TableParagraph"/>
              <w:spacing w:before="55"/>
              <w:rPr>
                <w:b/>
                <w:sz w:val="20"/>
              </w:rPr>
            </w:pPr>
            <w:r>
              <w:rPr>
                <w:b/>
                <w:sz w:val="20"/>
              </w:rPr>
              <w:t>2,000</w:t>
            </w:r>
          </w:p>
        </w:tc>
        <w:tc>
          <w:tcPr>
            <w:tcW w:w="1080" w:type="dxa"/>
            <w:shd w:val="clear" w:color="auto" w:fill="8DB3E1"/>
          </w:tcPr>
          <w:p w:rsidR="00C20BE7" w:rsidRDefault="00C20BE7" w:rsidP="00C20BE7">
            <w:pPr>
              <w:pStyle w:val="TableParagraph"/>
              <w:spacing w:before="55"/>
              <w:rPr>
                <w:b/>
                <w:sz w:val="20"/>
              </w:rPr>
            </w:pPr>
            <w:r>
              <w:rPr>
                <w:b/>
                <w:sz w:val="20"/>
              </w:rPr>
              <w:t>5,000</w:t>
            </w:r>
          </w:p>
        </w:tc>
        <w:tc>
          <w:tcPr>
            <w:tcW w:w="1080" w:type="dxa"/>
            <w:shd w:val="clear" w:color="auto" w:fill="8DB3E1"/>
          </w:tcPr>
          <w:p w:rsidR="00C20BE7" w:rsidRDefault="00C20BE7" w:rsidP="00C20BE7">
            <w:pPr>
              <w:pStyle w:val="TableParagraph"/>
              <w:spacing w:before="55"/>
              <w:ind w:left="36"/>
              <w:rPr>
                <w:b/>
                <w:sz w:val="20"/>
              </w:rPr>
            </w:pPr>
            <w:r>
              <w:rPr>
                <w:b/>
                <w:sz w:val="20"/>
              </w:rPr>
              <w:t>10,000</w:t>
            </w:r>
          </w:p>
        </w:tc>
        <w:tc>
          <w:tcPr>
            <w:tcW w:w="1170" w:type="dxa"/>
            <w:shd w:val="clear" w:color="auto" w:fill="8DB3E1"/>
          </w:tcPr>
          <w:p w:rsidR="00C20BE7" w:rsidRDefault="00C20BE7" w:rsidP="00C20BE7">
            <w:pPr>
              <w:pStyle w:val="TableParagraph"/>
              <w:spacing w:before="55"/>
              <w:ind w:left="36"/>
              <w:rPr>
                <w:b/>
                <w:sz w:val="20"/>
              </w:rPr>
            </w:pPr>
            <w:r>
              <w:rPr>
                <w:b/>
                <w:sz w:val="20"/>
              </w:rPr>
              <w:t>25,000</w:t>
            </w:r>
          </w:p>
        </w:tc>
        <w:tc>
          <w:tcPr>
            <w:tcW w:w="1080" w:type="dxa"/>
            <w:shd w:val="clear" w:color="auto" w:fill="8DB3E1"/>
          </w:tcPr>
          <w:p w:rsidR="00C20BE7" w:rsidRDefault="00C20BE7" w:rsidP="00C20BE7">
            <w:pPr>
              <w:pStyle w:val="TableParagraph"/>
              <w:spacing w:before="55"/>
              <w:ind w:left="36"/>
              <w:rPr>
                <w:b/>
                <w:sz w:val="20"/>
              </w:rPr>
            </w:pPr>
            <w:r>
              <w:rPr>
                <w:b/>
                <w:sz w:val="20"/>
              </w:rPr>
              <w:t>50,000</w:t>
            </w:r>
          </w:p>
        </w:tc>
      </w:tr>
      <w:tr w:rsidR="00C20BE7" w:rsidTr="00C20BE7">
        <w:trPr>
          <w:trHeight w:val="301"/>
        </w:trPr>
        <w:tc>
          <w:tcPr>
            <w:tcW w:w="1415" w:type="dxa"/>
            <w:shd w:val="clear" w:color="auto" w:fill="C5D9F0"/>
          </w:tcPr>
          <w:p w:rsidR="00C20BE7" w:rsidRDefault="00C20BE7" w:rsidP="00C20BE7">
            <w:pPr>
              <w:pStyle w:val="TableParagraph"/>
              <w:ind w:left="38"/>
              <w:rPr>
                <w:sz w:val="20"/>
              </w:rPr>
            </w:pPr>
            <w:r>
              <w:rPr>
                <w:sz w:val="20"/>
              </w:rPr>
              <w:t>3</w:t>
            </w:r>
            <w:r>
              <w:rPr>
                <w:spacing w:val="-1"/>
                <w:sz w:val="20"/>
              </w:rPr>
              <w:t xml:space="preserve"> </w:t>
            </w:r>
            <w:r>
              <w:rPr>
                <w:sz w:val="20"/>
              </w:rPr>
              <w:t>Years</w:t>
            </w:r>
            <w:r>
              <w:rPr>
                <w:spacing w:val="-2"/>
                <w:sz w:val="20"/>
              </w:rPr>
              <w:t xml:space="preserve"> </w:t>
            </w:r>
            <w:r>
              <w:rPr>
                <w:sz w:val="20"/>
              </w:rPr>
              <w:t>(5.79%)</w:t>
            </w:r>
          </w:p>
        </w:tc>
        <w:tc>
          <w:tcPr>
            <w:tcW w:w="1015" w:type="dxa"/>
            <w:shd w:val="clear" w:color="auto" w:fill="C5D9F0"/>
          </w:tcPr>
          <w:p w:rsidR="00C20BE7" w:rsidRDefault="00C20BE7" w:rsidP="00C20BE7">
            <w:pPr>
              <w:pStyle w:val="TableParagraph"/>
              <w:rPr>
                <w:sz w:val="20"/>
              </w:rPr>
            </w:pPr>
            <w:r>
              <w:rPr>
                <w:sz w:val="20"/>
              </w:rPr>
              <w:t>19,700</w:t>
            </w:r>
          </w:p>
        </w:tc>
        <w:tc>
          <w:tcPr>
            <w:tcW w:w="900" w:type="dxa"/>
            <w:shd w:val="clear" w:color="auto" w:fill="C5D9F0"/>
          </w:tcPr>
          <w:p w:rsidR="00C20BE7" w:rsidRDefault="00C20BE7" w:rsidP="00C20BE7">
            <w:pPr>
              <w:pStyle w:val="TableParagraph"/>
              <w:ind w:left="37"/>
              <w:rPr>
                <w:sz w:val="20"/>
              </w:rPr>
            </w:pPr>
            <w:r>
              <w:rPr>
                <w:sz w:val="20"/>
              </w:rPr>
              <w:t>39,400</w:t>
            </w:r>
          </w:p>
        </w:tc>
        <w:tc>
          <w:tcPr>
            <w:tcW w:w="990" w:type="dxa"/>
            <w:shd w:val="clear" w:color="auto" w:fill="C5D9F0"/>
          </w:tcPr>
          <w:p w:rsidR="00C20BE7" w:rsidRDefault="00C20BE7" w:rsidP="00C20BE7">
            <w:pPr>
              <w:pStyle w:val="TableParagraph"/>
              <w:rPr>
                <w:sz w:val="20"/>
              </w:rPr>
            </w:pPr>
            <w:r>
              <w:rPr>
                <w:sz w:val="20"/>
              </w:rPr>
              <w:t>78,800</w:t>
            </w:r>
          </w:p>
        </w:tc>
        <w:tc>
          <w:tcPr>
            <w:tcW w:w="1080" w:type="dxa"/>
            <w:shd w:val="clear" w:color="auto" w:fill="C5D9F0"/>
          </w:tcPr>
          <w:p w:rsidR="00C20BE7" w:rsidRDefault="00C20BE7" w:rsidP="00C20BE7">
            <w:pPr>
              <w:pStyle w:val="TableParagraph"/>
              <w:rPr>
                <w:sz w:val="20"/>
              </w:rPr>
            </w:pPr>
            <w:r>
              <w:rPr>
                <w:sz w:val="20"/>
              </w:rPr>
              <w:t>197,000</w:t>
            </w:r>
          </w:p>
        </w:tc>
        <w:tc>
          <w:tcPr>
            <w:tcW w:w="1080" w:type="dxa"/>
            <w:shd w:val="clear" w:color="auto" w:fill="C5D9F0"/>
          </w:tcPr>
          <w:p w:rsidR="00C20BE7" w:rsidRDefault="00C20BE7" w:rsidP="00C20BE7">
            <w:pPr>
              <w:pStyle w:val="TableParagraph"/>
              <w:ind w:left="36"/>
              <w:rPr>
                <w:sz w:val="20"/>
              </w:rPr>
            </w:pPr>
            <w:r>
              <w:rPr>
                <w:sz w:val="20"/>
              </w:rPr>
              <w:t>394,000</w:t>
            </w:r>
          </w:p>
        </w:tc>
        <w:tc>
          <w:tcPr>
            <w:tcW w:w="1170" w:type="dxa"/>
            <w:shd w:val="clear" w:color="auto" w:fill="C5D9F0"/>
          </w:tcPr>
          <w:p w:rsidR="00C20BE7" w:rsidRDefault="00C20BE7" w:rsidP="00C20BE7">
            <w:pPr>
              <w:pStyle w:val="TableParagraph"/>
              <w:ind w:left="36"/>
              <w:rPr>
                <w:sz w:val="20"/>
              </w:rPr>
            </w:pPr>
            <w:r>
              <w:rPr>
                <w:sz w:val="20"/>
              </w:rPr>
              <w:t>985,000</w:t>
            </w:r>
          </w:p>
        </w:tc>
        <w:tc>
          <w:tcPr>
            <w:tcW w:w="1080" w:type="dxa"/>
            <w:shd w:val="clear" w:color="auto" w:fill="C5D9F0"/>
          </w:tcPr>
          <w:p w:rsidR="00C20BE7" w:rsidRDefault="00C20BE7" w:rsidP="00C20BE7">
            <w:pPr>
              <w:pStyle w:val="TableParagraph"/>
              <w:ind w:left="36"/>
              <w:rPr>
                <w:sz w:val="20"/>
              </w:rPr>
            </w:pPr>
            <w:r>
              <w:rPr>
                <w:sz w:val="20"/>
              </w:rPr>
              <w:t>1,970,000</w:t>
            </w:r>
          </w:p>
        </w:tc>
      </w:tr>
      <w:tr w:rsidR="00C20BE7" w:rsidTr="00C20BE7">
        <w:trPr>
          <w:trHeight w:val="301"/>
        </w:trPr>
        <w:tc>
          <w:tcPr>
            <w:tcW w:w="1415" w:type="dxa"/>
            <w:shd w:val="clear" w:color="auto" w:fill="DBE4F0"/>
          </w:tcPr>
          <w:p w:rsidR="00C20BE7" w:rsidRDefault="00C20BE7" w:rsidP="00C20BE7">
            <w:pPr>
              <w:pStyle w:val="TableParagraph"/>
              <w:ind w:left="38"/>
              <w:rPr>
                <w:sz w:val="20"/>
              </w:rPr>
            </w:pPr>
            <w:r>
              <w:rPr>
                <w:sz w:val="20"/>
              </w:rPr>
              <w:t>5</w:t>
            </w:r>
            <w:r>
              <w:rPr>
                <w:spacing w:val="-1"/>
                <w:sz w:val="20"/>
              </w:rPr>
              <w:t xml:space="preserve"> </w:t>
            </w:r>
            <w:r>
              <w:rPr>
                <w:sz w:val="20"/>
              </w:rPr>
              <w:t>Years</w:t>
            </w:r>
            <w:r>
              <w:rPr>
                <w:spacing w:val="-2"/>
                <w:sz w:val="20"/>
              </w:rPr>
              <w:t xml:space="preserve"> </w:t>
            </w:r>
            <w:r>
              <w:rPr>
                <w:sz w:val="20"/>
              </w:rPr>
              <w:t>(5.91%)</w:t>
            </w:r>
          </w:p>
        </w:tc>
        <w:tc>
          <w:tcPr>
            <w:tcW w:w="1015" w:type="dxa"/>
            <w:shd w:val="clear" w:color="auto" w:fill="DBE4F0"/>
          </w:tcPr>
          <w:p w:rsidR="00C20BE7" w:rsidRDefault="00C20BE7" w:rsidP="00C20BE7">
            <w:pPr>
              <w:pStyle w:val="TableParagraph"/>
              <w:rPr>
                <w:sz w:val="20"/>
              </w:rPr>
            </w:pPr>
            <w:r>
              <w:rPr>
                <w:sz w:val="20"/>
              </w:rPr>
              <w:t>34,975</w:t>
            </w:r>
          </w:p>
        </w:tc>
        <w:tc>
          <w:tcPr>
            <w:tcW w:w="900" w:type="dxa"/>
            <w:shd w:val="clear" w:color="auto" w:fill="DBE4F0"/>
          </w:tcPr>
          <w:p w:rsidR="00C20BE7" w:rsidRDefault="00C20BE7" w:rsidP="00C20BE7">
            <w:pPr>
              <w:pStyle w:val="TableParagraph"/>
              <w:ind w:left="37"/>
              <w:rPr>
                <w:sz w:val="20"/>
              </w:rPr>
            </w:pPr>
            <w:r>
              <w:rPr>
                <w:sz w:val="20"/>
              </w:rPr>
              <w:t>69,950</w:t>
            </w:r>
          </w:p>
        </w:tc>
        <w:tc>
          <w:tcPr>
            <w:tcW w:w="990" w:type="dxa"/>
            <w:shd w:val="clear" w:color="auto" w:fill="DBE4F0"/>
          </w:tcPr>
          <w:p w:rsidR="00C20BE7" w:rsidRDefault="00C20BE7" w:rsidP="00C20BE7">
            <w:pPr>
              <w:pStyle w:val="TableParagraph"/>
              <w:rPr>
                <w:sz w:val="20"/>
              </w:rPr>
            </w:pPr>
            <w:r>
              <w:rPr>
                <w:sz w:val="20"/>
              </w:rPr>
              <w:t>139,900</w:t>
            </w:r>
          </w:p>
        </w:tc>
        <w:tc>
          <w:tcPr>
            <w:tcW w:w="1080" w:type="dxa"/>
            <w:shd w:val="clear" w:color="auto" w:fill="DBE4F0"/>
          </w:tcPr>
          <w:p w:rsidR="00C20BE7" w:rsidRDefault="00C20BE7" w:rsidP="00C20BE7">
            <w:pPr>
              <w:pStyle w:val="TableParagraph"/>
              <w:rPr>
                <w:sz w:val="20"/>
              </w:rPr>
            </w:pPr>
            <w:r>
              <w:rPr>
                <w:sz w:val="20"/>
              </w:rPr>
              <w:t>349,750</w:t>
            </w:r>
          </w:p>
        </w:tc>
        <w:tc>
          <w:tcPr>
            <w:tcW w:w="1080" w:type="dxa"/>
            <w:shd w:val="clear" w:color="auto" w:fill="DBE4F0"/>
          </w:tcPr>
          <w:p w:rsidR="00C20BE7" w:rsidRDefault="00C20BE7" w:rsidP="00C20BE7">
            <w:pPr>
              <w:pStyle w:val="TableParagraph"/>
              <w:ind w:left="36"/>
              <w:rPr>
                <w:sz w:val="20"/>
              </w:rPr>
            </w:pPr>
            <w:r>
              <w:rPr>
                <w:sz w:val="20"/>
              </w:rPr>
              <w:t>699,500</w:t>
            </w:r>
          </w:p>
        </w:tc>
        <w:tc>
          <w:tcPr>
            <w:tcW w:w="1170" w:type="dxa"/>
            <w:shd w:val="clear" w:color="auto" w:fill="DBE4F0"/>
          </w:tcPr>
          <w:p w:rsidR="00C20BE7" w:rsidRDefault="00C20BE7" w:rsidP="00C20BE7">
            <w:pPr>
              <w:pStyle w:val="TableParagraph"/>
              <w:ind w:left="36"/>
              <w:rPr>
                <w:sz w:val="20"/>
              </w:rPr>
            </w:pPr>
            <w:r>
              <w:rPr>
                <w:sz w:val="20"/>
              </w:rPr>
              <w:t>1,748,750</w:t>
            </w:r>
          </w:p>
        </w:tc>
        <w:tc>
          <w:tcPr>
            <w:tcW w:w="1080" w:type="dxa"/>
            <w:shd w:val="clear" w:color="auto" w:fill="DBE4F0"/>
          </w:tcPr>
          <w:p w:rsidR="00C20BE7" w:rsidRDefault="00C20BE7" w:rsidP="00C20BE7">
            <w:pPr>
              <w:pStyle w:val="TableParagraph"/>
              <w:ind w:left="36"/>
              <w:rPr>
                <w:sz w:val="20"/>
              </w:rPr>
            </w:pPr>
            <w:r>
              <w:rPr>
                <w:sz w:val="20"/>
              </w:rPr>
              <w:t>3,497,500</w:t>
            </w:r>
          </w:p>
        </w:tc>
      </w:tr>
      <w:tr w:rsidR="00C20BE7" w:rsidTr="00C20BE7">
        <w:trPr>
          <w:trHeight w:val="301"/>
        </w:trPr>
        <w:tc>
          <w:tcPr>
            <w:tcW w:w="1415" w:type="dxa"/>
            <w:shd w:val="clear" w:color="auto" w:fill="C5D9F0"/>
          </w:tcPr>
          <w:p w:rsidR="00C20BE7" w:rsidRDefault="00C20BE7" w:rsidP="00C20BE7">
            <w:pPr>
              <w:pStyle w:val="TableParagraph"/>
              <w:ind w:left="38"/>
              <w:rPr>
                <w:sz w:val="20"/>
              </w:rPr>
            </w:pPr>
            <w:r>
              <w:rPr>
                <w:sz w:val="20"/>
              </w:rPr>
              <w:t>8</w:t>
            </w:r>
            <w:r>
              <w:rPr>
                <w:spacing w:val="-1"/>
                <w:sz w:val="20"/>
              </w:rPr>
              <w:t xml:space="preserve"> </w:t>
            </w:r>
            <w:r>
              <w:rPr>
                <w:sz w:val="20"/>
              </w:rPr>
              <w:t>Years</w:t>
            </w:r>
            <w:r>
              <w:rPr>
                <w:spacing w:val="-2"/>
                <w:sz w:val="20"/>
              </w:rPr>
              <w:t xml:space="preserve"> </w:t>
            </w:r>
            <w:r>
              <w:rPr>
                <w:sz w:val="20"/>
              </w:rPr>
              <w:t>(6.02%)</w:t>
            </w:r>
          </w:p>
        </w:tc>
        <w:tc>
          <w:tcPr>
            <w:tcW w:w="1015" w:type="dxa"/>
            <w:shd w:val="clear" w:color="auto" w:fill="C5D9F0"/>
          </w:tcPr>
          <w:p w:rsidR="00C20BE7" w:rsidRDefault="00C20BE7" w:rsidP="00C20BE7">
            <w:pPr>
              <w:pStyle w:val="TableParagraph"/>
              <w:rPr>
                <w:sz w:val="20"/>
              </w:rPr>
            </w:pPr>
            <w:r>
              <w:rPr>
                <w:sz w:val="20"/>
              </w:rPr>
              <w:t>61,775</w:t>
            </w:r>
          </w:p>
        </w:tc>
        <w:tc>
          <w:tcPr>
            <w:tcW w:w="900" w:type="dxa"/>
            <w:shd w:val="clear" w:color="auto" w:fill="C5D9F0"/>
          </w:tcPr>
          <w:p w:rsidR="00C20BE7" w:rsidRDefault="00C20BE7" w:rsidP="00C20BE7">
            <w:pPr>
              <w:pStyle w:val="TableParagraph"/>
              <w:ind w:left="37"/>
              <w:rPr>
                <w:sz w:val="20"/>
              </w:rPr>
            </w:pPr>
            <w:r>
              <w:rPr>
                <w:sz w:val="20"/>
              </w:rPr>
              <w:t>123,550</w:t>
            </w:r>
          </w:p>
        </w:tc>
        <w:tc>
          <w:tcPr>
            <w:tcW w:w="990" w:type="dxa"/>
            <w:shd w:val="clear" w:color="auto" w:fill="C5D9F0"/>
          </w:tcPr>
          <w:p w:rsidR="00C20BE7" w:rsidRDefault="00C20BE7" w:rsidP="00C20BE7">
            <w:pPr>
              <w:pStyle w:val="TableParagraph"/>
              <w:rPr>
                <w:sz w:val="20"/>
              </w:rPr>
            </w:pPr>
            <w:r>
              <w:rPr>
                <w:sz w:val="20"/>
              </w:rPr>
              <w:t>247,100</w:t>
            </w:r>
          </w:p>
        </w:tc>
        <w:tc>
          <w:tcPr>
            <w:tcW w:w="1080" w:type="dxa"/>
            <w:shd w:val="clear" w:color="auto" w:fill="C5D9F0"/>
          </w:tcPr>
          <w:p w:rsidR="00C20BE7" w:rsidRDefault="00C20BE7" w:rsidP="00C20BE7">
            <w:pPr>
              <w:pStyle w:val="TableParagraph"/>
              <w:rPr>
                <w:sz w:val="20"/>
              </w:rPr>
            </w:pPr>
            <w:r>
              <w:rPr>
                <w:sz w:val="20"/>
              </w:rPr>
              <w:t>617,750</w:t>
            </w:r>
          </w:p>
        </w:tc>
        <w:tc>
          <w:tcPr>
            <w:tcW w:w="1080" w:type="dxa"/>
            <w:shd w:val="clear" w:color="auto" w:fill="C5D9F0"/>
          </w:tcPr>
          <w:p w:rsidR="00C20BE7" w:rsidRDefault="00C20BE7" w:rsidP="00C20BE7">
            <w:pPr>
              <w:pStyle w:val="TableParagraph"/>
              <w:ind w:left="36"/>
              <w:rPr>
                <w:sz w:val="20"/>
              </w:rPr>
            </w:pPr>
            <w:r>
              <w:rPr>
                <w:sz w:val="20"/>
              </w:rPr>
              <w:t>1,235,500</w:t>
            </w:r>
          </w:p>
        </w:tc>
        <w:tc>
          <w:tcPr>
            <w:tcW w:w="1170" w:type="dxa"/>
            <w:shd w:val="clear" w:color="auto" w:fill="C5D9F0"/>
          </w:tcPr>
          <w:p w:rsidR="00C20BE7" w:rsidRDefault="00C20BE7" w:rsidP="00C20BE7">
            <w:pPr>
              <w:pStyle w:val="TableParagraph"/>
              <w:ind w:left="36"/>
              <w:rPr>
                <w:sz w:val="20"/>
              </w:rPr>
            </w:pPr>
            <w:r>
              <w:rPr>
                <w:sz w:val="20"/>
              </w:rPr>
              <w:t>3,088,750</w:t>
            </w:r>
          </w:p>
        </w:tc>
        <w:tc>
          <w:tcPr>
            <w:tcW w:w="1080" w:type="dxa"/>
            <w:shd w:val="clear" w:color="auto" w:fill="C5D9F0"/>
          </w:tcPr>
          <w:p w:rsidR="00C20BE7" w:rsidRDefault="00C20BE7" w:rsidP="00C20BE7">
            <w:pPr>
              <w:pStyle w:val="TableParagraph"/>
              <w:ind w:left="36"/>
              <w:rPr>
                <w:sz w:val="20"/>
              </w:rPr>
            </w:pPr>
            <w:r>
              <w:rPr>
                <w:sz w:val="20"/>
              </w:rPr>
              <w:t>6,177,500</w:t>
            </w:r>
          </w:p>
        </w:tc>
      </w:tr>
      <w:tr w:rsidR="00C20BE7" w:rsidTr="00C20BE7">
        <w:trPr>
          <w:trHeight w:val="304"/>
        </w:trPr>
        <w:tc>
          <w:tcPr>
            <w:tcW w:w="1415" w:type="dxa"/>
            <w:shd w:val="clear" w:color="auto" w:fill="DBE4F0"/>
          </w:tcPr>
          <w:p w:rsidR="00C20BE7" w:rsidRDefault="00C20BE7" w:rsidP="00C20BE7">
            <w:pPr>
              <w:pStyle w:val="TableParagraph"/>
              <w:ind w:left="38"/>
              <w:rPr>
                <w:sz w:val="20"/>
              </w:rPr>
            </w:pPr>
            <w:r>
              <w:rPr>
                <w:sz w:val="20"/>
              </w:rPr>
              <w:t>10</w:t>
            </w:r>
            <w:r>
              <w:rPr>
                <w:spacing w:val="-1"/>
                <w:sz w:val="20"/>
              </w:rPr>
              <w:t xml:space="preserve"> </w:t>
            </w:r>
            <w:r>
              <w:rPr>
                <w:sz w:val="20"/>
              </w:rPr>
              <w:t>Years</w:t>
            </w:r>
            <w:r>
              <w:rPr>
                <w:spacing w:val="-1"/>
                <w:sz w:val="20"/>
              </w:rPr>
              <w:t xml:space="preserve"> </w:t>
            </w:r>
            <w:r>
              <w:rPr>
                <w:sz w:val="20"/>
              </w:rPr>
              <w:t>(6.11%)</w:t>
            </w:r>
          </w:p>
        </w:tc>
        <w:tc>
          <w:tcPr>
            <w:tcW w:w="1015" w:type="dxa"/>
            <w:shd w:val="clear" w:color="auto" w:fill="DBE4F0"/>
          </w:tcPr>
          <w:p w:rsidR="00C20BE7" w:rsidRDefault="00C20BE7" w:rsidP="00C20BE7">
            <w:pPr>
              <w:pStyle w:val="TableParagraph"/>
              <w:rPr>
                <w:sz w:val="20"/>
              </w:rPr>
            </w:pPr>
            <w:r>
              <w:rPr>
                <w:sz w:val="20"/>
              </w:rPr>
              <w:t>82,850</w:t>
            </w:r>
          </w:p>
        </w:tc>
        <w:tc>
          <w:tcPr>
            <w:tcW w:w="900" w:type="dxa"/>
            <w:shd w:val="clear" w:color="auto" w:fill="DBE4F0"/>
          </w:tcPr>
          <w:p w:rsidR="00C20BE7" w:rsidRDefault="00C20BE7" w:rsidP="00C20BE7">
            <w:pPr>
              <w:pStyle w:val="TableParagraph"/>
              <w:ind w:left="37"/>
              <w:rPr>
                <w:sz w:val="20"/>
              </w:rPr>
            </w:pPr>
            <w:r>
              <w:rPr>
                <w:sz w:val="20"/>
              </w:rPr>
              <w:t>165,700</w:t>
            </w:r>
          </w:p>
        </w:tc>
        <w:tc>
          <w:tcPr>
            <w:tcW w:w="990" w:type="dxa"/>
            <w:shd w:val="clear" w:color="auto" w:fill="DBE4F0"/>
          </w:tcPr>
          <w:p w:rsidR="00C20BE7" w:rsidRDefault="00C20BE7" w:rsidP="00C20BE7">
            <w:pPr>
              <w:pStyle w:val="TableParagraph"/>
              <w:rPr>
                <w:sz w:val="20"/>
              </w:rPr>
            </w:pPr>
            <w:r>
              <w:rPr>
                <w:sz w:val="20"/>
              </w:rPr>
              <w:t>331,400</w:t>
            </w:r>
          </w:p>
        </w:tc>
        <w:tc>
          <w:tcPr>
            <w:tcW w:w="1080" w:type="dxa"/>
            <w:shd w:val="clear" w:color="auto" w:fill="DBE4F0"/>
          </w:tcPr>
          <w:p w:rsidR="00C20BE7" w:rsidRDefault="00C20BE7" w:rsidP="00C20BE7">
            <w:pPr>
              <w:pStyle w:val="TableParagraph"/>
              <w:rPr>
                <w:sz w:val="20"/>
              </w:rPr>
            </w:pPr>
            <w:r>
              <w:rPr>
                <w:sz w:val="20"/>
              </w:rPr>
              <w:t>828,500</w:t>
            </w:r>
          </w:p>
        </w:tc>
        <w:tc>
          <w:tcPr>
            <w:tcW w:w="1080" w:type="dxa"/>
            <w:shd w:val="clear" w:color="auto" w:fill="DBE4F0"/>
          </w:tcPr>
          <w:p w:rsidR="00C20BE7" w:rsidRDefault="00C20BE7" w:rsidP="00C20BE7">
            <w:pPr>
              <w:pStyle w:val="TableParagraph"/>
              <w:ind w:left="36"/>
              <w:rPr>
                <w:sz w:val="20"/>
              </w:rPr>
            </w:pPr>
            <w:r>
              <w:rPr>
                <w:sz w:val="20"/>
              </w:rPr>
              <w:t>1,657,000</w:t>
            </w:r>
          </w:p>
        </w:tc>
        <w:tc>
          <w:tcPr>
            <w:tcW w:w="1170" w:type="dxa"/>
            <w:shd w:val="clear" w:color="auto" w:fill="DBE4F0"/>
          </w:tcPr>
          <w:p w:rsidR="00C20BE7" w:rsidRDefault="00C20BE7" w:rsidP="00C20BE7">
            <w:pPr>
              <w:pStyle w:val="TableParagraph"/>
              <w:ind w:left="36"/>
              <w:rPr>
                <w:sz w:val="20"/>
              </w:rPr>
            </w:pPr>
            <w:r>
              <w:rPr>
                <w:sz w:val="20"/>
              </w:rPr>
              <w:t>4,142,500</w:t>
            </w:r>
          </w:p>
        </w:tc>
        <w:tc>
          <w:tcPr>
            <w:tcW w:w="1080" w:type="dxa"/>
            <w:shd w:val="clear" w:color="auto" w:fill="DBE4F0"/>
          </w:tcPr>
          <w:p w:rsidR="00C20BE7" w:rsidRDefault="00C20BE7" w:rsidP="00C20BE7">
            <w:pPr>
              <w:pStyle w:val="TableParagraph"/>
              <w:ind w:left="36"/>
              <w:rPr>
                <w:sz w:val="20"/>
              </w:rPr>
            </w:pPr>
            <w:r>
              <w:rPr>
                <w:sz w:val="20"/>
              </w:rPr>
              <w:t>8,285,000</w:t>
            </w:r>
          </w:p>
        </w:tc>
      </w:tr>
    </w:tbl>
    <w:p w:rsidR="00C20BE7" w:rsidRDefault="00C20BE7" w:rsidP="00C20BE7">
      <w:pPr>
        <w:spacing w:line="360" w:lineRule="auto"/>
        <w:ind w:left="360"/>
        <w:jc w:val="both"/>
      </w:pPr>
    </w:p>
    <w:p w:rsidR="00C20BE7" w:rsidRPr="00C20BE7" w:rsidRDefault="00C20BE7" w:rsidP="00C20BE7">
      <w:pPr>
        <w:spacing w:line="360" w:lineRule="auto"/>
        <w:ind w:left="360"/>
        <w:jc w:val="both"/>
      </w:pPr>
    </w:p>
    <w:p w:rsidR="000B7305" w:rsidRPr="000B7305" w:rsidRDefault="005A4F3E" w:rsidP="001245F7">
      <w:pPr>
        <w:pStyle w:val="ListParagraph"/>
        <w:numPr>
          <w:ilvl w:val="0"/>
          <w:numId w:val="14"/>
        </w:numPr>
        <w:spacing w:line="360" w:lineRule="auto"/>
        <w:jc w:val="both"/>
        <w:rPr>
          <w:b/>
        </w:rPr>
      </w:pPr>
      <w:proofErr w:type="spellStart"/>
      <w:r w:rsidRPr="005A4F3E">
        <w:rPr>
          <w:b/>
        </w:rPr>
        <w:t>Mudaraba</w:t>
      </w:r>
      <w:proofErr w:type="spellEnd"/>
      <w:r w:rsidRPr="005A4F3E">
        <w:rPr>
          <w:b/>
        </w:rPr>
        <w:t xml:space="preserve"> Millionaire </w:t>
      </w:r>
      <w:r>
        <w:rPr>
          <w:b/>
        </w:rPr>
        <w:t>Scheme</w:t>
      </w:r>
      <w:r w:rsidR="000B7305">
        <w:rPr>
          <w:b/>
        </w:rPr>
        <w:t xml:space="preserve">: </w:t>
      </w:r>
    </w:p>
    <w:p w:rsidR="000B7305" w:rsidRPr="000B7305" w:rsidRDefault="000B7305" w:rsidP="000B7305">
      <w:pPr>
        <w:spacing w:before="182"/>
        <w:rPr>
          <w:i/>
          <w:color w:val="002060"/>
        </w:rPr>
      </w:pPr>
      <w:r>
        <w:rPr>
          <w:rFonts w:ascii="Calibri"/>
          <w:i/>
          <w:color w:val="44536A"/>
          <w:sz w:val="18"/>
        </w:rPr>
        <w:t xml:space="preserve">                         </w:t>
      </w:r>
      <w:r w:rsidRPr="000B7305">
        <w:rPr>
          <w:i/>
          <w:color w:val="002060"/>
        </w:rPr>
        <w:t>Rate</w:t>
      </w:r>
      <w:r w:rsidRPr="000B7305">
        <w:rPr>
          <w:i/>
          <w:color w:val="002060"/>
          <w:spacing w:val="-5"/>
        </w:rPr>
        <w:t xml:space="preserve"> </w:t>
      </w:r>
      <w:r w:rsidRPr="000B7305">
        <w:rPr>
          <w:i/>
          <w:color w:val="002060"/>
        </w:rPr>
        <w:t>of</w:t>
      </w:r>
      <w:r w:rsidRPr="000B7305">
        <w:rPr>
          <w:i/>
          <w:color w:val="002060"/>
          <w:spacing w:val="-2"/>
        </w:rPr>
        <w:t xml:space="preserve"> </w:t>
      </w:r>
      <w:proofErr w:type="spellStart"/>
      <w:r w:rsidRPr="000B7305">
        <w:rPr>
          <w:i/>
          <w:color w:val="002060"/>
        </w:rPr>
        <w:t>Mudaraba</w:t>
      </w:r>
      <w:proofErr w:type="spellEnd"/>
      <w:r w:rsidRPr="000B7305">
        <w:rPr>
          <w:i/>
          <w:color w:val="002060"/>
          <w:spacing w:val="-2"/>
        </w:rPr>
        <w:t xml:space="preserve"> </w:t>
      </w:r>
      <w:r w:rsidRPr="000B7305">
        <w:rPr>
          <w:i/>
          <w:color w:val="002060"/>
        </w:rPr>
        <w:t>Millionaire</w:t>
      </w:r>
      <w:r w:rsidRPr="000B7305">
        <w:rPr>
          <w:i/>
          <w:color w:val="002060"/>
          <w:spacing w:val="-2"/>
        </w:rPr>
        <w:t xml:space="preserve"> </w:t>
      </w:r>
      <w:r w:rsidRPr="000B7305">
        <w:rPr>
          <w:i/>
          <w:color w:val="002060"/>
        </w:rPr>
        <w:t>Scheme</w:t>
      </w:r>
    </w:p>
    <w:p w:rsidR="000B7305" w:rsidRPr="000B7305" w:rsidRDefault="000B7305" w:rsidP="000B7305">
      <w:pPr>
        <w:pStyle w:val="BodyText"/>
        <w:spacing w:before="1"/>
        <w:ind w:left="720"/>
        <w:rPr>
          <w:rFonts w:ascii="Calibri"/>
          <w:i/>
          <w:sz w:val="16"/>
        </w:rPr>
      </w:pPr>
    </w:p>
    <w:tbl>
      <w:tblPr>
        <w:tblW w:w="0" w:type="auto"/>
        <w:tblInd w:w="9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50"/>
        <w:gridCol w:w="990"/>
      </w:tblGrid>
      <w:tr w:rsidR="000B7305" w:rsidTr="000B7305">
        <w:trPr>
          <w:trHeight w:val="532"/>
        </w:trPr>
        <w:tc>
          <w:tcPr>
            <w:tcW w:w="4050" w:type="dxa"/>
            <w:shd w:val="clear" w:color="auto" w:fill="C5D9F0"/>
          </w:tcPr>
          <w:p w:rsidR="000B7305" w:rsidRDefault="000B7305" w:rsidP="000B7305">
            <w:pPr>
              <w:pStyle w:val="TableParagraph"/>
              <w:tabs>
                <w:tab w:val="left" w:pos="3304"/>
                <w:tab w:val="left" w:pos="6551"/>
              </w:tabs>
              <w:ind w:right="23"/>
              <w:jc w:val="center"/>
              <w:rPr>
                <w:sz w:val="20"/>
              </w:rPr>
            </w:pPr>
            <w:proofErr w:type="spellStart"/>
            <w:r>
              <w:rPr>
                <w:sz w:val="20"/>
              </w:rPr>
              <w:t>i</w:t>
            </w:r>
            <w:proofErr w:type="spellEnd"/>
            <w:r>
              <w:rPr>
                <w:sz w:val="20"/>
              </w:rPr>
              <w:t xml:space="preserve">) 5 </w:t>
            </w:r>
            <w:r>
              <w:rPr>
                <w:spacing w:val="-1"/>
                <w:sz w:val="20"/>
              </w:rPr>
              <w:t>Years</w:t>
            </w:r>
            <w:r>
              <w:rPr>
                <w:spacing w:val="-47"/>
                <w:sz w:val="20"/>
              </w:rPr>
              <w:t xml:space="preserve"> </w:t>
            </w:r>
            <w:r>
              <w:rPr>
                <w:sz w:val="20"/>
              </w:rPr>
              <w:t>(</w:t>
            </w:r>
            <w:proofErr w:type="spellStart"/>
            <w:r>
              <w:rPr>
                <w:sz w:val="20"/>
              </w:rPr>
              <w:t>Tk</w:t>
            </w:r>
            <w:proofErr w:type="spellEnd"/>
            <w:r>
              <w:rPr>
                <w:sz w:val="20"/>
              </w:rPr>
              <w:t xml:space="preserve"> 14,300/</w:t>
            </w:r>
            <w:r>
              <w:rPr>
                <w:spacing w:val="-1"/>
                <w:sz w:val="20"/>
              </w:rPr>
              <w:t xml:space="preserve"> </w:t>
            </w:r>
            <w:r>
              <w:rPr>
                <w:sz w:val="20"/>
              </w:rPr>
              <w:t>Per</w:t>
            </w:r>
            <w:r>
              <w:rPr>
                <w:spacing w:val="1"/>
                <w:sz w:val="20"/>
              </w:rPr>
              <w:t xml:space="preserve"> </w:t>
            </w:r>
            <w:r>
              <w:rPr>
                <w:sz w:val="20"/>
              </w:rPr>
              <w:t>Month)</w:t>
            </w:r>
          </w:p>
        </w:tc>
        <w:tc>
          <w:tcPr>
            <w:tcW w:w="990" w:type="dxa"/>
            <w:shd w:val="clear" w:color="auto" w:fill="C5D9F0"/>
          </w:tcPr>
          <w:p w:rsidR="000B7305" w:rsidRDefault="000B7305" w:rsidP="000B7305">
            <w:pPr>
              <w:pStyle w:val="TableParagraph"/>
              <w:spacing w:before="151"/>
              <w:jc w:val="center"/>
              <w:rPr>
                <w:sz w:val="20"/>
              </w:rPr>
            </w:pPr>
            <w:r>
              <w:rPr>
                <w:sz w:val="20"/>
              </w:rPr>
              <w:t>5.90%</w:t>
            </w:r>
          </w:p>
        </w:tc>
      </w:tr>
      <w:tr w:rsidR="000B7305" w:rsidTr="000B7305">
        <w:trPr>
          <w:trHeight w:val="532"/>
        </w:trPr>
        <w:tc>
          <w:tcPr>
            <w:tcW w:w="4050" w:type="dxa"/>
            <w:shd w:val="clear" w:color="auto" w:fill="C5D9F0"/>
          </w:tcPr>
          <w:p w:rsidR="000B7305" w:rsidRDefault="000B7305" w:rsidP="000B7305">
            <w:pPr>
              <w:pStyle w:val="TableParagraph"/>
              <w:tabs>
                <w:tab w:val="left" w:pos="3283"/>
                <w:tab w:val="left" w:pos="6552"/>
              </w:tabs>
              <w:ind w:right="23"/>
              <w:jc w:val="center"/>
              <w:rPr>
                <w:sz w:val="20"/>
              </w:rPr>
            </w:pPr>
            <w:r>
              <w:rPr>
                <w:sz w:val="20"/>
              </w:rPr>
              <w:t xml:space="preserve">ii) 10 </w:t>
            </w:r>
            <w:r>
              <w:rPr>
                <w:spacing w:val="-2"/>
                <w:sz w:val="20"/>
              </w:rPr>
              <w:t>Years</w:t>
            </w:r>
            <w:r>
              <w:rPr>
                <w:spacing w:val="-47"/>
                <w:sz w:val="20"/>
              </w:rPr>
              <w:t xml:space="preserve"> </w:t>
            </w:r>
            <w:r>
              <w:rPr>
                <w:sz w:val="20"/>
              </w:rPr>
              <w:t>(Tk.</w:t>
            </w:r>
            <w:r>
              <w:rPr>
                <w:spacing w:val="-1"/>
                <w:sz w:val="20"/>
              </w:rPr>
              <w:t xml:space="preserve"> </w:t>
            </w:r>
            <w:r>
              <w:rPr>
                <w:sz w:val="20"/>
              </w:rPr>
              <w:t>6,050/</w:t>
            </w:r>
            <w:r>
              <w:rPr>
                <w:spacing w:val="-1"/>
                <w:sz w:val="20"/>
              </w:rPr>
              <w:t xml:space="preserve"> </w:t>
            </w:r>
            <w:r>
              <w:rPr>
                <w:sz w:val="20"/>
              </w:rPr>
              <w:t>Per</w:t>
            </w:r>
            <w:r>
              <w:rPr>
                <w:spacing w:val="-1"/>
                <w:sz w:val="20"/>
              </w:rPr>
              <w:t xml:space="preserve"> </w:t>
            </w:r>
            <w:r>
              <w:rPr>
                <w:sz w:val="20"/>
              </w:rPr>
              <w:t>Month)</w:t>
            </w:r>
          </w:p>
        </w:tc>
        <w:tc>
          <w:tcPr>
            <w:tcW w:w="990" w:type="dxa"/>
            <w:shd w:val="clear" w:color="auto" w:fill="C5D9F0"/>
          </w:tcPr>
          <w:p w:rsidR="000B7305" w:rsidRDefault="000B7305" w:rsidP="000B7305">
            <w:pPr>
              <w:pStyle w:val="TableParagraph"/>
              <w:spacing w:before="151"/>
              <w:jc w:val="center"/>
              <w:rPr>
                <w:sz w:val="20"/>
              </w:rPr>
            </w:pPr>
            <w:r>
              <w:rPr>
                <w:sz w:val="20"/>
              </w:rPr>
              <w:t>6.07%</w:t>
            </w:r>
          </w:p>
        </w:tc>
      </w:tr>
      <w:tr w:rsidR="000B7305" w:rsidTr="000B7305">
        <w:trPr>
          <w:trHeight w:val="532"/>
        </w:trPr>
        <w:tc>
          <w:tcPr>
            <w:tcW w:w="4050" w:type="dxa"/>
            <w:shd w:val="clear" w:color="auto" w:fill="C5D9F0"/>
          </w:tcPr>
          <w:p w:rsidR="000B7305" w:rsidRDefault="000B7305" w:rsidP="000B7305">
            <w:pPr>
              <w:pStyle w:val="TableParagraph"/>
              <w:tabs>
                <w:tab w:val="left" w:pos="3309"/>
                <w:tab w:val="left" w:pos="6549"/>
              </w:tabs>
              <w:ind w:right="23"/>
              <w:jc w:val="center"/>
              <w:rPr>
                <w:sz w:val="20"/>
              </w:rPr>
            </w:pPr>
            <w:r>
              <w:rPr>
                <w:sz w:val="20"/>
              </w:rPr>
              <w:t xml:space="preserve">iii) 12 </w:t>
            </w:r>
            <w:r>
              <w:rPr>
                <w:spacing w:val="-1"/>
                <w:sz w:val="20"/>
              </w:rPr>
              <w:t>Years</w:t>
            </w:r>
            <w:r>
              <w:rPr>
                <w:spacing w:val="-47"/>
                <w:sz w:val="20"/>
              </w:rPr>
              <w:t xml:space="preserve"> </w:t>
            </w:r>
            <w:r>
              <w:rPr>
                <w:sz w:val="20"/>
              </w:rPr>
              <w:t>(Tk.4,700/</w:t>
            </w:r>
            <w:r>
              <w:rPr>
                <w:spacing w:val="-2"/>
                <w:sz w:val="20"/>
              </w:rPr>
              <w:t xml:space="preserve"> </w:t>
            </w:r>
            <w:r>
              <w:rPr>
                <w:sz w:val="20"/>
              </w:rPr>
              <w:t>Per</w:t>
            </w:r>
            <w:r>
              <w:rPr>
                <w:spacing w:val="3"/>
                <w:sz w:val="20"/>
              </w:rPr>
              <w:t xml:space="preserve"> </w:t>
            </w:r>
            <w:r>
              <w:rPr>
                <w:sz w:val="20"/>
              </w:rPr>
              <w:t>Month)</w:t>
            </w:r>
          </w:p>
        </w:tc>
        <w:tc>
          <w:tcPr>
            <w:tcW w:w="990" w:type="dxa"/>
            <w:shd w:val="clear" w:color="auto" w:fill="C5D9F0"/>
          </w:tcPr>
          <w:p w:rsidR="000B7305" w:rsidRDefault="000B7305" w:rsidP="000B7305">
            <w:pPr>
              <w:pStyle w:val="TableParagraph"/>
              <w:spacing w:before="151"/>
              <w:jc w:val="center"/>
              <w:rPr>
                <w:sz w:val="20"/>
              </w:rPr>
            </w:pPr>
            <w:r>
              <w:rPr>
                <w:sz w:val="20"/>
              </w:rPr>
              <w:t>6.11%</w:t>
            </w:r>
          </w:p>
        </w:tc>
      </w:tr>
      <w:tr w:rsidR="000B7305" w:rsidTr="000B7305">
        <w:trPr>
          <w:trHeight w:val="532"/>
        </w:trPr>
        <w:tc>
          <w:tcPr>
            <w:tcW w:w="4050" w:type="dxa"/>
            <w:shd w:val="clear" w:color="auto" w:fill="C5D9F0"/>
          </w:tcPr>
          <w:p w:rsidR="000B7305" w:rsidRDefault="000B7305" w:rsidP="000B7305">
            <w:pPr>
              <w:pStyle w:val="TableParagraph"/>
              <w:tabs>
                <w:tab w:val="left" w:pos="3306"/>
                <w:tab w:val="left" w:pos="6554"/>
              </w:tabs>
              <w:ind w:right="21"/>
              <w:jc w:val="center"/>
              <w:rPr>
                <w:sz w:val="20"/>
              </w:rPr>
            </w:pPr>
            <w:r>
              <w:rPr>
                <w:sz w:val="20"/>
              </w:rPr>
              <w:t xml:space="preserve">iv) 15 </w:t>
            </w:r>
            <w:r>
              <w:rPr>
                <w:spacing w:val="-2"/>
                <w:sz w:val="20"/>
              </w:rPr>
              <w:t>Years</w:t>
            </w:r>
            <w:r>
              <w:rPr>
                <w:spacing w:val="-47"/>
                <w:sz w:val="20"/>
              </w:rPr>
              <w:t xml:space="preserve"> </w:t>
            </w:r>
            <w:r>
              <w:rPr>
                <w:sz w:val="20"/>
              </w:rPr>
              <w:t>(Tk.3,370/</w:t>
            </w:r>
            <w:r>
              <w:rPr>
                <w:spacing w:val="-2"/>
                <w:sz w:val="20"/>
              </w:rPr>
              <w:t xml:space="preserve"> </w:t>
            </w:r>
            <w:r>
              <w:rPr>
                <w:sz w:val="20"/>
              </w:rPr>
              <w:t>Per</w:t>
            </w:r>
            <w:r>
              <w:rPr>
                <w:spacing w:val="1"/>
                <w:sz w:val="20"/>
              </w:rPr>
              <w:t xml:space="preserve"> </w:t>
            </w:r>
            <w:r>
              <w:rPr>
                <w:sz w:val="20"/>
              </w:rPr>
              <w:t>Month)</w:t>
            </w:r>
          </w:p>
        </w:tc>
        <w:tc>
          <w:tcPr>
            <w:tcW w:w="990" w:type="dxa"/>
            <w:shd w:val="clear" w:color="auto" w:fill="C5D9F0"/>
          </w:tcPr>
          <w:p w:rsidR="000B7305" w:rsidRDefault="000B7305" w:rsidP="000B7305">
            <w:pPr>
              <w:pStyle w:val="TableParagraph"/>
              <w:spacing w:before="151"/>
              <w:jc w:val="center"/>
              <w:rPr>
                <w:sz w:val="20"/>
              </w:rPr>
            </w:pPr>
            <w:r>
              <w:rPr>
                <w:sz w:val="20"/>
              </w:rPr>
              <w:t>6.18%</w:t>
            </w:r>
          </w:p>
        </w:tc>
      </w:tr>
    </w:tbl>
    <w:p w:rsidR="000B7305" w:rsidRDefault="000B7305" w:rsidP="000B7305">
      <w:pPr>
        <w:spacing w:line="360" w:lineRule="auto"/>
        <w:ind w:left="360"/>
        <w:jc w:val="both"/>
        <w:rPr>
          <w:b/>
        </w:rPr>
      </w:pPr>
    </w:p>
    <w:p w:rsidR="009F459F" w:rsidRPr="000B7305" w:rsidRDefault="009F459F" w:rsidP="000B7305">
      <w:pPr>
        <w:spacing w:line="360" w:lineRule="auto"/>
        <w:ind w:left="360"/>
        <w:jc w:val="both"/>
        <w:rPr>
          <w:b/>
        </w:rPr>
      </w:pPr>
    </w:p>
    <w:p w:rsidR="00383CC8" w:rsidRDefault="005A4F3E" w:rsidP="001245F7">
      <w:pPr>
        <w:pStyle w:val="ListParagraph"/>
        <w:numPr>
          <w:ilvl w:val="0"/>
          <w:numId w:val="14"/>
        </w:numPr>
        <w:spacing w:line="360" w:lineRule="auto"/>
        <w:jc w:val="both"/>
      </w:pPr>
      <w:proofErr w:type="spellStart"/>
      <w:r w:rsidRPr="005A4F3E">
        <w:rPr>
          <w:b/>
        </w:rPr>
        <w:t>Mudaraba</w:t>
      </w:r>
      <w:proofErr w:type="spellEnd"/>
      <w:r w:rsidRPr="005A4F3E">
        <w:rPr>
          <w:b/>
        </w:rPr>
        <w:t xml:space="preserve"> Haji Deposit</w:t>
      </w:r>
      <w:r>
        <w:rPr>
          <w:b/>
        </w:rPr>
        <w:t xml:space="preserve"> Scheme</w:t>
      </w:r>
      <w:r w:rsidR="000B7305">
        <w:rPr>
          <w:b/>
        </w:rPr>
        <w:t xml:space="preserve">: </w:t>
      </w:r>
      <w:r w:rsidR="000B7305" w:rsidRPr="009F459F">
        <w:t>People who want to save some money for Hajj may benefit from Hajj Scheme goods, which are marketed for them. Products are well-known in Muslim areas since Hajj is a significant prayer for Muslims. BDT 3,100 to BDT 30000 per month is the starting monthly payment range. It's more expensive to borrow money for a short period of time since the installments are greater. From one year to ten years, the period and amount have a different return on investment (ROI). With the most recent changes, this account's profit margin is now between 5.55% and 6.21%.</w:t>
      </w:r>
    </w:p>
    <w:p w:rsidR="009F459F" w:rsidRDefault="009F459F" w:rsidP="009F459F">
      <w:pPr>
        <w:spacing w:line="360" w:lineRule="auto"/>
        <w:jc w:val="both"/>
      </w:pPr>
    </w:p>
    <w:p w:rsidR="009F459F" w:rsidRDefault="009F459F" w:rsidP="009F459F">
      <w:pPr>
        <w:spacing w:line="360" w:lineRule="auto"/>
        <w:jc w:val="both"/>
      </w:pPr>
    </w:p>
    <w:p w:rsidR="009F459F" w:rsidRDefault="009F459F" w:rsidP="009F459F">
      <w:pPr>
        <w:pStyle w:val="ListParagraph"/>
        <w:spacing w:line="360" w:lineRule="auto"/>
        <w:jc w:val="both"/>
      </w:pPr>
    </w:p>
    <w:p w:rsidR="009F459F" w:rsidRPr="009F459F" w:rsidRDefault="009F459F" w:rsidP="009F459F">
      <w:pPr>
        <w:spacing w:line="360" w:lineRule="auto"/>
        <w:ind w:left="360"/>
        <w:jc w:val="both"/>
        <w:rPr>
          <w:color w:val="002060"/>
        </w:rPr>
      </w:pPr>
      <w:r w:rsidRPr="009F459F">
        <w:rPr>
          <w:i/>
          <w:color w:val="002060"/>
        </w:rPr>
        <w:t xml:space="preserve">Rate of </w:t>
      </w:r>
      <w:proofErr w:type="spellStart"/>
      <w:r w:rsidRPr="009F459F">
        <w:rPr>
          <w:i/>
          <w:color w:val="002060"/>
        </w:rPr>
        <w:t>Mudaraba</w:t>
      </w:r>
      <w:proofErr w:type="spellEnd"/>
      <w:r w:rsidRPr="009F459F">
        <w:rPr>
          <w:i/>
          <w:color w:val="002060"/>
        </w:rPr>
        <w:t xml:space="preserve"> Hajj Scheme Deposit</w:t>
      </w:r>
    </w:p>
    <w:tbl>
      <w:tblPr>
        <w:tblW w:w="0" w:type="auto"/>
        <w:tblInd w:w="1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6"/>
        <w:gridCol w:w="1950"/>
        <w:gridCol w:w="5968"/>
        <w:gridCol w:w="627"/>
        <w:gridCol w:w="85"/>
      </w:tblGrid>
      <w:tr w:rsidR="009F459F" w:rsidTr="00995F70">
        <w:trPr>
          <w:trHeight w:val="301"/>
        </w:trPr>
        <w:tc>
          <w:tcPr>
            <w:tcW w:w="526" w:type="dxa"/>
            <w:vMerge w:val="restart"/>
            <w:shd w:val="clear" w:color="auto" w:fill="8DB3E1"/>
          </w:tcPr>
          <w:p w:rsidR="009F459F" w:rsidRDefault="009F459F" w:rsidP="00995F70">
            <w:pPr>
              <w:pStyle w:val="TableParagraph"/>
              <w:spacing w:before="194"/>
              <w:rPr>
                <w:b/>
                <w:sz w:val="20"/>
              </w:rPr>
            </w:pPr>
            <w:r>
              <w:rPr>
                <w:b/>
                <w:sz w:val="20"/>
              </w:rPr>
              <w:t>Year</w:t>
            </w:r>
          </w:p>
        </w:tc>
        <w:tc>
          <w:tcPr>
            <w:tcW w:w="8630" w:type="dxa"/>
            <w:gridSpan w:val="4"/>
            <w:shd w:val="clear" w:color="auto" w:fill="8DB3E1"/>
          </w:tcPr>
          <w:p w:rsidR="009F459F" w:rsidRDefault="009F459F" w:rsidP="00995F70">
            <w:pPr>
              <w:pStyle w:val="TableParagraph"/>
              <w:rPr>
                <w:b/>
                <w:sz w:val="20"/>
              </w:rPr>
            </w:pPr>
            <w:r>
              <w:rPr>
                <w:b/>
                <w:sz w:val="20"/>
              </w:rPr>
              <w:t>Account</w:t>
            </w:r>
            <w:r>
              <w:rPr>
                <w:b/>
                <w:spacing w:val="-2"/>
                <w:sz w:val="20"/>
              </w:rPr>
              <w:t xml:space="preserve"> </w:t>
            </w:r>
            <w:r>
              <w:rPr>
                <w:b/>
                <w:sz w:val="20"/>
              </w:rPr>
              <w:t>opened</w:t>
            </w:r>
            <w:r>
              <w:rPr>
                <w:b/>
                <w:spacing w:val="-3"/>
                <w:sz w:val="20"/>
              </w:rPr>
              <w:t xml:space="preserve"> </w:t>
            </w:r>
            <w:r>
              <w:rPr>
                <w:b/>
                <w:sz w:val="20"/>
              </w:rPr>
              <w:t>in</w:t>
            </w:r>
            <w:r>
              <w:rPr>
                <w:b/>
                <w:spacing w:val="-2"/>
                <w:sz w:val="20"/>
              </w:rPr>
              <w:t xml:space="preserve"> </w:t>
            </w:r>
            <w:r>
              <w:rPr>
                <w:b/>
                <w:sz w:val="20"/>
              </w:rPr>
              <w:t>2020</w:t>
            </w:r>
            <w:r>
              <w:rPr>
                <w:b/>
                <w:spacing w:val="-1"/>
                <w:sz w:val="20"/>
              </w:rPr>
              <w:t xml:space="preserve"> </w:t>
            </w:r>
            <w:r>
              <w:rPr>
                <w:b/>
                <w:sz w:val="20"/>
              </w:rPr>
              <w:t>(From 1st</w:t>
            </w:r>
            <w:r>
              <w:rPr>
                <w:b/>
                <w:spacing w:val="-1"/>
                <w:sz w:val="20"/>
              </w:rPr>
              <w:t xml:space="preserve"> </w:t>
            </w:r>
            <w:r>
              <w:rPr>
                <w:b/>
                <w:sz w:val="20"/>
              </w:rPr>
              <w:t>December</w:t>
            </w:r>
            <w:r>
              <w:rPr>
                <w:b/>
                <w:spacing w:val="-2"/>
                <w:sz w:val="20"/>
              </w:rPr>
              <w:t xml:space="preserve"> </w:t>
            </w:r>
            <w:r>
              <w:rPr>
                <w:b/>
                <w:sz w:val="20"/>
              </w:rPr>
              <w:t>2020)</w:t>
            </w:r>
          </w:p>
        </w:tc>
      </w:tr>
      <w:tr w:rsidR="009F459F" w:rsidTr="00995F70">
        <w:trPr>
          <w:trHeight w:val="301"/>
        </w:trPr>
        <w:tc>
          <w:tcPr>
            <w:tcW w:w="526" w:type="dxa"/>
            <w:vMerge/>
            <w:tcBorders>
              <w:top w:val="nil"/>
            </w:tcBorders>
            <w:shd w:val="clear" w:color="auto" w:fill="8DB3E1"/>
          </w:tcPr>
          <w:p w:rsidR="009F459F" w:rsidRDefault="009F459F" w:rsidP="00995F70">
            <w:pPr>
              <w:rPr>
                <w:sz w:val="2"/>
                <w:szCs w:val="2"/>
              </w:rPr>
            </w:pPr>
          </w:p>
        </w:tc>
        <w:tc>
          <w:tcPr>
            <w:tcW w:w="1950" w:type="dxa"/>
            <w:shd w:val="clear" w:color="auto" w:fill="8DB3E1"/>
          </w:tcPr>
          <w:p w:rsidR="009F459F" w:rsidRDefault="009F459F" w:rsidP="00995F70">
            <w:pPr>
              <w:pStyle w:val="TableParagraph"/>
              <w:rPr>
                <w:b/>
                <w:sz w:val="20"/>
              </w:rPr>
            </w:pPr>
            <w:r>
              <w:rPr>
                <w:b/>
                <w:sz w:val="20"/>
              </w:rPr>
              <w:t>Monthly</w:t>
            </w:r>
            <w:r>
              <w:rPr>
                <w:b/>
                <w:spacing w:val="-2"/>
                <w:sz w:val="20"/>
              </w:rPr>
              <w:t xml:space="preserve"> </w:t>
            </w:r>
            <w:r>
              <w:rPr>
                <w:b/>
                <w:sz w:val="20"/>
              </w:rPr>
              <w:t>Installment</w:t>
            </w:r>
          </w:p>
        </w:tc>
        <w:tc>
          <w:tcPr>
            <w:tcW w:w="5968" w:type="dxa"/>
            <w:shd w:val="clear" w:color="auto" w:fill="8DB3E1"/>
          </w:tcPr>
          <w:p w:rsidR="009F459F" w:rsidRDefault="009F459F" w:rsidP="00995F70">
            <w:pPr>
              <w:pStyle w:val="TableParagraph"/>
              <w:ind w:left="34"/>
              <w:rPr>
                <w:b/>
                <w:sz w:val="20"/>
              </w:rPr>
            </w:pPr>
            <w:r>
              <w:rPr>
                <w:b/>
                <w:sz w:val="20"/>
              </w:rPr>
              <w:t>Expected</w:t>
            </w:r>
            <w:r>
              <w:rPr>
                <w:b/>
                <w:spacing w:val="-2"/>
                <w:sz w:val="20"/>
              </w:rPr>
              <w:t xml:space="preserve"> </w:t>
            </w:r>
            <w:r>
              <w:rPr>
                <w:b/>
                <w:sz w:val="20"/>
              </w:rPr>
              <w:t>Amount</w:t>
            </w:r>
            <w:r>
              <w:rPr>
                <w:b/>
                <w:spacing w:val="-1"/>
                <w:sz w:val="20"/>
              </w:rPr>
              <w:t xml:space="preserve"> </w:t>
            </w:r>
            <w:r>
              <w:rPr>
                <w:b/>
                <w:sz w:val="20"/>
              </w:rPr>
              <w:t>payable</w:t>
            </w:r>
            <w:r>
              <w:rPr>
                <w:b/>
                <w:spacing w:val="-2"/>
                <w:sz w:val="20"/>
              </w:rPr>
              <w:t xml:space="preserve"> </w:t>
            </w:r>
            <w:r>
              <w:rPr>
                <w:b/>
                <w:sz w:val="20"/>
              </w:rPr>
              <w:t>at</w:t>
            </w:r>
            <w:r>
              <w:rPr>
                <w:b/>
                <w:spacing w:val="-1"/>
                <w:sz w:val="20"/>
              </w:rPr>
              <w:t xml:space="preserve"> </w:t>
            </w:r>
            <w:r>
              <w:rPr>
                <w:b/>
                <w:sz w:val="20"/>
              </w:rPr>
              <w:t>Maturity to</w:t>
            </w:r>
            <w:r>
              <w:rPr>
                <w:b/>
                <w:spacing w:val="-3"/>
                <w:sz w:val="20"/>
              </w:rPr>
              <w:t xml:space="preserve"> </w:t>
            </w:r>
            <w:r>
              <w:rPr>
                <w:b/>
                <w:sz w:val="20"/>
              </w:rPr>
              <w:t>meet-up</w:t>
            </w:r>
            <w:r>
              <w:rPr>
                <w:b/>
                <w:spacing w:val="-2"/>
                <w:sz w:val="20"/>
              </w:rPr>
              <w:t xml:space="preserve"> </w:t>
            </w:r>
            <w:r>
              <w:rPr>
                <w:b/>
                <w:sz w:val="20"/>
              </w:rPr>
              <w:t>Hajj</w:t>
            </w:r>
            <w:r>
              <w:rPr>
                <w:b/>
                <w:spacing w:val="-3"/>
                <w:sz w:val="20"/>
              </w:rPr>
              <w:t xml:space="preserve"> </w:t>
            </w:r>
            <w:r>
              <w:rPr>
                <w:b/>
                <w:sz w:val="20"/>
              </w:rPr>
              <w:t>Expenses</w:t>
            </w:r>
          </w:p>
        </w:tc>
        <w:tc>
          <w:tcPr>
            <w:tcW w:w="627" w:type="dxa"/>
            <w:shd w:val="clear" w:color="auto" w:fill="8DB3E1"/>
          </w:tcPr>
          <w:p w:rsidR="009F459F" w:rsidRDefault="009F459F" w:rsidP="00995F70">
            <w:pPr>
              <w:pStyle w:val="TableParagraph"/>
              <w:ind w:left="34"/>
              <w:rPr>
                <w:b/>
                <w:sz w:val="20"/>
              </w:rPr>
            </w:pPr>
            <w:r>
              <w:rPr>
                <w:b/>
                <w:sz w:val="20"/>
              </w:rPr>
              <w:t>Rate</w:t>
            </w:r>
          </w:p>
        </w:tc>
        <w:tc>
          <w:tcPr>
            <w:tcW w:w="85" w:type="dxa"/>
            <w:tcBorders>
              <w:bottom w:val="nil"/>
            </w:tcBorders>
            <w:shd w:val="clear" w:color="auto" w:fill="8DB3E1"/>
          </w:tcPr>
          <w:p w:rsidR="009F459F" w:rsidRDefault="009F459F" w:rsidP="00995F70">
            <w:pPr>
              <w:pStyle w:val="TableParagraph"/>
              <w:spacing w:before="0"/>
              <w:ind w:left="0"/>
            </w:pPr>
          </w:p>
        </w:tc>
      </w:tr>
      <w:tr w:rsidR="009F459F" w:rsidTr="00995F70">
        <w:trPr>
          <w:trHeight w:val="302"/>
        </w:trPr>
        <w:tc>
          <w:tcPr>
            <w:tcW w:w="526" w:type="dxa"/>
            <w:shd w:val="clear" w:color="auto" w:fill="C5D9F0"/>
          </w:tcPr>
          <w:p w:rsidR="009F459F" w:rsidRDefault="009F459F" w:rsidP="00995F70">
            <w:pPr>
              <w:pStyle w:val="TableParagraph"/>
              <w:rPr>
                <w:sz w:val="20"/>
              </w:rPr>
            </w:pPr>
            <w:r>
              <w:rPr>
                <w:w w:val="99"/>
                <w:sz w:val="20"/>
              </w:rPr>
              <w:t>1</w:t>
            </w:r>
          </w:p>
        </w:tc>
        <w:tc>
          <w:tcPr>
            <w:tcW w:w="1950" w:type="dxa"/>
            <w:shd w:val="clear" w:color="auto" w:fill="C5D9F0"/>
          </w:tcPr>
          <w:p w:rsidR="009F459F" w:rsidRDefault="009F459F" w:rsidP="00995F70">
            <w:pPr>
              <w:pStyle w:val="TableParagraph"/>
              <w:rPr>
                <w:sz w:val="20"/>
              </w:rPr>
            </w:pPr>
            <w:r>
              <w:rPr>
                <w:sz w:val="20"/>
              </w:rPr>
              <w:t>30,000</w:t>
            </w:r>
          </w:p>
        </w:tc>
        <w:tc>
          <w:tcPr>
            <w:tcW w:w="5968" w:type="dxa"/>
            <w:shd w:val="clear" w:color="auto" w:fill="C5D9F0"/>
          </w:tcPr>
          <w:p w:rsidR="009F459F" w:rsidRDefault="009F459F" w:rsidP="00995F70">
            <w:pPr>
              <w:pStyle w:val="TableParagraph"/>
              <w:ind w:left="34"/>
              <w:rPr>
                <w:sz w:val="20"/>
              </w:rPr>
            </w:pPr>
            <w:r>
              <w:rPr>
                <w:sz w:val="20"/>
              </w:rPr>
              <w:t>3,71,000</w:t>
            </w:r>
          </w:p>
        </w:tc>
        <w:tc>
          <w:tcPr>
            <w:tcW w:w="627" w:type="dxa"/>
            <w:shd w:val="clear" w:color="auto" w:fill="C5D9F0"/>
          </w:tcPr>
          <w:p w:rsidR="009F459F" w:rsidRDefault="009F459F" w:rsidP="00995F70">
            <w:pPr>
              <w:pStyle w:val="TableParagraph"/>
              <w:ind w:left="34"/>
              <w:rPr>
                <w:sz w:val="20"/>
              </w:rPr>
            </w:pPr>
            <w:r>
              <w:rPr>
                <w:sz w:val="20"/>
              </w:rPr>
              <w:t>5.55%</w:t>
            </w:r>
          </w:p>
        </w:tc>
        <w:tc>
          <w:tcPr>
            <w:tcW w:w="85" w:type="dxa"/>
            <w:tcBorders>
              <w:top w:val="nil"/>
              <w:bottom w:val="nil"/>
            </w:tcBorders>
            <w:shd w:val="clear" w:color="auto" w:fill="C5D9F0"/>
          </w:tcPr>
          <w:p w:rsidR="009F459F" w:rsidRDefault="009F459F" w:rsidP="00995F70">
            <w:pPr>
              <w:pStyle w:val="TableParagraph"/>
              <w:spacing w:before="0"/>
              <w:ind w:left="0"/>
            </w:pPr>
          </w:p>
        </w:tc>
      </w:tr>
      <w:tr w:rsidR="009F459F" w:rsidTr="00995F70">
        <w:trPr>
          <w:trHeight w:val="301"/>
        </w:trPr>
        <w:tc>
          <w:tcPr>
            <w:tcW w:w="526" w:type="dxa"/>
            <w:shd w:val="clear" w:color="auto" w:fill="DBE4F0"/>
          </w:tcPr>
          <w:p w:rsidR="009F459F" w:rsidRDefault="009F459F" w:rsidP="00995F70">
            <w:pPr>
              <w:pStyle w:val="TableParagraph"/>
              <w:rPr>
                <w:sz w:val="20"/>
              </w:rPr>
            </w:pPr>
            <w:r>
              <w:rPr>
                <w:w w:val="99"/>
                <w:sz w:val="20"/>
              </w:rPr>
              <w:t>2</w:t>
            </w:r>
          </w:p>
        </w:tc>
        <w:tc>
          <w:tcPr>
            <w:tcW w:w="1950" w:type="dxa"/>
            <w:shd w:val="clear" w:color="auto" w:fill="DBE4F0"/>
          </w:tcPr>
          <w:p w:rsidR="009F459F" w:rsidRDefault="009F459F" w:rsidP="00995F70">
            <w:pPr>
              <w:pStyle w:val="TableParagraph"/>
              <w:rPr>
                <w:sz w:val="20"/>
              </w:rPr>
            </w:pPr>
            <w:r>
              <w:rPr>
                <w:sz w:val="20"/>
              </w:rPr>
              <w:t>15,200</w:t>
            </w:r>
          </w:p>
        </w:tc>
        <w:tc>
          <w:tcPr>
            <w:tcW w:w="5968" w:type="dxa"/>
            <w:shd w:val="clear" w:color="auto" w:fill="DBE4F0"/>
          </w:tcPr>
          <w:p w:rsidR="009F459F" w:rsidRDefault="009F459F" w:rsidP="00995F70">
            <w:pPr>
              <w:pStyle w:val="TableParagraph"/>
              <w:ind w:left="34"/>
              <w:rPr>
                <w:sz w:val="20"/>
              </w:rPr>
            </w:pPr>
            <w:r>
              <w:rPr>
                <w:sz w:val="20"/>
              </w:rPr>
              <w:t>3,87,225</w:t>
            </w:r>
          </w:p>
        </w:tc>
        <w:tc>
          <w:tcPr>
            <w:tcW w:w="627" w:type="dxa"/>
            <w:shd w:val="clear" w:color="auto" w:fill="DBE4F0"/>
          </w:tcPr>
          <w:p w:rsidR="009F459F" w:rsidRDefault="009F459F" w:rsidP="00995F70">
            <w:pPr>
              <w:pStyle w:val="TableParagraph"/>
              <w:ind w:left="34"/>
              <w:rPr>
                <w:sz w:val="20"/>
              </w:rPr>
            </w:pPr>
            <w:r>
              <w:rPr>
                <w:sz w:val="20"/>
              </w:rPr>
              <w:t>5.69%</w:t>
            </w:r>
          </w:p>
        </w:tc>
        <w:tc>
          <w:tcPr>
            <w:tcW w:w="85" w:type="dxa"/>
            <w:tcBorders>
              <w:top w:val="nil"/>
              <w:bottom w:val="nil"/>
            </w:tcBorders>
            <w:shd w:val="clear" w:color="auto" w:fill="DBE4F0"/>
          </w:tcPr>
          <w:p w:rsidR="009F459F" w:rsidRDefault="009F459F" w:rsidP="00995F70">
            <w:pPr>
              <w:pStyle w:val="TableParagraph"/>
              <w:spacing w:before="0"/>
              <w:ind w:left="0"/>
            </w:pPr>
          </w:p>
        </w:tc>
      </w:tr>
      <w:tr w:rsidR="009F459F" w:rsidTr="00995F70">
        <w:trPr>
          <w:trHeight w:val="301"/>
        </w:trPr>
        <w:tc>
          <w:tcPr>
            <w:tcW w:w="526" w:type="dxa"/>
            <w:shd w:val="clear" w:color="auto" w:fill="C5D9F0"/>
          </w:tcPr>
          <w:p w:rsidR="009F459F" w:rsidRDefault="009F459F" w:rsidP="00995F70">
            <w:pPr>
              <w:pStyle w:val="TableParagraph"/>
              <w:rPr>
                <w:sz w:val="20"/>
              </w:rPr>
            </w:pPr>
            <w:r>
              <w:rPr>
                <w:w w:val="99"/>
                <w:sz w:val="20"/>
              </w:rPr>
              <w:t>3</w:t>
            </w:r>
          </w:p>
        </w:tc>
        <w:tc>
          <w:tcPr>
            <w:tcW w:w="1950" w:type="dxa"/>
            <w:shd w:val="clear" w:color="auto" w:fill="C5D9F0"/>
          </w:tcPr>
          <w:p w:rsidR="009F459F" w:rsidRDefault="009F459F" w:rsidP="00995F70">
            <w:pPr>
              <w:pStyle w:val="TableParagraph"/>
              <w:rPr>
                <w:sz w:val="20"/>
              </w:rPr>
            </w:pPr>
            <w:r>
              <w:rPr>
                <w:sz w:val="20"/>
              </w:rPr>
              <w:t>10,350</w:t>
            </w:r>
          </w:p>
        </w:tc>
        <w:tc>
          <w:tcPr>
            <w:tcW w:w="5968" w:type="dxa"/>
            <w:shd w:val="clear" w:color="auto" w:fill="C5D9F0"/>
          </w:tcPr>
          <w:p w:rsidR="009F459F" w:rsidRDefault="009F459F" w:rsidP="00995F70">
            <w:pPr>
              <w:pStyle w:val="TableParagraph"/>
              <w:ind w:left="34"/>
              <w:rPr>
                <w:sz w:val="20"/>
              </w:rPr>
            </w:pPr>
            <w:r>
              <w:rPr>
                <w:sz w:val="20"/>
              </w:rPr>
              <w:t>4,08,325</w:t>
            </w:r>
          </w:p>
        </w:tc>
        <w:tc>
          <w:tcPr>
            <w:tcW w:w="627" w:type="dxa"/>
            <w:shd w:val="clear" w:color="auto" w:fill="C5D9F0"/>
          </w:tcPr>
          <w:p w:rsidR="009F459F" w:rsidRDefault="009F459F" w:rsidP="00995F70">
            <w:pPr>
              <w:pStyle w:val="TableParagraph"/>
              <w:ind w:left="34"/>
              <w:rPr>
                <w:sz w:val="20"/>
              </w:rPr>
            </w:pPr>
            <w:r>
              <w:rPr>
                <w:sz w:val="20"/>
              </w:rPr>
              <w:t>5.87%</w:t>
            </w:r>
          </w:p>
        </w:tc>
        <w:tc>
          <w:tcPr>
            <w:tcW w:w="85" w:type="dxa"/>
            <w:tcBorders>
              <w:top w:val="nil"/>
              <w:bottom w:val="nil"/>
            </w:tcBorders>
            <w:shd w:val="clear" w:color="auto" w:fill="C5D9F0"/>
          </w:tcPr>
          <w:p w:rsidR="009F459F" w:rsidRDefault="009F459F" w:rsidP="00995F70">
            <w:pPr>
              <w:pStyle w:val="TableParagraph"/>
              <w:spacing w:before="0"/>
              <w:ind w:left="0"/>
            </w:pPr>
          </w:p>
        </w:tc>
      </w:tr>
      <w:tr w:rsidR="009F459F" w:rsidTr="00995F70">
        <w:trPr>
          <w:trHeight w:val="301"/>
        </w:trPr>
        <w:tc>
          <w:tcPr>
            <w:tcW w:w="526" w:type="dxa"/>
            <w:shd w:val="clear" w:color="auto" w:fill="DBE4F0"/>
          </w:tcPr>
          <w:p w:rsidR="009F459F" w:rsidRDefault="009F459F" w:rsidP="00995F70">
            <w:pPr>
              <w:pStyle w:val="TableParagraph"/>
              <w:rPr>
                <w:sz w:val="20"/>
              </w:rPr>
            </w:pPr>
            <w:r>
              <w:rPr>
                <w:w w:val="99"/>
                <w:sz w:val="20"/>
              </w:rPr>
              <w:t>4</w:t>
            </w:r>
          </w:p>
        </w:tc>
        <w:tc>
          <w:tcPr>
            <w:tcW w:w="1950" w:type="dxa"/>
            <w:shd w:val="clear" w:color="auto" w:fill="DBE4F0"/>
          </w:tcPr>
          <w:p w:rsidR="009F459F" w:rsidRDefault="009F459F" w:rsidP="00995F70">
            <w:pPr>
              <w:pStyle w:val="TableParagraph"/>
              <w:rPr>
                <w:sz w:val="20"/>
              </w:rPr>
            </w:pPr>
            <w:r>
              <w:rPr>
                <w:sz w:val="20"/>
              </w:rPr>
              <w:t>7,800</w:t>
            </w:r>
          </w:p>
        </w:tc>
        <w:tc>
          <w:tcPr>
            <w:tcW w:w="5968" w:type="dxa"/>
            <w:shd w:val="clear" w:color="auto" w:fill="DBE4F0"/>
          </w:tcPr>
          <w:p w:rsidR="009F459F" w:rsidRDefault="009F459F" w:rsidP="00995F70">
            <w:pPr>
              <w:pStyle w:val="TableParagraph"/>
              <w:ind w:left="34"/>
              <w:rPr>
                <w:sz w:val="20"/>
              </w:rPr>
            </w:pPr>
            <w:r>
              <w:rPr>
                <w:sz w:val="20"/>
              </w:rPr>
              <w:t>4,23,250</w:t>
            </w:r>
          </w:p>
        </w:tc>
        <w:tc>
          <w:tcPr>
            <w:tcW w:w="627" w:type="dxa"/>
            <w:shd w:val="clear" w:color="auto" w:fill="DBE4F0"/>
          </w:tcPr>
          <w:p w:rsidR="009F459F" w:rsidRDefault="009F459F" w:rsidP="00995F70">
            <w:pPr>
              <w:pStyle w:val="TableParagraph"/>
              <w:ind w:left="34"/>
              <w:rPr>
                <w:sz w:val="20"/>
              </w:rPr>
            </w:pPr>
            <w:r>
              <w:rPr>
                <w:sz w:val="20"/>
              </w:rPr>
              <w:t>5.91%</w:t>
            </w:r>
          </w:p>
        </w:tc>
        <w:tc>
          <w:tcPr>
            <w:tcW w:w="85" w:type="dxa"/>
            <w:tcBorders>
              <w:top w:val="nil"/>
              <w:bottom w:val="nil"/>
            </w:tcBorders>
            <w:shd w:val="clear" w:color="auto" w:fill="DBE4F0"/>
          </w:tcPr>
          <w:p w:rsidR="009F459F" w:rsidRDefault="009F459F" w:rsidP="00995F70">
            <w:pPr>
              <w:pStyle w:val="TableParagraph"/>
              <w:spacing w:before="0"/>
              <w:ind w:left="0"/>
            </w:pPr>
          </w:p>
        </w:tc>
      </w:tr>
      <w:tr w:rsidR="009F459F" w:rsidTr="00995F70">
        <w:trPr>
          <w:trHeight w:val="301"/>
        </w:trPr>
        <w:tc>
          <w:tcPr>
            <w:tcW w:w="526" w:type="dxa"/>
            <w:shd w:val="clear" w:color="auto" w:fill="C5D9F0"/>
          </w:tcPr>
          <w:p w:rsidR="009F459F" w:rsidRDefault="009F459F" w:rsidP="00995F70">
            <w:pPr>
              <w:pStyle w:val="TableParagraph"/>
              <w:rPr>
                <w:sz w:val="20"/>
              </w:rPr>
            </w:pPr>
            <w:r>
              <w:rPr>
                <w:w w:val="99"/>
                <w:sz w:val="20"/>
              </w:rPr>
              <w:t>5</w:t>
            </w:r>
          </w:p>
        </w:tc>
        <w:tc>
          <w:tcPr>
            <w:tcW w:w="1950" w:type="dxa"/>
            <w:shd w:val="clear" w:color="auto" w:fill="C5D9F0"/>
          </w:tcPr>
          <w:p w:rsidR="009F459F" w:rsidRDefault="009F459F" w:rsidP="00995F70">
            <w:pPr>
              <w:pStyle w:val="TableParagraph"/>
              <w:rPr>
                <w:sz w:val="20"/>
              </w:rPr>
            </w:pPr>
            <w:r>
              <w:rPr>
                <w:sz w:val="20"/>
              </w:rPr>
              <w:t>6,350</w:t>
            </w:r>
          </w:p>
        </w:tc>
        <w:tc>
          <w:tcPr>
            <w:tcW w:w="5968" w:type="dxa"/>
            <w:shd w:val="clear" w:color="auto" w:fill="C5D9F0"/>
          </w:tcPr>
          <w:p w:rsidR="009F459F" w:rsidRDefault="009F459F" w:rsidP="00995F70">
            <w:pPr>
              <w:pStyle w:val="TableParagraph"/>
              <w:ind w:left="34"/>
              <w:rPr>
                <w:sz w:val="20"/>
              </w:rPr>
            </w:pPr>
            <w:r>
              <w:rPr>
                <w:sz w:val="20"/>
              </w:rPr>
              <w:t>4,45,000</w:t>
            </w:r>
          </w:p>
        </w:tc>
        <w:tc>
          <w:tcPr>
            <w:tcW w:w="627" w:type="dxa"/>
            <w:shd w:val="clear" w:color="auto" w:fill="C5D9F0"/>
          </w:tcPr>
          <w:p w:rsidR="009F459F" w:rsidRDefault="009F459F" w:rsidP="00995F70">
            <w:pPr>
              <w:pStyle w:val="TableParagraph"/>
              <w:ind w:left="34"/>
              <w:rPr>
                <w:sz w:val="20"/>
              </w:rPr>
            </w:pPr>
            <w:r>
              <w:rPr>
                <w:sz w:val="20"/>
              </w:rPr>
              <w:t>5.98%</w:t>
            </w:r>
          </w:p>
        </w:tc>
        <w:tc>
          <w:tcPr>
            <w:tcW w:w="85" w:type="dxa"/>
            <w:tcBorders>
              <w:top w:val="nil"/>
              <w:bottom w:val="nil"/>
            </w:tcBorders>
            <w:shd w:val="clear" w:color="auto" w:fill="C5D9F0"/>
          </w:tcPr>
          <w:p w:rsidR="009F459F" w:rsidRDefault="009F459F" w:rsidP="00995F70">
            <w:pPr>
              <w:pStyle w:val="TableParagraph"/>
              <w:spacing w:before="0"/>
              <w:ind w:left="0"/>
            </w:pPr>
          </w:p>
        </w:tc>
      </w:tr>
      <w:tr w:rsidR="009F459F" w:rsidTr="00995F70">
        <w:trPr>
          <w:trHeight w:val="301"/>
        </w:trPr>
        <w:tc>
          <w:tcPr>
            <w:tcW w:w="526" w:type="dxa"/>
            <w:shd w:val="clear" w:color="auto" w:fill="DBE4F0"/>
          </w:tcPr>
          <w:p w:rsidR="009F459F" w:rsidRDefault="009F459F" w:rsidP="00995F70">
            <w:pPr>
              <w:pStyle w:val="TableParagraph"/>
              <w:rPr>
                <w:sz w:val="20"/>
              </w:rPr>
            </w:pPr>
            <w:r>
              <w:rPr>
                <w:w w:val="99"/>
                <w:sz w:val="20"/>
              </w:rPr>
              <w:t>6</w:t>
            </w:r>
          </w:p>
        </w:tc>
        <w:tc>
          <w:tcPr>
            <w:tcW w:w="1950" w:type="dxa"/>
            <w:shd w:val="clear" w:color="auto" w:fill="DBE4F0"/>
          </w:tcPr>
          <w:p w:rsidR="009F459F" w:rsidRDefault="009F459F" w:rsidP="00995F70">
            <w:pPr>
              <w:pStyle w:val="TableParagraph"/>
              <w:rPr>
                <w:sz w:val="20"/>
              </w:rPr>
            </w:pPr>
            <w:r>
              <w:rPr>
                <w:sz w:val="20"/>
              </w:rPr>
              <w:t>5,250</w:t>
            </w:r>
          </w:p>
        </w:tc>
        <w:tc>
          <w:tcPr>
            <w:tcW w:w="5968" w:type="dxa"/>
            <w:shd w:val="clear" w:color="auto" w:fill="DBE4F0"/>
          </w:tcPr>
          <w:p w:rsidR="009F459F" w:rsidRDefault="009F459F" w:rsidP="00995F70">
            <w:pPr>
              <w:pStyle w:val="TableParagraph"/>
              <w:ind w:left="34"/>
              <w:rPr>
                <w:sz w:val="20"/>
              </w:rPr>
            </w:pPr>
            <w:r>
              <w:rPr>
                <w:sz w:val="20"/>
              </w:rPr>
              <w:t>4,56,000</w:t>
            </w:r>
          </w:p>
        </w:tc>
        <w:tc>
          <w:tcPr>
            <w:tcW w:w="627" w:type="dxa"/>
            <w:shd w:val="clear" w:color="auto" w:fill="DBE4F0"/>
          </w:tcPr>
          <w:p w:rsidR="009F459F" w:rsidRDefault="009F459F" w:rsidP="00995F70">
            <w:pPr>
              <w:pStyle w:val="TableParagraph"/>
              <w:ind w:left="34"/>
              <w:rPr>
                <w:sz w:val="20"/>
              </w:rPr>
            </w:pPr>
            <w:r>
              <w:rPr>
                <w:sz w:val="20"/>
              </w:rPr>
              <w:t>6.01%</w:t>
            </w:r>
          </w:p>
        </w:tc>
        <w:tc>
          <w:tcPr>
            <w:tcW w:w="85" w:type="dxa"/>
            <w:tcBorders>
              <w:top w:val="nil"/>
              <w:bottom w:val="nil"/>
            </w:tcBorders>
            <w:shd w:val="clear" w:color="auto" w:fill="DBE4F0"/>
          </w:tcPr>
          <w:p w:rsidR="009F459F" w:rsidRDefault="009F459F" w:rsidP="00995F70">
            <w:pPr>
              <w:pStyle w:val="TableParagraph"/>
              <w:spacing w:before="0"/>
              <w:ind w:left="0"/>
            </w:pPr>
          </w:p>
        </w:tc>
      </w:tr>
      <w:tr w:rsidR="009F459F" w:rsidTr="00995F70">
        <w:trPr>
          <w:trHeight w:val="301"/>
        </w:trPr>
        <w:tc>
          <w:tcPr>
            <w:tcW w:w="526" w:type="dxa"/>
            <w:shd w:val="clear" w:color="auto" w:fill="C5D9F0"/>
          </w:tcPr>
          <w:p w:rsidR="009F459F" w:rsidRDefault="009F459F" w:rsidP="00995F70">
            <w:pPr>
              <w:pStyle w:val="TableParagraph"/>
              <w:rPr>
                <w:sz w:val="20"/>
              </w:rPr>
            </w:pPr>
            <w:r>
              <w:rPr>
                <w:w w:val="99"/>
                <w:sz w:val="20"/>
              </w:rPr>
              <w:t>7</w:t>
            </w:r>
          </w:p>
        </w:tc>
        <w:tc>
          <w:tcPr>
            <w:tcW w:w="1950" w:type="dxa"/>
            <w:shd w:val="clear" w:color="auto" w:fill="C5D9F0"/>
          </w:tcPr>
          <w:p w:rsidR="009F459F" w:rsidRDefault="009F459F" w:rsidP="00995F70">
            <w:pPr>
              <w:pStyle w:val="TableParagraph"/>
              <w:rPr>
                <w:sz w:val="20"/>
              </w:rPr>
            </w:pPr>
            <w:r>
              <w:rPr>
                <w:sz w:val="20"/>
              </w:rPr>
              <w:t>4,550</w:t>
            </w:r>
          </w:p>
        </w:tc>
        <w:tc>
          <w:tcPr>
            <w:tcW w:w="5968" w:type="dxa"/>
            <w:shd w:val="clear" w:color="auto" w:fill="C5D9F0"/>
          </w:tcPr>
          <w:p w:rsidR="009F459F" w:rsidRDefault="009F459F" w:rsidP="00995F70">
            <w:pPr>
              <w:pStyle w:val="TableParagraph"/>
              <w:ind w:left="34"/>
              <w:rPr>
                <w:sz w:val="20"/>
              </w:rPr>
            </w:pPr>
            <w:r>
              <w:rPr>
                <w:sz w:val="20"/>
              </w:rPr>
              <w:t>4,77,150</w:t>
            </w:r>
          </w:p>
        </w:tc>
        <w:tc>
          <w:tcPr>
            <w:tcW w:w="627" w:type="dxa"/>
            <w:shd w:val="clear" w:color="auto" w:fill="C5D9F0"/>
          </w:tcPr>
          <w:p w:rsidR="009F459F" w:rsidRDefault="009F459F" w:rsidP="00995F70">
            <w:pPr>
              <w:pStyle w:val="TableParagraph"/>
              <w:ind w:left="34"/>
              <w:rPr>
                <w:sz w:val="20"/>
              </w:rPr>
            </w:pPr>
            <w:r>
              <w:rPr>
                <w:sz w:val="20"/>
              </w:rPr>
              <w:t>6.07%</w:t>
            </w:r>
          </w:p>
        </w:tc>
        <w:tc>
          <w:tcPr>
            <w:tcW w:w="85" w:type="dxa"/>
            <w:tcBorders>
              <w:top w:val="nil"/>
              <w:bottom w:val="nil"/>
            </w:tcBorders>
            <w:shd w:val="clear" w:color="auto" w:fill="C5D9F0"/>
          </w:tcPr>
          <w:p w:rsidR="009F459F" w:rsidRDefault="009F459F" w:rsidP="00995F70">
            <w:pPr>
              <w:pStyle w:val="TableParagraph"/>
              <w:spacing w:before="0"/>
              <w:ind w:left="0"/>
            </w:pPr>
          </w:p>
        </w:tc>
      </w:tr>
      <w:tr w:rsidR="009F459F" w:rsidTr="00995F70">
        <w:trPr>
          <w:trHeight w:val="304"/>
        </w:trPr>
        <w:tc>
          <w:tcPr>
            <w:tcW w:w="526" w:type="dxa"/>
            <w:shd w:val="clear" w:color="auto" w:fill="DBE4F0"/>
          </w:tcPr>
          <w:p w:rsidR="009F459F" w:rsidRDefault="009F459F" w:rsidP="00995F70">
            <w:pPr>
              <w:pStyle w:val="TableParagraph"/>
              <w:spacing w:before="38"/>
              <w:rPr>
                <w:sz w:val="20"/>
              </w:rPr>
            </w:pPr>
            <w:r>
              <w:rPr>
                <w:w w:val="99"/>
                <w:sz w:val="20"/>
              </w:rPr>
              <w:t>8</w:t>
            </w:r>
          </w:p>
        </w:tc>
        <w:tc>
          <w:tcPr>
            <w:tcW w:w="1950" w:type="dxa"/>
            <w:shd w:val="clear" w:color="auto" w:fill="DBE4F0"/>
          </w:tcPr>
          <w:p w:rsidR="009F459F" w:rsidRDefault="009F459F" w:rsidP="00995F70">
            <w:pPr>
              <w:pStyle w:val="TableParagraph"/>
              <w:spacing w:before="38"/>
              <w:rPr>
                <w:sz w:val="20"/>
              </w:rPr>
            </w:pPr>
            <w:r>
              <w:rPr>
                <w:sz w:val="20"/>
              </w:rPr>
              <w:t>3,850</w:t>
            </w:r>
          </w:p>
        </w:tc>
        <w:tc>
          <w:tcPr>
            <w:tcW w:w="5968" w:type="dxa"/>
            <w:shd w:val="clear" w:color="auto" w:fill="DBE4F0"/>
          </w:tcPr>
          <w:p w:rsidR="009F459F" w:rsidRDefault="009F459F" w:rsidP="00995F70">
            <w:pPr>
              <w:pStyle w:val="TableParagraph"/>
              <w:spacing w:before="38"/>
              <w:ind w:left="34"/>
              <w:rPr>
                <w:sz w:val="20"/>
              </w:rPr>
            </w:pPr>
            <w:r>
              <w:rPr>
                <w:sz w:val="20"/>
              </w:rPr>
              <w:t>4,77,525</w:t>
            </w:r>
          </w:p>
        </w:tc>
        <w:tc>
          <w:tcPr>
            <w:tcW w:w="627" w:type="dxa"/>
            <w:shd w:val="clear" w:color="auto" w:fill="DBE4F0"/>
          </w:tcPr>
          <w:p w:rsidR="009F459F" w:rsidRDefault="009F459F" w:rsidP="00995F70">
            <w:pPr>
              <w:pStyle w:val="TableParagraph"/>
              <w:spacing w:before="38"/>
              <w:ind w:left="34"/>
              <w:rPr>
                <w:sz w:val="20"/>
              </w:rPr>
            </w:pPr>
            <w:r>
              <w:rPr>
                <w:sz w:val="20"/>
              </w:rPr>
              <w:t>6.11%</w:t>
            </w:r>
          </w:p>
        </w:tc>
        <w:tc>
          <w:tcPr>
            <w:tcW w:w="85" w:type="dxa"/>
            <w:tcBorders>
              <w:top w:val="nil"/>
              <w:bottom w:val="nil"/>
            </w:tcBorders>
            <w:shd w:val="clear" w:color="auto" w:fill="DBE4F0"/>
          </w:tcPr>
          <w:p w:rsidR="009F459F" w:rsidRDefault="009F459F" w:rsidP="00995F70">
            <w:pPr>
              <w:pStyle w:val="TableParagraph"/>
              <w:spacing w:before="0"/>
              <w:ind w:left="0"/>
            </w:pPr>
          </w:p>
        </w:tc>
      </w:tr>
      <w:tr w:rsidR="009F459F" w:rsidTr="00995F70">
        <w:trPr>
          <w:trHeight w:val="301"/>
        </w:trPr>
        <w:tc>
          <w:tcPr>
            <w:tcW w:w="526" w:type="dxa"/>
            <w:shd w:val="clear" w:color="auto" w:fill="C5D9F0"/>
          </w:tcPr>
          <w:p w:rsidR="009F459F" w:rsidRDefault="009F459F" w:rsidP="00995F70">
            <w:pPr>
              <w:pStyle w:val="TableParagraph"/>
              <w:rPr>
                <w:sz w:val="20"/>
              </w:rPr>
            </w:pPr>
            <w:r>
              <w:rPr>
                <w:w w:val="99"/>
                <w:sz w:val="20"/>
              </w:rPr>
              <w:t>9</w:t>
            </w:r>
          </w:p>
        </w:tc>
        <w:tc>
          <w:tcPr>
            <w:tcW w:w="1950" w:type="dxa"/>
            <w:shd w:val="clear" w:color="auto" w:fill="C5D9F0"/>
          </w:tcPr>
          <w:p w:rsidR="009F459F" w:rsidRDefault="009F459F" w:rsidP="00995F70">
            <w:pPr>
              <w:pStyle w:val="TableParagraph"/>
              <w:rPr>
                <w:sz w:val="20"/>
              </w:rPr>
            </w:pPr>
            <w:r>
              <w:rPr>
                <w:sz w:val="20"/>
              </w:rPr>
              <w:t>3,450</w:t>
            </w:r>
          </w:p>
        </w:tc>
        <w:tc>
          <w:tcPr>
            <w:tcW w:w="5968" w:type="dxa"/>
            <w:shd w:val="clear" w:color="auto" w:fill="C5D9F0"/>
          </w:tcPr>
          <w:p w:rsidR="009F459F" w:rsidRDefault="009F459F" w:rsidP="00995F70">
            <w:pPr>
              <w:pStyle w:val="TableParagraph"/>
              <w:ind w:left="34"/>
              <w:rPr>
                <w:sz w:val="20"/>
              </w:rPr>
            </w:pPr>
            <w:r>
              <w:rPr>
                <w:sz w:val="20"/>
              </w:rPr>
              <w:t>4,98,580</w:t>
            </w:r>
          </w:p>
        </w:tc>
        <w:tc>
          <w:tcPr>
            <w:tcW w:w="627" w:type="dxa"/>
            <w:shd w:val="clear" w:color="auto" w:fill="C5D9F0"/>
          </w:tcPr>
          <w:p w:rsidR="009F459F" w:rsidRDefault="009F459F" w:rsidP="00995F70">
            <w:pPr>
              <w:pStyle w:val="TableParagraph"/>
              <w:ind w:left="34"/>
              <w:rPr>
                <w:sz w:val="20"/>
              </w:rPr>
            </w:pPr>
            <w:r>
              <w:rPr>
                <w:sz w:val="20"/>
              </w:rPr>
              <w:t>6.15%</w:t>
            </w:r>
          </w:p>
        </w:tc>
        <w:tc>
          <w:tcPr>
            <w:tcW w:w="85" w:type="dxa"/>
            <w:tcBorders>
              <w:top w:val="nil"/>
              <w:bottom w:val="nil"/>
            </w:tcBorders>
            <w:shd w:val="clear" w:color="auto" w:fill="C5D9F0"/>
          </w:tcPr>
          <w:p w:rsidR="009F459F" w:rsidRDefault="009F459F" w:rsidP="00995F70">
            <w:pPr>
              <w:pStyle w:val="TableParagraph"/>
              <w:spacing w:before="0"/>
              <w:ind w:left="0"/>
            </w:pPr>
          </w:p>
        </w:tc>
      </w:tr>
      <w:tr w:rsidR="009F459F" w:rsidTr="00995F70">
        <w:trPr>
          <w:trHeight w:val="301"/>
        </w:trPr>
        <w:tc>
          <w:tcPr>
            <w:tcW w:w="526" w:type="dxa"/>
            <w:shd w:val="clear" w:color="auto" w:fill="DBE4F0"/>
          </w:tcPr>
          <w:p w:rsidR="009F459F" w:rsidRDefault="009F459F" w:rsidP="00995F70">
            <w:pPr>
              <w:pStyle w:val="TableParagraph"/>
              <w:rPr>
                <w:sz w:val="20"/>
              </w:rPr>
            </w:pPr>
            <w:r>
              <w:rPr>
                <w:sz w:val="20"/>
              </w:rPr>
              <w:t>10</w:t>
            </w:r>
          </w:p>
        </w:tc>
        <w:tc>
          <w:tcPr>
            <w:tcW w:w="1950" w:type="dxa"/>
            <w:shd w:val="clear" w:color="auto" w:fill="DBE4F0"/>
          </w:tcPr>
          <w:p w:rsidR="009F459F" w:rsidRDefault="009F459F" w:rsidP="00995F70">
            <w:pPr>
              <w:pStyle w:val="TableParagraph"/>
              <w:rPr>
                <w:sz w:val="20"/>
              </w:rPr>
            </w:pPr>
            <w:r>
              <w:rPr>
                <w:sz w:val="20"/>
              </w:rPr>
              <w:t>3,100</w:t>
            </w:r>
          </w:p>
        </w:tc>
        <w:tc>
          <w:tcPr>
            <w:tcW w:w="5968" w:type="dxa"/>
            <w:shd w:val="clear" w:color="auto" w:fill="DBE4F0"/>
          </w:tcPr>
          <w:p w:rsidR="009F459F" w:rsidRDefault="009F459F" w:rsidP="00995F70">
            <w:pPr>
              <w:pStyle w:val="TableParagraph"/>
              <w:ind w:left="34"/>
              <w:rPr>
                <w:sz w:val="20"/>
              </w:rPr>
            </w:pPr>
            <w:r>
              <w:rPr>
                <w:sz w:val="20"/>
              </w:rPr>
              <w:t>5,16,500</w:t>
            </w:r>
          </w:p>
        </w:tc>
        <w:tc>
          <w:tcPr>
            <w:tcW w:w="627" w:type="dxa"/>
            <w:shd w:val="clear" w:color="auto" w:fill="DBE4F0"/>
          </w:tcPr>
          <w:p w:rsidR="009F459F" w:rsidRDefault="009F459F" w:rsidP="00995F70">
            <w:pPr>
              <w:pStyle w:val="TableParagraph"/>
              <w:ind w:left="34"/>
              <w:rPr>
                <w:sz w:val="20"/>
              </w:rPr>
            </w:pPr>
            <w:r>
              <w:rPr>
                <w:sz w:val="20"/>
              </w:rPr>
              <w:t>6.21%</w:t>
            </w:r>
          </w:p>
        </w:tc>
        <w:tc>
          <w:tcPr>
            <w:tcW w:w="85" w:type="dxa"/>
            <w:tcBorders>
              <w:top w:val="nil"/>
            </w:tcBorders>
            <w:shd w:val="clear" w:color="auto" w:fill="DBE4F0"/>
          </w:tcPr>
          <w:p w:rsidR="009F459F" w:rsidRDefault="009F459F" w:rsidP="00995F70">
            <w:pPr>
              <w:pStyle w:val="TableParagraph"/>
              <w:spacing w:before="0"/>
              <w:ind w:left="0"/>
            </w:pPr>
          </w:p>
        </w:tc>
      </w:tr>
    </w:tbl>
    <w:p w:rsidR="009F459F" w:rsidRDefault="009F459F" w:rsidP="009F459F">
      <w:pPr>
        <w:spacing w:line="360" w:lineRule="auto"/>
        <w:jc w:val="both"/>
      </w:pPr>
    </w:p>
    <w:p w:rsidR="00CF4FDF" w:rsidRDefault="00CF4FDF" w:rsidP="009F459F">
      <w:pPr>
        <w:spacing w:line="360" w:lineRule="auto"/>
        <w:jc w:val="both"/>
        <w:rPr>
          <w:b/>
        </w:rPr>
      </w:pPr>
    </w:p>
    <w:p w:rsidR="009F459F" w:rsidRPr="00F76031" w:rsidRDefault="00CF4FDF" w:rsidP="00F76031">
      <w:pPr>
        <w:pStyle w:val="Heading3"/>
        <w:spacing w:line="360" w:lineRule="auto"/>
        <w:rPr>
          <w:rFonts w:ascii="Times New Roman" w:hAnsi="Times New Roman" w:cs="Times New Roman"/>
          <w:color w:val="1F3864" w:themeColor="accent5" w:themeShade="80"/>
        </w:rPr>
      </w:pPr>
      <w:bookmarkStart w:id="25" w:name="_Toc85670007"/>
      <w:r w:rsidRPr="00F76031">
        <w:rPr>
          <w:rFonts w:ascii="Times New Roman" w:hAnsi="Times New Roman" w:cs="Times New Roman"/>
          <w:color w:val="1F3864" w:themeColor="accent5" w:themeShade="80"/>
        </w:rPr>
        <w:t>Cards</w:t>
      </w:r>
      <w:bookmarkEnd w:id="25"/>
    </w:p>
    <w:p w:rsidR="00DE1B72" w:rsidRDefault="00CF4FDF" w:rsidP="009F459F">
      <w:pPr>
        <w:spacing w:line="360" w:lineRule="auto"/>
        <w:jc w:val="both"/>
      </w:pPr>
      <w:r w:rsidRPr="00CF4FDF">
        <w:t xml:space="preserve">With the advancement of technology in the financial sector, the card has taken on a new dimension. Since </w:t>
      </w:r>
      <w:r w:rsidR="00262FDC">
        <w:t>they have</w:t>
      </w:r>
      <w:r w:rsidRPr="00CF4FDF">
        <w:t xml:space="preserve"> partnered with VISA International, </w:t>
      </w:r>
      <w:r w:rsidR="00262FDC">
        <w:t>they have</w:t>
      </w:r>
      <w:r w:rsidRPr="00CF4FDF">
        <w:t xml:space="preserve"> introduced two new solutions to better serve </w:t>
      </w:r>
      <w:r w:rsidR="00262FDC">
        <w:t>their</w:t>
      </w:r>
      <w:r w:rsidRPr="00CF4FDF">
        <w:t xml:space="preserve"> customers that use VISA A</w:t>
      </w:r>
      <w:r w:rsidR="006A229A">
        <w:t>TMs and Point-of-Sale terminals.</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DE1B72" w:rsidRDefault="00DE1B72" w:rsidP="009F459F">
      <w:pPr>
        <w:spacing w:line="360" w:lineRule="auto"/>
        <w:jc w:val="both"/>
      </w:pPr>
      <w:r>
        <w:rPr>
          <w:noProof/>
        </w:rPr>
        <w:drawing>
          <wp:anchor distT="0" distB="0" distL="114300" distR="114300" simplePos="0" relativeHeight="251678720" behindDoc="1" locked="0" layoutInCell="1" allowOverlap="1" wp14:anchorId="20ACF2E0" wp14:editId="25EE3393">
            <wp:simplePos x="0" y="0"/>
            <wp:positionH relativeFrom="margin">
              <wp:align>center</wp:align>
            </wp:positionH>
            <wp:positionV relativeFrom="paragraph">
              <wp:posOffset>196215</wp:posOffset>
            </wp:positionV>
            <wp:extent cx="3943350" cy="1600200"/>
            <wp:effectExtent l="0" t="0" r="0" b="0"/>
            <wp:wrapTight wrapText="bothSides">
              <wp:wrapPolygon edited="0">
                <wp:start x="0" y="0"/>
                <wp:lineTo x="0" y="21343"/>
                <wp:lineTo x="21496" y="21343"/>
                <wp:lineTo x="2149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ews_241220.jpg"/>
                    <pic:cNvPicPr/>
                  </pic:nvPicPr>
                  <pic:blipFill>
                    <a:blip r:embed="rId12">
                      <a:extLst>
                        <a:ext uri="{28A0092B-C50C-407E-A947-70E740481C1C}">
                          <a14:useLocalDpi xmlns:a14="http://schemas.microsoft.com/office/drawing/2010/main" val="0"/>
                        </a:ext>
                      </a:extLst>
                    </a:blip>
                    <a:stretch>
                      <a:fillRect/>
                    </a:stretch>
                  </pic:blipFill>
                  <pic:spPr>
                    <a:xfrm>
                      <a:off x="0" y="0"/>
                      <a:ext cx="3943350" cy="1600200"/>
                    </a:xfrm>
                    <a:prstGeom prst="rect">
                      <a:avLst/>
                    </a:prstGeom>
                  </pic:spPr>
                </pic:pic>
              </a:graphicData>
            </a:graphic>
          </wp:anchor>
        </w:drawing>
      </w:r>
    </w:p>
    <w:p w:rsidR="006A229A" w:rsidRDefault="006A229A" w:rsidP="009F459F">
      <w:pPr>
        <w:spacing w:line="360" w:lineRule="auto"/>
        <w:jc w:val="both"/>
      </w:pPr>
    </w:p>
    <w:p w:rsidR="00DE1B72" w:rsidRDefault="00DE1B72" w:rsidP="009F459F">
      <w:pPr>
        <w:spacing w:line="360" w:lineRule="auto"/>
        <w:jc w:val="both"/>
      </w:pPr>
    </w:p>
    <w:p w:rsidR="00DE1B72" w:rsidRDefault="00DE1B72" w:rsidP="009F459F">
      <w:pPr>
        <w:spacing w:line="360" w:lineRule="auto"/>
        <w:jc w:val="both"/>
      </w:pPr>
    </w:p>
    <w:p w:rsidR="00DE1B72" w:rsidRDefault="00DE1B72" w:rsidP="009F459F">
      <w:pPr>
        <w:spacing w:line="360" w:lineRule="auto"/>
        <w:jc w:val="both"/>
      </w:pPr>
    </w:p>
    <w:p w:rsidR="00DE1B72" w:rsidRDefault="00DE1B72" w:rsidP="009F459F">
      <w:pPr>
        <w:spacing w:line="360" w:lineRule="auto"/>
        <w:jc w:val="both"/>
      </w:pPr>
    </w:p>
    <w:p w:rsidR="00DE1B72" w:rsidRDefault="00DE1B72" w:rsidP="009F459F">
      <w:pPr>
        <w:spacing w:line="360" w:lineRule="auto"/>
        <w:jc w:val="both"/>
      </w:pPr>
    </w:p>
    <w:p w:rsidR="00DE1B72" w:rsidRDefault="00DE1B72" w:rsidP="009F459F">
      <w:pPr>
        <w:spacing w:line="360" w:lineRule="auto"/>
        <w:jc w:val="both"/>
      </w:pPr>
    </w:p>
    <w:p w:rsidR="006A229A" w:rsidRDefault="00262FDC" w:rsidP="001245F7">
      <w:pPr>
        <w:pStyle w:val="ListParagraph"/>
        <w:numPr>
          <w:ilvl w:val="0"/>
          <w:numId w:val="15"/>
        </w:numPr>
        <w:spacing w:line="360" w:lineRule="auto"/>
        <w:jc w:val="both"/>
      </w:pPr>
      <w:r>
        <w:t>VISA Electron (SJIBL VISA Debit Card)</w:t>
      </w:r>
    </w:p>
    <w:p w:rsidR="00262FDC" w:rsidRDefault="00262FDC" w:rsidP="001245F7">
      <w:pPr>
        <w:pStyle w:val="ListParagraph"/>
        <w:numPr>
          <w:ilvl w:val="0"/>
          <w:numId w:val="15"/>
        </w:numPr>
        <w:spacing w:line="360" w:lineRule="auto"/>
        <w:jc w:val="both"/>
      </w:pPr>
      <w:r>
        <w:t>VISA Prepaid (SJIBL VISA Prepaid Card)</w:t>
      </w:r>
    </w:p>
    <w:p w:rsidR="00711084" w:rsidRDefault="00711084" w:rsidP="00711084">
      <w:pPr>
        <w:pStyle w:val="ListParagraph"/>
        <w:spacing w:line="360" w:lineRule="auto"/>
        <w:jc w:val="both"/>
      </w:pPr>
    </w:p>
    <w:p w:rsidR="00711084" w:rsidRDefault="00711084" w:rsidP="00711084">
      <w:pPr>
        <w:pStyle w:val="ListParagraph"/>
        <w:spacing w:line="360" w:lineRule="auto"/>
        <w:jc w:val="both"/>
      </w:pPr>
    </w:p>
    <w:p w:rsidR="00711084" w:rsidRDefault="00711084" w:rsidP="00711084">
      <w:pPr>
        <w:pStyle w:val="ListParagraph"/>
        <w:spacing w:line="360" w:lineRule="auto"/>
        <w:jc w:val="both"/>
      </w:pPr>
    </w:p>
    <w:p w:rsidR="00711084" w:rsidRDefault="00711084" w:rsidP="00711084">
      <w:pPr>
        <w:pStyle w:val="ListParagraph"/>
        <w:spacing w:line="360" w:lineRule="auto"/>
        <w:jc w:val="both"/>
      </w:pPr>
    </w:p>
    <w:p w:rsidR="00262FDC" w:rsidRDefault="00262FDC" w:rsidP="001245F7">
      <w:pPr>
        <w:pStyle w:val="ListParagraph"/>
        <w:numPr>
          <w:ilvl w:val="0"/>
          <w:numId w:val="16"/>
        </w:numPr>
        <w:spacing w:line="360" w:lineRule="auto"/>
        <w:jc w:val="both"/>
      </w:pPr>
      <w:r>
        <w:t>SJIBL VISA Prepaid (Local)</w:t>
      </w:r>
    </w:p>
    <w:p w:rsidR="00711084" w:rsidRDefault="00262FDC" w:rsidP="00711084">
      <w:pPr>
        <w:pStyle w:val="ListParagraph"/>
        <w:numPr>
          <w:ilvl w:val="0"/>
          <w:numId w:val="16"/>
        </w:numPr>
        <w:spacing w:line="360" w:lineRule="auto"/>
        <w:jc w:val="both"/>
      </w:pPr>
      <w:r>
        <w:t>SJIBL VISA Prepaid (International)</w:t>
      </w:r>
    </w:p>
    <w:p w:rsidR="00262FDC" w:rsidRDefault="00262FDC" w:rsidP="001245F7">
      <w:pPr>
        <w:pStyle w:val="ListParagraph"/>
        <w:numPr>
          <w:ilvl w:val="0"/>
          <w:numId w:val="16"/>
        </w:numPr>
        <w:spacing w:line="360" w:lineRule="auto"/>
        <w:jc w:val="both"/>
      </w:pPr>
      <w:r>
        <w:t>SJIBL VISA Prepaid (Dual)</w:t>
      </w:r>
    </w:p>
    <w:p w:rsidR="00262FDC" w:rsidRDefault="00262FDC" w:rsidP="001245F7">
      <w:pPr>
        <w:pStyle w:val="ListParagraph"/>
        <w:numPr>
          <w:ilvl w:val="0"/>
          <w:numId w:val="16"/>
        </w:numPr>
        <w:spacing w:line="360" w:lineRule="auto"/>
        <w:jc w:val="both"/>
      </w:pPr>
      <w:r>
        <w:t>SJIBL Souvenir Card (Local)</w:t>
      </w:r>
    </w:p>
    <w:p w:rsidR="00BC33B3" w:rsidRPr="00CF4FDF" w:rsidRDefault="00BC33B3" w:rsidP="00BC33B3">
      <w:pPr>
        <w:pStyle w:val="ListParagraph"/>
        <w:spacing w:line="360" w:lineRule="auto"/>
        <w:ind w:left="1440"/>
        <w:jc w:val="both"/>
      </w:pPr>
    </w:p>
    <w:p w:rsidR="00D240A3" w:rsidRDefault="00BC33B3" w:rsidP="00BC33B3">
      <w:pPr>
        <w:spacing w:line="360" w:lineRule="auto"/>
        <w:jc w:val="both"/>
      </w:pPr>
      <w:r w:rsidRPr="00BC33B3">
        <w:rPr>
          <w:b/>
        </w:rPr>
        <w:t>SJIBL VISA Debit Card:</w:t>
      </w:r>
      <w:r>
        <w:t xml:space="preserve"> </w:t>
      </w:r>
      <w:r w:rsidRPr="00BC33B3">
        <w:t>Debit cards use the "My card, my money" idea for the benefit of the consumer. Customers of SJIBL with Al-</w:t>
      </w:r>
      <w:proofErr w:type="spellStart"/>
      <w:r w:rsidRPr="00BC33B3">
        <w:t>Wadiah</w:t>
      </w:r>
      <w:proofErr w:type="spellEnd"/>
      <w:r w:rsidRPr="00BC33B3">
        <w:t xml:space="preserve"> Current Deposit (AWCD), </w:t>
      </w:r>
      <w:proofErr w:type="spellStart"/>
      <w:r w:rsidRPr="00BC33B3">
        <w:t>Mudaraba</w:t>
      </w:r>
      <w:proofErr w:type="spellEnd"/>
      <w:r w:rsidRPr="00BC33B3">
        <w:t xml:space="preserve"> Savings Deposit (MSD), or </w:t>
      </w:r>
      <w:proofErr w:type="spellStart"/>
      <w:r w:rsidRPr="00BC33B3">
        <w:t>Mudaraba</w:t>
      </w:r>
      <w:proofErr w:type="spellEnd"/>
      <w:r w:rsidRPr="00BC33B3">
        <w:t xml:space="preserve"> Short Notice Deposit (MSND) accounts may apply for an SJIBL VISA Debit Card. </w:t>
      </w:r>
      <w:r w:rsidR="00C31874">
        <w:t>One</w:t>
      </w:r>
      <w:r w:rsidRPr="00BC33B3">
        <w:t xml:space="preserve"> have complete authorization to withdraw cash from ATMs, go shopping or eating at any time </w:t>
      </w:r>
      <w:r w:rsidR="00C31874">
        <w:t>he/she</w:t>
      </w:r>
      <w:r w:rsidRPr="00BC33B3">
        <w:t xml:space="preserve"> want</w:t>
      </w:r>
      <w:r w:rsidR="00C31874">
        <w:t>s</w:t>
      </w:r>
      <w:r w:rsidRPr="00BC33B3">
        <w:t xml:space="preserve">. </w:t>
      </w:r>
      <w:r w:rsidR="00C31874">
        <w:t xml:space="preserve">One can </w:t>
      </w:r>
      <w:r w:rsidRPr="00BC33B3">
        <w:t>also pay utility bills and have 24-hour access to account information through SMS, for example.</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BC33B3" w:rsidRDefault="00BC33B3" w:rsidP="00BC33B3">
      <w:pPr>
        <w:spacing w:line="360" w:lineRule="auto"/>
      </w:pPr>
    </w:p>
    <w:p w:rsidR="00BC33B3" w:rsidRDefault="00BC33B3" w:rsidP="00BC33B3">
      <w:pPr>
        <w:spacing w:line="360" w:lineRule="auto"/>
        <w:jc w:val="both"/>
      </w:pPr>
      <w:r w:rsidRPr="00BC33B3">
        <w:rPr>
          <w:b/>
        </w:rPr>
        <w:t>SJIBL VISA Prepaid Card (Local):</w:t>
      </w:r>
      <w:r w:rsidRPr="00BC33B3">
        <w:t xml:space="preserve"> </w:t>
      </w:r>
      <w:proofErr w:type="spellStart"/>
      <w:r w:rsidRPr="00BC33B3">
        <w:t>Shahjalal</w:t>
      </w:r>
      <w:proofErr w:type="spellEnd"/>
      <w:r w:rsidRPr="00BC33B3">
        <w:t xml:space="preserve"> </w:t>
      </w:r>
      <w:proofErr w:type="spellStart"/>
      <w:r w:rsidRPr="00BC33B3">
        <w:t>Islami</w:t>
      </w:r>
      <w:proofErr w:type="spellEnd"/>
      <w:r w:rsidRPr="00BC33B3">
        <w:t xml:space="preserve"> Bank Limited VISA Prepaid Local Cards are available to consumers who do not have an account with the bank. Prepaid cardholders may access their accounts from anywhere in Bangladesh using the card's PIN code. VISA Prepaid Local Cards acceptable at any local merchant outlets, ATMs, etc. that are branded with the SJIBL VISA logo</w:t>
      </w:r>
      <w:r>
        <w:t>.</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BC33B3" w:rsidRDefault="00BC33B3" w:rsidP="00BC33B3">
      <w:pPr>
        <w:spacing w:line="360" w:lineRule="auto"/>
      </w:pPr>
    </w:p>
    <w:p w:rsidR="00BC33B3" w:rsidRDefault="00BC33B3" w:rsidP="00C31874">
      <w:pPr>
        <w:spacing w:line="360" w:lineRule="auto"/>
        <w:jc w:val="both"/>
      </w:pPr>
      <w:r w:rsidRPr="00BC33B3">
        <w:rPr>
          <w:b/>
        </w:rPr>
        <w:t>SJIBL VISA Prepaid Card (International):</w:t>
      </w:r>
      <w:r>
        <w:t xml:space="preserve"> </w:t>
      </w:r>
      <w:r w:rsidRPr="00BC33B3">
        <w:t xml:space="preserve">Customers with or without an account with </w:t>
      </w:r>
      <w:proofErr w:type="spellStart"/>
      <w:r w:rsidRPr="00BC33B3">
        <w:t>Shahjalal</w:t>
      </w:r>
      <w:proofErr w:type="spellEnd"/>
      <w:r w:rsidRPr="00BC33B3">
        <w:t xml:space="preserve"> </w:t>
      </w:r>
      <w:proofErr w:type="spellStart"/>
      <w:r w:rsidRPr="00BC33B3">
        <w:t>Islami</w:t>
      </w:r>
      <w:proofErr w:type="spellEnd"/>
      <w:r w:rsidRPr="00BC33B3">
        <w:t xml:space="preserve"> Bank Limited may use SJIBL VISA Prepaid International Cards. Cardholders may use the card to pay for travel quotas, </w:t>
      </w:r>
      <w:proofErr w:type="gramStart"/>
      <w:r w:rsidRPr="00BC33B3">
        <w:t>exporters</w:t>
      </w:r>
      <w:proofErr w:type="gramEnd"/>
      <w:r w:rsidRPr="00BC33B3">
        <w:t xml:space="preserve"> retention quotas, or to record liens on their FC accounts in US dollars. They may be used at any ATM or merchant outlet that accepts VISA, even those that don't have the Visa logo.</w:t>
      </w:r>
      <w:r w:rsidR="00711A8B" w:rsidRPr="00711A8B">
        <w:t xml:space="preserve"> (</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BC33B3" w:rsidRDefault="00BC33B3" w:rsidP="00BC33B3">
      <w:pPr>
        <w:spacing w:line="360" w:lineRule="auto"/>
      </w:pPr>
    </w:p>
    <w:p w:rsidR="00711084" w:rsidRDefault="00711084" w:rsidP="00BC33B3">
      <w:pPr>
        <w:spacing w:line="360" w:lineRule="auto"/>
        <w:jc w:val="both"/>
        <w:rPr>
          <w:b/>
        </w:rPr>
      </w:pPr>
    </w:p>
    <w:p w:rsidR="00711084" w:rsidRDefault="00711084" w:rsidP="00BC33B3">
      <w:pPr>
        <w:spacing w:line="360" w:lineRule="auto"/>
        <w:jc w:val="both"/>
        <w:rPr>
          <w:b/>
        </w:rPr>
      </w:pPr>
    </w:p>
    <w:p w:rsidR="00711084" w:rsidRDefault="00711084" w:rsidP="00BC33B3">
      <w:pPr>
        <w:spacing w:line="360" w:lineRule="auto"/>
        <w:jc w:val="both"/>
        <w:rPr>
          <w:b/>
        </w:rPr>
      </w:pPr>
    </w:p>
    <w:p w:rsidR="00711084" w:rsidRDefault="00711084" w:rsidP="00BC33B3">
      <w:pPr>
        <w:spacing w:line="360" w:lineRule="auto"/>
        <w:jc w:val="both"/>
        <w:rPr>
          <w:b/>
        </w:rPr>
      </w:pPr>
    </w:p>
    <w:p w:rsidR="00711084" w:rsidRDefault="00711084" w:rsidP="00BC33B3">
      <w:pPr>
        <w:spacing w:line="360" w:lineRule="auto"/>
        <w:jc w:val="both"/>
        <w:rPr>
          <w:b/>
        </w:rPr>
      </w:pPr>
    </w:p>
    <w:p w:rsidR="00711084" w:rsidRDefault="00711084" w:rsidP="00BC33B3">
      <w:pPr>
        <w:spacing w:line="360" w:lineRule="auto"/>
        <w:jc w:val="both"/>
        <w:rPr>
          <w:b/>
        </w:rPr>
      </w:pPr>
    </w:p>
    <w:p w:rsidR="00711084" w:rsidRDefault="00711084" w:rsidP="00BC33B3">
      <w:pPr>
        <w:spacing w:line="360" w:lineRule="auto"/>
        <w:jc w:val="both"/>
        <w:rPr>
          <w:b/>
        </w:rPr>
      </w:pPr>
    </w:p>
    <w:p w:rsidR="00BC33B3" w:rsidRDefault="00BC33B3" w:rsidP="00BC33B3">
      <w:pPr>
        <w:spacing w:line="360" w:lineRule="auto"/>
        <w:jc w:val="both"/>
      </w:pPr>
      <w:r w:rsidRPr="00BC33B3">
        <w:rPr>
          <w:b/>
        </w:rPr>
        <w:t>SJIBL VISA Prepaid Card (Dual):</w:t>
      </w:r>
      <w:r>
        <w:rPr>
          <w:b/>
        </w:rPr>
        <w:t xml:space="preserve"> </w:t>
      </w:r>
      <w:r w:rsidRPr="00BC33B3">
        <w:t>The SJIBL Souvenir Card's design makes it an eye-catching and eye-catching item. SJIBL Souvenir Card works much like a Gift Card in that it may be used by anybody who wants to. The intended client may either get the card immediately or modify it as needed. Every VISA branded merchant outlet, ATM, and so forth accepts the SJIBL Souvenir Cards.</w:t>
      </w:r>
      <w:r w:rsidR="00711A8B" w:rsidRPr="00711A8B">
        <w:t xml:space="preserve"> (</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A95427" w:rsidRDefault="00A95427" w:rsidP="00A95427">
      <w:pPr>
        <w:spacing w:line="360" w:lineRule="auto"/>
        <w:jc w:val="both"/>
      </w:pPr>
    </w:p>
    <w:p w:rsidR="00FF6468" w:rsidRDefault="00A95427" w:rsidP="00F76031">
      <w:pPr>
        <w:pStyle w:val="Heading3"/>
        <w:tabs>
          <w:tab w:val="left" w:pos="3700"/>
        </w:tabs>
        <w:spacing w:line="360" w:lineRule="auto"/>
        <w:rPr>
          <w:rFonts w:ascii="Times New Roman" w:hAnsi="Times New Roman" w:cs="Times New Roman"/>
          <w:color w:val="1F3864" w:themeColor="accent5" w:themeShade="80"/>
        </w:rPr>
      </w:pPr>
      <w:bookmarkStart w:id="26" w:name="_Toc85670008"/>
      <w:r w:rsidRPr="00F76031">
        <w:rPr>
          <w:rFonts w:ascii="Times New Roman" w:hAnsi="Times New Roman" w:cs="Times New Roman"/>
          <w:color w:val="1F3864" w:themeColor="accent5" w:themeShade="80"/>
        </w:rPr>
        <w:t>C</w:t>
      </w:r>
      <w:r w:rsidR="00995F70" w:rsidRPr="00F76031">
        <w:rPr>
          <w:rFonts w:ascii="Times New Roman" w:hAnsi="Times New Roman" w:cs="Times New Roman"/>
          <w:color w:val="1F3864" w:themeColor="accent5" w:themeShade="80"/>
        </w:rPr>
        <w:t>orporate</w:t>
      </w:r>
      <w:r w:rsidRPr="00F76031">
        <w:rPr>
          <w:rFonts w:ascii="Times New Roman" w:hAnsi="Times New Roman" w:cs="Times New Roman"/>
          <w:color w:val="1F3864" w:themeColor="accent5" w:themeShade="80"/>
        </w:rPr>
        <w:t xml:space="preserve"> I</w:t>
      </w:r>
      <w:r w:rsidR="00995F70" w:rsidRPr="00F76031">
        <w:rPr>
          <w:rFonts w:ascii="Times New Roman" w:hAnsi="Times New Roman" w:cs="Times New Roman"/>
          <w:color w:val="1F3864" w:themeColor="accent5" w:themeShade="80"/>
        </w:rPr>
        <w:t>nvestment</w:t>
      </w:r>
      <w:r w:rsidRPr="00F76031">
        <w:rPr>
          <w:rFonts w:ascii="Times New Roman" w:hAnsi="Times New Roman" w:cs="Times New Roman"/>
          <w:color w:val="1F3864" w:themeColor="accent5" w:themeShade="80"/>
        </w:rPr>
        <w:t xml:space="preserve"> P</w:t>
      </w:r>
      <w:r w:rsidR="00995F70" w:rsidRPr="00F76031">
        <w:rPr>
          <w:rFonts w:ascii="Times New Roman" w:hAnsi="Times New Roman" w:cs="Times New Roman"/>
          <w:color w:val="1F3864" w:themeColor="accent5" w:themeShade="80"/>
        </w:rPr>
        <w:t>roducts</w:t>
      </w:r>
      <w:bookmarkEnd w:id="26"/>
      <w:r w:rsidR="00FF6468" w:rsidRPr="00F76031">
        <w:rPr>
          <w:rFonts w:ascii="Times New Roman" w:hAnsi="Times New Roman" w:cs="Times New Roman"/>
          <w:color w:val="1F3864" w:themeColor="accent5" w:themeShade="80"/>
        </w:rPr>
        <w:tab/>
      </w:r>
    </w:p>
    <w:p w:rsidR="00F76031" w:rsidRPr="00F76031" w:rsidRDefault="00F76031" w:rsidP="00F76031"/>
    <w:p w:rsidR="00A95427" w:rsidRPr="00A95427" w:rsidRDefault="00A95427" w:rsidP="001245F7">
      <w:pPr>
        <w:pStyle w:val="ListParagraph"/>
        <w:numPr>
          <w:ilvl w:val="0"/>
          <w:numId w:val="14"/>
        </w:numPr>
        <w:spacing w:line="360" w:lineRule="auto"/>
        <w:jc w:val="both"/>
        <w:rPr>
          <w:b/>
        </w:rPr>
      </w:pPr>
      <w:proofErr w:type="spellStart"/>
      <w:r w:rsidRPr="00A95427">
        <w:rPr>
          <w:b/>
        </w:rPr>
        <w:t>Murabaha</w:t>
      </w:r>
      <w:proofErr w:type="spellEnd"/>
      <w:r w:rsidRPr="00A95427">
        <w:rPr>
          <w:b/>
        </w:rPr>
        <w:t>:</w:t>
      </w:r>
      <w:r>
        <w:t xml:space="preserve"> </w:t>
      </w:r>
      <w:r w:rsidRPr="00A95427">
        <w:t xml:space="preserve">From the Arabic terms </w:t>
      </w:r>
      <w:proofErr w:type="spellStart"/>
      <w:r w:rsidRPr="00A95427">
        <w:t>Bai</w:t>
      </w:r>
      <w:proofErr w:type="spellEnd"/>
      <w:r w:rsidRPr="00A95427">
        <w:t xml:space="preserve"> and </w:t>
      </w:r>
      <w:proofErr w:type="spellStart"/>
      <w:r w:rsidRPr="00A95427">
        <w:t>Ribhun</w:t>
      </w:r>
      <w:proofErr w:type="spellEnd"/>
      <w:r w:rsidRPr="00A95427">
        <w:t xml:space="preserve">, comes </w:t>
      </w:r>
      <w:proofErr w:type="spellStart"/>
      <w:r w:rsidRPr="00A95427">
        <w:t>Bai-Murabaha</w:t>
      </w:r>
      <w:proofErr w:type="spellEnd"/>
      <w:r w:rsidRPr="00A95427">
        <w:t xml:space="preserve">. </w:t>
      </w:r>
      <w:proofErr w:type="spellStart"/>
      <w:r w:rsidRPr="00A95427">
        <w:t>Bai</w:t>
      </w:r>
      <w:proofErr w:type="spellEnd"/>
      <w:r w:rsidRPr="00A95427">
        <w:t xml:space="preserve"> signifies purchasing and selling, while </w:t>
      </w:r>
      <w:proofErr w:type="spellStart"/>
      <w:r w:rsidRPr="00A95427">
        <w:t>Ribhun</w:t>
      </w:r>
      <w:proofErr w:type="spellEnd"/>
      <w:r w:rsidRPr="00A95427">
        <w:t xml:space="preserve"> indicates profit. A profit-oriented selling is </w:t>
      </w:r>
      <w:proofErr w:type="spellStart"/>
      <w:r w:rsidRPr="00A95427">
        <w:t>Bai-Murabaha</w:t>
      </w:r>
      <w:proofErr w:type="spellEnd"/>
      <w:r w:rsidRPr="00A95427">
        <w:t xml:space="preserve">. For the purposes of this definition, the seller sells certain specified products (permissible under Islamic </w:t>
      </w:r>
      <w:proofErr w:type="spellStart"/>
      <w:r w:rsidRPr="00A95427">
        <w:t>Shari'ah</w:t>
      </w:r>
      <w:proofErr w:type="spellEnd"/>
      <w:r w:rsidRPr="00A95427">
        <w:t xml:space="preserve"> and local regulations) to the buyer at a cost plus negotiated profit (mark-up), payable in cash or by installments at a future date agreed upon. To finance, the bank buys the products from the supplier and sells them to the customer for a profit. So, a customer asks the bank to buy something for him and the bank obliges. For a certain profit above the cost.</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A95427" w:rsidRPr="00A95427" w:rsidRDefault="00A95427" w:rsidP="00A95427">
      <w:pPr>
        <w:pStyle w:val="ListParagraph"/>
        <w:spacing w:line="360" w:lineRule="auto"/>
        <w:jc w:val="both"/>
        <w:rPr>
          <w:b/>
        </w:rPr>
      </w:pPr>
    </w:p>
    <w:p w:rsidR="00A95427" w:rsidRDefault="00A95427" w:rsidP="001245F7">
      <w:pPr>
        <w:pStyle w:val="ListParagraph"/>
        <w:numPr>
          <w:ilvl w:val="0"/>
          <w:numId w:val="14"/>
        </w:numPr>
        <w:spacing w:line="360" w:lineRule="auto"/>
        <w:jc w:val="both"/>
      </w:pPr>
      <w:proofErr w:type="spellStart"/>
      <w:r w:rsidRPr="00A95427">
        <w:rPr>
          <w:b/>
        </w:rPr>
        <w:t>Bai-Muazzal</w:t>
      </w:r>
      <w:proofErr w:type="spellEnd"/>
      <w:r>
        <w:rPr>
          <w:b/>
        </w:rPr>
        <w:t xml:space="preserve">: </w:t>
      </w:r>
      <w:r w:rsidRPr="00A95427">
        <w:t>The Arabic terms „</w:t>
      </w:r>
      <w:proofErr w:type="spellStart"/>
      <w:r w:rsidRPr="00A95427">
        <w:t>Bai</w:t>
      </w:r>
      <w:proofErr w:type="spellEnd"/>
      <w:r w:rsidRPr="00A95427">
        <w:t xml:space="preserve"> and „</w:t>
      </w:r>
      <w:proofErr w:type="spellStart"/>
      <w:r w:rsidRPr="00A95427">
        <w:t>Ajal</w:t>
      </w:r>
      <w:proofErr w:type="spellEnd"/>
      <w:r w:rsidRPr="00A95427">
        <w:t xml:space="preserve"> are the roots of the name </w:t>
      </w:r>
      <w:proofErr w:type="spellStart"/>
      <w:r w:rsidRPr="00A95427">
        <w:t>Bai-Muajjal</w:t>
      </w:r>
      <w:proofErr w:type="spellEnd"/>
      <w:r w:rsidRPr="00A95427">
        <w:t xml:space="preserve">. </w:t>
      </w:r>
      <w:proofErr w:type="spellStart"/>
      <w:r w:rsidRPr="00A95427">
        <w:t>Bai</w:t>
      </w:r>
      <w:proofErr w:type="spellEnd"/>
      <w:r w:rsidRPr="00A95427">
        <w:t xml:space="preserve"> signifies purchasing and selling, while </w:t>
      </w:r>
      <w:proofErr w:type="spellStart"/>
      <w:r w:rsidRPr="00A95427">
        <w:t>Ajal</w:t>
      </w:r>
      <w:proofErr w:type="spellEnd"/>
      <w:r w:rsidRPr="00A95427">
        <w:t xml:space="preserve"> indicates a certain length of time. </w:t>
      </w:r>
      <w:proofErr w:type="spellStart"/>
      <w:r w:rsidRPr="00A95427">
        <w:t>Bai-Muajjal</w:t>
      </w:r>
      <w:proofErr w:type="spellEnd"/>
      <w:r w:rsidRPr="00A95427">
        <w:t xml:space="preserve"> transla</w:t>
      </w:r>
      <w:r w:rsidR="00C31874">
        <w:t>tes as “</w:t>
      </w:r>
      <w:r w:rsidRPr="00A95427">
        <w:t xml:space="preserve">Credit Sale or Deferred Sale" in the original Arabic. When a vendor offers specified products (permissible under </w:t>
      </w:r>
      <w:proofErr w:type="spellStart"/>
      <w:r w:rsidRPr="00A95427">
        <w:t>Shari'ah</w:t>
      </w:r>
      <w:proofErr w:type="spellEnd"/>
      <w:r w:rsidRPr="00A95427">
        <w:t xml:space="preserve"> and the country's law) to a customer at an agreed-upon set price payable in lump sum at a specific future date or over the course of a specific time by installments, this is known as </w:t>
      </w:r>
      <w:proofErr w:type="spellStart"/>
      <w:r w:rsidRPr="00A95427">
        <w:t>Bai-Muajjal</w:t>
      </w:r>
      <w:proofErr w:type="spellEnd"/>
      <w:r w:rsidRPr="00A95427">
        <w:t>. Buyer orders and specifies the items that vendor sells to them.</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A95427" w:rsidRPr="00A95427" w:rsidRDefault="00A95427" w:rsidP="00A95427">
      <w:pPr>
        <w:spacing w:line="360" w:lineRule="auto"/>
        <w:jc w:val="both"/>
      </w:pPr>
    </w:p>
    <w:p w:rsidR="00A95427" w:rsidRDefault="00A95427" w:rsidP="001245F7">
      <w:pPr>
        <w:pStyle w:val="ListParagraph"/>
        <w:numPr>
          <w:ilvl w:val="0"/>
          <w:numId w:val="14"/>
        </w:numPr>
        <w:spacing w:line="360" w:lineRule="auto"/>
        <w:jc w:val="both"/>
      </w:pPr>
      <w:r w:rsidRPr="00A95427">
        <w:rPr>
          <w:b/>
        </w:rPr>
        <w:t>Hire</w:t>
      </w:r>
      <w:r>
        <w:rPr>
          <w:b/>
        </w:rPr>
        <w:t xml:space="preserve"> Purchase under </w:t>
      </w:r>
      <w:proofErr w:type="spellStart"/>
      <w:r>
        <w:rPr>
          <w:b/>
        </w:rPr>
        <w:t>Shirkatul-Meelk</w:t>
      </w:r>
      <w:proofErr w:type="spellEnd"/>
      <w:r>
        <w:rPr>
          <w:b/>
        </w:rPr>
        <w:t xml:space="preserve">: </w:t>
      </w:r>
      <w:r w:rsidRPr="00A95427">
        <w:t>As a result of extensive use, the HPSM contract has become a unique variant. There are three contracts in all, and this is a combination of them:</w:t>
      </w:r>
      <w:r>
        <w:t xml:space="preserve"> </w:t>
      </w:r>
      <w:proofErr w:type="spellStart"/>
      <w:r w:rsidRPr="00A95427">
        <w:t>Shirkat</w:t>
      </w:r>
      <w:proofErr w:type="spellEnd"/>
      <w:r w:rsidRPr="00A95427">
        <w:t xml:space="preserve">, </w:t>
      </w:r>
      <w:proofErr w:type="spellStart"/>
      <w:r w:rsidRPr="00A95427">
        <w:t>Ijarah</w:t>
      </w:r>
      <w:proofErr w:type="spellEnd"/>
      <w:r w:rsidRPr="00A95427">
        <w:t xml:space="preserve">, and Sale are the first three components of a </w:t>
      </w:r>
      <w:proofErr w:type="spellStart"/>
      <w:r w:rsidRPr="00A95427">
        <w:t>Shirkat</w:t>
      </w:r>
      <w:proofErr w:type="spellEnd"/>
      <w:r w:rsidRPr="00A95427">
        <w:t>.</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A95427" w:rsidRDefault="00A95427" w:rsidP="00A95427">
      <w:pPr>
        <w:pStyle w:val="ListParagraph"/>
      </w:pPr>
    </w:p>
    <w:p w:rsidR="00A95427" w:rsidRDefault="00C63E63" w:rsidP="00C63E63">
      <w:pPr>
        <w:pStyle w:val="ListParagraph"/>
        <w:spacing w:line="360" w:lineRule="auto"/>
        <w:jc w:val="both"/>
      </w:pPr>
      <w:proofErr w:type="spellStart"/>
      <w:r w:rsidRPr="00C63E63">
        <w:rPr>
          <w:b/>
        </w:rPr>
        <w:t>Shirkat</w:t>
      </w:r>
      <w:proofErr w:type="spellEnd"/>
      <w:r w:rsidRPr="00C63E63">
        <w:rPr>
          <w:b/>
        </w:rPr>
        <w:t>:</w:t>
      </w:r>
      <w:r>
        <w:t xml:space="preserve"> </w:t>
      </w:r>
      <w:proofErr w:type="spellStart"/>
      <w:r w:rsidR="00A95427">
        <w:t>Shirkatul</w:t>
      </w:r>
      <w:proofErr w:type="spellEnd"/>
      <w:r w:rsidR="00A95427">
        <w:t xml:space="preserve"> </w:t>
      </w:r>
      <w:proofErr w:type="spellStart"/>
      <w:r w:rsidR="00A95427">
        <w:t>Melk</w:t>
      </w:r>
      <w:proofErr w:type="spellEnd"/>
      <w:r w:rsidR="00A95427">
        <w:t xml:space="preserve"> means "sharing in ownership," while </w:t>
      </w:r>
      <w:proofErr w:type="spellStart"/>
      <w:r w:rsidR="00A95427">
        <w:t>Shirkat</w:t>
      </w:r>
      <w:proofErr w:type="spellEnd"/>
      <w:r w:rsidR="00A95427">
        <w:t xml:space="preserve"> means "partnership." A </w:t>
      </w:r>
      <w:proofErr w:type="spellStart"/>
      <w:r w:rsidR="00A95427">
        <w:t>Shirkatul</w:t>
      </w:r>
      <w:proofErr w:type="spellEnd"/>
      <w:r w:rsidR="00A95427">
        <w:t xml:space="preserve"> </w:t>
      </w:r>
      <w:proofErr w:type="spellStart"/>
      <w:r w:rsidR="00A95427">
        <w:t>Melk</w:t>
      </w:r>
      <w:proofErr w:type="spellEnd"/>
      <w:r w:rsidR="00A95427">
        <w:t xml:space="preserve"> contract refers to an agreement in which two or more people each contribute equity, buy a joint asset, and collectively own it, as well as share the profit and suffer the loss in proportion to their individual equity.</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A95427" w:rsidRDefault="00A95427" w:rsidP="00C63E63">
      <w:pPr>
        <w:pStyle w:val="ListParagraph"/>
        <w:spacing w:line="360" w:lineRule="auto"/>
        <w:jc w:val="both"/>
      </w:pPr>
    </w:p>
    <w:p w:rsidR="00C63E63" w:rsidRDefault="00C63E63" w:rsidP="00C63E63">
      <w:pPr>
        <w:pStyle w:val="ListParagraph"/>
        <w:spacing w:line="360" w:lineRule="auto"/>
        <w:jc w:val="both"/>
      </w:pPr>
      <w:proofErr w:type="spellStart"/>
      <w:r w:rsidRPr="00C63E63">
        <w:rPr>
          <w:b/>
        </w:rPr>
        <w:t>Ijara</w:t>
      </w:r>
      <w:proofErr w:type="spellEnd"/>
      <w:r w:rsidRPr="00C63E63">
        <w:rPr>
          <w:b/>
        </w:rPr>
        <w:t>:</w:t>
      </w:r>
      <w:r>
        <w:t xml:space="preserve"> </w:t>
      </w:r>
      <w:proofErr w:type="spellStart"/>
      <w:r w:rsidR="00A95427">
        <w:t>Ijara</w:t>
      </w:r>
      <w:proofErr w:type="spellEnd"/>
      <w:r w:rsidR="00A95427">
        <w:t xml:space="preserve"> is an Arabic word that implies consideration, repayment, salary, or rent. This is the true worth of an ASSET in terms of trade or consideration, return, salary, or service rent. </w:t>
      </w:r>
      <w:proofErr w:type="spellStart"/>
      <w:r w:rsidR="00A95427">
        <w:t>Hiree</w:t>
      </w:r>
      <w:proofErr w:type="spellEnd"/>
      <w:r w:rsidR="00A95427">
        <w:t xml:space="preserve"> (owner of asset) and Hirer (user of asset) enter into an </w:t>
      </w:r>
      <w:proofErr w:type="spellStart"/>
      <w:r w:rsidR="00A95427">
        <w:t>Ijara</w:t>
      </w:r>
      <w:proofErr w:type="spellEnd"/>
      <w:r w:rsidR="00A95427">
        <w:t xml:space="preserve"> contract in which the Hirer receives a particular service or benefit in exchange for a stipulated payment or rent from the </w:t>
      </w:r>
      <w:proofErr w:type="spellStart"/>
      <w:r w:rsidR="00A95427">
        <w:t>Hiree's</w:t>
      </w:r>
      <w:proofErr w:type="spellEnd"/>
      <w:r w:rsidR="00A95427">
        <w:t xml:space="preserve"> asset.</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C63E63" w:rsidRDefault="00C63E63" w:rsidP="00C63E63">
      <w:pPr>
        <w:pStyle w:val="ListParagraph"/>
        <w:spacing w:line="360" w:lineRule="auto"/>
        <w:jc w:val="both"/>
      </w:pPr>
    </w:p>
    <w:p w:rsidR="00A95427" w:rsidRDefault="00C63E63" w:rsidP="00C63E63">
      <w:pPr>
        <w:pStyle w:val="ListParagraph"/>
        <w:spacing w:line="360" w:lineRule="auto"/>
        <w:jc w:val="both"/>
      </w:pPr>
      <w:r w:rsidRPr="00C63E63">
        <w:rPr>
          <w:b/>
        </w:rPr>
        <w:t>Sale:</w:t>
      </w:r>
      <w:r>
        <w:t xml:space="preserve"> </w:t>
      </w:r>
      <w:r w:rsidR="00A95427">
        <w:t>An agreement in which the seller transfers ownership of certain items or assets (e.g., real estate) to the buyer in exchange for a price agreed upon by both parties is called a sale. As part of HPSM, the bank sells and transfers ownership to the customer against payment of a price set for that section, either gradually or all at once throughout the rental term or after rental agreement expiration.</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A95427" w:rsidRPr="00A95427" w:rsidRDefault="00A95427" w:rsidP="00A95427">
      <w:pPr>
        <w:spacing w:line="360" w:lineRule="auto"/>
        <w:jc w:val="both"/>
      </w:pPr>
    </w:p>
    <w:p w:rsidR="00A95427" w:rsidRDefault="00A95427" w:rsidP="001245F7">
      <w:pPr>
        <w:pStyle w:val="ListParagraph"/>
        <w:numPr>
          <w:ilvl w:val="0"/>
          <w:numId w:val="14"/>
        </w:numPr>
        <w:spacing w:line="360" w:lineRule="auto"/>
        <w:jc w:val="both"/>
      </w:pPr>
      <w:proofErr w:type="spellStart"/>
      <w:r>
        <w:rPr>
          <w:b/>
        </w:rPr>
        <w:t>Ijara</w:t>
      </w:r>
      <w:proofErr w:type="spellEnd"/>
      <w:r>
        <w:rPr>
          <w:b/>
        </w:rPr>
        <w:t xml:space="preserve">: </w:t>
      </w:r>
      <w:r w:rsidR="00C63E63" w:rsidRPr="00C63E63">
        <w:t xml:space="preserve">One party is the </w:t>
      </w:r>
      <w:proofErr w:type="spellStart"/>
      <w:r w:rsidR="00C63E63" w:rsidRPr="00C63E63">
        <w:t>Hiree</w:t>
      </w:r>
      <w:proofErr w:type="spellEnd"/>
      <w:r w:rsidR="00C63E63" w:rsidRPr="00C63E63">
        <w:t xml:space="preserve"> (Lessor) and the other party is known as the Hirer (Lessee) in a contract to acquire a rentable asset/property for the purpose of taking advantage of the asset's services by the Hirer in exchange for payment of rent and the asset's value to the </w:t>
      </w:r>
      <w:proofErr w:type="spellStart"/>
      <w:r w:rsidR="00C63E63" w:rsidRPr="00C63E63">
        <w:t>Hiree</w:t>
      </w:r>
      <w:proofErr w:type="spellEnd"/>
      <w:r w:rsidR="00C63E63" w:rsidRPr="00C63E63">
        <w:t xml:space="preserve"> on a periodic or installment basis in order to obtain ownership of said rented asset. To conclude a hire buy transaction, parties sign contracts that take effect one at a time. As soon as the lease or rental agreement's term expires, a </w:t>
      </w:r>
      <w:proofErr w:type="spellStart"/>
      <w:r w:rsidR="00C63E63" w:rsidRPr="00C63E63">
        <w:t>Bai</w:t>
      </w:r>
      <w:proofErr w:type="spellEnd"/>
      <w:r w:rsidR="00C63E63" w:rsidRPr="00C63E63">
        <w:t xml:space="preserve"> takes effect, which initiates the sale or purchase of the property covered by the first contract.</w:t>
      </w:r>
      <w:r w:rsidR="00711A8B" w:rsidRPr="00711A8B">
        <w:t xml:space="preserve"> (</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C63E63" w:rsidRPr="00C63E63" w:rsidRDefault="00C63E63" w:rsidP="00C63E63">
      <w:pPr>
        <w:pStyle w:val="ListParagraph"/>
        <w:spacing w:line="360" w:lineRule="auto"/>
        <w:jc w:val="both"/>
      </w:pPr>
    </w:p>
    <w:p w:rsidR="00C63E63" w:rsidRDefault="00A95427" w:rsidP="001245F7">
      <w:pPr>
        <w:pStyle w:val="ListParagraph"/>
        <w:numPr>
          <w:ilvl w:val="0"/>
          <w:numId w:val="14"/>
        </w:numPr>
        <w:spacing w:line="360" w:lineRule="auto"/>
        <w:jc w:val="both"/>
      </w:pPr>
      <w:proofErr w:type="spellStart"/>
      <w:r>
        <w:rPr>
          <w:b/>
        </w:rPr>
        <w:t>Bai</w:t>
      </w:r>
      <w:proofErr w:type="spellEnd"/>
      <w:r>
        <w:rPr>
          <w:b/>
        </w:rPr>
        <w:t>-Salam</w:t>
      </w:r>
      <w:r w:rsidR="00C63E63">
        <w:rPr>
          <w:b/>
        </w:rPr>
        <w:t xml:space="preserve">: </w:t>
      </w:r>
      <w:r w:rsidR="00C63E63" w:rsidRPr="00C63E63">
        <w:t>"Salam" implies "pre-order." “</w:t>
      </w:r>
      <w:proofErr w:type="spellStart"/>
      <w:r w:rsidR="00C63E63" w:rsidRPr="00C63E63">
        <w:t>Bai</w:t>
      </w:r>
      <w:proofErr w:type="spellEnd"/>
      <w:r w:rsidR="00C63E63" w:rsidRPr="00C63E63">
        <w:t>-Salam” is an Arabic term that means “peace”. Pre-paid sales or purchases are referred to as "</w:t>
      </w:r>
      <w:proofErr w:type="spellStart"/>
      <w:r w:rsidR="00C63E63" w:rsidRPr="00C63E63">
        <w:t>Bai</w:t>
      </w:r>
      <w:proofErr w:type="spellEnd"/>
      <w:r w:rsidR="00C63E63" w:rsidRPr="00C63E63">
        <w:t>" or "Salam". For items to be delivered later, it means paying beforehand. It is a transaction in which the seller agrees to deliver specified items at a later date in return for an upfront payment. The customer pays in advance for items that will be delivered at a later date.</w:t>
      </w:r>
      <w:r w:rsidR="00711A8B" w:rsidRPr="00711A8B">
        <w:t xml:space="preserve"> (</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711084" w:rsidRDefault="00711084" w:rsidP="00711084">
      <w:pPr>
        <w:pStyle w:val="ListParagraph"/>
      </w:pPr>
    </w:p>
    <w:p w:rsidR="00711084" w:rsidRPr="00C63E63" w:rsidRDefault="00711084" w:rsidP="00711084">
      <w:pPr>
        <w:pStyle w:val="ListParagraph"/>
        <w:spacing w:line="360" w:lineRule="auto"/>
        <w:jc w:val="both"/>
      </w:pPr>
    </w:p>
    <w:p w:rsidR="00C63E63" w:rsidRPr="00C63E63" w:rsidRDefault="00C63E63" w:rsidP="00C63E63">
      <w:pPr>
        <w:pStyle w:val="ListParagraph"/>
        <w:spacing w:line="360" w:lineRule="auto"/>
        <w:jc w:val="both"/>
      </w:pPr>
    </w:p>
    <w:p w:rsidR="00C63E63" w:rsidRDefault="00C63E63" w:rsidP="00C63E63">
      <w:pPr>
        <w:pStyle w:val="ListParagraph"/>
        <w:spacing w:line="360" w:lineRule="auto"/>
        <w:jc w:val="both"/>
      </w:pPr>
      <w:r w:rsidRPr="00C63E63">
        <w:t xml:space="preserve">According to the Islamic </w:t>
      </w:r>
      <w:proofErr w:type="spellStart"/>
      <w:r w:rsidRPr="00C63E63">
        <w:t>Shariah</w:t>
      </w:r>
      <w:proofErr w:type="spellEnd"/>
      <w:r w:rsidRPr="00C63E63">
        <w:t xml:space="preserve"> and local laws, the seller sells certain commodities/products to the buyer in advance at an agreed price payable upon contract execution, and the commodity/product/s are/are delivered as per specification, size, quality, quantity at a later date in a particular location. Banks advance money for different inputs in exchange for a portion of the crop/finished products sold in the market. It is ideal for agriculture and industry.</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C63E63" w:rsidRPr="00C63E63" w:rsidRDefault="00C63E63" w:rsidP="00C63E63">
      <w:pPr>
        <w:pStyle w:val="ListParagraph"/>
        <w:spacing w:line="360" w:lineRule="auto"/>
        <w:jc w:val="both"/>
      </w:pPr>
    </w:p>
    <w:p w:rsidR="00A95427" w:rsidRDefault="00A95427" w:rsidP="00711A8B">
      <w:pPr>
        <w:pStyle w:val="ListParagraph"/>
        <w:numPr>
          <w:ilvl w:val="0"/>
          <w:numId w:val="14"/>
        </w:numPr>
        <w:spacing w:line="360" w:lineRule="auto"/>
        <w:jc w:val="both"/>
      </w:pPr>
      <w:proofErr w:type="spellStart"/>
      <w:r>
        <w:rPr>
          <w:b/>
        </w:rPr>
        <w:t>Quard</w:t>
      </w:r>
      <w:proofErr w:type="spellEnd"/>
      <w:r>
        <w:rPr>
          <w:b/>
        </w:rPr>
        <w:t>-e-</w:t>
      </w:r>
      <w:proofErr w:type="spellStart"/>
      <w:r>
        <w:rPr>
          <w:b/>
        </w:rPr>
        <w:t>Hasana</w:t>
      </w:r>
      <w:proofErr w:type="spellEnd"/>
      <w:r w:rsidR="00C63E63">
        <w:rPr>
          <w:b/>
        </w:rPr>
        <w:t xml:space="preserve">: </w:t>
      </w:r>
      <w:r w:rsidR="00C63E63" w:rsidRPr="00C63E63">
        <w:t xml:space="preserve">Assist/loan with the condition of returning the principle without interest. Beneficial loans require borrowers to pay back their principal at maturity. As long as there is no reference (explicit or implied) to this fact, the borrower is free to compensate the lender for the loan. No more than one </w:t>
      </w:r>
      <w:proofErr w:type="spellStart"/>
      <w:r w:rsidR="00C63E63" w:rsidRPr="00C63E63">
        <w:t>quard</w:t>
      </w:r>
      <w:proofErr w:type="spellEnd"/>
      <w:r w:rsidR="00C63E63" w:rsidRPr="00C63E63">
        <w:t xml:space="preserve"> may be provided per customer by a bank. It can't charge a percentage yearly. To offer a </w:t>
      </w:r>
      <w:proofErr w:type="spellStart"/>
      <w:r w:rsidR="00C63E63" w:rsidRPr="00C63E63">
        <w:t>quard</w:t>
      </w:r>
      <w:proofErr w:type="spellEnd"/>
      <w:r w:rsidR="00C63E63" w:rsidRPr="00C63E63">
        <w:t xml:space="preserve"> against a client's deposit, the bank may refuse to pay any profit. However, the remaining deposit should be profited as agreed.</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995F70" w:rsidRDefault="00995F70" w:rsidP="00995F70">
      <w:pPr>
        <w:spacing w:line="360" w:lineRule="auto"/>
        <w:jc w:val="both"/>
      </w:pPr>
    </w:p>
    <w:p w:rsidR="00105E2E" w:rsidRPr="00F76031" w:rsidRDefault="00995F70" w:rsidP="00FF6468">
      <w:pPr>
        <w:pStyle w:val="Heading3"/>
        <w:spacing w:line="360" w:lineRule="auto"/>
        <w:rPr>
          <w:rFonts w:ascii="Times New Roman" w:hAnsi="Times New Roman" w:cs="Times New Roman"/>
          <w:color w:val="1F3864" w:themeColor="accent5" w:themeShade="80"/>
        </w:rPr>
      </w:pPr>
      <w:bookmarkStart w:id="27" w:name="_Toc85670009"/>
      <w:r w:rsidRPr="00F76031">
        <w:rPr>
          <w:rFonts w:ascii="Times New Roman" w:hAnsi="Times New Roman" w:cs="Times New Roman"/>
          <w:color w:val="1F3864" w:themeColor="accent5" w:themeShade="80"/>
        </w:rPr>
        <w:t>Retail Investment Products</w:t>
      </w:r>
      <w:bookmarkEnd w:id="27"/>
    </w:p>
    <w:p w:rsidR="00995F70" w:rsidRPr="00995F70" w:rsidRDefault="00995F70" w:rsidP="001245F7">
      <w:pPr>
        <w:pStyle w:val="ListParagraph"/>
        <w:numPr>
          <w:ilvl w:val="0"/>
          <w:numId w:val="14"/>
        </w:numPr>
        <w:spacing w:line="360" w:lineRule="auto"/>
        <w:jc w:val="both"/>
      </w:pPr>
      <w:r w:rsidRPr="00995F70">
        <w:t>Household Durable Scheme</w:t>
      </w:r>
    </w:p>
    <w:p w:rsidR="00995F70" w:rsidRPr="00995F70" w:rsidRDefault="00995F70" w:rsidP="001245F7">
      <w:pPr>
        <w:pStyle w:val="ListParagraph"/>
        <w:numPr>
          <w:ilvl w:val="0"/>
          <w:numId w:val="14"/>
        </w:numPr>
        <w:spacing w:line="360" w:lineRule="auto"/>
        <w:jc w:val="both"/>
      </w:pPr>
      <w:r w:rsidRPr="00995F70">
        <w:t>Housing Investment Program</w:t>
      </w:r>
    </w:p>
    <w:p w:rsidR="00995F70" w:rsidRPr="00995F70" w:rsidRDefault="00995F70" w:rsidP="001245F7">
      <w:pPr>
        <w:pStyle w:val="ListParagraph"/>
        <w:numPr>
          <w:ilvl w:val="0"/>
          <w:numId w:val="14"/>
        </w:numPr>
        <w:spacing w:line="360" w:lineRule="auto"/>
        <w:jc w:val="both"/>
      </w:pPr>
      <w:r w:rsidRPr="00995F70">
        <w:t>Car Investment Scheme</w:t>
      </w:r>
    </w:p>
    <w:p w:rsidR="00995F70" w:rsidRPr="00995F70" w:rsidRDefault="00995F70" w:rsidP="001245F7">
      <w:pPr>
        <w:pStyle w:val="ListParagraph"/>
        <w:numPr>
          <w:ilvl w:val="0"/>
          <w:numId w:val="14"/>
        </w:numPr>
        <w:spacing w:line="360" w:lineRule="auto"/>
        <w:jc w:val="both"/>
      </w:pPr>
      <w:r w:rsidRPr="00995F70">
        <w:t xml:space="preserve">Semi </w:t>
      </w:r>
      <w:proofErr w:type="spellStart"/>
      <w:r w:rsidRPr="00995F70">
        <w:t>Pucca</w:t>
      </w:r>
      <w:proofErr w:type="spellEnd"/>
      <w:r w:rsidRPr="00995F70">
        <w:t xml:space="preserve"> Housing Investment Scheme</w:t>
      </w:r>
    </w:p>
    <w:p w:rsidR="00995F70" w:rsidRPr="00995F70" w:rsidRDefault="00995F70" w:rsidP="001245F7">
      <w:pPr>
        <w:pStyle w:val="ListParagraph"/>
        <w:numPr>
          <w:ilvl w:val="0"/>
          <w:numId w:val="14"/>
        </w:numPr>
        <w:spacing w:line="360" w:lineRule="auto"/>
        <w:jc w:val="both"/>
      </w:pPr>
      <w:r w:rsidRPr="00995F70">
        <w:t>Investment for Self-employment</w:t>
      </w:r>
    </w:p>
    <w:p w:rsidR="00995F70" w:rsidRPr="00995F70" w:rsidRDefault="00995F70" w:rsidP="001245F7">
      <w:pPr>
        <w:pStyle w:val="ListParagraph"/>
        <w:numPr>
          <w:ilvl w:val="0"/>
          <w:numId w:val="14"/>
        </w:numPr>
        <w:spacing w:line="360" w:lineRule="auto"/>
        <w:jc w:val="both"/>
      </w:pPr>
      <w:r w:rsidRPr="00995F70">
        <w:t>Investment Scheme for Executives</w:t>
      </w:r>
    </w:p>
    <w:p w:rsidR="00995F70" w:rsidRPr="00995F70" w:rsidRDefault="00995F70" w:rsidP="001245F7">
      <w:pPr>
        <w:pStyle w:val="ListParagraph"/>
        <w:numPr>
          <w:ilvl w:val="0"/>
          <w:numId w:val="14"/>
        </w:numPr>
        <w:spacing w:line="360" w:lineRule="auto"/>
        <w:jc w:val="both"/>
      </w:pPr>
      <w:r w:rsidRPr="00995F70">
        <w:t>Investment Scheme for Doctors</w:t>
      </w:r>
    </w:p>
    <w:p w:rsidR="00995F70" w:rsidRPr="00995F70" w:rsidRDefault="00995F70" w:rsidP="001245F7">
      <w:pPr>
        <w:pStyle w:val="ListParagraph"/>
        <w:numPr>
          <w:ilvl w:val="0"/>
          <w:numId w:val="14"/>
        </w:numPr>
        <w:spacing w:line="360" w:lineRule="auto"/>
        <w:jc w:val="both"/>
      </w:pPr>
      <w:r w:rsidRPr="00995F70">
        <w:t>Investment Scheme for Marriage</w:t>
      </w:r>
    </w:p>
    <w:p w:rsidR="00995F70" w:rsidRPr="00995F70" w:rsidRDefault="00995F70" w:rsidP="001245F7">
      <w:pPr>
        <w:pStyle w:val="ListParagraph"/>
        <w:numPr>
          <w:ilvl w:val="0"/>
          <w:numId w:val="14"/>
        </w:numPr>
        <w:spacing w:line="360" w:lineRule="auto"/>
        <w:jc w:val="both"/>
      </w:pPr>
      <w:r w:rsidRPr="00995F70">
        <w:t>Investment Scheme for Overseas Employment</w:t>
      </w:r>
    </w:p>
    <w:p w:rsidR="00105E2E" w:rsidRDefault="00995F70" w:rsidP="00711A8B">
      <w:pPr>
        <w:pStyle w:val="ListParagraph"/>
        <w:numPr>
          <w:ilvl w:val="0"/>
          <w:numId w:val="14"/>
        </w:numPr>
        <w:spacing w:line="360" w:lineRule="auto"/>
        <w:jc w:val="both"/>
      </w:pPr>
      <w:r w:rsidRPr="00995F70">
        <w:t>Investment Scheme for Education</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711084" w:rsidRDefault="00711084" w:rsidP="00711084">
      <w:pPr>
        <w:spacing w:line="360" w:lineRule="auto"/>
        <w:jc w:val="both"/>
      </w:pPr>
    </w:p>
    <w:p w:rsidR="00711084" w:rsidRDefault="00711084" w:rsidP="00711084">
      <w:pPr>
        <w:spacing w:line="360" w:lineRule="auto"/>
        <w:jc w:val="both"/>
      </w:pPr>
    </w:p>
    <w:p w:rsidR="00711084" w:rsidRDefault="00711084" w:rsidP="00711084">
      <w:pPr>
        <w:spacing w:line="360" w:lineRule="auto"/>
        <w:jc w:val="both"/>
      </w:pPr>
    </w:p>
    <w:p w:rsidR="00105E2E" w:rsidRPr="00F76031" w:rsidRDefault="00105E2E" w:rsidP="00F76031">
      <w:pPr>
        <w:spacing w:line="360" w:lineRule="auto"/>
        <w:jc w:val="both"/>
      </w:pPr>
    </w:p>
    <w:p w:rsidR="00105E2E" w:rsidRPr="00F76031" w:rsidRDefault="00105E2E" w:rsidP="00F76031">
      <w:pPr>
        <w:pStyle w:val="Heading3"/>
        <w:spacing w:line="360" w:lineRule="auto"/>
        <w:rPr>
          <w:rFonts w:ascii="Times New Roman" w:hAnsi="Times New Roman" w:cs="Times New Roman"/>
          <w:color w:val="1F3864" w:themeColor="accent5" w:themeShade="80"/>
        </w:rPr>
      </w:pPr>
      <w:bookmarkStart w:id="28" w:name="_Toc85670010"/>
      <w:r w:rsidRPr="00F76031">
        <w:rPr>
          <w:rFonts w:ascii="Times New Roman" w:hAnsi="Times New Roman" w:cs="Times New Roman"/>
          <w:color w:val="1F3864" w:themeColor="accent5" w:themeShade="80"/>
        </w:rPr>
        <w:t>SME Investment Products</w:t>
      </w:r>
      <w:bookmarkEnd w:id="28"/>
    </w:p>
    <w:p w:rsidR="00105E2E" w:rsidRPr="00105E2E" w:rsidRDefault="00105E2E" w:rsidP="001245F7">
      <w:pPr>
        <w:pStyle w:val="ListParagraph"/>
        <w:numPr>
          <w:ilvl w:val="0"/>
          <w:numId w:val="17"/>
        </w:numPr>
        <w:spacing w:line="360" w:lineRule="auto"/>
        <w:jc w:val="both"/>
      </w:pPr>
      <w:r w:rsidRPr="00105E2E">
        <w:t>Cottage &amp; Micro Enterprise Investment Program</w:t>
      </w:r>
    </w:p>
    <w:p w:rsidR="00105E2E" w:rsidRPr="00105E2E" w:rsidRDefault="00105E2E" w:rsidP="001245F7">
      <w:pPr>
        <w:pStyle w:val="ListParagraph"/>
        <w:numPr>
          <w:ilvl w:val="0"/>
          <w:numId w:val="17"/>
        </w:numPr>
        <w:spacing w:line="360" w:lineRule="auto"/>
        <w:jc w:val="both"/>
      </w:pPr>
      <w:r w:rsidRPr="00105E2E">
        <w:t>Small Business Investment Program</w:t>
      </w:r>
    </w:p>
    <w:p w:rsidR="00105E2E" w:rsidRPr="00105E2E" w:rsidRDefault="00105E2E" w:rsidP="001245F7">
      <w:pPr>
        <w:pStyle w:val="ListParagraph"/>
        <w:numPr>
          <w:ilvl w:val="0"/>
          <w:numId w:val="17"/>
        </w:numPr>
        <w:spacing w:line="360" w:lineRule="auto"/>
        <w:jc w:val="both"/>
      </w:pPr>
      <w:r w:rsidRPr="00105E2E">
        <w:t>Medium Enterprise Investment Program</w:t>
      </w:r>
    </w:p>
    <w:p w:rsidR="00105E2E" w:rsidRDefault="00105E2E" w:rsidP="00711A8B">
      <w:pPr>
        <w:pStyle w:val="ListParagraph"/>
        <w:numPr>
          <w:ilvl w:val="0"/>
          <w:numId w:val="17"/>
        </w:numPr>
        <w:spacing w:line="360" w:lineRule="auto"/>
        <w:jc w:val="both"/>
      </w:pPr>
      <w:r w:rsidRPr="00105E2E">
        <w:t>Women Entrepreneur Investment Program</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105E2E" w:rsidRPr="00F76031" w:rsidRDefault="00105E2E" w:rsidP="00F76031"/>
    <w:p w:rsidR="00105E2E" w:rsidRPr="00F76031" w:rsidRDefault="00105E2E" w:rsidP="00FF6468">
      <w:pPr>
        <w:pStyle w:val="Heading3"/>
        <w:spacing w:line="360" w:lineRule="auto"/>
        <w:rPr>
          <w:rFonts w:ascii="Times New Roman" w:hAnsi="Times New Roman" w:cs="Times New Roman"/>
          <w:color w:val="1F3864" w:themeColor="accent5" w:themeShade="80"/>
        </w:rPr>
      </w:pPr>
      <w:bookmarkStart w:id="29" w:name="_Toc85670011"/>
      <w:r w:rsidRPr="00F76031">
        <w:rPr>
          <w:rFonts w:ascii="Times New Roman" w:hAnsi="Times New Roman" w:cs="Times New Roman"/>
          <w:color w:val="1F3864" w:themeColor="accent5" w:themeShade="80"/>
        </w:rPr>
        <w:t>AGRI Investment Products</w:t>
      </w:r>
      <w:bookmarkEnd w:id="29"/>
    </w:p>
    <w:p w:rsidR="00105E2E" w:rsidRPr="00711084" w:rsidRDefault="00105E2E" w:rsidP="00105E2E">
      <w:pPr>
        <w:pStyle w:val="ListParagraph"/>
        <w:numPr>
          <w:ilvl w:val="0"/>
          <w:numId w:val="18"/>
        </w:numPr>
        <w:spacing w:line="360" w:lineRule="auto"/>
        <w:jc w:val="both"/>
        <w:rPr>
          <w:b/>
        </w:rPr>
      </w:pPr>
      <w:r>
        <w:t>Network &amp; NGO linkage</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711084" w:rsidRPr="00711084" w:rsidRDefault="00711084" w:rsidP="00711084">
      <w:pPr>
        <w:pStyle w:val="ListParagraph"/>
        <w:spacing w:line="360" w:lineRule="auto"/>
        <w:jc w:val="both"/>
        <w:rPr>
          <w:b/>
        </w:rPr>
      </w:pPr>
    </w:p>
    <w:p w:rsidR="00FF6468" w:rsidRPr="00F76031" w:rsidRDefault="00105E2E" w:rsidP="00FF6468">
      <w:pPr>
        <w:pStyle w:val="Heading3"/>
        <w:spacing w:line="360" w:lineRule="auto"/>
        <w:rPr>
          <w:rFonts w:ascii="Times New Roman" w:hAnsi="Times New Roman" w:cs="Times New Roman"/>
          <w:color w:val="1F3864" w:themeColor="accent5" w:themeShade="80"/>
        </w:rPr>
      </w:pPr>
      <w:bookmarkStart w:id="30" w:name="_Toc85670012"/>
      <w:r w:rsidRPr="00F76031">
        <w:rPr>
          <w:rFonts w:ascii="Times New Roman" w:hAnsi="Times New Roman" w:cs="Times New Roman"/>
          <w:color w:val="1F3864" w:themeColor="accent5" w:themeShade="80"/>
        </w:rPr>
        <w:t>Sustainable Investment Products</w:t>
      </w:r>
      <w:bookmarkEnd w:id="30"/>
    </w:p>
    <w:p w:rsidR="00105E2E" w:rsidRPr="00105E2E" w:rsidRDefault="00105E2E" w:rsidP="00FF6468">
      <w:pPr>
        <w:pStyle w:val="ListParagraph"/>
        <w:numPr>
          <w:ilvl w:val="0"/>
          <w:numId w:val="18"/>
        </w:numPr>
        <w:spacing w:line="360" w:lineRule="auto"/>
        <w:jc w:val="both"/>
      </w:pPr>
      <w:r w:rsidRPr="00105E2E">
        <w:t>ETP/Waste Treatment Plant</w:t>
      </w:r>
    </w:p>
    <w:p w:rsidR="00105E2E" w:rsidRPr="00105E2E" w:rsidRDefault="00105E2E" w:rsidP="001245F7">
      <w:pPr>
        <w:pStyle w:val="ListParagraph"/>
        <w:numPr>
          <w:ilvl w:val="0"/>
          <w:numId w:val="18"/>
        </w:numPr>
        <w:spacing w:line="360" w:lineRule="auto"/>
        <w:jc w:val="both"/>
      </w:pPr>
      <w:r w:rsidRPr="00105E2E">
        <w:t>Solar Panel/Solar Irriga</w:t>
      </w:r>
      <w:r>
        <w:t>ti</w:t>
      </w:r>
      <w:r w:rsidRPr="00105E2E">
        <w:t>on Pump</w:t>
      </w:r>
    </w:p>
    <w:p w:rsidR="00105E2E" w:rsidRPr="00105E2E" w:rsidRDefault="00105E2E" w:rsidP="001245F7">
      <w:pPr>
        <w:pStyle w:val="ListParagraph"/>
        <w:numPr>
          <w:ilvl w:val="0"/>
          <w:numId w:val="18"/>
        </w:numPr>
        <w:spacing w:line="360" w:lineRule="auto"/>
        <w:jc w:val="both"/>
      </w:pPr>
      <w:r w:rsidRPr="00105E2E">
        <w:t>Bio Gas/Bio Fer</w:t>
      </w:r>
      <w:r>
        <w:t>ti</w:t>
      </w:r>
      <w:r w:rsidRPr="00105E2E">
        <w:t>lizer/</w:t>
      </w:r>
      <w:proofErr w:type="spellStart"/>
      <w:r w:rsidRPr="00105E2E">
        <w:t>Vermicompost</w:t>
      </w:r>
      <w:proofErr w:type="spellEnd"/>
    </w:p>
    <w:p w:rsidR="00105E2E" w:rsidRPr="00105E2E" w:rsidRDefault="00105E2E" w:rsidP="001245F7">
      <w:pPr>
        <w:pStyle w:val="ListParagraph"/>
        <w:numPr>
          <w:ilvl w:val="0"/>
          <w:numId w:val="18"/>
        </w:numPr>
        <w:spacing w:line="360" w:lineRule="auto"/>
        <w:jc w:val="both"/>
      </w:pPr>
      <w:r w:rsidRPr="00105E2E">
        <w:t>Green factory/Green office</w:t>
      </w:r>
    </w:p>
    <w:p w:rsidR="00105E2E" w:rsidRPr="00105E2E" w:rsidRDefault="00105E2E" w:rsidP="001245F7">
      <w:pPr>
        <w:pStyle w:val="ListParagraph"/>
        <w:numPr>
          <w:ilvl w:val="0"/>
          <w:numId w:val="18"/>
        </w:numPr>
        <w:spacing w:line="360" w:lineRule="auto"/>
        <w:jc w:val="both"/>
      </w:pPr>
      <w:r w:rsidRPr="00105E2E">
        <w:t>Waste paper/plas</w:t>
      </w:r>
      <w:r>
        <w:t>ti</w:t>
      </w:r>
      <w:r w:rsidRPr="00105E2E">
        <w:t>c recycle plant</w:t>
      </w:r>
    </w:p>
    <w:p w:rsidR="00105E2E" w:rsidRPr="00105E2E" w:rsidRDefault="00105E2E" w:rsidP="001245F7">
      <w:pPr>
        <w:pStyle w:val="ListParagraph"/>
        <w:numPr>
          <w:ilvl w:val="0"/>
          <w:numId w:val="18"/>
        </w:numPr>
        <w:spacing w:line="360" w:lineRule="auto"/>
        <w:jc w:val="both"/>
      </w:pPr>
      <w:r w:rsidRPr="00105E2E">
        <w:t>Compressed Block Brick/HHK/Tunnel Kiln</w:t>
      </w:r>
    </w:p>
    <w:p w:rsidR="00105E2E" w:rsidRPr="00105E2E" w:rsidRDefault="00105E2E" w:rsidP="001245F7">
      <w:pPr>
        <w:pStyle w:val="ListParagraph"/>
        <w:numPr>
          <w:ilvl w:val="0"/>
          <w:numId w:val="18"/>
        </w:numPr>
        <w:spacing w:line="360" w:lineRule="auto"/>
        <w:jc w:val="both"/>
      </w:pPr>
      <w:r w:rsidRPr="00105E2E">
        <w:t>LED bulb manufacturing/assembly plant</w:t>
      </w:r>
    </w:p>
    <w:p w:rsidR="00105E2E" w:rsidRDefault="00105E2E" w:rsidP="00711A8B">
      <w:pPr>
        <w:pStyle w:val="ListParagraph"/>
        <w:numPr>
          <w:ilvl w:val="0"/>
          <w:numId w:val="18"/>
        </w:numPr>
        <w:spacing w:line="360" w:lineRule="auto"/>
        <w:jc w:val="both"/>
      </w:pPr>
      <w:r>
        <w:t>PET Bott</w:t>
      </w:r>
      <w:r w:rsidRPr="00105E2E">
        <w:t>le/Plas</w:t>
      </w:r>
      <w:r>
        <w:t>ti</w:t>
      </w:r>
      <w:r w:rsidRPr="00105E2E">
        <w:t>c Waste Recycling Plant</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105E2E" w:rsidRDefault="00105E2E" w:rsidP="00105E2E">
      <w:pPr>
        <w:spacing w:line="360" w:lineRule="auto"/>
        <w:jc w:val="both"/>
      </w:pPr>
    </w:p>
    <w:p w:rsidR="00FF6468" w:rsidRPr="00F76031" w:rsidRDefault="00105E2E" w:rsidP="00FF6468">
      <w:pPr>
        <w:pStyle w:val="Heading3"/>
        <w:spacing w:line="360" w:lineRule="auto"/>
        <w:rPr>
          <w:rFonts w:ascii="Times New Roman" w:hAnsi="Times New Roman" w:cs="Times New Roman"/>
          <w:color w:val="1F3864" w:themeColor="accent5" w:themeShade="80"/>
        </w:rPr>
      </w:pPr>
      <w:bookmarkStart w:id="31" w:name="_Toc85670013"/>
      <w:r w:rsidRPr="00F76031">
        <w:rPr>
          <w:rFonts w:ascii="Times New Roman" w:hAnsi="Times New Roman" w:cs="Times New Roman"/>
          <w:color w:val="1F3864" w:themeColor="accent5" w:themeShade="80"/>
        </w:rPr>
        <w:t>Other Banking Services</w:t>
      </w:r>
      <w:bookmarkEnd w:id="31"/>
    </w:p>
    <w:p w:rsidR="00105E2E" w:rsidRPr="00105E2E" w:rsidRDefault="00105E2E" w:rsidP="001245F7">
      <w:pPr>
        <w:pStyle w:val="ListParagraph"/>
        <w:numPr>
          <w:ilvl w:val="0"/>
          <w:numId w:val="19"/>
        </w:numPr>
        <w:spacing w:line="360" w:lineRule="auto"/>
        <w:jc w:val="both"/>
      </w:pPr>
      <w:r w:rsidRPr="00105E2E">
        <w:t>ATM Services</w:t>
      </w:r>
    </w:p>
    <w:p w:rsidR="00105E2E" w:rsidRPr="00105E2E" w:rsidRDefault="00105E2E" w:rsidP="001245F7">
      <w:pPr>
        <w:pStyle w:val="ListParagraph"/>
        <w:numPr>
          <w:ilvl w:val="0"/>
          <w:numId w:val="19"/>
        </w:numPr>
        <w:spacing w:line="360" w:lineRule="auto"/>
        <w:jc w:val="both"/>
      </w:pPr>
      <w:r>
        <w:t>Remitt</w:t>
      </w:r>
      <w:r w:rsidRPr="00105E2E">
        <w:t>ance Services</w:t>
      </w:r>
    </w:p>
    <w:p w:rsidR="00105E2E" w:rsidRPr="00105E2E" w:rsidRDefault="00105E2E" w:rsidP="001245F7">
      <w:pPr>
        <w:pStyle w:val="ListParagraph"/>
        <w:numPr>
          <w:ilvl w:val="0"/>
          <w:numId w:val="19"/>
        </w:numPr>
        <w:spacing w:line="360" w:lineRule="auto"/>
        <w:jc w:val="both"/>
      </w:pPr>
      <w:r w:rsidRPr="00105E2E">
        <w:t>Locker Services</w:t>
      </w:r>
    </w:p>
    <w:p w:rsidR="00105E2E" w:rsidRPr="00105E2E" w:rsidRDefault="00105E2E" w:rsidP="001245F7">
      <w:pPr>
        <w:pStyle w:val="ListParagraph"/>
        <w:numPr>
          <w:ilvl w:val="0"/>
          <w:numId w:val="19"/>
        </w:numPr>
        <w:spacing w:line="360" w:lineRule="auto"/>
        <w:jc w:val="both"/>
      </w:pPr>
      <w:r w:rsidRPr="00105E2E">
        <w:t>Online Banking</w:t>
      </w:r>
    </w:p>
    <w:p w:rsidR="00105E2E" w:rsidRPr="00105E2E" w:rsidRDefault="00105E2E" w:rsidP="001245F7">
      <w:pPr>
        <w:pStyle w:val="ListParagraph"/>
        <w:numPr>
          <w:ilvl w:val="0"/>
          <w:numId w:val="19"/>
        </w:numPr>
        <w:spacing w:line="360" w:lineRule="auto"/>
        <w:jc w:val="both"/>
      </w:pPr>
      <w:r w:rsidRPr="00105E2E">
        <w:t>SMS Push-Pull</w:t>
      </w:r>
    </w:p>
    <w:p w:rsidR="00105E2E" w:rsidRDefault="00105E2E" w:rsidP="001245F7">
      <w:pPr>
        <w:pStyle w:val="ListParagraph"/>
        <w:numPr>
          <w:ilvl w:val="0"/>
          <w:numId w:val="19"/>
        </w:numPr>
        <w:spacing w:line="360" w:lineRule="auto"/>
        <w:jc w:val="both"/>
      </w:pPr>
      <w:r w:rsidRPr="00105E2E">
        <w:t>SWIFT</w:t>
      </w:r>
    </w:p>
    <w:p w:rsidR="00711084" w:rsidRDefault="00711084" w:rsidP="00711084">
      <w:pPr>
        <w:spacing w:line="360" w:lineRule="auto"/>
        <w:jc w:val="both"/>
      </w:pPr>
    </w:p>
    <w:p w:rsidR="00711084" w:rsidRDefault="00711084" w:rsidP="00711084">
      <w:pPr>
        <w:spacing w:line="360" w:lineRule="auto"/>
        <w:jc w:val="both"/>
      </w:pPr>
    </w:p>
    <w:p w:rsidR="00711084" w:rsidRDefault="00711084" w:rsidP="00711084">
      <w:pPr>
        <w:spacing w:line="360" w:lineRule="auto"/>
        <w:jc w:val="both"/>
      </w:pPr>
    </w:p>
    <w:p w:rsidR="00711084" w:rsidRPr="00105E2E" w:rsidRDefault="00711084" w:rsidP="00711084">
      <w:pPr>
        <w:spacing w:line="360" w:lineRule="auto"/>
        <w:jc w:val="both"/>
      </w:pPr>
    </w:p>
    <w:p w:rsidR="00105E2E" w:rsidRPr="00105E2E" w:rsidRDefault="00105E2E" w:rsidP="001245F7">
      <w:pPr>
        <w:pStyle w:val="ListParagraph"/>
        <w:numPr>
          <w:ilvl w:val="0"/>
          <w:numId w:val="19"/>
        </w:numPr>
        <w:spacing w:line="360" w:lineRule="auto"/>
        <w:jc w:val="both"/>
      </w:pPr>
      <w:r w:rsidRPr="00105E2E">
        <w:t>REUTERS</w:t>
      </w:r>
    </w:p>
    <w:p w:rsidR="00711084" w:rsidRPr="00105E2E" w:rsidRDefault="00105E2E" w:rsidP="00711084">
      <w:pPr>
        <w:pStyle w:val="ListParagraph"/>
        <w:numPr>
          <w:ilvl w:val="0"/>
          <w:numId w:val="19"/>
        </w:numPr>
        <w:spacing w:line="360" w:lineRule="auto"/>
        <w:jc w:val="both"/>
      </w:pPr>
      <w:r w:rsidRPr="00105E2E">
        <w:t>SJIBL Student File</w:t>
      </w:r>
    </w:p>
    <w:p w:rsidR="00105E2E" w:rsidRPr="00105E2E" w:rsidRDefault="00105E2E" w:rsidP="001245F7">
      <w:pPr>
        <w:pStyle w:val="ListParagraph"/>
        <w:numPr>
          <w:ilvl w:val="0"/>
          <w:numId w:val="19"/>
        </w:numPr>
        <w:spacing w:line="360" w:lineRule="auto"/>
        <w:jc w:val="both"/>
      </w:pPr>
      <w:r w:rsidRPr="00105E2E">
        <w:t>Evening Banking Services</w:t>
      </w:r>
    </w:p>
    <w:p w:rsidR="00105E2E" w:rsidRPr="00105E2E" w:rsidRDefault="00105E2E" w:rsidP="001245F7">
      <w:pPr>
        <w:pStyle w:val="ListParagraph"/>
        <w:numPr>
          <w:ilvl w:val="0"/>
          <w:numId w:val="19"/>
        </w:numPr>
        <w:spacing w:line="360" w:lineRule="auto"/>
        <w:jc w:val="both"/>
      </w:pPr>
      <w:r w:rsidRPr="00105E2E">
        <w:t>Internet Banking Services</w:t>
      </w:r>
    </w:p>
    <w:p w:rsidR="00105E2E" w:rsidRPr="00105E2E" w:rsidRDefault="00105E2E" w:rsidP="001245F7">
      <w:pPr>
        <w:pStyle w:val="ListParagraph"/>
        <w:numPr>
          <w:ilvl w:val="0"/>
          <w:numId w:val="19"/>
        </w:numPr>
        <w:spacing w:line="360" w:lineRule="auto"/>
        <w:jc w:val="both"/>
      </w:pPr>
      <w:r w:rsidRPr="00105E2E">
        <w:t>U</w:t>
      </w:r>
      <w:r>
        <w:t>ti</w:t>
      </w:r>
      <w:r w:rsidRPr="00105E2E">
        <w:t>lity Bill Payment Services</w:t>
      </w:r>
    </w:p>
    <w:p w:rsidR="00105E2E" w:rsidRPr="00105E2E" w:rsidRDefault="00105E2E" w:rsidP="001245F7">
      <w:pPr>
        <w:pStyle w:val="ListParagraph"/>
        <w:numPr>
          <w:ilvl w:val="0"/>
          <w:numId w:val="19"/>
        </w:numPr>
        <w:spacing w:line="360" w:lineRule="auto"/>
        <w:jc w:val="both"/>
      </w:pPr>
      <w:r w:rsidRPr="00105E2E">
        <w:t>Priority Banking Services</w:t>
      </w:r>
    </w:p>
    <w:p w:rsidR="00105E2E" w:rsidRDefault="00105E2E" w:rsidP="001245F7">
      <w:pPr>
        <w:pStyle w:val="ListParagraph"/>
        <w:numPr>
          <w:ilvl w:val="0"/>
          <w:numId w:val="19"/>
        </w:numPr>
        <w:spacing w:line="360" w:lineRule="auto"/>
        <w:jc w:val="both"/>
      </w:pPr>
      <w:r w:rsidRPr="00105E2E">
        <w:t>e-GP Services</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536461" w:rsidRDefault="00536461" w:rsidP="000D2AF5">
      <w:pPr>
        <w:spacing w:line="360" w:lineRule="auto"/>
        <w:jc w:val="both"/>
      </w:pPr>
    </w:p>
    <w:p w:rsidR="00F76031" w:rsidRPr="00F76031" w:rsidRDefault="000D2AF5" w:rsidP="00F76031">
      <w:pPr>
        <w:pStyle w:val="Heading2"/>
        <w:spacing w:line="360" w:lineRule="auto"/>
        <w:rPr>
          <w:rFonts w:ascii="Times New Roman" w:hAnsi="Times New Roman" w:cs="Times New Roman"/>
          <w:color w:val="1F3864" w:themeColor="accent5" w:themeShade="80"/>
          <w:sz w:val="24"/>
        </w:rPr>
      </w:pPr>
      <w:bookmarkStart w:id="32" w:name="_Toc85670014"/>
      <w:r w:rsidRPr="00F76031">
        <w:rPr>
          <w:rFonts w:ascii="Times New Roman" w:hAnsi="Times New Roman" w:cs="Times New Roman"/>
          <w:color w:val="1F3864" w:themeColor="accent5" w:themeShade="80"/>
          <w:sz w:val="24"/>
        </w:rPr>
        <w:t>SWOT analysis of SJIBL</w:t>
      </w:r>
      <w:bookmarkEnd w:id="32"/>
    </w:p>
    <w:p w:rsidR="000D2AF5" w:rsidRDefault="00536461" w:rsidP="000D2AF5">
      <w:pPr>
        <w:spacing w:line="360" w:lineRule="auto"/>
        <w:jc w:val="both"/>
      </w:pPr>
      <w:r w:rsidRPr="00536461">
        <w:t>Traditionally, systems of analysis like SWOT are done using a set of five factors. An organization's SWOT analysis makes it simple for others to understand. A quack's perspective on a company is exactly what it sounds like. Using this information, we can identify the organization's advantages and disadvantages as well as potential growth areas and dangers. In the competitive market, a SWOT analysis gives the business an edge over the competition. SJIBL SWOT analysis is something I'm attempting to learn more about.</w:t>
      </w:r>
    </w:p>
    <w:p w:rsidR="00CE4D07" w:rsidRDefault="00CE4D07" w:rsidP="000D2AF5">
      <w:pPr>
        <w:spacing w:line="360" w:lineRule="auto"/>
        <w:jc w:val="both"/>
      </w:pPr>
      <w:r>
        <w:rPr>
          <w:noProof/>
        </w:rPr>
        <w:drawing>
          <wp:anchor distT="0" distB="0" distL="114300" distR="114300" simplePos="0" relativeHeight="251679744" behindDoc="1" locked="0" layoutInCell="1" allowOverlap="1" wp14:anchorId="3E3D4AB8" wp14:editId="50685726">
            <wp:simplePos x="0" y="0"/>
            <wp:positionH relativeFrom="margin">
              <wp:align>center</wp:align>
            </wp:positionH>
            <wp:positionV relativeFrom="paragraph">
              <wp:posOffset>189230</wp:posOffset>
            </wp:positionV>
            <wp:extent cx="2934335" cy="1679575"/>
            <wp:effectExtent l="0" t="0" r="0" b="0"/>
            <wp:wrapTight wrapText="bothSides">
              <wp:wrapPolygon edited="0">
                <wp:start x="0" y="0"/>
                <wp:lineTo x="0" y="21314"/>
                <wp:lineTo x="21455" y="21314"/>
                <wp:lineTo x="2145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wot.png"/>
                    <pic:cNvPicPr/>
                  </pic:nvPicPr>
                  <pic:blipFill>
                    <a:blip r:embed="rId13">
                      <a:extLst>
                        <a:ext uri="{28A0092B-C50C-407E-A947-70E740481C1C}">
                          <a14:useLocalDpi xmlns:a14="http://schemas.microsoft.com/office/drawing/2010/main" val="0"/>
                        </a:ext>
                      </a:extLst>
                    </a:blip>
                    <a:stretch>
                      <a:fillRect/>
                    </a:stretch>
                  </pic:blipFill>
                  <pic:spPr>
                    <a:xfrm>
                      <a:off x="0" y="0"/>
                      <a:ext cx="2934335" cy="1679575"/>
                    </a:xfrm>
                    <a:prstGeom prst="rect">
                      <a:avLst/>
                    </a:prstGeom>
                  </pic:spPr>
                </pic:pic>
              </a:graphicData>
            </a:graphic>
            <wp14:sizeRelH relativeFrom="margin">
              <wp14:pctWidth>0</wp14:pctWidth>
            </wp14:sizeRelH>
            <wp14:sizeRelV relativeFrom="margin">
              <wp14:pctHeight>0</wp14:pctHeight>
            </wp14:sizeRelV>
          </wp:anchor>
        </w:drawing>
      </w:r>
    </w:p>
    <w:p w:rsidR="00CE4D07" w:rsidRDefault="00CE4D07" w:rsidP="000D2AF5">
      <w:pPr>
        <w:spacing w:line="360" w:lineRule="auto"/>
        <w:jc w:val="both"/>
      </w:pPr>
    </w:p>
    <w:p w:rsidR="00536461" w:rsidRDefault="00536461" w:rsidP="000D2AF5">
      <w:pPr>
        <w:spacing w:line="360" w:lineRule="auto"/>
        <w:jc w:val="both"/>
        <w:rPr>
          <w:b/>
        </w:rPr>
      </w:pPr>
    </w:p>
    <w:p w:rsidR="00CE4D07" w:rsidRDefault="00CE4D07" w:rsidP="000D2AF5">
      <w:pPr>
        <w:spacing w:line="360" w:lineRule="auto"/>
        <w:jc w:val="both"/>
        <w:rPr>
          <w:b/>
          <w:u w:val="single"/>
        </w:rPr>
      </w:pPr>
    </w:p>
    <w:p w:rsidR="00CE4D07" w:rsidRDefault="00CE4D07" w:rsidP="000D2AF5">
      <w:pPr>
        <w:spacing w:line="360" w:lineRule="auto"/>
        <w:jc w:val="both"/>
        <w:rPr>
          <w:b/>
          <w:u w:val="single"/>
        </w:rPr>
      </w:pPr>
    </w:p>
    <w:p w:rsidR="00CE4D07" w:rsidRDefault="00CE4D07" w:rsidP="000D2AF5">
      <w:pPr>
        <w:spacing w:line="360" w:lineRule="auto"/>
        <w:jc w:val="both"/>
        <w:rPr>
          <w:b/>
          <w:u w:val="single"/>
        </w:rPr>
      </w:pPr>
    </w:p>
    <w:p w:rsidR="00CE4D07" w:rsidRDefault="00CE4D07" w:rsidP="000D2AF5">
      <w:pPr>
        <w:spacing w:line="360" w:lineRule="auto"/>
        <w:jc w:val="both"/>
        <w:rPr>
          <w:b/>
          <w:u w:val="single"/>
        </w:rPr>
      </w:pPr>
    </w:p>
    <w:p w:rsidR="00CE4D07" w:rsidRDefault="00CE4D07" w:rsidP="000D2AF5">
      <w:pPr>
        <w:spacing w:line="360" w:lineRule="auto"/>
        <w:jc w:val="both"/>
        <w:rPr>
          <w:b/>
          <w:u w:val="single"/>
        </w:rPr>
      </w:pPr>
    </w:p>
    <w:p w:rsidR="00711084" w:rsidRDefault="00711084" w:rsidP="000D2AF5">
      <w:pPr>
        <w:spacing w:line="360" w:lineRule="auto"/>
        <w:jc w:val="both"/>
        <w:rPr>
          <w:b/>
          <w:u w:val="single"/>
        </w:rPr>
      </w:pPr>
    </w:p>
    <w:p w:rsidR="00536461" w:rsidRDefault="00536461" w:rsidP="000D2AF5">
      <w:pPr>
        <w:spacing w:line="360" w:lineRule="auto"/>
        <w:jc w:val="both"/>
        <w:rPr>
          <w:b/>
          <w:u w:val="single"/>
        </w:rPr>
      </w:pPr>
      <w:r>
        <w:rPr>
          <w:b/>
          <w:u w:val="single"/>
        </w:rPr>
        <w:t>Strengths</w:t>
      </w:r>
    </w:p>
    <w:p w:rsidR="00536461" w:rsidRDefault="00536461" w:rsidP="001245F7">
      <w:pPr>
        <w:pStyle w:val="ListParagraph"/>
        <w:numPr>
          <w:ilvl w:val="0"/>
          <w:numId w:val="20"/>
        </w:numPr>
        <w:spacing w:line="360" w:lineRule="auto"/>
        <w:jc w:val="both"/>
      </w:pPr>
      <w:r w:rsidRPr="00536461">
        <w:t xml:space="preserve">Good corporate governance </w:t>
      </w:r>
      <w:r>
        <w:t>practices are followed strictly</w:t>
      </w:r>
    </w:p>
    <w:p w:rsidR="00536461" w:rsidRDefault="00536461" w:rsidP="001245F7">
      <w:pPr>
        <w:pStyle w:val="ListParagraph"/>
        <w:numPr>
          <w:ilvl w:val="0"/>
          <w:numId w:val="20"/>
        </w:numPr>
        <w:spacing w:line="360" w:lineRule="auto"/>
        <w:jc w:val="both"/>
      </w:pPr>
      <w:r w:rsidRPr="00536461">
        <w:t>High Levels of Compliance in the Workplace</w:t>
      </w:r>
    </w:p>
    <w:p w:rsidR="00711084" w:rsidRDefault="00711084" w:rsidP="00711084">
      <w:pPr>
        <w:spacing w:line="360" w:lineRule="auto"/>
        <w:jc w:val="both"/>
      </w:pPr>
    </w:p>
    <w:p w:rsidR="00711084" w:rsidRDefault="00711084" w:rsidP="00711084">
      <w:pPr>
        <w:spacing w:line="360" w:lineRule="auto"/>
        <w:jc w:val="both"/>
      </w:pPr>
    </w:p>
    <w:p w:rsidR="00711084" w:rsidRDefault="00711084" w:rsidP="00711084">
      <w:pPr>
        <w:spacing w:line="360" w:lineRule="auto"/>
        <w:jc w:val="both"/>
      </w:pPr>
    </w:p>
    <w:p w:rsidR="00711084" w:rsidRDefault="00711084" w:rsidP="00711084">
      <w:pPr>
        <w:spacing w:line="360" w:lineRule="auto"/>
        <w:jc w:val="both"/>
      </w:pPr>
    </w:p>
    <w:p w:rsidR="00536461" w:rsidRDefault="00536461" w:rsidP="001245F7">
      <w:pPr>
        <w:pStyle w:val="ListParagraph"/>
        <w:numPr>
          <w:ilvl w:val="0"/>
          <w:numId w:val="20"/>
        </w:numPr>
        <w:spacing w:line="360" w:lineRule="auto"/>
        <w:jc w:val="both"/>
      </w:pPr>
      <w:r w:rsidRPr="00536461">
        <w:t>Knowledge about the RMG industry</w:t>
      </w:r>
    </w:p>
    <w:p w:rsidR="00536461" w:rsidRDefault="00536461" w:rsidP="001245F7">
      <w:pPr>
        <w:pStyle w:val="ListParagraph"/>
        <w:numPr>
          <w:ilvl w:val="0"/>
          <w:numId w:val="20"/>
        </w:numPr>
        <w:spacing w:line="360" w:lineRule="auto"/>
        <w:jc w:val="both"/>
      </w:pPr>
      <w:r w:rsidRPr="00536461">
        <w:t>Reputation in the market as a bank that adheres to Islamic law</w:t>
      </w:r>
    </w:p>
    <w:p w:rsidR="00536461" w:rsidRDefault="00536461" w:rsidP="001245F7">
      <w:pPr>
        <w:pStyle w:val="ListParagraph"/>
        <w:numPr>
          <w:ilvl w:val="0"/>
          <w:numId w:val="20"/>
        </w:numPr>
        <w:spacing w:line="360" w:lineRule="auto"/>
        <w:jc w:val="both"/>
      </w:pPr>
      <w:r w:rsidRPr="00536461">
        <w:t>liquid position that is both comfortable and convenient</w:t>
      </w:r>
    </w:p>
    <w:p w:rsidR="00386B6D" w:rsidRDefault="00536461" w:rsidP="00536461">
      <w:pPr>
        <w:pStyle w:val="ListParagraph"/>
        <w:numPr>
          <w:ilvl w:val="0"/>
          <w:numId w:val="20"/>
        </w:numPr>
        <w:spacing w:line="360" w:lineRule="auto"/>
        <w:jc w:val="both"/>
      </w:pPr>
      <w:r>
        <w:t>A</w:t>
      </w:r>
      <w:r w:rsidRPr="00536461">
        <w:t xml:space="preserve"> sizable proportion of the international commerce business market</w:t>
      </w:r>
    </w:p>
    <w:p w:rsidR="00F76031" w:rsidRPr="00F76031" w:rsidRDefault="00F76031" w:rsidP="00F76031">
      <w:pPr>
        <w:pStyle w:val="ListParagraph"/>
        <w:spacing w:line="360" w:lineRule="auto"/>
        <w:jc w:val="both"/>
      </w:pPr>
    </w:p>
    <w:p w:rsidR="00536461" w:rsidRPr="00386B6D" w:rsidRDefault="00386B6D" w:rsidP="00536461">
      <w:pPr>
        <w:spacing w:line="360" w:lineRule="auto"/>
        <w:jc w:val="both"/>
        <w:rPr>
          <w:b/>
          <w:u w:val="single"/>
        </w:rPr>
      </w:pPr>
      <w:r w:rsidRPr="00386B6D">
        <w:rPr>
          <w:b/>
          <w:u w:val="single"/>
        </w:rPr>
        <w:t xml:space="preserve">Weaknesses </w:t>
      </w:r>
    </w:p>
    <w:p w:rsidR="00386B6D" w:rsidRDefault="00386B6D" w:rsidP="001245F7">
      <w:pPr>
        <w:pStyle w:val="ListParagraph"/>
        <w:numPr>
          <w:ilvl w:val="0"/>
          <w:numId w:val="21"/>
        </w:numPr>
        <w:spacing w:line="360" w:lineRule="auto"/>
        <w:jc w:val="both"/>
      </w:pPr>
      <w:r w:rsidRPr="00386B6D">
        <w:t>An increase in the cost-income ratio in the long term</w:t>
      </w:r>
    </w:p>
    <w:p w:rsidR="00386B6D" w:rsidRDefault="00386B6D" w:rsidP="001245F7">
      <w:pPr>
        <w:pStyle w:val="ListParagraph"/>
        <w:numPr>
          <w:ilvl w:val="0"/>
          <w:numId w:val="21"/>
        </w:numPr>
        <w:spacing w:line="360" w:lineRule="auto"/>
        <w:jc w:val="both"/>
      </w:pPr>
      <w:r w:rsidRPr="00386B6D">
        <w:t>Very little knowledge about retail investing, which is rapidly increasing</w:t>
      </w:r>
    </w:p>
    <w:p w:rsidR="00386B6D" w:rsidRDefault="00386B6D" w:rsidP="001245F7">
      <w:pPr>
        <w:pStyle w:val="ListParagraph"/>
        <w:numPr>
          <w:ilvl w:val="0"/>
          <w:numId w:val="21"/>
        </w:numPr>
        <w:spacing w:line="360" w:lineRule="auto"/>
        <w:jc w:val="both"/>
      </w:pPr>
      <w:r w:rsidRPr="00386B6D">
        <w:t>In the Dhaka region, there is a significant concentration of investment</w:t>
      </w:r>
    </w:p>
    <w:p w:rsidR="00386B6D" w:rsidRDefault="00386B6D" w:rsidP="001245F7">
      <w:pPr>
        <w:pStyle w:val="ListParagraph"/>
        <w:numPr>
          <w:ilvl w:val="0"/>
          <w:numId w:val="21"/>
        </w:numPr>
        <w:spacing w:line="360" w:lineRule="auto"/>
        <w:jc w:val="both"/>
      </w:pPr>
      <w:r w:rsidRPr="00386B6D">
        <w:t>A preponderance of the reliance on corporate entities</w:t>
      </w:r>
    </w:p>
    <w:p w:rsidR="00386B6D" w:rsidRDefault="00386B6D" w:rsidP="001245F7">
      <w:pPr>
        <w:pStyle w:val="ListParagraph"/>
        <w:numPr>
          <w:ilvl w:val="0"/>
          <w:numId w:val="21"/>
        </w:numPr>
        <w:spacing w:line="360" w:lineRule="auto"/>
        <w:jc w:val="both"/>
      </w:pPr>
      <w:r w:rsidRPr="00386B6D">
        <w:t>Price competition has reduc</w:t>
      </w:r>
      <w:r w:rsidR="00F76031">
        <w:t>ed margins and therefore yields</w:t>
      </w:r>
    </w:p>
    <w:p w:rsidR="00386B6D" w:rsidRPr="00386B6D" w:rsidRDefault="00386B6D" w:rsidP="00386B6D">
      <w:pPr>
        <w:spacing w:line="360" w:lineRule="auto"/>
        <w:jc w:val="both"/>
        <w:rPr>
          <w:u w:val="single"/>
        </w:rPr>
      </w:pPr>
    </w:p>
    <w:p w:rsidR="00386B6D" w:rsidRPr="00386B6D" w:rsidRDefault="00386B6D" w:rsidP="00386B6D">
      <w:pPr>
        <w:spacing w:line="360" w:lineRule="auto"/>
        <w:jc w:val="both"/>
        <w:rPr>
          <w:b/>
          <w:u w:val="single"/>
        </w:rPr>
      </w:pPr>
      <w:r w:rsidRPr="00386B6D">
        <w:rPr>
          <w:b/>
          <w:u w:val="single"/>
        </w:rPr>
        <w:t>Opportunities</w:t>
      </w:r>
    </w:p>
    <w:p w:rsidR="00386B6D" w:rsidRDefault="00386B6D" w:rsidP="001245F7">
      <w:pPr>
        <w:pStyle w:val="ListParagraph"/>
        <w:numPr>
          <w:ilvl w:val="0"/>
          <w:numId w:val="22"/>
        </w:numPr>
        <w:spacing w:line="360" w:lineRule="auto"/>
        <w:jc w:val="both"/>
      </w:pPr>
      <w:r w:rsidRPr="00386B6D">
        <w:t>Digitalization Has Taken Off in Force</w:t>
      </w:r>
    </w:p>
    <w:p w:rsidR="00386B6D" w:rsidRDefault="00386B6D" w:rsidP="001245F7">
      <w:pPr>
        <w:pStyle w:val="ListParagraph"/>
        <w:numPr>
          <w:ilvl w:val="0"/>
          <w:numId w:val="22"/>
        </w:numPr>
        <w:spacing w:line="360" w:lineRule="auto"/>
        <w:jc w:val="both"/>
      </w:pPr>
      <w:r w:rsidRPr="00386B6D">
        <w:t xml:space="preserve">Islamic banking is becoming more popular, </w:t>
      </w:r>
      <w:r w:rsidR="005570D8">
        <w:t>as shown by the rising interest</w:t>
      </w:r>
    </w:p>
    <w:p w:rsidR="00386B6D" w:rsidRDefault="005570D8" w:rsidP="001245F7">
      <w:pPr>
        <w:pStyle w:val="ListParagraph"/>
        <w:numPr>
          <w:ilvl w:val="0"/>
          <w:numId w:val="22"/>
        </w:numPr>
        <w:spacing w:line="360" w:lineRule="auto"/>
        <w:jc w:val="both"/>
      </w:pPr>
      <w:r>
        <w:t>A</w:t>
      </w:r>
      <w:r w:rsidR="00386B6D" w:rsidRPr="00386B6D">
        <w:t>n increasing number of people in the middle class</w:t>
      </w:r>
    </w:p>
    <w:p w:rsidR="005570D8" w:rsidRDefault="005570D8" w:rsidP="001245F7">
      <w:pPr>
        <w:pStyle w:val="ListParagraph"/>
        <w:numPr>
          <w:ilvl w:val="0"/>
          <w:numId w:val="22"/>
        </w:numPr>
        <w:spacing w:line="360" w:lineRule="auto"/>
        <w:jc w:val="both"/>
      </w:pPr>
      <w:r w:rsidRPr="005570D8">
        <w:t>Large-scale initiatives are bein</w:t>
      </w:r>
      <w:r>
        <w:t>g implemented by the government</w:t>
      </w:r>
    </w:p>
    <w:p w:rsidR="005570D8" w:rsidRDefault="005570D8" w:rsidP="005570D8">
      <w:pPr>
        <w:pStyle w:val="ListParagraph"/>
        <w:numPr>
          <w:ilvl w:val="0"/>
          <w:numId w:val="22"/>
        </w:numPr>
        <w:spacing w:line="360" w:lineRule="auto"/>
        <w:jc w:val="both"/>
      </w:pPr>
      <w:r w:rsidRPr="005570D8">
        <w:t>Remarkable rebound in the economy after the effects of COVID 19</w:t>
      </w:r>
    </w:p>
    <w:p w:rsidR="00F76031" w:rsidRDefault="00F76031" w:rsidP="00F76031">
      <w:pPr>
        <w:pStyle w:val="ListParagraph"/>
        <w:spacing w:line="360" w:lineRule="auto"/>
        <w:jc w:val="both"/>
      </w:pPr>
    </w:p>
    <w:p w:rsidR="005570D8" w:rsidRPr="005570D8" w:rsidRDefault="005570D8" w:rsidP="005570D8">
      <w:pPr>
        <w:spacing w:line="360" w:lineRule="auto"/>
        <w:jc w:val="both"/>
        <w:rPr>
          <w:b/>
          <w:u w:val="single"/>
        </w:rPr>
      </w:pPr>
      <w:r w:rsidRPr="005570D8">
        <w:rPr>
          <w:b/>
          <w:u w:val="single"/>
        </w:rPr>
        <w:t>Threats</w:t>
      </w:r>
    </w:p>
    <w:p w:rsidR="00105E2E" w:rsidRDefault="005570D8" w:rsidP="001245F7">
      <w:pPr>
        <w:pStyle w:val="ListParagraph"/>
        <w:numPr>
          <w:ilvl w:val="0"/>
          <w:numId w:val="23"/>
        </w:numPr>
        <w:spacing w:line="360" w:lineRule="auto"/>
        <w:jc w:val="both"/>
      </w:pPr>
      <w:r w:rsidRPr="005570D8">
        <w:t>Western economies suffer economic con</w:t>
      </w:r>
      <w:r>
        <w:t>sequences of the COVID outbreak</w:t>
      </w:r>
    </w:p>
    <w:p w:rsidR="005570D8" w:rsidRDefault="005570D8" w:rsidP="001245F7">
      <w:pPr>
        <w:pStyle w:val="ListParagraph"/>
        <w:numPr>
          <w:ilvl w:val="0"/>
          <w:numId w:val="23"/>
        </w:numPr>
        <w:spacing w:line="360" w:lineRule="auto"/>
        <w:jc w:val="both"/>
      </w:pPr>
      <w:r w:rsidRPr="005570D8">
        <w:t>Investing Recovery and Asset Quality Challenges in the Post-COVID Period</w:t>
      </w:r>
    </w:p>
    <w:p w:rsidR="005570D8" w:rsidRDefault="005570D8" w:rsidP="001245F7">
      <w:pPr>
        <w:pStyle w:val="ListParagraph"/>
        <w:numPr>
          <w:ilvl w:val="0"/>
          <w:numId w:val="23"/>
        </w:numPr>
        <w:spacing w:line="360" w:lineRule="auto"/>
        <w:jc w:val="both"/>
      </w:pPr>
      <w:r w:rsidRPr="005570D8">
        <w:t>Threat from the Internet</w:t>
      </w:r>
    </w:p>
    <w:p w:rsidR="005570D8" w:rsidRDefault="005570D8" w:rsidP="001245F7">
      <w:pPr>
        <w:pStyle w:val="ListParagraph"/>
        <w:numPr>
          <w:ilvl w:val="0"/>
          <w:numId w:val="23"/>
        </w:numPr>
        <w:spacing w:line="360" w:lineRule="auto"/>
        <w:jc w:val="both"/>
      </w:pPr>
      <w:r w:rsidRPr="005570D8">
        <w:t>Competitor ferocity in the market</w:t>
      </w:r>
    </w:p>
    <w:p w:rsidR="005570D8" w:rsidRDefault="005570D8" w:rsidP="001245F7">
      <w:pPr>
        <w:pStyle w:val="ListParagraph"/>
        <w:numPr>
          <w:ilvl w:val="0"/>
          <w:numId w:val="23"/>
        </w:numPr>
        <w:spacing w:line="360" w:lineRule="auto"/>
        <w:jc w:val="both"/>
      </w:pPr>
      <w:r>
        <w:t>An</w:t>
      </w:r>
      <w:r w:rsidRPr="005570D8">
        <w:t xml:space="preserve"> insufficient array of Islamic bank financial instruments</w:t>
      </w:r>
    </w:p>
    <w:p w:rsidR="005570D8" w:rsidRDefault="005570D8" w:rsidP="001245F7">
      <w:pPr>
        <w:pStyle w:val="ListParagraph"/>
        <w:numPr>
          <w:ilvl w:val="0"/>
          <w:numId w:val="23"/>
        </w:numPr>
        <w:spacing w:line="360" w:lineRule="auto"/>
        <w:jc w:val="both"/>
      </w:pPr>
      <w:r w:rsidRPr="005570D8">
        <w:t>Reduced interest in making investments</w:t>
      </w:r>
    </w:p>
    <w:p w:rsidR="00711084" w:rsidRDefault="00711084" w:rsidP="00711084">
      <w:pPr>
        <w:spacing w:line="360" w:lineRule="auto"/>
        <w:jc w:val="both"/>
      </w:pPr>
    </w:p>
    <w:p w:rsidR="00711084" w:rsidRDefault="00711084" w:rsidP="00711084">
      <w:pPr>
        <w:spacing w:line="360" w:lineRule="auto"/>
        <w:jc w:val="both"/>
      </w:pPr>
    </w:p>
    <w:p w:rsidR="00711084" w:rsidRDefault="00711084" w:rsidP="00711084">
      <w:pPr>
        <w:spacing w:line="360" w:lineRule="auto"/>
        <w:jc w:val="both"/>
      </w:pPr>
    </w:p>
    <w:p w:rsidR="00711084" w:rsidRDefault="00711084" w:rsidP="00711084">
      <w:pPr>
        <w:spacing w:line="360" w:lineRule="auto"/>
        <w:jc w:val="both"/>
      </w:pPr>
    </w:p>
    <w:p w:rsidR="0004540E" w:rsidRDefault="0004540E" w:rsidP="00CE4D07">
      <w:pPr>
        <w:spacing w:line="360" w:lineRule="auto"/>
        <w:jc w:val="both"/>
      </w:pPr>
    </w:p>
    <w:p w:rsidR="00CE4D07" w:rsidRPr="00F76031" w:rsidRDefault="0047665B" w:rsidP="00FF6468">
      <w:pPr>
        <w:pStyle w:val="Heading2"/>
        <w:spacing w:line="360" w:lineRule="auto"/>
        <w:rPr>
          <w:rFonts w:ascii="Times New Roman" w:hAnsi="Times New Roman" w:cs="Times New Roman"/>
          <w:color w:val="1F3864" w:themeColor="accent5" w:themeShade="80"/>
          <w:sz w:val="24"/>
        </w:rPr>
      </w:pPr>
      <w:bookmarkStart w:id="33" w:name="_Toc85670015"/>
      <w:r w:rsidRPr="00F76031">
        <w:rPr>
          <w:rFonts w:ascii="Times New Roman" w:hAnsi="Times New Roman" w:cs="Times New Roman"/>
          <w:color w:val="1F3864" w:themeColor="accent5" w:themeShade="80"/>
          <w:sz w:val="24"/>
        </w:rPr>
        <w:t>PESTEL</w:t>
      </w:r>
      <w:r w:rsidR="00E51C1B" w:rsidRPr="00F76031">
        <w:rPr>
          <w:rFonts w:ascii="Times New Roman" w:hAnsi="Times New Roman" w:cs="Times New Roman"/>
          <w:color w:val="1F3864" w:themeColor="accent5" w:themeShade="80"/>
          <w:sz w:val="24"/>
        </w:rPr>
        <w:t xml:space="preserve"> A</w:t>
      </w:r>
      <w:r w:rsidR="00F76031" w:rsidRPr="00F76031">
        <w:rPr>
          <w:rFonts w:ascii="Times New Roman" w:hAnsi="Times New Roman" w:cs="Times New Roman"/>
          <w:color w:val="1F3864" w:themeColor="accent5" w:themeShade="80"/>
          <w:sz w:val="24"/>
        </w:rPr>
        <w:t xml:space="preserve">nalysis of </w:t>
      </w:r>
      <w:r w:rsidR="00E51C1B" w:rsidRPr="00F76031">
        <w:rPr>
          <w:rFonts w:ascii="Times New Roman" w:hAnsi="Times New Roman" w:cs="Times New Roman"/>
          <w:color w:val="1F3864" w:themeColor="accent5" w:themeShade="80"/>
          <w:sz w:val="24"/>
        </w:rPr>
        <w:t>SJIBL</w:t>
      </w:r>
      <w:bookmarkEnd w:id="33"/>
    </w:p>
    <w:p w:rsidR="00BC33B3" w:rsidRPr="00105E2E" w:rsidRDefault="00E51C1B" w:rsidP="00711084">
      <w:pPr>
        <w:spacing w:line="360" w:lineRule="auto"/>
        <w:jc w:val="both"/>
      </w:pPr>
      <w:r w:rsidRPr="00E51C1B">
        <w:t>Macro-envir</w:t>
      </w:r>
      <w:r>
        <w:t xml:space="preserve">onmental (external environment) </w:t>
      </w:r>
      <w:r w:rsidRPr="00E51C1B">
        <w:t>variables have an effect on an organization. A framework or technique for analyzing and monitoring these aspects is called PESTEL analysis. The setting in which every business organization works is known as a context. A business organization's environment has a variety of effects on and affects the company activity. As a result, doing an environmental study is critical at every stage of a company's life cycle. An organization's environment may be divided into two types: the internal environment and the external environment. Politics, economy, social issues, technological advancements, the environment and law all fall under the umbrella term "PESTEL" elements. A long-term study of this kind is critical for stakeholders, especially shareholders, since it informs them of how important external variables may affect the performance or capacity of a company to generate value.</w:t>
      </w:r>
    </w:p>
    <w:p w:rsidR="006D586B" w:rsidRPr="006D586B" w:rsidRDefault="006D586B" w:rsidP="00711084">
      <w:pPr>
        <w:tabs>
          <w:tab w:val="left" w:pos="2824"/>
        </w:tabs>
      </w:pPr>
      <w:r>
        <w:rPr>
          <w:noProof/>
        </w:rPr>
        <w:drawing>
          <wp:anchor distT="0" distB="0" distL="114300" distR="114300" simplePos="0" relativeHeight="251680768" behindDoc="1" locked="0" layoutInCell="1" allowOverlap="1" wp14:anchorId="2B1D18B0" wp14:editId="1648D9F4">
            <wp:simplePos x="0" y="0"/>
            <wp:positionH relativeFrom="margin">
              <wp:align>center</wp:align>
            </wp:positionH>
            <wp:positionV relativeFrom="paragraph">
              <wp:posOffset>485140</wp:posOffset>
            </wp:positionV>
            <wp:extent cx="3604260" cy="3465830"/>
            <wp:effectExtent l="0" t="0" r="0" b="1270"/>
            <wp:wrapTight wrapText="bothSides">
              <wp:wrapPolygon edited="0">
                <wp:start x="0" y="0"/>
                <wp:lineTo x="0" y="21489"/>
                <wp:lineTo x="21463" y="21489"/>
                <wp:lineTo x="2146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ESTEL-Analysis-Large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4260" cy="3465830"/>
                    </a:xfrm>
                    <a:prstGeom prst="rect">
                      <a:avLst/>
                    </a:prstGeom>
                  </pic:spPr>
                </pic:pic>
              </a:graphicData>
            </a:graphic>
            <wp14:sizeRelH relativeFrom="margin">
              <wp14:pctWidth>0</wp14:pctWidth>
            </wp14:sizeRelH>
            <wp14:sizeRelV relativeFrom="margin">
              <wp14:pctHeight>0</wp14:pctHeight>
            </wp14:sizeRelV>
          </wp:anchor>
        </w:drawing>
      </w:r>
    </w:p>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Pr="006D586B" w:rsidRDefault="006D586B" w:rsidP="006D586B"/>
    <w:p w:rsidR="006D586B" w:rsidRDefault="006D586B" w:rsidP="006D586B">
      <w:pPr>
        <w:rPr>
          <w:u w:val="single"/>
        </w:rPr>
      </w:pPr>
    </w:p>
    <w:p w:rsidR="00711084" w:rsidRDefault="00711084" w:rsidP="006D586B">
      <w:pPr>
        <w:rPr>
          <w:u w:val="single"/>
        </w:rPr>
      </w:pPr>
    </w:p>
    <w:p w:rsidR="00711084" w:rsidRDefault="00711084" w:rsidP="006D586B">
      <w:pPr>
        <w:rPr>
          <w:u w:val="single"/>
        </w:rPr>
      </w:pPr>
    </w:p>
    <w:p w:rsidR="00711084" w:rsidRDefault="00711084" w:rsidP="006D586B">
      <w:pPr>
        <w:rPr>
          <w:u w:val="single"/>
        </w:rPr>
      </w:pPr>
    </w:p>
    <w:p w:rsidR="00711084" w:rsidRDefault="00711084" w:rsidP="006D586B">
      <w:pPr>
        <w:rPr>
          <w:u w:val="single"/>
        </w:rPr>
      </w:pPr>
    </w:p>
    <w:p w:rsidR="00711084" w:rsidRDefault="00711084" w:rsidP="006D586B">
      <w:pPr>
        <w:rPr>
          <w:u w:val="single"/>
        </w:rPr>
      </w:pPr>
    </w:p>
    <w:p w:rsidR="00711084" w:rsidRPr="00571DDD" w:rsidRDefault="00711084" w:rsidP="006D586B">
      <w:pPr>
        <w:rPr>
          <w:u w:val="single"/>
        </w:rPr>
      </w:pPr>
    </w:p>
    <w:p w:rsidR="00571DDD" w:rsidRDefault="00571DDD" w:rsidP="006D586B">
      <w:pPr>
        <w:rPr>
          <w:b/>
          <w:u w:val="single"/>
        </w:rPr>
      </w:pPr>
      <w:r w:rsidRPr="00571DDD">
        <w:rPr>
          <w:b/>
          <w:u w:val="single"/>
        </w:rPr>
        <w:t xml:space="preserve">Political </w:t>
      </w:r>
      <w:r w:rsidR="00ED08CB">
        <w:rPr>
          <w:b/>
          <w:u w:val="single"/>
        </w:rPr>
        <w:t>Factors</w:t>
      </w:r>
    </w:p>
    <w:p w:rsidR="00ED08CB" w:rsidRDefault="00ED08CB" w:rsidP="006D586B">
      <w:pPr>
        <w:rPr>
          <w:b/>
          <w:u w:val="single"/>
        </w:rPr>
      </w:pPr>
    </w:p>
    <w:p w:rsidR="00571DDD" w:rsidRPr="00571DDD" w:rsidRDefault="00571DDD" w:rsidP="001245F7">
      <w:pPr>
        <w:pStyle w:val="ListParagraph"/>
        <w:numPr>
          <w:ilvl w:val="0"/>
          <w:numId w:val="24"/>
        </w:numPr>
        <w:spacing w:line="360" w:lineRule="auto"/>
      </w:pPr>
      <w:r w:rsidRPr="00571DDD">
        <w:t>Tariffs and trade agreements</w:t>
      </w:r>
    </w:p>
    <w:p w:rsidR="00571DDD" w:rsidRPr="00571DDD" w:rsidRDefault="00571DDD" w:rsidP="001245F7">
      <w:pPr>
        <w:pStyle w:val="ListParagraph"/>
        <w:numPr>
          <w:ilvl w:val="0"/>
          <w:numId w:val="24"/>
        </w:numPr>
        <w:spacing w:line="360" w:lineRule="auto"/>
      </w:pPr>
      <w:r w:rsidRPr="00571DDD">
        <w:t>Instability in the political system</w:t>
      </w:r>
    </w:p>
    <w:p w:rsidR="00571DDD" w:rsidRDefault="00571DDD" w:rsidP="001245F7">
      <w:pPr>
        <w:pStyle w:val="ListParagraph"/>
        <w:numPr>
          <w:ilvl w:val="0"/>
          <w:numId w:val="24"/>
        </w:numPr>
        <w:spacing w:line="360" w:lineRule="auto"/>
      </w:pPr>
      <w:r w:rsidRPr="00571DDD">
        <w:t>Inflation, government investment and borrowing policies, and policy incenti</w:t>
      </w:r>
      <w:r>
        <w:t>ves all affect the money supply</w:t>
      </w:r>
    </w:p>
    <w:p w:rsidR="00ED08CB" w:rsidRDefault="00ED08CB" w:rsidP="00ED08CB">
      <w:pPr>
        <w:spacing w:line="360" w:lineRule="auto"/>
      </w:pPr>
    </w:p>
    <w:p w:rsidR="00ED08CB" w:rsidRPr="00ED08CB" w:rsidRDefault="00ED08CB" w:rsidP="00ED08CB">
      <w:pPr>
        <w:spacing w:line="360" w:lineRule="auto"/>
        <w:rPr>
          <w:b/>
          <w:u w:val="single"/>
        </w:rPr>
      </w:pPr>
      <w:r w:rsidRPr="00ED08CB">
        <w:rPr>
          <w:b/>
          <w:u w:val="single"/>
        </w:rPr>
        <w:t>Economic Factors</w:t>
      </w:r>
    </w:p>
    <w:p w:rsidR="00ED08CB" w:rsidRPr="00ED08CB" w:rsidRDefault="00ED08CB" w:rsidP="001245F7">
      <w:pPr>
        <w:pStyle w:val="ListParagraph"/>
        <w:numPr>
          <w:ilvl w:val="0"/>
          <w:numId w:val="25"/>
        </w:numPr>
        <w:spacing w:line="360" w:lineRule="auto"/>
      </w:pPr>
      <w:r w:rsidRPr="00ED08CB">
        <w:t>Economic Trends at the Global Level</w:t>
      </w:r>
    </w:p>
    <w:p w:rsidR="00ED08CB" w:rsidRPr="00ED08CB" w:rsidRDefault="00ED08CB" w:rsidP="001245F7">
      <w:pPr>
        <w:pStyle w:val="ListParagraph"/>
        <w:numPr>
          <w:ilvl w:val="0"/>
          <w:numId w:val="25"/>
        </w:numPr>
        <w:spacing w:line="360" w:lineRule="auto"/>
      </w:pPr>
      <w:r w:rsidRPr="00ED08CB">
        <w:t>scenario involving export and import of goods</w:t>
      </w:r>
    </w:p>
    <w:p w:rsidR="00ED08CB" w:rsidRPr="00ED08CB" w:rsidRDefault="00ED08CB" w:rsidP="001245F7">
      <w:pPr>
        <w:pStyle w:val="ListParagraph"/>
        <w:numPr>
          <w:ilvl w:val="0"/>
          <w:numId w:val="25"/>
        </w:numPr>
        <w:spacing w:line="360" w:lineRule="auto"/>
      </w:pPr>
      <w:r w:rsidRPr="00ED08CB">
        <w:t>Inflation</w:t>
      </w:r>
    </w:p>
    <w:p w:rsidR="003B5875" w:rsidRDefault="00ED08CB" w:rsidP="00ED08CB">
      <w:pPr>
        <w:pStyle w:val="ListParagraph"/>
        <w:numPr>
          <w:ilvl w:val="0"/>
          <w:numId w:val="25"/>
        </w:numPr>
        <w:spacing w:line="360" w:lineRule="auto"/>
      </w:pPr>
      <w:r w:rsidRPr="00ED08CB">
        <w:t>Growth in the currency exchange rate, as well as in domestic and international assets</w:t>
      </w:r>
    </w:p>
    <w:p w:rsidR="00711084" w:rsidRPr="00711084" w:rsidRDefault="00711084" w:rsidP="00711084">
      <w:pPr>
        <w:pStyle w:val="ListParagraph"/>
        <w:spacing w:line="360" w:lineRule="auto"/>
      </w:pPr>
    </w:p>
    <w:p w:rsidR="003B5875" w:rsidRDefault="00ED08CB" w:rsidP="00ED08CB">
      <w:pPr>
        <w:spacing w:line="360" w:lineRule="auto"/>
        <w:rPr>
          <w:b/>
          <w:u w:val="single"/>
        </w:rPr>
      </w:pPr>
      <w:r w:rsidRPr="00ED08CB">
        <w:rPr>
          <w:b/>
          <w:u w:val="single"/>
        </w:rPr>
        <w:t>Social Factors</w:t>
      </w:r>
    </w:p>
    <w:p w:rsidR="00ED08CB" w:rsidRPr="00ED08CB" w:rsidRDefault="00ED08CB" w:rsidP="001245F7">
      <w:pPr>
        <w:pStyle w:val="ListParagraph"/>
        <w:numPr>
          <w:ilvl w:val="0"/>
          <w:numId w:val="26"/>
        </w:numPr>
        <w:spacing w:line="360" w:lineRule="auto"/>
      </w:pPr>
      <w:r w:rsidRPr="00ED08CB">
        <w:t>Population Growth</w:t>
      </w:r>
    </w:p>
    <w:p w:rsidR="00ED08CB" w:rsidRPr="00ED08CB" w:rsidRDefault="00ED08CB" w:rsidP="001245F7">
      <w:pPr>
        <w:pStyle w:val="ListParagraph"/>
        <w:numPr>
          <w:ilvl w:val="0"/>
          <w:numId w:val="26"/>
        </w:numPr>
        <w:spacing w:line="360" w:lineRule="auto"/>
      </w:pPr>
      <w:r w:rsidRPr="00ED08CB">
        <w:t>Differences in the age group</w:t>
      </w:r>
    </w:p>
    <w:p w:rsidR="00ED08CB" w:rsidRPr="00ED08CB" w:rsidRDefault="00ED08CB" w:rsidP="001245F7">
      <w:pPr>
        <w:pStyle w:val="ListParagraph"/>
        <w:numPr>
          <w:ilvl w:val="0"/>
          <w:numId w:val="26"/>
        </w:numPr>
        <w:spacing w:line="360" w:lineRule="auto"/>
      </w:pPr>
      <w:r w:rsidRPr="00ED08CB">
        <w:t>Changes in lifestyle brought about by shifts in social values</w:t>
      </w:r>
    </w:p>
    <w:p w:rsidR="00ED08CB" w:rsidRPr="00ED08CB" w:rsidRDefault="00ED08CB" w:rsidP="001245F7">
      <w:pPr>
        <w:pStyle w:val="ListParagraph"/>
        <w:numPr>
          <w:ilvl w:val="0"/>
          <w:numId w:val="26"/>
        </w:numPr>
        <w:spacing w:line="360" w:lineRule="auto"/>
      </w:pPr>
      <w:r w:rsidRPr="00ED08CB">
        <w:t>Application of modern technology</w:t>
      </w:r>
    </w:p>
    <w:p w:rsidR="00ED08CB" w:rsidRPr="00ED08CB" w:rsidRDefault="00ED08CB" w:rsidP="001245F7">
      <w:pPr>
        <w:pStyle w:val="ListParagraph"/>
        <w:numPr>
          <w:ilvl w:val="0"/>
          <w:numId w:val="26"/>
        </w:numPr>
        <w:spacing w:line="360" w:lineRule="auto"/>
      </w:pPr>
      <w:r w:rsidRPr="00ED08CB">
        <w:t>quality of education</w:t>
      </w:r>
    </w:p>
    <w:p w:rsidR="00ED08CB" w:rsidRDefault="00ED08CB" w:rsidP="001245F7">
      <w:pPr>
        <w:pStyle w:val="ListParagraph"/>
        <w:numPr>
          <w:ilvl w:val="0"/>
          <w:numId w:val="26"/>
        </w:numPr>
        <w:spacing w:line="360" w:lineRule="auto"/>
      </w:pPr>
      <w:r w:rsidRPr="00ED08CB">
        <w:t>The Practice of a Religion</w:t>
      </w:r>
    </w:p>
    <w:p w:rsidR="003B5875" w:rsidRDefault="003B5875" w:rsidP="003B5875">
      <w:pPr>
        <w:spacing w:line="360" w:lineRule="auto"/>
      </w:pPr>
    </w:p>
    <w:p w:rsidR="003B5875" w:rsidRDefault="003B5875" w:rsidP="003B5875">
      <w:pPr>
        <w:spacing w:line="360" w:lineRule="auto"/>
        <w:rPr>
          <w:b/>
          <w:u w:val="single"/>
        </w:rPr>
      </w:pPr>
      <w:r w:rsidRPr="003B5875">
        <w:rPr>
          <w:b/>
          <w:u w:val="single"/>
        </w:rPr>
        <w:t>Technological Factors</w:t>
      </w:r>
    </w:p>
    <w:p w:rsidR="003B5875" w:rsidRPr="003B5875" w:rsidRDefault="003B5875" w:rsidP="001245F7">
      <w:pPr>
        <w:pStyle w:val="ListParagraph"/>
        <w:numPr>
          <w:ilvl w:val="0"/>
          <w:numId w:val="27"/>
        </w:numPr>
        <w:spacing w:line="360" w:lineRule="auto"/>
      </w:pPr>
      <w:r w:rsidRPr="003B5875">
        <w:t>Technology of the Future</w:t>
      </w:r>
    </w:p>
    <w:p w:rsidR="003B5875" w:rsidRPr="003B5875" w:rsidRDefault="003B5875" w:rsidP="001245F7">
      <w:pPr>
        <w:pStyle w:val="ListParagraph"/>
        <w:numPr>
          <w:ilvl w:val="0"/>
          <w:numId w:val="27"/>
        </w:numPr>
        <w:spacing w:line="360" w:lineRule="auto"/>
      </w:pPr>
      <w:r w:rsidRPr="003B5875">
        <w:t>Internet intrusion, technological disruption are all terms that describe cyber security in some way.</w:t>
      </w:r>
    </w:p>
    <w:p w:rsidR="00ED08CB" w:rsidRPr="003B5875" w:rsidRDefault="00ED08CB" w:rsidP="00ED08CB">
      <w:pPr>
        <w:pStyle w:val="ListParagraph"/>
      </w:pPr>
    </w:p>
    <w:p w:rsidR="00ED08CB" w:rsidRDefault="003B5875" w:rsidP="00ED08CB">
      <w:pPr>
        <w:spacing w:line="360" w:lineRule="auto"/>
        <w:rPr>
          <w:b/>
          <w:u w:val="single"/>
        </w:rPr>
      </w:pPr>
      <w:r w:rsidRPr="003B5875">
        <w:rPr>
          <w:b/>
          <w:u w:val="single"/>
        </w:rPr>
        <w:t>Environmental Factors</w:t>
      </w:r>
    </w:p>
    <w:p w:rsidR="003B5875" w:rsidRPr="003B5875" w:rsidRDefault="003B5875" w:rsidP="001245F7">
      <w:pPr>
        <w:pStyle w:val="ListParagraph"/>
        <w:numPr>
          <w:ilvl w:val="0"/>
          <w:numId w:val="28"/>
        </w:numPr>
        <w:spacing w:line="360" w:lineRule="auto"/>
      </w:pPr>
      <w:r w:rsidRPr="003B5875">
        <w:t>Regulation of the Finance Industry for Long-Term Sustainability</w:t>
      </w:r>
    </w:p>
    <w:p w:rsidR="003B5875" w:rsidRDefault="003B5875" w:rsidP="001245F7">
      <w:pPr>
        <w:pStyle w:val="ListParagraph"/>
        <w:numPr>
          <w:ilvl w:val="0"/>
          <w:numId w:val="28"/>
        </w:numPr>
        <w:spacing w:line="360" w:lineRule="auto"/>
      </w:pPr>
      <w:r w:rsidRPr="003B5875">
        <w:t>limiting the amount of carbon released</w:t>
      </w:r>
    </w:p>
    <w:p w:rsidR="00711084" w:rsidRDefault="00711084" w:rsidP="00711084">
      <w:pPr>
        <w:spacing w:line="360" w:lineRule="auto"/>
      </w:pPr>
    </w:p>
    <w:p w:rsidR="00711084" w:rsidRDefault="00711084" w:rsidP="00711084">
      <w:pPr>
        <w:spacing w:line="360" w:lineRule="auto"/>
      </w:pPr>
    </w:p>
    <w:p w:rsidR="00711084" w:rsidRDefault="00711084" w:rsidP="00711084">
      <w:pPr>
        <w:spacing w:line="360" w:lineRule="auto"/>
      </w:pPr>
    </w:p>
    <w:p w:rsidR="00711084" w:rsidRPr="003B5875" w:rsidRDefault="00711084" w:rsidP="00711084">
      <w:pPr>
        <w:spacing w:line="360" w:lineRule="auto"/>
      </w:pPr>
    </w:p>
    <w:p w:rsidR="003B5875" w:rsidRPr="003B5875" w:rsidRDefault="003B5875" w:rsidP="001245F7">
      <w:pPr>
        <w:pStyle w:val="ListParagraph"/>
        <w:numPr>
          <w:ilvl w:val="0"/>
          <w:numId w:val="28"/>
        </w:numPr>
        <w:spacing w:line="360" w:lineRule="auto"/>
      </w:pPr>
      <w:r w:rsidRPr="003B5875">
        <w:t>Environmentally friendly project</w:t>
      </w:r>
    </w:p>
    <w:p w:rsidR="003B5875" w:rsidRPr="003B5875" w:rsidRDefault="003B5875" w:rsidP="001245F7">
      <w:pPr>
        <w:pStyle w:val="ListParagraph"/>
        <w:numPr>
          <w:ilvl w:val="0"/>
          <w:numId w:val="28"/>
        </w:numPr>
        <w:spacing w:line="360" w:lineRule="auto"/>
      </w:pPr>
      <w:r w:rsidRPr="003B5875">
        <w:t>Changes in the climate</w:t>
      </w:r>
    </w:p>
    <w:p w:rsidR="003B5875" w:rsidRPr="003B5875" w:rsidRDefault="003B5875" w:rsidP="00ED08CB">
      <w:pPr>
        <w:spacing w:line="360" w:lineRule="auto"/>
      </w:pPr>
    </w:p>
    <w:p w:rsidR="002F570C" w:rsidRDefault="003B5875" w:rsidP="00571DDD">
      <w:pPr>
        <w:spacing w:line="360" w:lineRule="auto"/>
        <w:rPr>
          <w:b/>
          <w:u w:val="single"/>
        </w:rPr>
      </w:pPr>
      <w:r w:rsidRPr="003B5875">
        <w:rPr>
          <w:b/>
          <w:u w:val="single"/>
        </w:rPr>
        <w:t>Legal Factors</w:t>
      </w:r>
    </w:p>
    <w:p w:rsidR="009C3AEE" w:rsidRPr="009C3AEE" w:rsidRDefault="009C3AEE" w:rsidP="001245F7">
      <w:pPr>
        <w:pStyle w:val="ListParagraph"/>
        <w:numPr>
          <w:ilvl w:val="0"/>
          <w:numId w:val="29"/>
        </w:numPr>
        <w:spacing w:line="360" w:lineRule="auto"/>
      </w:pPr>
      <w:r w:rsidRPr="009C3AEE">
        <w:t>Equal Chances</w:t>
      </w:r>
    </w:p>
    <w:p w:rsidR="009C3AEE" w:rsidRPr="009C3AEE" w:rsidRDefault="009C3AEE" w:rsidP="001245F7">
      <w:pPr>
        <w:pStyle w:val="ListParagraph"/>
        <w:numPr>
          <w:ilvl w:val="0"/>
          <w:numId w:val="29"/>
        </w:numPr>
        <w:spacing w:line="360" w:lineRule="auto"/>
      </w:pPr>
      <w:r w:rsidRPr="009C3AEE">
        <w:t>Extensive regulation</w:t>
      </w:r>
    </w:p>
    <w:p w:rsidR="009C3AEE" w:rsidRPr="009C3AEE" w:rsidRDefault="009C3AEE" w:rsidP="001245F7">
      <w:pPr>
        <w:pStyle w:val="ListParagraph"/>
        <w:numPr>
          <w:ilvl w:val="0"/>
          <w:numId w:val="29"/>
        </w:numPr>
        <w:spacing w:line="360" w:lineRule="auto"/>
      </w:pPr>
      <w:r w:rsidRPr="009C3AEE">
        <w:t xml:space="preserve">Atmosphere </w:t>
      </w:r>
      <w:proofErr w:type="spellStart"/>
      <w:r w:rsidRPr="009C3AEE">
        <w:t>juridique</w:t>
      </w:r>
      <w:proofErr w:type="spellEnd"/>
    </w:p>
    <w:p w:rsidR="009C3AEE" w:rsidRPr="009C3AEE" w:rsidRDefault="009C3AEE" w:rsidP="001245F7">
      <w:pPr>
        <w:pStyle w:val="ListParagraph"/>
        <w:numPr>
          <w:ilvl w:val="0"/>
          <w:numId w:val="29"/>
        </w:numPr>
        <w:spacing w:line="360" w:lineRule="auto"/>
      </w:pPr>
      <w:r w:rsidRPr="009C3AEE">
        <w:t>Time resolution</w:t>
      </w:r>
    </w:p>
    <w:p w:rsidR="003B5875" w:rsidRDefault="009C3AEE" w:rsidP="001245F7">
      <w:pPr>
        <w:pStyle w:val="ListParagraph"/>
        <w:numPr>
          <w:ilvl w:val="0"/>
          <w:numId w:val="29"/>
        </w:numPr>
        <w:spacing w:line="360" w:lineRule="auto"/>
      </w:pPr>
      <w:r w:rsidRPr="009C3AEE">
        <w:t>Practice of alternative dispute resolution</w:t>
      </w:r>
    </w:p>
    <w:p w:rsidR="004D0C7D" w:rsidRPr="00426AE7" w:rsidRDefault="004D0C7D" w:rsidP="009C3AEE">
      <w:pPr>
        <w:spacing w:line="360" w:lineRule="auto"/>
        <w:rPr>
          <w:b/>
        </w:rPr>
      </w:pPr>
    </w:p>
    <w:p w:rsidR="00426AE7" w:rsidRPr="00F76031" w:rsidRDefault="00426AE7" w:rsidP="00FF6468">
      <w:pPr>
        <w:pStyle w:val="Heading2"/>
        <w:spacing w:line="360" w:lineRule="auto"/>
        <w:rPr>
          <w:rFonts w:ascii="Times New Roman" w:hAnsi="Times New Roman" w:cs="Times New Roman"/>
          <w:color w:val="1F3864" w:themeColor="accent5" w:themeShade="80"/>
          <w:sz w:val="24"/>
        </w:rPr>
      </w:pPr>
      <w:bookmarkStart w:id="34" w:name="_Toc85670016"/>
      <w:r w:rsidRPr="00F76031">
        <w:rPr>
          <w:rFonts w:ascii="Times New Roman" w:hAnsi="Times New Roman" w:cs="Times New Roman"/>
          <w:color w:val="1F3864" w:themeColor="accent5" w:themeShade="80"/>
          <w:sz w:val="24"/>
        </w:rPr>
        <w:t xml:space="preserve">Departments of SJIBL </w:t>
      </w:r>
      <w:proofErr w:type="spellStart"/>
      <w:r w:rsidRPr="00F76031">
        <w:rPr>
          <w:rFonts w:ascii="Times New Roman" w:hAnsi="Times New Roman" w:cs="Times New Roman"/>
          <w:color w:val="1F3864" w:themeColor="accent5" w:themeShade="80"/>
          <w:sz w:val="24"/>
        </w:rPr>
        <w:t>Eskaton</w:t>
      </w:r>
      <w:proofErr w:type="spellEnd"/>
      <w:r w:rsidRPr="00F76031">
        <w:rPr>
          <w:rFonts w:ascii="Times New Roman" w:hAnsi="Times New Roman" w:cs="Times New Roman"/>
          <w:color w:val="1F3864" w:themeColor="accent5" w:themeShade="80"/>
          <w:sz w:val="24"/>
        </w:rPr>
        <w:t xml:space="preserve"> Branch</w:t>
      </w:r>
      <w:bookmarkEnd w:id="34"/>
    </w:p>
    <w:p w:rsidR="00426AE7" w:rsidRDefault="00426AE7" w:rsidP="004D0C7D">
      <w:pPr>
        <w:spacing w:line="360" w:lineRule="auto"/>
        <w:jc w:val="both"/>
      </w:pPr>
      <w:r w:rsidRPr="00426AE7">
        <w:t xml:space="preserve">In their </w:t>
      </w:r>
      <w:proofErr w:type="spellStart"/>
      <w:r w:rsidRPr="00426AE7">
        <w:t>Eskaton</w:t>
      </w:r>
      <w:proofErr w:type="spellEnd"/>
      <w:r w:rsidRPr="00426AE7">
        <w:t xml:space="preserve"> Branch, SJIBL has distinct departments.</w:t>
      </w:r>
      <w:r>
        <w:t xml:space="preserve"> </w:t>
      </w:r>
      <w:r w:rsidR="004D0C7D">
        <w:t>Those are g</w:t>
      </w:r>
      <w:r w:rsidRPr="00426AE7">
        <w:t>en</w:t>
      </w:r>
      <w:r w:rsidR="004D0C7D">
        <w:t>eral banking, cash, i</w:t>
      </w:r>
      <w:r>
        <w:t>nvestment,</w:t>
      </w:r>
      <w:r w:rsidR="004D0C7D">
        <w:t xml:space="preserve"> remittance, foreign exchange, </w:t>
      </w:r>
      <w:proofErr w:type="spellStart"/>
      <w:r w:rsidR="004D0C7D">
        <w:t>c</w:t>
      </w:r>
      <w:r w:rsidRPr="00426AE7">
        <w:t>heque</w:t>
      </w:r>
      <w:proofErr w:type="spellEnd"/>
      <w:r w:rsidRPr="00426AE7">
        <w:t xml:space="preserve"> clearing</w:t>
      </w:r>
      <w:r>
        <w:t xml:space="preserve">. </w:t>
      </w:r>
      <w:r w:rsidR="004D0C7D" w:rsidRPr="004D0C7D">
        <w:t>SJIBL conducts its service from a dedicated department based on client demand.</w:t>
      </w: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711084" w:rsidRDefault="00711084" w:rsidP="004D0C7D">
      <w:pPr>
        <w:spacing w:line="360" w:lineRule="auto"/>
        <w:jc w:val="both"/>
      </w:pPr>
    </w:p>
    <w:p w:rsidR="004D0C7D" w:rsidRDefault="004D0C7D" w:rsidP="004D0C7D">
      <w:pPr>
        <w:spacing w:line="360" w:lineRule="auto"/>
        <w:jc w:val="both"/>
      </w:pPr>
      <w:r>
        <w:rPr>
          <w:noProof/>
        </w:rPr>
        <mc:AlternateContent>
          <mc:Choice Requires="wpg">
            <w:drawing>
              <wp:anchor distT="0" distB="0" distL="0" distR="0" simplePos="0" relativeHeight="251681792" behindDoc="1" locked="0" layoutInCell="1" allowOverlap="1" wp14:anchorId="689BE3EE" wp14:editId="3F840544">
                <wp:simplePos x="0" y="0"/>
                <wp:positionH relativeFrom="margin">
                  <wp:align>center</wp:align>
                </wp:positionH>
                <wp:positionV relativeFrom="paragraph">
                  <wp:posOffset>194310</wp:posOffset>
                </wp:positionV>
                <wp:extent cx="4401820" cy="4210050"/>
                <wp:effectExtent l="0" t="0" r="17780" b="1905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1820" cy="4210050"/>
                          <a:chOff x="3488" y="387"/>
                          <a:chExt cx="5540" cy="5809"/>
                        </a:xfrm>
                      </wpg:grpSpPr>
                      <wps:wsp>
                        <wps:cNvPr id="17" name="Freeform 3"/>
                        <wps:cNvSpPr>
                          <a:spLocks/>
                        </wps:cNvSpPr>
                        <wps:spPr bwMode="auto">
                          <a:xfrm>
                            <a:off x="5067" y="2261"/>
                            <a:ext cx="2382" cy="2060"/>
                          </a:xfrm>
                          <a:custGeom>
                            <a:avLst/>
                            <a:gdLst>
                              <a:gd name="T0" fmla="+- 0 6860 5067"/>
                              <a:gd name="T1" fmla="*/ T0 w 2382"/>
                              <a:gd name="T2" fmla="+- 0 2261 2261"/>
                              <a:gd name="T3" fmla="*/ 2261 h 2060"/>
                              <a:gd name="T4" fmla="+- 0 5656 5067"/>
                              <a:gd name="T5" fmla="*/ T4 w 2382"/>
                              <a:gd name="T6" fmla="+- 0 2261 2261"/>
                              <a:gd name="T7" fmla="*/ 2261 h 2060"/>
                              <a:gd name="T8" fmla="+- 0 5067 5067"/>
                              <a:gd name="T9" fmla="*/ T8 w 2382"/>
                              <a:gd name="T10" fmla="+- 0 3291 2261"/>
                              <a:gd name="T11" fmla="*/ 3291 h 2060"/>
                              <a:gd name="T12" fmla="+- 0 5656 5067"/>
                              <a:gd name="T13" fmla="*/ T12 w 2382"/>
                              <a:gd name="T14" fmla="+- 0 4321 2261"/>
                              <a:gd name="T15" fmla="*/ 4321 h 2060"/>
                              <a:gd name="T16" fmla="+- 0 6860 5067"/>
                              <a:gd name="T17" fmla="*/ T16 w 2382"/>
                              <a:gd name="T18" fmla="+- 0 4321 2261"/>
                              <a:gd name="T19" fmla="*/ 4321 h 2060"/>
                              <a:gd name="T20" fmla="+- 0 7448 5067"/>
                              <a:gd name="T21" fmla="*/ T20 w 2382"/>
                              <a:gd name="T22" fmla="+- 0 3291 2261"/>
                              <a:gd name="T23" fmla="*/ 3291 h 2060"/>
                              <a:gd name="T24" fmla="+- 0 6860 5067"/>
                              <a:gd name="T25" fmla="*/ T24 w 2382"/>
                              <a:gd name="T26" fmla="+- 0 2261 2261"/>
                              <a:gd name="T27" fmla="*/ 2261 h 2060"/>
                            </a:gdLst>
                            <a:ahLst/>
                            <a:cxnLst>
                              <a:cxn ang="0">
                                <a:pos x="T1" y="T3"/>
                              </a:cxn>
                              <a:cxn ang="0">
                                <a:pos x="T5" y="T7"/>
                              </a:cxn>
                              <a:cxn ang="0">
                                <a:pos x="T9" y="T11"/>
                              </a:cxn>
                              <a:cxn ang="0">
                                <a:pos x="T13" y="T15"/>
                              </a:cxn>
                              <a:cxn ang="0">
                                <a:pos x="T17" y="T19"/>
                              </a:cxn>
                              <a:cxn ang="0">
                                <a:pos x="T21" y="T23"/>
                              </a:cxn>
                              <a:cxn ang="0">
                                <a:pos x="T25" y="T27"/>
                              </a:cxn>
                            </a:cxnLst>
                            <a:rect l="0" t="0" r="r" b="b"/>
                            <a:pathLst>
                              <a:path w="2382" h="2060">
                                <a:moveTo>
                                  <a:pt x="1793" y="0"/>
                                </a:moveTo>
                                <a:lnTo>
                                  <a:pt x="589" y="0"/>
                                </a:lnTo>
                                <a:lnTo>
                                  <a:pt x="0" y="1030"/>
                                </a:lnTo>
                                <a:lnTo>
                                  <a:pt x="589" y="2060"/>
                                </a:lnTo>
                                <a:lnTo>
                                  <a:pt x="1793" y="2060"/>
                                </a:lnTo>
                                <a:lnTo>
                                  <a:pt x="2381" y="1030"/>
                                </a:lnTo>
                                <a:lnTo>
                                  <a:pt x="179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4"/>
                        <wps:cNvSpPr>
                          <a:spLocks/>
                        </wps:cNvSpPr>
                        <wps:spPr bwMode="auto">
                          <a:xfrm>
                            <a:off x="5067" y="2261"/>
                            <a:ext cx="2382" cy="2060"/>
                          </a:xfrm>
                          <a:custGeom>
                            <a:avLst/>
                            <a:gdLst>
                              <a:gd name="T0" fmla="+- 0 5067 5067"/>
                              <a:gd name="T1" fmla="*/ T0 w 2382"/>
                              <a:gd name="T2" fmla="+- 0 3291 2261"/>
                              <a:gd name="T3" fmla="*/ 3291 h 2060"/>
                              <a:gd name="T4" fmla="+- 0 5656 5067"/>
                              <a:gd name="T5" fmla="*/ T4 w 2382"/>
                              <a:gd name="T6" fmla="+- 0 2261 2261"/>
                              <a:gd name="T7" fmla="*/ 2261 h 2060"/>
                              <a:gd name="T8" fmla="+- 0 6860 5067"/>
                              <a:gd name="T9" fmla="*/ T8 w 2382"/>
                              <a:gd name="T10" fmla="+- 0 2261 2261"/>
                              <a:gd name="T11" fmla="*/ 2261 h 2060"/>
                              <a:gd name="T12" fmla="+- 0 7448 5067"/>
                              <a:gd name="T13" fmla="*/ T12 w 2382"/>
                              <a:gd name="T14" fmla="+- 0 3291 2261"/>
                              <a:gd name="T15" fmla="*/ 3291 h 2060"/>
                              <a:gd name="T16" fmla="+- 0 6860 5067"/>
                              <a:gd name="T17" fmla="*/ T16 w 2382"/>
                              <a:gd name="T18" fmla="+- 0 4321 2261"/>
                              <a:gd name="T19" fmla="*/ 4321 h 2060"/>
                              <a:gd name="T20" fmla="+- 0 5656 5067"/>
                              <a:gd name="T21" fmla="*/ T20 w 2382"/>
                              <a:gd name="T22" fmla="+- 0 4321 2261"/>
                              <a:gd name="T23" fmla="*/ 4321 h 2060"/>
                              <a:gd name="T24" fmla="+- 0 5067 5067"/>
                              <a:gd name="T25" fmla="*/ T24 w 2382"/>
                              <a:gd name="T26" fmla="+- 0 3291 2261"/>
                              <a:gd name="T27" fmla="*/ 3291 h 2060"/>
                            </a:gdLst>
                            <a:ahLst/>
                            <a:cxnLst>
                              <a:cxn ang="0">
                                <a:pos x="T1" y="T3"/>
                              </a:cxn>
                              <a:cxn ang="0">
                                <a:pos x="T5" y="T7"/>
                              </a:cxn>
                              <a:cxn ang="0">
                                <a:pos x="T9" y="T11"/>
                              </a:cxn>
                              <a:cxn ang="0">
                                <a:pos x="T13" y="T15"/>
                              </a:cxn>
                              <a:cxn ang="0">
                                <a:pos x="T17" y="T19"/>
                              </a:cxn>
                              <a:cxn ang="0">
                                <a:pos x="T21" y="T23"/>
                              </a:cxn>
                              <a:cxn ang="0">
                                <a:pos x="T25" y="T27"/>
                              </a:cxn>
                            </a:cxnLst>
                            <a:rect l="0" t="0" r="r" b="b"/>
                            <a:pathLst>
                              <a:path w="2382" h="2060">
                                <a:moveTo>
                                  <a:pt x="0" y="1030"/>
                                </a:moveTo>
                                <a:lnTo>
                                  <a:pt x="589" y="0"/>
                                </a:lnTo>
                                <a:lnTo>
                                  <a:pt x="1793" y="0"/>
                                </a:lnTo>
                                <a:lnTo>
                                  <a:pt x="2381" y="1030"/>
                                </a:lnTo>
                                <a:lnTo>
                                  <a:pt x="1793" y="2060"/>
                                </a:lnTo>
                                <a:lnTo>
                                  <a:pt x="589" y="2060"/>
                                </a:lnTo>
                                <a:lnTo>
                                  <a:pt x="0" y="1030"/>
                                </a:lnTo>
                                <a:close/>
                              </a:path>
                            </a:pathLst>
                          </a:custGeom>
                          <a:noFill/>
                          <a:ln w="12700">
                            <a:solidFill>
                              <a:srgbClr val="2E528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5"/>
                        <wps:cNvSpPr>
                          <a:spLocks/>
                        </wps:cNvSpPr>
                        <wps:spPr bwMode="auto">
                          <a:xfrm>
                            <a:off x="6558" y="1275"/>
                            <a:ext cx="899" cy="775"/>
                          </a:xfrm>
                          <a:custGeom>
                            <a:avLst/>
                            <a:gdLst>
                              <a:gd name="T0" fmla="+- 0 7233 6558"/>
                              <a:gd name="T1" fmla="*/ T0 w 899"/>
                              <a:gd name="T2" fmla="+- 0 1276 1276"/>
                              <a:gd name="T3" fmla="*/ 1276 h 775"/>
                              <a:gd name="T4" fmla="+- 0 6782 6558"/>
                              <a:gd name="T5" fmla="*/ T4 w 899"/>
                              <a:gd name="T6" fmla="+- 0 1276 1276"/>
                              <a:gd name="T7" fmla="*/ 1276 h 775"/>
                              <a:gd name="T8" fmla="+- 0 6558 6558"/>
                              <a:gd name="T9" fmla="*/ T8 w 899"/>
                              <a:gd name="T10" fmla="+- 0 1663 1276"/>
                              <a:gd name="T11" fmla="*/ 1663 h 775"/>
                              <a:gd name="T12" fmla="+- 0 6782 6558"/>
                              <a:gd name="T13" fmla="*/ T12 w 899"/>
                              <a:gd name="T14" fmla="+- 0 2050 1276"/>
                              <a:gd name="T15" fmla="*/ 2050 h 775"/>
                              <a:gd name="T16" fmla="+- 0 7233 6558"/>
                              <a:gd name="T17" fmla="*/ T16 w 899"/>
                              <a:gd name="T18" fmla="+- 0 2050 1276"/>
                              <a:gd name="T19" fmla="*/ 2050 h 775"/>
                              <a:gd name="T20" fmla="+- 0 7457 6558"/>
                              <a:gd name="T21" fmla="*/ T20 w 899"/>
                              <a:gd name="T22" fmla="+- 0 1663 1276"/>
                              <a:gd name="T23" fmla="*/ 1663 h 775"/>
                              <a:gd name="T24" fmla="+- 0 7233 6558"/>
                              <a:gd name="T25" fmla="*/ T24 w 899"/>
                              <a:gd name="T26" fmla="+- 0 1276 1276"/>
                              <a:gd name="T27" fmla="*/ 1276 h 775"/>
                            </a:gdLst>
                            <a:ahLst/>
                            <a:cxnLst>
                              <a:cxn ang="0">
                                <a:pos x="T1" y="T3"/>
                              </a:cxn>
                              <a:cxn ang="0">
                                <a:pos x="T5" y="T7"/>
                              </a:cxn>
                              <a:cxn ang="0">
                                <a:pos x="T9" y="T11"/>
                              </a:cxn>
                              <a:cxn ang="0">
                                <a:pos x="T13" y="T15"/>
                              </a:cxn>
                              <a:cxn ang="0">
                                <a:pos x="T17" y="T19"/>
                              </a:cxn>
                              <a:cxn ang="0">
                                <a:pos x="T21" y="T23"/>
                              </a:cxn>
                              <a:cxn ang="0">
                                <a:pos x="T25" y="T27"/>
                              </a:cxn>
                            </a:cxnLst>
                            <a:rect l="0" t="0" r="r" b="b"/>
                            <a:pathLst>
                              <a:path w="899" h="775">
                                <a:moveTo>
                                  <a:pt x="675" y="0"/>
                                </a:moveTo>
                                <a:lnTo>
                                  <a:pt x="224" y="0"/>
                                </a:lnTo>
                                <a:lnTo>
                                  <a:pt x="0" y="387"/>
                                </a:lnTo>
                                <a:lnTo>
                                  <a:pt x="224" y="774"/>
                                </a:lnTo>
                                <a:lnTo>
                                  <a:pt x="675" y="774"/>
                                </a:lnTo>
                                <a:lnTo>
                                  <a:pt x="899" y="387"/>
                                </a:lnTo>
                                <a:lnTo>
                                  <a:pt x="675" y="0"/>
                                </a:lnTo>
                                <a:close/>
                              </a:path>
                            </a:pathLst>
                          </a:custGeom>
                          <a:solidFill>
                            <a:srgbClr val="D2D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6"/>
                        <wps:cNvSpPr>
                          <a:spLocks/>
                        </wps:cNvSpPr>
                        <wps:spPr bwMode="auto">
                          <a:xfrm>
                            <a:off x="5286" y="387"/>
                            <a:ext cx="1952" cy="1689"/>
                          </a:xfrm>
                          <a:custGeom>
                            <a:avLst/>
                            <a:gdLst>
                              <a:gd name="T0" fmla="+- 0 6756 5286"/>
                              <a:gd name="T1" fmla="*/ T0 w 1952"/>
                              <a:gd name="T2" fmla="+- 0 388 388"/>
                              <a:gd name="T3" fmla="*/ 388 h 1689"/>
                              <a:gd name="T4" fmla="+- 0 5769 5286"/>
                              <a:gd name="T5" fmla="*/ T4 w 1952"/>
                              <a:gd name="T6" fmla="+- 0 388 388"/>
                              <a:gd name="T7" fmla="*/ 388 h 1689"/>
                              <a:gd name="T8" fmla="+- 0 5286 5286"/>
                              <a:gd name="T9" fmla="*/ T8 w 1952"/>
                              <a:gd name="T10" fmla="+- 0 1232 388"/>
                              <a:gd name="T11" fmla="*/ 1232 h 1689"/>
                              <a:gd name="T12" fmla="+- 0 5769 5286"/>
                              <a:gd name="T13" fmla="*/ T12 w 1952"/>
                              <a:gd name="T14" fmla="+- 0 2076 388"/>
                              <a:gd name="T15" fmla="*/ 2076 h 1689"/>
                              <a:gd name="T16" fmla="+- 0 6756 5286"/>
                              <a:gd name="T17" fmla="*/ T16 w 1952"/>
                              <a:gd name="T18" fmla="+- 0 2076 388"/>
                              <a:gd name="T19" fmla="*/ 2076 h 1689"/>
                              <a:gd name="T20" fmla="+- 0 7238 5286"/>
                              <a:gd name="T21" fmla="*/ T20 w 1952"/>
                              <a:gd name="T22" fmla="+- 0 1232 388"/>
                              <a:gd name="T23" fmla="*/ 1232 h 1689"/>
                              <a:gd name="T24" fmla="+- 0 6756 5286"/>
                              <a:gd name="T25" fmla="*/ T24 w 1952"/>
                              <a:gd name="T26" fmla="+- 0 388 388"/>
                              <a:gd name="T27" fmla="*/ 388 h 1689"/>
                            </a:gdLst>
                            <a:ahLst/>
                            <a:cxnLst>
                              <a:cxn ang="0">
                                <a:pos x="T1" y="T3"/>
                              </a:cxn>
                              <a:cxn ang="0">
                                <a:pos x="T5" y="T7"/>
                              </a:cxn>
                              <a:cxn ang="0">
                                <a:pos x="T9" y="T11"/>
                              </a:cxn>
                              <a:cxn ang="0">
                                <a:pos x="T13" y="T15"/>
                              </a:cxn>
                              <a:cxn ang="0">
                                <a:pos x="T17" y="T19"/>
                              </a:cxn>
                              <a:cxn ang="0">
                                <a:pos x="T21" y="T23"/>
                              </a:cxn>
                              <a:cxn ang="0">
                                <a:pos x="T25" y="T27"/>
                              </a:cxn>
                            </a:cxnLst>
                            <a:rect l="0" t="0" r="r" b="b"/>
                            <a:pathLst>
                              <a:path w="1952" h="1689">
                                <a:moveTo>
                                  <a:pt x="1470" y="0"/>
                                </a:moveTo>
                                <a:lnTo>
                                  <a:pt x="483" y="0"/>
                                </a:lnTo>
                                <a:lnTo>
                                  <a:pt x="0" y="844"/>
                                </a:lnTo>
                                <a:lnTo>
                                  <a:pt x="483" y="1688"/>
                                </a:lnTo>
                                <a:lnTo>
                                  <a:pt x="1470" y="1688"/>
                                </a:lnTo>
                                <a:lnTo>
                                  <a:pt x="1952" y="844"/>
                                </a:lnTo>
                                <a:lnTo>
                                  <a:pt x="147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7"/>
                        <wps:cNvSpPr>
                          <a:spLocks/>
                        </wps:cNvSpPr>
                        <wps:spPr bwMode="auto">
                          <a:xfrm>
                            <a:off x="5286" y="387"/>
                            <a:ext cx="1952" cy="1689"/>
                          </a:xfrm>
                          <a:custGeom>
                            <a:avLst/>
                            <a:gdLst>
                              <a:gd name="T0" fmla="+- 0 5286 5286"/>
                              <a:gd name="T1" fmla="*/ T0 w 1952"/>
                              <a:gd name="T2" fmla="+- 0 1232 388"/>
                              <a:gd name="T3" fmla="*/ 1232 h 1689"/>
                              <a:gd name="T4" fmla="+- 0 5769 5286"/>
                              <a:gd name="T5" fmla="*/ T4 w 1952"/>
                              <a:gd name="T6" fmla="+- 0 388 388"/>
                              <a:gd name="T7" fmla="*/ 388 h 1689"/>
                              <a:gd name="T8" fmla="+- 0 6756 5286"/>
                              <a:gd name="T9" fmla="*/ T8 w 1952"/>
                              <a:gd name="T10" fmla="+- 0 388 388"/>
                              <a:gd name="T11" fmla="*/ 388 h 1689"/>
                              <a:gd name="T12" fmla="+- 0 7238 5286"/>
                              <a:gd name="T13" fmla="*/ T12 w 1952"/>
                              <a:gd name="T14" fmla="+- 0 1232 388"/>
                              <a:gd name="T15" fmla="*/ 1232 h 1689"/>
                              <a:gd name="T16" fmla="+- 0 6756 5286"/>
                              <a:gd name="T17" fmla="*/ T16 w 1952"/>
                              <a:gd name="T18" fmla="+- 0 2076 388"/>
                              <a:gd name="T19" fmla="*/ 2076 h 1689"/>
                              <a:gd name="T20" fmla="+- 0 5769 5286"/>
                              <a:gd name="T21" fmla="*/ T20 w 1952"/>
                              <a:gd name="T22" fmla="+- 0 2076 388"/>
                              <a:gd name="T23" fmla="*/ 2076 h 1689"/>
                              <a:gd name="T24" fmla="+- 0 5286 5286"/>
                              <a:gd name="T25" fmla="*/ T24 w 1952"/>
                              <a:gd name="T26" fmla="+- 0 1232 388"/>
                              <a:gd name="T27" fmla="*/ 1232 h 1689"/>
                            </a:gdLst>
                            <a:ahLst/>
                            <a:cxnLst>
                              <a:cxn ang="0">
                                <a:pos x="T1" y="T3"/>
                              </a:cxn>
                              <a:cxn ang="0">
                                <a:pos x="T5" y="T7"/>
                              </a:cxn>
                              <a:cxn ang="0">
                                <a:pos x="T9" y="T11"/>
                              </a:cxn>
                              <a:cxn ang="0">
                                <a:pos x="T13" y="T15"/>
                              </a:cxn>
                              <a:cxn ang="0">
                                <a:pos x="T17" y="T19"/>
                              </a:cxn>
                              <a:cxn ang="0">
                                <a:pos x="T21" y="T23"/>
                              </a:cxn>
                              <a:cxn ang="0">
                                <a:pos x="T25" y="T27"/>
                              </a:cxn>
                            </a:cxnLst>
                            <a:rect l="0" t="0" r="r" b="b"/>
                            <a:pathLst>
                              <a:path w="1952" h="1689">
                                <a:moveTo>
                                  <a:pt x="0" y="844"/>
                                </a:moveTo>
                                <a:lnTo>
                                  <a:pt x="483" y="0"/>
                                </a:lnTo>
                                <a:lnTo>
                                  <a:pt x="1470" y="0"/>
                                </a:lnTo>
                                <a:lnTo>
                                  <a:pt x="1952" y="844"/>
                                </a:lnTo>
                                <a:lnTo>
                                  <a:pt x="1470" y="1688"/>
                                </a:lnTo>
                                <a:lnTo>
                                  <a:pt x="483" y="1688"/>
                                </a:lnTo>
                                <a:lnTo>
                                  <a:pt x="0" y="844"/>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8"/>
                        <wps:cNvSpPr>
                          <a:spLocks/>
                        </wps:cNvSpPr>
                        <wps:spPr bwMode="auto">
                          <a:xfrm>
                            <a:off x="7607" y="2723"/>
                            <a:ext cx="899" cy="775"/>
                          </a:xfrm>
                          <a:custGeom>
                            <a:avLst/>
                            <a:gdLst>
                              <a:gd name="T0" fmla="+- 0 8282 7607"/>
                              <a:gd name="T1" fmla="*/ T0 w 899"/>
                              <a:gd name="T2" fmla="+- 0 2723 2723"/>
                              <a:gd name="T3" fmla="*/ 2723 h 775"/>
                              <a:gd name="T4" fmla="+- 0 7831 7607"/>
                              <a:gd name="T5" fmla="*/ T4 w 899"/>
                              <a:gd name="T6" fmla="+- 0 2723 2723"/>
                              <a:gd name="T7" fmla="*/ 2723 h 775"/>
                              <a:gd name="T8" fmla="+- 0 7607 7607"/>
                              <a:gd name="T9" fmla="*/ T8 w 899"/>
                              <a:gd name="T10" fmla="+- 0 3110 2723"/>
                              <a:gd name="T11" fmla="*/ 3110 h 775"/>
                              <a:gd name="T12" fmla="+- 0 7831 7607"/>
                              <a:gd name="T13" fmla="*/ T12 w 899"/>
                              <a:gd name="T14" fmla="+- 0 3497 2723"/>
                              <a:gd name="T15" fmla="*/ 3497 h 775"/>
                              <a:gd name="T16" fmla="+- 0 8282 7607"/>
                              <a:gd name="T17" fmla="*/ T16 w 899"/>
                              <a:gd name="T18" fmla="+- 0 3497 2723"/>
                              <a:gd name="T19" fmla="*/ 3497 h 775"/>
                              <a:gd name="T20" fmla="+- 0 8505 7607"/>
                              <a:gd name="T21" fmla="*/ T20 w 899"/>
                              <a:gd name="T22" fmla="+- 0 3110 2723"/>
                              <a:gd name="T23" fmla="*/ 3110 h 775"/>
                              <a:gd name="T24" fmla="+- 0 8282 7607"/>
                              <a:gd name="T25" fmla="*/ T24 w 899"/>
                              <a:gd name="T26" fmla="+- 0 2723 2723"/>
                              <a:gd name="T27" fmla="*/ 2723 h 775"/>
                            </a:gdLst>
                            <a:ahLst/>
                            <a:cxnLst>
                              <a:cxn ang="0">
                                <a:pos x="T1" y="T3"/>
                              </a:cxn>
                              <a:cxn ang="0">
                                <a:pos x="T5" y="T7"/>
                              </a:cxn>
                              <a:cxn ang="0">
                                <a:pos x="T9" y="T11"/>
                              </a:cxn>
                              <a:cxn ang="0">
                                <a:pos x="T13" y="T15"/>
                              </a:cxn>
                              <a:cxn ang="0">
                                <a:pos x="T17" y="T19"/>
                              </a:cxn>
                              <a:cxn ang="0">
                                <a:pos x="T21" y="T23"/>
                              </a:cxn>
                              <a:cxn ang="0">
                                <a:pos x="T25" y="T27"/>
                              </a:cxn>
                            </a:cxnLst>
                            <a:rect l="0" t="0" r="r" b="b"/>
                            <a:pathLst>
                              <a:path w="899" h="775">
                                <a:moveTo>
                                  <a:pt x="675" y="0"/>
                                </a:moveTo>
                                <a:lnTo>
                                  <a:pt x="224" y="0"/>
                                </a:lnTo>
                                <a:lnTo>
                                  <a:pt x="0" y="387"/>
                                </a:lnTo>
                                <a:lnTo>
                                  <a:pt x="224" y="774"/>
                                </a:lnTo>
                                <a:lnTo>
                                  <a:pt x="675" y="774"/>
                                </a:lnTo>
                                <a:lnTo>
                                  <a:pt x="898" y="387"/>
                                </a:lnTo>
                                <a:lnTo>
                                  <a:pt x="675" y="0"/>
                                </a:lnTo>
                                <a:close/>
                              </a:path>
                            </a:pathLst>
                          </a:custGeom>
                          <a:solidFill>
                            <a:srgbClr val="D2D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7076" y="1426"/>
                            <a:ext cx="1952" cy="1689"/>
                          </a:xfrm>
                          <a:custGeom>
                            <a:avLst/>
                            <a:gdLst>
                              <a:gd name="T0" fmla="+- 0 8545 7076"/>
                              <a:gd name="T1" fmla="*/ T0 w 1952"/>
                              <a:gd name="T2" fmla="+- 0 1426 1426"/>
                              <a:gd name="T3" fmla="*/ 1426 h 1689"/>
                              <a:gd name="T4" fmla="+- 0 7559 7076"/>
                              <a:gd name="T5" fmla="*/ T4 w 1952"/>
                              <a:gd name="T6" fmla="+- 0 1426 1426"/>
                              <a:gd name="T7" fmla="*/ 1426 h 1689"/>
                              <a:gd name="T8" fmla="+- 0 7076 7076"/>
                              <a:gd name="T9" fmla="*/ T8 w 1952"/>
                              <a:gd name="T10" fmla="+- 0 2270 1426"/>
                              <a:gd name="T11" fmla="*/ 2270 h 1689"/>
                              <a:gd name="T12" fmla="+- 0 7559 7076"/>
                              <a:gd name="T13" fmla="*/ T12 w 1952"/>
                              <a:gd name="T14" fmla="+- 0 3115 1426"/>
                              <a:gd name="T15" fmla="*/ 3115 h 1689"/>
                              <a:gd name="T16" fmla="+- 0 8545 7076"/>
                              <a:gd name="T17" fmla="*/ T16 w 1952"/>
                              <a:gd name="T18" fmla="+- 0 3115 1426"/>
                              <a:gd name="T19" fmla="*/ 3115 h 1689"/>
                              <a:gd name="T20" fmla="+- 0 9028 7076"/>
                              <a:gd name="T21" fmla="*/ T20 w 1952"/>
                              <a:gd name="T22" fmla="+- 0 2270 1426"/>
                              <a:gd name="T23" fmla="*/ 2270 h 1689"/>
                              <a:gd name="T24" fmla="+- 0 8545 7076"/>
                              <a:gd name="T25" fmla="*/ T24 w 1952"/>
                              <a:gd name="T26" fmla="+- 0 1426 1426"/>
                              <a:gd name="T27" fmla="*/ 1426 h 1689"/>
                            </a:gdLst>
                            <a:ahLst/>
                            <a:cxnLst>
                              <a:cxn ang="0">
                                <a:pos x="T1" y="T3"/>
                              </a:cxn>
                              <a:cxn ang="0">
                                <a:pos x="T5" y="T7"/>
                              </a:cxn>
                              <a:cxn ang="0">
                                <a:pos x="T9" y="T11"/>
                              </a:cxn>
                              <a:cxn ang="0">
                                <a:pos x="T13" y="T15"/>
                              </a:cxn>
                              <a:cxn ang="0">
                                <a:pos x="T17" y="T19"/>
                              </a:cxn>
                              <a:cxn ang="0">
                                <a:pos x="T21" y="T23"/>
                              </a:cxn>
                              <a:cxn ang="0">
                                <a:pos x="T25" y="T27"/>
                              </a:cxn>
                            </a:cxnLst>
                            <a:rect l="0" t="0" r="r" b="b"/>
                            <a:pathLst>
                              <a:path w="1952" h="1689">
                                <a:moveTo>
                                  <a:pt x="1469" y="0"/>
                                </a:moveTo>
                                <a:lnTo>
                                  <a:pt x="483" y="0"/>
                                </a:lnTo>
                                <a:lnTo>
                                  <a:pt x="0" y="844"/>
                                </a:lnTo>
                                <a:lnTo>
                                  <a:pt x="483" y="1689"/>
                                </a:lnTo>
                                <a:lnTo>
                                  <a:pt x="1469" y="1689"/>
                                </a:lnTo>
                                <a:lnTo>
                                  <a:pt x="1952" y="844"/>
                                </a:lnTo>
                                <a:lnTo>
                                  <a:pt x="1469" y="0"/>
                                </a:lnTo>
                                <a:close/>
                              </a:path>
                            </a:pathLst>
                          </a:custGeom>
                          <a:solidFill>
                            <a:srgbClr val="54C3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0"/>
                        <wps:cNvSpPr>
                          <a:spLocks/>
                        </wps:cNvSpPr>
                        <wps:spPr bwMode="auto">
                          <a:xfrm>
                            <a:off x="7076" y="1426"/>
                            <a:ext cx="1952" cy="1689"/>
                          </a:xfrm>
                          <a:custGeom>
                            <a:avLst/>
                            <a:gdLst>
                              <a:gd name="T0" fmla="+- 0 7076 7076"/>
                              <a:gd name="T1" fmla="*/ T0 w 1952"/>
                              <a:gd name="T2" fmla="+- 0 2270 1426"/>
                              <a:gd name="T3" fmla="*/ 2270 h 1689"/>
                              <a:gd name="T4" fmla="+- 0 7559 7076"/>
                              <a:gd name="T5" fmla="*/ T4 w 1952"/>
                              <a:gd name="T6" fmla="+- 0 1426 1426"/>
                              <a:gd name="T7" fmla="*/ 1426 h 1689"/>
                              <a:gd name="T8" fmla="+- 0 8545 7076"/>
                              <a:gd name="T9" fmla="*/ T8 w 1952"/>
                              <a:gd name="T10" fmla="+- 0 1426 1426"/>
                              <a:gd name="T11" fmla="*/ 1426 h 1689"/>
                              <a:gd name="T12" fmla="+- 0 9028 7076"/>
                              <a:gd name="T13" fmla="*/ T12 w 1952"/>
                              <a:gd name="T14" fmla="+- 0 2270 1426"/>
                              <a:gd name="T15" fmla="*/ 2270 h 1689"/>
                              <a:gd name="T16" fmla="+- 0 8545 7076"/>
                              <a:gd name="T17" fmla="*/ T16 w 1952"/>
                              <a:gd name="T18" fmla="+- 0 3115 1426"/>
                              <a:gd name="T19" fmla="*/ 3115 h 1689"/>
                              <a:gd name="T20" fmla="+- 0 7559 7076"/>
                              <a:gd name="T21" fmla="*/ T20 w 1952"/>
                              <a:gd name="T22" fmla="+- 0 3115 1426"/>
                              <a:gd name="T23" fmla="*/ 3115 h 1689"/>
                              <a:gd name="T24" fmla="+- 0 7076 7076"/>
                              <a:gd name="T25" fmla="*/ T24 w 1952"/>
                              <a:gd name="T26" fmla="+- 0 2270 1426"/>
                              <a:gd name="T27" fmla="*/ 2270 h 1689"/>
                            </a:gdLst>
                            <a:ahLst/>
                            <a:cxnLst>
                              <a:cxn ang="0">
                                <a:pos x="T1" y="T3"/>
                              </a:cxn>
                              <a:cxn ang="0">
                                <a:pos x="T5" y="T7"/>
                              </a:cxn>
                              <a:cxn ang="0">
                                <a:pos x="T9" y="T11"/>
                              </a:cxn>
                              <a:cxn ang="0">
                                <a:pos x="T13" y="T15"/>
                              </a:cxn>
                              <a:cxn ang="0">
                                <a:pos x="T17" y="T19"/>
                              </a:cxn>
                              <a:cxn ang="0">
                                <a:pos x="T21" y="T23"/>
                              </a:cxn>
                              <a:cxn ang="0">
                                <a:pos x="T25" y="T27"/>
                              </a:cxn>
                            </a:cxnLst>
                            <a:rect l="0" t="0" r="r" b="b"/>
                            <a:pathLst>
                              <a:path w="1952" h="1689">
                                <a:moveTo>
                                  <a:pt x="0" y="844"/>
                                </a:moveTo>
                                <a:lnTo>
                                  <a:pt x="483" y="0"/>
                                </a:lnTo>
                                <a:lnTo>
                                  <a:pt x="1469" y="0"/>
                                </a:lnTo>
                                <a:lnTo>
                                  <a:pt x="1952" y="844"/>
                                </a:lnTo>
                                <a:lnTo>
                                  <a:pt x="1469" y="1689"/>
                                </a:lnTo>
                                <a:lnTo>
                                  <a:pt x="483" y="1689"/>
                                </a:lnTo>
                                <a:lnTo>
                                  <a:pt x="0" y="844"/>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11"/>
                        <wps:cNvSpPr>
                          <a:spLocks/>
                        </wps:cNvSpPr>
                        <wps:spPr bwMode="auto">
                          <a:xfrm>
                            <a:off x="6878" y="4356"/>
                            <a:ext cx="899" cy="775"/>
                          </a:xfrm>
                          <a:custGeom>
                            <a:avLst/>
                            <a:gdLst>
                              <a:gd name="T0" fmla="+- 0 7553 6878"/>
                              <a:gd name="T1" fmla="*/ T0 w 899"/>
                              <a:gd name="T2" fmla="+- 0 4357 4357"/>
                              <a:gd name="T3" fmla="*/ 4357 h 775"/>
                              <a:gd name="T4" fmla="+- 0 7102 6878"/>
                              <a:gd name="T5" fmla="*/ T4 w 899"/>
                              <a:gd name="T6" fmla="+- 0 4357 4357"/>
                              <a:gd name="T7" fmla="*/ 4357 h 775"/>
                              <a:gd name="T8" fmla="+- 0 6878 6878"/>
                              <a:gd name="T9" fmla="*/ T8 w 899"/>
                              <a:gd name="T10" fmla="+- 0 4744 4357"/>
                              <a:gd name="T11" fmla="*/ 4744 h 775"/>
                              <a:gd name="T12" fmla="+- 0 7102 6878"/>
                              <a:gd name="T13" fmla="*/ T12 w 899"/>
                              <a:gd name="T14" fmla="+- 0 5131 4357"/>
                              <a:gd name="T15" fmla="*/ 5131 h 775"/>
                              <a:gd name="T16" fmla="+- 0 7553 6878"/>
                              <a:gd name="T17" fmla="*/ T16 w 899"/>
                              <a:gd name="T18" fmla="+- 0 5131 4357"/>
                              <a:gd name="T19" fmla="*/ 5131 h 775"/>
                              <a:gd name="T20" fmla="+- 0 7777 6878"/>
                              <a:gd name="T21" fmla="*/ T20 w 899"/>
                              <a:gd name="T22" fmla="+- 0 4744 4357"/>
                              <a:gd name="T23" fmla="*/ 4744 h 775"/>
                              <a:gd name="T24" fmla="+- 0 7553 6878"/>
                              <a:gd name="T25" fmla="*/ T24 w 899"/>
                              <a:gd name="T26" fmla="+- 0 4357 4357"/>
                              <a:gd name="T27" fmla="*/ 4357 h 775"/>
                            </a:gdLst>
                            <a:ahLst/>
                            <a:cxnLst>
                              <a:cxn ang="0">
                                <a:pos x="T1" y="T3"/>
                              </a:cxn>
                              <a:cxn ang="0">
                                <a:pos x="T5" y="T7"/>
                              </a:cxn>
                              <a:cxn ang="0">
                                <a:pos x="T9" y="T11"/>
                              </a:cxn>
                              <a:cxn ang="0">
                                <a:pos x="T13" y="T15"/>
                              </a:cxn>
                              <a:cxn ang="0">
                                <a:pos x="T17" y="T19"/>
                              </a:cxn>
                              <a:cxn ang="0">
                                <a:pos x="T21" y="T23"/>
                              </a:cxn>
                              <a:cxn ang="0">
                                <a:pos x="T25" y="T27"/>
                              </a:cxn>
                            </a:cxnLst>
                            <a:rect l="0" t="0" r="r" b="b"/>
                            <a:pathLst>
                              <a:path w="899" h="775">
                                <a:moveTo>
                                  <a:pt x="675" y="0"/>
                                </a:moveTo>
                                <a:lnTo>
                                  <a:pt x="224" y="0"/>
                                </a:lnTo>
                                <a:lnTo>
                                  <a:pt x="0" y="387"/>
                                </a:lnTo>
                                <a:lnTo>
                                  <a:pt x="224" y="774"/>
                                </a:lnTo>
                                <a:lnTo>
                                  <a:pt x="675" y="774"/>
                                </a:lnTo>
                                <a:lnTo>
                                  <a:pt x="899" y="387"/>
                                </a:lnTo>
                                <a:lnTo>
                                  <a:pt x="675" y="0"/>
                                </a:lnTo>
                                <a:close/>
                              </a:path>
                            </a:pathLst>
                          </a:custGeom>
                          <a:solidFill>
                            <a:srgbClr val="D2D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2"/>
                        <wps:cNvSpPr>
                          <a:spLocks/>
                        </wps:cNvSpPr>
                        <wps:spPr bwMode="auto">
                          <a:xfrm>
                            <a:off x="7076" y="3467"/>
                            <a:ext cx="1952" cy="1689"/>
                          </a:xfrm>
                          <a:custGeom>
                            <a:avLst/>
                            <a:gdLst>
                              <a:gd name="T0" fmla="+- 0 8545 7076"/>
                              <a:gd name="T1" fmla="*/ T0 w 1952"/>
                              <a:gd name="T2" fmla="+- 0 3468 3468"/>
                              <a:gd name="T3" fmla="*/ 3468 h 1689"/>
                              <a:gd name="T4" fmla="+- 0 7559 7076"/>
                              <a:gd name="T5" fmla="*/ T4 w 1952"/>
                              <a:gd name="T6" fmla="+- 0 3468 3468"/>
                              <a:gd name="T7" fmla="*/ 3468 h 1689"/>
                              <a:gd name="T8" fmla="+- 0 7076 7076"/>
                              <a:gd name="T9" fmla="*/ T8 w 1952"/>
                              <a:gd name="T10" fmla="+- 0 4312 3468"/>
                              <a:gd name="T11" fmla="*/ 4312 h 1689"/>
                              <a:gd name="T12" fmla="+- 0 7559 7076"/>
                              <a:gd name="T13" fmla="*/ T12 w 1952"/>
                              <a:gd name="T14" fmla="+- 0 5156 3468"/>
                              <a:gd name="T15" fmla="*/ 5156 h 1689"/>
                              <a:gd name="T16" fmla="+- 0 8545 7076"/>
                              <a:gd name="T17" fmla="*/ T16 w 1952"/>
                              <a:gd name="T18" fmla="+- 0 5156 3468"/>
                              <a:gd name="T19" fmla="*/ 5156 h 1689"/>
                              <a:gd name="T20" fmla="+- 0 9028 7076"/>
                              <a:gd name="T21" fmla="*/ T20 w 1952"/>
                              <a:gd name="T22" fmla="+- 0 4312 3468"/>
                              <a:gd name="T23" fmla="*/ 4312 h 1689"/>
                              <a:gd name="T24" fmla="+- 0 8545 7076"/>
                              <a:gd name="T25" fmla="*/ T24 w 1952"/>
                              <a:gd name="T26" fmla="+- 0 3468 3468"/>
                              <a:gd name="T27" fmla="*/ 3468 h 1689"/>
                            </a:gdLst>
                            <a:ahLst/>
                            <a:cxnLst>
                              <a:cxn ang="0">
                                <a:pos x="T1" y="T3"/>
                              </a:cxn>
                              <a:cxn ang="0">
                                <a:pos x="T5" y="T7"/>
                              </a:cxn>
                              <a:cxn ang="0">
                                <a:pos x="T9" y="T11"/>
                              </a:cxn>
                              <a:cxn ang="0">
                                <a:pos x="T13" y="T15"/>
                              </a:cxn>
                              <a:cxn ang="0">
                                <a:pos x="T17" y="T19"/>
                              </a:cxn>
                              <a:cxn ang="0">
                                <a:pos x="T21" y="T23"/>
                              </a:cxn>
                              <a:cxn ang="0">
                                <a:pos x="T25" y="T27"/>
                              </a:cxn>
                            </a:cxnLst>
                            <a:rect l="0" t="0" r="r" b="b"/>
                            <a:pathLst>
                              <a:path w="1952" h="1689">
                                <a:moveTo>
                                  <a:pt x="1469" y="0"/>
                                </a:moveTo>
                                <a:lnTo>
                                  <a:pt x="483" y="0"/>
                                </a:lnTo>
                                <a:lnTo>
                                  <a:pt x="0" y="844"/>
                                </a:lnTo>
                                <a:lnTo>
                                  <a:pt x="483" y="1688"/>
                                </a:lnTo>
                                <a:lnTo>
                                  <a:pt x="1469" y="1688"/>
                                </a:lnTo>
                                <a:lnTo>
                                  <a:pt x="1952" y="844"/>
                                </a:lnTo>
                                <a:lnTo>
                                  <a:pt x="1469" y="0"/>
                                </a:lnTo>
                                <a:close/>
                              </a:path>
                            </a:pathLst>
                          </a:custGeom>
                          <a:solidFill>
                            <a:srgbClr val="50C7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3"/>
                        <wps:cNvSpPr>
                          <a:spLocks/>
                        </wps:cNvSpPr>
                        <wps:spPr bwMode="auto">
                          <a:xfrm>
                            <a:off x="7076" y="3467"/>
                            <a:ext cx="1952" cy="1689"/>
                          </a:xfrm>
                          <a:custGeom>
                            <a:avLst/>
                            <a:gdLst>
                              <a:gd name="T0" fmla="+- 0 7076 7076"/>
                              <a:gd name="T1" fmla="*/ T0 w 1952"/>
                              <a:gd name="T2" fmla="+- 0 4312 3468"/>
                              <a:gd name="T3" fmla="*/ 4312 h 1689"/>
                              <a:gd name="T4" fmla="+- 0 7559 7076"/>
                              <a:gd name="T5" fmla="*/ T4 w 1952"/>
                              <a:gd name="T6" fmla="+- 0 3468 3468"/>
                              <a:gd name="T7" fmla="*/ 3468 h 1689"/>
                              <a:gd name="T8" fmla="+- 0 8545 7076"/>
                              <a:gd name="T9" fmla="*/ T8 w 1952"/>
                              <a:gd name="T10" fmla="+- 0 3468 3468"/>
                              <a:gd name="T11" fmla="*/ 3468 h 1689"/>
                              <a:gd name="T12" fmla="+- 0 9028 7076"/>
                              <a:gd name="T13" fmla="*/ T12 w 1952"/>
                              <a:gd name="T14" fmla="+- 0 4312 3468"/>
                              <a:gd name="T15" fmla="*/ 4312 h 1689"/>
                              <a:gd name="T16" fmla="+- 0 8545 7076"/>
                              <a:gd name="T17" fmla="*/ T16 w 1952"/>
                              <a:gd name="T18" fmla="+- 0 5156 3468"/>
                              <a:gd name="T19" fmla="*/ 5156 h 1689"/>
                              <a:gd name="T20" fmla="+- 0 7559 7076"/>
                              <a:gd name="T21" fmla="*/ T20 w 1952"/>
                              <a:gd name="T22" fmla="+- 0 5156 3468"/>
                              <a:gd name="T23" fmla="*/ 5156 h 1689"/>
                              <a:gd name="T24" fmla="+- 0 7076 7076"/>
                              <a:gd name="T25" fmla="*/ T24 w 1952"/>
                              <a:gd name="T26" fmla="+- 0 4312 3468"/>
                              <a:gd name="T27" fmla="*/ 4312 h 1689"/>
                            </a:gdLst>
                            <a:ahLst/>
                            <a:cxnLst>
                              <a:cxn ang="0">
                                <a:pos x="T1" y="T3"/>
                              </a:cxn>
                              <a:cxn ang="0">
                                <a:pos x="T5" y="T7"/>
                              </a:cxn>
                              <a:cxn ang="0">
                                <a:pos x="T9" y="T11"/>
                              </a:cxn>
                              <a:cxn ang="0">
                                <a:pos x="T13" y="T15"/>
                              </a:cxn>
                              <a:cxn ang="0">
                                <a:pos x="T17" y="T19"/>
                              </a:cxn>
                              <a:cxn ang="0">
                                <a:pos x="T21" y="T23"/>
                              </a:cxn>
                              <a:cxn ang="0">
                                <a:pos x="T25" y="T27"/>
                              </a:cxn>
                            </a:cxnLst>
                            <a:rect l="0" t="0" r="r" b="b"/>
                            <a:pathLst>
                              <a:path w="1952" h="1689">
                                <a:moveTo>
                                  <a:pt x="0" y="844"/>
                                </a:moveTo>
                                <a:lnTo>
                                  <a:pt x="483" y="0"/>
                                </a:lnTo>
                                <a:lnTo>
                                  <a:pt x="1469" y="0"/>
                                </a:lnTo>
                                <a:lnTo>
                                  <a:pt x="1952" y="844"/>
                                </a:lnTo>
                                <a:lnTo>
                                  <a:pt x="1469" y="1688"/>
                                </a:lnTo>
                                <a:lnTo>
                                  <a:pt x="483" y="1688"/>
                                </a:lnTo>
                                <a:lnTo>
                                  <a:pt x="0" y="844"/>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14"/>
                        <wps:cNvSpPr>
                          <a:spLocks/>
                        </wps:cNvSpPr>
                        <wps:spPr bwMode="auto">
                          <a:xfrm>
                            <a:off x="5071" y="4526"/>
                            <a:ext cx="899" cy="775"/>
                          </a:xfrm>
                          <a:custGeom>
                            <a:avLst/>
                            <a:gdLst>
                              <a:gd name="T0" fmla="+- 0 5746 5071"/>
                              <a:gd name="T1" fmla="*/ T0 w 899"/>
                              <a:gd name="T2" fmla="+- 0 4526 4526"/>
                              <a:gd name="T3" fmla="*/ 4526 h 775"/>
                              <a:gd name="T4" fmla="+- 0 5295 5071"/>
                              <a:gd name="T5" fmla="*/ T4 w 899"/>
                              <a:gd name="T6" fmla="+- 0 4526 4526"/>
                              <a:gd name="T7" fmla="*/ 4526 h 775"/>
                              <a:gd name="T8" fmla="+- 0 5071 5071"/>
                              <a:gd name="T9" fmla="*/ T8 w 899"/>
                              <a:gd name="T10" fmla="+- 0 4914 4526"/>
                              <a:gd name="T11" fmla="*/ 4914 h 775"/>
                              <a:gd name="T12" fmla="+- 0 5295 5071"/>
                              <a:gd name="T13" fmla="*/ T12 w 899"/>
                              <a:gd name="T14" fmla="+- 0 5301 4526"/>
                              <a:gd name="T15" fmla="*/ 5301 h 775"/>
                              <a:gd name="T16" fmla="+- 0 5746 5071"/>
                              <a:gd name="T17" fmla="*/ T16 w 899"/>
                              <a:gd name="T18" fmla="+- 0 5301 4526"/>
                              <a:gd name="T19" fmla="*/ 5301 h 775"/>
                              <a:gd name="T20" fmla="+- 0 5970 5071"/>
                              <a:gd name="T21" fmla="*/ T20 w 899"/>
                              <a:gd name="T22" fmla="+- 0 4914 4526"/>
                              <a:gd name="T23" fmla="*/ 4914 h 775"/>
                              <a:gd name="T24" fmla="+- 0 5746 5071"/>
                              <a:gd name="T25" fmla="*/ T24 w 899"/>
                              <a:gd name="T26" fmla="+- 0 4526 4526"/>
                              <a:gd name="T27" fmla="*/ 4526 h 775"/>
                            </a:gdLst>
                            <a:ahLst/>
                            <a:cxnLst>
                              <a:cxn ang="0">
                                <a:pos x="T1" y="T3"/>
                              </a:cxn>
                              <a:cxn ang="0">
                                <a:pos x="T5" y="T7"/>
                              </a:cxn>
                              <a:cxn ang="0">
                                <a:pos x="T9" y="T11"/>
                              </a:cxn>
                              <a:cxn ang="0">
                                <a:pos x="T13" y="T15"/>
                              </a:cxn>
                              <a:cxn ang="0">
                                <a:pos x="T17" y="T19"/>
                              </a:cxn>
                              <a:cxn ang="0">
                                <a:pos x="T21" y="T23"/>
                              </a:cxn>
                              <a:cxn ang="0">
                                <a:pos x="T25" y="T27"/>
                              </a:cxn>
                            </a:cxnLst>
                            <a:rect l="0" t="0" r="r" b="b"/>
                            <a:pathLst>
                              <a:path w="899" h="775">
                                <a:moveTo>
                                  <a:pt x="675" y="0"/>
                                </a:moveTo>
                                <a:lnTo>
                                  <a:pt x="224" y="0"/>
                                </a:lnTo>
                                <a:lnTo>
                                  <a:pt x="0" y="388"/>
                                </a:lnTo>
                                <a:lnTo>
                                  <a:pt x="224" y="775"/>
                                </a:lnTo>
                                <a:lnTo>
                                  <a:pt x="675" y="775"/>
                                </a:lnTo>
                                <a:lnTo>
                                  <a:pt x="899" y="388"/>
                                </a:lnTo>
                                <a:lnTo>
                                  <a:pt x="675" y="0"/>
                                </a:lnTo>
                                <a:close/>
                              </a:path>
                            </a:pathLst>
                          </a:custGeom>
                          <a:solidFill>
                            <a:srgbClr val="D2D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5"/>
                        <wps:cNvSpPr>
                          <a:spLocks/>
                        </wps:cNvSpPr>
                        <wps:spPr bwMode="auto">
                          <a:xfrm>
                            <a:off x="5286" y="4507"/>
                            <a:ext cx="1952" cy="1689"/>
                          </a:xfrm>
                          <a:custGeom>
                            <a:avLst/>
                            <a:gdLst>
                              <a:gd name="T0" fmla="+- 0 6756 5286"/>
                              <a:gd name="T1" fmla="*/ T0 w 1952"/>
                              <a:gd name="T2" fmla="+- 0 4507 4507"/>
                              <a:gd name="T3" fmla="*/ 4507 h 1689"/>
                              <a:gd name="T4" fmla="+- 0 5769 5286"/>
                              <a:gd name="T5" fmla="*/ T4 w 1952"/>
                              <a:gd name="T6" fmla="+- 0 4507 4507"/>
                              <a:gd name="T7" fmla="*/ 4507 h 1689"/>
                              <a:gd name="T8" fmla="+- 0 5286 5286"/>
                              <a:gd name="T9" fmla="*/ T8 w 1952"/>
                              <a:gd name="T10" fmla="+- 0 5352 4507"/>
                              <a:gd name="T11" fmla="*/ 5352 h 1689"/>
                              <a:gd name="T12" fmla="+- 0 5769 5286"/>
                              <a:gd name="T13" fmla="*/ T12 w 1952"/>
                              <a:gd name="T14" fmla="+- 0 6196 4507"/>
                              <a:gd name="T15" fmla="*/ 6196 h 1689"/>
                              <a:gd name="T16" fmla="+- 0 6756 5286"/>
                              <a:gd name="T17" fmla="*/ T16 w 1952"/>
                              <a:gd name="T18" fmla="+- 0 6196 4507"/>
                              <a:gd name="T19" fmla="*/ 6196 h 1689"/>
                              <a:gd name="T20" fmla="+- 0 7238 5286"/>
                              <a:gd name="T21" fmla="*/ T20 w 1952"/>
                              <a:gd name="T22" fmla="+- 0 5352 4507"/>
                              <a:gd name="T23" fmla="*/ 5352 h 1689"/>
                              <a:gd name="T24" fmla="+- 0 6756 5286"/>
                              <a:gd name="T25" fmla="*/ T24 w 1952"/>
                              <a:gd name="T26" fmla="+- 0 4507 4507"/>
                              <a:gd name="T27" fmla="*/ 4507 h 1689"/>
                            </a:gdLst>
                            <a:ahLst/>
                            <a:cxnLst>
                              <a:cxn ang="0">
                                <a:pos x="T1" y="T3"/>
                              </a:cxn>
                              <a:cxn ang="0">
                                <a:pos x="T5" y="T7"/>
                              </a:cxn>
                              <a:cxn ang="0">
                                <a:pos x="T9" y="T11"/>
                              </a:cxn>
                              <a:cxn ang="0">
                                <a:pos x="T13" y="T15"/>
                              </a:cxn>
                              <a:cxn ang="0">
                                <a:pos x="T17" y="T19"/>
                              </a:cxn>
                              <a:cxn ang="0">
                                <a:pos x="T21" y="T23"/>
                              </a:cxn>
                              <a:cxn ang="0">
                                <a:pos x="T25" y="T27"/>
                              </a:cxn>
                            </a:cxnLst>
                            <a:rect l="0" t="0" r="r" b="b"/>
                            <a:pathLst>
                              <a:path w="1952" h="1689">
                                <a:moveTo>
                                  <a:pt x="1470" y="0"/>
                                </a:moveTo>
                                <a:lnTo>
                                  <a:pt x="483" y="0"/>
                                </a:lnTo>
                                <a:lnTo>
                                  <a:pt x="0" y="845"/>
                                </a:lnTo>
                                <a:lnTo>
                                  <a:pt x="483" y="1689"/>
                                </a:lnTo>
                                <a:lnTo>
                                  <a:pt x="1470" y="1689"/>
                                </a:lnTo>
                                <a:lnTo>
                                  <a:pt x="1952" y="845"/>
                                </a:lnTo>
                                <a:lnTo>
                                  <a:pt x="1470" y="0"/>
                                </a:lnTo>
                                <a:close/>
                              </a:path>
                            </a:pathLst>
                          </a:custGeom>
                          <a:solidFill>
                            <a:srgbClr val="4AC1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6"/>
                        <wps:cNvSpPr>
                          <a:spLocks/>
                        </wps:cNvSpPr>
                        <wps:spPr bwMode="auto">
                          <a:xfrm>
                            <a:off x="5286" y="4507"/>
                            <a:ext cx="1952" cy="1689"/>
                          </a:xfrm>
                          <a:custGeom>
                            <a:avLst/>
                            <a:gdLst>
                              <a:gd name="T0" fmla="+- 0 5286 5286"/>
                              <a:gd name="T1" fmla="*/ T0 w 1952"/>
                              <a:gd name="T2" fmla="+- 0 5352 4507"/>
                              <a:gd name="T3" fmla="*/ 5352 h 1689"/>
                              <a:gd name="T4" fmla="+- 0 5769 5286"/>
                              <a:gd name="T5" fmla="*/ T4 w 1952"/>
                              <a:gd name="T6" fmla="+- 0 4507 4507"/>
                              <a:gd name="T7" fmla="*/ 4507 h 1689"/>
                              <a:gd name="T8" fmla="+- 0 6756 5286"/>
                              <a:gd name="T9" fmla="*/ T8 w 1952"/>
                              <a:gd name="T10" fmla="+- 0 4507 4507"/>
                              <a:gd name="T11" fmla="*/ 4507 h 1689"/>
                              <a:gd name="T12" fmla="+- 0 7238 5286"/>
                              <a:gd name="T13" fmla="*/ T12 w 1952"/>
                              <a:gd name="T14" fmla="+- 0 5352 4507"/>
                              <a:gd name="T15" fmla="*/ 5352 h 1689"/>
                              <a:gd name="T16" fmla="+- 0 6756 5286"/>
                              <a:gd name="T17" fmla="*/ T16 w 1952"/>
                              <a:gd name="T18" fmla="+- 0 6196 4507"/>
                              <a:gd name="T19" fmla="*/ 6196 h 1689"/>
                              <a:gd name="T20" fmla="+- 0 5769 5286"/>
                              <a:gd name="T21" fmla="*/ T20 w 1952"/>
                              <a:gd name="T22" fmla="+- 0 6196 4507"/>
                              <a:gd name="T23" fmla="*/ 6196 h 1689"/>
                              <a:gd name="T24" fmla="+- 0 5286 5286"/>
                              <a:gd name="T25" fmla="*/ T24 w 1952"/>
                              <a:gd name="T26" fmla="+- 0 5352 4507"/>
                              <a:gd name="T27" fmla="*/ 5352 h 1689"/>
                            </a:gdLst>
                            <a:ahLst/>
                            <a:cxnLst>
                              <a:cxn ang="0">
                                <a:pos x="T1" y="T3"/>
                              </a:cxn>
                              <a:cxn ang="0">
                                <a:pos x="T5" y="T7"/>
                              </a:cxn>
                              <a:cxn ang="0">
                                <a:pos x="T9" y="T11"/>
                              </a:cxn>
                              <a:cxn ang="0">
                                <a:pos x="T13" y="T15"/>
                              </a:cxn>
                              <a:cxn ang="0">
                                <a:pos x="T17" y="T19"/>
                              </a:cxn>
                              <a:cxn ang="0">
                                <a:pos x="T21" y="T23"/>
                              </a:cxn>
                              <a:cxn ang="0">
                                <a:pos x="T25" y="T27"/>
                              </a:cxn>
                            </a:cxnLst>
                            <a:rect l="0" t="0" r="r" b="b"/>
                            <a:pathLst>
                              <a:path w="1952" h="1689">
                                <a:moveTo>
                                  <a:pt x="0" y="845"/>
                                </a:moveTo>
                                <a:lnTo>
                                  <a:pt x="483" y="0"/>
                                </a:lnTo>
                                <a:lnTo>
                                  <a:pt x="1470" y="0"/>
                                </a:lnTo>
                                <a:lnTo>
                                  <a:pt x="1952" y="845"/>
                                </a:lnTo>
                                <a:lnTo>
                                  <a:pt x="1470" y="1689"/>
                                </a:lnTo>
                                <a:lnTo>
                                  <a:pt x="483" y="1689"/>
                                </a:lnTo>
                                <a:lnTo>
                                  <a:pt x="0" y="845"/>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7"/>
                        <wps:cNvSpPr>
                          <a:spLocks/>
                        </wps:cNvSpPr>
                        <wps:spPr bwMode="auto">
                          <a:xfrm>
                            <a:off x="4005" y="3079"/>
                            <a:ext cx="899" cy="775"/>
                          </a:xfrm>
                          <a:custGeom>
                            <a:avLst/>
                            <a:gdLst>
                              <a:gd name="T0" fmla="+- 0 4680 4006"/>
                              <a:gd name="T1" fmla="*/ T0 w 899"/>
                              <a:gd name="T2" fmla="+- 0 3080 3080"/>
                              <a:gd name="T3" fmla="*/ 3080 h 775"/>
                              <a:gd name="T4" fmla="+- 0 4229 4006"/>
                              <a:gd name="T5" fmla="*/ T4 w 899"/>
                              <a:gd name="T6" fmla="+- 0 3080 3080"/>
                              <a:gd name="T7" fmla="*/ 3080 h 775"/>
                              <a:gd name="T8" fmla="+- 0 4006 4006"/>
                              <a:gd name="T9" fmla="*/ T8 w 899"/>
                              <a:gd name="T10" fmla="+- 0 3467 3080"/>
                              <a:gd name="T11" fmla="*/ 3467 h 775"/>
                              <a:gd name="T12" fmla="+- 0 4229 4006"/>
                              <a:gd name="T13" fmla="*/ T12 w 899"/>
                              <a:gd name="T14" fmla="+- 0 3854 3080"/>
                              <a:gd name="T15" fmla="*/ 3854 h 775"/>
                              <a:gd name="T16" fmla="+- 0 4680 4006"/>
                              <a:gd name="T17" fmla="*/ T16 w 899"/>
                              <a:gd name="T18" fmla="+- 0 3854 3080"/>
                              <a:gd name="T19" fmla="*/ 3854 h 775"/>
                              <a:gd name="T20" fmla="+- 0 4904 4006"/>
                              <a:gd name="T21" fmla="*/ T20 w 899"/>
                              <a:gd name="T22" fmla="+- 0 3467 3080"/>
                              <a:gd name="T23" fmla="*/ 3467 h 775"/>
                              <a:gd name="T24" fmla="+- 0 4680 4006"/>
                              <a:gd name="T25" fmla="*/ T24 w 899"/>
                              <a:gd name="T26" fmla="+- 0 3080 3080"/>
                              <a:gd name="T27" fmla="*/ 3080 h 775"/>
                            </a:gdLst>
                            <a:ahLst/>
                            <a:cxnLst>
                              <a:cxn ang="0">
                                <a:pos x="T1" y="T3"/>
                              </a:cxn>
                              <a:cxn ang="0">
                                <a:pos x="T5" y="T7"/>
                              </a:cxn>
                              <a:cxn ang="0">
                                <a:pos x="T9" y="T11"/>
                              </a:cxn>
                              <a:cxn ang="0">
                                <a:pos x="T13" y="T15"/>
                              </a:cxn>
                              <a:cxn ang="0">
                                <a:pos x="T17" y="T19"/>
                              </a:cxn>
                              <a:cxn ang="0">
                                <a:pos x="T21" y="T23"/>
                              </a:cxn>
                              <a:cxn ang="0">
                                <a:pos x="T25" y="T27"/>
                              </a:cxn>
                            </a:cxnLst>
                            <a:rect l="0" t="0" r="r" b="b"/>
                            <a:pathLst>
                              <a:path w="899" h="775">
                                <a:moveTo>
                                  <a:pt x="674" y="0"/>
                                </a:moveTo>
                                <a:lnTo>
                                  <a:pt x="223" y="0"/>
                                </a:lnTo>
                                <a:lnTo>
                                  <a:pt x="0" y="387"/>
                                </a:lnTo>
                                <a:lnTo>
                                  <a:pt x="223" y="774"/>
                                </a:lnTo>
                                <a:lnTo>
                                  <a:pt x="674" y="774"/>
                                </a:lnTo>
                                <a:lnTo>
                                  <a:pt x="898" y="387"/>
                                </a:lnTo>
                                <a:lnTo>
                                  <a:pt x="674" y="0"/>
                                </a:lnTo>
                                <a:close/>
                              </a:path>
                            </a:pathLst>
                          </a:custGeom>
                          <a:solidFill>
                            <a:srgbClr val="D2D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8"/>
                        <wps:cNvSpPr>
                          <a:spLocks/>
                        </wps:cNvSpPr>
                        <wps:spPr bwMode="auto">
                          <a:xfrm>
                            <a:off x="3488" y="3468"/>
                            <a:ext cx="1952" cy="1689"/>
                          </a:xfrm>
                          <a:custGeom>
                            <a:avLst/>
                            <a:gdLst>
                              <a:gd name="T0" fmla="+- 0 4957 3488"/>
                              <a:gd name="T1" fmla="*/ T0 w 1952"/>
                              <a:gd name="T2" fmla="+- 0 3469 3469"/>
                              <a:gd name="T3" fmla="*/ 3469 h 1689"/>
                              <a:gd name="T4" fmla="+- 0 3971 3488"/>
                              <a:gd name="T5" fmla="*/ T4 w 1952"/>
                              <a:gd name="T6" fmla="+- 0 3469 3469"/>
                              <a:gd name="T7" fmla="*/ 3469 h 1689"/>
                              <a:gd name="T8" fmla="+- 0 3488 3488"/>
                              <a:gd name="T9" fmla="*/ T8 w 1952"/>
                              <a:gd name="T10" fmla="+- 0 4313 3469"/>
                              <a:gd name="T11" fmla="*/ 4313 h 1689"/>
                              <a:gd name="T12" fmla="+- 0 3971 3488"/>
                              <a:gd name="T13" fmla="*/ T12 w 1952"/>
                              <a:gd name="T14" fmla="+- 0 5157 3469"/>
                              <a:gd name="T15" fmla="*/ 5157 h 1689"/>
                              <a:gd name="T16" fmla="+- 0 4957 3488"/>
                              <a:gd name="T17" fmla="*/ T16 w 1952"/>
                              <a:gd name="T18" fmla="+- 0 5157 3469"/>
                              <a:gd name="T19" fmla="*/ 5157 h 1689"/>
                              <a:gd name="T20" fmla="+- 0 5440 3488"/>
                              <a:gd name="T21" fmla="*/ T20 w 1952"/>
                              <a:gd name="T22" fmla="+- 0 4313 3469"/>
                              <a:gd name="T23" fmla="*/ 4313 h 1689"/>
                              <a:gd name="T24" fmla="+- 0 4957 3488"/>
                              <a:gd name="T25" fmla="*/ T24 w 1952"/>
                              <a:gd name="T26" fmla="+- 0 3469 3469"/>
                              <a:gd name="T27" fmla="*/ 3469 h 1689"/>
                            </a:gdLst>
                            <a:ahLst/>
                            <a:cxnLst>
                              <a:cxn ang="0">
                                <a:pos x="T1" y="T3"/>
                              </a:cxn>
                              <a:cxn ang="0">
                                <a:pos x="T5" y="T7"/>
                              </a:cxn>
                              <a:cxn ang="0">
                                <a:pos x="T9" y="T11"/>
                              </a:cxn>
                              <a:cxn ang="0">
                                <a:pos x="T13" y="T15"/>
                              </a:cxn>
                              <a:cxn ang="0">
                                <a:pos x="T17" y="T19"/>
                              </a:cxn>
                              <a:cxn ang="0">
                                <a:pos x="T21" y="T23"/>
                              </a:cxn>
                              <a:cxn ang="0">
                                <a:pos x="T25" y="T27"/>
                              </a:cxn>
                            </a:cxnLst>
                            <a:rect l="0" t="0" r="r" b="b"/>
                            <a:pathLst>
                              <a:path w="1952" h="1689">
                                <a:moveTo>
                                  <a:pt x="1469" y="0"/>
                                </a:moveTo>
                                <a:lnTo>
                                  <a:pt x="483" y="0"/>
                                </a:lnTo>
                                <a:lnTo>
                                  <a:pt x="0" y="844"/>
                                </a:lnTo>
                                <a:lnTo>
                                  <a:pt x="483" y="1688"/>
                                </a:lnTo>
                                <a:lnTo>
                                  <a:pt x="1469" y="1688"/>
                                </a:lnTo>
                                <a:lnTo>
                                  <a:pt x="1952" y="844"/>
                                </a:lnTo>
                                <a:lnTo>
                                  <a:pt x="1469" y="0"/>
                                </a:lnTo>
                                <a:close/>
                              </a:path>
                            </a:pathLst>
                          </a:custGeom>
                          <a:solidFill>
                            <a:srgbClr val="49B9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9"/>
                        <wps:cNvSpPr>
                          <a:spLocks/>
                        </wps:cNvSpPr>
                        <wps:spPr bwMode="auto">
                          <a:xfrm>
                            <a:off x="3488" y="3468"/>
                            <a:ext cx="1952" cy="1689"/>
                          </a:xfrm>
                          <a:custGeom>
                            <a:avLst/>
                            <a:gdLst>
                              <a:gd name="T0" fmla="+- 0 3488 3488"/>
                              <a:gd name="T1" fmla="*/ T0 w 1952"/>
                              <a:gd name="T2" fmla="+- 0 4313 3469"/>
                              <a:gd name="T3" fmla="*/ 4313 h 1689"/>
                              <a:gd name="T4" fmla="+- 0 3971 3488"/>
                              <a:gd name="T5" fmla="*/ T4 w 1952"/>
                              <a:gd name="T6" fmla="+- 0 3469 3469"/>
                              <a:gd name="T7" fmla="*/ 3469 h 1689"/>
                              <a:gd name="T8" fmla="+- 0 4957 3488"/>
                              <a:gd name="T9" fmla="*/ T8 w 1952"/>
                              <a:gd name="T10" fmla="+- 0 3469 3469"/>
                              <a:gd name="T11" fmla="*/ 3469 h 1689"/>
                              <a:gd name="T12" fmla="+- 0 5440 3488"/>
                              <a:gd name="T13" fmla="*/ T12 w 1952"/>
                              <a:gd name="T14" fmla="+- 0 4313 3469"/>
                              <a:gd name="T15" fmla="*/ 4313 h 1689"/>
                              <a:gd name="T16" fmla="+- 0 4957 3488"/>
                              <a:gd name="T17" fmla="*/ T16 w 1952"/>
                              <a:gd name="T18" fmla="+- 0 5157 3469"/>
                              <a:gd name="T19" fmla="*/ 5157 h 1689"/>
                              <a:gd name="T20" fmla="+- 0 3971 3488"/>
                              <a:gd name="T21" fmla="*/ T20 w 1952"/>
                              <a:gd name="T22" fmla="+- 0 5157 3469"/>
                              <a:gd name="T23" fmla="*/ 5157 h 1689"/>
                              <a:gd name="T24" fmla="+- 0 3488 3488"/>
                              <a:gd name="T25" fmla="*/ T24 w 1952"/>
                              <a:gd name="T26" fmla="+- 0 4313 3469"/>
                              <a:gd name="T27" fmla="*/ 4313 h 1689"/>
                            </a:gdLst>
                            <a:ahLst/>
                            <a:cxnLst>
                              <a:cxn ang="0">
                                <a:pos x="T1" y="T3"/>
                              </a:cxn>
                              <a:cxn ang="0">
                                <a:pos x="T5" y="T7"/>
                              </a:cxn>
                              <a:cxn ang="0">
                                <a:pos x="T9" y="T11"/>
                              </a:cxn>
                              <a:cxn ang="0">
                                <a:pos x="T13" y="T15"/>
                              </a:cxn>
                              <a:cxn ang="0">
                                <a:pos x="T17" y="T19"/>
                              </a:cxn>
                              <a:cxn ang="0">
                                <a:pos x="T21" y="T23"/>
                              </a:cxn>
                              <a:cxn ang="0">
                                <a:pos x="T25" y="T27"/>
                              </a:cxn>
                            </a:cxnLst>
                            <a:rect l="0" t="0" r="r" b="b"/>
                            <a:pathLst>
                              <a:path w="1952" h="1689">
                                <a:moveTo>
                                  <a:pt x="0" y="844"/>
                                </a:moveTo>
                                <a:lnTo>
                                  <a:pt x="483" y="0"/>
                                </a:lnTo>
                                <a:lnTo>
                                  <a:pt x="1469" y="0"/>
                                </a:lnTo>
                                <a:lnTo>
                                  <a:pt x="1952" y="844"/>
                                </a:lnTo>
                                <a:lnTo>
                                  <a:pt x="1469" y="1688"/>
                                </a:lnTo>
                                <a:lnTo>
                                  <a:pt x="483" y="1688"/>
                                </a:lnTo>
                                <a:lnTo>
                                  <a:pt x="0" y="844"/>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20"/>
                        <wps:cNvSpPr>
                          <a:spLocks/>
                        </wps:cNvSpPr>
                        <wps:spPr bwMode="auto">
                          <a:xfrm>
                            <a:off x="3488" y="1423"/>
                            <a:ext cx="1952" cy="1689"/>
                          </a:xfrm>
                          <a:custGeom>
                            <a:avLst/>
                            <a:gdLst>
                              <a:gd name="T0" fmla="+- 0 4957 3488"/>
                              <a:gd name="T1" fmla="*/ T0 w 1952"/>
                              <a:gd name="T2" fmla="+- 0 1424 1424"/>
                              <a:gd name="T3" fmla="*/ 1424 h 1689"/>
                              <a:gd name="T4" fmla="+- 0 3971 3488"/>
                              <a:gd name="T5" fmla="*/ T4 w 1952"/>
                              <a:gd name="T6" fmla="+- 0 1424 1424"/>
                              <a:gd name="T7" fmla="*/ 1424 h 1689"/>
                              <a:gd name="T8" fmla="+- 0 3488 3488"/>
                              <a:gd name="T9" fmla="*/ T8 w 1952"/>
                              <a:gd name="T10" fmla="+- 0 2268 1424"/>
                              <a:gd name="T11" fmla="*/ 2268 h 1689"/>
                              <a:gd name="T12" fmla="+- 0 3971 3488"/>
                              <a:gd name="T13" fmla="*/ T12 w 1952"/>
                              <a:gd name="T14" fmla="+- 0 3112 1424"/>
                              <a:gd name="T15" fmla="*/ 3112 h 1689"/>
                              <a:gd name="T16" fmla="+- 0 4957 3488"/>
                              <a:gd name="T17" fmla="*/ T16 w 1952"/>
                              <a:gd name="T18" fmla="+- 0 3112 1424"/>
                              <a:gd name="T19" fmla="*/ 3112 h 1689"/>
                              <a:gd name="T20" fmla="+- 0 5440 3488"/>
                              <a:gd name="T21" fmla="*/ T20 w 1952"/>
                              <a:gd name="T22" fmla="+- 0 2268 1424"/>
                              <a:gd name="T23" fmla="*/ 2268 h 1689"/>
                              <a:gd name="T24" fmla="+- 0 4957 3488"/>
                              <a:gd name="T25" fmla="*/ T24 w 1952"/>
                              <a:gd name="T26" fmla="+- 0 1424 1424"/>
                              <a:gd name="T27" fmla="*/ 1424 h 1689"/>
                            </a:gdLst>
                            <a:ahLst/>
                            <a:cxnLst>
                              <a:cxn ang="0">
                                <a:pos x="T1" y="T3"/>
                              </a:cxn>
                              <a:cxn ang="0">
                                <a:pos x="T5" y="T7"/>
                              </a:cxn>
                              <a:cxn ang="0">
                                <a:pos x="T9" y="T11"/>
                              </a:cxn>
                              <a:cxn ang="0">
                                <a:pos x="T13" y="T15"/>
                              </a:cxn>
                              <a:cxn ang="0">
                                <a:pos x="T17" y="T19"/>
                              </a:cxn>
                              <a:cxn ang="0">
                                <a:pos x="T21" y="T23"/>
                              </a:cxn>
                              <a:cxn ang="0">
                                <a:pos x="T25" y="T27"/>
                              </a:cxn>
                            </a:cxnLst>
                            <a:rect l="0" t="0" r="r" b="b"/>
                            <a:pathLst>
                              <a:path w="1952" h="1689">
                                <a:moveTo>
                                  <a:pt x="1469" y="0"/>
                                </a:moveTo>
                                <a:lnTo>
                                  <a:pt x="483" y="0"/>
                                </a:lnTo>
                                <a:lnTo>
                                  <a:pt x="0" y="844"/>
                                </a:lnTo>
                                <a:lnTo>
                                  <a:pt x="483" y="1688"/>
                                </a:lnTo>
                                <a:lnTo>
                                  <a:pt x="1469" y="1688"/>
                                </a:lnTo>
                                <a:lnTo>
                                  <a:pt x="1952" y="844"/>
                                </a:lnTo>
                                <a:lnTo>
                                  <a:pt x="1469"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21"/>
                        <wps:cNvSpPr>
                          <a:spLocks/>
                        </wps:cNvSpPr>
                        <wps:spPr bwMode="auto">
                          <a:xfrm>
                            <a:off x="3488" y="1423"/>
                            <a:ext cx="1952" cy="1689"/>
                          </a:xfrm>
                          <a:custGeom>
                            <a:avLst/>
                            <a:gdLst>
                              <a:gd name="T0" fmla="+- 0 3488 3488"/>
                              <a:gd name="T1" fmla="*/ T0 w 1952"/>
                              <a:gd name="T2" fmla="+- 0 2268 1424"/>
                              <a:gd name="T3" fmla="*/ 2268 h 1689"/>
                              <a:gd name="T4" fmla="+- 0 3971 3488"/>
                              <a:gd name="T5" fmla="*/ T4 w 1952"/>
                              <a:gd name="T6" fmla="+- 0 1424 1424"/>
                              <a:gd name="T7" fmla="*/ 1424 h 1689"/>
                              <a:gd name="T8" fmla="+- 0 4957 3488"/>
                              <a:gd name="T9" fmla="*/ T8 w 1952"/>
                              <a:gd name="T10" fmla="+- 0 1424 1424"/>
                              <a:gd name="T11" fmla="*/ 1424 h 1689"/>
                              <a:gd name="T12" fmla="+- 0 5440 3488"/>
                              <a:gd name="T13" fmla="*/ T12 w 1952"/>
                              <a:gd name="T14" fmla="+- 0 2268 1424"/>
                              <a:gd name="T15" fmla="*/ 2268 h 1689"/>
                              <a:gd name="T16" fmla="+- 0 4957 3488"/>
                              <a:gd name="T17" fmla="*/ T16 w 1952"/>
                              <a:gd name="T18" fmla="+- 0 3112 1424"/>
                              <a:gd name="T19" fmla="*/ 3112 h 1689"/>
                              <a:gd name="T20" fmla="+- 0 3971 3488"/>
                              <a:gd name="T21" fmla="*/ T20 w 1952"/>
                              <a:gd name="T22" fmla="+- 0 3112 1424"/>
                              <a:gd name="T23" fmla="*/ 3112 h 1689"/>
                              <a:gd name="T24" fmla="+- 0 3488 3488"/>
                              <a:gd name="T25" fmla="*/ T24 w 1952"/>
                              <a:gd name="T26" fmla="+- 0 2268 1424"/>
                              <a:gd name="T27" fmla="*/ 2268 h 1689"/>
                            </a:gdLst>
                            <a:ahLst/>
                            <a:cxnLst>
                              <a:cxn ang="0">
                                <a:pos x="T1" y="T3"/>
                              </a:cxn>
                              <a:cxn ang="0">
                                <a:pos x="T5" y="T7"/>
                              </a:cxn>
                              <a:cxn ang="0">
                                <a:pos x="T9" y="T11"/>
                              </a:cxn>
                              <a:cxn ang="0">
                                <a:pos x="T13" y="T15"/>
                              </a:cxn>
                              <a:cxn ang="0">
                                <a:pos x="T17" y="T19"/>
                              </a:cxn>
                              <a:cxn ang="0">
                                <a:pos x="T21" y="T23"/>
                              </a:cxn>
                              <a:cxn ang="0">
                                <a:pos x="T25" y="T27"/>
                              </a:cxn>
                            </a:cxnLst>
                            <a:rect l="0" t="0" r="r" b="b"/>
                            <a:pathLst>
                              <a:path w="1952" h="1689">
                                <a:moveTo>
                                  <a:pt x="0" y="844"/>
                                </a:moveTo>
                                <a:lnTo>
                                  <a:pt x="483" y="0"/>
                                </a:lnTo>
                                <a:lnTo>
                                  <a:pt x="1469" y="0"/>
                                </a:lnTo>
                                <a:lnTo>
                                  <a:pt x="1952" y="844"/>
                                </a:lnTo>
                                <a:lnTo>
                                  <a:pt x="1469" y="1688"/>
                                </a:lnTo>
                                <a:lnTo>
                                  <a:pt x="483" y="1688"/>
                                </a:lnTo>
                                <a:lnTo>
                                  <a:pt x="0" y="844"/>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Text Box 22"/>
                        <wps:cNvSpPr txBox="1">
                          <a:spLocks noChangeArrowheads="1"/>
                        </wps:cNvSpPr>
                        <wps:spPr bwMode="auto">
                          <a:xfrm>
                            <a:off x="5846" y="968"/>
                            <a:ext cx="965" cy="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084" w:rsidRDefault="00711084" w:rsidP="004D0C7D">
                              <w:pPr>
                                <w:spacing w:line="248" w:lineRule="exact"/>
                                <w:ind w:left="2"/>
                                <w:rPr>
                                  <w:rFonts w:ascii="Calibri"/>
                                  <w:sz w:val="26"/>
                                </w:rPr>
                              </w:pPr>
                              <w:r>
                                <w:rPr>
                                  <w:rFonts w:ascii="Calibri"/>
                                  <w:color w:val="FFFFFF"/>
                                  <w:sz w:val="26"/>
                                </w:rPr>
                                <w:t>General</w:t>
                              </w:r>
                            </w:p>
                            <w:p w:rsidR="00711084" w:rsidRDefault="00711084" w:rsidP="004D0C7D">
                              <w:pPr>
                                <w:spacing w:line="296" w:lineRule="exact"/>
                                <w:rPr>
                                  <w:rFonts w:ascii="Calibri"/>
                                  <w:sz w:val="26"/>
                                </w:rPr>
                              </w:pPr>
                              <w:r>
                                <w:rPr>
                                  <w:rFonts w:ascii="Calibri"/>
                                  <w:color w:val="FFFFFF"/>
                                  <w:sz w:val="26"/>
                                </w:rPr>
                                <w:t>Banking</w:t>
                              </w:r>
                            </w:p>
                          </w:txbxContent>
                        </wps:txbx>
                        <wps:bodyPr rot="0" vert="horz" wrap="square" lIns="0" tIns="0" rIns="0" bIns="0" anchor="t" anchorCtr="0" upright="1">
                          <a:noAutofit/>
                        </wps:bodyPr>
                      </wps:wsp>
                      <wps:wsp>
                        <wps:cNvPr id="37" name="Text Box 23"/>
                        <wps:cNvSpPr txBox="1">
                          <a:spLocks noChangeArrowheads="1"/>
                        </wps:cNvSpPr>
                        <wps:spPr bwMode="auto">
                          <a:xfrm>
                            <a:off x="4040" y="2004"/>
                            <a:ext cx="868"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084" w:rsidRDefault="00711084" w:rsidP="004D0C7D">
                              <w:pPr>
                                <w:spacing w:line="248" w:lineRule="exact"/>
                                <w:ind w:left="16"/>
                                <w:rPr>
                                  <w:rFonts w:ascii="Calibri"/>
                                  <w:b/>
                                  <w:sz w:val="26"/>
                                </w:rPr>
                              </w:pPr>
                              <w:proofErr w:type="spellStart"/>
                              <w:r>
                                <w:rPr>
                                  <w:rFonts w:ascii="Calibri"/>
                                  <w:b/>
                                  <w:color w:val="FFFFFF"/>
                                  <w:sz w:val="26"/>
                                </w:rPr>
                                <w:t>Cheque</w:t>
                              </w:r>
                              <w:proofErr w:type="spellEnd"/>
                            </w:p>
                            <w:p w:rsidR="00711084" w:rsidRDefault="00711084" w:rsidP="004D0C7D">
                              <w:pPr>
                                <w:spacing w:line="296" w:lineRule="exact"/>
                                <w:rPr>
                                  <w:rFonts w:ascii="Calibri"/>
                                  <w:b/>
                                  <w:sz w:val="26"/>
                                </w:rPr>
                              </w:pPr>
                              <w:r>
                                <w:rPr>
                                  <w:rFonts w:ascii="Calibri"/>
                                  <w:b/>
                                  <w:color w:val="FFFFFF"/>
                                  <w:sz w:val="26"/>
                                </w:rPr>
                                <w:t>Clearing</w:t>
                              </w:r>
                            </w:p>
                          </w:txbxContent>
                        </wps:txbx>
                        <wps:bodyPr rot="0" vert="horz" wrap="square" lIns="0" tIns="0" rIns="0" bIns="0" anchor="t" anchorCtr="0" upright="1">
                          <a:noAutofit/>
                        </wps:bodyPr>
                      </wps:wsp>
                      <wps:wsp>
                        <wps:cNvPr id="38" name="Text Box 24"/>
                        <wps:cNvSpPr txBox="1">
                          <a:spLocks noChangeArrowheads="1"/>
                        </wps:cNvSpPr>
                        <wps:spPr bwMode="auto">
                          <a:xfrm>
                            <a:off x="7801" y="2150"/>
                            <a:ext cx="52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084" w:rsidRDefault="00711084" w:rsidP="004D0C7D">
                              <w:pPr>
                                <w:spacing w:line="259" w:lineRule="exact"/>
                                <w:rPr>
                                  <w:rFonts w:ascii="Calibri"/>
                                  <w:sz w:val="26"/>
                                </w:rPr>
                              </w:pPr>
                              <w:r>
                                <w:rPr>
                                  <w:rFonts w:ascii="Calibri"/>
                                  <w:color w:val="FFFFFF"/>
                                  <w:sz w:val="26"/>
                                </w:rPr>
                                <w:t>Cash</w:t>
                              </w:r>
                            </w:p>
                          </w:txbxContent>
                        </wps:txbx>
                        <wps:bodyPr rot="0" vert="horz" wrap="square" lIns="0" tIns="0" rIns="0" bIns="0" anchor="t" anchorCtr="0" upright="1">
                          <a:noAutofit/>
                        </wps:bodyPr>
                      </wps:wsp>
                      <wps:wsp>
                        <wps:cNvPr id="39" name="Text Box 25"/>
                        <wps:cNvSpPr txBox="1">
                          <a:spLocks noChangeArrowheads="1"/>
                        </wps:cNvSpPr>
                        <wps:spPr bwMode="auto">
                          <a:xfrm>
                            <a:off x="5381" y="3187"/>
                            <a:ext cx="1827" cy="1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084" w:rsidRDefault="00711084" w:rsidP="004D0C7D">
                              <w:pPr>
                                <w:spacing w:line="259" w:lineRule="exact"/>
                                <w:rPr>
                                  <w:rFonts w:ascii="Calibri"/>
                                  <w:sz w:val="26"/>
                                </w:rPr>
                              </w:pPr>
                              <w:r>
                                <w:rPr>
                                  <w:rFonts w:ascii="Calibri"/>
                                  <w:color w:val="FFFFFF"/>
                                  <w:sz w:val="26"/>
                                </w:rPr>
                                <w:t xml:space="preserve">SJIBL </w:t>
                              </w:r>
                              <w:proofErr w:type="spellStart"/>
                              <w:r>
                                <w:rPr>
                                  <w:rFonts w:ascii="Calibri"/>
                                  <w:color w:val="FFFFFF"/>
                                  <w:sz w:val="26"/>
                                </w:rPr>
                                <w:t>Eskaton</w:t>
                              </w:r>
                              <w:proofErr w:type="spellEnd"/>
                              <w:r>
                                <w:rPr>
                                  <w:rFonts w:ascii="Calibri"/>
                                  <w:color w:val="FFFFFF"/>
                                  <w:sz w:val="26"/>
                                </w:rPr>
                                <w:t xml:space="preserve"> Branch</w:t>
                              </w:r>
                            </w:p>
                          </w:txbxContent>
                        </wps:txbx>
                        <wps:bodyPr rot="0" vert="horz" wrap="square" lIns="0" tIns="0" rIns="0" bIns="0" anchor="t" anchorCtr="0" upright="1">
                          <a:noAutofit/>
                        </wps:bodyPr>
                      </wps:wsp>
                      <wps:wsp>
                        <wps:cNvPr id="40" name="Text Box 26"/>
                        <wps:cNvSpPr txBox="1">
                          <a:spLocks noChangeArrowheads="1"/>
                        </wps:cNvSpPr>
                        <wps:spPr bwMode="auto">
                          <a:xfrm>
                            <a:off x="3968" y="4049"/>
                            <a:ext cx="1011"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084" w:rsidRDefault="00711084" w:rsidP="004D0C7D">
                              <w:pPr>
                                <w:spacing w:line="248" w:lineRule="exact"/>
                                <w:ind w:left="100"/>
                                <w:rPr>
                                  <w:rFonts w:ascii="Calibri"/>
                                  <w:sz w:val="26"/>
                                </w:rPr>
                              </w:pPr>
                              <w:r>
                                <w:rPr>
                                  <w:rFonts w:ascii="Calibri"/>
                                  <w:color w:val="FFFFFF"/>
                                  <w:sz w:val="26"/>
                                </w:rPr>
                                <w:t>Foreign</w:t>
                              </w:r>
                            </w:p>
                            <w:p w:rsidR="00711084" w:rsidRDefault="00711084" w:rsidP="004D0C7D">
                              <w:pPr>
                                <w:spacing w:line="296" w:lineRule="exact"/>
                                <w:rPr>
                                  <w:rFonts w:ascii="Calibri"/>
                                  <w:sz w:val="26"/>
                                </w:rPr>
                              </w:pPr>
                              <w:r>
                                <w:rPr>
                                  <w:rFonts w:ascii="Calibri"/>
                                  <w:color w:val="FFFFFF"/>
                                  <w:sz w:val="26"/>
                                </w:rPr>
                                <w:t>Exchange</w:t>
                              </w:r>
                            </w:p>
                          </w:txbxContent>
                        </wps:txbx>
                        <wps:bodyPr rot="0" vert="horz" wrap="square" lIns="0" tIns="0" rIns="0" bIns="0" anchor="t" anchorCtr="0" upright="1">
                          <a:noAutofit/>
                        </wps:bodyPr>
                      </wps:wsp>
                      <wps:wsp>
                        <wps:cNvPr id="41" name="Text Box 27"/>
                        <wps:cNvSpPr txBox="1">
                          <a:spLocks noChangeArrowheads="1"/>
                        </wps:cNvSpPr>
                        <wps:spPr bwMode="auto">
                          <a:xfrm>
                            <a:off x="7460" y="4192"/>
                            <a:ext cx="120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084" w:rsidRDefault="00711084" w:rsidP="004D0C7D">
                              <w:pPr>
                                <w:spacing w:line="259" w:lineRule="exact"/>
                                <w:rPr>
                                  <w:rFonts w:ascii="Calibri"/>
                                  <w:sz w:val="26"/>
                                </w:rPr>
                              </w:pPr>
                              <w:r>
                                <w:rPr>
                                  <w:rFonts w:ascii="Calibri"/>
                                  <w:color w:val="FFFFFF"/>
                                  <w:spacing w:val="-1"/>
                                  <w:sz w:val="26"/>
                                </w:rPr>
                                <w:t>Investment</w:t>
                              </w:r>
                            </w:p>
                          </w:txbxContent>
                        </wps:txbx>
                        <wps:bodyPr rot="0" vert="horz" wrap="square" lIns="0" tIns="0" rIns="0" bIns="0" anchor="t" anchorCtr="0" upright="1">
                          <a:noAutofit/>
                        </wps:bodyPr>
                      </wps:wsp>
                      <wps:wsp>
                        <wps:cNvPr id="42" name="Text Box 28"/>
                        <wps:cNvSpPr txBox="1">
                          <a:spLocks noChangeArrowheads="1"/>
                        </wps:cNvSpPr>
                        <wps:spPr bwMode="auto">
                          <a:xfrm>
                            <a:off x="5663" y="5231"/>
                            <a:ext cx="1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084" w:rsidRDefault="00711084" w:rsidP="004D0C7D">
                              <w:pPr>
                                <w:spacing w:line="259" w:lineRule="exact"/>
                                <w:rPr>
                                  <w:rFonts w:ascii="Calibri"/>
                                  <w:sz w:val="26"/>
                                </w:rPr>
                              </w:pPr>
                              <w:r>
                                <w:rPr>
                                  <w:rFonts w:ascii="Calibri"/>
                                  <w:color w:val="FFFFFF"/>
                                  <w:spacing w:val="-1"/>
                                  <w:sz w:val="26"/>
                                </w:rPr>
                                <w:t>Remittance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BE3EE" id="Group 16" o:spid="_x0000_s1028" style="position:absolute;left:0;text-align:left;margin-left:0;margin-top:15.3pt;width:346.6pt;height:331.5pt;z-index:-251634688;mso-wrap-distance-left:0;mso-wrap-distance-right:0;mso-position-horizontal:center;mso-position-horizontal-relative:margin" coordorigin="3488,387" coordsize="5540,5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">
                <v:shape id="Freeform 3" o:spid="_x0000_s1029" style="position:absolute;left:5067;top:2261;width:2382;height:2060;visibility:visible;mso-wrap-style:square;v-text-anchor:top" coordsize="2382,2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lkcMA&#10;AADbAAAADwAAAGRycy9kb3ducmV2LnhtbERPTWvCQBC9C/0PyxR6M5tY0ZC6BlGKFgql0d6H7JhE&#10;s7Mhu9W0v75bELzN433OIh9MKy7Uu8aygiSKQRCXVjdcKTjsX8cpCOeRNbaWScEPOciXD6MFZtpe&#10;+ZMuha9ECGGXoYLa+y6T0pU1GXSR7YgDd7S9QR9gX0nd4zWEm1ZO4ngmDTYcGmrsaF1TeS6+jYJT&#10;km7x611OZtu3Q/v8O3xMN5ujUk+Pw+oFhKfB38U3906H+XP4/yU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lkcMAAADbAAAADwAAAAAAAAAAAAAAAACYAgAAZHJzL2Rv&#10;d25yZXYueG1sUEsFBgAAAAAEAAQA9QAAAIgDAAAAAA==&#10;" path="m1793,l589,,,1030,589,2060r1204,l2381,1030,1793,xe" fillcolor="#4471c4" stroked="f">
                  <v:path arrowok="t" o:connecttype="custom" o:connectlocs="1793,2261;589,2261;0,3291;589,4321;1793,4321;2381,3291;1793,2261" o:connectangles="0,0,0,0,0,0,0"/>
                </v:shape>
                <v:shape id="Freeform 4" o:spid="_x0000_s1030" style="position:absolute;left:5067;top:2261;width:2382;height:2060;visibility:visible;mso-wrap-style:square;v-text-anchor:top" coordsize="2382,2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UzMQA&#10;AADbAAAADwAAAGRycy9kb3ducmV2LnhtbESPQWvCQBCF70L/wzIFL1I3Sik2dQ1RqPRk0XrpbchO&#10;k2B2Nma3Sfz3zqHQ2wzvzXvfrLPRNaqnLtSeDSzmCSjiwtuaSwPnr/enFagQkS02nsnAjQJkm4fJ&#10;GlPrBz5Sf4qlkhAOKRqoYmxTrUNRkcMw9y2xaD++cxhl7UptOxwk3DV6mSQv2mHN0lBhS7uKisvp&#10;1xnwo/6eXV7Pn4EWu4N9zq/7bURjpo9j/gYq0hj/zX/XH1bwBVZ+kQH0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4FMzEAAAA2wAAAA8AAAAAAAAAAAAAAAAAmAIAAGRycy9k&#10;b3ducmV2LnhtbFBLBQYAAAAABAAEAPUAAACJAwAAAAA=&#10;" path="m,1030l589,,1793,r588,1030l1793,2060r-1204,l,1030xe" filled="f" strokecolor="#2e528f" strokeweight="1pt">
                  <v:path arrowok="t" o:connecttype="custom" o:connectlocs="0,3291;589,2261;1793,2261;2381,3291;1793,4321;589,4321;0,3291" o:connectangles="0,0,0,0,0,0,0"/>
                </v:shape>
                <v:shape id="Freeform 5" o:spid="_x0000_s1031" style="position:absolute;left:6558;top:1275;width:899;height:775;visibility:visible;mso-wrap-style:square;v-text-anchor:top" coordsize="89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S7cIA&#10;AADbAAAADwAAAGRycy9kb3ducmV2LnhtbERPS2vCQBC+F/wPywje6kYRqdFVVCjYg4JvvY3ZMQlm&#10;Z9PsVtN/3xUK3ubje85oUptC3KlyuWUFnXYEgjixOudUwW77+f4BwnlkjYVlUvBLDibjxtsIY20f&#10;vKb7xqcihLCLUUHmfRlL6ZKMDLq2LYkDd7WVQR9glUpd4SOEm0J2o6gvDeYcGjIsaZ5Rctv8GAXf&#10;uy88Li7Xw3J/PJ1n3S2tT72VUq1mPR2C8FT7l/jfvdBh/gCev4QD5Pg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hpLtwgAAANsAAAAPAAAAAAAAAAAAAAAAAJgCAABkcnMvZG93&#10;bnJldi54bWxQSwUGAAAAAAQABAD1AAAAhwMAAAAA&#10;" path="m675,l224,,,387,224,774r451,l899,387,675,xe" fillcolor="#d2deee" stroked="f">
                  <v:path arrowok="t" o:connecttype="custom" o:connectlocs="675,1276;224,1276;0,1663;224,2050;675,2050;899,1663;675,1276" o:connectangles="0,0,0,0,0,0,0"/>
                </v:shape>
                <v:shape id="Freeform 6" o:spid="_x0000_s1032" style="position:absolute;left:5286;top:387;width:1952;height:1689;visibility:visible;mso-wrap-style:square;v-text-anchor:top" coordsize="1952,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y97wA&#10;AADbAAAADwAAAGRycy9kb3ducmV2LnhtbERPvQrCMBDeBd8hnOCmqQ4i1SgqiA4OasX5aM622lxK&#10;E9v69mYQHD++/+W6M6VoqHaFZQWTcQSCOLW64EzBLdmP5iCcR9ZYWiYFH3KwXvV7S4y1bflCzdVn&#10;IoSwi1FB7n0VS+nSnAy6sa2IA/ewtUEfYJ1JXWMbwk0pp1E0kwYLDg05VrTLKX1d30ZBu+Vqdkga&#10;d3qej7t9xMmD7olSw0G3WYDw1Pm/+Oc+agXTsD58CT9Ar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WGrL3vAAAANsAAAAPAAAAAAAAAAAAAAAAAJgCAABkcnMvZG93bnJldi54&#10;bWxQSwUGAAAAAAQABAD1AAAAgQMAAAAA&#10;" path="m1470,l483,,,844r483,844l1470,1688,1952,844,1470,xe" fillcolor="#5b9bd4" stroked="f">
                  <v:path arrowok="t" o:connecttype="custom" o:connectlocs="1470,388;483,388;0,1232;483,2076;1470,2076;1952,1232;1470,388" o:connectangles="0,0,0,0,0,0,0"/>
                </v:shape>
                <v:shape id="Freeform 7" o:spid="_x0000_s1033" style="position:absolute;left:5286;top:387;width:1952;height:1689;visibility:visible;mso-wrap-style:square;v-text-anchor:top" coordsize="1952,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vzR8UA&#10;AADbAAAADwAAAGRycy9kb3ducmV2LnhtbESPQWsCMRSE7wX/Q3iCl1KzLlXrahQRCl56qNXS42Pz&#10;3F3dvCxJuqb/vikIPQ4z8w2z2kTTip6cbywrmIwzEMSl1Q1XCo4fr08vIHxA1thaJgU/5GGzHjys&#10;sND2xu/UH0IlEoR9gQrqELpCSl/WZNCPbUecvLN1BkOSrpLa4S3BTSvzLJtJgw2nhRo72tVUXg/f&#10;RsH8rcznj7v97BJP7vy5+Jo+97FTajSM2yWIQDH8h+/tvVaQT+DvS/oB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2/NHxQAAANsAAAAPAAAAAAAAAAAAAAAAAJgCAABkcnMv&#10;ZG93bnJldi54bWxQSwUGAAAAAAQABAD1AAAAigMAAAAA&#10;" path="m,844l483,r987,l1952,844r-482,844l483,1688,,844xe" filled="f" strokecolor="white" strokeweight="1pt">
                  <v:path arrowok="t" o:connecttype="custom" o:connectlocs="0,1232;483,388;1470,388;1952,1232;1470,2076;483,2076;0,1232" o:connectangles="0,0,0,0,0,0,0"/>
                </v:shape>
                <v:shape id="Freeform 8" o:spid="_x0000_s1034" style="position:absolute;left:7607;top:2723;width:899;height:775;visibility:visible;mso-wrap-style:square;v-text-anchor:top" coordsize="89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7KIcYA&#10;AADbAAAADwAAAGRycy9kb3ducmV2LnhtbESPQWvCQBSE70L/w/IK3symoUiJrtIWhPSgoLFVb6/Z&#10;ZxKafRuzq8Z/3xUKPQ4z8w0znfemERfqXG1ZwVMUgyAurK65VLDNF6MXEM4ja2wsk4IbOZjPHgZT&#10;TLW98pouG1+KAGGXooLK+zaV0hUVGXSRbYmDd7SdQR9kV0rd4TXATSOTOB5LgzWHhQpbeq+o+Nmc&#10;jYLT9gN32ffxa/m52x/ekpzW++eVUsPH/nUCwlPv/8N/7UwrSBK4fwk/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7KIcYAAADbAAAADwAAAAAAAAAAAAAAAACYAgAAZHJz&#10;L2Rvd25yZXYueG1sUEsFBgAAAAAEAAQA9QAAAIsDAAAAAA==&#10;" path="m675,l224,,,387,224,774r451,l898,387,675,xe" fillcolor="#d2deee" stroked="f">
                  <v:path arrowok="t" o:connecttype="custom" o:connectlocs="675,2723;224,2723;0,3110;224,3497;675,3497;898,3110;675,2723" o:connectangles="0,0,0,0,0,0,0"/>
                </v:shape>
                <v:shape id="Freeform 9" o:spid="_x0000_s1035" style="position:absolute;left:7076;top:1426;width:1952;height:1689;visibility:visible;mso-wrap-style:square;v-text-anchor:top" coordsize="1952,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xh4sQA&#10;AADbAAAADwAAAGRycy9kb3ducmV2LnhtbESPQWsCMRSE7wX/Q3hCb5qtxSqrUUQoVURQ24PH5+a5&#10;2bp5WTZRV3+9KQg9DjPzDTOeNrYUF6p94VjBWzcBQZw5XXCu4Of7szME4QOyxtIxKbiRh+mk9TLG&#10;VLsrb+myC7mIEPYpKjAhVKmUPjNk0XddRRy9o6sthijrXOoarxFuS9lLkg9pseC4YLCiuaHstDtb&#10;BYcNDvpmdffLebH/Xa/7PKTbl1Kv7WY2AhGoCf/hZ3uhFfTe4e9L/AF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MYeLEAAAA2wAAAA8AAAAAAAAAAAAAAAAAmAIAAGRycy9k&#10;b3ducmV2LnhtbFBLBQYAAAAABAAEAPUAAACJAwAAAAA=&#10;" path="m1469,l483,,,844r483,845l1469,1689,1952,844,1469,xe" fillcolor="#54c3cf" stroked="f">
                  <v:path arrowok="t" o:connecttype="custom" o:connectlocs="1469,1426;483,1426;0,2270;483,3115;1469,3115;1952,2270;1469,1426" o:connectangles="0,0,0,0,0,0,0"/>
                </v:shape>
                <v:shape id="Freeform 10" o:spid="_x0000_s1036" style="position:absolute;left:7076;top:1426;width:1952;height:1689;visibility:visible;mso-wrap-style:square;v-text-anchor:top" coordsize="1952,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xQ38YA&#10;AADbAAAADwAAAGRycy9kb3ducmV2LnhtbESPT2sCMRTE7wW/Q3hCL6VmXfxTV6OIUPDSQ62WHh+b&#10;5+7q5mVJ0jX99k1B6HGYmd8wq000rejJ+caygvEoA0FcWt1wpeD48fr8AsIHZI2tZVLwQx4268HD&#10;Cgttb/xO/SFUIkHYF6igDqErpPRlTQb9yHbEyTtbZzAk6SqpHd4S3LQyz7KZNNhwWqixo11N5fXw&#10;bRTM38p8/rTbzy7x5M6fi6/ppI+dUo/DuF2CCBTDf/je3msF+QT+vqQf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xQ38YAAADbAAAADwAAAAAAAAAAAAAAAACYAgAAZHJz&#10;L2Rvd25yZXYueG1sUEsFBgAAAAAEAAQA9QAAAIsDAAAAAA==&#10;" path="m,844l483,r986,l1952,844r-483,845l483,1689,,844xe" filled="f" strokecolor="white" strokeweight="1pt">
                  <v:path arrowok="t" o:connecttype="custom" o:connectlocs="0,2270;483,1426;1469,1426;1952,2270;1469,3115;483,3115;0,2270" o:connectangles="0,0,0,0,0,0,0"/>
                </v:shape>
                <v:shape id="Freeform 11" o:spid="_x0000_s1037" style="position:absolute;left:6878;top:4356;width:899;height:775;visibility:visible;mso-wrap-style:square;v-text-anchor:top" coordsize="89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dSVcYA&#10;AADbAAAADwAAAGRycy9kb3ducmV2LnhtbESPT2vCQBTE7wW/w/KE3urGUEWiq1ShoAcF/7Tq7TX7&#10;TILZt2l21fjtu0LB4zAzv2FGk8aU4kq1Kywr6HYiEMSp1QVnCnbbz7cBCOeRNZaWScGdHEzGrZcR&#10;JtreeE3Xjc9EgLBLUEHufZVI6dKcDLqOrYiDd7K1QR9knUld4y3ATSnjKOpLgwWHhRwrmuWUnjcX&#10;o+B3t8D9/Of0vfzaH47TeEvrw/tKqdd28zEE4anxz/B/e64VxD14fAk/QI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dSVcYAAADbAAAADwAAAAAAAAAAAAAAAACYAgAAZHJz&#10;L2Rvd25yZXYueG1sUEsFBgAAAAAEAAQA9QAAAIsDAAAAAA==&#10;" path="m675,l224,,,387,224,774r451,l899,387,675,xe" fillcolor="#d2deee" stroked="f">
                  <v:path arrowok="t" o:connecttype="custom" o:connectlocs="675,4357;224,4357;0,4744;224,5131;675,5131;899,4744;675,4357" o:connectangles="0,0,0,0,0,0,0"/>
                </v:shape>
                <v:shape id="Freeform 12" o:spid="_x0000_s1038" style="position:absolute;left:7076;top:3467;width:1952;height:1689;visibility:visible;mso-wrap-style:square;v-text-anchor:top" coordsize="1952,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LpwcUA&#10;AADbAAAADwAAAGRycy9kb3ducmV2LnhtbESPT2vCQBTE70K/w/IKvUjd6CFI6iqlILaCB/8Er4/s&#10;azaYfZtmtyb66V1B8DjMzG+Y2aK3tThT6yvHCsajBARx4XTFpYLDfvk+BeEDssbaMSm4kIfF/GUw&#10;w0y7jrd03oVSRAj7DBWYEJpMSl8YsuhHriGO3q9rLYYo21LqFrsIt7WcJEkqLVYcFww29GWoOO3+&#10;rYLtaa2XeXrNj5eVGVbHv7Lb/HRKvb32nx8gAvXhGX60v7WCSQr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4unBxQAAANsAAAAPAAAAAAAAAAAAAAAAAJgCAABkcnMv&#10;ZG93bnJldi54bWxQSwUGAAAAAAQABAD1AAAAigMAAAAA&#10;" path="m1469,l483,,,844r483,844l1469,1688,1952,844,1469,xe" fillcolor="#50c7a7" stroked="f">
                  <v:path arrowok="t" o:connecttype="custom" o:connectlocs="1469,3468;483,3468;0,4312;483,5156;1469,5156;1952,4312;1469,3468" o:connectangles="0,0,0,0,0,0,0"/>
                </v:shape>
                <v:shape id="Freeform 13" o:spid="_x0000_s1039" style="position:absolute;left:7076;top:3467;width:1952;height:1689;visibility:visible;mso-wrap-style:square;v-text-anchor:top" coordsize="1952,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7OqMYA&#10;AADbAAAADwAAAGRycy9kb3ducmV2LnhtbESPQWsCMRSE74X+h/AKvRTNdqmubo1SBMFLD7VVPD42&#10;z91tNy9LEtf03zcFweMwM98wi1U0nRjI+daygudxBoK4srrlWsHX52Y0A+EDssbOMin4JQ+r5f3d&#10;AkttL/xBwy7UIkHYl6igCaEvpfRVQwb92PbEyTtZZzAk6WqpHV4S3HQyz7KpNNhyWmiwp3VD1c/u&#10;bBQU71VePK230++4d6fD/Dh5GWKv1ONDfHsFESiGW/ja3moFeQH/X9IP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7OqMYAAADbAAAADwAAAAAAAAAAAAAAAACYAgAAZHJz&#10;L2Rvd25yZXYueG1sUEsFBgAAAAAEAAQA9QAAAIsDAAAAAA==&#10;" path="m,844l483,r986,l1952,844r-483,844l483,1688,,844xe" filled="f" strokecolor="white" strokeweight="1pt">
                  <v:path arrowok="t" o:connecttype="custom" o:connectlocs="0,4312;483,3468;1469,3468;1952,4312;1469,5156;483,5156;0,4312" o:connectangles="0,0,0,0,0,0,0"/>
                </v:shape>
                <v:shape id="Freeform 14" o:spid="_x0000_s1040" style="position:absolute;left:5071;top:4526;width:899;height:775;visibility:visible;mso-wrap-style:square;v-text-anchor:top" coordsize="89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b9y8MA&#10;AADbAAAADwAAAGRycy9kb3ducmV2LnhtbERPTWvCQBC9F/wPywi91Y1BpKSuUoVCPLSgUZPeptkx&#10;CWZn0+xW47/vHgo9Pt73YjWYVlypd41lBdNJBIK4tLrhSsEhe3t6BuE8ssbWMim4k4PVcvSwwETb&#10;G+/ouveVCCHsElRQe98lUrqyJoNuYjviwJ1tb9AH2FdS93gL4aaVcRTNpcGGQ0ONHW1qKi/7H6Pg&#10;+7DFPP06n96PefG5jjPaFbMPpR7Hw+sLCE+D/xf/uVOtIA5jw5fw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b9y8MAAADbAAAADwAAAAAAAAAAAAAAAACYAgAAZHJzL2Rv&#10;d25yZXYueG1sUEsFBgAAAAAEAAQA9QAAAIgDAAAAAA==&#10;" path="m675,l224,,,388,224,775r451,l899,388,675,xe" fillcolor="#d2deee" stroked="f">
                  <v:path arrowok="t" o:connecttype="custom" o:connectlocs="675,4526;224,4526;0,4914;224,5301;675,5301;899,4914;675,4526" o:connectangles="0,0,0,0,0,0,0"/>
                </v:shape>
                <v:shape id="Freeform 15" o:spid="_x0000_s1041" style="position:absolute;left:5286;top:4507;width:1952;height:1689;visibility:visible;mso-wrap-style:square;v-text-anchor:top" coordsize="1952,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NuSMMA&#10;AADbAAAADwAAAGRycy9kb3ducmV2LnhtbESPzW7CMBCE75X6DtYi9RIVpzlEJWAQQi3l2EIfYBNv&#10;fkS8DrFJwttjpEo9jmbmG81qM5lWDNS7xrKCt3kMgriwuuFKwe/p8/UdhPPIGlvLpOBGDjbr56cV&#10;ZtqO/EPD0VciQNhlqKD2vsukdEVNBt3cdsTBK21v0AfZV1L3OAa4aWUSx6k02HBYqLGjXU3F+Xg1&#10;CnbDRx59Obm/GF18p/mljHJbKvUym7ZLEJ4m/x/+ax+0gmQBjy/hB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NuSMMAAADbAAAADwAAAAAAAAAAAAAAAACYAgAAZHJzL2Rv&#10;d25yZXYueG1sUEsFBgAAAAAEAAQA9QAAAIgDAAAAAA==&#10;" path="m1470,l483,,,845r483,844l1470,1689,1952,845,1470,xe" fillcolor="#4ac174" stroked="f">
                  <v:path arrowok="t" o:connecttype="custom" o:connectlocs="1470,4507;483,4507;0,5352;483,6196;1470,6196;1952,5352;1470,4507" o:connectangles="0,0,0,0,0,0,0"/>
                </v:shape>
                <v:shape id="Freeform 16" o:spid="_x0000_s1042" style="position:absolute;left:5286;top:4507;width:1952;height:1689;visibility:visible;mso-wrap-style:square;v-text-anchor:top" coordsize="1952,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AAcIA&#10;AADbAAAADwAAAGRycy9kb3ducmV2LnhtbERPy2oCMRTdF/oP4Ra6KZpR62s0igiCmy584vIyuc5M&#10;O7kZknRM/75ZFLo8nPdyHU0jOnK+tqxg0M9AEBdW11wqOJ92vRkIH5A1NpZJwQ95WK+en5aYa/vg&#10;A3XHUIoUwj5HBVUIbS6lLyoy6Pu2JU7c3TqDIUFXSu3wkcJNI4dZNpEGa04NFba0raj4On4bBdOP&#10;Yjh92+4nn/Hi7tf5bfzexVap15e4WYAIFMO/+M+91wpGaX36kn6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TsABwgAAANsAAAAPAAAAAAAAAAAAAAAAAJgCAABkcnMvZG93&#10;bnJldi54bWxQSwUGAAAAAAQABAD1AAAAhwMAAAAA&#10;" path="m,845l483,r987,l1952,845r-482,844l483,1689,,845xe" filled="f" strokecolor="white" strokeweight="1pt">
                  <v:path arrowok="t" o:connecttype="custom" o:connectlocs="0,5352;483,4507;1470,4507;1952,5352;1470,6196;483,6196;0,5352" o:connectangles="0,0,0,0,0,0,0"/>
                </v:shape>
                <v:shape id="Freeform 17" o:spid="_x0000_s1043" style="position:absolute;left:4005;top:3079;width:899;height:775;visibility:visible;mso-wrap-style:square;v-text-anchor:top" coordsize="89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XCi8YA&#10;AADbAAAADwAAAGRycy9kb3ducmV2LnhtbESPT2vCQBTE70K/w/IK3sxGLaXEbKQtCPbQgv/19sw+&#10;k9Ds25jdavrt3ULB4zAzv2HSaWdqcaHWVZYVDKMYBHFudcWFgvVqNngB4TyyxtoyKfglB9PsoZdi&#10;ou2VF3RZ+kIECLsEFZTeN4mULi/JoItsQxy8k20N+iDbQuoWrwFuajmK42dpsOKwUGJD7yXl38sf&#10;o+C8/sDd/Hjafm52+8PbaEWL/dOXUv3H7nUCwlPn7+H/9lwrGA/h70v4AT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XCi8YAAADbAAAADwAAAAAAAAAAAAAAAACYAgAAZHJz&#10;L2Rvd25yZXYueG1sUEsFBgAAAAAEAAQA9QAAAIsDAAAAAA==&#10;" path="m674,l223,,,387,223,774r451,l898,387,674,xe" fillcolor="#d2deee" stroked="f">
                  <v:path arrowok="t" o:connecttype="custom" o:connectlocs="674,3080;223,3080;0,3467;223,3854;674,3854;898,3467;674,3080" o:connectangles="0,0,0,0,0,0,0"/>
                </v:shape>
                <v:shape id="Freeform 18" o:spid="_x0000_s1044" style="position:absolute;left:3488;top:3468;width:1952;height:1689;visibility:visible;mso-wrap-style:square;v-text-anchor:top" coordsize="1952,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ZW8QA&#10;AADbAAAADwAAAGRycy9kb3ducmV2LnhtbESPzWrDMBCE74W8g9hAbo1cp5TgRgnNH7SHEuLmARZr&#10;I5tYK0dSHPftq0Khx2FmvmEWq8G2oicfGscKnqYZCOLK6YaNgtPX/nEOIkRkja1jUvBNAVbL0cMC&#10;C+3ufKS+jEYkCIcCFdQxdoWUoarJYpi6jjh5Z+ctxiS9kdrjPcFtK/Mse5EWG04LNXa0qam6lDer&#10;wGflnD92n+veXM/P2yo/7Q7motRkPLy9gog0xP/wX/tdK5jl8Psl/Q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D2VvEAAAA2wAAAA8AAAAAAAAAAAAAAAAAmAIAAGRycy9k&#10;b3ducmV2LnhtbFBLBQYAAAAABAAEAPUAAACJAwAAAAA=&#10;" path="m1469,l483,,,844r483,844l1469,1688,1952,844,1469,xe" fillcolor="#49b946" stroked="f">
                  <v:path arrowok="t" o:connecttype="custom" o:connectlocs="1469,3469;483,3469;0,4313;483,5157;1469,5157;1952,4313;1469,3469" o:connectangles="0,0,0,0,0,0,0"/>
                </v:shape>
                <v:shape id="Freeform 19" o:spid="_x0000_s1045" style="position:absolute;left:3488;top:3468;width:1952;height:1689;visibility:visible;mso-wrap-style:square;v-text-anchor:top" coordsize="1952,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xedsUA&#10;AADbAAAADwAAAGRycy9kb3ducmV2LnhtbESPzWsCMRTE7wX/h/CEXkrN1m+3RilCwYsH7Qc9PjbP&#10;3W03L0uSrvG/N4LgcZiZ3zDLdTSN6Mj52rKCl0EGgriwuuZSwefH+/MchA/IGhvLpOBMHtar3sMS&#10;c21PvKfuEEqRIOxzVFCF0OZS+qIig35gW+LkHa0zGJJ0pdQOTwluGjnMsqk0WHNaqLClTUXF3+Hf&#10;KJjtiuHsabOd/sYvd/xe/EzGXWyVeuzHt1cQgWK4h2/trVYwGsH1S/oB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F52xQAAANsAAAAPAAAAAAAAAAAAAAAAAJgCAABkcnMv&#10;ZG93bnJldi54bWxQSwUGAAAAAAQABAD1AAAAigMAAAAA&#10;" path="m,844l483,r986,l1952,844r-483,844l483,1688,,844xe" filled="f" strokecolor="white" strokeweight="1pt">
                  <v:path arrowok="t" o:connecttype="custom" o:connectlocs="0,4313;483,3469;1469,3469;1952,4313;1469,5157;483,5157;0,4313" o:connectangles="0,0,0,0,0,0,0"/>
                </v:shape>
                <v:shape id="Freeform 20" o:spid="_x0000_s1046" style="position:absolute;left:3488;top:1423;width:1952;height:1689;visibility:visible;mso-wrap-style:square;v-text-anchor:top" coordsize="1952,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T2msUA&#10;AADbAAAADwAAAGRycy9kb3ducmV2LnhtbESPS4vCQBCE7wv+h6EXvK0TH4hkHWVRlFXIwQeCtybT&#10;JlkzPSEzG+O/dwTBY1FVX1HTeWtK0VDtCssK+r0IBHFqdcGZguNh9TUB4TyyxtIyKbiTg/ms8zHF&#10;WNsb76jZ+0wECLsYFeTeV7GULs3JoOvZijh4F1sb9EHWmdQ13gLclHIQRWNpsOCwkGNFi5zS6/7f&#10;KGiT5n69nDZ9s13vNpPzX2KWo0Sp7mf78w3CU+vf4Vf7VysYjuD5JfwA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PaaxQAAANsAAAAPAAAAAAAAAAAAAAAAAJgCAABkcnMv&#10;ZG93bnJldi54bWxQSwUGAAAAAAQABAD1AAAAigMAAAAA&#10;" path="m1469,l483,,,844r483,844l1469,1688,1952,844,1469,xe" fillcolor="#6fac46" stroked="f">
                  <v:path arrowok="t" o:connecttype="custom" o:connectlocs="1469,1424;483,1424;0,2268;483,3112;1469,3112;1952,2268;1469,1424" o:connectangles="0,0,0,0,0,0,0"/>
                </v:shape>
                <v:shape id="Freeform 21" o:spid="_x0000_s1047" style="position:absolute;left:3488;top:1423;width:1952;height:1689;visibility:visible;mso-wrap-style:square;v-text-anchor:top" coordsize="1952,1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jmcYA&#10;AADbAAAADwAAAGRycy9kb3ducmV2LnhtbESPT2sCMRTE7wW/Q3hCL0WztVXrapQiFLx48E9Lj4/N&#10;c3d187Ik6Zp++0YoeBxm5jfMYhVNIzpyvras4HmYgSAurK65VHA8fAzeQPiArLGxTAp+ycNq2XtY&#10;YK7tlXfU7UMpEoR9jgqqENpcSl9UZNAPbUucvJN1BkOSrpTa4TXBTSNHWTaRBmtOCxW2tK6ouOx/&#10;jILpthhNn9abyTl+utPX7Hv82sVWqcd+fJ+DCBTDPfzf3mgFL2O4fU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ljmcYAAADbAAAADwAAAAAAAAAAAAAAAACYAgAAZHJz&#10;L2Rvd25yZXYueG1sUEsFBgAAAAAEAAQA9QAAAIsDAAAAAA==&#10;" path="m,844l483,r986,l1952,844r-483,844l483,1688,,844xe" filled="f" strokecolor="white" strokeweight="1pt">
                  <v:path arrowok="t" o:connecttype="custom" o:connectlocs="0,2268;483,1424;1469,1424;1952,2268;1469,3112;483,3112;0,2268" o:connectangles="0,0,0,0,0,0,0"/>
                </v:shape>
                <v:shape id="Text Box 22" o:spid="_x0000_s1048" type="#_x0000_t202" style="position:absolute;left:5846;top:968;width:965;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711084" w:rsidRDefault="00711084" w:rsidP="004D0C7D">
                        <w:pPr>
                          <w:spacing w:line="248" w:lineRule="exact"/>
                          <w:ind w:left="2"/>
                          <w:rPr>
                            <w:rFonts w:ascii="Calibri"/>
                            <w:sz w:val="26"/>
                          </w:rPr>
                        </w:pPr>
                        <w:r>
                          <w:rPr>
                            <w:rFonts w:ascii="Calibri"/>
                            <w:color w:val="FFFFFF"/>
                            <w:sz w:val="26"/>
                          </w:rPr>
                          <w:t>General</w:t>
                        </w:r>
                      </w:p>
                      <w:p w:rsidR="00711084" w:rsidRDefault="00711084" w:rsidP="004D0C7D">
                        <w:pPr>
                          <w:spacing w:line="296" w:lineRule="exact"/>
                          <w:rPr>
                            <w:rFonts w:ascii="Calibri"/>
                            <w:sz w:val="26"/>
                          </w:rPr>
                        </w:pPr>
                        <w:r>
                          <w:rPr>
                            <w:rFonts w:ascii="Calibri"/>
                            <w:color w:val="FFFFFF"/>
                            <w:sz w:val="26"/>
                          </w:rPr>
                          <w:t>Banking</w:t>
                        </w:r>
                      </w:p>
                    </w:txbxContent>
                  </v:textbox>
                </v:shape>
                <v:shape id="Text Box 23" o:spid="_x0000_s1049" type="#_x0000_t202" style="position:absolute;left:4040;top:2004;width:868;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711084" w:rsidRDefault="00711084" w:rsidP="004D0C7D">
                        <w:pPr>
                          <w:spacing w:line="248" w:lineRule="exact"/>
                          <w:ind w:left="16"/>
                          <w:rPr>
                            <w:rFonts w:ascii="Calibri"/>
                            <w:b/>
                            <w:sz w:val="26"/>
                          </w:rPr>
                        </w:pPr>
                        <w:proofErr w:type="spellStart"/>
                        <w:r>
                          <w:rPr>
                            <w:rFonts w:ascii="Calibri"/>
                            <w:b/>
                            <w:color w:val="FFFFFF"/>
                            <w:sz w:val="26"/>
                          </w:rPr>
                          <w:t>Cheque</w:t>
                        </w:r>
                        <w:proofErr w:type="spellEnd"/>
                      </w:p>
                      <w:p w:rsidR="00711084" w:rsidRDefault="00711084" w:rsidP="004D0C7D">
                        <w:pPr>
                          <w:spacing w:line="296" w:lineRule="exact"/>
                          <w:rPr>
                            <w:rFonts w:ascii="Calibri"/>
                            <w:b/>
                            <w:sz w:val="26"/>
                          </w:rPr>
                        </w:pPr>
                        <w:r>
                          <w:rPr>
                            <w:rFonts w:ascii="Calibri"/>
                            <w:b/>
                            <w:color w:val="FFFFFF"/>
                            <w:sz w:val="26"/>
                          </w:rPr>
                          <w:t>Clearing</w:t>
                        </w:r>
                      </w:p>
                    </w:txbxContent>
                  </v:textbox>
                </v:shape>
                <v:shape id="Text Box 24" o:spid="_x0000_s1050" type="#_x0000_t202" style="position:absolute;left:7801;top:2150;width:521;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711084" w:rsidRDefault="00711084" w:rsidP="004D0C7D">
                        <w:pPr>
                          <w:spacing w:line="259" w:lineRule="exact"/>
                          <w:rPr>
                            <w:rFonts w:ascii="Calibri"/>
                            <w:sz w:val="26"/>
                          </w:rPr>
                        </w:pPr>
                        <w:r>
                          <w:rPr>
                            <w:rFonts w:ascii="Calibri"/>
                            <w:color w:val="FFFFFF"/>
                            <w:sz w:val="26"/>
                          </w:rPr>
                          <w:t>Cash</w:t>
                        </w:r>
                      </w:p>
                    </w:txbxContent>
                  </v:textbox>
                </v:shape>
                <v:shape id="Text Box 25" o:spid="_x0000_s1051" type="#_x0000_t202" style="position:absolute;left:5381;top:3187;width:1827;height:1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711084" w:rsidRDefault="00711084" w:rsidP="004D0C7D">
                        <w:pPr>
                          <w:spacing w:line="259" w:lineRule="exact"/>
                          <w:rPr>
                            <w:rFonts w:ascii="Calibri"/>
                            <w:sz w:val="26"/>
                          </w:rPr>
                        </w:pPr>
                        <w:r>
                          <w:rPr>
                            <w:rFonts w:ascii="Calibri"/>
                            <w:color w:val="FFFFFF"/>
                            <w:sz w:val="26"/>
                          </w:rPr>
                          <w:t xml:space="preserve">SJIBL </w:t>
                        </w:r>
                        <w:proofErr w:type="spellStart"/>
                        <w:r>
                          <w:rPr>
                            <w:rFonts w:ascii="Calibri"/>
                            <w:color w:val="FFFFFF"/>
                            <w:sz w:val="26"/>
                          </w:rPr>
                          <w:t>Eskaton</w:t>
                        </w:r>
                        <w:proofErr w:type="spellEnd"/>
                        <w:r>
                          <w:rPr>
                            <w:rFonts w:ascii="Calibri"/>
                            <w:color w:val="FFFFFF"/>
                            <w:sz w:val="26"/>
                          </w:rPr>
                          <w:t xml:space="preserve"> Branch</w:t>
                        </w:r>
                      </w:p>
                    </w:txbxContent>
                  </v:textbox>
                </v:shape>
                <v:shape id="Text Box 26" o:spid="_x0000_s1052" type="#_x0000_t202" style="position:absolute;left:3968;top:4049;width:1011;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711084" w:rsidRDefault="00711084" w:rsidP="004D0C7D">
                        <w:pPr>
                          <w:spacing w:line="248" w:lineRule="exact"/>
                          <w:ind w:left="100"/>
                          <w:rPr>
                            <w:rFonts w:ascii="Calibri"/>
                            <w:sz w:val="26"/>
                          </w:rPr>
                        </w:pPr>
                        <w:r>
                          <w:rPr>
                            <w:rFonts w:ascii="Calibri"/>
                            <w:color w:val="FFFFFF"/>
                            <w:sz w:val="26"/>
                          </w:rPr>
                          <w:t>Foreign</w:t>
                        </w:r>
                      </w:p>
                      <w:p w:rsidR="00711084" w:rsidRDefault="00711084" w:rsidP="004D0C7D">
                        <w:pPr>
                          <w:spacing w:line="296" w:lineRule="exact"/>
                          <w:rPr>
                            <w:rFonts w:ascii="Calibri"/>
                            <w:sz w:val="26"/>
                          </w:rPr>
                        </w:pPr>
                        <w:r>
                          <w:rPr>
                            <w:rFonts w:ascii="Calibri"/>
                            <w:color w:val="FFFFFF"/>
                            <w:sz w:val="26"/>
                          </w:rPr>
                          <w:t>Exchange</w:t>
                        </w:r>
                      </w:p>
                    </w:txbxContent>
                  </v:textbox>
                </v:shape>
                <v:shape id="Text Box 27" o:spid="_x0000_s1053" type="#_x0000_t202" style="position:absolute;left:7460;top:4192;width:1205;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711084" w:rsidRDefault="00711084" w:rsidP="004D0C7D">
                        <w:pPr>
                          <w:spacing w:line="259" w:lineRule="exact"/>
                          <w:rPr>
                            <w:rFonts w:ascii="Calibri"/>
                            <w:sz w:val="26"/>
                          </w:rPr>
                        </w:pPr>
                        <w:r>
                          <w:rPr>
                            <w:rFonts w:ascii="Calibri"/>
                            <w:color w:val="FFFFFF"/>
                            <w:spacing w:val="-1"/>
                            <w:sz w:val="26"/>
                          </w:rPr>
                          <w:t>Investment</w:t>
                        </w:r>
                      </w:p>
                    </w:txbxContent>
                  </v:textbox>
                </v:shape>
                <v:shape id="Text Box 28" o:spid="_x0000_s1054" type="#_x0000_t202" style="position:absolute;left:5663;top:5231;width:1219;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711084" w:rsidRDefault="00711084" w:rsidP="004D0C7D">
                        <w:pPr>
                          <w:spacing w:line="259" w:lineRule="exact"/>
                          <w:rPr>
                            <w:rFonts w:ascii="Calibri"/>
                            <w:sz w:val="26"/>
                          </w:rPr>
                        </w:pPr>
                        <w:r>
                          <w:rPr>
                            <w:rFonts w:ascii="Calibri"/>
                            <w:color w:val="FFFFFF"/>
                            <w:spacing w:val="-1"/>
                            <w:sz w:val="26"/>
                          </w:rPr>
                          <w:t>Remittance</w:t>
                        </w:r>
                      </w:p>
                    </w:txbxContent>
                  </v:textbox>
                </v:shape>
                <w10:wrap type="topAndBottom" anchorx="margin"/>
              </v:group>
            </w:pict>
          </mc:Fallback>
        </mc:AlternateContent>
      </w:r>
    </w:p>
    <w:p w:rsidR="004D0C7D" w:rsidRDefault="004D0C7D" w:rsidP="004D0C7D">
      <w:pPr>
        <w:spacing w:line="360" w:lineRule="auto"/>
        <w:jc w:val="both"/>
      </w:pPr>
    </w:p>
    <w:p w:rsidR="004D0C7D" w:rsidRDefault="004D0C7D" w:rsidP="004D0C7D">
      <w:pPr>
        <w:spacing w:line="360" w:lineRule="auto"/>
        <w:jc w:val="both"/>
      </w:pPr>
    </w:p>
    <w:p w:rsidR="00F76031" w:rsidRDefault="004D0C7D" w:rsidP="004D0C7D">
      <w:pPr>
        <w:pStyle w:val="ListParagraph"/>
        <w:numPr>
          <w:ilvl w:val="0"/>
          <w:numId w:val="30"/>
        </w:numPr>
        <w:spacing w:line="360" w:lineRule="auto"/>
        <w:jc w:val="both"/>
      </w:pPr>
      <w:r w:rsidRPr="004D0C7D">
        <w:rPr>
          <w:b/>
        </w:rPr>
        <w:t>General Banking</w:t>
      </w:r>
      <w:r w:rsidRPr="004D0C7D">
        <w:t>: The General Banking (GB) division has been working from the inception. This includes tasks like supplying data and checking it against the data repository, establishing and ca</w:t>
      </w:r>
      <w:r>
        <w:t xml:space="preserve">nceling accounts, entering data, </w:t>
      </w:r>
      <w:r w:rsidRPr="004D0C7D">
        <w:t>debit cards</w:t>
      </w:r>
      <w:r>
        <w:t>,</w:t>
      </w:r>
      <w:r w:rsidRPr="004D0C7D">
        <w:t xml:space="preserve"> </w:t>
      </w:r>
      <w:proofErr w:type="spellStart"/>
      <w:r w:rsidRPr="004D0C7D">
        <w:t>cheque</w:t>
      </w:r>
      <w:proofErr w:type="spellEnd"/>
      <w:r w:rsidRPr="004D0C7D">
        <w:t xml:space="preserve"> boo</w:t>
      </w:r>
      <w:r>
        <w:t>ks and pay order.</w:t>
      </w:r>
    </w:p>
    <w:p w:rsidR="00711084" w:rsidRDefault="00711084" w:rsidP="00711084">
      <w:pPr>
        <w:pStyle w:val="ListParagraph"/>
        <w:spacing w:line="360" w:lineRule="auto"/>
        <w:ind w:left="360"/>
        <w:jc w:val="both"/>
      </w:pPr>
    </w:p>
    <w:p w:rsidR="004D0C7D" w:rsidRDefault="006B5363" w:rsidP="001245F7">
      <w:pPr>
        <w:pStyle w:val="ListParagraph"/>
        <w:numPr>
          <w:ilvl w:val="0"/>
          <w:numId w:val="30"/>
        </w:numPr>
        <w:spacing w:line="360" w:lineRule="auto"/>
        <w:jc w:val="both"/>
      </w:pPr>
      <w:r w:rsidRPr="006B5363">
        <w:rPr>
          <w:b/>
        </w:rPr>
        <w:t>Cash:</w:t>
      </w:r>
      <w:r>
        <w:rPr>
          <w:b/>
        </w:rPr>
        <w:t xml:space="preserve"> </w:t>
      </w:r>
      <w:r w:rsidRPr="006B5363">
        <w:t>You may find it mostly under the heading of "General Banks." To deposit and withdraw money, the cash department is responsible.</w:t>
      </w:r>
    </w:p>
    <w:p w:rsidR="006B5363" w:rsidRDefault="006B5363" w:rsidP="006B5363">
      <w:pPr>
        <w:pStyle w:val="ListParagraph"/>
      </w:pPr>
    </w:p>
    <w:p w:rsidR="006B5363" w:rsidRDefault="006B5363" w:rsidP="001245F7">
      <w:pPr>
        <w:pStyle w:val="ListParagraph"/>
        <w:numPr>
          <w:ilvl w:val="0"/>
          <w:numId w:val="30"/>
        </w:numPr>
        <w:spacing w:line="360" w:lineRule="auto"/>
        <w:jc w:val="both"/>
      </w:pPr>
      <w:r w:rsidRPr="006B5363">
        <w:rPr>
          <w:b/>
        </w:rPr>
        <w:t xml:space="preserve">Investment: </w:t>
      </w:r>
      <w:r w:rsidRPr="006B5363">
        <w:t xml:space="preserve">This Islamic </w:t>
      </w:r>
      <w:proofErr w:type="spellStart"/>
      <w:r w:rsidRPr="006B5363">
        <w:t>shariah</w:t>
      </w:r>
      <w:proofErr w:type="spellEnd"/>
      <w:r w:rsidRPr="006B5363">
        <w:t>-based investment department aims to place money in various industries via the use of various investment strategies. To begin investing, you must first do research about the individual, company, or industry in which you want to place your money. Compilation gathers and validates data; risk assessment is performed; if a match is found, money is invested in order to maximize shareholder returns.</w:t>
      </w:r>
    </w:p>
    <w:p w:rsidR="00711084" w:rsidRDefault="00711084" w:rsidP="00711084">
      <w:pPr>
        <w:pStyle w:val="ListParagraph"/>
      </w:pPr>
    </w:p>
    <w:p w:rsidR="00711084" w:rsidRDefault="00711084" w:rsidP="00711084">
      <w:pPr>
        <w:pStyle w:val="ListParagraph"/>
        <w:spacing w:line="360" w:lineRule="auto"/>
        <w:ind w:left="360"/>
        <w:jc w:val="both"/>
      </w:pPr>
    </w:p>
    <w:p w:rsidR="006B5363" w:rsidRDefault="006B5363" w:rsidP="006B5363">
      <w:pPr>
        <w:pStyle w:val="ListParagraph"/>
      </w:pPr>
    </w:p>
    <w:p w:rsidR="006B5363" w:rsidRDefault="006B5363" w:rsidP="001245F7">
      <w:pPr>
        <w:pStyle w:val="ListParagraph"/>
        <w:numPr>
          <w:ilvl w:val="0"/>
          <w:numId w:val="30"/>
        </w:numPr>
        <w:spacing w:line="360" w:lineRule="auto"/>
        <w:jc w:val="both"/>
      </w:pPr>
      <w:r w:rsidRPr="006B5363">
        <w:rPr>
          <w:b/>
        </w:rPr>
        <w:t>Remittance:</w:t>
      </w:r>
      <w:r>
        <w:t xml:space="preserve"> </w:t>
      </w:r>
      <w:r w:rsidRPr="006B5363">
        <w:t>When a person sends money in the local currency to family or friends who live in another nation but aren't related to them by blood or marriage. In the remittance department, everything comes together.</w:t>
      </w:r>
      <w:r>
        <w:t xml:space="preserve"> </w:t>
      </w:r>
    </w:p>
    <w:p w:rsidR="006B5363" w:rsidRPr="006B5363" w:rsidRDefault="006B5363" w:rsidP="006B5363">
      <w:pPr>
        <w:pStyle w:val="ListParagraph"/>
        <w:rPr>
          <w:b/>
        </w:rPr>
      </w:pPr>
    </w:p>
    <w:p w:rsidR="006B5363" w:rsidRDefault="006B5363" w:rsidP="001245F7">
      <w:pPr>
        <w:pStyle w:val="ListParagraph"/>
        <w:numPr>
          <w:ilvl w:val="0"/>
          <w:numId w:val="30"/>
        </w:numPr>
        <w:spacing w:line="360" w:lineRule="auto"/>
        <w:jc w:val="both"/>
      </w:pPr>
      <w:r>
        <w:rPr>
          <w:b/>
        </w:rPr>
        <w:t>Foreign E</w:t>
      </w:r>
      <w:r w:rsidRPr="006B5363">
        <w:rPr>
          <w:b/>
        </w:rPr>
        <w:t>xchange:</w:t>
      </w:r>
      <w:r>
        <w:rPr>
          <w:b/>
        </w:rPr>
        <w:t xml:space="preserve"> </w:t>
      </w:r>
      <w:r w:rsidRPr="006B5363">
        <w:t>This foreign exchange (FX) department is responsible for a certain currency. They transfer currency between countries based on the value of the currency; it may be two or more currencies. Occasionally, they invest or purchase money in order to benefit from future sales, a practice known as arbitrage.</w:t>
      </w:r>
    </w:p>
    <w:p w:rsidR="006B5363" w:rsidRDefault="006B5363" w:rsidP="006B5363">
      <w:pPr>
        <w:pStyle w:val="ListParagraph"/>
      </w:pPr>
    </w:p>
    <w:p w:rsidR="006B5363" w:rsidRDefault="006B5363" w:rsidP="001245F7">
      <w:pPr>
        <w:pStyle w:val="ListParagraph"/>
        <w:numPr>
          <w:ilvl w:val="0"/>
          <w:numId w:val="30"/>
        </w:numPr>
        <w:spacing w:line="360" w:lineRule="auto"/>
        <w:jc w:val="both"/>
      </w:pPr>
      <w:proofErr w:type="spellStart"/>
      <w:r w:rsidRPr="006B5363">
        <w:rPr>
          <w:b/>
        </w:rPr>
        <w:t>Cheque</w:t>
      </w:r>
      <w:proofErr w:type="spellEnd"/>
      <w:r w:rsidRPr="006B5363">
        <w:rPr>
          <w:b/>
        </w:rPr>
        <w:t xml:space="preserve"> Clearing:</w:t>
      </w:r>
      <w:r>
        <w:rPr>
          <w:b/>
        </w:rPr>
        <w:t xml:space="preserve"> </w:t>
      </w:r>
      <w:r w:rsidRPr="006B5363">
        <w:t xml:space="preserve">When a customer walks in with a check from another bank and wants to deposit money into another bank account, the whole transaction is handled by the </w:t>
      </w:r>
      <w:proofErr w:type="spellStart"/>
      <w:r w:rsidRPr="006B5363">
        <w:t>cheque</w:t>
      </w:r>
      <w:proofErr w:type="spellEnd"/>
      <w:r w:rsidRPr="006B5363">
        <w:t xml:space="preserve"> clearing or bank clearing department.</w:t>
      </w:r>
    </w:p>
    <w:p w:rsidR="008C2BD4" w:rsidRDefault="008C2BD4" w:rsidP="00254344">
      <w:pPr>
        <w:spacing w:line="360" w:lineRule="auto"/>
        <w:jc w:val="both"/>
        <w:rPr>
          <w:b/>
        </w:rPr>
      </w:pPr>
    </w:p>
    <w:p w:rsidR="00254344" w:rsidRPr="00F76031" w:rsidRDefault="00254344" w:rsidP="00FF6468">
      <w:pPr>
        <w:pStyle w:val="Heading2"/>
        <w:spacing w:line="360" w:lineRule="auto"/>
        <w:jc w:val="center"/>
        <w:rPr>
          <w:rFonts w:ascii="Times New Roman" w:hAnsi="Times New Roman" w:cs="Times New Roman"/>
          <w:color w:val="1F3864" w:themeColor="accent5" w:themeShade="80"/>
          <w:sz w:val="24"/>
        </w:rPr>
      </w:pPr>
      <w:bookmarkStart w:id="35" w:name="_Toc85670017"/>
      <w:r w:rsidRPr="00F76031">
        <w:rPr>
          <w:rFonts w:ascii="Times New Roman" w:hAnsi="Times New Roman" w:cs="Times New Roman"/>
          <w:color w:val="1F3864" w:themeColor="accent5" w:themeShade="80"/>
          <w:sz w:val="24"/>
        </w:rPr>
        <w:t>CSR</w:t>
      </w:r>
      <w:r w:rsidR="008C2BD4" w:rsidRPr="00F76031">
        <w:rPr>
          <w:rFonts w:ascii="Times New Roman" w:hAnsi="Times New Roman" w:cs="Times New Roman"/>
          <w:color w:val="1F3864" w:themeColor="accent5" w:themeShade="80"/>
          <w:sz w:val="24"/>
        </w:rPr>
        <w:t xml:space="preserve"> Activities of SJIBL</w:t>
      </w:r>
      <w:bookmarkEnd w:id="35"/>
    </w:p>
    <w:p w:rsidR="008C2BD4" w:rsidRDefault="008C2BD4" w:rsidP="00FF6468">
      <w:pPr>
        <w:spacing w:line="360" w:lineRule="auto"/>
        <w:jc w:val="both"/>
      </w:pPr>
      <w:r w:rsidRPr="008C2BD4">
        <w:t xml:space="preserve">For banks, corporate social responsibility (CSR) refers to an internal self-regulatory system that makes sure they follow the letter of the law, adhere to ethical standards, and adhere to regional, national, and international norms. In order to meet the '3P' idea of people, planet, and profit, it follows the institution's CSR ambitions and objectives as a whole. </w:t>
      </w:r>
    </w:p>
    <w:p w:rsidR="00E57208" w:rsidRDefault="00E57208" w:rsidP="00254344">
      <w:pPr>
        <w:spacing w:line="360" w:lineRule="auto"/>
        <w:jc w:val="both"/>
      </w:pPr>
    </w:p>
    <w:p w:rsidR="00DC1406" w:rsidRDefault="00DC1406" w:rsidP="00254344">
      <w:pPr>
        <w:spacing w:line="360" w:lineRule="auto"/>
        <w:jc w:val="both"/>
      </w:pPr>
      <w:r w:rsidRPr="00DC1406">
        <w:t>When it comes to corporate social responsibility (CSR), it's all about raising awareness and taking concrete steps to promote social and environmental sustainability. Through its corporate social responsibility initiatives, SJIBL strives to integrate economic, environmental, and social concerns.</w:t>
      </w:r>
    </w:p>
    <w:p w:rsidR="00DC1406" w:rsidRDefault="00DC1406" w:rsidP="00254344">
      <w:pPr>
        <w:spacing w:line="360" w:lineRule="auto"/>
        <w:jc w:val="both"/>
      </w:pPr>
    </w:p>
    <w:p w:rsidR="00711084" w:rsidRDefault="00DC1406" w:rsidP="00254344">
      <w:pPr>
        <w:spacing w:line="360" w:lineRule="auto"/>
        <w:jc w:val="both"/>
      </w:pPr>
      <w:r w:rsidRPr="00DC1406">
        <w:t xml:space="preserve">Corporate social responsibility (CSR) is an initiative undertaken voluntarily by companies. To the greatest extent possible, it represents the company's commitment to social, environmental, and </w:t>
      </w:r>
      <w:r>
        <w:t xml:space="preserve">community goals. </w:t>
      </w:r>
    </w:p>
    <w:p w:rsidR="00711084" w:rsidRDefault="00711084" w:rsidP="00254344">
      <w:pPr>
        <w:spacing w:line="360" w:lineRule="auto"/>
        <w:jc w:val="both"/>
      </w:pPr>
    </w:p>
    <w:p w:rsidR="00711084" w:rsidRDefault="00711084" w:rsidP="00254344">
      <w:pPr>
        <w:spacing w:line="360" w:lineRule="auto"/>
        <w:jc w:val="both"/>
      </w:pPr>
    </w:p>
    <w:p w:rsidR="00711084" w:rsidRDefault="00711084" w:rsidP="00254344">
      <w:pPr>
        <w:spacing w:line="360" w:lineRule="auto"/>
        <w:jc w:val="both"/>
      </w:pPr>
    </w:p>
    <w:p w:rsidR="00711084" w:rsidRDefault="00711084" w:rsidP="00254344">
      <w:pPr>
        <w:spacing w:line="360" w:lineRule="auto"/>
        <w:jc w:val="both"/>
      </w:pPr>
    </w:p>
    <w:p w:rsidR="00711084" w:rsidRDefault="00711084" w:rsidP="00254344">
      <w:pPr>
        <w:spacing w:line="360" w:lineRule="auto"/>
        <w:jc w:val="both"/>
      </w:pPr>
    </w:p>
    <w:p w:rsidR="00DC1406" w:rsidRDefault="00DC1406" w:rsidP="00254344">
      <w:pPr>
        <w:spacing w:line="360" w:lineRule="auto"/>
        <w:jc w:val="both"/>
      </w:pPr>
      <w:r w:rsidRPr="00DC1406">
        <w:t>As a result, corporate social responsibility (CSR) is now generally accepted and acknowledged as a helpful instrument for promoting sustainable development. Because of this, companies in rich and developing nations alike are increasingly proactive in incorporating CSR into their daily operations. In the current day and age, there are new conceptual CSR alternatives to consider. People have begun using new terminology such as socially responsible enterp</w:t>
      </w:r>
      <w:r w:rsidR="0026719E">
        <w:t>rise, social innovation</w:t>
      </w:r>
      <w:r w:rsidRPr="00DC1406">
        <w:t>, benefit companies</w:t>
      </w:r>
      <w:r w:rsidR="0026719E">
        <w:t xml:space="preserve">, and social business. </w:t>
      </w:r>
      <w:r w:rsidRPr="00DC1406">
        <w:t>SJIBL's CSR values are all its own.</w:t>
      </w:r>
    </w:p>
    <w:p w:rsidR="0026719E" w:rsidRDefault="0026719E" w:rsidP="00254344">
      <w:pPr>
        <w:spacing w:line="360" w:lineRule="auto"/>
        <w:jc w:val="both"/>
      </w:pPr>
    </w:p>
    <w:p w:rsidR="0026719E" w:rsidRDefault="0026719E" w:rsidP="00254344">
      <w:pPr>
        <w:spacing w:line="360" w:lineRule="auto"/>
        <w:jc w:val="both"/>
      </w:pPr>
      <w:r w:rsidRPr="0026719E">
        <w:t>It is of the greatest significance to SJIBL that its CSR initiatives be constantly pursued. On behalf of the current as well as future generations, we have advocated for and taken part in a wide range of activities including education, relief of poverty and healthcare as well as supporting a variety of national and environmentally friendly projects.</w:t>
      </w:r>
    </w:p>
    <w:p w:rsidR="0026719E" w:rsidRDefault="0026719E" w:rsidP="00254344">
      <w:pPr>
        <w:spacing w:line="360" w:lineRule="auto"/>
        <w:jc w:val="both"/>
      </w:pPr>
    </w:p>
    <w:p w:rsidR="0026719E" w:rsidRPr="00F76031" w:rsidRDefault="0026719E" w:rsidP="00FF6468">
      <w:pPr>
        <w:pStyle w:val="Heading3"/>
        <w:spacing w:line="360" w:lineRule="auto"/>
        <w:rPr>
          <w:rFonts w:ascii="Times New Roman" w:hAnsi="Times New Roman" w:cs="Times New Roman"/>
          <w:color w:val="1F3864" w:themeColor="accent5" w:themeShade="80"/>
        </w:rPr>
      </w:pPr>
      <w:bookmarkStart w:id="36" w:name="_Toc85670018"/>
      <w:r w:rsidRPr="00F76031">
        <w:rPr>
          <w:rFonts w:ascii="Times New Roman" w:hAnsi="Times New Roman" w:cs="Times New Roman"/>
          <w:color w:val="1F3864" w:themeColor="accent5" w:themeShade="80"/>
        </w:rPr>
        <w:t>SJIBL Foundation</w:t>
      </w:r>
      <w:bookmarkEnd w:id="36"/>
    </w:p>
    <w:p w:rsidR="0026719E" w:rsidRDefault="0026719E" w:rsidP="00254344">
      <w:pPr>
        <w:spacing w:line="360" w:lineRule="auto"/>
        <w:jc w:val="both"/>
      </w:pPr>
      <w:r w:rsidRPr="0026719E">
        <w:t>The "</w:t>
      </w:r>
      <w:proofErr w:type="spellStart"/>
      <w:r w:rsidRPr="0026719E">
        <w:t>Shahjalal</w:t>
      </w:r>
      <w:proofErr w:type="spellEnd"/>
      <w:r w:rsidRPr="0026719E">
        <w:t xml:space="preserve"> </w:t>
      </w:r>
      <w:proofErr w:type="spellStart"/>
      <w:r w:rsidRPr="0026719E">
        <w:t>Islami</w:t>
      </w:r>
      <w:proofErr w:type="spellEnd"/>
      <w:r w:rsidRPr="0026719E">
        <w:t xml:space="preserve"> Bank Foundation" was created by the Bank to guarantee the welfare of the larger community by using the C.S.R. &amp; </w:t>
      </w:r>
      <w:proofErr w:type="spellStart"/>
      <w:r w:rsidRPr="0026719E">
        <w:t>Zakah</w:t>
      </w:r>
      <w:proofErr w:type="spellEnd"/>
      <w:r w:rsidRPr="0026719E">
        <w:t xml:space="preserve"> money.</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F76031" w:rsidRDefault="00F76031" w:rsidP="00254344">
      <w:pPr>
        <w:spacing w:line="360" w:lineRule="auto"/>
        <w:jc w:val="both"/>
      </w:pPr>
    </w:p>
    <w:p w:rsidR="00BA1D29" w:rsidRPr="00F76031" w:rsidRDefault="0026719E" w:rsidP="00744C82">
      <w:pPr>
        <w:pStyle w:val="Heading3"/>
        <w:spacing w:line="360" w:lineRule="auto"/>
        <w:rPr>
          <w:rFonts w:ascii="Times New Roman" w:hAnsi="Times New Roman" w:cs="Times New Roman"/>
          <w:color w:val="1F3864" w:themeColor="accent5" w:themeShade="80"/>
        </w:rPr>
      </w:pPr>
      <w:bookmarkStart w:id="37" w:name="_Toc85670019"/>
      <w:proofErr w:type="spellStart"/>
      <w:r w:rsidRPr="00F76031">
        <w:rPr>
          <w:rFonts w:ascii="Times New Roman" w:hAnsi="Times New Roman" w:cs="Times New Roman"/>
          <w:color w:val="1F3864" w:themeColor="accent5" w:themeShade="80"/>
        </w:rPr>
        <w:t>Shahjalal</w:t>
      </w:r>
      <w:proofErr w:type="spellEnd"/>
      <w:r w:rsidRPr="00F76031">
        <w:rPr>
          <w:rFonts w:ascii="Times New Roman" w:hAnsi="Times New Roman" w:cs="Times New Roman"/>
          <w:color w:val="1F3864" w:themeColor="accent5" w:themeShade="80"/>
        </w:rPr>
        <w:t xml:space="preserve"> </w:t>
      </w:r>
      <w:proofErr w:type="spellStart"/>
      <w:r w:rsidRPr="00F76031">
        <w:rPr>
          <w:rFonts w:ascii="Times New Roman" w:hAnsi="Times New Roman" w:cs="Times New Roman"/>
          <w:color w:val="1F3864" w:themeColor="accent5" w:themeShade="80"/>
        </w:rPr>
        <w:t>Islami</w:t>
      </w:r>
      <w:proofErr w:type="spellEnd"/>
      <w:r w:rsidRPr="00F76031">
        <w:rPr>
          <w:rFonts w:ascii="Times New Roman" w:hAnsi="Times New Roman" w:cs="Times New Roman"/>
          <w:color w:val="1F3864" w:themeColor="accent5" w:themeShade="80"/>
        </w:rPr>
        <w:t xml:space="preserve"> Bank Foundation Objectives</w:t>
      </w:r>
      <w:bookmarkEnd w:id="37"/>
    </w:p>
    <w:p w:rsidR="0026719E" w:rsidRDefault="0026719E" w:rsidP="001245F7">
      <w:pPr>
        <w:pStyle w:val="ListParagraph"/>
        <w:numPr>
          <w:ilvl w:val="0"/>
          <w:numId w:val="31"/>
        </w:numPr>
        <w:spacing w:line="360" w:lineRule="auto"/>
        <w:jc w:val="both"/>
      </w:pPr>
      <w:r>
        <w:t>To offer medical treatment to</w:t>
      </w:r>
      <w:r w:rsidR="00BA1D29">
        <w:t xml:space="preserve"> the impoverished and destitute</w:t>
      </w:r>
    </w:p>
    <w:p w:rsidR="0026719E" w:rsidRDefault="0026719E" w:rsidP="001245F7">
      <w:pPr>
        <w:pStyle w:val="ListParagraph"/>
        <w:numPr>
          <w:ilvl w:val="0"/>
          <w:numId w:val="31"/>
        </w:numPr>
        <w:spacing w:line="360" w:lineRule="auto"/>
        <w:jc w:val="both"/>
      </w:pPr>
      <w:r>
        <w:t>To offer financial assistance for the education of dese</w:t>
      </w:r>
      <w:r w:rsidR="00BA1D29">
        <w:t>rving but impoverished students</w:t>
      </w:r>
    </w:p>
    <w:p w:rsidR="0026719E" w:rsidRDefault="0026719E" w:rsidP="001245F7">
      <w:pPr>
        <w:pStyle w:val="ListParagraph"/>
        <w:numPr>
          <w:ilvl w:val="0"/>
          <w:numId w:val="31"/>
        </w:numPr>
        <w:spacing w:line="360" w:lineRule="auto"/>
        <w:jc w:val="both"/>
      </w:pPr>
      <w:r>
        <w:t>To help individuals afflicted by flooding, cyclones, or othe</w:t>
      </w:r>
      <w:r w:rsidR="00BA1D29">
        <w:t>r natural disasters financially</w:t>
      </w:r>
    </w:p>
    <w:p w:rsidR="0026719E" w:rsidRDefault="0026719E" w:rsidP="001245F7">
      <w:pPr>
        <w:pStyle w:val="ListParagraph"/>
        <w:numPr>
          <w:ilvl w:val="0"/>
          <w:numId w:val="31"/>
        </w:numPr>
        <w:spacing w:line="360" w:lineRule="auto"/>
        <w:jc w:val="both"/>
      </w:pPr>
      <w:r>
        <w:t>To contribute to humanitarian initiativ</w:t>
      </w:r>
      <w:r w:rsidR="00BA1D29">
        <w:t>es such as blanket distribution</w:t>
      </w:r>
    </w:p>
    <w:p w:rsidR="0026719E" w:rsidRDefault="0026719E" w:rsidP="001245F7">
      <w:pPr>
        <w:pStyle w:val="ListParagraph"/>
        <w:numPr>
          <w:ilvl w:val="0"/>
          <w:numId w:val="31"/>
        </w:numPr>
        <w:spacing w:line="360" w:lineRule="auto"/>
        <w:jc w:val="both"/>
      </w:pPr>
      <w:r>
        <w:t>To contribute financially to the country's cu</w:t>
      </w:r>
      <w:r w:rsidR="00BA1D29">
        <w:t>ltural and sporting development</w:t>
      </w:r>
    </w:p>
    <w:p w:rsidR="00F76031" w:rsidRDefault="0026719E" w:rsidP="00F76031">
      <w:pPr>
        <w:pStyle w:val="ListParagraph"/>
        <w:numPr>
          <w:ilvl w:val="0"/>
          <w:numId w:val="31"/>
        </w:numPr>
        <w:spacing w:line="360" w:lineRule="auto"/>
        <w:jc w:val="both"/>
      </w:pPr>
      <w:r>
        <w:t>To engage in social and environmental initiatives that advan</w:t>
      </w:r>
      <w:r w:rsidR="00BA1D29">
        <w:t>ce the cause of a green economy</w:t>
      </w:r>
    </w:p>
    <w:p w:rsidR="0026719E" w:rsidRDefault="0026719E" w:rsidP="001245F7">
      <w:pPr>
        <w:pStyle w:val="ListParagraph"/>
        <w:numPr>
          <w:ilvl w:val="0"/>
          <w:numId w:val="31"/>
        </w:numPr>
        <w:spacing w:line="360" w:lineRule="auto"/>
        <w:jc w:val="both"/>
      </w:pPr>
      <w:r>
        <w:t xml:space="preserve">To contribute to the implementation of the United Nations' Sustainable Development Goals </w:t>
      </w:r>
    </w:p>
    <w:p w:rsidR="0026719E" w:rsidRDefault="0026719E" w:rsidP="001245F7">
      <w:pPr>
        <w:pStyle w:val="ListParagraph"/>
        <w:numPr>
          <w:ilvl w:val="0"/>
          <w:numId w:val="31"/>
        </w:numPr>
        <w:spacing w:line="360" w:lineRule="auto"/>
        <w:jc w:val="both"/>
      </w:pPr>
      <w:r>
        <w:t>Contribute to th</w:t>
      </w:r>
      <w:r w:rsidR="00BA1D29">
        <w:t>e socialization of human rights</w:t>
      </w:r>
    </w:p>
    <w:p w:rsidR="0026719E" w:rsidRDefault="0026719E" w:rsidP="001245F7">
      <w:pPr>
        <w:pStyle w:val="ListParagraph"/>
        <w:numPr>
          <w:ilvl w:val="0"/>
          <w:numId w:val="31"/>
        </w:numPr>
        <w:spacing w:line="360" w:lineRule="auto"/>
        <w:jc w:val="both"/>
      </w:pPr>
      <w:r>
        <w:t>To provide assistance with the conservation, promotion, and preservation of the natura</w:t>
      </w:r>
      <w:r w:rsidR="00BA1D29">
        <w:t>l environment and its resources</w:t>
      </w:r>
    </w:p>
    <w:p w:rsidR="00711084" w:rsidRDefault="00711084" w:rsidP="00711084">
      <w:pPr>
        <w:spacing w:line="360" w:lineRule="auto"/>
        <w:jc w:val="both"/>
      </w:pPr>
    </w:p>
    <w:p w:rsidR="00711084" w:rsidRDefault="00711084" w:rsidP="00711084">
      <w:pPr>
        <w:spacing w:line="360" w:lineRule="auto"/>
        <w:jc w:val="both"/>
      </w:pPr>
    </w:p>
    <w:p w:rsidR="00711084" w:rsidRDefault="00711084" w:rsidP="00711084">
      <w:pPr>
        <w:spacing w:line="360" w:lineRule="auto"/>
        <w:jc w:val="both"/>
      </w:pPr>
    </w:p>
    <w:p w:rsidR="00711084" w:rsidRDefault="0026719E" w:rsidP="00F76031">
      <w:pPr>
        <w:pStyle w:val="ListParagraph"/>
        <w:numPr>
          <w:ilvl w:val="0"/>
          <w:numId w:val="31"/>
        </w:numPr>
        <w:spacing w:line="360" w:lineRule="auto"/>
        <w:jc w:val="both"/>
      </w:pPr>
      <w:r>
        <w:t>To contribute financially to the establishment of the country's religious organizations</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711084" w:rsidRDefault="00711084" w:rsidP="00711084">
      <w:pPr>
        <w:pStyle w:val="ListParagraph"/>
        <w:spacing w:line="360" w:lineRule="auto"/>
        <w:jc w:val="both"/>
      </w:pPr>
    </w:p>
    <w:p w:rsidR="00711084" w:rsidRPr="00744C82" w:rsidRDefault="00711084" w:rsidP="00711084">
      <w:pPr>
        <w:pStyle w:val="ListParagraph"/>
        <w:spacing w:line="360" w:lineRule="auto"/>
        <w:jc w:val="both"/>
      </w:pPr>
    </w:p>
    <w:p w:rsidR="00632528" w:rsidRPr="00F76031" w:rsidRDefault="00632528" w:rsidP="00744C82">
      <w:pPr>
        <w:pStyle w:val="Heading3"/>
        <w:spacing w:line="360" w:lineRule="auto"/>
        <w:rPr>
          <w:rFonts w:ascii="Times New Roman" w:hAnsi="Times New Roman" w:cs="Times New Roman"/>
          <w:color w:val="1F3864" w:themeColor="accent5" w:themeShade="80"/>
          <w:szCs w:val="17"/>
          <w:shd w:val="clear" w:color="auto" w:fill="FFFFFF"/>
        </w:rPr>
      </w:pPr>
      <w:bookmarkStart w:id="38" w:name="_Toc85670020"/>
      <w:proofErr w:type="spellStart"/>
      <w:r w:rsidRPr="00F76031">
        <w:rPr>
          <w:rFonts w:ascii="Times New Roman" w:hAnsi="Times New Roman" w:cs="Times New Roman"/>
          <w:color w:val="1F3864" w:themeColor="accent5" w:themeShade="80"/>
          <w:szCs w:val="17"/>
          <w:shd w:val="clear" w:color="auto" w:fill="FFFFFF"/>
        </w:rPr>
        <w:t>Shahjalal</w:t>
      </w:r>
      <w:proofErr w:type="spellEnd"/>
      <w:r w:rsidRPr="00F76031">
        <w:rPr>
          <w:rFonts w:ascii="Times New Roman" w:hAnsi="Times New Roman" w:cs="Times New Roman"/>
          <w:color w:val="1F3864" w:themeColor="accent5" w:themeShade="80"/>
          <w:szCs w:val="17"/>
          <w:shd w:val="clear" w:color="auto" w:fill="FFFFFF"/>
        </w:rPr>
        <w:t xml:space="preserve"> </w:t>
      </w:r>
      <w:proofErr w:type="spellStart"/>
      <w:r w:rsidRPr="00F76031">
        <w:rPr>
          <w:rFonts w:ascii="Times New Roman" w:hAnsi="Times New Roman" w:cs="Times New Roman"/>
          <w:color w:val="1F3864" w:themeColor="accent5" w:themeShade="80"/>
          <w:szCs w:val="17"/>
          <w:shd w:val="clear" w:color="auto" w:fill="FFFFFF"/>
        </w:rPr>
        <w:t>Islami</w:t>
      </w:r>
      <w:proofErr w:type="spellEnd"/>
      <w:r w:rsidRPr="00F76031">
        <w:rPr>
          <w:rFonts w:ascii="Times New Roman" w:hAnsi="Times New Roman" w:cs="Times New Roman"/>
          <w:color w:val="1F3864" w:themeColor="accent5" w:themeShade="80"/>
          <w:szCs w:val="17"/>
          <w:shd w:val="clear" w:color="auto" w:fill="FFFFFF"/>
        </w:rPr>
        <w:t xml:space="preserve"> Bank Limited’s S</w:t>
      </w:r>
      <w:r w:rsidR="00744C82" w:rsidRPr="00F76031">
        <w:rPr>
          <w:rFonts w:ascii="Times New Roman" w:hAnsi="Times New Roman" w:cs="Times New Roman"/>
          <w:color w:val="1F3864" w:themeColor="accent5" w:themeShade="80"/>
          <w:szCs w:val="17"/>
          <w:shd w:val="clear" w:color="auto" w:fill="FFFFFF"/>
        </w:rPr>
        <w:t>ource of Fund for D</w:t>
      </w:r>
      <w:r w:rsidRPr="00F76031">
        <w:rPr>
          <w:rFonts w:ascii="Times New Roman" w:hAnsi="Times New Roman" w:cs="Times New Roman"/>
          <w:color w:val="1F3864" w:themeColor="accent5" w:themeShade="80"/>
          <w:szCs w:val="17"/>
          <w:shd w:val="clear" w:color="auto" w:fill="FFFFFF"/>
        </w:rPr>
        <w:t>onation</w:t>
      </w:r>
      <w:bookmarkEnd w:id="38"/>
    </w:p>
    <w:p w:rsidR="00632528" w:rsidRDefault="00632528" w:rsidP="001245F7">
      <w:pPr>
        <w:pStyle w:val="ListParagraph"/>
        <w:numPr>
          <w:ilvl w:val="0"/>
          <w:numId w:val="34"/>
        </w:numPr>
        <w:spacing w:line="360" w:lineRule="auto"/>
        <w:jc w:val="both"/>
      </w:pPr>
      <w:proofErr w:type="spellStart"/>
      <w:r>
        <w:t>Zakah</w:t>
      </w:r>
      <w:proofErr w:type="spellEnd"/>
      <w:r>
        <w:t xml:space="preserve"> collected from the general public</w:t>
      </w:r>
    </w:p>
    <w:p w:rsidR="00632528" w:rsidRDefault="00632528" w:rsidP="001245F7">
      <w:pPr>
        <w:pStyle w:val="ListParagraph"/>
        <w:numPr>
          <w:ilvl w:val="0"/>
          <w:numId w:val="34"/>
        </w:numPr>
        <w:spacing w:line="360" w:lineRule="auto"/>
        <w:jc w:val="both"/>
      </w:pPr>
      <w:proofErr w:type="spellStart"/>
      <w:r>
        <w:t>Zakah</w:t>
      </w:r>
      <w:proofErr w:type="spellEnd"/>
      <w:r>
        <w:t xml:space="preserve"> is donated in accordance with the ending balance of the bank's statutory reserve, share premium, general reserve, and retained profits, among other things.</w:t>
      </w:r>
    </w:p>
    <w:p w:rsidR="00632528" w:rsidRDefault="00632528" w:rsidP="001245F7">
      <w:pPr>
        <w:pStyle w:val="ListParagraph"/>
        <w:numPr>
          <w:ilvl w:val="0"/>
          <w:numId w:val="34"/>
        </w:numPr>
        <w:spacing w:line="360" w:lineRule="auto"/>
        <w:jc w:val="both"/>
      </w:pPr>
      <w:proofErr w:type="spellStart"/>
      <w:r>
        <w:t>Manat</w:t>
      </w:r>
      <w:proofErr w:type="spellEnd"/>
    </w:p>
    <w:p w:rsidR="00632528" w:rsidRDefault="00632528" w:rsidP="001245F7">
      <w:pPr>
        <w:pStyle w:val="ListParagraph"/>
        <w:numPr>
          <w:ilvl w:val="0"/>
          <w:numId w:val="34"/>
        </w:numPr>
        <w:spacing w:line="360" w:lineRule="auto"/>
        <w:jc w:val="both"/>
      </w:pPr>
      <w:proofErr w:type="spellStart"/>
      <w:r>
        <w:t>Fitra</w:t>
      </w:r>
      <w:proofErr w:type="spellEnd"/>
    </w:p>
    <w:p w:rsidR="00632528" w:rsidRDefault="00632528" w:rsidP="001245F7">
      <w:pPr>
        <w:pStyle w:val="ListParagraph"/>
        <w:numPr>
          <w:ilvl w:val="0"/>
          <w:numId w:val="34"/>
        </w:numPr>
        <w:spacing w:line="360" w:lineRule="auto"/>
        <w:jc w:val="both"/>
      </w:pPr>
      <w:proofErr w:type="spellStart"/>
      <w:r>
        <w:t>Kaffarah</w:t>
      </w:r>
      <w:proofErr w:type="spellEnd"/>
    </w:p>
    <w:p w:rsidR="00632528" w:rsidRDefault="00632528" w:rsidP="001245F7">
      <w:pPr>
        <w:pStyle w:val="ListParagraph"/>
        <w:numPr>
          <w:ilvl w:val="0"/>
          <w:numId w:val="34"/>
        </w:numPr>
        <w:spacing w:line="360" w:lineRule="auto"/>
        <w:jc w:val="both"/>
      </w:pPr>
      <w:proofErr w:type="spellStart"/>
      <w:r>
        <w:t>Usor</w:t>
      </w:r>
      <w:proofErr w:type="spellEnd"/>
    </w:p>
    <w:p w:rsidR="00632528" w:rsidRDefault="00632528" w:rsidP="001245F7">
      <w:pPr>
        <w:pStyle w:val="ListParagraph"/>
        <w:numPr>
          <w:ilvl w:val="0"/>
          <w:numId w:val="34"/>
        </w:numPr>
        <w:spacing w:line="360" w:lineRule="auto"/>
        <w:jc w:val="both"/>
      </w:pPr>
      <w:r>
        <w:t xml:space="preserve">Suspicious income </w:t>
      </w:r>
    </w:p>
    <w:p w:rsidR="00632528" w:rsidRDefault="00632528" w:rsidP="001245F7">
      <w:pPr>
        <w:pStyle w:val="ListParagraph"/>
        <w:numPr>
          <w:ilvl w:val="0"/>
          <w:numId w:val="34"/>
        </w:numPr>
        <w:spacing w:line="360" w:lineRule="auto"/>
        <w:jc w:val="both"/>
      </w:pPr>
      <w:r>
        <w:t>Delinquent income from terminated investments</w:t>
      </w:r>
    </w:p>
    <w:p w:rsidR="00632528" w:rsidRDefault="00632528" w:rsidP="001245F7">
      <w:pPr>
        <w:pStyle w:val="ListParagraph"/>
        <w:numPr>
          <w:ilvl w:val="0"/>
          <w:numId w:val="34"/>
        </w:numPr>
        <w:spacing w:line="360" w:lineRule="auto"/>
        <w:jc w:val="both"/>
      </w:pPr>
      <w:r>
        <w:t>Interest on Bangladesh Bank deposits</w:t>
      </w:r>
    </w:p>
    <w:p w:rsidR="00632528" w:rsidRDefault="00632528" w:rsidP="00711A8B">
      <w:pPr>
        <w:pStyle w:val="ListParagraph"/>
        <w:numPr>
          <w:ilvl w:val="0"/>
          <w:numId w:val="34"/>
        </w:numPr>
        <w:spacing w:line="360" w:lineRule="auto"/>
        <w:jc w:val="both"/>
      </w:pPr>
      <w:r>
        <w:t xml:space="preserve">Interest earned on conventional bank accounts and </w:t>
      </w:r>
      <w:proofErr w:type="spellStart"/>
      <w:r>
        <w:t>Nostro</w:t>
      </w:r>
      <w:proofErr w:type="spellEnd"/>
      <w:r>
        <w:t xml:space="preserve"> accounts held in foreign jurisdictions.</w:t>
      </w:r>
      <w:r w:rsidR="00711A8B">
        <w:t xml:space="preserve"> </w:t>
      </w:r>
      <w:r w:rsidR="00711A8B" w:rsidRPr="00711A8B">
        <w:t>(</w:t>
      </w:r>
      <w:proofErr w:type="spellStart"/>
      <w:r w:rsidR="00711A8B" w:rsidRPr="00711A8B">
        <w:t>Shahjalal</w:t>
      </w:r>
      <w:proofErr w:type="spellEnd"/>
      <w:r w:rsidR="00711A8B" w:rsidRPr="00711A8B">
        <w:t xml:space="preserve"> </w:t>
      </w:r>
      <w:proofErr w:type="spellStart"/>
      <w:r w:rsidR="00711A8B" w:rsidRPr="00711A8B">
        <w:t>Islami</w:t>
      </w:r>
      <w:proofErr w:type="spellEnd"/>
      <w:r w:rsidR="00711A8B" w:rsidRPr="00711A8B">
        <w:t xml:space="preserve"> Bank 2021)</w:t>
      </w:r>
    </w:p>
    <w:p w:rsidR="00632528" w:rsidRDefault="00632528" w:rsidP="00632528">
      <w:pPr>
        <w:spacing w:line="360" w:lineRule="auto"/>
        <w:jc w:val="both"/>
      </w:pPr>
    </w:p>
    <w:p w:rsidR="00632528" w:rsidRDefault="00632528" w:rsidP="00632528">
      <w:pPr>
        <w:spacing w:line="360" w:lineRule="auto"/>
        <w:jc w:val="both"/>
      </w:pPr>
      <w:proofErr w:type="spellStart"/>
      <w:r w:rsidRPr="00AE14D0">
        <w:t>Shahjalal</w:t>
      </w:r>
      <w:proofErr w:type="spellEnd"/>
      <w:r w:rsidRPr="00AE14D0">
        <w:t xml:space="preserve"> </w:t>
      </w:r>
      <w:proofErr w:type="spellStart"/>
      <w:r w:rsidRPr="00AE14D0">
        <w:t>Islami</w:t>
      </w:r>
      <w:proofErr w:type="spellEnd"/>
      <w:r w:rsidRPr="00AE14D0">
        <w:t xml:space="preserve"> Bank </w:t>
      </w:r>
      <w:proofErr w:type="spellStart"/>
      <w:r w:rsidRPr="00AE14D0">
        <w:t>Ltd's</w:t>
      </w:r>
      <w:proofErr w:type="spellEnd"/>
      <w:r w:rsidRPr="00AE14D0">
        <w:t xml:space="preserve"> approach to corporate social responsibility (CSR) has been influenced by the following factors:</w:t>
      </w:r>
    </w:p>
    <w:p w:rsidR="00632528" w:rsidRDefault="00632528" w:rsidP="001245F7">
      <w:pPr>
        <w:pStyle w:val="ListParagraph"/>
        <w:numPr>
          <w:ilvl w:val="0"/>
          <w:numId w:val="33"/>
        </w:numPr>
        <w:spacing w:line="360" w:lineRule="auto"/>
        <w:jc w:val="both"/>
      </w:pPr>
      <w:r>
        <w:t>Investor Responsibilities</w:t>
      </w:r>
    </w:p>
    <w:p w:rsidR="00632528" w:rsidRDefault="00632528" w:rsidP="001245F7">
      <w:pPr>
        <w:pStyle w:val="ListParagraph"/>
        <w:numPr>
          <w:ilvl w:val="0"/>
          <w:numId w:val="33"/>
        </w:numPr>
        <w:spacing w:line="360" w:lineRule="auto"/>
        <w:jc w:val="both"/>
      </w:pPr>
      <w:r>
        <w:t>The obligation to provide excellent customer service</w:t>
      </w:r>
    </w:p>
    <w:p w:rsidR="00632528" w:rsidRDefault="00632528" w:rsidP="001245F7">
      <w:pPr>
        <w:pStyle w:val="ListParagraph"/>
        <w:numPr>
          <w:ilvl w:val="0"/>
          <w:numId w:val="33"/>
        </w:numPr>
        <w:spacing w:line="360" w:lineRule="auto"/>
        <w:jc w:val="both"/>
      </w:pPr>
      <w:r>
        <w:t>Taking Responsibility for Vendors</w:t>
      </w:r>
    </w:p>
    <w:p w:rsidR="00632528" w:rsidRDefault="00632528" w:rsidP="001245F7">
      <w:pPr>
        <w:pStyle w:val="ListParagraph"/>
        <w:numPr>
          <w:ilvl w:val="0"/>
          <w:numId w:val="33"/>
        </w:numPr>
        <w:spacing w:line="360" w:lineRule="auto"/>
        <w:jc w:val="both"/>
      </w:pPr>
      <w:r>
        <w:t>Responsibilities to the Neighborhood</w:t>
      </w:r>
    </w:p>
    <w:p w:rsidR="00873783" w:rsidRDefault="00632528" w:rsidP="001245F7">
      <w:pPr>
        <w:pStyle w:val="ListParagraph"/>
        <w:numPr>
          <w:ilvl w:val="0"/>
          <w:numId w:val="33"/>
        </w:numPr>
        <w:spacing w:line="360" w:lineRule="auto"/>
        <w:jc w:val="both"/>
      </w:pPr>
      <w:r>
        <w:t>Taking Environmental Responsibilities Seriously</w:t>
      </w:r>
    </w:p>
    <w:p w:rsidR="00F76031" w:rsidRDefault="00F76031" w:rsidP="00F76031">
      <w:pPr>
        <w:spacing w:line="360" w:lineRule="auto"/>
        <w:jc w:val="both"/>
      </w:pPr>
    </w:p>
    <w:p w:rsidR="00F76031" w:rsidRDefault="00F76031" w:rsidP="00F76031">
      <w:pPr>
        <w:spacing w:line="360" w:lineRule="auto"/>
        <w:jc w:val="both"/>
      </w:pPr>
    </w:p>
    <w:p w:rsidR="00711084" w:rsidRDefault="00711084" w:rsidP="00F76031">
      <w:pPr>
        <w:spacing w:line="360" w:lineRule="auto"/>
        <w:jc w:val="both"/>
      </w:pPr>
    </w:p>
    <w:p w:rsidR="00873783" w:rsidRDefault="00873783" w:rsidP="00873783">
      <w:pPr>
        <w:spacing w:line="360" w:lineRule="auto"/>
        <w:jc w:val="both"/>
      </w:pPr>
    </w:p>
    <w:p w:rsidR="00873783" w:rsidRPr="00F76031" w:rsidRDefault="00873783" w:rsidP="00744C82">
      <w:pPr>
        <w:pStyle w:val="Heading3"/>
        <w:spacing w:line="360" w:lineRule="auto"/>
        <w:rPr>
          <w:rFonts w:ascii="Times New Roman" w:hAnsi="Times New Roman" w:cs="Times New Roman"/>
          <w:color w:val="1F3864" w:themeColor="accent5" w:themeShade="80"/>
        </w:rPr>
      </w:pPr>
      <w:bookmarkStart w:id="39" w:name="_Toc85670021"/>
      <w:r w:rsidRPr="00F76031">
        <w:rPr>
          <w:rFonts w:ascii="Times New Roman" w:hAnsi="Times New Roman" w:cs="Times New Roman"/>
          <w:color w:val="1F3864" w:themeColor="accent5" w:themeShade="80"/>
        </w:rPr>
        <w:t>Why does SJIBL make this CSR investment?</w:t>
      </w:r>
      <w:bookmarkEnd w:id="39"/>
    </w:p>
    <w:p w:rsidR="004D1C4E" w:rsidRPr="004D1C4E" w:rsidRDefault="004D1C4E" w:rsidP="001245F7">
      <w:pPr>
        <w:pStyle w:val="ListParagraph"/>
        <w:numPr>
          <w:ilvl w:val="0"/>
          <w:numId w:val="32"/>
        </w:numPr>
        <w:spacing w:line="360" w:lineRule="auto"/>
        <w:jc w:val="both"/>
      </w:pPr>
      <w:r w:rsidRPr="004D1C4E">
        <w:t>Improve t</w:t>
      </w:r>
      <w:r>
        <w:t xml:space="preserve">he company's overall culture </w:t>
      </w:r>
    </w:p>
    <w:p w:rsidR="004D1C4E" w:rsidRPr="004D1C4E" w:rsidRDefault="004D1C4E" w:rsidP="001245F7">
      <w:pPr>
        <w:pStyle w:val="ListParagraph"/>
        <w:numPr>
          <w:ilvl w:val="0"/>
          <w:numId w:val="32"/>
        </w:numPr>
        <w:spacing w:line="360" w:lineRule="auto"/>
        <w:jc w:val="both"/>
      </w:pPr>
      <w:r w:rsidRPr="004D1C4E">
        <w:t>Adding value through enhancing the image of your business</w:t>
      </w:r>
    </w:p>
    <w:p w:rsidR="004D1C4E" w:rsidRPr="004D1C4E" w:rsidRDefault="004D1C4E" w:rsidP="001245F7">
      <w:pPr>
        <w:pStyle w:val="ListParagraph"/>
        <w:numPr>
          <w:ilvl w:val="0"/>
          <w:numId w:val="32"/>
        </w:numPr>
        <w:spacing w:line="360" w:lineRule="auto"/>
        <w:jc w:val="both"/>
      </w:pPr>
      <w:r>
        <w:t>T</w:t>
      </w:r>
      <w:r w:rsidRPr="004D1C4E">
        <w:t>he ability to communicate effectively with all stakeholders will improve</w:t>
      </w:r>
    </w:p>
    <w:p w:rsidR="004D1C4E" w:rsidRPr="004D1C4E" w:rsidRDefault="004D1C4E" w:rsidP="001245F7">
      <w:pPr>
        <w:pStyle w:val="ListParagraph"/>
        <w:numPr>
          <w:ilvl w:val="0"/>
          <w:numId w:val="32"/>
        </w:numPr>
        <w:spacing w:line="360" w:lineRule="auto"/>
        <w:jc w:val="both"/>
      </w:pPr>
      <w:r w:rsidRPr="004D1C4E">
        <w:t>More media attention will be given.</w:t>
      </w:r>
    </w:p>
    <w:p w:rsidR="004D1C4E" w:rsidRDefault="004D1C4E" w:rsidP="001245F7">
      <w:pPr>
        <w:pStyle w:val="ListParagraph"/>
        <w:numPr>
          <w:ilvl w:val="0"/>
          <w:numId w:val="32"/>
        </w:numPr>
        <w:spacing w:line="360" w:lineRule="auto"/>
        <w:jc w:val="both"/>
      </w:pPr>
      <w:r w:rsidRPr="004D1C4E">
        <w:t>Increase the Loyalty of Your Customers</w:t>
      </w:r>
    </w:p>
    <w:p w:rsidR="007D3D19" w:rsidRDefault="007D3D19" w:rsidP="007D3D19">
      <w:pPr>
        <w:spacing w:line="360" w:lineRule="auto"/>
        <w:jc w:val="both"/>
      </w:pPr>
    </w:p>
    <w:p w:rsidR="007D3D19" w:rsidRPr="00F76031" w:rsidRDefault="007D3D19" w:rsidP="00744C82">
      <w:pPr>
        <w:pStyle w:val="Heading3"/>
        <w:spacing w:line="360" w:lineRule="auto"/>
        <w:rPr>
          <w:rFonts w:ascii="Times New Roman" w:hAnsi="Times New Roman" w:cs="Times New Roman"/>
          <w:color w:val="1F3864" w:themeColor="accent5" w:themeShade="80"/>
        </w:rPr>
      </w:pPr>
      <w:bookmarkStart w:id="40" w:name="_Toc85670022"/>
      <w:r w:rsidRPr="00F76031">
        <w:rPr>
          <w:rFonts w:ascii="Times New Roman" w:hAnsi="Times New Roman" w:cs="Times New Roman"/>
          <w:color w:val="1F3864" w:themeColor="accent5" w:themeShade="80"/>
        </w:rPr>
        <w:t>Sectors to Focus on for CSR</w:t>
      </w:r>
      <w:bookmarkEnd w:id="40"/>
    </w:p>
    <w:p w:rsidR="007D3D19" w:rsidRDefault="007D3D19" w:rsidP="007D3D19">
      <w:pPr>
        <w:spacing w:line="360" w:lineRule="auto"/>
        <w:jc w:val="both"/>
      </w:pPr>
      <w:r w:rsidRPr="007D3D19">
        <w:t xml:space="preserve">As a result of the corona virus outbreak, Bangladesh Bank has revised its corporate social responsibility (CSR) circular and ordered all scheduled banks to provide 60% of their entire CSR annual budget to the healthcare sector by 2020. </w:t>
      </w:r>
      <w:r>
        <w:t>B</w:t>
      </w:r>
      <w:r w:rsidRPr="007D3D19">
        <w:t>anks are also encouraged by the healthcare sector's regulatory authority to purchase PCR equipment, ventilator machine and oxygen tank for the treatment of corona patients. SJIBL engaged in CSR in the following areas in accordance with a circular from the Bangladesh Bank:</w:t>
      </w:r>
    </w:p>
    <w:p w:rsidR="00AE14D0" w:rsidRDefault="00AE14D0" w:rsidP="007D3D19">
      <w:pPr>
        <w:spacing w:line="360" w:lineRule="auto"/>
        <w:jc w:val="both"/>
      </w:pPr>
    </w:p>
    <w:tbl>
      <w:tblPr>
        <w:tblStyle w:val="TableGrid"/>
        <w:tblW w:w="0" w:type="auto"/>
        <w:tblInd w:w="-5" w:type="dxa"/>
        <w:tblLook w:val="04A0" w:firstRow="1" w:lastRow="0" w:firstColumn="1" w:lastColumn="0" w:noHBand="0" w:noVBand="1"/>
      </w:tblPr>
      <w:tblGrid>
        <w:gridCol w:w="4675"/>
        <w:gridCol w:w="4675"/>
      </w:tblGrid>
      <w:tr w:rsidR="00AE14D0" w:rsidTr="00AE14D0">
        <w:tc>
          <w:tcPr>
            <w:tcW w:w="4675" w:type="dxa"/>
            <w:shd w:val="clear" w:color="auto" w:fill="DEEAF6" w:themeFill="accent1" w:themeFillTint="33"/>
          </w:tcPr>
          <w:p w:rsidR="00AE14D0" w:rsidRPr="00AE14D0" w:rsidRDefault="00AE14D0" w:rsidP="00AE14D0">
            <w:pPr>
              <w:spacing w:line="360" w:lineRule="auto"/>
              <w:jc w:val="center"/>
              <w:rPr>
                <w:b/>
              </w:rPr>
            </w:pPr>
            <w:r w:rsidRPr="00AE14D0">
              <w:rPr>
                <w:b/>
              </w:rPr>
              <w:t>Particulars of CSR by SJIBL</w:t>
            </w:r>
          </w:p>
        </w:tc>
        <w:tc>
          <w:tcPr>
            <w:tcW w:w="4675" w:type="dxa"/>
            <w:shd w:val="clear" w:color="auto" w:fill="DEEAF6" w:themeFill="accent1" w:themeFillTint="33"/>
          </w:tcPr>
          <w:p w:rsidR="00AE14D0" w:rsidRPr="00AE14D0" w:rsidRDefault="00AE14D0" w:rsidP="00AE14D0">
            <w:pPr>
              <w:spacing w:line="360" w:lineRule="auto"/>
              <w:jc w:val="center"/>
              <w:rPr>
                <w:b/>
              </w:rPr>
            </w:pPr>
            <w:r w:rsidRPr="00AE14D0">
              <w:rPr>
                <w:b/>
              </w:rPr>
              <w:t>Year-2020 (in million)</w:t>
            </w:r>
          </w:p>
        </w:tc>
      </w:tr>
      <w:tr w:rsidR="00AE14D0" w:rsidTr="00AE14D0">
        <w:tc>
          <w:tcPr>
            <w:tcW w:w="4675" w:type="dxa"/>
          </w:tcPr>
          <w:p w:rsidR="00AE14D0" w:rsidRDefault="00AE14D0" w:rsidP="00AE14D0">
            <w:pPr>
              <w:spacing w:line="360" w:lineRule="auto"/>
              <w:jc w:val="both"/>
            </w:pPr>
            <w:r>
              <w:t>Education</w:t>
            </w:r>
          </w:p>
        </w:tc>
        <w:tc>
          <w:tcPr>
            <w:tcW w:w="4675" w:type="dxa"/>
          </w:tcPr>
          <w:p w:rsidR="00AE14D0" w:rsidRDefault="00AE14D0" w:rsidP="00AE14D0">
            <w:pPr>
              <w:spacing w:line="360" w:lineRule="auto"/>
              <w:jc w:val="center"/>
            </w:pPr>
            <w:r>
              <w:t>39.05</w:t>
            </w:r>
          </w:p>
        </w:tc>
      </w:tr>
      <w:tr w:rsidR="00AE14D0" w:rsidTr="00AE14D0">
        <w:tc>
          <w:tcPr>
            <w:tcW w:w="4675" w:type="dxa"/>
          </w:tcPr>
          <w:p w:rsidR="00AE14D0" w:rsidRDefault="00AE14D0" w:rsidP="00AE14D0">
            <w:pPr>
              <w:spacing w:line="360" w:lineRule="auto"/>
              <w:jc w:val="both"/>
            </w:pPr>
            <w:r>
              <w:t>Healthcare</w:t>
            </w:r>
          </w:p>
        </w:tc>
        <w:tc>
          <w:tcPr>
            <w:tcW w:w="4675" w:type="dxa"/>
          </w:tcPr>
          <w:p w:rsidR="00AE14D0" w:rsidRDefault="00AE14D0" w:rsidP="00AE14D0">
            <w:pPr>
              <w:spacing w:line="360" w:lineRule="auto"/>
              <w:jc w:val="center"/>
            </w:pPr>
            <w:r>
              <w:t>7.46</w:t>
            </w:r>
          </w:p>
        </w:tc>
      </w:tr>
      <w:tr w:rsidR="00AE14D0" w:rsidTr="00AE14D0">
        <w:tc>
          <w:tcPr>
            <w:tcW w:w="4675" w:type="dxa"/>
          </w:tcPr>
          <w:p w:rsidR="00AE14D0" w:rsidRDefault="00AE14D0" w:rsidP="00AE14D0">
            <w:pPr>
              <w:spacing w:line="360" w:lineRule="auto"/>
              <w:jc w:val="both"/>
            </w:pPr>
            <w:r>
              <w:t>Environment &amp; Disaster Management</w:t>
            </w:r>
          </w:p>
        </w:tc>
        <w:tc>
          <w:tcPr>
            <w:tcW w:w="4675" w:type="dxa"/>
          </w:tcPr>
          <w:p w:rsidR="00AE14D0" w:rsidRDefault="00AE14D0" w:rsidP="00AE14D0">
            <w:pPr>
              <w:spacing w:line="360" w:lineRule="auto"/>
              <w:jc w:val="center"/>
            </w:pPr>
            <w:r>
              <w:t>67.14</w:t>
            </w:r>
          </w:p>
        </w:tc>
      </w:tr>
      <w:tr w:rsidR="00AE14D0" w:rsidTr="00AE14D0">
        <w:tc>
          <w:tcPr>
            <w:tcW w:w="4675" w:type="dxa"/>
          </w:tcPr>
          <w:p w:rsidR="00AE14D0" w:rsidRDefault="00AE14D0" w:rsidP="00AE14D0">
            <w:pPr>
              <w:spacing w:line="360" w:lineRule="auto"/>
              <w:jc w:val="both"/>
            </w:pPr>
            <w:r>
              <w:t>Blanket Distribution</w:t>
            </w:r>
          </w:p>
        </w:tc>
        <w:tc>
          <w:tcPr>
            <w:tcW w:w="4675" w:type="dxa"/>
          </w:tcPr>
          <w:p w:rsidR="00AE14D0" w:rsidRDefault="00AE14D0" w:rsidP="00AE14D0">
            <w:pPr>
              <w:spacing w:line="360" w:lineRule="auto"/>
              <w:jc w:val="center"/>
            </w:pPr>
            <w:r>
              <w:t>56.08</w:t>
            </w:r>
          </w:p>
        </w:tc>
      </w:tr>
      <w:tr w:rsidR="00AE14D0" w:rsidTr="00AE14D0">
        <w:tc>
          <w:tcPr>
            <w:tcW w:w="4675" w:type="dxa"/>
          </w:tcPr>
          <w:p w:rsidR="00AE14D0" w:rsidRDefault="00AE14D0" w:rsidP="00AE14D0">
            <w:pPr>
              <w:spacing w:line="360" w:lineRule="auto"/>
              <w:jc w:val="both"/>
            </w:pPr>
            <w:r>
              <w:t>Others Including PMs Relief Fund</w:t>
            </w:r>
          </w:p>
        </w:tc>
        <w:tc>
          <w:tcPr>
            <w:tcW w:w="4675" w:type="dxa"/>
          </w:tcPr>
          <w:p w:rsidR="00AE14D0" w:rsidRDefault="00AE14D0" w:rsidP="00AE14D0">
            <w:pPr>
              <w:spacing w:line="360" w:lineRule="auto"/>
              <w:jc w:val="center"/>
            </w:pPr>
            <w:r>
              <w:t>153.75</w:t>
            </w:r>
          </w:p>
        </w:tc>
      </w:tr>
      <w:tr w:rsidR="00AE14D0" w:rsidTr="00AE14D0">
        <w:tc>
          <w:tcPr>
            <w:tcW w:w="4675" w:type="dxa"/>
          </w:tcPr>
          <w:p w:rsidR="00AE14D0" w:rsidRPr="00AE14D0" w:rsidRDefault="00AE14D0" w:rsidP="00AE14D0">
            <w:pPr>
              <w:spacing w:line="360" w:lineRule="auto"/>
              <w:jc w:val="center"/>
              <w:rPr>
                <w:b/>
              </w:rPr>
            </w:pPr>
            <w:r w:rsidRPr="00AE14D0">
              <w:rPr>
                <w:b/>
              </w:rPr>
              <w:t>Total</w:t>
            </w:r>
          </w:p>
        </w:tc>
        <w:tc>
          <w:tcPr>
            <w:tcW w:w="4675" w:type="dxa"/>
          </w:tcPr>
          <w:p w:rsidR="00AE14D0" w:rsidRPr="00AE14D0" w:rsidRDefault="00AE14D0" w:rsidP="00AE14D0">
            <w:pPr>
              <w:spacing w:line="360" w:lineRule="auto"/>
              <w:jc w:val="center"/>
              <w:rPr>
                <w:b/>
              </w:rPr>
            </w:pPr>
            <w:r w:rsidRPr="00AE14D0">
              <w:rPr>
                <w:b/>
              </w:rPr>
              <w:t>323.48</w:t>
            </w:r>
          </w:p>
        </w:tc>
      </w:tr>
    </w:tbl>
    <w:p w:rsidR="007D3D19" w:rsidRDefault="007D3D19" w:rsidP="007D3D19">
      <w:pPr>
        <w:spacing w:line="360" w:lineRule="auto"/>
        <w:jc w:val="both"/>
      </w:pPr>
    </w:p>
    <w:p w:rsidR="00312FA0" w:rsidRPr="008F45CF" w:rsidRDefault="00312FA0" w:rsidP="00744C82">
      <w:pPr>
        <w:pStyle w:val="Heading4"/>
        <w:spacing w:line="360" w:lineRule="auto"/>
        <w:rPr>
          <w:rFonts w:ascii="Times New Roman" w:hAnsi="Times New Roman" w:cs="Times New Roman"/>
          <w:i w:val="0"/>
          <w:color w:val="1F3864" w:themeColor="accent5" w:themeShade="80"/>
        </w:rPr>
      </w:pPr>
      <w:r w:rsidRPr="008F45CF">
        <w:rPr>
          <w:rFonts w:ascii="Times New Roman" w:hAnsi="Times New Roman" w:cs="Times New Roman"/>
          <w:i w:val="0"/>
          <w:color w:val="1F3864" w:themeColor="accent5" w:themeShade="80"/>
        </w:rPr>
        <w:t xml:space="preserve">Education </w:t>
      </w:r>
    </w:p>
    <w:p w:rsidR="00711084" w:rsidRDefault="00312FA0" w:rsidP="007D3D19">
      <w:pPr>
        <w:spacing w:line="360" w:lineRule="auto"/>
        <w:jc w:val="both"/>
      </w:pPr>
      <w:r w:rsidRPr="00312FA0">
        <w:t xml:space="preserve">Educated people have the advantage since they have a passport to success in the future. As a result, education is seen as one of the most effective tools for changing the course of human history across the globe </w:t>
      </w:r>
      <w:proofErr w:type="gramStart"/>
      <w:r w:rsidRPr="00312FA0">
        <w:t>This</w:t>
      </w:r>
      <w:proofErr w:type="gramEnd"/>
      <w:r w:rsidRPr="00312FA0">
        <w:t xml:space="preserve"> is why </w:t>
      </w:r>
      <w:proofErr w:type="spellStart"/>
      <w:r w:rsidRPr="00312FA0">
        <w:t>Shahjalal</w:t>
      </w:r>
      <w:proofErr w:type="spellEnd"/>
      <w:r w:rsidRPr="00312FA0">
        <w:t xml:space="preserve"> </w:t>
      </w:r>
      <w:proofErr w:type="spellStart"/>
      <w:r w:rsidRPr="00312FA0">
        <w:t>Islami</w:t>
      </w:r>
      <w:proofErr w:type="spellEnd"/>
      <w:r w:rsidRPr="00312FA0">
        <w:t xml:space="preserve"> Bank Limited has been giving scholarships to deserving students for years, as well as contributing to the growth of educational infrastructure by purchasing needed school supplies and other equipment.</w:t>
      </w:r>
    </w:p>
    <w:p w:rsidR="00711084" w:rsidRDefault="00711084" w:rsidP="007D3D19">
      <w:pPr>
        <w:spacing w:line="360" w:lineRule="auto"/>
        <w:jc w:val="both"/>
      </w:pPr>
    </w:p>
    <w:p w:rsidR="00711084" w:rsidRDefault="00711084" w:rsidP="007D3D19">
      <w:pPr>
        <w:spacing w:line="360" w:lineRule="auto"/>
        <w:jc w:val="both"/>
      </w:pPr>
    </w:p>
    <w:p w:rsidR="00312FA0" w:rsidRDefault="00312FA0" w:rsidP="007D3D19">
      <w:pPr>
        <w:spacing w:line="360" w:lineRule="auto"/>
        <w:jc w:val="both"/>
      </w:pPr>
      <w:r w:rsidRPr="00312FA0">
        <w:t xml:space="preserve"> It was decided to hold the scholarship giving event in November 2020 on a very small scale, with just 10 students invited, in order to preserve social distance in the middle of COVID 19. However, scholarships were awarded as normal to 500 needy and deserving students through bank transfers. To help deserving and deserving students, SJIBL has made education-related CSR contributions throughout the course of their education. Rather than being a hindrance, this aids students in finishing their academic career. As a result of this, the Bank has also made CSR contributions to educational institutions for the purpose of helping them build up their facilities.</w:t>
      </w:r>
    </w:p>
    <w:p w:rsidR="00312FA0" w:rsidRDefault="00033F2F" w:rsidP="007D3D19">
      <w:pPr>
        <w:spacing w:line="360" w:lineRule="auto"/>
        <w:jc w:val="both"/>
      </w:pPr>
      <w:r>
        <w:rPr>
          <w:b/>
          <w:noProof/>
        </w:rPr>
        <w:drawing>
          <wp:anchor distT="0" distB="0" distL="114300" distR="114300" simplePos="0" relativeHeight="251702272" behindDoc="1" locked="0" layoutInCell="1" allowOverlap="1" wp14:anchorId="46CAD972" wp14:editId="6F04B8C9">
            <wp:simplePos x="0" y="0"/>
            <wp:positionH relativeFrom="margin">
              <wp:align>right</wp:align>
            </wp:positionH>
            <wp:positionV relativeFrom="paragraph">
              <wp:posOffset>0</wp:posOffset>
            </wp:positionV>
            <wp:extent cx="2551430" cy="1263650"/>
            <wp:effectExtent l="0" t="0" r="1270" b="0"/>
            <wp:wrapTight wrapText="bothSides">
              <wp:wrapPolygon edited="0">
                <wp:start x="0" y="0"/>
                <wp:lineTo x="0" y="21166"/>
                <wp:lineTo x="21449" y="21166"/>
                <wp:lineTo x="21449"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cholarship_Program_201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51430" cy="1263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1248" behindDoc="1" locked="0" layoutInCell="1" allowOverlap="1" wp14:anchorId="2331F713" wp14:editId="4EE057B6">
            <wp:simplePos x="0" y="0"/>
            <wp:positionH relativeFrom="margin">
              <wp:align>left</wp:align>
            </wp:positionH>
            <wp:positionV relativeFrom="paragraph">
              <wp:posOffset>6985</wp:posOffset>
            </wp:positionV>
            <wp:extent cx="2693670" cy="1254125"/>
            <wp:effectExtent l="0" t="0" r="0" b="3175"/>
            <wp:wrapTight wrapText="bothSides">
              <wp:wrapPolygon edited="0">
                <wp:start x="0" y="0"/>
                <wp:lineTo x="0" y="21327"/>
                <wp:lineTo x="21386" y="21327"/>
                <wp:lineTo x="21386"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JIBL-Scholarshi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93670" cy="1254125"/>
                    </a:xfrm>
                    <a:prstGeom prst="rect">
                      <a:avLst/>
                    </a:prstGeom>
                  </pic:spPr>
                </pic:pic>
              </a:graphicData>
            </a:graphic>
            <wp14:sizeRelH relativeFrom="margin">
              <wp14:pctWidth>0</wp14:pctWidth>
            </wp14:sizeRelH>
            <wp14:sizeRelV relativeFrom="margin">
              <wp14:pctHeight>0</wp14:pctHeight>
            </wp14:sizeRelV>
          </wp:anchor>
        </w:drawing>
      </w:r>
    </w:p>
    <w:p w:rsidR="00312FA0" w:rsidRDefault="00312FA0" w:rsidP="007D3D19">
      <w:pPr>
        <w:spacing w:line="360" w:lineRule="auto"/>
        <w:jc w:val="both"/>
      </w:pPr>
    </w:p>
    <w:p w:rsidR="00312FA0" w:rsidRDefault="00312FA0" w:rsidP="007D3D19">
      <w:pPr>
        <w:spacing w:line="360" w:lineRule="auto"/>
        <w:jc w:val="both"/>
      </w:pPr>
    </w:p>
    <w:p w:rsidR="00033F2F" w:rsidRDefault="00033F2F" w:rsidP="007D3D19">
      <w:pPr>
        <w:spacing w:line="360" w:lineRule="auto"/>
        <w:jc w:val="both"/>
        <w:rPr>
          <w:b/>
        </w:rPr>
      </w:pPr>
    </w:p>
    <w:p w:rsidR="00033F2F" w:rsidRDefault="00033F2F" w:rsidP="007D3D19">
      <w:pPr>
        <w:spacing w:line="360" w:lineRule="auto"/>
        <w:jc w:val="both"/>
        <w:rPr>
          <w:b/>
        </w:rPr>
      </w:pPr>
    </w:p>
    <w:p w:rsidR="00033F2F" w:rsidRDefault="00033F2F" w:rsidP="007D3D19">
      <w:pPr>
        <w:spacing w:line="360" w:lineRule="auto"/>
        <w:jc w:val="both"/>
        <w:rPr>
          <w:b/>
        </w:rPr>
      </w:pPr>
    </w:p>
    <w:p w:rsidR="00312FA0" w:rsidRPr="008F45CF" w:rsidRDefault="00312FA0" w:rsidP="00744C82">
      <w:pPr>
        <w:pStyle w:val="Heading4"/>
        <w:spacing w:line="360" w:lineRule="auto"/>
        <w:rPr>
          <w:rFonts w:ascii="Times New Roman" w:hAnsi="Times New Roman" w:cs="Times New Roman"/>
          <w:i w:val="0"/>
          <w:color w:val="1F3864" w:themeColor="accent5" w:themeShade="80"/>
        </w:rPr>
      </w:pPr>
      <w:r w:rsidRPr="008F45CF">
        <w:rPr>
          <w:rFonts w:ascii="Times New Roman" w:hAnsi="Times New Roman" w:cs="Times New Roman"/>
          <w:i w:val="0"/>
          <w:color w:val="1F3864" w:themeColor="accent5" w:themeShade="80"/>
        </w:rPr>
        <w:t xml:space="preserve">Healthcare </w:t>
      </w:r>
    </w:p>
    <w:p w:rsidR="00312FA0" w:rsidRDefault="00312FA0" w:rsidP="00312FA0">
      <w:pPr>
        <w:spacing w:line="360" w:lineRule="auto"/>
        <w:jc w:val="both"/>
      </w:pPr>
      <w:r>
        <w:t>In the same way that other civic rights are essential, healthcare is also. SDG 3: Improve the health of people and the environment (SDG). People's demand for health care is growing exponentially due to the expanding global population. Health treatment for the underprivileged has been made easier through donations from SJIBL to various health care facilities. SJIBL. Healthcare-related CSR is made in two ways by SJIBL.</w:t>
      </w:r>
    </w:p>
    <w:p w:rsidR="00312FA0" w:rsidRDefault="00312FA0" w:rsidP="00312FA0">
      <w:pPr>
        <w:spacing w:line="360" w:lineRule="auto"/>
        <w:jc w:val="both"/>
      </w:pPr>
    </w:p>
    <w:p w:rsidR="00312FA0" w:rsidRDefault="00312FA0" w:rsidP="001245F7">
      <w:pPr>
        <w:pStyle w:val="ListParagraph"/>
        <w:numPr>
          <w:ilvl w:val="0"/>
          <w:numId w:val="35"/>
        </w:numPr>
        <w:spacing w:line="360" w:lineRule="auto"/>
        <w:jc w:val="both"/>
      </w:pPr>
      <w:r>
        <w:t>For medical treatment, such as a contribution to COVID sufferers</w:t>
      </w:r>
    </w:p>
    <w:p w:rsidR="00312FA0" w:rsidRDefault="00312FA0" w:rsidP="001245F7">
      <w:pPr>
        <w:pStyle w:val="ListParagraph"/>
        <w:numPr>
          <w:ilvl w:val="0"/>
          <w:numId w:val="35"/>
        </w:numPr>
        <w:spacing w:line="360" w:lineRule="auto"/>
        <w:jc w:val="both"/>
      </w:pPr>
      <w:r>
        <w:t>For medical prevention, such as money for disease prevention, please donate</w:t>
      </w:r>
    </w:p>
    <w:p w:rsidR="00312FA0" w:rsidRDefault="00312FA0" w:rsidP="00312FA0">
      <w:pPr>
        <w:spacing w:line="360" w:lineRule="auto"/>
        <w:jc w:val="both"/>
      </w:pPr>
    </w:p>
    <w:p w:rsidR="00312FA0" w:rsidRDefault="00312FA0" w:rsidP="00312FA0">
      <w:pPr>
        <w:spacing w:line="360" w:lineRule="auto"/>
        <w:jc w:val="both"/>
      </w:pPr>
      <w:r>
        <w:t>SJIBL prioritized curative healthcare above preventative healthcare due to the COVID 19 pandemic and the government prioritized healthcare over any other activity in 2020 because the COVID vaccine was sold globally in 2021.</w:t>
      </w:r>
    </w:p>
    <w:p w:rsidR="00312FA0" w:rsidRDefault="00312FA0" w:rsidP="00312FA0">
      <w:pPr>
        <w:spacing w:line="360" w:lineRule="auto"/>
        <w:jc w:val="both"/>
      </w:pPr>
    </w:p>
    <w:p w:rsidR="008F45CF" w:rsidRDefault="008F45CF" w:rsidP="00312FA0">
      <w:pPr>
        <w:spacing w:line="360" w:lineRule="auto"/>
        <w:jc w:val="both"/>
      </w:pPr>
    </w:p>
    <w:p w:rsidR="008F45CF" w:rsidRDefault="008F45CF" w:rsidP="00312FA0">
      <w:pPr>
        <w:spacing w:line="360" w:lineRule="auto"/>
        <w:jc w:val="both"/>
      </w:pPr>
    </w:p>
    <w:p w:rsidR="008F45CF" w:rsidRDefault="008F45CF" w:rsidP="00312FA0">
      <w:pPr>
        <w:spacing w:line="360" w:lineRule="auto"/>
        <w:jc w:val="both"/>
      </w:pPr>
    </w:p>
    <w:p w:rsidR="008F45CF" w:rsidRDefault="008F45CF" w:rsidP="00312FA0">
      <w:pPr>
        <w:spacing w:line="360" w:lineRule="auto"/>
        <w:jc w:val="both"/>
      </w:pPr>
    </w:p>
    <w:p w:rsidR="00312FA0" w:rsidRPr="008F45CF" w:rsidRDefault="00312FA0" w:rsidP="00744C82">
      <w:pPr>
        <w:pStyle w:val="Heading4"/>
        <w:spacing w:line="360" w:lineRule="auto"/>
        <w:rPr>
          <w:rFonts w:ascii="Times New Roman" w:hAnsi="Times New Roman" w:cs="Times New Roman"/>
          <w:i w:val="0"/>
          <w:color w:val="1F3864" w:themeColor="accent5" w:themeShade="80"/>
        </w:rPr>
      </w:pPr>
      <w:r w:rsidRPr="008F45CF">
        <w:rPr>
          <w:rFonts w:ascii="Times New Roman" w:hAnsi="Times New Roman" w:cs="Times New Roman"/>
          <w:i w:val="0"/>
          <w:color w:val="1F3864" w:themeColor="accent5" w:themeShade="80"/>
        </w:rPr>
        <w:t>Environment &amp; Disaster Management</w:t>
      </w:r>
    </w:p>
    <w:p w:rsidR="00312FA0" w:rsidRDefault="00312FA0" w:rsidP="00312FA0">
      <w:pPr>
        <w:spacing w:line="360" w:lineRule="auto"/>
        <w:jc w:val="both"/>
      </w:pPr>
      <w:r w:rsidRPr="00A66787">
        <w:t xml:space="preserve">Maintaining a healthy relationship with the planet falls on </w:t>
      </w:r>
      <w:r w:rsidR="00A66787" w:rsidRPr="00A66787">
        <w:t>every one</w:t>
      </w:r>
      <w:r w:rsidRPr="00A66787">
        <w:t xml:space="preserve"> of us on an individual and communal level Ecological protection should not be sacrificed for economic gain. So, SJIBL's CSR goes toward environmental conservation or helping to create a more environmentally friendly economy. Another topic covered by environmental CSR is disaster management in storm or flood-prone areas. When it comes to environmental and d</w:t>
      </w:r>
      <w:r w:rsidR="00A66787">
        <w:t>isaster management, I'm all in.</w:t>
      </w:r>
    </w:p>
    <w:p w:rsidR="00A66787" w:rsidRPr="00A66787" w:rsidRDefault="00A66787" w:rsidP="00312FA0">
      <w:pPr>
        <w:spacing w:line="360" w:lineRule="auto"/>
        <w:jc w:val="both"/>
      </w:pPr>
    </w:p>
    <w:p w:rsidR="00312FA0" w:rsidRPr="00A66787" w:rsidRDefault="00312FA0" w:rsidP="00312FA0">
      <w:pPr>
        <w:spacing w:line="360" w:lineRule="auto"/>
        <w:jc w:val="both"/>
      </w:pPr>
      <w:r w:rsidRPr="00A66787">
        <w:t>There are two basic kinds of CSR:</w:t>
      </w:r>
    </w:p>
    <w:p w:rsidR="00A66787" w:rsidRPr="00A66787" w:rsidRDefault="00A66787" w:rsidP="001245F7">
      <w:pPr>
        <w:pStyle w:val="ListParagraph"/>
        <w:numPr>
          <w:ilvl w:val="0"/>
          <w:numId w:val="36"/>
        </w:numPr>
        <w:spacing w:line="360" w:lineRule="auto"/>
        <w:jc w:val="both"/>
      </w:pPr>
      <w:r w:rsidRPr="00A66787">
        <w:t>B</w:t>
      </w:r>
      <w:r w:rsidR="00312FA0" w:rsidRPr="00A66787">
        <w:t>lanket distribution</w:t>
      </w:r>
    </w:p>
    <w:p w:rsidR="00312FA0" w:rsidRPr="00A66787" w:rsidRDefault="00A66787" w:rsidP="001245F7">
      <w:pPr>
        <w:pStyle w:val="ListParagraph"/>
        <w:numPr>
          <w:ilvl w:val="0"/>
          <w:numId w:val="36"/>
        </w:numPr>
        <w:spacing w:line="360" w:lineRule="auto"/>
        <w:jc w:val="both"/>
      </w:pPr>
      <w:r w:rsidRPr="00A66787">
        <w:t>T</w:t>
      </w:r>
      <w:r w:rsidR="00312FA0" w:rsidRPr="00A66787">
        <w:t>ree planting</w:t>
      </w:r>
    </w:p>
    <w:p w:rsidR="00A66787" w:rsidRDefault="00A66787" w:rsidP="00312FA0">
      <w:pPr>
        <w:spacing w:line="360" w:lineRule="auto"/>
        <w:jc w:val="both"/>
      </w:pPr>
    </w:p>
    <w:p w:rsidR="00312FA0" w:rsidRDefault="00312FA0" w:rsidP="00312FA0">
      <w:pPr>
        <w:spacing w:line="360" w:lineRule="auto"/>
        <w:jc w:val="both"/>
      </w:pPr>
      <w:r w:rsidRPr="00A66787">
        <w:t>Tree planting initiatives are typically held from May to July, with blanket distribution taking place throughout the winter. When it comes to Environment &amp; Disaster Management, the bank expects to spend Tk. 67,141 million in CSR by 2020.</w:t>
      </w:r>
    </w:p>
    <w:p w:rsidR="00A66787" w:rsidRDefault="00033F2F" w:rsidP="00312FA0">
      <w:pPr>
        <w:spacing w:line="360" w:lineRule="auto"/>
        <w:jc w:val="both"/>
      </w:pPr>
      <w:r>
        <w:rPr>
          <w:noProof/>
        </w:rPr>
        <w:drawing>
          <wp:anchor distT="0" distB="0" distL="114300" distR="114300" simplePos="0" relativeHeight="251704320" behindDoc="1" locked="0" layoutInCell="1" allowOverlap="1" wp14:anchorId="0F91C9B8" wp14:editId="66F46132">
            <wp:simplePos x="0" y="0"/>
            <wp:positionH relativeFrom="margin">
              <wp:align>center</wp:align>
            </wp:positionH>
            <wp:positionV relativeFrom="paragraph">
              <wp:posOffset>68580</wp:posOffset>
            </wp:positionV>
            <wp:extent cx="2487930" cy="1655445"/>
            <wp:effectExtent l="0" t="0" r="7620" b="1905"/>
            <wp:wrapTight wrapText="bothSides">
              <wp:wrapPolygon edited="0">
                <wp:start x="0" y="0"/>
                <wp:lineTo x="0" y="21376"/>
                <wp:lineTo x="21501" y="21376"/>
                <wp:lineTo x="21501"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hahjalal_bank.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87930" cy="1655445"/>
                    </a:xfrm>
                    <a:prstGeom prst="rect">
                      <a:avLst/>
                    </a:prstGeom>
                  </pic:spPr>
                </pic:pic>
              </a:graphicData>
            </a:graphic>
            <wp14:sizeRelH relativeFrom="margin">
              <wp14:pctWidth>0</wp14:pctWidth>
            </wp14:sizeRelH>
            <wp14:sizeRelV relativeFrom="margin">
              <wp14:pctHeight>0</wp14:pctHeight>
            </wp14:sizeRelV>
          </wp:anchor>
        </w:drawing>
      </w:r>
    </w:p>
    <w:p w:rsidR="00A66787" w:rsidRDefault="00A66787" w:rsidP="00312FA0">
      <w:pPr>
        <w:spacing w:line="360" w:lineRule="auto"/>
        <w:jc w:val="both"/>
        <w:rPr>
          <w:b/>
        </w:rPr>
      </w:pPr>
    </w:p>
    <w:p w:rsidR="00A66787" w:rsidRDefault="00A66787" w:rsidP="00312FA0">
      <w:pPr>
        <w:spacing w:line="360" w:lineRule="auto"/>
        <w:jc w:val="both"/>
        <w:rPr>
          <w:b/>
        </w:rPr>
      </w:pPr>
    </w:p>
    <w:p w:rsidR="00033F2F" w:rsidRDefault="00033F2F" w:rsidP="00312FA0">
      <w:pPr>
        <w:spacing w:line="360" w:lineRule="auto"/>
        <w:jc w:val="both"/>
        <w:rPr>
          <w:b/>
        </w:rPr>
      </w:pPr>
    </w:p>
    <w:p w:rsidR="00033F2F" w:rsidRDefault="00033F2F" w:rsidP="00312FA0">
      <w:pPr>
        <w:spacing w:line="360" w:lineRule="auto"/>
        <w:jc w:val="both"/>
        <w:rPr>
          <w:b/>
        </w:rPr>
      </w:pPr>
    </w:p>
    <w:p w:rsidR="00033F2F" w:rsidRDefault="00033F2F" w:rsidP="00312FA0">
      <w:pPr>
        <w:spacing w:line="360" w:lineRule="auto"/>
        <w:jc w:val="both"/>
        <w:rPr>
          <w:b/>
        </w:rPr>
      </w:pPr>
    </w:p>
    <w:p w:rsidR="00033F2F" w:rsidRDefault="00033F2F" w:rsidP="00312FA0">
      <w:pPr>
        <w:spacing w:line="360" w:lineRule="auto"/>
        <w:jc w:val="both"/>
        <w:rPr>
          <w:b/>
        </w:rPr>
      </w:pPr>
    </w:p>
    <w:p w:rsidR="00033F2F" w:rsidRPr="008F45CF" w:rsidRDefault="00033F2F" w:rsidP="00312FA0">
      <w:pPr>
        <w:spacing w:line="360" w:lineRule="auto"/>
        <w:jc w:val="both"/>
      </w:pPr>
    </w:p>
    <w:p w:rsidR="00A66787" w:rsidRPr="008F45CF" w:rsidRDefault="00A66787" w:rsidP="00744C82">
      <w:pPr>
        <w:pStyle w:val="Heading4"/>
        <w:spacing w:line="360" w:lineRule="auto"/>
        <w:rPr>
          <w:rFonts w:ascii="Times New Roman" w:hAnsi="Times New Roman" w:cs="Times New Roman"/>
          <w:i w:val="0"/>
          <w:color w:val="1F3864" w:themeColor="accent5" w:themeShade="80"/>
        </w:rPr>
      </w:pPr>
      <w:r w:rsidRPr="008F45CF">
        <w:rPr>
          <w:rFonts w:ascii="Times New Roman" w:hAnsi="Times New Roman" w:cs="Times New Roman"/>
          <w:i w:val="0"/>
          <w:color w:val="1F3864" w:themeColor="accent5" w:themeShade="80"/>
        </w:rPr>
        <w:t>The Other Facets of Corporate Social Responsibility</w:t>
      </w:r>
    </w:p>
    <w:p w:rsidR="00A66787" w:rsidRDefault="00A66787" w:rsidP="00A66787">
      <w:pPr>
        <w:spacing w:line="360" w:lineRule="auto"/>
        <w:jc w:val="both"/>
      </w:pPr>
      <w:r w:rsidRPr="00A66787">
        <w:t>This bank believes that as a socially responsible corporation, what happens within the firm has an impact on consumers and other stake holders beyond the walls of the business. SJIBL has contributed to the growth of sports, the arts, and culture in Bangladesh by making donations to a variety of cultural and sports organizations and by supporting cultural events. As a result, it has aided in the advancement of women's rights. SJIBL classifies CSR as humanitarian assistance un</w:t>
      </w:r>
      <w:r>
        <w:t>der the following two headings:</w:t>
      </w:r>
    </w:p>
    <w:p w:rsidR="008F45CF" w:rsidRDefault="008F45CF" w:rsidP="00A66787">
      <w:pPr>
        <w:spacing w:line="360" w:lineRule="auto"/>
        <w:jc w:val="both"/>
      </w:pPr>
    </w:p>
    <w:p w:rsidR="008F45CF" w:rsidRDefault="008F45CF" w:rsidP="00A66787">
      <w:pPr>
        <w:spacing w:line="360" w:lineRule="auto"/>
        <w:jc w:val="both"/>
      </w:pPr>
    </w:p>
    <w:p w:rsidR="00A66787" w:rsidRPr="00A66787" w:rsidRDefault="00A66787" w:rsidP="00A66787">
      <w:pPr>
        <w:spacing w:line="360" w:lineRule="auto"/>
        <w:jc w:val="both"/>
      </w:pPr>
    </w:p>
    <w:p w:rsidR="00A66787" w:rsidRPr="00A66787" w:rsidRDefault="00A66787" w:rsidP="001245F7">
      <w:pPr>
        <w:pStyle w:val="ListParagraph"/>
        <w:numPr>
          <w:ilvl w:val="0"/>
          <w:numId w:val="37"/>
        </w:numPr>
        <w:spacing w:line="360" w:lineRule="auto"/>
        <w:jc w:val="both"/>
      </w:pPr>
      <w:r>
        <w:t>Donation for</w:t>
      </w:r>
      <w:r w:rsidRPr="00A66787">
        <w:t xml:space="preserve"> national c</w:t>
      </w:r>
      <w:r>
        <w:t>ause or catastrophe relief fund</w:t>
      </w:r>
    </w:p>
    <w:p w:rsidR="00A66787" w:rsidRDefault="00A66787" w:rsidP="001245F7">
      <w:pPr>
        <w:pStyle w:val="ListParagraph"/>
        <w:numPr>
          <w:ilvl w:val="0"/>
          <w:numId w:val="37"/>
        </w:numPr>
        <w:spacing w:line="360" w:lineRule="auto"/>
        <w:jc w:val="both"/>
      </w:pPr>
      <w:r>
        <w:t>D</w:t>
      </w:r>
      <w:r w:rsidRPr="00A66787">
        <w:t>onation to PMs relief fund to help with foreign problems</w:t>
      </w:r>
    </w:p>
    <w:p w:rsidR="00033F2F" w:rsidRDefault="00033F2F" w:rsidP="00033F2F">
      <w:pPr>
        <w:pStyle w:val="ListParagraph"/>
        <w:spacing w:line="360" w:lineRule="auto"/>
        <w:jc w:val="both"/>
      </w:pPr>
      <w:r>
        <w:rPr>
          <w:noProof/>
        </w:rPr>
        <w:drawing>
          <wp:anchor distT="0" distB="0" distL="114300" distR="114300" simplePos="0" relativeHeight="251703296" behindDoc="1" locked="0" layoutInCell="1" allowOverlap="1" wp14:anchorId="4841B4B3" wp14:editId="1BBE0255">
            <wp:simplePos x="0" y="0"/>
            <wp:positionH relativeFrom="margin">
              <wp:align>center</wp:align>
            </wp:positionH>
            <wp:positionV relativeFrom="paragraph">
              <wp:posOffset>127635</wp:posOffset>
            </wp:positionV>
            <wp:extent cx="2133600" cy="1419860"/>
            <wp:effectExtent l="0" t="0" r="0" b="8890"/>
            <wp:wrapTight wrapText="bothSides">
              <wp:wrapPolygon edited="0">
                <wp:start x="0" y="0"/>
                <wp:lineTo x="0" y="21445"/>
                <wp:lineTo x="21407" y="21445"/>
                <wp:lineTo x="21407"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779A153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33600" cy="1419860"/>
                    </a:xfrm>
                    <a:prstGeom prst="rect">
                      <a:avLst/>
                    </a:prstGeom>
                  </pic:spPr>
                </pic:pic>
              </a:graphicData>
            </a:graphic>
          </wp:anchor>
        </w:drawing>
      </w:r>
    </w:p>
    <w:p w:rsidR="00A66787" w:rsidRDefault="00A66787" w:rsidP="00A66787">
      <w:pPr>
        <w:spacing w:line="360" w:lineRule="auto"/>
        <w:jc w:val="both"/>
      </w:pPr>
    </w:p>
    <w:p w:rsidR="00033F2F" w:rsidRDefault="00033F2F" w:rsidP="00A66787">
      <w:pPr>
        <w:spacing w:line="360" w:lineRule="auto"/>
        <w:jc w:val="both"/>
        <w:rPr>
          <w:b/>
        </w:rPr>
      </w:pPr>
    </w:p>
    <w:p w:rsidR="00033F2F" w:rsidRDefault="00033F2F" w:rsidP="00A66787">
      <w:pPr>
        <w:spacing w:line="360" w:lineRule="auto"/>
        <w:jc w:val="both"/>
        <w:rPr>
          <w:b/>
        </w:rPr>
      </w:pPr>
    </w:p>
    <w:p w:rsidR="00033F2F" w:rsidRDefault="00033F2F" w:rsidP="00A66787">
      <w:pPr>
        <w:spacing w:line="360" w:lineRule="auto"/>
        <w:jc w:val="both"/>
        <w:rPr>
          <w:b/>
        </w:rPr>
      </w:pPr>
    </w:p>
    <w:p w:rsidR="00033F2F" w:rsidRDefault="00033F2F" w:rsidP="00A66787">
      <w:pPr>
        <w:spacing w:line="360" w:lineRule="auto"/>
        <w:jc w:val="both"/>
        <w:rPr>
          <w:b/>
        </w:rPr>
      </w:pPr>
    </w:p>
    <w:p w:rsidR="00033F2F" w:rsidRDefault="00033F2F" w:rsidP="00A66787">
      <w:pPr>
        <w:spacing w:line="360" w:lineRule="auto"/>
        <w:jc w:val="both"/>
        <w:rPr>
          <w:b/>
        </w:rPr>
      </w:pPr>
    </w:p>
    <w:p w:rsidR="00A66787" w:rsidRPr="008F45CF" w:rsidRDefault="00A66787" w:rsidP="00744C82">
      <w:pPr>
        <w:pStyle w:val="Heading3"/>
        <w:spacing w:line="360" w:lineRule="auto"/>
        <w:rPr>
          <w:rFonts w:ascii="Times New Roman" w:hAnsi="Times New Roman" w:cs="Times New Roman"/>
          <w:color w:val="1F3864" w:themeColor="accent5" w:themeShade="80"/>
        </w:rPr>
      </w:pPr>
      <w:bookmarkStart w:id="41" w:name="_Toc85670023"/>
      <w:r w:rsidRPr="008F45CF">
        <w:rPr>
          <w:rFonts w:ascii="Times New Roman" w:hAnsi="Times New Roman" w:cs="Times New Roman"/>
          <w:color w:val="1F3864" w:themeColor="accent5" w:themeShade="80"/>
        </w:rPr>
        <w:t>SJIBL's Preference for Corporate Social Responsibility</w:t>
      </w:r>
      <w:bookmarkEnd w:id="41"/>
    </w:p>
    <w:p w:rsidR="00130FC2" w:rsidRPr="00130FC2" w:rsidRDefault="00130FC2" w:rsidP="001245F7">
      <w:pPr>
        <w:pStyle w:val="ListParagraph"/>
        <w:numPr>
          <w:ilvl w:val="0"/>
          <w:numId w:val="38"/>
        </w:numPr>
        <w:spacing w:line="360" w:lineRule="auto"/>
        <w:jc w:val="both"/>
      </w:pPr>
      <w:r w:rsidRPr="00130FC2">
        <w:t>Poor yet deserving students get financial</w:t>
      </w:r>
      <w:r>
        <w:t xml:space="preserve"> assistance for their education</w:t>
      </w:r>
    </w:p>
    <w:p w:rsidR="00130FC2" w:rsidRPr="00130FC2" w:rsidRDefault="00130FC2" w:rsidP="001245F7">
      <w:pPr>
        <w:pStyle w:val="ListParagraph"/>
        <w:numPr>
          <w:ilvl w:val="0"/>
          <w:numId w:val="38"/>
        </w:numPr>
        <w:spacing w:line="360" w:lineRule="auto"/>
        <w:jc w:val="both"/>
      </w:pPr>
      <w:r w:rsidRPr="00130FC2">
        <w:t>Social responsibility programs for government hospitals in the medical field</w:t>
      </w:r>
    </w:p>
    <w:p w:rsidR="00130FC2" w:rsidRPr="00130FC2" w:rsidRDefault="00130FC2" w:rsidP="001245F7">
      <w:pPr>
        <w:pStyle w:val="ListParagraph"/>
        <w:numPr>
          <w:ilvl w:val="0"/>
          <w:numId w:val="38"/>
        </w:numPr>
        <w:spacing w:line="360" w:lineRule="auto"/>
        <w:jc w:val="both"/>
      </w:pPr>
      <w:r w:rsidRPr="00130FC2">
        <w:t>Environmentally friendly CSR such as tree planting and blanket distribution in response to climate change</w:t>
      </w:r>
    </w:p>
    <w:p w:rsidR="00130FC2" w:rsidRPr="00130FC2" w:rsidRDefault="00130FC2" w:rsidP="001245F7">
      <w:pPr>
        <w:pStyle w:val="ListParagraph"/>
        <w:numPr>
          <w:ilvl w:val="0"/>
          <w:numId w:val="38"/>
        </w:numPr>
        <w:spacing w:line="360" w:lineRule="auto"/>
        <w:jc w:val="both"/>
      </w:pPr>
      <w:r w:rsidRPr="00130FC2">
        <w:t>In lieu of local prejudice, CSR is be</w:t>
      </w:r>
      <w:r>
        <w:t>ing implemented in many sectors</w:t>
      </w:r>
    </w:p>
    <w:p w:rsidR="00130FC2" w:rsidRPr="00130FC2" w:rsidRDefault="00130FC2" w:rsidP="001245F7">
      <w:pPr>
        <w:pStyle w:val="ListParagraph"/>
        <w:numPr>
          <w:ilvl w:val="0"/>
          <w:numId w:val="38"/>
        </w:numPr>
        <w:spacing w:line="360" w:lineRule="auto"/>
        <w:jc w:val="both"/>
      </w:pPr>
      <w:r w:rsidRPr="00130FC2">
        <w:t>CSR in the form of the PMs Relief Fund</w:t>
      </w:r>
    </w:p>
    <w:p w:rsidR="00A66787" w:rsidRDefault="00130FC2" w:rsidP="001245F7">
      <w:pPr>
        <w:pStyle w:val="ListParagraph"/>
        <w:numPr>
          <w:ilvl w:val="0"/>
          <w:numId w:val="38"/>
        </w:numPr>
        <w:spacing w:line="360" w:lineRule="auto"/>
        <w:jc w:val="both"/>
      </w:pPr>
      <w:r w:rsidRPr="00130FC2">
        <w:t>CSR for those who are less fortunate</w:t>
      </w:r>
    </w:p>
    <w:p w:rsidR="00130FC2" w:rsidRPr="008F45CF" w:rsidRDefault="00130FC2" w:rsidP="00130FC2">
      <w:pPr>
        <w:spacing w:line="360" w:lineRule="auto"/>
        <w:jc w:val="both"/>
      </w:pPr>
    </w:p>
    <w:p w:rsidR="00130FC2" w:rsidRPr="008F45CF" w:rsidRDefault="00130FC2" w:rsidP="00744C82">
      <w:pPr>
        <w:pStyle w:val="Heading3"/>
        <w:spacing w:line="360" w:lineRule="auto"/>
        <w:rPr>
          <w:rFonts w:ascii="Times New Roman" w:hAnsi="Times New Roman" w:cs="Times New Roman"/>
          <w:color w:val="1F3864" w:themeColor="accent5" w:themeShade="80"/>
        </w:rPr>
      </w:pPr>
      <w:bookmarkStart w:id="42" w:name="_Toc85670024"/>
      <w:r w:rsidRPr="008F45CF">
        <w:rPr>
          <w:rFonts w:ascii="Times New Roman" w:hAnsi="Times New Roman" w:cs="Times New Roman"/>
          <w:color w:val="1F3864" w:themeColor="accent5" w:themeShade="80"/>
        </w:rPr>
        <w:t>Beneficiary of CSR</w:t>
      </w:r>
      <w:bookmarkEnd w:id="42"/>
    </w:p>
    <w:p w:rsidR="00130FC2" w:rsidRDefault="00130FC2" w:rsidP="00130FC2">
      <w:pPr>
        <w:spacing w:line="360" w:lineRule="auto"/>
        <w:jc w:val="both"/>
      </w:pPr>
      <w:r w:rsidRPr="00130FC2">
        <w:t>Both organizations/institutions and individuals get CSR from SJIBL. When making a gift to an organization or institution, it's difficult to know exactly how many people it will benefit. SJIBL CSR thinks about two things at o</w:t>
      </w:r>
      <w:r>
        <w:t>nce, like many other companies.</w:t>
      </w:r>
    </w:p>
    <w:p w:rsidR="00130FC2" w:rsidRDefault="00130FC2" w:rsidP="00130FC2">
      <w:pPr>
        <w:spacing w:line="360" w:lineRule="auto"/>
        <w:jc w:val="both"/>
      </w:pPr>
    </w:p>
    <w:p w:rsidR="00130FC2" w:rsidRPr="00130FC2" w:rsidRDefault="00130FC2" w:rsidP="001245F7">
      <w:pPr>
        <w:pStyle w:val="ListParagraph"/>
        <w:numPr>
          <w:ilvl w:val="0"/>
          <w:numId w:val="39"/>
        </w:numPr>
        <w:spacing w:line="360" w:lineRule="auto"/>
        <w:jc w:val="both"/>
      </w:pPr>
      <w:r w:rsidRPr="00130FC2">
        <w:t>The number of people who will benefit from CSR.</w:t>
      </w:r>
    </w:p>
    <w:p w:rsidR="00130FC2" w:rsidRDefault="00130FC2" w:rsidP="001245F7">
      <w:pPr>
        <w:pStyle w:val="ListParagraph"/>
        <w:numPr>
          <w:ilvl w:val="0"/>
          <w:numId w:val="39"/>
        </w:numPr>
        <w:spacing w:line="360" w:lineRule="auto"/>
        <w:jc w:val="both"/>
      </w:pPr>
      <w:r>
        <w:t>A</w:t>
      </w:r>
      <w:r w:rsidRPr="00130FC2">
        <w:t>mount of CSR/donation made</w:t>
      </w:r>
    </w:p>
    <w:p w:rsidR="008F45CF" w:rsidRDefault="008F45CF" w:rsidP="008F45CF">
      <w:pPr>
        <w:spacing w:line="360" w:lineRule="auto"/>
        <w:jc w:val="both"/>
      </w:pPr>
    </w:p>
    <w:p w:rsidR="008F45CF" w:rsidRDefault="008F45CF" w:rsidP="008F45CF">
      <w:pPr>
        <w:spacing w:line="360" w:lineRule="auto"/>
        <w:jc w:val="both"/>
      </w:pPr>
    </w:p>
    <w:p w:rsidR="008F45CF" w:rsidRDefault="008F45CF" w:rsidP="008F45CF">
      <w:pPr>
        <w:spacing w:line="360" w:lineRule="auto"/>
        <w:jc w:val="both"/>
      </w:pPr>
    </w:p>
    <w:p w:rsidR="008F45CF" w:rsidRPr="00130FC2" w:rsidRDefault="008F45CF" w:rsidP="008F45CF">
      <w:pPr>
        <w:spacing w:line="360" w:lineRule="auto"/>
        <w:jc w:val="both"/>
      </w:pPr>
    </w:p>
    <w:p w:rsidR="00400C3C" w:rsidRDefault="00400C3C" w:rsidP="00A66787">
      <w:pPr>
        <w:spacing w:line="360" w:lineRule="auto"/>
        <w:jc w:val="both"/>
      </w:pPr>
    </w:p>
    <w:p w:rsidR="00312FA0" w:rsidRDefault="00130FC2" w:rsidP="00A66787">
      <w:pPr>
        <w:spacing w:line="360" w:lineRule="auto"/>
        <w:jc w:val="both"/>
      </w:pPr>
      <w:r w:rsidRPr="00130FC2">
        <w:t>Those who have benefitted from SJIBL's CSR include the following people and organizations:</w:t>
      </w:r>
    </w:p>
    <w:p w:rsidR="00130FC2" w:rsidRDefault="00130FC2" w:rsidP="00A66787">
      <w:pPr>
        <w:spacing w:line="360" w:lineRule="auto"/>
        <w:jc w:val="both"/>
      </w:pPr>
    </w:p>
    <w:tbl>
      <w:tblPr>
        <w:tblStyle w:val="TableGrid"/>
        <w:tblW w:w="10255" w:type="dxa"/>
        <w:tblLook w:val="04A0" w:firstRow="1" w:lastRow="0" w:firstColumn="1" w:lastColumn="0" w:noHBand="0" w:noVBand="1"/>
      </w:tblPr>
      <w:tblGrid>
        <w:gridCol w:w="2335"/>
        <w:gridCol w:w="3690"/>
        <w:gridCol w:w="4230"/>
      </w:tblGrid>
      <w:tr w:rsidR="00691517" w:rsidTr="00691517">
        <w:tc>
          <w:tcPr>
            <w:tcW w:w="2335" w:type="dxa"/>
            <w:shd w:val="clear" w:color="auto" w:fill="DEEAF6" w:themeFill="accent1" w:themeFillTint="33"/>
          </w:tcPr>
          <w:p w:rsidR="00691517" w:rsidRPr="00691517" w:rsidRDefault="00691517" w:rsidP="00691517">
            <w:pPr>
              <w:spacing w:line="360" w:lineRule="auto"/>
              <w:jc w:val="center"/>
              <w:rPr>
                <w:b/>
              </w:rPr>
            </w:pPr>
            <w:r w:rsidRPr="00691517">
              <w:rPr>
                <w:b/>
              </w:rPr>
              <w:t>Sector of CSR</w:t>
            </w:r>
          </w:p>
        </w:tc>
        <w:tc>
          <w:tcPr>
            <w:tcW w:w="3690" w:type="dxa"/>
            <w:shd w:val="clear" w:color="auto" w:fill="DEEAF6" w:themeFill="accent1" w:themeFillTint="33"/>
          </w:tcPr>
          <w:p w:rsidR="00691517" w:rsidRPr="00691517" w:rsidRDefault="00691517" w:rsidP="00691517">
            <w:pPr>
              <w:spacing w:line="360" w:lineRule="auto"/>
              <w:jc w:val="center"/>
              <w:rPr>
                <w:b/>
              </w:rPr>
            </w:pPr>
            <w:r w:rsidRPr="00691517">
              <w:rPr>
                <w:b/>
              </w:rPr>
              <w:t>Number of Individual Beneficiary</w:t>
            </w:r>
          </w:p>
        </w:tc>
        <w:tc>
          <w:tcPr>
            <w:tcW w:w="4230" w:type="dxa"/>
            <w:shd w:val="clear" w:color="auto" w:fill="DEEAF6" w:themeFill="accent1" w:themeFillTint="33"/>
          </w:tcPr>
          <w:p w:rsidR="00691517" w:rsidRPr="00691517" w:rsidRDefault="00691517" w:rsidP="00691517">
            <w:pPr>
              <w:spacing w:line="360" w:lineRule="auto"/>
              <w:jc w:val="both"/>
              <w:rPr>
                <w:b/>
              </w:rPr>
            </w:pPr>
            <w:r w:rsidRPr="00691517">
              <w:rPr>
                <w:b/>
              </w:rPr>
              <w:t>Number of Institution/Organization as Beneficiary</w:t>
            </w:r>
          </w:p>
        </w:tc>
      </w:tr>
      <w:tr w:rsidR="00691517" w:rsidTr="00691517">
        <w:tc>
          <w:tcPr>
            <w:tcW w:w="2335" w:type="dxa"/>
          </w:tcPr>
          <w:p w:rsidR="00691517" w:rsidRDefault="00691517" w:rsidP="00A66787">
            <w:pPr>
              <w:spacing w:line="360" w:lineRule="auto"/>
              <w:jc w:val="both"/>
            </w:pPr>
            <w:r w:rsidRPr="00691517">
              <w:t>Education</w:t>
            </w:r>
          </w:p>
        </w:tc>
        <w:tc>
          <w:tcPr>
            <w:tcW w:w="3690" w:type="dxa"/>
          </w:tcPr>
          <w:p w:rsidR="00691517" w:rsidRDefault="00691517" w:rsidP="00691517">
            <w:pPr>
              <w:spacing w:line="360" w:lineRule="auto"/>
              <w:jc w:val="center"/>
            </w:pPr>
            <w:r>
              <w:t>1,443</w:t>
            </w:r>
          </w:p>
        </w:tc>
        <w:tc>
          <w:tcPr>
            <w:tcW w:w="4230" w:type="dxa"/>
          </w:tcPr>
          <w:p w:rsidR="00691517" w:rsidRDefault="00691517" w:rsidP="00691517">
            <w:pPr>
              <w:spacing w:line="360" w:lineRule="auto"/>
              <w:jc w:val="center"/>
            </w:pPr>
            <w:r>
              <w:t>12</w:t>
            </w:r>
          </w:p>
        </w:tc>
      </w:tr>
      <w:tr w:rsidR="00691517" w:rsidTr="00691517">
        <w:tc>
          <w:tcPr>
            <w:tcW w:w="2335" w:type="dxa"/>
          </w:tcPr>
          <w:p w:rsidR="00691517" w:rsidRDefault="00691517" w:rsidP="00A66787">
            <w:pPr>
              <w:spacing w:line="360" w:lineRule="auto"/>
              <w:jc w:val="both"/>
            </w:pPr>
            <w:r>
              <w:t>Healthcare</w:t>
            </w:r>
          </w:p>
        </w:tc>
        <w:tc>
          <w:tcPr>
            <w:tcW w:w="3690" w:type="dxa"/>
          </w:tcPr>
          <w:p w:rsidR="00691517" w:rsidRDefault="00691517" w:rsidP="00691517">
            <w:pPr>
              <w:spacing w:line="360" w:lineRule="auto"/>
              <w:jc w:val="center"/>
            </w:pPr>
            <w:r>
              <w:t>27</w:t>
            </w:r>
          </w:p>
        </w:tc>
        <w:tc>
          <w:tcPr>
            <w:tcW w:w="4230" w:type="dxa"/>
          </w:tcPr>
          <w:p w:rsidR="00691517" w:rsidRDefault="00691517" w:rsidP="00691517">
            <w:pPr>
              <w:spacing w:line="360" w:lineRule="auto"/>
              <w:jc w:val="center"/>
            </w:pPr>
            <w:r>
              <w:t>4</w:t>
            </w:r>
          </w:p>
        </w:tc>
      </w:tr>
      <w:tr w:rsidR="00691517" w:rsidTr="00691517">
        <w:tc>
          <w:tcPr>
            <w:tcW w:w="2335" w:type="dxa"/>
          </w:tcPr>
          <w:p w:rsidR="00691517" w:rsidRDefault="00691517" w:rsidP="00A66787">
            <w:pPr>
              <w:spacing w:line="360" w:lineRule="auto"/>
              <w:jc w:val="both"/>
            </w:pPr>
            <w:r>
              <w:t>Environment</w:t>
            </w:r>
          </w:p>
        </w:tc>
        <w:tc>
          <w:tcPr>
            <w:tcW w:w="3690" w:type="dxa"/>
          </w:tcPr>
          <w:p w:rsidR="00691517" w:rsidRDefault="00691517" w:rsidP="00691517">
            <w:pPr>
              <w:spacing w:line="360" w:lineRule="auto"/>
              <w:jc w:val="center"/>
            </w:pPr>
            <w:r>
              <w:t>13</w:t>
            </w:r>
          </w:p>
        </w:tc>
        <w:tc>
          <w:tcPr>
            <w:tcW w:w="4230" w:type="dxa"/>
          </w:tcPr>
          <w:p w:rsidR="00691517" w:rsidRDefault="00691517" w:rsidP="00691517">
            <w:pPr>
              <w:spacing w:line="360" w:lineRule="auto"/>
              <w:jc w:val="center"/>
            </w:pPr>
            <w:r>
              <w:t>-</w:t>
            </w:r>
          </w:p>
        </w:tc>
      </w:tr>
      <w:tr w:rsidR="00691517" w:rsidTr="00691517">
        <w:tc>
          <w:tcPr>
            <w:tcW w:w="2335" w:type="dxa"/>
          </w:tcPr>
          <w:p w:rsidR="00691517" w:rsidRDefault="00691517" w:rsidP="00A66787">
            <w:pPr>
              <w:spacing w:line="360" w:lineRule="auto"/>
              <w:jc w:val="both"/>
            </w:pPr>
            <w:r>
              <w:t>Blanket Distribution</w:t>
            </w:r>
          </w:p>
        </w:tc>
        <w:tc>
          <w:tcPr>
            <w:tcW w:w="3690" w:type="dxa"/>
          </w:tcPr>
          <w:p w:rsidR="00691517" w:rsidRDefault="00691517" w:rsidP="00691517">
            <w:pPr>
              <w:spacing w:line="360" w:lineRule="auto"/>
              <w:jc w:val="center"/>
            </w:pPr>
            <w:r>
              <w:t>1,63,488</w:t>
            </w:r>
          </w:p>
        </w:tc>
        <w:tc>
          <w:tcPr>
            <w:tcW w:w="4230" w:type="dxa"/>
          </w:tcPr>
          <w:p w:rsidR="00691517" w:rsidRDefault="00691517" w:rsidP="00691517">
            <w:pPr>
              <w:spacing w:line="360" w:lineRule="auto"/>
              <w:jc w:val="center"/>
            </w:pPr>
            <w:r>
              <w:t>-</w:t>
            </w:r>
          </w:p>
        </w:tc>
      </w:tr>
      <w:tr w:rsidR="00691517" w:rsidTr="00691517">
        <w:tc>
          <w:tcPr>
            <w:tcW w:w="2335" w:type="dxa"/>
          </w:tcPr>
          <w:p w:rsidR="00691517" w:rsidRDefault="00691517" w:rsidP="00A66787">
            <w:pPr>
              <w:spacing w:line="360" w:lineRule="auto"/>
              <w:jc w:val="both"/>
            </w:pPr>
            <w:r>
              <w:t xml:space="preserve">Others </w:t>
            </w:r>
          </w:p>
        </w:tc>
        <w:tc>
          <w:tcPr>
            <w:tcW w:w="3690" w:type="dxa"/>
          </w:tcPr>
          <w:p w:rsidR="00691517" w:rsidRDefault="00691517" w:rsidP="00691517">
            <w:pPr>
              <w:spacing w:line="360" w:lineRule="auto"/>
              <w:jc w:val="center"/>
            </w:pPr>
            <w:r>
              <w:t>229,333</w:t>
            </w:r>
          </w:p>
        </w:tc>
        <w:tc>
          <w:tcPr>
            <w:tcW w:w="4230" w:type="dxa"/>
          </w:tcPr>
          <w:p w:rsidR="00691517" w:rsidRDefault="00691517" w:rsidP="00691517">
            <w:pPr>
              <w:spacing w:line="360" w:lineRule="auto"/>
              <w:jc w:val="center"/>
            </w:pPr>
            <w:r>
              <w:t>16</w:t>
            </w:r>
          </w:p>
        </w:tc>
      </w:tr>
      <w:tr w:rsidR="00691517" w:rsidTr="00691517">
        <w:tc>
          <w:tcPr>
            <w:tcW w:w="2335" w:type="dxa"/>
          </w:tcPr>
          <w:p w:rsidR="00691517" w:rsidRPr="00691517" w:rsidRDefault="00691517" w:rsidP="00691517">
            <w:pPr>
              <w:spacing w:line="360" w:lineRule="auto"/>
              <w:jc w:val="center"/>
              <w:rPr>
                <w:b/>
              </w:rPr>
            </w:pPr>
            <w:r w:rsidRPr="00691517">
              <w:rPr>
                <w:b/>
              </w:rPr>
              <w:t>Total</w:t>
            </w:r>
          </w:p>
        </w:tc>
        <w:tc>
          <w:tcPr>
            <w:tcW w:w="3690" w:type="dxa"/>
          </w:tcPr>
          <w:p w:rsidR="00691517" w:rsidRDefault="00691517" w:rsidP="00691517">
            <w:pPr>
              <w:spacing w:line="360" w:lineRule="auto"/>
              <w:jc w:val="center"/>
            </w:pPr>
            <w:r>
              <w:t>230,816</w:t>
            </w:r>
          </w:p>
        </w:tc>
        <w:tc>
          <w:tcPr>
            <w:tcW w:w="4230" w:type="dxa"/>
          </w:tcPr>
          <w:p w:rsidR="00691517" w:rsidRDefault="00691517" w:rsidP="00691517">
            <w:pPr>
              <w:spacing w:line="360" w:lineRule="auto"/>
              <w:jc w:val="center"/>
            </w:pPr>
            <w:r>
              <w:t>32</w:t>
            </w:r>
          </w:p>
        </w:tc>
      </w:tr>
    </w:tbl>
    <w:p w:rsidR="008F45CF" w:rsidRDefault="008F45CF" w:rsidP="008F45CF"/>
    <w:p w:rsidR="008F45CF" w:rsidRDefault="008F45CF" w:rsidP="008F45CF"/>
    <w:p w:rsidR="008F45CF" w:rsidRDefault="008F45CF" w:rsidP="008F45CF"/>
    <w:p w:rsidR="00711084" w:rsidRDefault="00711084" w:rsidP="008F45CF"/>
    <w:p w:rsidR="00711084" w:rsidRDefault="00711084" w:rsidP="008F45CF"/>
    <w:p w:rsidR="00711084" w:rsidRDefault="00711084" w:rsidP="008F45CF"/>
    <w:p w:rsidR="00711084" w:rsidRDefault="00711084" w:rsidP="008F45CF"/>
    <w:p w:rsidR="00711084" w:rsidRDefault="00711084" w:rsidP="008F45CF"/>
    <w:p w:rsidR="00711084" w:rsidRDefault="00711084" w:rsidP="008F45CF"/>
    <w:p w:rsidR="00711084" w:rsidRDefault="00711084" w:rsidP="008F45CF"/>
    <w:p w:rsidR="00711084" w:rsidRDefault="00711084" w:rsidP="008F45CF"/>
    <w:p w:rsidR="00711084" w:rsidRDefault="00711084" w:rsidP="008F45CF"/>
    <w:p w:rsidR="00711084" w:rsidRDefault="00711084" w:rsidP="008F45CF"/>
    <w:p w:rsidR="00711084" w:rsidRDefault="00711084" w:rsidP="008F45CF"/>
    <w:p w:rsidR="008F45CF" w:rsidRDefault="008F45CF" w:rsidP="00A66787">
      <w:pPr>
        <w:jc w:val="center"/>
      </w:pPr>
    </w:p>
    <w:p w:rsidR="008F45CF" w:rsidRDefault="008F45CF" w:rsidP="00A66787">
      <w:pPr>
        <w:jc w:val="center"/>
      </w:pPr>
    </w:p>
    <w:p w:rsidR="008F45CF" w:rsidRDefault="008F45CF" w:rsidP="00A66787">
      <w:pPr>
        <w:jc w:val="center"/>
      </w:pPr>
    </w:p>
    <w:p w:rsidR="008F45CF" w:rsidRDefault="008F45CF" w:rsidP="00A66787">
      <w:pPr>
        <w:jc w:val="center"/>
      </w:pPr>
    </w:p>
    <w:p w:rsidR="008F45CF" w:rsidRDefault="008F45CF" w:rsidP="00A66787">
      <w:pPr>
        <w:jc w:val="center"/>
      </w:pPr>
    </w:p>
    <w:p w:rsidR="008F45CF" w:rsidRDefault="008F45CF" w:rsidP="00A66787">
      <w:pPr>
        <w:jc w:val="center"/>
      </w:pPr>
    </w:p>
    <w:p w:rsidR="008F45CF" w:rsidRDefault="008F45CF" w:rsidP="00A66787">
      <w:pPr>
        <w:jc w:val="center"/>
      </w:pPr>
    </w:p>
    <w:p w:rsidR="008F45CF" w:rsidRDefault="008F45CF" w:rsidP="00A66787">
      <w:pPr>
        <w:jc w:val="center"/>
      </w:pPr>
    </w:p>
    <w:p w:rsidR="008F45CF" w:rsidRDefault="008F45CF" w:rsidP="00A66787">
      <w:pPr>
        <w:jc w:val="center"/>
      </w:pPr>
    </w:p>
    <w:p w:rsidR="008F45CF" w:rsidRDefault="008F45CF" w:rsidP="00A66787">
      <w:pPr>
        <w:jc w:val="center"/>
      </w:pPr>
    </w:p>
    <w:p w:rsidR="008F45CF" w:rsidRDefault="008F45CF" w:rsidP="00A66787">
      <w:pPr>
        <w:jc w:val="center"/>
      </w:pPr>
    </w:p>
    <w:p w:rsidR="00400C3C" w:rsidRDefault="00400C3C" w:rsidP="00A66787">
      <w:pPr>
        <w:jc w:val="center"/>
      </w:pPr>
    </w:p>
    <w:p w:rsidR="00400C3C" w:rsidRDefault="00400C3C" w:rsidP="00A66787">
      <w:pPr>
        <w:jc w:val="center"/>
      </w:pPr>
    </w:p>
    <w:p w:rsidR="00400C3C" w:rsidRDefault="00400C3C" w:rsidP="00A66787">
      <w:pPr>
        <w:jc w:val="center"/>
      </w:pPr>
    </w:p>
    <w:p w:rsidR="00400C3C" w:rsidRDefault="00400C3C" w:rsidP="00A66787">
      <w:pPr>
        <w:jc w:val="center"/>
      </w:pPr>
    </w:p>
    <w:p w:rsidR="00400C3C" w:rsidRDefault="00400C3C" w:rsidP="00744C82">
      <w:pPr>
        <w:spacing w:line="360" w:lineRule="auto"/>
        <w:jc w:val="center"/>
      </w:pPr>
    </w:p>
    <w:p w:rsidR="00312FA0" w:rsidRPr="00744C82" w:rsidRDefault="003479FF" w:rsidP="00744C82">
      <w:pPr>
        <w:pStyle w:val="Heading3"/>
        <w:spacing w:line="360" w:lineRule="auto"/>
        <w:rPr>
          <w:rFonts w:ascii="Times New Roman" w:hAnsi="Times New Roman" w:cs="Times New Roman"/>
          <w:b/>
          <w:color w:val="1F3864" w:themeColor="accent5" w:themeShade="80"/>
        </w:rPr>
      </w:pPr>
      <w:bookmarkStart w:id="43" w:name="_Toc85670025"/>
      <w:r w:rsidRPr="00744C82">
        <w:rPr>
          <w:rFonts w:ascii="Times New Roman" w:hAnsi="Times New Roman" w:cs="Times New Roman"/>
          <w:b/>
          <w:color w:val="1F3864" w:themeColor="accent5" w:themeShade="80"/>
        </w:rPr>
        <w:t>E</w:t>
      </w:r>
      <w:r w:rsidR="009701EF" w:rsidRPr="00744C82">
        <w:rPr>
          <w:rFonts w:ascii="Times New Roman" w:hAnsi="Times New Roman" w:cs="Times New Roman"/>
          <w:b/>
          <w:color w:val="1F3864" w:themeColor="accent5" w:themeShade="80"/>
        </w:rPr>
        <w:t>xpendit</w:t>
      </w:r>
      <w:r w:rsidR="00744C82">
        <w:rPr>
          <w:rFonts w:ascii="Times New Roman" w:hAnsi="Times New Roman" w:cs="Times New Roman"/>
          <w:b/>
          <w:color w:val="1F3864" w:themeColor="accent5" w:themeShade="80"/>
        </w:rPr>
        <w:t>ure of the B</w:t>
      </w:r>
      <w:r w:rsidR="009701EF" w:rsidRPr="00744C82">
        <w:rPr>
          <w:rFonts w:ascii="Times New Roman" w:hAnsi="Times New Roman" w:cs="Times New Roman"/>
          <w:b/>
          <w:color w:val="1F3864" w:themeColor="accent5" w:themeShade="80"/>
        </w:rPr>
        <w:t>ank</w:t>
      </w:r>
      <w:r w:rsidRPr="00744C82">
        <w:rPr>
          <w:rFonts w:ascii="Times New Roman" w:hAnsi="Times New Roman" w:cs="Times New Roman"/>
          <w:b/>
          <w:color w:val="1F3864" w:themeColor="accent5" w:themeShade="80"/>
        </w:rPr>
        <w:t xml:space="preserve"> </w:t>
      </w:r>
      <w:r w:rsidR="00744C82">
        <w:rPr>
          <w:rFonts w:ascii="Times New Roman" w:hAnsi="Times New Roman" w:cs="Times New Roman"/>
          <w:b/>
          <w:color w:val="1F3864" w:themeColor="accent5" w:themeShade="80"/>
        </w:rPr>
        <w:t>in the A</w:t>
      </w:r>
      <w:r w:rsidR="009701EF" w:rsidRPr="00744C82">
        <w:rPr>
          <w:rFonts w:ascii="Times New Roman" w:hAnsi="Times New Roman" w:cs="Times New Roman"/>
          <w:b/>
          <w:color w:val="1F3864" w:themeColor="accent5" w:themeShade="80"/>
        </w:rPr>
        <w:t>rea of CSR</w:t>
      </w:r>
      <w:bookmarkEnd w:id="43"/>
    </w:p>
    <w:p w:rsidR="004308CA" w:rsidRDefault="009701EF" w:rsidP="003479FF">
      <w:pPr>
        <w:rPr>
          <w:b/>
        </w:rPr>
      </w:pPr>
      <w:r>
        <w:rPr>
          <w:b/>
          <w:noProof/>
        </w:rPr>
        <w:drawing>
          <wp:anchor distT="0" distB="0" distL="114300" distR="114300" simplePos="0" relativeHeight="251682816" behindDoc="1" locked="0" layoutInCell="1" allowOverlap="1" wp14:anchorId="636C3F68" wp14:editId="4AC97264">
            <wp:simplePos x="0" y="0"/>
            <wp:positionH relativeFrom="margin">
              <wp:align>center</wp:align>
            </wp:positionH>
            <wp:positionV relativeFrom="paragraph">
              <wp:posOffset>225425</wp:posOffset>
            </wp:positionV>
            <wp:extent cx="7585710" cy="2891790"/>
            <wp:effectExtent l="0" t="0" r="0" b="3810"/>
            <wp:wrapTight wrapText="bothSides">
              <wp:wrapPolygon edited="0">
                <wp:start x="0" y="0"/>
                <wp:lineTo x="0" y="21486"/>
                <wp:lineTo x="21535" y="21486"/>
                <wp:lineTo x="2153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211016_170452.jpg"/>
                    <pic:cNvPicPr/>
                  </pic:nvPicPr>
                  <pic:blipFill>
                    <a:blip r:embed="rId19">
                      <a:extLst>
                        <a:ext uri="{28A0092B-C50C-407E-A947-70E740481C1C}">
                          <a14:useLocalDpi xmlns:a14="http://schemas.microsoft.com/office/drawing/2010/main" val="0"/>
                        </a:ext>
                      </a:extLst>
                    </a:blip>
                    <a:stretch>
                      <a:fillRect/>
                    </a:stretch>
                  </pic:blipFill>
                  <pic:spPr>
                    <a:xfrm>
                      <a:off x="0" y="0"/>
                      <a:ext cx="7585710" cy="2891790"/>
                    </a:xfrm>
                    <a:prstGeom prst="rect">
                      <a:avLst/>
                    </a:prstGeom>
                  </pic:spPr>
                </pic:pic>
              </a:graphicData>
            </a:graphic>
            <wp14:sizeRelH relativeFrom="margin">
              <wp14:pctWidth>0</wp14:pctWidth>
            </wp14:sizeRelH>
            <wp14:sizeRelV relativeFrom="margin">
              <wp14:pctHeight>0</wp14:pctHeight>
            </wp14:sizeRelV>
          </wp:anchor>
        </w:drawing>
      </w:r>
    </w:p>
    <w:p w:rsidR="004308CA" w:rsidRPr="004308CA" w:rsidRDefault="004308CA" w:rsidP="004308CA"/>
    <w:p w:rsidR="004308CA" w:rsidRDefault="004308CA" w:rsidP="004308CA"/>
    <w:p w:rsidR="009E6440" w:rsidRDefault="009E6440" w:rsidP="004308CA"/>
    <w:p w:rsidR="009E6440" w:rsidRDefault="009E6440" w:rsidP="004308CA"/>
    <w:p w:rsidR="009E6440" w:rsidRDefault="009E6440" w:rsidP="004308CA"/>
    <w:p w:rsidR="009E6440" w:rsidRDefault="009E6440" w:rsidP="004308CA"/>
    <w:p w:rsidR="009E6440" w:rsidRDefault="009E6440" w:rsidP="004308CA"/>
    <w:p w:rsidR="009E6440" w:rsidRDefault="009E6440" w:rsidP="004308CA"/>
    <w:p w:rsidR="004308CA" w:rsidRDefault="004308CA" w:rsidP="004308CA"/>
    <w:p w:rsidR="00400C3C" w:rsidRDefault="00400C3C" w:rsidP="004308CA"/>
    <w:p w:rsidR="00400C3C" w:rsidRDefault="00400C3C" w:rsidP="004308CA"/>
    <w:p w:rsidR="00400C3C" w:rsidRDefault="00400C3C" w:rsidP="004308CA"/>
    <w:p w:rsidR="00400C3C" w:rsidRDefault="00400C3C" w:rsidP="004308CA"/>
    <w:p w:rsidR="00400C3C" w:rsidRDefault="00400C3C" w:rsidP="004308CA"/>
    <w:p w:rsidR="00400C3C" w:rsidRDefault="00400C3C" w:rsidP="004308CA"/>
    <w:p w:rsidR="00400C3C" w:rsidRDefault="00400C3C" w:rsidP="004308CA"/>
    <w:p w:rsidR="00400C3C" w:rsidRDefault="00400C3C" w:rsidP="004308CA"/>
    <w:p w:rsidR="00400C3C" w:rsidRDefault="00400C3C" w:rsidP="004308CA"/>
    <w:p w:rsidR="008F45CF" w:rsidRDefault="008F45CF" w:rsidP="004308CA"/>
    <w:p w:rsidR="008F45CF" w:rsidRDefault="008F45CF" w:rsidP="004308CA"/>
    <w:p w:rsidR="008F45CF" w:rsidRDefault="008F45CF" w:rsidP="004308CA"/>
    <w:p w:rsidR="008F45CF" w:rsidRDefault="008F45CF" w:rsidP="004308CA"/>
    <w:p w:rsidR="008F45CF" w:rsidRDefault="008F45CF" w:rsidP="004308CA"/>
    <w:p w:rsidR="008F45CF" w:rsidRDefault="008F45CF" w:rsidP="004308CA"/>
    <w:p w:rsidR="00400C3C" w:rsidRPr="004308CA" w:rsidRDefault="00400C3C" w:rsidP="004308CA"/>
    <w:p w:rsidR="004308CA" w:rsidRDefault="004308CA" w:rsidP="004308CA"/>
    <w:p w:rsidR="00D52027" w:rsidRPr="004308CA" w:rsidRDefault="00D52027" w:rsidP="004308CA"/>
    <w:p w:rsidR="004308CA" w:rsidRPr="004308CA" w:rsidRDefault="009E6440" w:rsidP="004308CA">
      <w:r w:rsidRPr="009E6440">
        <w:rPr>
          <w:noProof/>
        </w:rPr>
        <w:drawing>
          <wp:anchor distT="0" distB="0" distL="114300" distR="114300" simplePos="0" relativeHeight="251684864" behindDoc="1" locked="0" layoutInCell="1" allowOverlap="1" wp14:anchorId="2D36389A" wp14:editId="1426305C">
            <wp:simplePos x="0" y="0"/>
            <wp:positionH relativeFrom="margin">
              <wp:align>center</wp:align>
            </wp:positionH>
            <wp:positionV relativeFrom="paragraph">
              <wp:posOffset>22292</wp:posOffset>
            </wp:positionV>
            <wp:extent cx="5200650" cy="1464195"/>
            <wp:effectExtent l="0" t="0" r="0" b="317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JIBL_Logo.png"/>
                    <pic:cNvPicPr/>
                  </pic:nvPicPr>
                  <pic:blipFill>
                    <a:blip r:embed="rId7">
                      <a:extLst>
                        <a:ext uri="{28A0092B-C50C-407E-A947-70E740481C1C}">
                          <a14:useLocalDpi xmlns:a14="http://schemas.microsoft.com/office/drawing/2010/main" val="0"/>
                        </a:ext>
                      </a:extLst>
                    </a:blip>
                    <a:stretch>
                      <a:fillRect/>
                    </a:stretch>
                  </pic:blipFill>
                  <pic:spPr>
                    <a:xfrm>
                      <a:off x="0" y="0"/>
                      <a:ext cx="5200650" cy="1464195"/>
                    </a:xfrm>
                    <a:prstGeom prst="rect">
                      <a:avLst/>
                    </a:prstGeom>
                  </pic:spPr>
                </pic:pic>
              </a:graphicData>
            </a:graphic>
            <wp14:sizeRelH relativeFrom="margin">
              <wp14:pctWidth>0</wp14:pctWidth>
            </wp14:sizeRelH>
            <wp14:sizeRelV relativeFrom="margin">
              <wp14:pctHeight>0</wp14:pctHeight>
            </wp14:sizeRelV>
          </wp:anchor>
        </w:drawing>
      </w:r>
    </w:p>
    <w:p w:rsidR="004308CA" w:rsidRPr="004308CA" w:rsidRDefault="004308CA" w:rsidP="004308CA"/>
    <w:p w:rsidR="004308CA" w:rsidRPr="004308CA" w:rsidRDefault="004308CA" w:rsidP="004308CA"/>
    <w:p w:rsidR="004308CA" w:rsidRPr="004308CA" w:rsidRDefault="004308CA" w:rsidP="004308CA"/>
    <w:p w:rsidR="004308CA" w:rsidRPr="004308CA" w:rsidRDefault="004308CA" w:rsidP="004308CA"/>
    <w:p w:rsidR="004308CA" w:rsidRPr="004308CA" w:rsidRDefault="004308CA" w:rsidP="004308CA"/>
    <w:p w:rsidR="004308CA" w:rsidRPr="004308CA" w:rsidRDefault="004308CA" w:rsidP="004308CA"/>
    <w:p w:rsidR="004308CA" w:rsidRPr="004308CA" w:rsidRDefault="004308CA" w:rsidP="004308CA"/>
    <w:p w:rsidR="004308CA" w:rsidRPr="004308CA" w:rsidRDefault="004308CA" w:rsidP="004308CA"/>
    <w:p w:rsidR="004308CA" w:rsidRPr="004308CA" w:rsidRDefault="00E57208" w:rsidP="004308CA">
      <w:r w:rsidRPr="009E6440">
        <w:rPr>
          <w:noProof/>
        </w:rPr>
        <mc:AlternateContent>
          <mc:Choice Requires="wps">
            <w:drawing>
              <wp:anchor distT="0" distB="0" distL="114300" distR="114300" simplePos="0" relativeHeight="251685888" behindDoc="1" locked="0" layoutInCell="1" allowOverlap="1" wp14:anchorId="1819E6AE" wp14:editId="34B36FF6">
                <wp:simplePos x="0" y="0"/>
                <wp:positionH relativeFrom="margin">
                  <wp:align>center</wp:align>
                </wp:positionH>
                <wp:positionV relativeFrom="paragraph">
                  <wp:posOffset>198103</wp:posOffset>
                </wp:positionV>
                <wp:extent cx="6612890" cy="1753870"/>
                <wp:effectExtent l="19050" t="19050" r="16510" b="17780"/>
                <wp:wrapNone/>
                <wp:docPr id="44" name="Rectangle 44"/>
                <wp:cNvGraphicFramePr/>
                <a:graphic xmlns:a="http://schemas.openxmlformats.org/drawingml/2006/main">
                  <a:graphicData uri="http://schemas.microsoft.com/office/word/2010/wordprocessingShape">
                    <wps:wsp>
                      <wps:cNvSpPr/>
                      <wps:spPr>
                        <a:xfrm>
                          <a:off x="0" y="0"/>
                          <a:ext cx="6612890" cy="1753870"/>
                        </a:xfrm>
                        <a:prstGeom prst="rect">
                          <a:avLst/>
                        </a:prstGeom>
                        <a:solidFill>
                          <a:sysClr val="window" lastClr="FFFFFF">
                            <a:lumMod val="95000"/>
                          </a:sysClr>
                        </a:solidFill>
                        <a:ln w="38100" cap="flat" cmpd="sng" algn="ctr">
                          <a:solidFill>
                            <a:srgbClr val="4472C4">
                              <a:lumMod val="75000"/>
                            </a:srgbClr>
                          </a:solidFill>
                          <a:prstDash val="solid"/>
                          <a:miter lim="800000"/>
                        </a:ln>
                        <a:effectLst/>
                      </wps:spPr>
                      <wps:txbx>
                        <w:txbxContent>
                          <w:p w:rsidR="00711084" w:rsidRPr="00A2596D" w:rsidRDefault="00711084" w:rsidP="009E6440">
                            <w:pPr>
                              <w:jc w:val="cente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Chapter 3</w:t>
                            </w:r>
                          </w:p>
                          <w:p w:rsidR="00711084" w:rsidRDefault="00711084" w:rsidP="009E6440">
                            <w:pPr>
                              <w:jc w:val="cente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Work experience as an SJIBL i</w:t>
                            </w:r>
                            <w:r w:rsidRPr="009E6440">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ntern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9E6AE" id="Rectangle 44" o:spid="_x0000_s1055" style="position:absolute;margin-left:0;margin-top:15.6pt;width:520.7pt;height:138.1pt;z-index:-251630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" fillcolor="#f2f2f2" strokecolor="#2f5597" strokeweight="3pt">
                <v:textbox>
                  <w:txbxContent>
                    <w:p w:rsidR="00711084" w:rsidRPr="00A2596D" w:rsidRDefault="00711084" w:rsidP="009E6440">
                      <w:pPr>
                        <w:jc w:val="cente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Chapter 3</w:t>
                      </w:r>
                    </w:p>
                    <w:p w:rsidR="00711084" w:rsidRDefault="00711084" w:rsidP="009E6440">
                      <w:pPr>
                        <w:jc w:val="cente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Work experience as an SJIBL i</w:t>
                      </w:r>
                      <w:r w:rsidRPr="009E6440">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ntern</w:t>
                      </w:r>
                    </w:p>
                  </w:txbxContent>
                </v:textbox>
                <w10:wrap anchorx="margin"/>
              </v:rect>
            </w:pict>
          </mc:Fallback>
        </mc:AlternateContent>
      </w:r>
    </w:p>
    <w:p w:rsidR="004308CA" w:rsidRPr="004308CA" w:rsidRDefault="004308CA" w:rsidP="004308CA"/>
    <w:p w:rsidR="009E6440" w:rsidRDefault="009E6440" w:rsidP="004308CA"/>
    <w:p w:rsidR="009E6440" w:rsidRPr="009E6440" w:rsidRDefault="009E6440" w:rsidP="009E6440"/>
    <w:p w:rsidR="009E6440" w:rsidRPr="009E6440" w:rsidRDefault="009E6440" w:rsidP="009E6440"/>
    <w:p w:rsidR="009E6440" w:rsidRPr="009E6440" w:rsidRDefault="009E6440" w:rsidP="009E6440"/>
    <w:p w:rsidR="009E6440" w:rsidRPr="009E6440" w:rsidRDefault="009E6440" w:rsidP="009E6440"/>
    <w:p w:rsidR="009E6440" w:rsidRPr="009E6440" w:rsidRDefault="009E6440" w:rsidP="009E6440"/>
    <w:p w:rsidR="009E6440" w:rsidRPr="009E6440" w:rsidRDefault="009E6440" w:rsidP="009E6440"/>
    <w:p w:rsidR="009E6440" w:rsidRPr="009E6440" w:rsidRDefault="009E6440" w:rsidP="009E6440"/>
    <w:p w:rsidR="009E6440" w:rsidRPr="009E6440" w:rsidRDefault="009E6440" w:rsidP="009E6440"/>
    <w:p w:rsidR="009E6440" w:rsidRPr="009E6440" w:rsidRDefault="009E6440" w:rsidP="009E6440"/>
    <w:p w:rsidR="009E6440" w:rsidRPr="009E6440" w:rsidRDefault="009E6440" w:rsidP="009E6440"/>
    <w:p w:rsidR="009E6440" w:rsidRPr="009E6440" w:rsidRDefault="009E6440" w:rsidP="009E6440"/>
    <w:p w:rsidR="009E6440" w:rsidRPr="009E6440" w:rsidRDefault="00E57208" w:rsidP="009E6440">
      <w:r>
        <w:rPr>
          <w:noProof/>
        </w:rPr>
        <w:drawing>
          <wp:anchor distT="0" distB="0" distL="114300" distR="114300" simplePos="0" relativeHeight="251700224" behindDoc="1" locked="0" layoutInCell="1" allowOverlap="1" wp14:anchorId="62DB0688" wp14:editId="07968B44">
            <wp:simplePos x="0" y="0"/>
            <wp:positionH relativeFrom="margin">
              <wp:align>center</wp:align>
            </wp:positionH>
            <wp:positionV relativeFrom="paragraph">
              <wp:posOffset>13335</wp:posOffset>
            </wp:positionV>
            <wp:extent cx="1662430" cy="1662430"/>
            <wp:effectExtent l="0" t="0" r="0" b="0"/>
            <wp:wrapTight wrapText="bothSides">
              <wp:wrapPolygon edited="0">
                <wp:start x="0" y="0"/>
                <wp:lineTo x="0" y="21286"/>
                <wp:lineTo x="21286" y="21286"/>
                <wp:lineTo x="21286"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experience logo.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62430" cy="1662430"/>
                    </a:xfrm>
                    <a:prstGeom prst="rect">
                      <a:avLst/>
                    </a:prstGeom>
                  </pic:spPr>
                </pic:pic>
              </a:graphicData>
            </a:graphic>
            <wp14:sizeRelH relativeFrom="margin">
              <wp14:pctWidth>0</wp14:pctWidth>
            </wp14:sizeRelH>
            <wp14:sizeRelV relativeFrom="margin">
              <wp14:pctHeight>0</wp14:pctHeight>
            </wp14:sizeRelV>
          </wp:anchor>
        </w:drawing>
      </w:r>
    </w:p>
    <w:p w:rsidR="009E6440" w:rsidRPr="009E6440" w:rsidRDefault="009E6440" w:rsidP="009E6440"/>
    <w:p w:rsidR="009E6440" w:rsidRPr="009E6440" w:rsidRDefault="009E6440" w:rsidP="009E6440"/>
    <w:p w:rsidR="009E6440" w:rsidRPr="009E6440" w:rsidRDefault="009E6440" w:rsidP="009E6440"/>
    <w:p w:rsidR="009E6440" w:rsidRPr="009E6440" w:rsidRDefault="009E6440" w:rsidP="009E6440"/>
    <w:p w:rsidR="009E6440" w:rsidRPr="009E6440" w:rsidRDefault="009E6440" w:rsidP="009E6440"/>
    <w:p w:rsidR="009E6440" w:rsidRDefault="009E6440" w:rsidP="009E6440"/>
    <w:p w:rsidR="009E6440" w:rsidRDefault="009E6440" w:rsidP="009E6440"/>
    <w:p w:rsidR="009E6440" w:rsidRDefault="009E6440" w:rsidP="009E6440"/>
    <w:p w:rsidR="009E6440" w:rsidRDefault="009E6440" w:rsidP="009E6440"/>
    <w:p w:rsidR="009E6440" w:rsidRDefault="009E6440" w:rsidP="009E6440"/>
    <w:p w:rsidR="009E6440" w:rsidRDefault="009E6440" w:rsidP="009E6440"/>
    <w:p w:rsidR="009E6440" w:rsidRDefault="009E6440" w:rsidP="009E6440"/>
    <w:p w:rsidR="009E6440" w:rsidRDefault="009E6440" w:rsidP="009E6440"/>
    <w:p w:rsidR="009E6440" w:rsidRDefault="009E6440" w:rsidP="009E6440"/>
    <w:p w:rsidR="009E6440" w:rsidRDefault="009E6440" w:rsidP="009E6440"/>
    <w:p w:rsidR="009E6440" w:rsidRDefault="009E6440" w:rsidP="009E6440"/>
    <w:p w:rsidR="009E6440" w:rsidRDefault="009E6440" w:rsidP="009E6440"/>
    <w:p w:rsidR="00E57208" w:rsidRDefault="00E57208" w:rsidP="009E6440"/>
    <w:p w:rsidR="00E57208" w:rsidRDefault="00E57208" w:rsidP="009E6440"/>
    <w:p w:rsidR="00E57208" w:rsidRDefault="00E57208" w:rsidP="009E6440"/>
    <w:p w:rsidR="009E6440" w:rsidRPr="009E6440" w:rsidRDefault="009E6440" w:rsidP="009E6440"/>
    <w:p w:rsidR="009E6440" w:rsidRPr="009E6440" w:rsidRDefault="009E6440" w:rsidP="005A7366">
      <w:pPr>
        <w:spacing w:line="360" w:lineRule="auto"/>
      </w:pPr>
    </w:p>
    <w:p w:rsidR="005A7366" w:rsidRPr="00744C82" w:rsidRDefault="001F6ECC" w:rsidP="00744C82">
      <w:pPr>
        <w:pStyle w:val="Heading1"/>
        <w:spacing w:line="360" w:lineRule="auto"/>
        <w:jc w:val="center"/>
        <w:rPr>
          <w:rFonts w:ascii="Times New Roman" w:hAnsi="Times New Roman" w:cs="Times New Roman"/>
          <w:b/>
          <w:color w:val="1F3864" w:themeColor="accent5" w:themeShade="80"/>
          <w:sz w:val="24"/>
        </w:rPr>
      </w:pPr>
      <w:bookmarkStart w:id="44" w:name="_Toc85670026"/>
      <w:r w:rsidRPr="00744C82">
        <w:rPr>
          <w:rFonts w:ascii="Times New Roman" w:hAnsi="Times New Roman" w:cs="Times New Roman"/>
          <w:b/>
          <w:color w:val="1F3864" w:themeColor="accent5" w:themeShade="80"/>
          <w:sz w:val="24"/>
        </w:rPr>
        <w:t>Chapter 3</w:t>
      </w:r>
      <w:r w:rsidR="005A7366" w:rsidRPr="00744C82">
        <w:rPr>
          <w:rFonts w:ascii="Times New Roman" w:hAnsi="Times New Roman" w:cs="Times New Roman"/>
          <w:b/>
          <w:color w:val="1F3864" w:themeColor="accent5" w:themeShade="80"/>
          <w:sz w:val="24"/>
        </w:rPr>
        <w:t>: Internship Experience in SJIBL</w:t>
      </w:r>
      <w:bookmarkEnd w:id="44"/>
    </w:p>
    <w:p w:rsidR="001F6ECC" w:rsidRPr="00744C82" w:rsidRDefault="001F6ECC" w:rsidP="00744C82">
      <w:pPr>
        <w:pStyle w:val="Heading2"/>
        <w:spacing w:line="360" w:lineRule="auto"/>
        <w:rPr>
          <w:rFonts w:ascii="Times New Roman" w:hAnsi="Times New Roman" w:cs="Times New Roman"/>
          <w:b/>
          <w:color w:val="1F3864" w:themeColor="accent5" w:themeShade="80"/>
        </w:rPr>
      </w:pPr>
    </w:p>
    <w:p w:rsidR="005A7366" w:rsidRPr="008F45CF" w:rsidRDefault="005A7366" w:rsidP="00744C82">
      <w:pPr>
        <w:pStyle w:val="Heading2"/>
        <w:spacing w:line="360" w:lineRule="auto"/>
        <w:rPr>
          <w:rFonts w:ascii="Times New Roman" w:hAnsi="Times New Roman" w:cs="Times New Roman"/>
          <w:color w:val="1F3864" w:themeColor="accent5" w:themeShade="80"/>
        </w:rPr>
      </w:pPr>
      <w:bookmarkStart w:id="45" w:name="_Toc85670027"/>
      <w:r w:rsidRPr="008F45CF">
        <w:rPr>
          <w:rFonts w:ascii="Times New Roman" w:hAnsi="Times New Roman" w:cs="Times New Roman"/>
          <w:color w:val="1F3864" w:themeColor="accent5" w:themeShade="80"/>
        </w:rPr>
        <w:t>Position, Duties, and Responsibilities</w:t>
      </w:r>
      <w:bookmarkEnd w:id="45"/>
    </w:p>
    <w:p w:rsidR="005A7366" w:rsidRDefault="005A7366" w:rsidP="005A7366">
      <w:pPr>
        <w:spacing w:line="360" w:lineRule="auto"/>
        <w:jc w:val="both"/>
      </w:pPr>
      <w:r>
        <w:t xml:space="preserve">I have done different tasks in </w:t>
      </w:r>
      <w:proofErr w:type="spellStart"/>
      <w:r w:rsidRPr="007B0EA0">
        <w:t>Shahjalal</w:t>
      </w:r>
      <w:proofErr w:type="spellEnd"/>
      <w:r w:rsidRPr="007B0EA0">
        <w:t xml:space="preserve"> </w:t>
      </w:r>
      <w:proofErr w:type="spellStart"/>
      <w:r w:rsidRPr="007B0EA0">
        <w:t>Islami</w:t>
      </w:r>
      <w:proofErr w:type="spellEnd"/>
      <w:r w:rsidRPr="007B0EA0">
        <w:t xml:space="preserve"> Bank Limited</w:t>
      </w:r>
      <w:r>
        <w:t xml:space="preserve"> </w:t>
      </w:r>
      <w:r w:rsidRPr="007B0EA0">
        <w:t>(SJIBL)</w:t>
      </w:r>
      <w:r>
        <w:t xml:space="preserve"> </w:t>
      </w:r>
      <w:proofErr w:type="spellStart"/>
      <w:r>
        <w:t>Eskaton</w:t>
      </w:r>
      <w:proofErr w:type="spellEnd"/>
      <w:r>
        <w:t xml:space="preserve"> Branch. I have spent most of the time working in general banking department and investment department. In the general banking department I have worked from opening account to closing account, most of the tasks were done by me expect some specific tasks. SJIBL uses “</w:t>
      </w:r>
      <w:proofErr w:type="spellStart"/>
      <w:r>
        <w:t>Ultimus</w:t>
      </w:r>
      <w:proofErr w:type="spellEnd"/>
      <w:r>
        <w:t xml:space="preserve">” software for all of their activities. </w:t>
      </w:r>
    </w:p>
    <w:p w:rsidR="00744C82" w:rsidRDefault="00744C82" w:rsidP="005A7366">
      <w:pPr>
        <w:spacing w:line="360" w:lineRule="auto"/>
        <w:jc w:val="both"/>
        <w:rPr>
          <w:rStyle w:val="Heading3Char"/>
          <w:rFonts w:ascii="Times New Roman" w:hAnsi="Times New Roman" w:cs="Times New Roman"/>
          <w:b/>
          <w:color w:val="1F3864" w:themeColor="accent5" w:themeShade="80"/>
        </w:rPr>
      </w:pPr>
    </w:p>
    <w:p w:rsidR="00744C82" w:rsidRPr="008F45CF" w:rsidRDefault="00744C82" w:rsidP="005A7366">
      <w:pPr>
        <w:spacing w:line="360" w:lineRule="auto"/>
        <w:jc w:val="both"/>
      </w:pPr>
      <w:bookmarkStart w:id="46" w:name="_Toc85670028"/>
      <w:r w:rsidRPr="008F45CF">
        <w:rPr>
          <w:rStyle w:val="Heading3Char"/>
          <w:rFonts w:ascii="Times New Roman" w:hAnsi="Times New Roman" w:cs="Times New Roman"/>
          <w:color w:val="1F3864" w:themeColor="accent5" w:themeShade="80"/>
        </w:rPr>
        <w:t>Position</w:t>
      </w:r>
      <w:bookmarkEnd w:id="46"/>
    </w:p>
    <w:p w:rsidR="005A7366" w:rsidRDefault="005A7366" w:rsidP="005A7366">
      <w:pPr>
        <w:spacing w:line="360" w:lineRule="auto"/>
        <w:jc w:val="both"/>
      </w:pPr>
      <w:r>
        <w:t>I was an intern in the branch. As an intern I worked most of the time in general banking department and investment department</w:t>
      </w:r>
      <w:r>
        <w:rPr>
          <w:b/>
        </w:rPr>
        <w:t xml:space="preserve"> </w:t>
      </w:r>
      <w:r w:rsidRPr="008672FB">
        <w:t xml:space="preserve">as </w:t>
      </w:r>
      <w:r>
        <w:t xml:space="preserve">they selected me for the particular departments. </w:t>
      </w:r>
    </w:p>
    <w:p w:rsidR="00744C82" w:rsidRDefault="00744C82" w:rsidP="005A7366">
      <w:pPr>
        <w:spacing w:line="360" w:lineRule="auto"/>
        <w:jc w:val="both"/>
        <w:rPr>
          <w:b/>
        </w:rPr>
      </w:pPr>
    </w:p>
    <w:p w:rsidR="00744C82" w:rsidRPr="008F45CF" w:rsidRDefault="00744C82" w:rsidP="00744C82">
      <w:pPr>
        <w:spacing w:line="360" w:lineRule="auto"/>
        <w:jc w:val="both"/>
        <w:rPr>
          <w:color w:val="1F3864" w:themeColor="accent5" w:themeShade="80"/>
        </w:rPr>
      </w:pPr>
      <w:bookmarkStart w:id="47" w:name="_Toc85670029"/>
      <w:r w:rsidRPr="008F45CF">
        <w:rPr>
          <w:rStyle w:val="Heading3Char"/>
          <w:rFonts w:ascii="Times New Roman" w:hAnsi="Times New Roman" w:cs="Times New Roman"/>
          <w:color w:val="1F3864" w:themeColor="accent5" w:themeShade="80"/>
        </w:rPr>
        <w:t>Duties</w:t>
      </w:r>
      <w:bookmarkEnd w:id="47"/>
    </w:p>
    <w:p w:rsidR="005A7366" w:rsidRDefault="005A7366" w:rsidP="00744C82">
      <w:pPr>
        <w:spacing w:line="360" w:lineRule="auto"/>
        <w:jc w:val="both"/>
      </w:pPr>
      <w:r>
        <w:t>As most of the time as an intern my department was general banking department and investment department. I have done almost every task in general banking department and investment department except the transaction update of the money in the “</w:t>
      </w:r>
      <w:proofErr w:type="spellStart"/>
      <w:r>
        <w:t>Ultimus</w:t>
      </w:r>
      <w:proofErr w:type="spellEnd"/>
      <w:r>
        <w:t xml:space="preserve">” software. In general banking department I have done tasks like giving to information to customer, accounting opening, helped customers to open an account like savings deposit, fixed deposit and current deposit. I also had collect the documents from the customer and had to verify those. I used to verify the NID information from EC server. I also did data entry, </w:t>
      </w:r>
      <w:proofErr w:type="spellStart"/>
      <w:r>
        <w:t>cheque</w:t>
      </w:r>
      <w:proofErr w:type="spellEnd"/>
      <w:r>
        <w:t xml:space="preserve"> book listing, debit card and pin listing according to the date. I also used to call the customers for receiving </w:t>
      </w:r>
      <w:proofErr w:type="spellStart"/>
      <w:r>
        <w:t>cheque</w:t>
      </w:r>
      <w:proofErr w:type="spellEnd"/>
      <w:r>
        <w:t xml:space="preserve"> book and debit card from the branch. I also verified the signature. I scanned signature card. I have also scanned different documents for investment departments. Sometimes there were documents like company memorandum, articles of association, TIN papers etc. I have also filled out credit card forms for the investment department. </w:t>
      </w:r>
    </w:p>
    <w:p w:rsidR="00744C82" w:rsidRDefault="00744C82" w:rsidP="00744C82">
      <w:pPr>
        <w:spacing w:line="360" w:lineRule="auto"/>
        <w:jc w:val="both"/>
      </w:pPr>
    </w:p>
    <w:p w:rsidR="00744C82" w:rsidRDefault="00744C82" w:rsidP="00744C82">
      <w:pPr>
        <w:spacing w:line="360" w:lineRule="auto"/>
        <w:jc w:val="both"/>
      </w:pPr>
    </w:p>
    <w:p w:rsidR="005A7366" w:rsidRDefault="005A7366" w:rsidP="005A7366">
      <w:pPr>
        <w:spacing w:line="360" w:lineRule="auto"/>
        <w:jc w:val="both"/>
        <w:rPr>
          <w:b/>
        </w:rPr>
      </w:pPr>
    </w:p>
    <w:p w:rsidR="00711084" w:rsidRDefault="00711084" w:rsidP="005A7366">
      <w:pPr>
        <w:spacing w:line="360" w:lineRule="auto"/>
        <w:jc w:val="both"/>
        <w:rPr>
          <w:b/>
        </w:rPr>
      </w:pPr>
    </w:p>
    <w:p w:rsidR="005A7366" w:rsidRPr="008F45CF" w:rsidRDefault="005A7366" w:rsidP="00744C82">
      <w:pPr>
        <w:pStyle w:val="Heading4"/>
        <w:spacing w:line="360" w:lineRule="auto"/>
        <w:rPr>
          <w:rFonts w:ascii="Times New Roman" w:hAnsi="Times New Roman" w:cs="Times New Roman"/>
          <w:i w:val="0"/>
          <w:color w:val="1F3864" w:themeColor="accent5" w:themeShade="80"/>
        </w:rPr>
      </w:pPr>
      <w:r w:rsidRPr="008F45CF">
        <w:rPr>
          <w:rFonts w:ascii="Times New Roman" w:hAnsi="Times New Roman" w:cs="Times New Roman"/>
          <w:i w:val="0"/>
          <w:color w:val="1F3864" w:themeColor="accent5" w:themeShade="80"/>
        </w:rPr>
        <w:t>Du</w:t>
      </w:r>
      <w:r w:rsidR="00744C82" w:rsidRPr="008F45CF">
        <w:rPr>
          <w:rFonts w:ascii="Times New Roman" w:hAnsi="Times New Roman" w:cs="Times New Roman"/>
          <w:i w:val="0"/>
          <w:color w:val="1F3864" w:themeColor="accent5" w:themeShade="80"/>
        </w:rPr>
        <w:t>ties and Learning Weekly Basis</w:t>
      </w:r>
    </w:p>
    <w:p w:rsidR="005A7366" w:rsidRDefault="005A7366" w:rsidP="005A7366">
      <w:pPr>
        <w:spacing w:line="360" w:lineRule="auto"/>
        <w:jc w:val="both"/>
        <w:rPr>
          <w:b/>
        </w:rPr>
      </w:pPr>
    </w:p>
    <w:p w:rsidR="005A7366" w:rsidRDefault="005A7366" w:rsidP="005A7366">
      <w:pPr>
        <w:spacing w:line="360" w:lineRule="auto"/>
        <w:jc w:val="both"/>
        <w:rPr>
          <w:b/>
        </w:rPr>
      </w:pPr>
      <w:r>
        <w:rPr>
          <w:b/>
        </w:rPr>
        <w:t>1</w:t>
      </w:r>
      <w:r w:rsidRPr="00A00519">
        <w:rPr>
          <w:b/>
          <w:vertAlign w:val="superscript"/>
        </w:rPr>
        <w:t>st</w:t>
      </w:r>
      <w:r>
        <w:rPr>
          <w:b/>
        </w:rPr>
        <w:t xml:space="preserve"> Week</w:t>
      </w:r>
    </w:p>
    <w:p w:rsidR="005A7366" w:rsidRDefault="005A7366" w:rsidP="001245F7">
      <w:pPr>
        <w:pStyle w:val="ListParagraph"/>
        <w:numPr>
          <w:ilvl w:val="0"/>
          <w:numId w:val="40"/>
        </w:numPr>
        <w:spacing w:after="200" w:line="360" w:lineRule="auto"/>
        <w:jc w:val="both"/>
      </w:pPr>
      <w:r w:rsidRPr="003F1824">
        <w:t xml:space="preserve">I was </w:t>
      </w:r>
      <w:r>
        <w:t xml:space="preserve">introduced to all the employees of </w:t>
      </w:r>
      <w:proofErr w:type="spellStart"/>
      <w:r>
        <w:t>Shahjalal</w:t>
      </w:r>
      <w:proofErr w:type="spellEnd"/>
      <w:r>
        <w:t xml:space="preserve"> </w:t>
      </w:r>
      <w:proofErr w:type="spellStart"/>
      <w:r>
        <w:t>Islami</w:t>
      </w:r>
      <w:proofErr w:type="spellEnd"/>
      <w:r>
        <w:t xml:space="preserve"> Bank LTD (</w:t>
      </w:r>
      <w:proofErr w:type="spellStart"/>
      <w:r>
        <w:t>Eskaton</w:t>
      </w:r>
      <w:proofErr w:type="spellEnd"/>
      <w:r>
        <w:t xml:space="preserve"> Branch). They warmly welcomed me. They showed me different departments and also show that what type work is being done there. The operational manager assigned me in the general banking department first. </w:t>
      </w:r>
    </w:p>
    <w:p w:rsidR="005A7366" w:rsidRDefault="005A7366" w:rsidP="001245F7">
      <w:pPr>
        <w:pStyle w:val="ListParagraph"/>
        <w:numPr>
          <w:ilvl w:val="0"/>
          <w:numId w:val="40"/>
        </w:numPr>
        <w:spacing w:after="200" w:line="360" w:lineRule="auto"/>
        <w:jc w:val="both"/>
      </w:pPr>
      <w:r>
        <w:t xml:space="preserve">On the second day I supervisor GB in charge gave me a brief about the work which I have to do. On that day I made a serial of the pay orders, filled KYC (Know your customer) form and TP (Transaction Profile) form. The next day I had verified the NID of the clients from election commission server. On the fourth and fifth day, I have filled savings account deposit forms. </w:t>
      </w:r>
    </w:p>
    <w:p w:rsidR="005A7366" w:rsidRDefault="005A7366" w:rsidP="005A7366">
      <w:pPr>
        <w:spacing w:line="360" w:lineRule="auto"/>
        <w:jc w:val="both"/>
        <w:rPr>
          <w:b/>
        </w:rPr>
      </w:pPr>
    </w:p>
    <w:p w:rsidR="005A7366" w:rsidRDefault="005A7366" w:rsidP="005A7366">
      <w:pPr>
        <w:spacing w:line="360" w:lineRule="auto"/>
        <w:jc w:val="both"/>
        <w:rPr>
          <w:b/>
        </w:rPr>
      </w:pPr>
      <w:r>
        <w:rPr>
          <w:b/>
        </w:rPr>
        <w:t>2</w:t>
      </w:r>
      <w:r w:rsidRPr="003074AB">
        <w:rPr>
          <w:b/>
          <w:vertAlign w:val="superscript"/>
        </w:rPr>
        <w:t>nd</w:t>
      </w:r>
      <w:r w:rsidRPr="003074AB">
        <w:rPr>
          <w:b/>
        </w:rPr>
        <w:t xml:space="preserve"> Week</w:t>
      </w:r>
    </w:p>
    <w:p w:rsidR="005A7366" w:rsidRDefault="005A7366" w:rsidP="001245F7">
      <w:pPr>
        <w:pStyle w:val="ListParagraph"/>
        <w:numPr>
          <w:ilvl w:val="0"/>
          <w:numId w:val="41"/>
        </w:numPr>
        <w:spacing w:after="200" w:line="360" w:lineRule="auto"/>
        <w:jc w:val="both"/>
      </w:pPr>
      <w:r w:rsidRPr="003074AB">
        <w:t>In the</w:t>
      </w:r>
      <w:r>
        <w:t xml:space="preserve"> 2</w:t>
      </w:r>
      <w:r w:rsidRPr="003074AB">
        <w:rPr>
          <w:vertAlign w:val="superscript"/>
        </w:rPr>
        <w:t>nd</w:t>
      </w:r>
      <w:r>
        <w:t xml:space="preserve"> day of second week I have created almost 5 </w:t>
      </w:r>
      <w:proofErr w:type="spellStart"/>
      <w:r>
        <w:t>mudarabah</w:t>
      </w:r>
      <w:proofErr w:type="spellEnd"/>
      <w:r>
        <w:t xml:space="preserve"> savings account and 10 savings accounts</w:t>
      </w:r>
    </w:p>
    <w:p w:rsidR="005A7366" w:rsidRDefault="005A7366" w:rsidP="009965E2">
      <w:pPr>
        <w:pStyle w:val="ListParagraph"/>
        <w:numPr>
          <w:ilvl w:val="0"/>
          <w:numId w:val="41"/>
        </w:numPr>
        <w:spacing w:after="200" w:line="360" w:lineRule="auto"/>
        <w:jc w:val="both"/>
      </w:pPr>
      <w:r>
        <w:t>I had registered debit card and pin on the manual book</w:t>
      </w:r>
      <w:r w:rsidR="009965E2">
        <w:tab/>
      </w:r>
    </w:p>
    <w:p w:rsidR="005A7366" w:rsidRDefault="005A7366" w:rsidP="001245F7">
      <w:pPr>
        <w:pStyle w:val="ListParagraph"/>
        <w:numPr>
          <w:ilvl w:val="0"/>
          <w:numId w:val="41"/>
        </w:numPr>
        <w:spacing w:after="200" w:line="360" w:lineRule="auto"/>
        <w:jc w:val="both"/>
      </w:pPr>
      <w:r>
        <w:t>I had also organized pay orders</w:t>
      </w:r>
    </w:p>
    <w:p w:rsidR="005A7366" w:rsidRDefault="005A7366" w:rsidP="001245F7">
      <w:pPr>
        <w:pStyle w:val="ListParagraph"/>
        <w:numPr>
          <w:ilvl w:val="0"/>
          <w:numId w:val="41"/>
        </w:numPr>
        <w:spacing w:after="200" w:line="360" w:lineRule="auto"/>
        <w:jc w:val="both"/>
      </w:pPr>
      <w:r>
        <w:t xml:space="preserve">I organized different files and documents </w:t>
      </w:r>
    </w:p>
    <w:p w:rsidR="005A7366" w:rsidRPr="00E90BD1" w:rsidRDefault="005A7366" w:rsidP="001245F7">
      <w:pPr>
        <w:pStyle w:val="ListParagraph"/>
        <w:numPr>
          <w:ilvl w:val="0"/>
          <w:numId w:val="41"/>
        </w:numPr>
        <w:spacing w:after="200" w:line="360" w:lineRule="auto"/>
        <w:jc w:val="both"/>
      </w:pPr>
      <w:r>
        <w:t>Filled current account deposit forms</w:t>
      </w:r>
    </w:p>
    <w:p w:rsidR="005A7366" w:rsidRDefault="005A7366" w:rsidP="005A7366">
      <w:pPr>
        <w:spacing w:line="360" w:lineRule="auto"/>
        <w:jc w:val="both"/>
        <w:rPr>
          <w:b/>
        </w:rPr>
      </w:pPr>
    </w:p>
    <w:p w:rsidR="005A7366" w:rsidRDefault="005A7366" w:rsidP="005A7366">
      <w:pPr>
        <w:spacing w:line="360" w:lineRule="auto"/>
        <w:jc w:val="both"/>
        <w:rPr>
          <w:b/>
        </w:rPr>
      </w:pPr>
      <w:r>
        <w:rPr>
          <w:b/>
        </w:rPr>
        <w:t>3</w:t>
      </w:r>
      <w:r>
        <w:rPr>
          <w:b/>
          <w:vertAlign w:val="superscript"/>
        </w:rPr>
        <w:t>rd</w:t>
      </w:r>
      <w:r w:rsidRPr="00E90BD1">
        <w:rPr>
          <w:b/>
        </w:rPr>
        <w:t xml:space="preserve"> Week</w:t>
      </w:r>
    </w:p>
    <w:p w:rsidR="005A7366" w:rsidRDefault="005A7366" w:rsidP="001245F7">
      <w:pPr>
        <w:pStyle w:val="ListParagraph"/>
        <w:numPr>
          <w:ilvl w:val="0"/>
          <w:numId w:val="42"/>
        </w:numPr>
        <w:spacing w:after="200" w:line="360" w:lineRule="auto"/>
        <w:jc w:val="both"/>
      </w:pPr>
      <w:r w:rsidRPr="00E90BD1">
        <w:t xml:space="preserve">Learned about </w:t>
      </w:r>
      <w:r>
        <w:t>School Banking Account</w:t>
      </w:r>
    </w:p>
    <w:p w:rsidR="005A7366" w:rsidRDefault="005A7366" w:rsidP="001245F7">
      <w:pPr>
        <w:pStyle w:val="ListParagraph"/>
        <w:numPr>
          <w:ilvl w:val="0"/>
          <w:numId w:val="42"/>
        </w:numPr>
        <w:spacing w:after="200" w:line="360" w:lineRule="auto"/>
        <w:jc w:val="both"/>
      </w:pPr>
      <w:r>
        <w:t>Continue verifying NID from the EC server</w:t>
      </w:r>
    </w:p>
    <w:p w:rsidR="005A7366" w:rsidRDefault="005A7366" w:rsidP="001245F7">
      <w:pPr>
        <w:pStyle w:val="ListParagraph"/>
        <w:numPr>
          <w:ilvl w:val="0"/>
          <w:numId w:val="42"/>
        </w:numPr>
        <w:spacing w:after="200" w:line="360" w:lineRule="auto"/>
        <w:jc w:val="both"/>
      </w:pPr>
      <w:r>
        <w:t>Leaned about different codes of different accounts</w:t>
      </w:r>
    </w:p>
    <w:p w:rsidR="005A7366" w:rsidRDefault="005A7366" w:rsidP="001245F7">
      <w:pPr>
        <w:pStyle w:val="ListParagraph"/>
        <w:numPr>
          <w:ilvl w:val="0"/>
          <w:numId w:val="42"/>
        </w:numPr>
        <w:spacing w:after="200" w:line="360" w:lineRule="auto"/>
        <w:jc w:val="both"/>
      </w:pPr>
      <w:r>
        <w:t>Learned about transaction profile ratings</w:t>
      </w:r>
    </w:p>
    <w:p w:rsidR="008F45CF" w:rsidRDefault="008F45CF" w:rsidP="008F45CF">
      <w:pPr>
        <w:spacing w:after="200" w:line="360" w:lineRule="auto"/>
        <w:jc w:val="both"/>
      </w:pPr>
    </w:p>
    <w:p w:rsidR="008F45CF" w:rsidRDefault="008F45CF" w:rsidP="008F45CF">
      <w:pPr>
        <w:spacing w:after="200" w:line="360" w:lineRule="auto"/>
        <w:jc w:val="both"/>
      </w:pPr>
    </w:p>
    <w:p w:rsidR="008F45CF" w:rsidRDefault="008F45CF" w:rsidP="008F45CF">
      <w:pPr>
        <w:spacing w:after="200" w:line="360" w:lineRule="auto"/>
        <w:jc w:val="both"/>
      </w:pPr>
    </w:p>
    <w:p w:rsidR="005A7366" w:rsidRDefault="005A7366" w:rsidP="005A7366">
      <w:pPr>
        <w:spacing w:line="360" w:lineRule="auto"/>
        <w:jc w:val="both"/>
        <w:rPr>
          <w:b/>
        </w:rPr>
      </w:pPr>
    </w:p>
    <w:p w:rsidR="005A7366" w:rsidRDefault="005A7366" w:rsidP="005A7366">
      <w:pPr>
        <w:spacing w:line="360" w:lineRule="auto"/>
        <w:jc w:val="both"/>
        <w:rPr>
          <w:b/>
        </w:rPr>
      </w:pPr>
      <w:r w:rsidRPr="00AB18AE">
        <w:rPr>
          <w:b/>
        </w:rPr>
        <w:t>4</w:t>
      </w:r>
      <w:r w:rsidRPr="00AB18AE">
        <w:rPr>
          <w:b/>
          <w:vertAlign w:val="superscript"/>
        </w:rPr>
        <w:t>th</w:t>
      </w:r>
      <w:r w:rsidRPr="00AB18AE">
        <w:rPr>
          <w:b/>
        </w:rPr>
        <w:t xml:space="preserve"> Week</w:t>
      </w:r>
    </w:p>
    <w:p w:rsidR="005A7366" w:rsidRDefault="005A7366" w:rsidP="001245F7">
      <w:pPr>
        <w:pStyle w:val="ListParagraph"/>
        <w:numPr>
          <w:ilvl w:val="0"/>
          <w:numId w:val="43"/>
        </w:numPr>
        <w:spacing w:after="200" w:line="360" w:lineRule="auto"/>
        <w:jc w:val="both"/>
      </w:pPr>
      <w:r>
        <w:t xml:space="preserve">Filled </w:t>
      </w:r>
      <w:proofErr w:type="spellStart"/>
      <w:r>
        <w:t>Mudaraba</w:t>
      </w:r>
      <w:proofErr w:type="spellEnd"/>
      <w:r>
        <w:t xml:space="preserve"> Term deposit form and learned about it in </w:t>
      </w:r>
      <w:proofErr w:type="spellStart"/>
      <w:r>
        <w:t>deatils</w:t>
      </w:r>
      <w:proofErr w:type="spellEnd"/>
    </w:p>
    <w:p w:rsidR="005A7366" w:rsidRDefault="005A7366" w:rsidP="001245F7">
      <w:pPr>
        <w:pStyle w:val="ListParagraph"/>
        <w:numPr>
          <w:ilvl w:val="0"/>
          <w:numId w:val="43"/>
        </w:numPr>
        <w:spacing w:after="200" w:line="360" w:lineRule="auto"/>
        <w:jc w:val="both"/>
      </w:pPr>
      <w:r>
        <w:t>Gave direction to the clients about where they have to fill the information</w:t>
      </w:r>
    </w:p>
    <w:p w:rsidR="005A7366" w:rsidRDefault="005A7366" w:rsidP="001245F7">
      <w:pPr>
        <w:pStyle w:val="ListParagraph"/>
        <w:numPr>
          <w:ilvl w:val="0"/>
          <w:numId w:val="43"/>
        </w:numPr>
        <w:spacing w:after="200" w:line="360" w:lineRule="auto"/>
        <w:jc w:val="both"/>
      </w:pPr>
      <w:r>
        <w:t>Sent “Thanks Letter” to client’s address for verifying their address</w:t>
      </w:r>
    </w:p>
    <w:p w:rsidR="005A7366" w:rsidRDefault="005A7366" w:rsidP="001245F7">
      <w:pPr>
        <w:pStyle w:val="ListParagraph"/>
        <w:numPr>
          <w:ilvl w:val="0"/>
          <w:numId w:val="43"/>
        </w:numPr>
        <w:spacing w:after="200" w:line="360" w:lineRule="auto"/>
        <w:jc w:val="both"/>
      </w:pPr>
      <w:r>
        <w:t xml:space="preserve">Got detailed idea about the “Bank </w:t>
      </w:r>
      <w:proofErr w:type="spellStart"/>
      <w:r>
        <w:t>Ultimus</w:t>
      </w:r>
      <w:proofErr w:type="spellEnd"/>
      <w:r>
        <w:t>” software</w:t>
      </w:r>
    </w:p>
    <w:p w:rsidR="005A7366" w:rsidRDefault="005A7366" w:rsidP="005A7366">
      <w:pPr>
        <w:spacing w:line="360" w:lineRule="auto"/>
        <w:jc w:val="both"/>
      </w:pPr>
    </w:p>
    <w:p w:rsidR="005A7366" w:rsidRDefault="005A7366" w:rsidP="005A7366">
      <w:pPr>
        <w:spacing w:line="360" w:lineRule="auto"/>
        <w:jc w:val="both"/>
        <w:rPr>
          <w:b/>
        </w:rPr>
      </w:pPr>
      <w:r w:rsidRPr="00AB18AE">
        <w:rPr>
          <w:b/>
        </w:rPr>
        <w:t>5</w:t>
      </w:r>
      <w:r w:rsidRPr="00AB18AE">
        <w:rPr>
          <w:b/>
          <w:vertAlign w:val="superscript"/>
        </w:rPr>
        <w:t>th</w:t>
      </w:r>
      <w:r w:rsidRPr="00AB18AE">
        <w:rPr>
          <w:b/>
        </w:rPr>
        <w:t xml:space="preserve"> Week</w:t>
      </w:r>
    </w:p>
    <w:p w:rsidR="005A7366" w:rsidRDefault="005A7366" w:rsidP="001245F7">
      <w:pPr>
        <w:pStyle w:val="ListParagraph"/>
        <w:numPr>
          <w:ilvl w:val="0"/>
          <w:numId w:val="44"/>
        </w:numPr>
        <w:spacing w:after="200" w:line="360" w:lineRule="auto"/>
        <w:jc w:val="both"/>
      </w:pPr>
      <w:r w:rsidRPr="00584D88">
        <w:t xml:space="preserve">Learned about EFT(Electronic Fund Transfer) </w:t>
      </w:r>
    </w:p>
    <w:p w:rsidR="005A7366" w:rsidRDefault="005A7366" w:rsidP="001245F7">
      <w:pPr>
        <w:pStyle w:val="ListParagraph"/>
        <w:numPr>
          <w:ilvl w:val="0"/>
          <w:numId w:val="44"/>
        </w:numPr>
        <w:spacing w:after="200" w:line="360" w:lineRule="auto"/>
        <w:jc w:val="both"/>
      </w:pPr>
      <w:r>
        <w:t>Got idea about credit card forms</w:t>
      </w:r>
    </w:p>
    <w:p w:rsidR="005A7366" w:rsidRDefault="005A7366" w:rsidP="001245F7">
      <w:pPr>
        <w:pStyle w:val="ListParagraph"/>
        <w:numPr>
          <w:ilvl w:val="0"/>
          <w:numId w:val="44"/>
        </w:numPr>
        <w:spacing w:after="200" w:line="360" w:lineRule="auto"/>
        <w:jc w:val="both"/>
      </w:pPr>
      <w:r>
        <w:t>Scanned signature cards of the client and upload that on the “</w:t>
      </w:r>
      <w:proofErr w:type="spellStart"/>
      <w:r>
        <w:t>Ultimus</w:t>
      </w:r>
      <w:proofErr w:type="spellEnd"/>
      <w:r>
        <w:t xml:space="preserve"> Software” </w:t>
      </w:r>
    </w:p>
    <w:p w:rsidR="005A7366" w:rsidRDefault="005A7366" w:rsidP="001245F7">
      <w:pPr>
        <w:pStyle w:val="ListParagraph"/>
        <w:numPr>
          <w:ilvl w:val="0"/>
          <w:numId w:val="44"/>
        </w:numPr>
        <w:spacing w:after="200" w:line="360" w:lineRule="auto"/>
        <w:jc w:val="both"/>
      </w:pPr>
      <w:r>
        <w:t>Continue filling savings deposit form</w:t>
      </w:r>
    </w:p>
    <w:p w:rsidR="005A7366" w:rsidRPr="00584D88" w:rsidRDefault="005A7366" w:rsidP="005A7366">
      <w:pPr>
        <w:pStyle w:val="ListParagraph"/>
        <w:spacing w:line="360" w:lineRule="auto"/>
        <w:ind w:left="360"/>
        <w:jc w:val="both"/>
      </w:pPr>
    </w:p>
    <w:p w:rsidR="005A7366" w:rsidRDefault="005A7366" w:rsidP="005A7366">
      <w:pPr>
        <w:spacing w:line="360" w:lineRule="auto"/>
        <w:jc w:val="both"/>
        <w:rPr>
          <w:b/>
        </w:rPr>
      </w:pPr>
      <w:r w:rsidRPr="00584D88">
        <w:rPr>
          <w:b/>
        </w:rPr>
        <w:t>6</w:t>
      </w:r>
      <w:r w:rsidRPr="00584D88">
        <w:rPr>
          <w:b/>
          <w:vertAlign w:val="superscript"/>
        </w:rPr>
        <w:t>th</w:t>
      </w:r>
      <w:r w:rsidRPr="00584D88">
        <w:rPr>
          <w:b/>
        </w:rPr>
        <w:t xml:space="preserve"> Week</w:t>
      </w:r>
    </w:p>
    <w:p w:rsidR="005A7366" w:rsidRPr="00584D88" w:rsidRDefault="005A7366" w:rsidP="001245F7">
      <w:pPr>
        <w:pStyle w:val="ListParagraph"/>
        <w:numPr>
          <w:ilvl w:val="0"/>
          <w:numId w:val="45"/>
        </w:numPr>
        <w:spacing w:after="200" w:line="360" w:lineRule="auto"/>
        <w:jc w:val="both"/>
      </w:pPr>
      <w:r>
        <w:t xml:space="preserve">Learned about RTGS (Real time gross settlement) </w:t>
      </w:r>
    </w:p>
    <w:p w:rsidR="005A7366" w:rsidRDefault="005A7366" w:rsidP="001245F7">
      <w:pPr>
        <w:pStyle w:val="ListParagraph"/>
        <w:numPr>
          <w:ilvl w:val="0"/>
          <w:numId w:val="45"/>
        </w:numPr>
        <w:spacing w:after="200" w:line="360" w:lineRule="auto"/>
        <w:jc w:val="both"/>
      </w:pPr>
      <w:r>
        <w:t>Continue Verifying NID (National Identity Card) from the EC(Election Commission) server</w:t>
      </w:r>
    </w:p>
    <w:p w:rsidR="005A7366" w:rsidRDefault="005A7366" w:rsidP="001245F7">
      <w:pPr>
        <w:pStyle w:val="ListParagraph"/>
        <w:numPr>
          <w:ilvl w:val="0"/>
          <w:numId w:val="45"/>
        </w:numPr>
        <w:spacing w:after="200" w:line="360" w:lineRule="auto"/>
        <w:jc w:val="both"/>
      </w:pPr>
      <w:r>
        <w:t>Filled current deposit form</w:t>
      </w:r>
    </w:p>
    <w:p w:rsidR="005A7366" w:rsidRDefault="005A7366" w:rsidP="001245F7">
      <w:pPr>
        <w:pStyle w:val="ListParagraph"/>
        <w:numPr>
          <w:ilvl w:val="0"/>
          <w:numId w:val="45"/>
        </w:numPr>
        <w:spacing w:after="200" w:line="360" w:lineRule="auto"/>
        <w:jc w:val="both"/>
      </w:pPr>
      <w:r>
        <w:t>Made serial of the Pay Order</w:t>
      </w:r>
    </w:p>
    <w:p w:rsidR="005A7366" w:rsidRDefault="005A7366" w:rsidP="001245F7">
      <w:pPr>
        <w:pStyle w:val="ListParagraph"/>
        <w:numPr>
          <w:ilvl w:val="0"/>
          <w:numId w:val="45"/>
        </w:numPr>
        <w:spacing w:after="200" w:line="360" w:lineRule="auto"/>
        <w:jc w:val="both"/>
      </w:pPr>
      <w:r>
        <w:t>Scanned documents for investment department</w:t>
      </w:r>
    </w:p>
    <w:p w:rsidR="005A7366" w:rsidRDefault="005A7366" w:rsidP="005A7366">
      <w:pPr>
        <w:pStyle w:val="ListParagraph"/>
        <w:spacing w:line="360" w:lineRule="auto"/>
        <w:ind w:left="450"/>
        <w:jc w:val="both"/>
      </w:pPr>
    </w:p>
    <w:p w:rsidR="005A7366" w:rsidRDefault="005A7366" w:rsidP="005A7366">
      <w:pPr>
        <w:spacing w:line="360" w:lineRule="auto"/>
        <w:jc w:val="both"/>
        <w:rPr>
          <w:b/>
        </w:rPr>
      </w:pPr>
      <w:r w:rsidRPr="00CE6B1F">
        <w:rPr>
          <w:b/>
        </w:rPr>
        <w:t>7</w:t>
      </w:r>
      <w:r w:rsidRPr="00CE6B1F">
        <w:rPr>
          <w:b/>
          <w:vertAlign w:val="superscript"/>
        </w:rPr>
        <w:t>th</w:t>
      </w:r>
      <w:r w:rsidRPr="00CE6B1F">
        <w:rPr>
          <w:b/>
        </w:rPr>
        <w:t xml:space="preserve"> Week</w:t>
      </w:r>
    </w:p>
    <w:p w:rsidR="005A7366" w:rsidRDefault="005A7366" w:rsidP="001245F7">
      <w:pPr>
        <w:pStyle w:val="ListParagraph"/>
        <w:numPr>
          <w:ilvl w:val="0"/>
          <w:numId w:val="46"/>
        </w:numPr>
        <w:spacing w:after="200" w:line="360" w:lineRule="auto"/>
        <w:jc w:val="both"/>
      </w:pPr>
      <w:r w:rsidRPr="00CE6B1F">
        <w:t xml:space="preserve">Learned about </w:t>
      </w:r>
      <w:r>
        <w:t>authorization letter</w:t>
      </w:r>
    </w:p>
    <w:p w:rsidR="005A7366" w:rsidRDefault="005A7366" w:rsidP="001245F7">
      <w:pPr>
        <w:pStyle w:val="ListParagraph"/>
        <w:numPr>
          <w:ilvl w:val="0"/>
          <w:numId w:val="46"/>
        </w:numPr>
        <w:spacing w:after="200" w:line="360" w:lineRule="auto"/>
        <w:jc w:val="both"/>
      </w:pPr>
      <w:r>
        <w:t>Continue filling current deposit form</w:t>
      </w:r>
    </w:p>
    <w:p w:rsidR="005A7366" w:rsidRDefault="005A7366" w:rsidP="001245F7">
      <w:pPr>
        <w:pStyle w:val="ListParagraph"/>
        <w:numPr>
          <w:ilvl w:val="0"/>
          <w:numId w:val="46"/>
        </w:numPr>
        <w:spacing w:after="200" w:line="360" w:lineRule="auto"/>
        <w:jc w:val="both"/>
      </w:pPr>
      <w:r>
        <w:t>Scanned different documents</w:t>
      </w:r>
    </w:p>
    <w:p w:rsidR="005A7366" w:rsidRDefault="005A7366" w:rsidP="005A7366">
      <w:pPr>
        <w:spacing w:line="360" w:lineRule="auto"/>
        <w:ind w:left="90"/>
        <w:jc w:val="both"/>
        <w:rPr>
          <w:b/>
        </w:rPr>
      </w:pPr>
    </w:p>
    <w:p w:rsidR="008F45CF" w:rsidRDefault="008F45CF" w:rsidP="005A7366">
      <w:pPr>
        <w:spacing w:line="360" w:lineRule="auto"/>
        <w:ind w:left="90"/>
        <w:jc w:val="both"/>
        <w:rPr>
          <w:b/>
        </w:rPr>
      </w:pPr>
    </w:p>
    <w:p w:rsidR="008F45CF" w:rsidRDefault="008F45CF" w:rsidP="005A7366">
      <w:pPr>
        <w:spacing w:line="360" w:lineRule="auto"/>
        <w:ind w:left="90"/>
        <w:jc w:val="both"/>
        <w:rPr>
          <w:b/>
        </w:rPr>
      </w:pPr>
    </w:p>
    <w:p w:rsidR="008F45CF" w:rsidRDefault="008F45CF" w:rsidP="005A7366">
      <w:pPr>
        <w:spacing w:line="360" w:lineRule="auto"/>
        <w:ind w:left="90"/>
        <w:jc w:val="both"/>
        <w:rPr>
          <w:b/>
        </w:rPr>
      </w:pPr>
    </w:p>
    <w:p w:rsidR="008F45CF" w:rsidRDefault="008F45CF" w:rsidP="005A7366">
      <w:pPr>
        <w:spacing w:line="360" w:lineRule="auto"/>
        <w:ind w:left="90"/>
        <w:jc w:val="both"/>
        <w:rPr>
          <w:b/>
        </w:rPr>
      </w:pPr>
    </w:p>
    <w:p w:rsidR="008F45CF" w:rsidRDefault="008F45CF" w:rsidP="005A7366">
      <w:pPr>
        <w:spacing w:line="360" w:lineRule="auto"/>
        <w:ind w:left="90"/>
        <w:jc w:val="both"/>
        <w:rPr>
          <w:b/>
        </w:rPr>
      </w:pPr>
    </w:p>
    <w:p w:rsidR="005A7366" w:rsidRDefault="005A7366" w:rsidP="005A7366">
      <w:pPr>
        <w:spacing w:line="360" w:lineRule="auto"/>
        <w:ind w:left="90"/>
        <w:jc w:val="both"/>
        <w:rPr>
          <w:b/>
        </w:rPr>
      </w:pPr>
      <w:r w:rsidRPr="005630A4">
        <w:rPr>
          <w:b/>
        </w:rPr>
        <w:t>8</w:t>
      </w:r>
      <w:r w:rsidRPr="005630A4">
        <w:rPr>
          <w:b/>
          <w:vertAlign w:val="superscript"/>
        </w:rPr>
        <w:t>th</w:t>
      </w:r>
      <w:r w:rsidRPr="005630A4">
        <w:rPr>
          <w:b/>
        </w:rPr>
        <w:t xml:space="preserve"> Week</w:t>
      </w:r>
    </w:p>
    <w:p w:rsidR="005A7366" w:rsidRPr="005630A4" w:rsidRDefault="005A7366" w:rsidP="001245F7">
      <w:pPr>
        <w:pStyle w:val="ListParagraph"/>
        <w:numPr>
          <w:ilvl w:val="0"/>
          <w:numId w:val="47"/>
        </w:numPr>
        <w:spacing w:after="200" w:line="360" w:lineRule="auto"/>
        <w:jc w:val="both"/>
      </w:pPr>
      <w:r w:rsidRPr="005630A4">
        <w:t>Wrote authorization letter for a client</w:t>
      </w:r>
    </w:p>
    <w:p w:rsidR="005A7366" w:rsidRDefault="005A7366" w:rsidP="001245F7">
      <w:pPr>
        <w:pStyle w:val="ListParagraph"/>
        <w:numPr>
          <w:ilvl w:val="0"/>
          <w:numId w:val="47"/>
        </w:numPr>
        <w:spacing w:after="200" w:line="360" w:lineRule="auto"/>
        <w:jc w:val="both"/>
      </w:pPr>
      <w:r>
        <w:t xml:space="preserve">Filled </w:t>
      </w:r>
      <w:proofErr w:type="spellStart"/>
      <w:r>
        <w:t>mudaraba</w:t>
      </w:r>
      <w:proofErr w:type="spellEnd"/>
      <w:r>
        <w:t xml:space="preserve"> current deposit forms</w:t>
      </w:r>
    </w:p>
    <w:p w:rsidR="005A7366" w:rsidRDefault="005A7366" w:rsidP="001245F7">
      <w:pPr>
        <w:pStyle w:val="ListParagraph"/>
        <w:numPr>
          <w:ilvl w:val="0"/>
          <w:numId w:val="47"/>
        </w:numPr>
        <w:spacing w:after="200" w:line="360" w:lineRule="auto"/>
        <w:jc w:val="both"/>
      </w:pPr>
      <w:r>
        <w:t>Continue making serial of the Pay Order</w:t>
      </w:r>
    </w:p>
    <w:p w:rsidR="008F45CF" w:rsidRDefault="005A7366" w:rsidP="008F45CF">
      <w:pPr>
        <w:pStyle w:val="ListParagraph"/>
        <w:numPr>
          <w:ilvl w:val="0"/>
          <w:numId w:val="47"/>
        </w:numPr>
        <w:spacing w:after="200" w:line="360" w:lineRule="auto"/>
        <w:jc w:val="both"/>
      </w:pPr>
      <w:r>
        <w:t>Scanned MOA and AOA of different organizations for investment department</w:t>
      </w:r>
    </w:p>
    <w:p w:rsidR="008F45CF" w:rsidRPr="008F45CF" w:rsidRDefault="008F45CF" w:rsidP="008F45CF">
      <w:pPr>
        <w:pStyle w:val="ListParagraph"/>
        <w:spacing w:after="200" w:line="360" w:lineRule="auto"/>
        <w:ind w:left="450"/>
        <w:jc w:val="both"/>
      </w:pPr>
    </w:p>
    <w:p w:rsidR="005A7366" w:rsidRDefault="005A7366" w:rsidP="005A7366">
      <w:pPr>
        <w:spacing w:line="360" w:lineRule="auto"/>
        <w:ind w:left="90"/>
        <w:jc w:val="both"/>
        <w:rPr>
          <w:b/>
        </w:rPr>
      </w:pPr>
      <w:r>
        <w:rPr>
          <w:b/>
        </w:rPr>
        <w:t>9</w:t>
      </w:r>
      <w:r w:rsidRPr="005630A4">
        <w:rPr>
          <w:b/>
          <w:vertAlign w:val="superscript"/>
        </w:rPr>
        <w:t>th</w:t>
      </w:r>
      <w:r w:rsidRPr="005630A4">
        <w:rPr>
          <w:b/>
        </w:rPr>
        <w:t xml:space="preserve"> Week</w:t>
      </w:r>
    </w:p>
    <w:p w:rsidR="005A7366" w:rsidRDefault="005A7366" w:rsidP="001245F7">
      <w:pPr>
        <w:pStyle w:val="ListParagraph"/>
        <w:numPr>
          <w:ilvl w:val="0"/>
          <w:numId w:val="48"/>
        </w:numPr>
        <w:spacing w:after="200" w:line="360" w:lineRule="auto"/>
        <w:jc w:val="both"/>
      </w:pPr>
      <w:r>
        <w:t>Continue making serial of the Pay Order</w:t>
      </w:r>
    </w:p>
    <w:p w:rsidR="005A7366" w:rsidRDefault="005A7366" w:rsidP="001245F7">
      <w:pPr>
        <w:pStyle w:val="ListParagraph"/>
        <w:numPr>
          <w:ilvl w:val="0"/>
          <w:numId w:val="48"/>
        </w:numPr>
        <w:spacing w:after="200" w:line="360" w:lineRule="auto"/>
        <w:jc w:val="both"/>
      </w:pPr>
      <w:r w:rsidRPr="005630A4">
        <w:t>Learned about Money Spinning account</w:t>
      </w:r>
    </w:p>
    <w:p w:rsidR="005A7366" w:rsidRDefault="005A7366" w:rsidP="001245F7">
      <w:pPr>
        <w:pStyle w:val="ListParagraph"/>
        <w:numPr>
          <w:ilvl w:val="0"/>
          <w:numId w:val="48"/>
        </w:numPr>
        <w:spacing w:after="200" w:line="360" w:lineRule="auto"/>
        <w:jc w:val="both"/>
      </w:pPr>
      <w:r>
        <w:t>Filled savings deposit form</w:t>
      </w:r>
    </w:p>
    <w:p w:rsidR="005A7366" w:rsidRPr="005D5C4C" w:rsidRDefault="005A7366" w:rsidP="001245F7">
      <w:pPr>
        <w:pStyle w:val="ListParagraph"/>
        <w:numPr>
          <w:ilvl w:val="0"/>
          <w:numId w:val="48"/>
        </w:numPr>
        <w:spacing w:after="200" w:line="360" w:lineRule="auto"/>
        <w:jc w:val="both"/>
      </w:pPr>
      <w:r>
        <w:t>Continue Verifying NID (National Identity Card) from the EC(Election Commission) server</w:t>
      </w:r>
    </w:p>
    <w:p w:rsidR="005A7366" w:rsidRDefault="005A7366" w:rsidP="005A7366">
      <w:pPr>
        <w:spacing w:line="360" w:lineRule="auto"/>
        <w:jc w:val="both"/>
      </w:pPr>
    </w:p>
    <w:p w:rsidR="005A7366" w:rsidRDefault="005A7366" w:rsidP="005A7366">
      <w:pPr>
        <w:spacing w:line="360" w:lineRule="auto"/>
        <w:jc w:val="both"/>
        <w:rPr>
          <w:b/>
        </w:rPr>
      </w:pPr>
      <w:r w:rsidRPr="005D5C4C">
        <w:rPr>
          <w:b/>
        </w:rPr>
        <w:t>10</w:t>
      </w:r>
      <w:r w:rsidRPr="005D5C4C">
        <w:rPr>
          <w:b/>
          <w:vertAlign w:val="superscript"/>
        </w:rPr>
        <w:t>th</w:t>
      </w:r>
      <w:r w:rsidRPr="005D5C4C">
        <w:rPr>
          <w:b/>
        </w:rPr>
        <w:t xml:space="preserve"> Week</w:t>
      </w:r>
    </w:p>
    <w:p w:rsidR="005A7366" w:rsidRPr="005D5C4C" w:rsidRDefault="005A7366" w:rsidP="001245F7">
      <w:pPr>
        <w:pStyle w:val="ListParagraph"/>
        <w:numPr>
          <w:ilvl w:val="0"/>
          <w:numId w:val="49"/>
        </w:numPr>
        <w:spacing w:after="200" w:line="360" w:lineRule="auto"/>
        <w:jc w:val="both"/>
      </w:pPr>
      <w:r w:rsidRPr="005D5C4C">
        <w:t>Filled credit card form</w:t>
      </w:r>
    </w:p>
    <w:p w:rsidR="005A7366" w:rsidRPr="005D5C4C" w:rsidRDefault="005A7366" w:rsidP="001245F7">
      <w:pPr>
        <w:pStyle w:val="ListParagraph"/>
        <w:numPr>
          <w:ilvl w:val="0"/>
          <w:numId w:val="49"/>
        </w:numPr>
        <w:spacing w:after="200" w:line="360" w:lineRule="auto"/>
        <w:jc w:val="both"/>
      </w:pPr>
      <w:r>
        <w:t>Continue Filling Savings deposit form</w:t>
      </w:r>
    </w:p>
    <w:p w:rsidR="005A7366" w:rsidRDefault="005A7366" w:rsidP="001245F7">
      <w:pPr>
        <w:pStyle w:val="ListParagraph"/>
        <w:numPr>
          <w:ilvl w:val="0"/>
          <w:numId w:val="49"/>
        </w:numPr>
        <w:spacing w:after="200" w:line="360" w:lineRule="auto"/>
        <w:jc w:val="both"/>
      </w:pPr>
      <w:r w:rsidRPr="005D5C4C">
        <w:t xml:space="preserve">Scanned different </w:t>
      </w:r>
      <w:r>
        <w:t>documents</w:t>
      </w:r>
    </w:p>
    <w:p w:rsidR="005A7366" w:rsidRDefault="005A7366" w:rsidP="005A7366">
      <w:pPr>
        <w:pStyle w:val="ListParagraph"/>
        <w:spacing w:line="360" w:lineRule="auto"/>
        <w:ind w:left="450"/>
        <w:jc w:val="both"/>
      </w:pPr>
    </w:p>
    <w:p w:rsidR="005A7366" w:rsidRDefault="005A7366" w:rsidP="005A7366">
      <w:pPr>
        <w:spacing w:line="360" w:lineRule="auto"/>
        <w:jc w:val="both"/>
        <w:rPr>
          <w:b/>
        </w:rPr>
      </w:pPr>
      <w:r w:rsidRPr="001254A0">
        <w:rPr>
          <w:b/>
        </w:rPr>
        <w:t>11</w:t>
      </w:r>
      <w:r w:rsidRPr="001254A0">
        <w:rPr>
          <w:b/>
          <w:vertAlign w:val="superscript"/>
        </w:rPr>
        <w:t>th</w:t>
      </w:r>
      <w:r w:rsidRPr="001254A0">
        <w:rPr>
          <w:b/>
        </w:rPr>
        <w:t xml:space="preserve"> week</w:t>
      </w:r>
    </w:p>
    <w:p w:rsidR="005A7366" w:rsidRPr="001254A0" w:rsidRDefault="005A7366" w:rsidP="001245F7">
      <w:pPr>
        <w:pStyle w:val="ListParagraph"/>
        <w:numPr>
          <w:ilvl w:val="0"/>
          <w:numId w:val="50"/>
        </w:numPr>
        <w:spacing w:after="200" w:line="360" w:lineRule="auto"/>
        <w:jc w:val="both"/>
        <w:rPr>
          <w:b/>
        </w:rPr>
      </w:pPr>
      <w:r>
        <w:t>Continue Verifying NID (National Identity Card) from the EC(Election Commission) server</w:t>
      </w:r>
    </w:p>
    <w:p w:rsidR="005A7366" w:rsidRDefault="005A7366" w:rsidP="001245F7">
      <w:pPr>
        <w:pStyle w:val="ListParagraph"/>
        <w:numPr>
          <w:ilvl w:val="0"/>
          <w:numId w:val="50"/>
        </w:numPr>
        <w:spacing w:after="200" w:line="360" w:lineRule="auto"/>
        <w:jc w:val="both"/>
      </w:pPr>
      <w:r>
        <w:t>Filled</w:t>
      </w:r>
      <w:r w:rsidRPr="005630A4">
        <w:t xml:space="preserve"> Money Spinning </w:t>
      </w:r>
      <w:r>
        <w:t>A</w:t>
      </w:r>
      <w:r w:rsidRPr="005630A4">
        <w:t>ccount</w:t>
      </w:r>
      <w:r>
        <w:t xml:space="preserve"> forms</w:t>
      </w:r>
    </w:p>
    <w:p w:rsidR="005A7366" w:rsidRDefault="005A7366" w:rsidP="001245F7">
      <w:pPr>
        <w:pStyle w:val="ListParagraph"/>
        <w:numPr>
          <w:ilvl w:val="0"/>
          <w:numId w:val="50"/>
        </w:numPr>
        <w:spacing w:after="200" w:line="360" w:lineRule="auto"/>
        <w:jc w:val="both"/>
      </w:pPr>
      <w:r>
        <w:t>Continue making serial of the Pay Order</w:t>
      </w:r>
    </w:p>
    <w:p w:rsidR="008F45CF" w:rsidRDefault="008F45CF" w:rsidP="008F45CF">
      <w:pPr>
        <w:spacing w:after="200" w:line="360" w:lineRule="auto"/>
        <w:jc w:val="both"/>
      </w:pPr>
    </w:p>
    <w:p w:rsidR="008F45CF" w:rsidRDefault="008F45CF" w:rsidP="008F45CF">
      <w:pPr>
        <w:spacing w:after="200" w:line="360" w:lineRule="auto"/>
        <w:jc w:val="both"/>
      </w:pPr>
    </w:p>
    <w:p w:rsidR="008F45CF" w:rsidRDefault="008F45CF" w:rsidP="008F45CF">
      <w:pPr>
        <w:spacing w:after="200" w:line="360" w:lineRule="auto"/>
        <w:jc w:val="both"/>
      </w:pPr>
    </w:p>
    <w:p w:rsidR="008F45CF" w:rsidRDefault="008F45CF" w:rsidP="008F45CF">
      <w:pPr>
        <w:spacing w:after="200" w:line="360" w:lineRule="auto"/>
        <w:jc w:val="both"/>
      </w:pPr>
    </w:p>
    <w:p w:rsidR="008F45CF" w:rsidRDefault="008F45CF" w:rsidP="008F45CF">
      <w:pPr>
        <w:spacing w:after="200" w:line="360" w:lineRule="auto"/>
        <w:jc w:val="both"/>
      </w:pPr>
    </w:p>
    <w:p w:rsidR="008F45CF" w:rsidRDefault="008F45CF" w:rsidP="008F45CF">
      <w:pPr>
        <w:spacing w:after="200" w:line="360" w:lineRule="auto"/>
        <w:jc w:val="both"/>
      </w:pPr>
    </w:p>
    <w:p w:rsidR="005A7366" w:rsidRDefault="005A7366" w:rsidP="005A7366">
      <w:pPr>
        <w:spacing w:line="360" w:lineRule="auto"/>
        <w:ind w:left="90"/>
        <w:jc w:val="both"/>
        <w:rPr>
          <w:b/>
        </w:rPr>
      </w:pPr>
      <w:r w:rsidRPr="00355DC0">
        <w:rPr>
          <w:b/>
        </w:rPr>
        <w:t>12</w:t>
      </w:r>
      <w:r w:rsidRPr="00355DC0">
        <w:rPr>
          <w:b/>
          <w:vertAlign w:val="superscript"/>
        </w:rPr>
        <w:t>th</w:t>
      </w:r>
      <w:r w:rsidRPr="00355DC0">
        <w:rPr>
          <w:b/>
        </w:rPr>
        <w:t xml:space="preserve"> Week</w:t>
      </w:r>
    </w:p>
    <w:p w:rsidR="005A7366" w:rsidRDefault="005A7366" w:rsidP="001245F7">
      <w:pPr>
        <w:pStyle w:val="ListParagraph"/>
        <w:numPr>
          <w:ilvl w:val="0"/>
          <w:numId w:val="51"/>
        </w:numPr>
        <w:spacing w:after="200" w:line="360" w:lineRule="auto"/>
        <w:jc w:val="both"/>
      </w:pPr>
      <w:r>
        <w:t>Filled credit card forms</w:t>
      </w:r>
    </w:p>
    <w:p w:rsidR="005A7366" w:rsidRDefault="005A7366" w:rsidP="001245F7">
      <w:pPr>
        <w:pStyle w:val="ListParagraph"/>
        <w:numPr>
          <w:ilvl w:val="0"/>
          <w:numId w:val="51"/>
        </w:numPr>
        <w:spacing w:after="200" w:line="360" w:lineRule="auto"/>
        <w:jc w:val="both"/>
      </w:pPr>
      <w:r>
        <w:t>Made serial of different documents</w:t>
      </w:r>
    </w:p>
    <w:p w:rsidR="005A7366" w:rsidRDefault="005A7366" w:rsidP="001245F7">
      <w:pPr>
        <w:pStyle w:val="ListParagraph"/>
        <w:numPr>
          <w:ilvl w:val="0"/>
          <w:numId w:val="51"/>
        </w:numPr>
        <w:spacing w:after="200" w:line="360" w:lineRule="auto"/>
        <w:jc w:val="both"/>
      </w:pPr>
      <w:r>
        <w:t xml:space="preserve">Filled </w:t>
      </w:r>
      <w:proofErr w:type="spellStart"/>
      <w:r>
        <w:t>Mudaraba</w:t>
      </w:r>
      <w:proofErr w:type="spellEnd"/>
      <w:r>
        <w:t xml:space="preserve"> term deposit forms</w:t>
      </w:r>
    </w:p>
    <w:p w:rsidR="005A7366" w:rsidRDefault="005A7366" w:rsidP="001245F7">
      <w:pPr>
        <w:pStyle w:val="ListParagraph"/>
        <w:numPr>
          <w:ilvl w:val="0"/>
          <w:numId w:val="51"/>
        </w:numPr>
        <w:spacing w:after="200" w:line="360" w:lineRule="auto"/>
        <w:jc w:val="both"/>
      </w:pPr>
      <w:r>
        <w:t>Continue making serial of the Pay Order</w:t>
      </w:r>
    </w:p>
    <w:p w:rsidR="005A7366" w:rsidRDefault="005A7366" w:rsidP="001245F7">
      <w:pPr>
        <w:pStyle w:val="ListParagraph"/>
        <w:numPr>
          <w:ilvl w:val="0"/>
          <w:numId w:val="51"/>
        </w:numPr>
        <w:spacing w:after="200" w:line="360" w:lineRule="auto"/>
        <w:jc w:val="both"/>
      </w:pPr>
      <w:r>
        <w:t>Scanned investment departments documents</w:t>
      </w:r>
    </w:p>
    <w:p w:rsidR="005A7366" w:rsidRDefault="005A7366" w:rsidP="005A7366">
      <w:pPr>
        <w:spacing w:line="360" w:lineRule="auto"/>
        <w:jc w:val="both"/>
      </w:pPr>
    </w:p>
    <w:p w:rsidR="005A7366" w:rsidRPr="008F45CF" w:rsidRDefault="005A7366" w:rsidP="00616060">
      <w:pPr>
        <w:pStyle w:val="Heading3"/>
        <w:spacing w:line="360" w:lineRule="auto"/>
        <w:rPr>
          <w:rFonts w:ascii="Times New Roman" w:hAnsi="Times New Roman" w:cs="Times New Roman"/>
          <w:color w:val="1F3864" w:themeColor="accent5" w:themeShade="80"/>
        </w:rPr>
      </w:pPr>
      <w:bookmarkStart w:id="48" w:name="_Toc85670030"/>
      <w:r w:rsidRPr="008F45CF">
        <w:rPr>
          <w:rFonts w:ascii="Times New Roman" w:hAnsi="Times New Roman" w:cs="Times New Roman"/>
          <w:color w:val="1F3864" w:themeColor="accent5" w:themeShade="80"/>
        </w:rPr>
        <w:t>Responsibilities</w:t>
      </w:r>
      <w:bookmarkEnd w:id="48"/>
    </w:p>
    <w:p w:rsidR="005A7366" w:rsidRDefault="005A7366" w:rsidP="005A7366">
      <w:pPr>
        <w:spacing w:line="360" w:lineRule="auto"/>
        <w:jc w:val="both"/>
      </w:pPr>
      <w:r w:rsidRPr="00A866A4">
        <w:t xml:space="preserve">I </w:t>
      </w:r>
      <w:r>
        <w:t xml:space="preserve">was responsible for the general banking and investment department tasks. I had to do data entry. I also had to collect different required documents for opening accounts such as NID, Birth Certificate, TIN paper, BIN paper, photographs of account holder and the nominee. I had to fill out the account opening form according to these documents. I also had to fill out some information through verbal communication such as monthly income, occupation, the relation of the nominee, address and mobile number. I also had to arrange the filled files serially for future finding purpose. I was also responsible for making serial of debit card and pin. And also for making serial of Pay order. </w:t>
      </w:r>
    </w:p>
    <w:p w:rsidR="005A7366" w:rsidRDefault="005A7366" w:rsidP="005A7366">
      <w:pPr>
        <w:spacing w:line="360" w:lineRule="auto"/>
        <w:jc w:val="both"/>
      </w:pPr>
    </w:p>
    <w:p w:rsidR="005A7366" w:rsidRDefault="005A7366" w:rsidP="005A7366">
      <w:pPr>
        <w:spacing w:line="360" w:lineRule="auto"/>
        <w:jc w:val="both"/>
      </w:pPr>
      <w:r>
        <w:t xml:space="preserve">I also had to verify signature while any customer comes to the branch physically for receiving debit cards and </w:t>
      </w:r>
      <w:proofErr w:type="spellStart"/>
      <w:r>
        <w:t>cheque</w:t>
      </w:r>
      <w:proofErr w:type="spellEnd"/>
      <w:r>
        <w:t xml:space="preserve">. It was one of the most important responsibilities for me. Because it was a very risky task.  </w:t>
      </w:r>
    </w:p>
    <w:p w:rsidR="005A7366" w:rsidRDefault="005A7366" w:rsidP="005A7366">
      <w:pPr>
        <w:spacing w:line="360" w:lineRule="auto"/>
        <w:jc w:val="both"/>
      </w:pPr>
    </w:p>
    <w:p w:rsidR="005A7366" w:rsidRDefault="005A7366" w:rsidP="005A7366">
      <w:pPr>
        <w:spacing w:line="360" w:lineRule="auto"/>
        <w:jc w:val="both"/>
      </w:pPr>
      <w:r>
        <w:t xml:space="preserve">I always tried to fulfill the job tasks with all my dedication and hard work. Because I think that through doing these I could complete my job properly. </w:t>
      </w:r>
    </w:p>
    <w:p w:rsidR="008F45CF" w:rsidRDefault="008F45CF" w:rsidP="005A7366">
      <w:pPr>
        <w:spacing w:line="360" w:lineRule="auto"/>
        <w:jc w:val="both"/>
      </w:pPr>
    </w:p>
    <w:p w:rsidR="008F45CF" w:rsidRDefault="008F45CF" w:rsidP="005A7366">
      <w:pPr>
        <w:spacing w:line="360" w:lineRule="auto"/>
        <w:jc w:val="both"/>
      </w:pPr>
    </w:p>
    <w:p w:rsidR="00711084" w:rsidRDefault="00711084" w:rsidP="005A7366">
      <w:pPr>
        <w:spacing w:line="360" w:lineRule="auto"/>
        <w:jc w:val="both"/>
      </w:pPr>
    </w:p>
    <w:p w:rsidR="00711084" w:rsidRDefault="00711084" w:rsidP="005A7366">
      <w:pPr>
        <w:spacing w:line="360" w:lineRule="auto"/>
        <w:jc w:val="both"/>
      </w:pPr>
    </w:p>
    <w:p w:rsidR="005A7366" w:rsidRDefault="005A7366" w:rsidP="005A7366">
      <w:pPr>
        <w:spacing w:line="360" w:lineRule="auto"/>
        <w:jc w:val="both"/>
      </w:pPr>
    </w:p>
    <w:p w:rsidR="008F45CF" w:rsidRDefault="008F45CF" w:rsidP="005A7366">
      <w:pPr>
        <w:spacing w:line="360" w:lineRule="auto"/>
        <w:jc w:val="both"/>
      </w:pPr>
    </w:p>
    <w:p w:rsidR="005A7366" w:rsidRPr="008F45CF" w:rsidRDefault="00072AA4" w:rsidP="00616060">
      <w:pPr>
        <w:pStyle w:val="Heading2"/>
        <w:spacing w:line="360" w:lineRule="auto"/>
        <w:rPr>
          <w:rFonts w:ascii="Times New Roman" w:hAnsi="Times New Roman" w:cs="Times New Roman"/>
          <w:color w:val="1F3864" w:themeColor="accent5" w:themeShade="80"/>
        </w:rPr>
      </w:pPr>
      <w:bookmarkStart w:id="49" w:name="_Toc85670031"/>
      <w:r w:rsidRPr="008F45CF">
        <w:rPr>
          <w:rFonts w:ascii="Times New Roman" w:hAnsi="Times New Roman" w:cs="Times New Roman"/>
          <w:color w:val="1F3864" w:themeColor="accent5" w:themeShade="80"/>
        </w:rPr>
        <w:t>Training</w:t>
      </w:r>
      <w:bookmarkEnd w:id="49"/>
    </w:p>
    <w:p w:rsidR="009965E2" w:rsidRDefault="00072AA4" w:rsidP="005A7366">
      <w:pPr>
        <w:spacing w:line="360" w:lineRule="auto"/>
        <w:jc w:val="both"/>
      </w:pPr>
      <w:r w:rsidRPr="00072AA4">
        <w:t>The internship did not include any formal training, yet the whole time I was there was nothing but training. My bachelor's degree mandated that I study about business culture first-hand, and I'm doing my best to soak it up and use what I've learned. As a result of this, I was able to advance in my profession. My internship training session has taught me a lot of new things. It has taught me how to collaborate with others, how to adhere to directions from superiors, and how to complete tasks on schedule</w:t>
      </w:r>
      <w:proofErr w:type="gramStart"/>
      <w:r w:rsidRPr="00072AA4">
        <w:t>..</w:t>
      </w:r>
      <w:proofErr w:type="gramEnd"/>
      <w:r w:rsidRPr="00072AA4">
        <w:t xml:space="preserve"> When the chance arises, I make an effort to adhere to the company's culture and way of life in my daily activities. Banks and Islamic financial systems have fascinated me since my studies in economics and politics. To top it all off, the employment market in Bangladesh has been opened to me now! As a result, I believe this internship training period will be beneficial to my future professional developme</w:t>
      </w:r>
      <w:r w:rsidR="008F45CF">
        <w:t>nt.</w:t>
      </w:r>
    </w:p>
    <w:p w:rsidR="00072AA4" w:rsidRPr="008F45CF" w:rsidRDefault="00072AA4" w:rsidP="005A7366">
      <w:pPr>
        <w:spacing w:line="360" w:lineRule="auto"/>
        <w:jc w:val="both"/>
      </w:pPr>
    </w:p>
    <w:p w:rsidR="00072AA4" w:rsidRPr="008F45CF" w:rsidRDefault="00072AA4" w:rsidP="00616060">
      <w:pPr>
        <w:pStyle w:val="Heading2"/>
        <w:spacing w:line="360" w:lineRule="auto"/>
        <w:rPr>
          <w:rFonts w:ascii="Times New Roman" w:hAnsi="Times New Roman" w:cs="Times New Roman"/>
          <w:color w:val="1F3864" w:themeColor="accent5" w:themeShade="80"/>
          <w:sz w:val="24"/>
        </w:rPr>
      </w:pPr>
      <w:bookmarkStart w:id="50" w:name="_Toc85670032"/>
      <w:r w:rsidRPr="008F45CF">
        <w:rPr>
          <w:rFonts w:ascii="Times New Roman" w:hAnsi="Times New Roman" w:cs="Times New Roman"/>
          <w:color w:val="1F3864" w:themeColor="accent5" w:themeShade="80"/>
          <w:sz w:val="24"/>
        </w:rPr>
        <w:t>Contribution to departmental functions in SJIBL</w:t>
      </w:r>
      <w:bookmarkEnd w:id="50"/>
    </w:p>
    <w:p w:rsidR="001245F7" w:rsidRDefault="00072AA4" w:rsidP="00072AA4">
      <w:pPr>
        <w:spacing w:line="360" w:lineRule="auto"/>
        <w:jc w:val="both"/>
      </w:pPr>
      <w:r w:rsidRPr="00072AA4">
        <w:t xml:space="preserve">SJIBL's </w:t>
      </w:r>
      <w:proofErr w:type="spellStart"/>
      <w:r w:rsidRPr="00072AA4">
        <w:t>Eskaton</w:t>
      </w:r>
      <w:proofErr w:type="spellEnd"/>
      <w:r w:rsidRPr="00072AA4">
        <w:t xml:space="preserve"> Branch has three departments, though. Previously, I had positions in both "General Banking" and "Investment," each of which was very different. Compared to one other, these assignments are very dissimilar. However, I was given the chance to work with the in</w:t>
      </w:r>
      <w:r w:rsidR="001245F7">
        <w:t>vestment department on occasion.</w:t>
      </w:r>
    </w:p>
    <w:p w:rsidR="008F45CF" w:rsidRDefault="008F45CF" w:rsidP="00072AA4">
      <w:pPr>
        <w:spacing w:line="360" w:lineRule="auto"/>
        <w:jc w:val="both"/>
      </w:pPr>
    </w:p>
    <w:p w:rsidR="007B4745" w:rsidRPr="008F45CF" w:rsidRDefault="00072AA4" w:rsidP="00616060">
      <w:pPr>
        <w:pStyle w:val="Heading3"/>
        <w:spacing w:line="360" w:lineRule="auto"/>
        <w:rPr>
          <w:rFonts w:ascii="Times New Roman" w:hAnsi="Times New Roman" w:cs="Times New Roman"/>
          <w:color w:val="1F3864" w:themeColor="accent5" w:themeShade="80"/>
        </w:rPr>
      </w:pPr>
      <w:bookmarkStart w:id="51" w:name="_Toc85670033"/>
      <w:r w:rsidRPr="008F45CF">
        <w:rPr>
          <w:rFonts w:ascii="Times New Roman" w:hAnsi="Times New Roman" w:cs="Times New Roman"/>
          <w:color w:val="1F3864" w:themeColor="accent5" w:themeShade="80"/>
        </w:rPr>
        <w:t>Contribution to the General Banking (GB) Department</w:t>
      </w:r>
      <w:bookmarkEnd w:id="51"/>
    </w:p>
    <w:p w:rsidR="00616060" w:rsidRPr="00616060" w:rsidRDefault="00616060" w:rsidP="00616060"/>
    <w:p w:rsidR="008F45CF" w:rsidRDefault="007B4745" w:rsidP="00616060">
      <w:pPr>
        <w:spacing w:line="360" w:lineRule="auto"/>
        <w:jc w:val="both"/>
      </w:pPr>
      <w:r w:rsidRPr="007B4745">
        <w:rPr>
          <w:b/>
        </w:rPr>
        <w:t>Account Opening:</w:t>
      </w:r>
      <w:r>
        <w:rPr>
          <w:b/>
        </w:rPr>
        <w:t xml:space="preserve"> </w:t>
      </w:r>
      <w:r w:rsidR="001E0DDC" w:rsidRPr="001E0DDC">
        <w:t xml:space="preserve">The whole time I was an intern, I spent helping my superiors establish new accounts. SJIBL's server holds all of the account holder's personal information due to the digital banking system. However, for secondary purposes, an account opening form was required to be completed. It's not possible for me to create an account on the server since </w:t>
      </w:r>
      <w:proofErr w:type="gramStart"/>
      <w:r w:rsidR="001E0DDC" w:rsidRPr="001E0DDC">
        <w:t>it's</w:t>
      </w:r>
      <w:proofErr w:type="gramEnd"/>
      <w:r w:rsidR="001E0DDC" w:rsidRPr="001E0DDC">
        <w:t xml:space="preserve"> run by Bank </w:t>
      </w:r>
      <w:proofErr w:type="spellStart"/>
      <w:r w:rsidR="001E0DDC" w:rsidRPr="001E0DDC">
        <w:t>Ultimas</w:t>
      </w:r>
      <w:proofErr w:type="spellEnd"/>
      <w:r w:rsidR="001E0DDC" w:rsidRPr="001E0DDC">
        <w:t>, and that's a big deal. Opening an account for a customer requires assistance from two parties: the customer and my supervisor.</w:t>
      </w:r>
    </w:p>
    <w:p w:rsidR="008F45CF" w:rsidRDefault="008F45CF" w:rsidP="00616060">
      <w:pPr>
        <w:spacing w:line="360" w:lineRule="auto"/>
        <w:jc w:val="both"/>
      </w:pPr>
    </w:p>
    <w:p w:rsidR="008F45CF" w:rsidRDefault="008F45CF" w:rsidP="00616060">
      <w:pPr>
        <w:spacing w:line="360" w:lineRule="auto"/>
        <w:jc w:val="both"/>
      </w:pPr>
    </w:p>
    <w:p w:rsidR="008F45CF" w:rsidRDefault="001E0DDC" w:rsidP="00616060">
      <w:pPr>
        <w:spacing w:line="360" w:lineRule="auto"/>
        <w:jc w:val="both"/>
      </w:pPr>
      <w:r w:rsidRPr="001E0DDC">
        <w:t xml:space="preserve"> </w:t>
      </w:r>
    </w:p>
    <w:p w:rsidR="008F45CF" w:rsidRDefault="008F45CF" w:rsidP="00616060">
      <w:pPr>
        <w:spacing w:line="360" w:lineRule="auto"/>
        <w:jc w:val="both"/>
      </w:pPr>
    </w:p>
    <w:p w:rsidR="008F45CF" w:rsidRDefault="008F45CF" w:rsidP="00616060">
      <w:pPr>
        <w:spacing w:line="360" w:lineRule="auto"/>
        <w:jc w:val="both"/>
      </w:pPr>
    </w:p>
    <w:p w:rsidR="00072AA4" w:rsidRDefault="001E0DDC" w:rsidP="00616060">
      <w:pPr>
        <w:spacing w:line="360" w:lineRule="auto"/>
        <w:jc w:val="both"/>
      </w:pPr>
      <w:r w:rsidRPr="001E0DDC">
        <w:t>To begin, the customer requests that the account opening section establish a new account on his or her behalf with the company. I was given the responsibility of providing instructions to clients by the manager. As an intern, I've instructed him to fill in necessary fields like signature, phone number, designation, and nomination information, all of which must be completed. Customers are not obliged to complete th</w:t>
      </w:r>
      <w:r w:rsidR="008F45CF">
        <w:t xml:space="preserve">e full form in order to provide </w:t>
      </w:r>
      <w:r w:rsidRPr="001E0DDC">
        <w:t>better customer service</w:t>
      </w:r>
      <w:proofErr w:type="gramStart"/>
      <w:r w:rsidRPr="001E0DDC">
        <w:t>..</w:t>
      </w:r>
      <w:proofErr w:type="gramEnd"/>
      <w:r w:rsidRPr="001E0DDC">
        <w:t xml:space="preserve"> It was my responsibility to make sure I had all the required paperwork and to confirm my National Identification Number on the electoral commission's server (EC). I've been tasked with entering the client's personal data. To complete the account opening process, I submit the completed application to Bank </w:t>
      </w:r>
      <w:proofErr w:type="spellStart"/>
      <w:r w:rsidRPr="001E0DDC">
        <w:t>Ultimas</w:t>
      </w:r>
      <w:proofErr w:type="spellEnd"/>
      <w:r w:rsidRPr="001E0DDC">
        <w:t xml:space="preserve"> and have </w:t>
      </w:r>
      <w:proofErr w:type="gramStart"/>
      <w:r w:rsidRPr="001E0DDC">
        <w:t>them</w:t>
      </w:r>
      <w:proofErr w:type="gramEnd"/>
      <w:r w:rsidRPr="001E0DDC">
        <w:t xml:space="preserve"> input the data into the system. To ensure the signature was properly inserted, I was tasked with doing a quality control check. I have to keep a good communication procedure and etiquette in place when communicating with the customers. The customer additionally appreciated my assistance before establishing the account by explaining a feature, such as the profit index rate of several accounts. My data entry work includes KYC completion and risk assessment based on the transaction profile (TP). Following the completion of the previous steps, a signature is required before the file may be uploaded to the server. My boss would sometimes ask me to scan a dummy before uploading it. </w:t>
      </w:r>
      <w:proofErr w:type="gramStart"/>
      <w:r w:rsidRPr="001E0DDC">
        <w:t>the</w:t>
      </w:r>
      <w:proofErr w:type="gramEnd"/>
      <w:r w:rsidRPr="001E0DDC">
        <w:t xml:space="preserve"> account opening officer was required to seal and sign the document together with the branch manager, as was the approving officer.</w:t>
      </w:r>
      <w:r w:rsidRPr="001E0DDC">
        <w:rPr>
          <w:b/>
        </w:rPr>
        <w:t xml:space="preserve"> </w:t>
      </w:r>
      <w:r w:rsidRPr="00816AD0">
        <w:t>The paperwork had been signed and was now ready for completion. My task was to arrange the paperwork.</w:t>
      </w:r>
    </w:p>
    <w:p w:rsidR="00816AD0" w:rsidRDefault="00816AD0" w:rsidP="00072AA4">
      <w:pPr>
        <w:spacing w:line="360" w:lineRule="auto"/>
        <w:jc w:val="both"/>
      </w:pPr>
    </w:p>
    <w:p w:rsidR="00816AD0" w:rsidRDefault="00816AD0" w:rsidP="00072AA4">
      <w:pPr>
        <w:spacing w:line="360" w:lineRule="auto"/>
        <w:jc w:val="both"/>
      </w:pPr>
      <w:r w:rsidRPr="00816AD0">
        <w:rPr>
          <w:b/>
        </w:rPr>
        <w:t>Contribution to closing the accounts:</w:t>
      </w:r>
      <w:r>
        <w:rPr>
          <w:b/>
        </w:rPr>
        <w:t xml:space="preserve"> </w:t>
      </w:r>
      <w:r w:rsidRPr="00816AD0">
        <w:t>Closing the account necessitates completing an application for account closure, which is available online. They delegated that task to me, and I was tasked with sorting them from the ordered forms. The Manager or Deputy Manager marked the form once they'd located it. That form was reorganized in the closing account section once all these procedures were completed. The more information I could provide for customers who were trying to cancel their accounts, the better.</w:t>
      </w:r>
    </w:p>
    <w:p w:rsidR="00816AD0" w:rsidRDefault="00816AD0" w:rsidP="00072AA4">
      <w:pPr>
        <w:spacing w:line="360" w:lineRule="auto"/>
        <w:jc w:val="both"/>
      </w:pPr>
    </w:p>
    <w:p w:rsidR="008F45CF" w:rsidRDefault="008F45CF" w:rsidP="00072AA4">
      <w:pPr>
        <w:spacing w:line="360" w:lineRule="auto"/>
        <w:jc w:val="both"/>
      </w:pPr>
    </w:p>
    <w:p w:rsidR="008F45CF" w:rsidRDefault="008F45CF" w:rsidP="00072AA4">
      <w:pPr>
        <w:spacing w:line="360" w:lineRule="auto"/>
        <w:jc w:val="both"/>
      </w:pPr>
    </w:p>
    <w:p w:rsidR="008F45CF" w:rsidRDefault="008F45CF" w:rsidP="00072AA4">
      <w:pPr>
        <w:spacing w:line="360" w:lineRule="auto"/>
        <w:jc w:val="both"/>
      </w:pPr>
    </w:p>
    <w:p w:rsidR="008F45CF" w:rsidRDefault="008F45CF" w:rsidP="00072AA4">
      <w:pPr>
        <w:spacing w:line="360" w:lineRule="auto"/>
        <w:jc w:val="both"/>
      </w:pPr>
    </w:p>
    <w:p w:rsidR="00816AD0" w:rsidRDefault="00816AD0" w:rsidP="00072AA4">
      <w:pPr>
        <w:spacing w:line="360" w:lineRule="auto"/>
        <w:jc w:val="both"/>
      </w:pPr>
      <w:r w:rsidRPr="00816AD0">
        <w:rPr>
          <w:b/>
        </w:rPr>
        <w:t>Contribution to Assisting Clients</w:t>
      </w:r>
      <w:r>
        <w:rPr>
          <w:b/>
        </w:rPr>
        <w:t xml:space="preserve">: </w:t>
      </w:r>
      <w:r w:rsidRPr="00816AD0">
        <w:t>Several components and pieces of information are required for a customer to run an account</w:t>
      </w:r>
      <w:proofErr w:type="gramStart"/>
      <w:r w:rsidRPr="00816AD0">
        <w:t>..</w:t>
      </w:r>
      <w:proofErr w:type="gramEnd"/>
      <w:r w:rsidRPr="00816AD0">
        <w:t xml:space="preserve"> To manage an account, most people use a checkbook and a debit card. When a customer establishes a savings and current account, he or she is often given a checkbook. To be able to accept checks, you must recognize the checkbook when it arrives. Input the data depending on dates was my job, and then sort it out manually. I arranged the books and stored them in the vault after entering data into the appropriate registered book. So, when he or she arrived, I handed over the checkbook and verified his or her signature. Finally, my boss activated the checkbook in </w:t>
      </w:r>
      <w:r w:rsidR="00BC6DD8">
        <w:t xml:space="preserve">“Bank </w:t>
      </w:r>
      <w:proofErr w:type="spellStart"/>
      <w:r w:rsidRPr="00816AD0">
        <w:t>Ultimas</w:t>
      </w:r>
      <w:proofErr w:type="spellEnd"/>
      <w:r w:rsidR="00BC6DD8">
        <w:t>” software</w:t>
      </w:r>
      <w:r w:rsidRPr="00816AD0">
        <w:t xml:space="preserve"> using all of these procedures. Aside from that, the card also has the same issues. Everything is in a new location now that the cards and PIN have been organized. My superiors had to scan and send the card acknowledgement document to the card division. The letter of appreciation that was sent for the address verification has been organized by me as well. In order to arrange such items, I had to input the data from the external book in my computer.</w:t>
      </w:r>
    </w:p>
    <w:p w:rsidR="00BC6DD8" w:rsidRDefault="00BC6DD8" w:rsidP="00072AA4">
      <w:pPr>
        <w:spacing w:line="360" w:lineRule="auto"/>
        <w:jc w:val="both"/>
      </w:pPr>
    </w:p>
    <w:p w:rsidR="00BC6DD8" w:rsidRDefault="00BC6DD8" w:rsidP="00072AA4">
      <w:pPr>
        <w:spacing w:line="360" w:lineRule="auto"/>
        <w:jc w:val="both"/>
      </w:pPr>
      <w:r>
        <w:rPr>
          <w:b/>
        </w:rPr>
        <w:t>Contribution to the Investment D</w:t>
      </w:r>
      <w:r w:rsidRPr="00BC6DD8">
        <w:rPr>
          <w:b/>
        </w:rPr>
        <w:t>epartment</w:t>
      </w:r>
      <w:r>
        <w:rPr>
          <w:b/>
        </w:rPr>
        <w:t xml:space="preserve">: </w:t>
      </w:r>
      <w:r w:rsidRPr="00BC6DD8">
        <w:t>I also worked in the investment section in addition t</w:t>
      </w:r>
      <w:r>
        <w:t>o the basic banking department.</w:t>
      </w:r>
      <w:r w:rsidRPr="00BC6DD8">
        <w:t xml:space="preserve"> I scanned a number of key papers for the investment department, including the business memorandum and articles of association, both of which were critical in making an investment choice. It was under the investment department so I filled out credit card applications for them as well." Important papers for the investment department have been typed by me, as well.</w:t>
      </w:r>
    </w:p>
    <w:p w:rsidR="008F45CF" w:rsidRPr="00BC6DD8" w:rsidRDefault="008F45CF" w:rsidP="00072AA4">
      <w:pPr>
        <w:spacing w:line="360" w:lineRule="auto"/>
        <w:jc w:val="both"/>
      </w:pPr>
    </w:p>
    <w:p w:rsidR="001E411C" w:rsidRPr="001E411C" w:rsidRDefault="001E411C" w:rsidP="00072AA4">
      <w:pPr>
        <w:spacing w:line="360" w:lineRule="auto"/>
        <w:jc w:val="both"/>
        <w:rPr>
          <w:b/>
        </w:rPr>
      </w:pPr>
    </w:p>
    <w:p w:rsidR="00616060" w:rsidRPr="008F45CF" w:rsidRDefault="001E411C" w:rsidP="00616060">
      <w:pPr>
        <w:spacing w:line="360" w:lineRule="auto"/>
        <w:jc w:val="both"/>
        <w:rPr>
          <w:rStyle w:val="Heading3Char"/>
          <w:rFonts w:ascii="Times New Roman" w:hAnsi="Times New Roman" w:cs="Times New Roman"/>
          <w:color w:val="1F3864" w:themeColor="accent5" w:themeShade="80"/>
        </w:rPr>
      </w:pPr>
      <w:bookmarkStart w:id="52" w:name="_Toc85670034"/>
      <w:r w:rsidRPr="008F45CF">
        <w:rPr>
          <w:rStyle w:val="Heading3Char"/>
          <w:rFonts w:ascii="Times New Roman" w:hAnsi="Times New Roman" w:cs="Times New Roman"/>
          <w:color w:val="1F3864" w:themeColor="accent5" w:themeShade="80"/>
        </w:rPr>
        <w:t>Evaluation of internship performance</w:t>
      </w:r>
      <w:bookmarkEnd w:id="52"/>
    </w:p>
    <w:p w:rsidR="008F45CF" w:rsidRDefault="001E411C" w:rsidP="00616060">
      <w:pPr>
        <w:spacing w:line="360" w:lineRule="auto"/>
        <w:jc w:val="both"/>
      </w:pPr>
      <w:r w:rsidRPr="001E411C">
        <w:t xml:space="preserve">Many topics were taught to me during my three-month internship at </w:t>
      </w:r>
      <w:proofErr w:type="spellStart"/>
      <w:r w:rsidRPr="001E411C">
        <w:t>Shahjalal</w:t>
      </w:r>
      <w:proofErr w:type="spellEnd"/>
      <w:r w:rsidRPr="001E411C">
        <w:t xml:space="preserve"> Islamic Bank Limited (SJIBL). All of the general banking operations are now well-known since I worked in that area. You already know about all I've done throughout the internship period, right? I had </w:t>
      </w:r>
      <w:proofErr w:type="spellStart"/>
      <w:r w:rsidRPr="001E411C">
        <w:t>Ruma</w:t>
      </w:r>
      <w:proofErr w:type="spellEnd"/>
      <w:r w:rsidRPr="001E411C">
        <w:t xml:space="preserve"> </w:t>
      </w:r>
      <w:proofErr w:type="spellStart"/>
      <w:r w:rsidRPr="001E411C">
        <w:t>Pervin</w:t>
      </w:r>
      <w:proofErr w:type="spellEnd"/>
      <w:r w:rsidRPr="001E411C">
        <w:t xml:space="preserve"> as a boss who was constantly trying to educate me about banking operations in general. </w:t>
      </w:r>
    </w:p>
    <w:p w:rsidR="008F45CF" w:rsidRDefault="008F45CF" w:rsidP="00616060">
      <w:pPr>
        <w:spacing w:line="360" w:lineRule="auto"/>
        <w:jc w:val="both"/>
      </w:pPr>
    </w:p>
    <w:p w:rsidR="008F45CF" w:rsidRDefault="008F45CF" w:rsidP="00616060">
      <w:pPr>
        <w:spacing w:line="360" w:lineRule="auto"/>
        <w:jc w:val="both"/>
      </w:pPr>
    </w:p>
    <w:p w:rsidR="008F45CF" w:rsidRDefault="008F45CF" w:rsidP="00616060">
      <w:pPr>
        <w:spacing w:line="360" w:lineRule="auto"/>
        <w:jc w:val="both"/>
      </w:pPr>
    </w:p>
    <w:p w:rsidR="008F45CF" w:rsidRDefault="008F45CF" w:rsidP="00616060">
      <w:pPr>
        <w:spacing w:line="360" w:lineRule="auto"/>
        <w:jc w:val="both"/>
      </w:pPr>
    </w:p>
    <w:p w:rsidR="008F45CF" w:rsidRDefault="008F45CF" w:rsidP="00616060">
      <w:pPr>
        <w:spacing w:line="360" w:lineRule="auto"/>
        <w:jc w:val="both"/>
      </w:pPr>
    </w:p>
    <w:p w:rsidR="001E411C" w:rsidRDefault="001E411C" w:rsidP="00616060">
      <w:pPr>
        <w:spacing w:line="360" w:lineRule="auto"/>
        <w:jc w:val="both"/>
      </w:pPr>
      <w:r w:rsidRPr="001E411C">
        <w:t>She was a constant source of advice and direction for me. That made me feel comfortable approaching her with any questions or concerns I had, which was crucial for me as an intern or a newcomer. In my opinion and in the opinion of SJIBL workers, I did an excellent job throughout my internship. As a result of the fact that they failed to bring out any of my errors throughout my internship. My efforts are directed toward doing well since it is what I usually want to do, and because they educated me properly and provided clear directions, I had no difficulty following orders. As long as I performed well, they'd offer me compliments. Given everything, I think my internship performance was excellent, and I am happy with it. I also believe the folks at SJIBL are happy with it.</w:t>
      </w:r>
    </w:p>
    <w:p w:rsidR="001E411C" w:rsidRDefault="001E411C" w:rsidP="00072AA4">
      <w:pPr>
        <w:spacing w:line="360" w:lineRule="auto"/>
        <w:jc w:val="both"/>
      </w:pPr>
    </w:p>
    <w:p w:rsidR="001E411C" w:rsidRPr="008F45CF" w:rsidRDefault="001E411C" w:rsidP="00616060">
      <w:pPr>
        <w:pStyle w:val="Heading3"/>
        <w:spacing w:line="360" w:lineRule="auto"/>
        <w:rPr>
          <w:rFonts w:ascii="Times New Roman" w:hAnsi="Times New Roman" w:cs="Times New Roman"/>
          <w:color w:val="1F3864" w:themeColor="accent5" w:themeShade="80"/>
        </w:rPr>
      </w:pPr>
      <w:bookmarkStart w:id="53" w:name="_Toc85670035"/>
      <w:r w:rsidRPr="008F45CF">
        <w:rPr>
          <w:rFonts w:ascii="Times New Roman" w:hAnsi="Times New Roman" w:cs="Times New Roman"/>
          <w:color w:val="1F3864" w:themeColor="accent5" w:themeShade="80"/>
        </w:rPr>
        <w:t xml:space="preserve">Acquired knowledge and </w:t>
      </w:r>
      <w:r w:rsidR="003421AF" w:rsidRPr="008F45CF">
        <w:rPr>
          <w:rFonts w:ascii="Times New Roman" w:hAnsi="Times New Roman" w:cs="Times New Roman"/>
          <w:color w:val="1F3864" w:themeColor="accent5" w:themeShade="80"/>
        </w:rPr>
        <w:t>skills</w:t>
      </w:r>
      <w:r w:rsidRPr="008F45CF">
        <w:rPr>
          <w:rFonts w:ascii="Times New Roman" w:hAnsi="Times New Roman" w:cs="Times New Roman"/>
          <w:color w:val="1F3864" w:themeColor="accent5" w:themeShade="80"/>
        </w:rPr>
        <w:t xml:space="preserve"> through an internship with SJIBL</w:t>
      </w:r>
      <w:bookmarkEnd w:id="53"/>
    </w:p>
    <w:p w:rsidR="00B541AA" w:rsidRPr="006338D6" w:rsidRDefault="006338D6" w:rsidP="00072AA4">
      <w:pPr>
        <w:spacing w:line="360" w:lineRule="auto"/>
        <w:jc w:val="both"/>
      </w:pPr>
      <w:r w:rsidRPr="006338D6">
        <w:t>Over the course of my internship, I've learned a great deal, and in order to put what I've learned into practice.</w:t>
      </w:r>
    </w:p>
    <w:p w:rsidR="006338D6" w:rsidRPr="001E411C" w:rsidRDefault="006338D6" w:rsidP="00072AA4">
      <w:pPr>
        <w:spacing w:line="360" w:lineRule="auto"/>
        <w:jc w:val="both"/>
      </w:pPr>
      <w:r>
        <w:rPr>
          <w:noProof/>
        </w:rPr>
        <w:drawing>
          <wp:inline distT="0" distB="0" distL="0" distR="0" wp14:anchorId="35696CD8" wp14:editId="28817CB4">
            <wp:extent cx="6478438" cy="3062377"/>
            <wp:effectExtent l="0" t="38100" r="0" b="5080"/>
            <wp:docPr id="50"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816AD0" w:rsidRPr="001E411C" w:rsidRDefault="00816AD0" w:rsidP="00072AA4">
      <w:pPr>
        <w:spacing w:line="360" w:lineRule="auto"/>
        <w:jc w:val="both"/>
      </w:pPr>
    </w:p>
    <w:p w:rsidR="008F45CF" w:rsidRDefault="008F45CF" w:rsidP="00072AA4">
      <w:pPr>
        <w:spacing w:line="360" w:lineRule="auto"/>
        <w:jc w:val="both"/>
        <w:rPr>
          <w:b/>
        </w:rPr>
      </w:pPr>
    </w:p>
    <w:p w:rsidR="008F45CF" w:rsidRDefault="008F45CF" w:rsidP="00072AA4">
      <w:pPr>
        <w:spacing w:line="360" w:lineRule="auto"/>
        <w:jc w:val="both"/>
        <w:rPr>
          <w:b/>
        </w:rPr>
      </w:pPr>
    </w:p>
    <w:p w:rsidR="008F45CF" w:rsidRDefault="008F45CF" w:rsidP="00072AA4">
      <w:pPr>
        <w:spacing w:line="360" w:lineRule="auto"/>
        <w:jc w:val="both"/>
        <w:rPr>
          <w:b/>
        </w:rPr>
      </w:pPr>
    </w:p>
    <w:p w:rsidR="008F45CF" w:rsidRDefault="008F45CF" w:rsidP="00072AA4">
      <w:pPr>
        <w:spacing w:line="360" w:lineRule="auto"/>
        <w:jc w:val="both"/>
        <w:rPr>
          <w:b/>
        </w:rPr>
      </w:pPr>
    </w:p>
    <w:p w:rsidR="008F45CF" w:rsidRDefault="008F45CF" w:rsidP="00072AA4">
      <w:pPr>
        <w:spacing w:line="360" w:lineRule="auto"/>
        <w:jc w:val="both"/>
        <w:rPr>
          <w:b/>
        </w:rPr>
      </w:pPr>
    </w:p>
    <w:p w:rsidR="00072AA4" w:rsidRDefault="003421AF" w:rsidP="00072AA4">
      <w:pPr>
        <w:spacing w:line="360" w:lineRule="auto"/>
        <w:jc w:val="both"/>
      </w:pPr>
      <w:r>
        <w:rPr>
          <w:b/>
        </w:rPr>
        <w:t>Time M</w:t>
      </w:r>
      <w:r w:rsidRPr="003421AF">
        <w:rPr>
          <w:b/>
        </w:rPr>
        <w:t>anagement</w:t>
      </w:r>
      <w:r>
        <w:rPr>
          <w:b/>
        </w:rPr>
        <w:t xml:space="preserve">: </w:t>
      </w:r>
      <w:r w:rsidRPr="003421AF">
        <w:t>In</w:t>
      </w:r>
      <w:r>
        <w:t xml:space="preserve"> this 3 months has taught me how to manage time properly. As an intern I had to attend the office on time. I had to work till evening. And after coming back to home I also had to prepare my internship report. While working in office I had to deal with my many works. In which time I had to which work for that I had to manage time also. For attending office at time I had to sleep early and get up early in the morning so that I could attend my office at time. This things wouldn’t be possible without proper time management. Through this internship period I have learned these things. I also saw my colleagues how they manage time. </w:t>
      </w:r>
    </w:p>
    <w:p w:rsidR="003421AF" w:rsidRDefault="003421AF" w:rsidP="003421AF">
      <w:pPr>
        <w:spacing w:line="360" w:lineRule="auto"/>
        <w:jc w:val="both"/>
        <w:rPr>
          <w:b/>
        </w:rPr>
      </w:pPr>
    </w:p>
    <w:p w:rsidR="003421AF" w:rsidRDefault="000572AD" w:rsidP="00072AA4">
      <w:pPr>
        <w:spacing w:line="360" w:lineRule="auto"/>
        <w:jc w:val="both"/>
      </w:pPr>
      <w:r w:rsidRPr="003421AF">
        <w:rPr>
          <w:b/>
        </w:rPr>
        <w:t>Computing Skill</w:t>
      </w:r>
      <w:r w:rsidR="003421AF">
        <w:rPr>
          <w:b/>
        </w:rPr>
        <w:t xml:space="preserve">: </w:t>
      </w:r>
      <w:r w:rsidR="003421AF">
        <w:t>This internship period</w:t>
      </w:r>
      <w:r w:rsidR="00661D0A">
        <w:t xml:space="preserve"> has also enriched me with computer skill. Because of scanning different documents and data entry my typing speed has increased. I got to know about how banking software works and how to operate that. Sometimes I also had to work with Microsoft word and Microsoft excel which helped me to develop my Microsoft office skill. </w:t>
      </w:r>
    </w:p>
    <w:p w:rsidR="00661D0A" w:rsidRDefault="00661D0A" w:rsidP="00072AA4">
      <w:pPr>
        <w:spacing w:line="360" w:lineRule="auto"/>
        <w:jc w:val="both"/>
      </w:pPr>
    </w:p>
    <w:p w:rsidR="003B647A" w:rsidRDefault="000572AD" w:rsidP="00661D0A">
      <w:pPr>
        <w:spacing w:line="360" w:lineRule="auto"/>
        <w:jc w:val="both"/>
      </w:pPr>
      <w:r w:rsidRPr="00661D0A">
        <w:rPr>
          <w:b/>
        </w:rPr>
        <w:t>Communication Skill</w:t>
      </w:r>
      <w:r w:rsidR="00661D0A">
        <w:rPr>
          <w:b/>
        </w:rPr>
        <w:t xml:space="preserve">: </w:t>
      </w:r>
      <w:r w:rsidR="00661D0A">
        <w:t>It is one of the most important skill in regular day to day corporate life. As I had to communicate with different clients</w:t>
      </w:r>
      <w:r w:rsidR="003B647A">
        <w:t xml:space="preserve"> regarding their query and also had to give them solution of their problems through this I have communicate a lot. I also had to communicate with my supervisors and other colleagues in order to complete a task properly. Through this way it was really beneficial for me to increase my communication skill. </w:t>
      </w:r>
    </w:p>
    <w:p w:rsidR="003B647A" w:rsidRDefault="003B647A" w:rsidP="00661D0A">
      <w:pPr>
        <w:spacing w:line="360" w:lineRule="auto"/>
        <w:jc w:val="both"/>
      </w:pPr>
    </w:p>
    <w:p w:rsidR="003B647A" w:rsidRDefault="003B647A" w:rsidP="00661D0A">
      <w:pPr>
        <w:spacing w:line="360" w:lineRule="auto"/>
        <w:jc w:val="both"/>
      </w:pPr>
      <w:r w:rsidRPr="003B647A">
        <w:rPr>
          <w:b/>
        </w:rPr>
        <w:t xml:space="preserve">Team Work: </w:t>
      </w:r>
      <w:r>
        <w:t>From my university life I have seen that we have to work in a group. But in this internship period I have seen that in reality. Because in “</w:t>
      </w:r>
      <w:proofErr w:type="spellStart"/>
      <w:r>
        <w:t>Shahjalal</w:t>
      </w:r>
      <w:proofErr w:type="spellEnd"/>
      <w:r>
        <w:t xml:space="preserve"> </w:t>
      </w:r>
      <w:proofErr w:type="spellStart"/>
      <w:r>
        <w:t>Islami</w:t>
      </w:r>
      <w:proofErr w:type="spellEnd"/>
      <w:r>
        <w:t xml:space="preserve"> Bank” every work is linked with </w:t>
      </w:r>
      <w:r w:rsidR="00E642D0">
        <w:t>one another</w:t>
      </w:r>
      <w:r>
        <w:t xml:space="preserve">. So for providing proper service to the </w:t>
      </w:r>
      <w:r w:rsidR="00E642D0">
        <w:t xml:space="preserve">client we had to work in a team. In this way I have also learned team work in real life. </w:t>
      </w:r>
    </w:p>
    <w:p w:rsidR="00E642D0" w:rsidRDefault="00E642D0" w:rsidP="00661D0A">
      <w:pPr>
        <w:spacing w:line="360" w:lineRule="auto"/>
        <w:jc w:val="both"/>
      </w:pPr>
    </w:p>
    <w:p w:rsidR="00E642D0" w:rsidRDefault="00E642D0" w:rsidP="00661D0A">
      <w:pPr>
        <w:spacing w:line="360" w:lineRule="auto"/>
        <w:jc w:val="both"/>
      </w:pPr>
      <w:r w:rsidRPr="00E642D0">
        <w:rPr>
          <w:b/>
        </w:rPr>
        <w:t xml:space="preserve">Islamic Banking: </w:t>
      </w:r>
      <w:r w:rsidRPr="00E642D0">
        <w:t>In my academic life</w:t>
      </w:r>
      <w:r>
        <w:t xml:space="preserve"> I</w:t>
      </w:r>
      <w:r w:rsidRPr="00E642D0">
        <w:t xml:space="preserve"> </w:t>
      </w:r>
      <w:r>
        <w:t>got</w:t>
      </w:r>
      <w:r w:rsidRPr="00E642D0">
        <w:t xml:space="preserve"> to know very little about </w:t>
      </w:r>
      <w:r>
        <w:t xml:space="preserve">“Islamic Banking”. But after working here I get to know about different Islamic banking investment policy, deposit schemes, other Islamic banking activities in details which will help me in future for my career. </w:t>
      </w:r>
    </w:p>
    <w:p w:rsidR="00E642D0" w:rsidRDefault="00E642D0" w:rsidP="00661D0A">
      <w:pPr>
        <w:spacing w:line="360" w:lineRule="auto"/>
        <w:jc w:val="both"/>
      </w:pPr>
    </w:p>
    <w:p w:rsidR="00616060" w:rsidRDefault="00616060" w:rsidP="00661D0A">
      <w:pPr>
        <w:spacing w:line="360" w:lineRule="auto"/>
        <w:jc w:val="both"/>
      </w:pPr>
    </w:p>
    <w:p w:rsidR="00616060" w:rsidRDefault="00616060" w:rsidP="00661D0A">
      <w:pPr>
        <w:spacing w:line="360" w:lineRule="auto"/>
        <w:jc w:val="both"/>
      </w:pPr>
    </w:p>
    <w:p w:rsidR="00616060" w:rsidRDefault="00616060" w:rsidP="00661D0A">
      <w:pPr>
        <w:spacing w:line="360" w:lineRule="auto"/>
        <w:jc w:val="both"/>
      </w:pPr>
    </w:p>
    <w:p w:rsidR="00E642D0" w:rsidRDefault="003202D3" w:rsidP="00661D0A">
      <w:pPr>
        <w:spacing w:line="360" w:lineRule="auto"/>
        <w:jc w:val="both"/>
      </w:pPr>
      <w:r>
        <w:rPr>
          <w:b/>
        </w:rPr>
        <w:t>Coping with Difficult S</w:t>
      </w:r>
      <w:r w:rsidR="00E642D0" w:rsidRPr="00E642D0">
        <w:rPr>
          <w:b/>
        </w:rPr>
        <w:t>ituation:</w:t>
      </w:r>
      <w:r w:rsidR="00E642D0">
        <w:rPr>
          <w:b/>
        </w:rPr>
        <w:t xml:space="preserve"> </w:t>
      </w:r>
      <w:r w:rsidR="00E642D0">
        <w:t>My work experience was not so smooth. Sometimes it was really difficult. There were sometimes a lot of work pressure which came all</w:t>
      </w:r>
      <w:r w:rsidR="00460C86">
        <w:t xml:space="preserve"> on a sudden. Sometimes I had</w:t>
      </w:r>
      <w:r w:rsidR="00E642D0">
        <w:t xml:space="preserve"> to deal with lots of client in one day. I had to </w:t>
      </w:r>
      <w:r w:rsidR="00460C86">
        <w:t xml:space="preserve">do multitasking by doing general banking department’s work and investment department’s work at the same time. I have learn these things by seeing my seniors and colleagues. I have seen them how they deal with such critical situation. And that helped me how to have patience and cope with that type of situation. </w:t>
      </w:r>
    </w:p>
    <w:p w:rsidR="00460C86" w:rsidRDefault="00460C86" w:rsidP="00661D0A">
      <w:pPr>
        <w:spacing w:line="360" w:lineRule="auto"/>
        <w:jc w:val="both"/>
      </w:pPr>
    </w:p>
    <w:p w:rsidR="00460C86" w:rsidRDefault="00460C86" w:rsidP="00661D0A">
      <w:pPr>
        <w:spacing w:line="360" w:lineRule="auto"/>
        <w:jc w:val="both"/>
      </w:pPr>
      <w:r w:rsidRPr="00460C86">
        <w:rPr>
          <w:b/>
        </w:rPr>
        <w:t xml:space="preserve">Concentration Power: </w:t>
      </w:r>
      <w:r w:rsidRPr="00460C86">
        <w:t xml:space="preserve">As banking activities are really sophisticated </w:t>
      </w:r>
      <w:r w:rsidR="00636AD7">
        <w:t xml:space="preserve">so one have do it very </w:t>
      </w:r>
      <w:proofErr w:type="gramStart"/>
      <w:r w:rsidR="00636AD7">
        <w:t>carefully.</w:t>
      </w:r>
      <w:proofErr w:type="gramEnd"/>
      <w:r w:rsidR="00636AD7">
        <w:t xml:space="preserve"> While filling out different important forms, scanning different documents I have to really careful so that I didn’t make any mistake. I had to put my concentration fully on the work in order to complete any task. In this way this internship period has increased my concentration power. </w:t>
      </w:r>
    </w:p>
    <w:p w:rsidR="003202D3" w:rsidRDefault="003202D3" w:rsidP="008F45CF"/>
    <w:p w:rsidR="00616060" w:rsidRPr="00616060" w:rsidRDefault="00616060" w:rsidP="00616060"/>
    <w:p w:rsidR="003202D3" w:rsidRPr="008F45CF" w:rsidRDefault="003202D3" w:rsidP="00616060">
      <w:pPr>
        <w:pStyle w:val="Heading3"/>
        <w:spacing w:line="360" w:lineRule="auto"/>
        <w:rPr>
          <w:rFonts w:ascii="Times New Roman" w:hAnsi="Times New Roman" w:cs="Times New Roman"/>
          <w:color w:val="1F3864" w:themeColor="accent5" w:themeShade="80"/>
        </w:rPr>
      </w:pPr>
      <w:bookmarkStart w:id="54" w:name="_Toc85670036"/>
      <w:r w:rsidRPr="008F45CF">
        <w:rPr>
          <w:rFonts w:ascii="Times New Roman" w:hAnsi="Times New Roman" w:cs="Times New Roman"/>
          <w:color w:val="1F3864" w:themeColor="accent5" w:themeShade="80"/>
        </w:rPr>
        <w:t>Academic Knowledge in Practice</w:t>
      </w:r>
      <w:bookmarkEnd w:id="54"/>
    </w:p>
    <w:p w:rsidR="003202D3" w:rsidRPr="003202D3" w:rsidRDefault="003202D3" w:rsidP="003202D3">
      <w:pPr>
        <w:tabs>
          <w:tab w:val="left" w:pos="3695"/>
        </w:tabs>
        <w:spacing w:line="360" w:lineRule="auto"/>
        <w:jc w:val="both"/>
      </w:pPr>
      <w:r w:rsidRPr="003202D3">
        <w:t>All of the concepts I acquired in school were fresh in my memory while I prepared for my internship, and they were all helpful. What I've learned so far will be useful in this situation, I thought. However, in reality, things are a little different since in my job, I didn't use any particular concepts; instead, I relied on the business common sense that I developed throughout my time at university to help me deal. Many hypothetical and real-world issues, as well as many written reports and projects later on, I've developed problem-solving abilities that have been invaluable throughout my internship. In college, I was part of a group or team, and that experience has prepared me for my internship, where I will be working with a team. During my internship, I put the organizational skills I acquired in my BBA d</w:t>
      </w:r>
      <w:r>
        <w:t>egree at the university to use.</w:t>
      </w:r>
    </w:p>
    <w:p w:rsidR="00661D0A" w:rsidRPr="00460C86" w:rsidRDefault="00661D0A" w:rsidP="00072AA4">
      <w:pPr>
        <w:spacing w:line="360" w:lineRule="auto"/>
        <w:jc w:val="both"/>
      </w:pPr>
    </w:p>
    <w:p w:rsidR="00C31874" w:rsidRDefault="00C31874" w:rsidP="00072AA4">
      <w:pPr>
        <w:spacing w:line="360" w:lineRule="auto"/>
        <w:jc w:val="both"/>
      </w:pPr>
    </w:p>
    <w:p w:rsidR="00C31874" w:rsidRDefault="00C31874" w:rsidP="00072AA4">
      <w:pPr>
        <w:spacing w:line="360" w:lineRule="auto"/>
        <w:jc w:val="both"/>
      </w:pPr>
    </w:p>
    <w:p w:rsidR="00C31874" w:rsidRDefault="00C31874" w:rsidP="00072AA4">
      <w:pPr>
        <w:spacing w:line="360" w:lineRule="auto"/>
        <w:jc w:val="both"/>
      </w:pPr>
    </w:p>
    <w:p w:rsidR="00804F5F" w:rsidRDefault="00804F5F" w:rsidP="00072AA4">
      <w:pPr>
        <w:spacing w:line="360" w:lineRule="auto"/>
        <w:jc w:val="both"/>
      </w:pPr>
    </w:p>
    <w:p w:rsidR="00804F5F" w:rsidRDefault="00804F5F" w:rsidP="00072AA4">
      <w:pPr>
        <w:spacing w:line="360" w:lineRule="auto"/>
        <w:jc w:val="both"/>
      </w:pPr>
    </w:p>
    <w:p w:rsidR="00C31874" w:rsidRDefault="00C31874" w:rsidP="00072AA4">
      <w:pPr>
        <w:spacing w:line="360" w:lineRule="auto"/>
        <w:jc w:val="both"/>
      </w:pPr>
    </w:p>
    <w:p w:rsidR="00C31874" w:rsidRDefault="00C31874" w:rsidP="00072AA4">
      <w:pPr>
        <w:spacing w:line="360" w:lineRule="auto"/>
        <w:jc w:val="both"/>
      </w:pPr>
      <w:r w:rsidRPr="009E6440">
        <w:rPr>
          <w:noProof/>
        </w:rPr>
        <w:drawing>
          <wp:anchor distT="0" distB="0" distL="114300" distR="114300" simplePos="0" relativeHeight="251687936" behindDoc="1" locked="0" layoutInCell="1" allowOverlap="1" wp14:anchorId="0A99BDE4" wp14:editId="471685A8">
            <wp:simplePos x="0" y="0"/>
            <wp:positionH relativeFrom="margin">
              <wp:align>center</wp:align>
            </wp:positionH>
            <wp:positionV relativeFrom="paragraph">
              <wp:posOffset>108968</wp:posOffset>
            </wp:positionV>
            <wp:extent cx="5200650" cy="1464195"/>
            <wp:effectExtent l="0" t="0" r="0" b="317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JIBL_Logo.png"/>
                    <pic:cNvPicPr/>
                  </pic:nvPicPr>
                  <pic:blipFill>
                    <a:blip r:embed="rId7">
                      <a:extLst>
                        <a:ext uri="{28A0092B-C50C-407E-A947-70E740481C1C}">
                          <a14:useLocalDpi xmlns:a14="http://schemas.microsoft.com/office/drawing/2010/main" val="0"/>
                        </a:ext>
                      </a:extLst>
                    </a:blip>
                    <a:stretch>
                      <a:fillRect/>
                    </a:stretch>
                  </pic:blipFill>
                  <pic:spPr>
                    <a:xfrm>
                      <a:off x="0" y="0"/>
                      <a:ext cx="5200650" cy="1464195"/>
                    </a:xfrm>
                    <a:prstGeom prst="rect">
                      <a:avLst/>
                    </a:prstGeom>
                  </pic:spPr>
                </pic:pic>
              </a:graphicData>
            </a:graphic>
            <wp14:sizeRelH relativeFrom="margin">
              <wp14:pctWidth>0</wp14:pctWidth>
            </wp14:sizeRelH>
            <wp14:sizeRelV relativeFrom="margin">
              <wp14:pctHeight>0</wp14:pctHeight>
            </wp14:sizeRelV>
          </wp:anchor>
        </w:drawing>
      </w:r>
    </w:p>
    <w:p w:rsidR="00C31874" w:rsidRPr="00C31874" w:rsidRDefault="00C31874" w:rsidP="00C31874"/>
    <w:p w:rsidR="00C31874" w:rsidRPr="00C31874" w:rsidRDefault="00C31874" w:rsidP="00C31874"/>
    <w:p w:rsidR="00C31874" w:rsidRPr="00C31874" w:rsidRDefault="00C31874" w:rsidP="00C31874"/>
    <w:p w:rsidR="00C31874" w:rsidRPr="00C31874" w:rsidRDefault="00C31874" w:rsidP="00C31874"/>
    <w:p w:rsidR="00C31874" w:rsidRPr="00C31874" w:rsidRDefault="00C31874" w:rsidP="00C31874"/>
    <w:p w:rsidR="00C31874" w:rsidRPr="00C31874" w:rsidRDefault="00C31874" w:rsidP="00C31874"/>
    <w:p w:rsidR="00C31874" w:rsidRPr="00C31874" w:rsidRDefault="00C31874" w:rsidP="00C31874"/>
    <w:p w:rsidR="00C31874" w:rsidRPr="00C31874" w:rsidRDefault="00C31874" w:rsidP="00C31874"/>
    <w:p w:rsidR="00C31874" w:rsidRPr="00C31874" w:rsidRDefault="00C31874" w:rsidP="00C31874">
      <w:r>
        <w:rPr>
          <w:b/>
          <w:noProof/>
          <w:color w:val="000000" w:themeColor="text1"/>
        </w:rPr>
        <mc:AlternateContent>
          <mc:Choice Requires="wps">
            <w:drawing>
              <wp:anchor distT="0" distB="0" distL="114300" distR="114300" simplePos="0" relativeHeight="251689984" behindDoc="1" locked="0" layoutInCell="1" allowOverlap="1" wp14:anchorId="46124FDA" wp14:editId="478E4585">
                <wp:simplePos x="0" y="0"/>
                <wp:positionH relativeFrom="margin">
                  <wp:align>center</wp:align>
                </wp:positionH>
                <wp:positionV relativeFrom="paragraph">
                  <wp:posOffset>191135</wp:posOffset>
                </wp:positionV>
                <wp:extent cx="6613451" cy="1828800"/>
                <wp:effectExtent l="19050" t="19050" r="16510" b="19050"/>
                <wp:wrapNone/>
                <wp:docPr id="52" name="Rectangle 52"/>
                <wp:cNvGraphicFramePr/>
                <a:graphic xmlns:a="http://schemas.openxmlformats.org/drawingml/2006/main">
                  <a:graphicData uri="http://schemas.microsoft.com/office/word/2010/wordprocessingShape">
                    <wps:wsp>
                      <wps:cNvSpPr/>
                      <wps:spPr>
                        <a:xfrm>
                          <a:off x="0" y="0"/>
                          <a:ext cx="6613451" cy="1828800"/>
                        </a:xfrm>
                        <a:prstGeom prst="rect">
                          <a:avLst/>
                        </a:prstGeom>
                        <a:solidFill>
                          <a:sysClr val="window" lastClr="FFFFFF">
                            <a:lumMod val="95000"/>
                          </a:sysClr>
                        </a:solidFill>
                        <a:ln w="38100" cap="flat" cmpd="sng" algn="ctr">
                          <a:solidFill>
                            <a:srgbClr val="4472C4">
                              <a:lumMod val="75000"/>
                            </a:srgbClr>
                          </a:solidFill>
                          <a:prstDash val="solid"/>
                          <a:miter lim="800000"/>
                        </a:ln>
                        <a:effectLst/>
                      </wps:spPr>
                      <wps:txbx>
                        <w:txbxContent>
                          <w:p w:rsidR="00711084" w:rsidRPr="00A2596D" w:rsidRDefault="00711084" w:rsidP="00C31874">
                            <w:pPr>
                              <w:jc w:val="cente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Chapter 4</w:t>
                            </w:r>
                          </w:p>
                          <w:p w:rsidR="00711084" w:rsidRPr="00A2596D" w:rsidRDefault="00711084" w:rsidP="00C31874">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Suggestion &amp; Recommendation </w:t>
                            </w:r>
                          </w:p>
                          <w:p w:rsidR="00711084" w:rsidRDefault="00711084" w:rsidP="00C318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24FDA" id="Rectangle 52" o:spid="_x0000_s1056" style="position:absolute;margin-left:0;margin-top:15.05pt;width:520.75pt;height:2in;z-index:-251626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" fillcolor="#f2f2f2" strokecolor="#2f5597" strokeweight="3pt">
                <v:textbox>
                  <w:txbxContent>
                    <w:p w:rsidR="00711084" w:rsidRPr="00A2596D" w:rsidRDefault="00711084" w:rsidP="00C31874">
                      <w:pPr>
                        <w:jc w:val="cente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Chapter 4</w:t>
                      </w:r>
                    </w:p>
                    <w:p w:rsidR="00711084" w:rsidRPr="00A2596D" w:rsidRDefault="00711084" w:rsidP="00C31874">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Suggestion &amp; Recommendation </w:t>
                      </w:r>
                    </w:p>
                    <w:p w:rsidR="00711084" w:rsidRDefault="00711084" w:rsidP="00C31874">
                      <w:pPr>
                        <w:jc w:val="center"/>
                      </w:pPr>
                    </w:p>
                  </w:txbxContent>
                </v:textbox>
                <w10:wrap anchorx="margin"/>
              </v:rect>
            </w:pict>
          </mc:Fallback>
        </mc:AlternateContent>
      </w:r>
    </w:p>
    <w:p w:rsidR="00C31874" w:rsidRDefault="00C31874" w:rsidP="00C31874"/>
    <w:p w:rsidR="001F6ECC" w:rsidRDefault="001F6ECC" w:rsidP="00C31874">
      <w:pPr>
        <w:ind w:firstLine="720"/>
      </w:pPr>
    </w:p>
    <w:p w:rsidR="001F6ECC" w:rsidRPr="001F6ECC" w:rsidRDefault="001F6ECC" w:rsidP="001F6ECC"/>
    <w:p w:rsidR="001F6ECC" w:rsidRPr="001F6ECC" w:rsidRDefault="001F6ECC" w:rsidP="001F6ECC"/>
    <w:p w:rsidR="001F6ECC" w:rsidRPr="001F6ECC" w:rsidRDefault="001F6ECC" w:rsidP="001F6ECC"/>
    <w:p w:rsidR="001F6ECC" w:rsidRPr="001F6ECC" w:rsidRDefault="001F6ECC" w:rsidP="001F6ECC"/>
    <w:p w:rsidR="001F6ECC" w:rsidRPr="001F6ECC" w:rsidRDefault="001F6ECC" w:rsidP="001F6ECC"/>
    <w:p w:rsidR="001F6ECC" w:rsidRPr="001F6ECC" w:rsidRDefault="001F6ECC" w:rsidP="001F6ECC"/>
    <w:p w:rsidR="001F6ECC" w:rsidRPr="001F6ECC" w:rsidRDefault="001F6ECC" w:rsidP="001F6ECC"/>
    <w:p w:rsidR="001F6ECC" w:rsidRPr="001F6ECC" w:rsidRDefault="001F6ECC" w:rsidP="001F6ECC"/>
    <w:p w:rsidR="001F6ECC" w:rsidRPr="001F6ECC" w:rsidRDefault="001F6ECC" w:rsidP="001F6ECC"/>
    <w:p w:rsidR="001F6ECC" w:rsidRPr="001F6ECC" w:rsidRDefault="001F6ECC" w:rsidP="001F6ECC"/>
    <w:p w:rsidR="001F6ECC" w:rsidRPr="001F6ECC" w:rsidRDefault="001F6ECC" w:rsidP="001F6ECC"/>
    <w:p w:rsidR="001F6ECC" w:rsidRPr="001F6ECC" w:rsidRDefault="001F6ECC" w:rsidP="001F6ECC"/>
    <w:p w:rsidR="001F6ECC" w:rsidRPr="001F6ECC" w:rsidRDefault="001F6ECC" w:rsidP="001F6ECC"/>
    <w:p w:rsidR="001F6ECC" w:rsidRPr="001F6ECC" w:rsidRDefault="001F6ECC" w:rsidP="001F6ECC"/>
    <w:p w:rsidR="001F6ECC" w:rsidRPr="001F6ECC" w:rsidRDefault="001F6ECC" w:rsidP="001F6ECC"/>
    <w:p w:rsidR="001F6ECC" w:rsidRDefault="001F6ECC" w:rsidP="001F6ECC">
      <w:pPr>
        <w:tabs>
          <w:tab w:val="left" w:pos="3941"/>
        </w:tabs>
      </w:pPr>
      <w:r>
        <w:tab/>
      </w:r>
    </w:p>
    <w:p w:rsidR="001F6ECC" w:rsidRDefault="001F6ECC" w:rsidP="001F6ECC">
      <w:pPr>
        <w:tabs>
          <w:tab w:val="left" w:pos="3941"/>
        </w:tabs>
      </w:pPr>
    </w:p>
    <w:p w:rsidR="001F6ECC" w:rsidRDefault="001F6ECC" w:rsidP="001F6ECC">
      <w:pPr>
        <w:tabs>
          <w:tab w:val="left" w:pos="3941"/>
        </w:tabs>
      </w:pPr>
    </w:p>
    <w:p w:rsidR="001F6ECC" w:rsidRDefault="001F6ECC" w:rsidP="001F6ECC">
      <w:pPr>
        <w:tabs>
          <w:tab w:val="left" w:pos="3941"/>
        </w:tabs>
      </w:pPr>
    </w:p>
    <w:p w:rsidR="008C4987" w:rsidRDefault="008C4987" w:rsidP="001F6ECC">
      <w:pPr>
        <w:tabs>
          <w:tab w:val="left" w:pos="3941"/>
        </w:tabs>
      </w:pPr>
    </w:p>
    <w:p w:rsidR="008C4987" w:rsidRDefault="008C4987" w:rsidP="001F6ECC">
      <w:pPr>
        <w:tabs>
          <w:tab w:val="left" w:pos="3941"/>
        </w:tabs>
      </w:pPr>
    </w:p>
    <w:p w:rsidR="008C4987" w:rsidRDefault="008C4987" w:rsidP="001F6ECC">
      <w:pPr>
        <w:tabs>
          <w:tab w:val="left" w:pos="3941"/>
        </w:tabs>
      </w:pPr>
    </w:p>
    <w:p w:rsidR="008C4987" w:rsidRDefault="008C4987" w:rsidP="001F6ECC">
      <w:pPr>
        <w:tabs>
          <w:tab w:val="left" w:pos="3941"/>
        </w:tabs>
      </w:pPr>
    </w:p>
    <w:p w:rsidR="001F6ECC" w:rsidRDefault="001F6ECC" w:rsidP="001F6ECC">
      <w:pPr>
        <w:tabs>
          <w:tab w:val="left" w:pos="3941"/>
        </w:tabs>
      </w:pPr>
    </w:p>
    <w:p w:rsidR="00804F5F" w:rsidRDefault="00804F5F" w:rsidP="001F6ECC">
      <w:pPr>
        <w:tabs>
          <w:tab w:val="left" w:pos="3941"/>
        </w:tabs>
      </w:pPr>
    </w:p>
    <w:p w:rsidR="00804F5F" w:rsidRDefault="00804F5F" w:rsidP="001F6ECC">
      <w:pPr>
        <w:tabs>
          <w:tab w:val="left" w:pos="3941"/>
        </w:tabs>
      </w:pPr>
    </w:p>
    <w:p w:rsidR="00804F5F" w:rsidRDefault="00804F5F" w:rsidP="001F6ECC">
      <w:pPr>
        <w:tabs>
          <w:tab w:val="left" w:pos="3941"/>
        </w:tabs>
      </w:pPr>
    </w:p>
    <w:p w:rsidR="00804F5F" w:rsidRDefault="00804F5F" w:rsidP="001F6ECC">
      <w:pPr>
        <w:tabs>
          <w:tab w:val="left" w:pos="3941"/>
        </w:tabs>
      </w:pPr>
    </w:p>
    <w:p w:rsidR="00804F5F" w:rsidRDefault="00804F5F" w:rsidP="001F6ECC">
      <w:pPr>
        <w:tabs>
          <w:tab w:val="left" w:pos="3941"/>
        </w:tabs>
      </w:pPr>
    </w:p>
    <w:p w:rsidR="00804F5F" w:rsidRDefault="00804F5F" w:rsidP="001F6ECC">
      <w:pPr>
        <w:tabs>
          <w:tab w:val="left" w:pos="3941"/>
        </w:tabs>
      </w:pPr>
    </w:p>
    <w:p w:rsidR="00804F5F" w:rsidRDefault="00804F5F" w:rsidP="001F6ECC">
      <w:pPr>
        <w:tabs>
          <w:tab w:val="left" w:pos="3941"/>
        </w:tabs>
      </w:pPr>
    </w:p>
    <w:p w:rsidR="00804F5F" w:rsidRDefault="00804F5F" w:rsidP="001F6ECC">
      <w:pPr>
        <w:tabs>
          <w:tab w:val="left" w:pos="3941"/>
        </w:tabs>
      </w:pPr>
    </w:p>
    <w:p w:rsidR="001F6ECC" w:rsidRDefault="001F6ECC" w:rsidP="001F6ECC">
      <w:pPr>
        <w:tabs>
          <w:tab w:val="left" w:pos="3941"/>
        </w:tabs>
      </w:pPr>
    </w:p>
    <w:p w:rsidR="001F6ECC" w:rsidRPr="001F6ECC" w:rsidRDefault="001F6ECC" w:rsidP="001F6ECC">
      <w:pPr>
        <w:tabs>
          <w:tab w:val="left" w:pos="3941"/>
        </w:tabs>
      </w:pPr>
    </w:p>
    <w:p w:rsidR="001F6ECC" w:rsidRPr="00616060" w:rsidRDefault="001F6ECC" w:rsidP="00616060">
      <w:pPr>
        <w:pStyle w:val="Heading1"/>
        <w:spacing w:line="360" w:lineRule="auto"/>
        <w:jc w:val="center"/>
        <w:rPr>
          <w:rFonts w:ascii="Times New Roman" w:hAnsi="Times New Roman" w:cs="Times New Roman"/>
          <w:b/>
          <w:color w:val="1F3864" w:themeColor="accent5" w:themeShade="80"/>
          <w:sz w:val="24"/>
        </w:rPr>
      </w:pPr>
      <w:bookmarkStart w:id="55" w:name="_Toc85670037"/>
      <w:r w:rsidRPr="00616060">
        <w:rPr>
          <w:rFonts w:ascii="Times New Roman" w:hAnsi="Times New Roman" w:cs="Times New Roman"/>
          <w:b/>
          <w:color w:val="1F3864" w:themeColor="accent5" w:themeShade="80"/>
          <w:sz w:val="24"/>
        </w:rPr>
        <w:t>Chapter 4: Recommendation</w:t>
      </w:r>
      <w:bookmarkEnd w:id="55"/>
    </w:p>
    <w:p w:rsidR="00A373D9" w:rsidRPr="00616060" w:rsidRDefault="00A373D9" w:rsidP="00616060">
      <w:pPr>
        <w:pStyle w:val="Heading2"/>
        <w:rPr>
          <w:rFonts w:ascii="Times New Roman" w:hAnsi="Times New Roman" w:cs="Times New Roman"/>
          <w:b/>
          <w:color w:val="1F3864" w:themeColor="accent5" w:themeShade="80"/>
          <w:sz w:val="24"/>
        </w:rPr>
      </w:pPr>
    </w:p>
    <w:p w:rsidR="00A373D9" w:rsidRPr="008F45CF" w:rsidRDefault="00A373D9" w:rsidP="00616060">
      <w:pPr>
        <w:pStyle w:val="Heading2"/>
        <w:rPr>
          <w:rFonts w:ascii="Times New Roman" w:hAnsi="Times New Roman" w:cs="Times New Roman"/>
          <w:color w:val="1F3864" w:themeColor="accent5" w:themeShade="80"/>
          <w:sz w:val="24"/>
        </w:rPr>
      </w:pPr>
      <w:bookmarkStart w:id="56" w:name="_Toc85670038"/>
      <w:r w:rsidRPr="008F45CF">
        <w:rPr>
          <w:rFonts w:ascii="Times New Roman" w:hAnsi="Times New Roman" w:cs="Times New Roman"/>
          <w:color w:val="1F3864" w:themeColor="accent5" w:themeShade="80"/>
          <w:sz w:val="24"/>
        </w:rPr>
        <w:t>Recommendation</w:t>
      </w:r>
      <w:bookmarkEnd w:id="56"/>
    </w:p>
    <w:p w:rsidR="00434B4A" w:rsidRDefault="00434B4A" w:rsidP="00434B4A">
      <w:pPr>
        <w:spacing w:line="360" w:lineRule="auto"/>
        <w:jc w:val="both"/>
      </w:pPr>
      <w:r w:rsidRPr="00434B4A">
        <w:t xml:space="preserve">In my time as an intern at </w:t>
      </w:r>
      <w:proofErr w:type="spellStart"/>
      <w:r w:rsidRPr="00434B4A">
        <w:t>Shahjalal</w:t>
      </w:r>
      <w:proofErr w:type="spellEnd"/>
      <w:r w:rsidRPr="00434B4A">
        <w:t xml:space="preserve"> Islamic Bank Limited </w:t>
      </w:r>
      <w:proofErr w:type="spellStart"/>
      <w:r w:rsidRPr="00434B4A">
        <w:t>Eskaton</w:t>
      </w:r>
      <w:proofErr w:type="spellEnd"/>
      <w:r w:rsidRPr="00434B4A">
        <w:t xml:space="preserve"> Branch, I worked in the general banking and investment departments. General banking is the busiest of the departments, although all of them are under a lot of stress. In order to establish an account, provide checkbooks, deliver debit cards, deliver bank statements and verify solvency and close accounts, G</w:t>
      </w:r>
      <w:r w:rsidR="00BD4257">
        <w:t>eneral Banking department’s</w:t>
      </w:r>
      <w:r w:rsidRPr="00434B4A">
        <w:t xml:space="preserve"> staff</w:t>
      </w:r>
      <w:r w:rsidR="00BD4257">
        <w:t>s</w:t>
      </w:r>
      <w:r w:rsidRPr="00434B4A">
        <w:t xml:space="preserve"> have to deal with a large number of customers and clients each and every day. All of these GB activities are standard fare. Despite the fact that they are doing well, I can offer some advice as an intern. In addition, I offer suggestions for them on how companies may enhance their CSR efforts.</w:t>
      </w:r>
    </w:p>
    <w:p w:rsidR="00F12BC0" w:rsidRPr="00434B4A" w:rsidRDefault="00F12BC0" w:rsidP="00434B4A">
      <w:pPr>
        <w:spacing w:line="360" w:lineRule="auto"/>
        <w:jc w:val="both"/>
      </w:pPr>
    </w:p>
    <w:p w:rsidR="00F12BC0" w:rsidRDefault="00F12BC0" w:rsidP="00F12BC0">
      <w:pPr>
        <w:pStyle w:val="ListParagraph"/>
        <w:numPr>
          <w:ilvl w:val="0"/>
          <w:numId w:val="54"/>
        </w:numPr>
        <w:spacing w:line="360" w:lineRule="auto"/>
        <w:jc w:val="both"/>
      </w:pPr>
      <w:r w:rsidRPr="00F12BC0">
        <w:t>Because the front desk is part of the general banking division, it becomes very busy here. The people working at the front desk could do a better job of delivering excellent customer service. Clients have complained about being bothered by their own tardiness. A possible answer to this issue is to provide more training to the workers. The addition of more workers may also be an excellent choice in this case.</w:t>
      </w:r>
    </w:p>
    <w:p w:rsidR="00F12BC0" w:rsidRDefault="00F12BC0" w:rsidP="00F12BC0">
      <w:pPr>
        <w:pStyle w:val="ListParagraph"/>
        <w:spacing w:line="360" w:lineRule="auto"/>
        <w:jc w:val="both"/>
      </w:pPr>
    </w:p>
    <w:p w:rsidR="00C31874" w:rsidRDefault="00F12BC0" w:rsidP="00F12BC0">
      <w:pPr>
        <w:pStyle w:val="ListParagraph"/>
        <w:numPr>
          <w:ilvl w:val="0"/>
          <w:numId w:val="54"/>
        </w:numPr>
        <w:spacing w:line="360" w:lineRule="auto"/>
        <w:jc w:val="both"/>
      </w:pPr>
      <w:r w:rsidRPr="00F12BC0">
        <w:t>The workers have a one-year goal of establishing new accounts. In order to effortlessly achieve their goal, workers need put more effort into marketing than they now do.</w:t>
      </w:r>
    </w:p>
    <w:p w:rsidR="00F12BC0" w:rsidRDefault="00F12BC0" w:rsidP="00F12BC0">
      <w:pPr>
        <w:pStyle w:val="ListParagraph"/>
      </w:pPr>
    </w:p>
    <w:p w:rsidR="00F12BC0" w:rsidRDefault="00F12BC0" w:rsidP="00F12BC0">
      <w:pPr>
        <w:pStyle w:val="ListParagraph"/>
        <w:numPr>
          <w:ilvl w:val="0"/>
          <w:numId w:val="54"/>
        </w:numPr>
        <w:spacing w:line="360" w:lineRule="auto"/>
        <w:jc w:val="both"/>
      </w:pPr>
      <w:r w:rsidRPr="00F12BC0">
        <w:t>The number of printers, scanners, and photocopiers should be raised. Customers may be forced to wait an excessive amount of time if equipment is disrupted. It causes a lag in the delivery of services, which may damage the bank's reputation for excellent customer service.</w:t>
      </w:r>
    </w:p>
    <w:p w:rsidR="00711084" w:rsidRDefault="00711084" w:rsidP="00711084">
      <w:pPr>
        <w:pStyle w:val="ListParagraph"/>
      </w:pPr>
    </w:p>
    <w:p w:rsidR="00711084" w:rsidRDefault="00711084" w:rsidP="00711084">
      <w:pPr>
        <w:spacing w:line="360" w:lineRule="auto"/>
        <w:jc w:val="both"/>
      </w:pPr>
    </w:p>
    <w:p w:rsidR="00711084" w:rsidRDefault="00711084" w:rsidP="00711084">
      <w:pPr>
        <w:spacing w:line="360" w:lineRule="auto"/>
        <w:jc w:val="both"/>
      </w:pPr>
    </w:p>
    <w:p w:rsidR="00711084" w:rsidRDefault="00711084" w:rsidP="00711084">
      <w:pPr>
        <w:spacing w:line="360" w:lineRule="auto"/>
        <w:jc w:val="both"/>
      </w:pPr>
    </w:p>
    <w:p w:rsidR="00711084" w:rsidRDefault="00711084" w:rsidP="00711084">
      <w:pPr>
        <w:spacing w:line="360" w:lineRule="auto"/>
        <w:jc w:val="both"/>
      </w:pPr>
    </w:p>
    <w:p w:rsidR="00711084" w:rsidRDefault="00711084" w:rsidP="00711084">
      <w:pPr>
        <w:spacing w:line="360" w:lineRule="auto"/>
        <w:jc w:val="both"/>
      </w:pPr>
    </w:p>
    <w:p w:rsidR="00711084" w:rsidRDefault="00711084" w:rsidP="00711084">
      <w:pPr>
        <w:spacing w:line="360" w:lineRule="auto"/>
        <w:jc w:val="both"/>
      </w:pPr>
    </w:p>
    <w:p w:rsidR="00F12BC0" w:rsidRDefault="00F12BC0" w:rsidP="00F12BC0">
      <w:pPr>
        <w:pStyle w:val="ListParagraph"/>
      </w:pPr>
    </w:p>
    <w:p w:rsidR="00F12BC0" w:rsidRDefault="00BD4257" w:rsidP="002C54B7">
      <w:pPr>
        <w:pStyle w:val="ListParagraph"/>
        <w:numPr>
          <w:ilvl w:val="0"/>
          <w:numId w:val="54"/>
        </w:numPr>
        <w:spacing w:line="360" w:lineRule="auto"/>
        <w:jc w:val="both"/>
      </w:pPr>
      <w:r w:rsidRPr="00BD4257">
        <w:t>SJIBL is often questioned by clients regarding the quantity of ATM booths available, which has a detrimental effect on their expectations of the service they will get. Given their rivals in the industry, they have a relatively low number of ATMs booths in Bangladesh with only 109 in total. Banks that already provide excellent ATM service can step up their</w:t>
      </w:r>
      <w:r w:rsidR="002C54B7">
        <w:t xml:space="preserve"> </w:t>
      </w:r>
      <w:r w:rsidRPr="00BD4257">
        <w:t>efforts to improve customer satisfaction in the competitor's market by increasing ATM booths.</w:t>
      </w:r>
    </w:p>
    <w:p w:rsidR="00BD4257" w:rsidRDefault="00BD4257" w:rsidP="00BD4257">
      <w:pPr>
        <w:pStyle w:val="ListParagraph"/>
      </w:pPr>
    </w:p>
    <w:p w:rsidR="008C4987" w:rsidRDefault="003B1484" w:rsidP="008C4987">
      <w:pPr>
        <w:pStyle w:val="ListParagraph"/>
        <w:numPr>
          <w:ilvl w:val="0"/>
          <w:numId w:val="54"/>
        </w:numPr>
        <w:spacing w:line="360" w:lineRule="auto"/>
        <w:jc w:val="both"/>
      </w:pPr>
      <w:r>
        <w:t xml:space="preserve">Since </w:t>
      </w:r>
      <w:proofErr w:type="spellStart"/>
      <w:r>
        <w:t>Shahjalal</w:t>
      </w:r>
      <w:proofErr w:type="spellEnd"/>
      <w:r>
        <w:t xml:space="preserve"> </w:t>
      </w:r>
      <w:proofErr w:type="spellStart"/>
      <w:r>
        <w:t>Islami</w:t>
      </w:r>
      <w:proofErr w:type="spellEnd"/>
      <w:r>
        <w:t xml:space="preserve"> Bank is very concerned about their CSR activities. But they should put more emphasize on CSR activities to create a distinctive brand image of the bank in the minds of the customers. </w:t>
      </w: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2C54B7" w:rsidP="008C4987">
      <w:pPr>
        <w:spacing w:line="360" w:lineRule="auto"/>
        <w:jc w:val="both"/>
      </w:pPr>
      <w:r w:rsidRPr="009E6440">
        <w:rPr>
          <w:noProof/>
        </w:rPr>
        <w:drawing>
          <wp:anchor distT="0" distB="0" distL="114300" distR="114300" simplePos="0" relativeHeight="251692032" behindDoc="1" locked="0" layoutInCell="1" allowOverlap="1" wp14:anchorId="066AB3E5" wp14:editId="46841D33">
            <wp:simplePos x="0" y="0"/>
            <wp:positionH relativeFrom="margin">
              <wp:align>center</wp:align>
            </wp:positionH>
            <wp:positionV relativeFrom="paragraph">
              <wp:posOffset>12955</wp:posOffset>
            </wp:positionV>
            <wp:extent cx="5200650" cy="1464195"/>
            <wp:effectExtent l="0" t="0" r="0" b="317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JIBL_Logo.png"/>
                    <pic:cNvPicPr/>
                  </pic:nvPicPr>
                  <pic:blipFill>
                    <a:blip r:embed="rId7">
                      <a:extLst>
                        <a:ext uri="{28A0092B-C50C-407E-A947-70E740481C1C}">
                          <a14:useLocalDpi xmlns:a14="http://schemas.microsoft.com/office/drawing/2010/main" val="0"/>
                        </a:ext>
                      </a:extLst>
                    </a:blip>
                    <a:stretch>
                      <a:fillRect/>
                    </a:stretch>
                  </pic:blipFill>
                  <pic:spPr>
                    <a:xfrm>
                      <a:off x="0" y="0"/>
                      <a:ext cx="5200650" cy="1464195"/>
                    </a:xfrm>
                    <a:prstGeom prst="rect">
                      <a:avLst/>
                    </a:prstGeom>
                  </pic:spPr>
                </pic:pic>
              </a:graphicData>
            </a:graphic>
            <wp14:sizeRelH relativeFrom="margin">
              <wp14:pctWidth>0</wp14:pctWidth>
            </wp14:sizeRelH>
            <wp14:sizeRelV relativeFrom="margin">
              <wp14:pctHeight>0</wp14:pctHeight>
            </wp14:sizeRelV>
          </wp:anchor>
        </w:drawing>
      </w: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2C54B7" w:rsidP="008C4987">
      <w:pPr>
        <w:spacing w:line="360" w:lineRule="auto"/>
        <w:jc w:val="both"/>
      </w:pPr>
      <w:r>
        <w:rPr>
          <w:b/>
          <w:noProof/>
          <w:color w:val="000000" w:themeColor="text1"/>
        </w:rPr>
        <mc:AlternateContent>
          <mc:Choice Requires="wps">
            <w:drawing>
              <wp:anchor distT="0" distB="0" distL="114300" distR="114300" simplePos="0" relativeHeight="251694080" behindDoc="1" locked="0" layoutInCell="1" allowOverlap="1" wp14:anchorId="7073CDFC" wp14:editId="25B23256">
                <wp:simplePos x="0" y="0"/>
                <wp:positionH relativeFrom="margin">
                  <wp:align>center</wp:align>
                </wp:positionH>
                <wp:positionV relativeFrom="paragraph">
                  <wp:posOffset>315570</wp:posOffset>
                </wp:positionV>
                <wp:extent cx="6613451" cy="1828800"/>
                <wp:effectExtent l="19050" t="19050" r="16510" b="19050"/>
                <wp:wrapNone/>
                <wp:docPr id="47" name="Rectangle 47"/>
                <wp:cNvGraphicFramePr/>
                <a:graphic xmlns:a="http://schemas.openxmlformats.org/drawingml/2006/main">
                  <a:graphicData uri="http://schemas.microsoft.com/office/word/2010/wordprocessingShape">
                    <wps:wsp>
                      <wps:cNvSpPr/>
                      <wps:spPr>
                        <a:xfrm>
                          <a:off x="0" y="0"/>
                          <a:ext cx="6613451" cy="1828800"/>
                        </a:xfrm>
                        <a:prstGeom prst="rect">
                          <a:avLst/>
                        </a:prstGeom>
                        <a:solidFill>
                          <a:sysClr val="window" lastClr="FFFFFF">
                            <a:lumMod val="95000"/>
                          </a:sysClr>
                        </a:solidFill>
                        <a:ln w="38100" cap="flat" cmpd="sng" algn="ctr">
                          <a:solidFill>
                            <a:srgbClr val="4472C4">
                              <a:lumMod val="75000"/>
                            </a:srgbClr>
                          </a:solidFill>
                          <a:prstDash val="solid"/>
                          <a:miter lim="800000"/>
                        </a:ln>
                        <a:effectLst/>
                      </wps:spPr>
                      <wps:txbx>
                        <w:txbxContent>
                          <w:p w:rsidR="00711084" w:rsidRPr="00A2596D" w:rsidRDefault="00711084" w:rsidP="008C4987">
                            <w:pPr>
                              <w:jc w:val="cente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Chapter 5</w:t>
                            </w:r>
                            <w:r w:rsidRPr="00A2596D">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rsidR="00711084" w:rsidRPr="00A2596D" w:rsidRDefault="00711084" w:rsidP="008C4987">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Conclusion </w:t>
                            </w:r>
                          </w:p>
                          <w:p w:rsidR="00711084" w:rsidRDefault="00711084" w:rsidP="008C49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3CDFC" id="Rectangle 47" o:spid="_x0000_s1057" style="position:absolute;left:0;text-align:left;margin-left:0;margin-top:24.85pt;width:520.75pt;height:2in;z-index:-251622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" fillcolor="#f2f2f2" strokecolor="#2f5597" strokeweight="3pt">
                <v:textbox>
                  <w:txbxContent>
                    <w:p w:rsidR="00711084" w:rsidRPr="00A2596D" w:rsidRDefault="00711084" w:rsidP="008C4987">
                      <w:pPr>
                        <w:jc w:val="cente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Chapter 5</w:t>
                      </w:r>
                      <w:r w:rsidRPr="00A2596D">
                        <w:rPr>
                          <w:b/>
                          <w:color w:val="A5A5A5" w:themeColor="accent3"/>
                          <w:sz w:val="72"/>
                          <w:szCs w:val="7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rsidR="00711084" w:rsidRPr="00A2596D" w:rsidRDefault="00711084" w:rsidP="008C4987">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Conclusion </w:t>
                      </w:r>
                    </w:p>
                    <w:p w:rsidR="00711084" w:rsidRDefault="00711084" w:rsidP="008C4987">
                      <w:pPr>
                        <w:jc w:val="center"/>
                      </w:pPr>
                    </w:p>
                  </w:txbxContent>
                </v:textbox>
                <w10:wrap anchorx="margin"/>
              </v:rect>
            </w:pict>
          </mc:Fallback>
        </mc:AlternateContent>
      </w: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8C4987" w:rsidRDefault="008C4987" w:rsidP="008C4987">
      <w:pPr>
        <w:spacing w:line="360" w:lineRule="auto"/>
        <w:jc w:val="both"/>
      </w:pPr>
    </w:p>
    <w:p w:rsidR="00400C3C" w:rsidRDefault="00400C3C" w:rsidP="008C4987">
      <w:pPr>
        <w:spacing w:line="360" w:lineRule="auto"/>
        <w:jc w:val="both"/>
      </w:pPr>
    </w:p>
    <w:p w:rsidR="002C54B7" w:rsidRDefault="002C54B7" w:rsidP="008C4987">
      <w:pPr>
        <w:spacing w:line="360" w:lineRule="auto"/>
        <w:jc w:val="both"/>
      </w:pPr>
    </w:p>
    <w:p w:rsidR="008C4987" w:rsidRDefault="008C4987" w:rsidP="008C4987">
      <w:pPr>
        <w:spacing w:line="360" w:lineRule="auto"/>
        <w:jc w:val="both"/>
      </w:pPr>
    </w:p>
    <w:p w:rsidR="008C4987" w:rsidRPr="00616060" w:rsidRDefault="008C4987" w:rsidP="00616060">
      <w:pPr>
        <w:pStyle w:val="Heading1"/>
        <w:jc w:val="center"/>
        <w:rPr>
          <w:rFonts w:ascii="Times New Roman" w:hAnsi="Times New Roman" w:cs="Times New Roman"/>
          <w:b/>
          <w:color w:val="1F3864" w:themeColor="accent5" w:themeShade="80"/>
          <w:sz w:val="24"/>
        </w:rPr>
      </w:pPr>
      <w:bookmarkStart w:id="57" w:name="_Toc85670039"/>
      <w:r w:rsidRPr="00616060">
        <w:rPr>
          <w:rFonts w:ascii="Times New Roman" w:hAnsi="Times New Roman" w:cs="Times New Roman"/>
          <w:b/>
          <w:color w:val="1F3864" w:themeColor="accent5" w:themeShade="80"/>
          <w:sz w:val="24"/>
        </w:rPr>
        <w:t>Chapter 5: Conclusion</w:t>
      </w:r>
      <w:bookmarkEnd w:id="57"/>
    </w:p>
    <w:p w:rsidR="008C4987" w:rsidRPr="008C4987" w:rsidRDefault="008C4987" w:rsidP="008C4987">
      <w:pPr>
        <w:spacing w:line="360" w:lineRule="auto"/>
        <w:jc w:val="center"/>
        <w:rPr>
          <w:b/>
          <w:u w:val="single"/>
        </w:rPr>
      </w:pPr>
    </w:p>
    <w:p w:rsidR="00A373D9" w:rsidRDefault="00A373D9" w:rsidP="00A373D9">
      <w:pPr>
        <w:pStyle w:val="ListParagraph"/>
      </w:pPr>
    </w:p>
    <w:p w:rsidR="00A373D9" w:rsidRPr="008F45CF" w:rsidRDefault="00A373D9" w:rsidP="00616060">
      <w:pPr>
        <w:pStyle w:val="Heading2"/>
        <w:spacing w:line="360" w:lineRule="auto"/>
        <w:rPr>
          <w:rFonts w:ascii="Times New Roman" w:hAnsi="Times New Roman" w:cs="Times New Roman"/>
          <w:color w:val="1F3864" w:themeColor="accent5" w:themeShade="80"/>
          <w:sz w:val="24"/>
        </w:rPr>
      </w:pPr>
      <w:bookmarkStart w:id="58" w:name="_Toc85670040"/>
      <w:r w:rsidRPr="008F45CF">
        <w:rPr>
          <w:rFonts w:ascii="Times New Roman" w:hAnsi="Times New Roman" w:cs="Times New Roman"/>
          <w:color w:val="1F3864" w:themeColor="accent5" w:themeShade="80"/>
          <w:sz w:val="24"/>
        </w:rPr>
        <w:t>Conclusion</w:t>
      </w:r>
      <w:bookmarkEnd w:id="58"/>
    </w:p>
    <w:p w:rsidR="00B566D0" w:rsidRPr="00B566D0" w:rsidRDefault="00B566D0" w:rsidP="00B566D0">
      <w:pPr>
        <w:spacing w:line="360" w:lineRule="auto"/>
        <w:jc w:val="both"/>
      </w:pPr>
      <w:r w:rsidRPr="00B566D0">
        <w:t xml:space="preserve">In order to keep its clients happy, </w:t>
      </w:r>
      <w:proofErr w:type="spellStart"/>
      <w:r w:rsidRPr="00B566D0">
        <w:t>Shahjalal</w:t>
      </w:r>
      <w:proofErr w:type="spellEnd"/>
      <w:r w:rsidRPr="00B566D0">
        <w:t xml:space="preserve"> </w:t>
      </w:r>
      <w:proofErr w:type="spellStart"/>
      <w:r w:rsidRPr="00B566D0">
        <w:t>Islami</w:t>
      </w:r>
      <w:proofErr w:type="spellEnd"/>
      <w:r w:rsidRPr="00B566D0">
        <w:t xml:space="preserve"> Bank Limited strives to provide top-notch service. Every time they do anything, they think about their consumers. To them, consumer choice is more important. According to Islamic law, they strive to provide consumers with the highest quality goods at the lowest possible price. So that through providing Islamic financial solutions, SJIBL has a goal of establishing long-term financial stability. As a result of the high entrance hurdles caused by capital needs, regulatory compliance and security concerns the Islamic Banking industry is expanding. This pattern will be difficult to maintain if the bank is unable to offer better services. They need to put in more effort than their competitors. They should be more prepared than their competitors. More campaigns and marketing for products are needed to ensure</w:t>
      </w:r>
      <w:r w:rsidR="00F6742B">
        <w:t xml:space="preserve"> an ever-growing customer base.</w:t>
      </w:r>
      <w:r w:rsidRPr="00B566D0">
        <w:t xml:space="preserve"> It's clear that the business is excelling in its CSR efforts. So, they've built something entirely new. Customers will associate the bank with its unique brand if it prioritizes CSR efforts more than other activities. They are doing a fantastic job but, in comparison to their rivals, it isn't good enough.</w:t>
      </w:r>
    </w:p>
    <w:p w:rsidR="00B566D0" w:rsidRPr="00B566D0" w:rsidRDefault="00B566D0" w:rsidP="00B566D0">
      <w:pPr>
        <w:spacing w:line="360" w:lineRule="auto"/>
        <w:jc w:val="both"/>
      </w:pPr>
    </w:p>
    <w:p w:rsidR="00A373D9" w:rsidRDefault="00B566D0" w:rsidP="00B566D0">
      <w:pPr>
        <w:spacing w:line="360" w:lineRule="auto"/>
        <w:jc w:val="both"/>
      </w:pPr>
      <w:r w:rsidRPr="00B566D0">
        <w:t xml:space="preserve">Finally, my experience as an Intern at </w:t>
      </w:r>
      <w:proofErr w:type="spellStart"/>
      <w:r w:rsidRPr="00B566D0">
        <w:t>Shahjalal</w:t>
      </w:r>
      <w:proofErr w:type="spellEnd"/>
      <w:r w:rsidRPr="00B566D0">
        <w:t xml:space="preserve"> </w:t>
      </w:r>
      <w:proofErr w:type="spellStart"/>
      <w:r w:rsidRPr="00B566D0">
        <w:t>Islami</w:t>
      </w:r>
      <w:proofErr w:type="spellEnd"/>
      <w:r w:rsidRPr="00B566D0">
        <w:t xml:space="preserve"> Bank LTD has broadened my understanding of financial services, company administration, and the account-opening procedure. As a new entrant to corporate life, these last three months have been some of the most exciting of my life so far. As a result of my internship experience, I am now a better marketer. As a result, I'll be able to progress in my professional life.</w:t>
      </w:r>
    </w:p>
    <w:p w:rsidR="008C4987" w:rsidRDefault="008C4987" w:rsidP="00B566D0">
      <w:pPr>
        <w:spacing w:line="360" w:lineRule="auto"/>
        <w:jc w:val="both"/>
      </w:pPr>
    </w:p>
    <w:p w:rsidR="00D421D4" w:rsidRDefault="00D421D4" w:rsidP="00D421D4">
      <w:pPr>
        <w:tabs>
          <w:tab w:val="left" w:pos="2472"/>
        </w:tabs>
        <w:spacing w:line="360" w:lineRule="auto"/>
        <w:jc w:val="both"/>
      </w:pPr>
    </w:p>
    <w:p w:rsidR="00D421D4" w:rsidRDefault="00D421D4" w:rsidP="00D421D4">
      <w:pPr>
        <w:tabs>
          <w:tab w:val="left" w:pos="2472"/>
        </w:tabs>
        <w:spacing w:line="360" w:lineRule="auto"/>
        <w:jc w:val="both"/>
      </w:pPr>
    </w:p>
    <w:p w:rsidR="002C54B7" w:rsidRDefault="002C54B7" w:rsidP="00D421D4">
      <w:pPr>
        <w:tabs>
          <w:tab w:val="left" w:pos="2472"/>
        </w:tabs>
        <w:spacing w:line="360" w:lineRule="auto"/>
        <w:jc w:val="both"/>
      </w:pPr>
    </w:p>
    <w:p w:rsidR="008C4987" w:rsidRDefault="008C4987" w:rsidP="00B566D0">
      <w:pPr>
        <w:spacing w:line="360" w:lineRule="auto"/>
        <w:jc w:val="both"/>
      </w:pPr>
    </w:p>
    <w:p w:rsidR="008C4987" w:rsidRPr="008C4987" w:rsidRDefault="008C4987" w:rsidP="008C4987">
      <w:pPr>
        <w:spacing w:line="360" w:lineRule="auto"/>
        <w:jc w:val="center"/>
        <w:rPr>
          <w:b/>
        </w:rPr>
      </w:pPr>
    </w:p>
    <w:p w:rsidR="00400C3C" w:rsidRDefault="00400C3C" w:rsidP="008C4987">
      <w:pPr>
        <w:spacing w:line="360" w:lineRule="auto"/>
        <w:jc w:val="center"/>
        <w:rPr>
          <w:b/>
        </w:rPr>
      </w:pPr>
    </w:p>
    <w:p w:rsidR="008C4987" w:rsidRPr="00616060" w:rsidRDefault="008C4987" w:rsidP="00616060">
      <w:pPr>
        <w:pStyle w:val="Heading1"/>
        <w:spacing w:line="360" w:lineRule="auto"/>
        <w:jc w:val="center"/>
        <w:rPr>
          <w:rFonts w:ascii="Times New Roman" w:hAnsi="Times New Roman" w:cs="Times New Roman"/>
          <w:b/>
          <w:color w:val="1F3864" w:themeColor="accent5" w:themeShade="80"/>
          <w:sz w:val="24"/>
        </w:rPr>
      </w:pPr>
      <w:bookmarkStart w:id="59" w:name="_Toc85670041"/>
      <w:r w:rsidRPr="00616060">
        <w:rPr>
          <w:rFonts w:ascii="Times New Roman" w:hAnsi="Times New Roman" w:cs="Times New Roman"/>
          <w:b/>
          <w:color w:val="1F3864" w:themeColor="accent5" w:themeShade="80"/>
          <w:sz w:val="24"/>
        </w:rPr>
        <w:t>Appended Part</w:t>
      </w:r>
      <w:bookmarkEnd w:id="59"/>
    </w:p>
    <w:p w:rsidR="008C4987" w:rsidRPr="008F45CF" w:rsidRDefault="008C4987" w:rsidP="00837629">
      <w:pPr>
        <w:pStyle w:val="Heading2"/>
        <w:spacing w:line="360" w:lineRule="auto"/>
        <w:jc w:val="center"/>
        <w:rPr>
          <w:rFonts w:ascii="Times New Roman" w:hAnsi="Times New Roman" w:cs="Times New Roman"/>
          <w:color w:val="1F3864" w:themeColor="accent5" w:themeShade="80"/>
          <w:sz w:val="24"/>
        </w:rPr>
      </w:pPr>
      <w:bookmarkStart w:id="60" w:name="_Toc85670042"/>
      <w:r w:rsidRPr="008F45CF">
        <w:rPr>
          <w:rFonts w:ascii="Times New Roman" w:hAnsi="Times New Roman" w:cs="Times New Roman"/>
          <w:color w:val="1F3864" w:themeColor="accent5" w:themeShade="80"/>
          <w:sz w:val="24"/>
        </w:rPr>
        <w:t>Reference</w:t>
      </w:r>
      <w:bookmarkEnd w:id="60"/>
    </w:p>
    <w:p w:rsidR="002D38C5" w:rsidRDefault="002D38C5" w:rsidP="002D38C5">
      <w:pPr>
        <w:spacing w:line="360" w:lineRule="auto"/>
        <w:rPr>
          <w:b/>
        </w:rPr>
      </w:pPr>
    </w:p>
    <w:p w:rsidR="002D38C5" w:rsidRDefault="002D38C5" w:rsidP="002D38C5">
      <w:pPr>
        <w:spacing w:line="360" w:lineRule="auto"/>
        <w:rPr>
          <w:b/>
        </w:rPr>
      </w:pPr>
      <w:r>
        <w:rPr>
          <w:b/>
        </w:rPr>
        <w:t>Website Links:</w:t>
      </w:r>
    </w:p>
    <w:p w:rsidR="00365EFD" w:rsidRDefault="00365EFD" w:rsidP="00B566D0">
      <w:pPr>
        <w:spacing w:line="360" w:lineRule="auto"/>
        <w:jc w:val="both"/>
        <w:rPr>
          <w:rStyle w:val="contenttext"/>
          <w:sz w:val="20"/>
          <w:szCs w:val="20"/>
        </w:rPr>
      </w:pPr>
    </w:p>
    <w:p w:rsidR="00365EFD" w:rsidRPr="002D38C5" w:rsidRDefault="00365EFD" w:rsidP="002D38C5">
      <w:pPr>
        <w:pStyle w:val="ListParagraph"/>
        <w:numPr>
          <w:ilvl w:val="0"/>
          <w:numId w:val="55"/>
        </w:numPr>
        <w:spacing w:line="360" w:lineRule="auto"/>
        <w:jc w:val="both"/>
        <w:rPr>
          <w:rStyle w:val="contenttext"/>
          <w:szCs w:val="20"/>
        </w:rPr>
      </w:pPr>
      <w:proofErr w:type="spellStart"/>
      <w:r w:rsidRPr="002D38C5">
        <w:rPr>
          <w:rStyle w:val="contenttext"/>
          <w:szCs w:val="20"/>
        </w:rPr>
        <w:t>Shahjalal</w:t>
      </w:r>
      <w:proofErr w:type="spellEnd"/>
      <w:r w:rsidRPr="002D38C5">
        <w:rPr>
          <w:rStyle w:val="contenttext"/>
          <w:szCs w:val="20"/>
        </w:rPr>
        <w:t xml:space="preserve"> </w:t>
      </w:r>
      <w:proofErr w:type="spellStart"/>
      <w:r w:rsidRPr="002D38C5">
        <w:rPr>
          <w:rStyle w:val="contenttext"/>
          <w:szCs w:val="20"/>
        </w:rPr>
        <w:t>Islami</w:t>
      </w:r>
      <w:proofErr w:type="spellEnd"/>
      <w:r w:rsidRPr="002D38C5">
        <w:rPr>
          <w:rStyle w:val="contenttext"/>
          <w:szCs w:val="20"/>
        </w:rPr>
        <w:t xml:space="preserve"> Bank. (</w:t>
      </w:r>
      <w:proofErr w:type="spellStart"/>
      <w:r w:rsidRPr="002D38C5">
        <w:rPr>
          <w:rStyle w:val="contenttext"/>
          <w:szCs w:val="20"/>
        </w:rPr>
        <w:t>n.d.</w:t>
      </w:r>
      <w:proofErr w:type="spellEnd"/>
      <w:r w:rsidRPr="002D38C5">
        <w:rPr>
          <w:rStyle w:val="contenttext"/>
          <w:szCs w:val="20"/>
        </w:rPr>
        <w:t xml:space="preserve">). </w:t>
      </w:r>
      <w:r w:rsidRPr="002D38C5">
        <w:rPr>
          <w:rStyle w:val="contenttext"/>
          <w:i/>
          <w:szCs w:val="20"/>
        </w:rPr>
        <w:t xml:space="preserve">About SJIBL </w:t>
      </w:r>
      <w:r w:rsidRPr="002D38C5">
        <w:rPr>
          <w:rStyle w:val="contenttext"/>
          <w:rFonts w:ascii="Tahoma" w:hAnsi="Tahoma" w:cs="Tahoma"/>
          <w:i/>
          <w:szCs w:val="20"/>
        </w:rPr>
        <w:t>�</w:t>
      </w:r>
      <w:r w:rsidRPr="002D38C5">
        <w:rPr>
          <w:rStyle w:val="contenttext"/>
          <w:i/>
          <w:szCs w:val="20"/>
        </w:rPr>
        <w:t xml:space="preserve"> Vision &amp; Mission</w:t>
      </w:r>
      <w:r w:rsidRPr="002D38C5">
        <w:rPr>
          <w:rStyle w:val="contenttext"/>
          <w:szCs w:val="20"/>
        </w:rPr>
        <w:t xml:space="preserve">. Retrieved from </w:t>
      </w:r>
      <w:hyperlink r:id="rId26" w:history="1">
        <w:r w:rsidR="00BD324C" w:rsidRPr="002D38C5">
          <w:rPr>
            <w:rStyle w:val="Hyperlink"/>
            <w:szCs w:val="20"/>
          </w:rPr>
          <w:t>https://www.sjiblbd.com/about.php</w:t>
        </w:r>
      </w:hyperlink>
      <w:r w:rsidRPr="002D38C5">
        <w:rPr>
          <w:rStyle w:val="contenttext"/>
          <w:szCs w:val="20"/>
        </w:rPr>
        <w:t>.</w:t>
      </w:r>
    </w:p>
    <w:p w:rsidR="00BD324C" w:rsidRPr="00BD324C" w:rsidRDefault="00BD324C" w:rsidP="00BD324C">
      <w:pPr>
        <w:spacing w:line="360" w:lineRule="auto"/>
        <w:jc w:val="both"/>
        <w:rPr>
          <w:rStyle w:val="contenttext"/>
          <w:szCs w:val="20"/>
        </w:rPr>
      </w:pPr>
    </w:p>
    <w:p w:rsidR="00365EFD" w:rsidRPr="002D38C5" w:rsidRDefault="00365EFD" w:rsidP="002D38C5">
      <w:pPr>
        <w:pStyle w:val="ListParagraph"/>
        <w:numPr>
          <w:ilvl w:val="0"/>
          <w:numId w:val="55"/>
        </w:numPr>
        <w:spacing w:line="360" w:lineRule="auto"/>
        <w:jc w:val="both"/>
        <w:rPr>
          <w:rStyle w:val="contenttext"/>
          <w:szCs w:val="20"/>
        </w:rPr>
      </w:pPr>
      <w:proofErr w:type="spellStart"/>
      <w:r w:rsidRPr="002D38C5">
        <w:rPr>
          <w:rStyle w:val="contenttext"/>
          <w:szCs w:val="20"/>
        </w:rPr>
        <w:t>Shahjalal</w:t>
      </w:r>
      <w:proofErr w:type="spellEnd"/>
      <w:r w:rsidRPr="002D38C5">
        <w:rPr>
          <w:rStyle w:val="contenttext"/>
          <w:szCs w:val="20"/>
        </w:rPr>
        <w:t xml:space="preserve"> </w:t>
      </w:r>
      <w:proofErr w:type="spellStart"/>
      <w:r w:rsidRPr="002D38C5">
        <w:rPr>
          <w:rStyle w:val="contenttext"/>
          <w:szCs w:val="20"/>
        </w:rPr>
        <w:t>Islami</w:t>
      </w:r>
      <w:proofErr w:type="spellEnd"/>
      <w:r w:rsidRPr="002D38C5">
        <w:rPr>
          <w:rStyle w:val="contenttext"/>
          <w:szCs w:val="20"/>
        </w:rPr>
        <w:t xml:space="preserve"> Bank. (</w:t>
      </w:r>
      <w:proofErr w:type="spellStart"/>
      <w:r w:rsidRPr="002D38C5">
        <w:rPr>
          <w:rStyle w:val="contenttext"/>
          <w:szCs w:val="20"/>
        </w:rPr>
        <w:t>n.d.</w:t>
      </w:r>
      <w:proofErr w:type="spellEnd"/>
      <w:r w:rsidRPr="002D38C5">
        <w:rPr>
          <w:rStyle w:val="contenttext"/>
          <w:szCs w:val="20"/>
        </w:rPr>
        <w:t xml:space="preserve">). </w:t>
      </w:r>
      <w:r w:rsidRPr="002D38C5">
        <w:rPr>
          <w:rStyle w:val="contenttext"/>
          <w:i/>
          <w:szCs w:val="20"/>
        </w:rPr>
        <w:t xml:space="preserve">About SJIBL </w:t>
      </w:r>
      <w:r w:rsidRPr="002D38C5">
        <w:rPr>
          <w:rStyle w:val="contenttext"/>
          <w:rFonts w:ascii="Tahoma" w:hAnsi="Tahoma" w:cs="Tahoma"/>
          <w:i/>
          <w:szCs w:val="20"/>
        </w:rPr>
        <w:t>�</w:t>
      </w:r>
      <w:r w:rsidRPr="002D38C5">
        <w:rPr>
          <w:rStyle w:val="contenttext"/>
          <w:i/>
          <w:szCs w:val="20"/>
        </w:rPr>
        <w:t xml:space="preserve"> Foundation. </w:t>
      </w:r>
      <w:r w:rsidRPr="002D38C5">
        <w:rPr>
          <w:rStyle w:val="contenttext"/>
          <w:szCs w:val="20"/>
        </w:rPr>
        <w:t xml:space="preserve">Retrieved from </w:t>
      </w:r>
      <w:hyperlink r:id="rId27" w:history="1">
        <w:r w:rsidRPr="002D38C5">
          <w:rPr>
            <w:rStyle w:val="Hyperlink"/>
            <w:szCs w:val="20"/>
          </w:rPr>
          <w:t>https://www.sjiblbd.com/Foundation.php</w:t>
        </w:r>
      </w:hyperlink>
      <w:r w:rsidRPr="002D38C5">
        <w:rPr>
          <w:rStyle w:val="contenttext"/>
          <w:szCs w:val="20"/>
        </w:rPr>
        <w:t>.</w:t>
      </w:r>
    </w:p>
    <w:p w:rsidR="00BD324C" w:rsidRPr="00BD324C" w:rsidRDefault="00BD324C" w:rsidP="00BD324C">
      <w:pPr>
        <w:spacing w:line="360" w:lineRule="auto"/>
        <w:jc w:val="both"/>
        <w:rPr>
          <w:rStyle w:val="contenttext"/>
          <w:szCs w:val="20"/>
        </w:rPr>
      </w:pPr>
    </w:p>
    <w:p w:rsidR="00BD324C" w:rsidRPr="002D38C5" w:rsidRDefault="00BD324C" w:rsidP="002D38C5">
      <w:pPr>
        <w:pStyle w:val="ListParagraph"/>
        <w:numPr>
          <w:ilvl w:val="0"/>
          <w:numId w:val="55"/>
        </w:numPr>
        <w:spacing w:line="360" w:lineRule="auto"/>
        <w:jc w:val="both"/>
        <w:rPr>
          <w:rStyle w:val="contenttext"/>
          <w:sz w:val="20"/>
          <w:szCs w:val="20"/>
        </w:rPr>
      </w:pPr>
      <w:proofErr w:type="spellStart"/>
      <w:r w:rsidRPr="002D38C5">
        <w:rPr>
          <w:rStyle w:val="contenttext"/>
          <w:szCs w:val="20"/>
        </w:rPr>
        <w:t>Shahjalal</w:t>
      </w:r>
      <w:proofErr w:type="spellEnd"/>
      <w:r w:rsidRPr="002D38C5">
        <w:rPr>
          <w:rStyle w:val="contenttext"/>
          <w:szCs w:val="20"/>
        </w:rPr>
        <w:t xml:space="preserve"> </w:t>
      </w:r>
      <w:proofErr w:type="spellStart"/>
      <w:r w:rsidRPr="002D38C5">
        <w:rPr>
          <w:rStyle w:val="contenttext"/>
          <w:szCs w:val="20"/>
        </w:rPr>
        <w:t>Islami</w:t>
      </w:r>
      <w:proofErr w:type="spellEnd"/>
      <w:r w:rsidRPr="002D38C5">
        <w:rPr>
          <w:rStyle w:val="contenttext"/>
          <w:szCs w:val="20"/>
        </w:rPr>
        <w:t xml:space="preserve"> Bank. (</w:t>
      </w:r>
      <w:proofErr w:type="spellStart"/>
      <w:r w:rsidRPr="002D38C5">
        <w:rPr>
          <w:rStyle w:val="contenttext"/>
          <w:szCs w:val="20"/>
        </w:rPr>
        <w:t>n.d.</w:t>
      </w:r>
      <w:proofErr w:type="spellEnd"/>
      <w:r w:rsidRPr="002D38C5">
        <w:rPr>
          <w:rStyle w:val="contenttext"/>
          <w:szCs w:val="20"/>
        </w:rPr>
        <w:t xml:space="preserve">). </w:t>
      </w:r>
      <w:r w:rsidRPr="002D38C5">
        <w:rPr>
          <w:rStyle w:val="contenttext"/>
          <w:i/>
          <w:szCs w:val="20"/>
        </w:rPr>
        <w:t xml:space="preserve">Products &amp; Services </w:t>
      </w:r>
      <w:r w:rsidRPr="002D38C5">
        <w:rPr>
          <w:rStyle w:val="contenttext"/>
          <w:rFonts w:ascii="Tahoma" w:hAnsi="Tahoma" w:cs="Tahoma"/>
          <w:i/>
          <w:szCs w:val="20"/>
        </w:rPr>
        <w:t>�</w:t>
      </w:r>
      <w:r w:rsidRPr="002D38C5">
        <w:rPr>
          <w:rStyle w:val="contenttext"/>
          <w:i/>
          <w:szCs w:val="20"/>
        </w:rPr>
        <w:t xml:space="preserve"> SJIBL Cards.</w:t>
      </w:r>
      <w:r w:rsidRPr="002D38C5">
        <w:rPr>
          <w:rStyle w:val="contenttext"/>
          <w:szCs w:val="20"/>
        </w:rPr>
        <w:t xml:space="preserve"> Retrieved from </w:t>
      </w:r>
      <w:hyperlink r:id="rId28" w:history="1">
        <w:r w:rsidRPr="002D38C5">
          <w:rPr>
            <w:rStyle w:val="Hyperlink"/>
            <w:szCs w:val="20"/>
          </w:rPr>
          <w:t>https://www.sjiblbd.com/Card.php</w:t>
        </w:r>
      </w:hyperlink>
      <w:r w:rsidRPr="002D38C5">
        <w:rPr>
          <w:rStyle w:val="contenttext"/>
          <w:sz w:val="20"/>
          <w:szCs w:val="20"/>
        </w:rPr>
        <w:t>.</w:t>
      </w:r>
    </w:p>
    <w:p w:rsidR="00BD324C" w:rsidRDefault="00BD324C" w:rsidP="00BD324C">
      <w:pPr>
        <w:spacing w:line="360" w:lineRule="auto"/>
        <w:jc w:val="both"/>
        <w:rPr>
          <w:rStyle w:val="contenttext"/>
          <w:sz w:val="20"/>
          <w:szCs w:val="20"/>
        </w:rPr>
      </w:pPr>
    </w:p>
    <w:p w:rsidR="00BD324C" w:rsidRPr="00D421D4" w:rsidRDefault="00BD324C" w:rsidP="00BD324C">
      <w:pPr>
        <w:pStyle w:val="ListParagraph"/>
        <w:numPr>
          <w:ilvl w:val="0"/>
          <w:numId w:val="55"/>
        </w:numPr>
        <w:spacing w:line="360" w:lineRule="auto"/>
        <w:jc w:val="both"/>
        <w:rPr>
          <w:rStyle w:val="contenttext"/>
          <w:szCs w:val="20"/>
        </w:rPr>
      </w:pPr>
      <w:proofErr w:type="spellStart"/>
      <w:r w:rsidRPr="002D38C5">
        <w:rPr>
          <w:rStyle w:val="contenttext"/>
          <w:szCs w:val="20"/>
        </w:rPr>
        <w:t>Shahjalal</w:t>
      </w:r>
      <w:proofErr w:type="spellEnd"/>
      <w:r w:rsidRPr="002D38C5">
        <w:rPr>
          <w:rStyle w:val="contenttext"/>
          <w:szCs w:val="20"/>
        </w:rPr>
        <w:t xml:space="preserve"> </w:t>
      </w:r>
      <w:proofErr w:type="spellStart"/>
      <w:r w:rsidRPr="002D38C5">
        <w:rPr>
          <w:rStyle w:val="contenttext"/>
          <w:szCs w:val="20"/>
        </w:rPr>
        <w:t>Islami</w:t>
      </w:r>
      <w:proofErr w:type="spellEnd"/>
      <w:r w:rsidRPr="002D38C5">
        <w:rPr>
          <w:rStyle w:val="contenttext"/>
          <w:szCs w:val="20"/>
        </w:rPr>
        <w:t xml:space="preserve"> Bank. (</w:t>
      </w:r>
      <w:proofErr w:type="spellStart"/>
      <w:r w:rsidRPr="002D38C5">
        <w:rPr>
          <w:rStyle w:val="contenttext"/>
          <w:szCs w:val="20"/>
        </w:rPr>
        <w:t>n.d.</w:t>
      </w:r>
      <w:proofErr w:type="spellEnd"/>
      <w:r w:rsidRPr="002D38C5">
        <w:rPr>
          <w:rStyle w:val="contenttext"/>
          <w:szCs w:val="20"/>
        </w:rPr>
        <w:t xml:space="preserve">). </w:t>
      </w:r>
      <w:r w:rsidRPr="002D38C5">
        <w:rPr>
          <w:rStyle w:val="contenttext"/>
          <w:i/>
          <w:szCs w:val="20"/>
        </w:rPr>
        <w:t xml:space="preserve">Products &amp; Services </w:t>
      </w:r>
      <w:r w:rsidRPr="002D38C5">
        <w:rPr>
          <w:rStyle w:val="contenttext"/>
          <w:rFonts w:ascii="Tahoma" w:hAnsi="Tahoma" w:cs="Tahoma"/>
          <w:i/>
          <w:szCs w:val="20"/>
        </w:rPr>
        <w:t>�</w:t>
      </w:r>
      <w:r w:rsidRPr="002D38C5">
        <w:rPr>
          <w:rStyle w:val="contenttext"/>
          <w:i/>
          <w:szCs w:val="20"/>
        </w:rPr>
        <w:t xml:space="preserve"> Investment Schemes.</w:t>
      </w:r>
      <w:r w:rsidRPr="002D38C5">
        <w:rPr>
          <w:rStyle w:val="contenttext"/>
          <w:szCs w:val="20"/>
        </w:rPr>
        <w:t xml:space="preserve"> </w:t>
      </w:r>
      <w:proofErr w:type="spellStart"/>
      <w:r w:rsidRPr="002D38C5">
        <w:rPr>
          <w:rStyle w:val="contenttext"/>
          <w:szCs w:val="20"/>
        </w:rPr>
        <w:t>Retrived</w:t>
      </w:r>
      <w:proofErr w:type="spellEnd"/>
      <w:r w:rsidRPr="002D38C5">
        <w:rPr>
          <w:rStyle w:val="contenttext"/>
          <w:szCs w:val="20"/>
        </w:rPr>
        <w:t xml:space="preserve"> From </w:t>
      </w:r>
      <w:hyperlink r:id="rId29" w:history="1">
        <w:r w:rsidRPr="002D38C5">
          <w:rPr>
            <w:rStyle w:val="Hyperlink"/>
            <w:szCs w:val="20"/>
          </w:rPr>
          <w:t>https://www.sjiblbd.com/investment.php</w:t>
        </w:r>
      </w:hyperlink>
      <w:r w:rsidRPr="002D38C5">
        <w:rPr>
          <w:rStyle w:val="contenttext"/>
          <w:szCs w:val="20"/>
        </w:rPr>
        <w:t>.</w:t>
      </w:r>
    </w:p>
    <w:p w:rsidR="00D421D4" w:rsidRDefault="00D421D4" w:rsidP="00D421D4">
      <w:pPr>
        <w:pStyle w:val="ListParagraph"/>
        <w:spacing w:line="360" w:lineRule="auto"/>
        <w:ind w:left="360"/>
        <w:rPr>
          <w:rStyle w:val="contenttext"/>
          <w:szCs w:val="20"/>
        </w:rPr>
      </w:pPr>
    </w:p>
    <w:p w:rsidR="00737773" w:rsidRPr="00D421D4" w:rsidRDefault="00FD0496" w:rsidP="00D421D4">
      <w:pPr>
        <w:pStyle w:val="ListParagraph"/>
        <w:numPr>
          <w:ilvl w:val="0"/>
          <w:numId w:val="55"/>
        </w:numPr>
        <w:spacing w:line="360" w:lineRule="auto"/>
        <w:rPr>
          <w:rStyle w:val="contenttext"/>
          <w:szCs w:val="20"/>
        </w:rPr>
      </w:pPr>
      <w:r w:rsidRPr="00D421D4">
        <w:rPr>
          <w:rStyle w:val="contenttext"/>
          <w:szCs w:val="20"/>
        </w:rPr>
        <w:t xml:space="preserve">Tarver, E. </w:t>
      </w:r>
      <w:r w:rsidR="00BD324C" w:rsidRPr="00D421D4">
        <w:rPr>
          <w:rStyle w:val="contenttext"/>
          <w:szCs w:val="20"/>
        </w:rPr>
        <w:t xml:space="preserve">(2021, October 6). </w:t>
      </w:r>
      <w:r w:rsidRPr="00D421D4">
        <w:rPr>
          <w:rStyle w:val="contenttext"/>
          <w:i/>
          <w:szCs w:val="20"/>
        </w:rPr>
        <w:t>Islamic Banking</w:t>
      </w:r>
      <w:r w:rsidR="00BD324C" w:rsidRPr="00D421D4">
        <w:rPr>
          <w:rStyle w:val="contenttext"/>
          <w:szCs w:val="20"/>
        </w:rPr>
        <w:t>.</w:t>
      </w:r>
      <w:r w:rsidRPr="00D421D4">
        <w:rPr>
          <w:rStyle w:val="contenttext"/>
          <w:szCs w:val="20"/>
        </w:rPr>
        <w:t xml:space="preserve"> </w:t>
      </w:r>
      <w:proofErr w:type="spellStart"/>
      <w:r w:rsidR="00BD324C" w:rsidRPr="00D421D4">
        <w:rPr>
          <w:rStyle w:val="contenttext"/>
          <w:szCs w:val="20"/>
        </w:rPr>
        <w:t>Retrived</w:t>
      </w:r>
      <w:proofErr w:type="spellEnd"/>
      <w:r w:rsidR="00BD324C" w:rsidRPr="00D421D4">
        <w:rPr>
          <w:rStyle w:val="contenttext"/>
          <w:szCs w:val="20"/>
        </w:rPr>
        <w:t xml:space="preserve"> From</w:t>
      </w:r>
      <w:r w:rsidR="00D421D4">
        <w:rPr>
          <w:rStyle w:val="contenttext"/>
          <w:szCs w:val="20"/>
        </w:rPr>
        <w:t xml:space="preserve"> </w:t>
      </w:r>
      <w:hyperlink r:id="rId30" w:history="1">
        <w:r w:rsidR="00D421D4" w:rsidRPr="009E3535">
          <w:rPr>
            <w:rStyle w:val="Hyperlink"/>
            <w:szCs w:val="20"/>
          </w:rPr>
          <w:t>https://www.investopedia.com/terms/i/islamicbanking.asp</w:t>
        </w:r>
      </w:hyperlink>
    </w:p>
    <w:p w:rsidR="00D421D4" w:rsidRPr="00D421D4" w:rsidRDefault="00D421D4" w:rsidP="00D421D4">
      <w:pPr>
        <w:spacing w:line="360" w:lineRule="auto"/>
        <w:rPr>
          <w:rStyle w:val="contenttext"/>
          <w:szCs w:val="20"/>
        </w:rPr>
      </w:pPr>
    </w:p>
    <w:p w:rsidR="00A614C7" w:rsidRPr="00546C61" w:rsidRDefault="00737773" w:rsidP="00546C61">
      <w:pPr>
        <w:pStyle w:val="ListParagraph"/>
        <w:numPr>
          <w:ilvl w:val="0"/>
          <w:numId w:val="55"/>
        </w:numPr>
        <w:spacing w:line="360" w:lineRule="auto"/>
        <w:rPr>
          <w:rStyle w:val="contenttext"/>
          <w:sz w:val="20"/>
          <w:szCs w:val="20"/>
        </w:rPr>
      </w:pPr>
      <w:r w:rsidRPr="00546C61">
        <w:rPr>
          <w:rStyle w:val="contenttext"/>
          <w:szCs w:val="20"/>
        </w:rPr>
        <w:t xml:space="preserve">Islamic Banking </w:t>
      </w:r>
      <w:r w:rsidR="00A614C7" w:rsidRPr="00546C61">
        <w:rPr>
          <w:rStyle w:val="contenttext"/>
          <w:szCs w:val="20"/>
        </w:rPr>
        <w:t>and</w:t>
      </w:r>
      <w:r w:rsidRPr="00546C61">
        <w:rPr>
          <w:rStyle w:val="contenttext"/>
          <w:szCs w:val="20"/>
        </w:rPr>
        <w:t xml:space="preserve"> Finance - Wikipedia. (2014, September 15). </w:t>
      </w:r>
      <w:r w:rsidRPr="00546C61">
        <w:rPr>
          <w:rStyle w:val="contenttext"/>
          <w:i/>
          <w:szCs w:val="20"/>
        </w:rPr>
        <w:t xml:space="preserve">Islamic banking and finance – Wikipedia. </w:t>
      </w:r>
      <w:proofErr w:type="spellStart"/>
      <w:r w:rsidRPr="00546C61">
        <w:rPr>
          <w:rStyle w:val="contenttext"/>
          <w:szCs w:val="20"/>
        </w:rPr>
        <w:t>Retrived</w:t>
      </w:r>
      <w:proofErr w:type="spellEnd"/>
      <w:r w:rsidRPr="00546C61">
        <w:rPr>
          <w:rStyle w:val="contenttext"/>
          <w:szCs w:val="20"/>
        </w:rPr>
        <w:t xml:space="preserve"> From</w:t>
      </w:r>
      <w:r w:rsidRPr="00546C61">
        <w:rPr>
          <w:rStyle w:val="contenttext"/>
          <w:i/>
          <w:szCs w:val="20"/>
        </w:rPr>
        <w:t xml:space="preserve"> </w:t>
      </w:r>
      <w:hyperlink r:id="rId31" w:history="1">
        <w:r w:rsidR="00546C61" w:rsidRPr="009E3535">
          <w:rPr>
            <w:rStyle w:val="Hyperlink"/>
            <w:szCs w:val="20"/>
          </w:rPr>
          <w:t>https://en.wikipedia.org/wiki/Islamic_banking_and_finance</w:t>
        </w:r>
      </w:hyperlink>
    </w:p>
    <w:p w:rsidR="00546C61" w:rsidRPr="00546C61" w:rsidRDefault="00546C61" w:rsidP="00546C61">
      <w:pPr>
        <w:pStyle w:val="ListParagraph"/>
        <w:spacing w:line="360" w:lineRule="auto"/>
        <w:ind w:left="360"/>
        <w:rPr>
          <w:rStyle w:val="contenttext"/>
          <w:sz w:val="20"/>
          <w:szCs w:val="20"/>
        </w:rPr>
      </w:pPr>
    </w:p>
    <w:p w:rsidR="00737773" w:rsidRDefault="00A614C7" w:rsidP="00604BA8">
      <w:pPr>
        <w:pStyle w:val="ListParagraph"/>
        <w:numPr>
          <w:ilvl w:val="0"/>
          <w:numId w:val="55"/>
        </w:numPr>
        <w:spacing w:line="360" w:lineRule="auto"/>
        <w:rPr>
          <w:rStyle w:val="contenttext"/>
          <w:szCs w:val="20"/>
        </w:rPr>
      </w:pPr>
      <w:r w:rsidRPr="002D38C5">
        <w:rPr>
          <w:rStyle w:val="contenttext"/>
          <w:szCs w:val="20"/>
        </w:rPr>
        <w:t xml:space="preserve">Fernando, J. (2021, February 2). </w:t>
      </w:r>
      <w:r w:rsidRPr="002D38C5">
        <w:rPr>
          <w:rStyle w:val="contenttext"/>
          <w:i/>
          <w:szCs w:val="20"/>
        </w:rPr>
        <w:t>Corporate Social Responsibility (CSR)</w:t>
      </w:r>
      <w:r w:rsidRPr="002D38C5">
        <w:rPr>
          <w:rStyle w:val="contenttext"/>
          <w:szCs w:val="20"/>
        </w:rPr>
        <w:t xml:space="preserve">. </w:t>
      </w:r>
      <w:proofErr w:type="spellStart"/>
      <w:r w:rsidRPr="002D38C5">
        <w:rPr>
          <w:rStyle w:val="contenttext"/>
          <w:szCs w:val="20"/>
        </w:rPr>
        <w:t>Retrived</w:t>
      </w:r>
      <w:proofErr w:type="spellEnd"/>
      <w:r w:rsidRPr="002D38C5">
        <w:rPr>
          <w:rStyle w:val="contenttext"/>
          <w:szCs w:val="20"/>
        </w:rPr>
        <w:t xml:space="preserve"> From </w:t>
      </w:r>
      <w:hyperlink r:id="rId32" w:history="1">
        <w:r w:rsidR="00604BA8" w:rsidRPr="009E3535">
          <w:rPr>
            <w:rStyle w:val="Hyperlink"/>
            <w:szCs w:val="20"/>
          </w:rPr>
          <w:t>https://www.investopedia.com/terms/c/corp-social-responsibility.asp</w:t>
        </w:r>
      </w:hyperlink>
    </w:p>
    <w:p w:rsidR="002C54B7" w:rsidRDefault="002C54B7" w:rsidP="002C54B7">
      <w:pPr>
        <w:pStyle w:val="ListParagraph"/>
        <w:spacing w:line="360" w:lineRule="auto"/>
        <w:ind w:left="360"/>
        <w:rPr>
          <w:rStyle w:val="contenttext"/>
          <w:szCs w:val="20"/>
        </w:rPr>
      </w:pPr>
    </w:p>
    <w:p w:rsidR="002C54B7" w:rsidRDefault="002C54B7" w:rsidP="002C54B7">
      <w:pPr>
        <w:pStyle w:val="ListParagraph"/>
        <w:spacing w:line="360" w:lineRule="auto"/>
        <w:ind w:left="360"/>
        <w:rPr>
          <w:rStyle w:val="contenttext"/>
          <w:szCs w:val="20"/>
        </w:rPr>
      </w:pPr>
    </w:p>
    <w:p w:rsidR="002C54B7" w:rsidRDefault="002C54B7" w:rsidP="002C54B7">
      <w:pPr>
        <w:pStyle w:val="ListParagraph"/>
        <w:spacing w:line="360" w:lineRule="auto"/>
        <w:ind w:left="360"/>
        <w:rPr>
          <w:rStyle w:val="contenttext"/>
          <w:szCs w:val="20"/>
        </w:rPr>
      </w:pPr>
    </w:p>
    <w:p w:rsidR="002C54B7" w:rsidRDefault="002C54B7" w:rsidP="002C54B7">
      <w:pPr>
        <w:pStyle w:val="ListParagraph"/>
        <w:spacing w:line="360" w:lineRule="auto"/>
        <w:ind w:left="360"/>
        <w:rPr>
          <w:rStyle w:val="contenttext"/>
          <w:szCs w:val="20"/>
        </w:rPr>
      </w:pPr>
    </w:p>
    <w:p w:rsidR="00F4519A" w:rsidRDefault="00F4519A" w:rsidP="00BD324C">
      <w:pPr>
        <w:spacing w:line="360" w:lineRule="auto"/>
        <w:rPr>
          <w:rStyle w:val="contenttext"/>
          <w:sz w:val="20"/>
          <w:szCs w:val="20"/>
        </w:rPr>
      </w:pPr>
    </w:p>
    <w:p w:rsidR="00604BA8" w:rsidRDefault="00F4519A" w:rsidP="00604BA8">
      <w:pPr>
        <w:pStyle w:val="ListParagraph"/>
        <w:numPr>
          <w:ilvl w:val="0"/>
          <w:numId w:val="55"/>
        </w:numPr>
        <w:spacing w:line="360" w:lineRule="auto"/>
        <w:rPr>
          <w:rStyle w:val="contenttext"/>
          <w:szCs w:val="20"/>
        </w:rPr>
      </w:pPr>
      <w:r w:rsidRPr="00604BA8">
        <w:rPr>
          <w:rStyle w:val="contenttext"/>
          <w:szCs w:val="20"/>
        </w:rPr>
        <w:t xml:space="preserve">Corporate Social Responsibility - Wikipedia. (2020, September 15). </w:t>
      </w:r>
      <w:r w:rsidRPr="00604BA8">
        <w:rPr>
          <w:rStyle w:val="contenttext"/>
          <w:i/>
          <w:szCs w:val="20"/>
        </w:rPr>
        <w:t>Corporate social responsibility - Wikipedia</w:t>
      </w:r>
      <w:r w:rsidRPr="00604BA8">
        <w:rPr>
          <w:rStyle w:val="contenttext"/>
          <w:szCs w:val="20"/>
        </w:rPr>
        <w:t xml:space="preserve">. Retrieved From </w:t>
      </w:r>
      <w:hyperlink r:id="rId33" w:history="1">
        <w:r w:rsidR="00604BA8" w:rsidRPr="009E3535">
          <w:rPr>
            <w:rStyle w:val="Hyperlink"/>
            <w:szCs w:val="20"/>
          </w:rPr>
          <w:t>https://en.wikipedia.org/wiki/Corporate_social_responsibility</w:t>
        </w:r>
      </w:hyperlink>
    </w:p>
    <w:p w:rsidR="00604BA8" w:rsidRPr="00604BA8" w:rsidRDefault="00604BA8" w:rsidP="00604BA8">
      <w:pPr>
        <w:pStyle w:val="ListParagraph"/>
        <w:rPr>
          <w:rStyle w:val="contenttext"/>
          <w:szCs w:val="20"/>
        </w:rPr>
      </w:pPr>
    </w:p>
    <w:p w:rsidR="00604BA8" w:rsidRPr="00604BA8" w:rsidRDefault="00604BA8" w:rsidP="00604BA8">
      <w:pPr>
        <w:pStyle w:val="ListParagraph"/>
        <w:spacing w:line="360" w:lineRule="auto"/>
        <w:ind w:left="360"/>
        <w:rPr>
          <w:rStyle w:val="contenttext"/>
          <w:szCs w:val="20"/>
        </w:rPr>
      </w:pPr>
    </w:p>
    <w:p w:rsidR="002D38C5" w:rsidRPr="002D38C5" w:rsidRDefault="002D38C5" w:rsidP="002D38C5">
      <w:pPr>
        <w:spacing w:line="360" w:lineRule="auto"/>
        <w:rPr>
          <w:rStyle w:val="contenttext"/>
          <w:b/>
          <w:szCs w:val="20"/>
        </w:rPr>
      </w:pPr>
      <w:r w:rsidRPr="002D38C5">
        <w:rPr>
          <w:rStyle w:val="contenttext"/>
          <w:b/>
          <w:szCs w:val="20"/>
        </w:rPr>
        <w:t>Reference of Books</w:t>
      </w:r>
    </w:p>
    <w:p w:rsidR="00604BA8" w:rsidRPr="008F45CF" w:rsidRDefault="002D38C5" w:rsidP="008F45CF">
      <w:pPr>
        <w:pStyle w:val="ListParagraph"/>
        <w:numPr>
          <w:ilvl w:val="0"/>
          <w:numId w:val="56"/>
        </w:numPr>
        <w:spacing w:line="360" w:lineRule="auto"/>
        <w:rPr>
          <w:szCs w:val="20"/>
        </w:rPr>
      </w:pPr>
      <w:r>
        <w:t xml:space="preserve">The Annual Report- 2020 </w:t>
      </w:r>
      <w:r w:rsidR="008F45CF">
        <w:t xml:space="preserve">of </w:t>
      </w:r>
      <w:proofErr w:type="spellStart"/>
      <w:r w:rsidR="008F45CF">
        <w:t>Shahjalal</w:t>
      </w:r>
      <w:proofErr w:type="spellEnd"/>
      <w:r w:rsidR="008F45CF">
        <w:t xml:space="preserve"> </w:t>
      </w:r>
      <w:proofErr w:type="spellStart"/>
      <w:r w:rsidR="008F45CF">
        <w:t>Islami</w:t>
      </w:r>
      <w:proofErr w:type="spellEnd"/>
      <w:r w:rsidR="008F45CF">
        <w:t xml:space="preserve"> Bank Lim</w:t>
      </w:r>
    </w:p>
    <w:p w:rsidR="002C54B7" w:rsidRDefault="002C54B7" w:rsidP="00B566D0">
      <w:pPr>
        <w:spacing w:line="360" w:lineRule="auto"/>
        <w:jc w:val="both"/>
        <w:rPr>
          <w:b/>
        </w:rPr>
      </w:pPr>
    </w:p>
    <w:p w:rsidR="00CF4304" w:rsidRDefault="00CF4304" w:rsidP="00B566D0">
      <w:pPr>
        <w:spacing w:line="360" w:lineRule="auto"/>
        <w:jc w:val="both"/>
        <w:rPr>
          <w:b/>
        </w:rPr>
      </w:pPr>
    </w:p>
    <w:p w:rsidR="00CF4304" w:rsidRPr="00837629" w:rsidRDefault="00CF4304" w:rsidP="00837629">
      <w:pPr>
        <w:pStyle w:val="Heading2"/>
        <w:rPr>
          <w:rFonts w:ascii="Times New Roman" w:hAnsi="Times New Roman" w:cs="Times New Roman"/>
          <w:b/>
          <w:color w:val="1F3864" w:themeColor="accent5" w:themeShade="80"/>
          <w:sz w:val="24"/>
        </w:rPr>
      </w:pPr>
      <w:bookmarkStart w:id="61" w:name="_Toc85670043"/>
      <w:r w:rsidRPr="00837629">
        <w:rPr>
          <w:rFonts w:ascii="Times New Roman" w:hAnsi="Times New Roman" w:cs="Times New Roman"/>
          <w:b/>
          <w:color w:val="1F3864" w:themeColor="accent5" w:themeShade="80"/>
          <w:sz w:val="24"/>
        </w:rPr>
        <w:t>Appendix</w:t>
      </w:r>
      <w:bookmarkEnd w:id="61"/>
    </w:p>
    <w:p w:rsidR="00837629" w:rsidRDefault="00837629" w:rsidP="00B566D0">
      <w:pPr>
        <w:spacing w:line="360" w:lineRule="auto"/>
        <w:jc w:val="both"/>
        <w:rPr>
          <w:b/>
        </w:rPr>
      </w:pPr>
      <w:r>
        <w:rPr>
          <w:noProof/>
        </w:rPr>
        <w:drawing>
          <wp:anchor distT="0" distB="0" distL="114300" distR="114300" simplePos="0" relativeHeight="251696128" behindDoc="1" locked="0" layoutInCell="1" allowOverlap="1" wp14:anchorId="3CD13E4E" wp14:editId="424FF92C">
            <wp:simplePos x="0" y="0"/>
            <wp:positionH relativeFrom="page">
              <wp:posOffset>4298315</wp:posOffset>
            </wp:positionH>
            <wp:positionV relativeFrom="paragraph">
              <wp:posOffset>483870</wp:posOffset>
            </wp:positionV>
            <wp:extent cx="2995930" cy="1819275"/>
            <wp:effectExtent l="190500" t="190500" r="185420" b="200025"/>
            <wp:wrapTight wrapText="bothSides">
              <wp:wrapPolygon edited="0">
                <wp:start x="275" y="-2262"/>
                <wp:lineTo x="-1373" y="-1809"/>
                <wp:lineTo x="-1373" y="21035"/>
                <wp:lineTo x="275" y="23749"/>
                <wp:lineTo x="21151" y="23749"/>
                <wp:lineTo x="21289" y="23296"/>
                <wp:lineTo x="22799" y="20130"/>
                <wp:lineTo x="22799" y="1809"/>
                <wp:lineTo x="21289" y="-1583"/>
                <wp:lineTo x="21151" y="-2262"/>
                <wp:lineTo x="275" y="-2262"/>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CamScanner 10-20-2021 12.3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95930" cy="18192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CF4304" w:rsidRDefault="00CF4304" w:rsidP="00B566D0">
      <w:pPr>
        <w:spacing w:line="360" w:lineRule="auto"/>
        <w:jc w:val="both"/>
        <w:rPr>
          <w:b/>
        </w:rPr>
      </w:pPr>
      <w:r>
        <w:rPr>
          <w:b/>
          <w:noProof/>
        </w:rPr>
        <w:drawing>
          <wp:anchor distT="0" distB="0" distL="114300" distR="114300" simplePos="0" relativeHeight="251695104" behindDoc="1" locked="0" layoutInCell="1" allowOverlap="1" wp14:anchorId="46502014" wp14:editId="0AEB79DC">
            <wp:simplePos x="0" y="0"/>
            <wp:positionH relativeFrom="column">
              <wp:posOffset>38100</wp:posOffset>
            </wp:positionH>
            <wp:positionV relativeFrom="paragraph">
              <wp:posOffset>203835</wp:posOffset>
            </wp:positionV>
            <wp:extent cx="2974340" cy="1800225"/>
            <wp:effectExtent l="190500" t="190500" r="187960" b="200025"/>
            <wp:wrapTight wrapText="bothSides">
              <wp:wrapPolygon edited="0">
                <wp:start x="277" y="-2286"/>
                <wp:lineTo x="-1383" y="-1829"/>
                <wp:lineTo x="-1383" y="21029"/>
                <wp:lineTo x="277" y="23771"/>
                <wp:lineTo x="21167" y="23771"/>
                <wp:lineTo x="21305" y="23314"/>
                <wp:lineTo x="22827" y="20343"/>
                <wp:lineTo x="22827" y="1829"/>
                <wp:lineTo x="21305" y="-1600"/>
                <wp:lineTo x="21167" y="-2286"/>
                <wp:lineTo x="277" y="-2286"/>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CamScanner 10-20-2021 12.2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74340" cy="180022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8C4987" w:rsidRPr="00B566D0" w:rsidRDefault="008C4987" w:rsidP="00B566D0">
      <w:pPr>
        <w:spacing w:line="360" w:lineRule="auto"/>
        <w:jc w:val="both"/>
      </w:pPr>
    </w:p>
    <w:sectPr w:rsidR="008C4987" w:rsidRPr="00B566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1409D"/>
    <w:multiLevelType w:val="hybridMultilevel"/>
    <w:tmpl w:val="281CF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76006"/>
    <w:multiLevelType w:val="hybridMultilevel"/>
    <w:tmpl w:val="3E408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0E4E0E"/>
    <w:multiLevelType w:val="hybridMultilevel"/>
    <w:tmpl w:val="50FC3C8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nsid w:val="0B322A1F"/>
    <w:multiLevelType w:val="hybridMultilevel"/>
    <w:tmpl w:val="5BA89DAA"/>
    <w:lvl w:ilvl="0" w:tplc="0916D572">
      <w:start w:val="1"/>
      <w:numFmt w:val="bullet"/>
      <w:lvlText w:val="•"/>
      <w:lvlJc w:val="left"/>
      <w:pPr>
        <w:tabs>
          <w:tab w:val="num" w:pos="720"/>
        </w:tabs>
        <w:ind w:left="720" w:hanging="360"/>
      </w:pPr>
      <w:rPr>
        <w:rFonts w:ascii="Times New Roman" w:hAnsi="Times New Roman" w:hint="default"/>
      </w:rPr>
    </w:lvl>
    <w:lvl w:ilvl="1" w:tplc="36269830" w:tentative="1">
      <w:start w:val="1"/>
      <w:numFmt w:val="bullet"/>
      <w:lvlText w:val="•"/>
      <w:lvlJc w:val="left"/>
      <w:pPr>
        <w:tabs>
          <w:tab w:val="num" w:pos="1440"/>
        </w:tabs>
        <w:ind w:left="1440" w:hanging="360"/>
      </w:pPr>
      <w:rPr>
        <w:rFonts w:ascii="Times New Roman" w:hAnsi="Times New Roman" w:hint="default"/>
      </w:rPr>
    </w:lvl>
    <w:lvl w:ilvl="2" w:tplc="E0221E20" w:tentative="1">
      <w:start w:val="1"/>
      <w:numFmt w:val="bullet"/>
      <w:lvlText w:val="•"/>
      <w:lvlJc w:val="left"/>
      <w:pPr>
        <w:tabs>
          <w:tab w:val="num" w:pos="2160"/>
        </w:tabs>
        <w:ind w:left="2160" w:hanging="360"/>
      </w:pPr>
      <w:rPr>
        <w:rFonts w:ascii="Times New Roman" w:hAnsi="Times New Roman" w:hint="default"/>
      </w:rPr>
    </w:lvl>
    <w:lvl w:ilvl="3" w:tplc="26BEB24C" w:tentative="1">
      <w:start w:val="1"/>
      <w:numFmt w:val="bullet"/>
      <w:lvlText w:val="•"/>
      <w:lvlJc w:val="left"/>
      <w:pPr>
        <w:tabs>
          <w:tab w:val="num" w:pos="2880"/>
        </w:tabs>
        <w:ind w:left="2880" w:hanging="360"/>
      </w:pPr>
      <w:rPr>
        <w:rFonts w:ascii="Times New Roman" w:hAnsi="Times New Roman" w:hint="default"/>
      </w:rPr>
    </w:lvl>
    <w:lvl w:ilvl="4" w:tplc="B9BABA96" w:tentative="1">
      <w:start w:val="1"/>
      <w:numFmt w:val="bullet"/>
      <w:lvlText w:val="•"/>
      <w:lvlJc w:val="left"/>
      <w:pPr>
        <w:tabs>
          <w:tab w:val="num" w:pos="3600"/>
        </w:tabs>
        <w:ind w:left="3600" w:hanging="360"/>
      </w:pPr>
      <w:rPr>
        <w:rFonts w:ascii="Times New Roman" w:hAnsi="Times New Roman" w:hint="default"/>
      </w:rPr>
    </w:lvl>
    <w:lvl w:ilvl="5" w:tplc="8C3C7F00" w:tentative="1">
      <w:start w:val="1"/>
      <w:numFmt w:val="bullet"/>
      <w:lvlText w:val="•"/>
      <w:lvlJc w:val="left"/>
      <w:pPr>
        <w:tabs>
          <w:tab w:val="num" w:pos="4320"/>
        </w:tabs>
        <w:ind w:left="4320" w:hanging="360"/>
      </w:pPr>
      <w:rPr>
        <w:rFonts w:ascii="Times New Roman" w:hAnsi="Times New Roman" w:hint="default"/>
      </w:rPr>
    </w:lvl>
    <w:lvl w:ilvl="6" w:tplc="C318F08A" w:tentative="1">
      <w:start w:val="1"/>
      <w:numFmt w:val="bullet"/>
      <w:lvlText w:val="•"/>
      <w:lvlJc w:val="left"/>
      <w:pPr>
        <w:tabs>
          <w:tab w:val="num" w:pos="5040"/>
        </w:tabs>
        <w:ind w:left="5040" w:hanging="360"/>
      </w:pPr>
      <w:rPr>
        <w:rFonts w:ascii="Times New Roman" w:hAnsi="Times New Roman" w:hint="default"/>
      </w:rPr>
    </w:lvl>
    <w:lvl w:ilvl="7" w:tplc="8F3ED776" w:tentative="1">
      <w:start w:val="1"/>
      <w:numFmt w:val="bullet"/>
      <w:lvlText w:val="•"/>
      <w:lvlJc w:val="left"/>
      <w:pPr>
        <w:tabs>
          <w:tab w:val="num" w:pos="5760"/>
        </w:tabs>
        <w:ind w:left="5760" w:hanging="360"/>
      </w:pPr>
      <w:rPr>
        <w:rFonts w:ascii="Times New Roman" w:hAnsi="Times New Roman" w:hint="default"/>
      </w:rPr>
    </w:lvl>
    <w:lvl w:ilvl="8" w:tplc="787CA8C6" w:tentative="1">
      <w:start w:val="1"/>
      <w:numFmt w:val="bullet"/>
      <w:lvlText w:val="•"/>
      <w:lvlJc w:val="left"/>
      <w:pPr>
        <w:tabs>
          <w:tab w:val="num" w:pos="6480"/>
        </w:tabs>
        <w:ind w:left="6480" w:hanging="360"/>
      </w:pPr>
      <w:rPr>
        <w:rFonts w:ascii="Times New Roman" w:hAnsi="Times New Roman" w:hint="default"/>
      </w:rPr>
    </w:lvl>
  </w:abstractNum>
  <w:abstractNum w:abstractNumId="4">
    <w:nsid w:val="0BD76C7E"/>
    <w:multiLevelType w:val="hybridMultilevel"/>
    <w:tmpl w:val="75CC9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FA145C"/>
    <w:multiLevelType w:val="hybridMultilevel"/>
    <w:tmpl w:val="A8C079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E661C12"/>
    <w:multiLevelType w:val="hybridMultilevel"/>
    <w:tmpl w:val="0642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D01E82"/>
    <w:multiLevelType w:val="hybridMultilevel"/>
    <w:tmpl w:val="444ECE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1690AA9"/>
    <w:multiLevelType w:val="hybridMultilevel"/>
    <w:tmpl w:val="6B3E9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1444F0"/>
    <w:multiLevelType w:val="hybridMultilevel"/>
    <w:tmpl w:val="4AE21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34A2E18"/>
    <w:multiLevelType w:val="hybridMultilevel"/>
    <w:tmpl w:val="335E28D2"/>
    <w:lvl w:ilvl="0" w:tplc="8D069F1A">
      <w:start w:val="1"/>
      <w:numFmt w:val="bullet"/>
      <w:lvlText w:val="•"/>
      <w:lvlJc w:val="left"/>
      <w:pPr>
        <w:tabs>
          <w:tab w:val="num" w:pos="720"/>
        </w:tabs>
        <w:ind w:left="720" w:hanging="360"/>
      </w:pPr>
      <w:rPr>
        <w:rFonts w:ascii="Times New Roman" w:hAnsi="Times New Roman" w:hint="default"/>
      </w:rPr>
    </w:lvl>
    <w:lvl w:ilvl="1" w:tplc="0FA8F8E8" w:tentative="1">
      <w:start w:val="1"/>
      <w:numFmt w:val="bullet"/>
      <w:lvlText w:val="•"/>
      <w:lvlJc w:val="left"/>
      <w:pPr>
        <w:tabs>
          <w:tab w:val="num" w:pos="1440"/>
        </w:tabs>
        <w:ind w:left="1440" w:hanging="360"/>
      </w:pPr>
      <w:rPr>
        <w:rFonts w:ascii="Times New Roman" w:hAnsi="Times New Roman" w:hint="default"/>
      </w:rPr>
    </w:lvl>
    <w:lvl w:ilvl="2" w:tplc="7048E784" w:tentative="1">
      <w:start w:val="1"/>
      <w:numFmt w:val="bullet"/>
      <w:lvlText w:val="•"/>
      <w:lvlJc w:val="left"/>
      <w:pPr>
        <w:tabs>
          <w:tab w:val="num" w:pos="2160"/>
        </w:tabs>
        <w:ind w:left="2160" w:hanging="360"/>
      </w:pPr>
      <w:rPr>
        <w:rFonts w:ascii="Times New Roman" w:hAnsi="Times New Roman" w:hint="default"/>
      </w:rPr>
    </w:lvl>
    <w:lvl w:ilvl="3" w:tplc="531A69DA" w:tentative="1">
      <w:start w:val="1"/>
      <w:numFmt w:val="bullet"/>
      <w:lvlText w:val="•"/>
      <w:lvlJc w:val="left"/>
      <w:pPr>
        <w:tabs>
          <w:tab w:val="num" w:pos="2880"/>
        </w:tabs>
        <w:ind w:left="2880" w:hanging="360"/>
      </w:pPr>
      <w:rPr>
        <w:rFonts w:ascii="Times New Roman" w:hAnsi="Times New Roman" w:hint="default"/>
      </w:rPr>
    </w:lvl>
    <w:lvl w:ilvl="4" w:tplc="4EA8DFB0" w:tentative="1">
      <w:start w:val="1"/>
      <w:numFmt w:val="bullet"/>
      <w:lvlText w:val="•"/>
      <w:lvlJc w:val="left"/>
      <w:pPr>
        <w:tabs>
          <w:tab w:val="num" w:pos="3600"/>
        </w:tabs>
        <w:ind w:left="3600" w:hanging="360"/>
      </w:pPr>
      <w:rPr>
        <w:rFonts w:ascii="Times New Roman" w:hAnsi="Times New Roman" w:hint="default"/>
      </w:rPr>
    </w:lvl>
    <w:lvl w:ilvl="5" w:tplc="F53CA81E" w:tentative="1">
      <w:start w:val="1"/>
      <w:numFmt w:val="bullet"/>
      <w:lvlText w:val="•"/>
      <w:lvlJc w:val="left"/>
      <w:pPr>
        <w:tabs>
          <w:tab w:val="num" w:pos="4320"/>
        </w:tabs>
        <w:ind w:left="4320" w:hanging="360"/>
      </w:pPr>
      <w:rPr>
        <w:rFonts w:ascii="Times New Roman" w:hAnsi="Times New Roman" w:hint="default"/>
      </w:rPr>
    </w:lvl>
    <w:lvl w:ilvl="6" w:tplc="03FAED28" w:tentative="1">
      <w:start w:val="1"/>
      <w:numFmt w:val="bullet"/>
      <w:lvlText w:val="•"/>
      <w:lvlJc w:val="left"/>
      <w:pPr>
        <w:tabs>
          <w:tab w:val="num" w:pos="5040"/>
        </w:tabs>
        <w:ind w:left="5040" w:hanging="360"/>
      </w:pPr>
      <w:rPr>
        <w:rFonts w:ascii="Times New Roman" w:hAnsi="Times New Roman" w:hint="default"/>
      </w:rPr>
    </w:lvl>
    <w:lvl w:ilvl="7" w:tplc="9BB6FF3C" w:tentative="1">
      <w:start w:val="1"/>
      <w:numFmt w:val="bullet"/>
      <w:lvlText w:val="•"/>
      <w:lvlJc w:val="left"/>
      <w:pPr>
        <w:tabs>
          <w:tab w:val="num" w:pos="5760"/>
        </w:tabs>
        <w:ind w:left="5760" w:hanging="360"/>
      </w:pPr>
      <w:rPr>
        <w:rFonts w:ascii="Times New Roman" w:hAnsi="Times New Roman" w:hint="default"/>
      </w:rPr>
    </w:lvl>
    <w:lvl w:ilvl="8" w:tplc="5830AE5E"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4193D9D"/>
    <w:multiLevelType w:val="hybridMultilevel"/>
    <w:tmpl w:val="CFA4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C54869"/>
    <w:multiLevelType w:val="hybridMultilevel"/>
    <w:tmpl w:val="4ADC6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D75317"/>
    <w:multiLevelType w:val="hybridMultilevel"/>
    <w:tmpl w:val="9B00FDC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nsid w:val="183A166D"/>
    <w:multiLevelType w:val="hybridMultilevel"/>
    <w:tmpl w:val="34BA2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88C6C93"/>
    <w:multiLevelType w:val="hybridMultilevel"/>
    <w:tmpl w:val="0D7A5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A2539B"/>
    <w:multiLevelType w:val="hybridMultilevel"/>
    <w:tmpl w:val="38AC8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2616AA"/>
    <w:multiLevelType w:val="hybridMultilevel"/>
    <w:tmpl w:val="5B78631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265D0447"/>
    <w:multiLevelType w:val="hybridMultilevel"/>
    <w:tmpl w:val="0F849E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74121CA"/>
    <w:multiLevelType w:val="hybridMultilevel"/>
    <w:tmpl w:val="0866B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423312"/>
    <w:multiLevelType w:val="hybridMultilevel"/>
    <w:tmpl w:val="4DF6605E"/>
    <w:lvl w:ilvl="0" w:tplc="AADE817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nsid w:val="2BB04723"/>
    <w:multiLevelType w:val="hybridMultilevel"/>
    <w:tmpl w:val="1B86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BFB07C2"/>
    <w:multiLevelType w:val="hybridMultilevel"/>
    <w:tmpl w:val="64A6A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93787D"/>
    <w:multiLevelType w:val="hybridMultilevel"/>
    <w:tmpl w:val="2D185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2B7283"/>
    <w:multiLevelType w:val="hybridMultilevel"/>
    <w:tmpl w:val="B89836EE"/>
    <w:lvl w:ilvl="0" w:tplc="B64648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59F5C29"/>
    <w:multiLevelType w:val="hybridMultilevel"/>
    <w:tmpl w:val="AAB8D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6313B1B"/>
    <w:multiLevelType w:val="hybridMultilevel"/>
    <w:tmpl w:val="7BA0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7E46677"/>
    <w:multiLevelType w:val="hybridMultilevel"/>
    <w:tmpl w:val="8256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A226A8E"/>
    <w:multiLevelType w:val="hybridMultilevel"/>
    <w:tmpl w:val="91062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B254A59"/>
    <w:multiLevelType w:val="hybridMultilevel"/>
    <w:tmpl w:val="90662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D30250E"/>
    <w:multiLevelType w:val="hybridMultilevel"/>
    <w:tmpl w:val="4BD47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3013658"/>
    <w:multiLevelType w:val="hybridMultilevel"/>
    <w:tmpl w:val="08223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F836CE"/>
    <w:multiLevelType w:val="hybridMultilevel"/>
    <w:tmpl w:val="8730E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B0F4132"/>
    <w:multiLevelType w:val="hybridMultilevel"/>
    <w:tmpl w:val="C6A67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BC0420E"/>
    <w:multiLevelType w:val="hybridMultilevel"/>
    <w:tmpl w:val="A7DC31F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5">
    <w:nsid w:val="4C0C3F23"/>
    <w:multiLevelType w:val="hybridMultilevel"/>
    <w:tmpl w:val="A3AEE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EB95141"/>
    <w:multiLevelType w:val="hybridMultilevel"/>
    <w:tmpl w:val="BE2C59B8"/>
    <w:lvl w:ilvl="0" w:tplc="607E55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46C05F0"/>
    <w:multiLevelType w:val="hybridMultilevel"/>
    <w:tmpl w:val="F4C85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5BF3CDA"/>
    <w:multiLevelType w:val="hybridMultilevel"/>
    <w:tmpl w:val="64489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65B1C8D"/>
    <w:multiLevelType w:val="hybridMultilevel"/>
    <w:tmpl w:val="E2740D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5DC639F9"/>
    <w:multiLevelType w:val="hybridMultilevel"/>
    <w:tmpl w:val="8688A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DD62A44"/>
    <w:multiLevelType w:val="hybridMultilevel"/>
    <w:tmpl w:val="727A2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0AA1C78"/>
    <w:multiLevelType w:val="hybridMultilevel"/>
    <w:tmpl w:val="12ACD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3450C05"/>
    <w:multiLevelType w:val="hybridMultilevel"/>
    <w:tmpl w:val="BE6CEA4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4">
    <w:nsid w:val="642124B3"/>
    <w:multiLevelType w:val="hybridMultilevel"/>
    <w:tmpl w:val="1C3A41B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5">
    <w:nsid w:val="66495AA9"/>
    <w:multiLevelType w:val="hybridMultilevel"/>
    <w:tmpl w:val="A1723F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66F22314"/>
    <w:multiLevelType w:val="hybridMultilevel"/>
    <w:tmpl w:val="02C0B85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7">
    <w:nsid w:val="69937FE8"/>
    <w:multiLevelType w:val="hybridMultilevel"/>
    <w:tmpl w:val="7B90A1DE"/>
    <w:lvl w:ilvl="0" w:tplc="2938B2F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BEB5818"/>
    <w:multiLevelType w:val="hybridMultilevel"/>
    <w:tmpl w:val="CF96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D936F9F"/>
    <w:multiLevelType w:val="hybridMultilevel"/>
    <w:tmpl w:val="D47C2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F1A1AA2"/>
    <w:multiLevelType w:val="hybridMultilevel"/>
    <w:tmpl w:val="F24C1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722417B2"/>
    <w:multiLevelType w:val="hybridMultilevel"/>
    <w:tmpl w:val="7F544BB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745A6F3A"/>
    <w:multiLevelType w:val="hybridMultilevel"/>
    <w:tmpl w:val="CBA8A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75FD3181"/>
    <w:multiLevelType w:val="hybridMultilevel"/>
    <w:tmpl w:val="2092D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67B21EC"/>
    <w:multiLevelType w:val="hybridMultilevel"/>
    <w:tmpl w:val="138A1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E683989"/>
    <w:multiLevelType w:val="hybridMultilevel"/>
    <w:tmpl w:val="93B4F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1"/>
  </w:num>
  <w:num w:numId="3">
    <w:abstractNumId w:val="33"/>
  </w:num>
  <w:num w:numId="4">
    <w:abstractNumId w:val="23"/>
  </w:num>
  <w:num w:numId="5">
    <w:abstractNumId w:val="15"/>
  </w:num>
  <w:num w:numId="6">
    <w:abstractNumId w:val="32"/>
  </w:num>
  <w:num w:numId="7">
    <w:abstractNumId w:val="19"/>
  </w:num>
  <w:num w:numId="8">
    <w:abstractNumId w:val="30"/>
  </w:num>
  <w:num w:numId="9">
    <w:abstractNumId w:val="8"/>
  </w:num>
  <w:num w:numId="10">
    <w:abstractNumId w:val="1"/>
  </w:num>
  <w:num w:numId="11">
    <w:abstractNumId w:val="54"/>
  </w:num>
  <w:num w:numId="12">
    <w:abstractNumId w:val="39"/>
  </w:num>
  <w:num w:numId="13">
    <w:abstractNumId w:val="13"/>
  </w:num>
  <w:num w:numId="14">
    <w:abstractNumId w:val="21"/>
  </w:num>
  <w:num w:numId="15">
    <w:abstractNumId w:val="4"/>
  </w:num>
  <w:num w:numId="16">
    <w:abstractNumId w:val="24"/>
  </w:num>
  <w:num w:numId="17">
    <w:abstractNumId w:val="35"/>
  </w:num>
  <w:num w:numId="18">
    <w:abstractNumId w:val="53"/>
  </w:num>
  <w:num w:numId="19">
    <w:abstractNumId w:val="26"/>
  </w:num>
  <w:num w:numId="20">
    <w:abstractNumId w:val="29"/>
  </w:num>
  <w:num w:numId="21">
    <w:abstractNumId w:val="22"/>
  </w:num>
  <w:num w:numId="22">
    <w:abstractNumId w:val="42"/>
  </w:num>
  <w:num w:numId="23">
    <w:abstractNumId w:val="25"/>
  </w:num>
  <w:num w:numId="24">
    <w:abstractNumId w:val="47"/>
  </w:num>
  <w:num w:numId="25">
    <w:abstractNumId w:val="55"/>
  </w:num>
  <w:num w:numId="26">
    <w:abstractNumId w:val="16"/>
  </w:num>
  <w:num w:numId="27">
    <w:abstractNumId w:val="36"/>
  </w:num>
  <w:num w:numId="28">
    <w:abstractNumId w:val="41"/>
  </w:num>
  <w:num w:numId="29">
    <w:abstractNumId w:val="38"/>
  </w:num>
  <w:num w:numId="30">
    <w:abstractNumId w:val="18"/>
  </w:num>
  <w:num w:numId="31">
    <w:abstractNumId w:val="31"/>
  </w:num>
  <w:num w:numId="32">
    <w:abstractNumId w:val="48"/>
  </w:num>
  <w:num w:numId="33">
    <w:abstractNumId w:val="49"/>
  </w:num>
  <w:num w:numId="34">
    <w:abstractNumId w:val="6"/>
  </w:num>
  <w:num w:numId="35">
    <w:abstractNumId w:val="40"/>
  </w:num>
  <w:num w:numId="36">
    <w:abstractNumId w:val="0"/>
  </w:num>
  <w:num w:numId="37">
    <w:abstractNumId w:val="37"/>
  </w:num>
  <w:num w:numId="38">
    <w:abstractNumId w:val="27"/>
  </w:num>
  <w:num w:numId="39">
    <w:abstractNumId w:val="12"/>
  </w:num>
  <w:num w:numId="40">
    <w:abstractNumId w:val="14"/>
  </w:num>
  <w:num w:numId="41">
    <w:abstractNumId w:val="50"/>
  </w:num>
  <w:num w:numId="42">
    <w:abstractNumId w:val="5"/>
  </w:num>
  <w:num w:numId="43">
    <w:abstractNumId w:val="45"/>
  </w:num>
  <w:num w:numId="44">
    <w:abstractNumId w:val="7"/>
  </w:num>
  <w:num w:numId="45">
    <w:abstractNumId w:val="44"/>
  </w:num>
  <w:num w:numId="46">
    <w:abstractNumId w:val="2"/>
  </w:num>
  <w:num w:numId="47">
    <w:abstractNumId w:val="17"/>
  </w:num>
  <w:num w:numId="48">
    <w:abstractNumId w:val="46"/>
  </w:num>
  <w:num w:numId="49">
    <w:abstractNumId w:val="51"/>
  </w:num>
  <w:num w:numId="50">
    <w:abstractNumId w:val="34"/>
  </w:num>
  <w:num w:numId="51">
    <w:abstractNumId w:val="43"/>
  </w:num>
  <w:num w:numId="52">
    <w:abstractNumId w:val="10"/>
  </w:num>
  <w:num w:numId="53">
    <w:abstractNumId w:val="3"/>
  </w:num>
  <w:num w:numId="54">
    <w:abstractNumId w:val="28"/>
  </w:num>
  <w:num w:numId="55">
    <w:abstractNumId w:val="9"/>
  </w:num>
  <w:num w:numId="56">
    <w:abstractNumId w:val="5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9C7"/>
    <w:rsid w:val="000216C9"/>
    <w:rsid w:val="00033F2F"/>
    <w:rsid w:val="00034528"/>
    <w:rsid w:val="0004540E"/>
    <w:rsid w:val="000572AD"/>
    <w:rsid w:val="00060518"/>
    <w:rsid w:val="00072AA4"/>
    <w:rsid w:val="000854E0"/>
    <w:rsid w:val="000A3283"/>
    <w:rsid w:val="000B7305"/>
    <w:rsid w:val="000D2AF5"/>
    <w:rsid w:val="000D484E"/>
    <w:rsid w:val="000F31B9"/>
    <w:rsid w:val="00105E2E"/>
    <w:rsid w:val="001150CD"/>
    <w:rsid w:val="001156CB"/>
    <w:rsid w:val="001245F7"/>
    <w:rsid w:val="00130FC2"/>
    <w:rsid w:val="00164819"/>
    <w:rsid w:val="0016651D"/>
    <w:rsid w:val="00167CC4"/>
    <w:rsid w:val="00170F5D"/>
    <w:rsid w:val="001A0A6B"/>
    <w:rsid w:val="001C3233"/>
    <w:rsid w:val="001D161E"/>
    <w:rsid w:val="001E01E9"/>
    <w:rsid w:val="001E0DDC"/>
    <w:rsid w:val="001E411C"/>
    <w:rsid w:val="001F6ECC"/>
    <w:rsid w:val="002240DB"/>
    <w:rsid w:val="00224CAC"/>
    <w:rsid w:val="00233071"/>
    <w:rsid w:val="00245DF6"/>
    <w:rsid w:val="00254344"/>
    <w:rsid w:val="002564BA"/>
    <w:rsid w:val="00262FDC"/>
    <w:rsid w:val="0026719E"/>
    <w:rsid w:val="0027171D"/>
    <w:rsid w:val="0027201D"/>
    <w:rsid w:val="002C29DD"/>
    <w:rsid w:val="002C54B7"/>
    <w:rsid w:val="002D38C5"/>
    <w:rsid w:val="002E2DCA"/>
    <w:rsid w:val="002E4EA1"/>
    <w:rsid w:val="002F570C"/>
    <w:rsid w:val="00312FA0"/>
    <w:rsid w:val="00316137"/>
    <w:rsid w:val="003202D3"/>
    <w:rsid w:val="003421AF"/>
    <w:rsid w:val="003479FF"/>
    <w:rsid w:val="003568B6"/>
    <w:rsid w:val="00363A0B"/>
    <w:rsid w:val="00365EFD"/>
    <w:rsid w:val="00383CC8"/>
    <w:rsid w:val="00386B6D"/>
    <w:rsid w:val="003A52A6"/>
    <w:rsid w:val="003A79D0"/>
    <w:rsid w:val="003B1484"/>
    <w:rsid w:val="003B5875"/>
    <w:rsid w:val="003B647A"/>
    <w:rsid w:val="003C413D"/>
    <w:rsid w:val="003F0F19"/>
    <w:rsid w:val="003F1404"/>
    <w:rsid w:val="00400C3C"/>
    <w:rsid w:val="00424FF9"/>
    <w:rsid w:val="00426AE7"/>
    <w:rsid w:val="004308CA"/>
    <w:rsid w:val="00431659"/>
    <w:rsid w:val="00434B4A"/>
    <w:rsid w:val="00460C86"/>
    <w:rsid w:val="00466F8D"/>
    <w:rsid w:val="0047665B"/>
    <w:rsid w:val="00490C40"/>
    <w:rsid w:val="004A78F1"/>
    <w:rsid w:val="004D0C7D"/>
    <w:rsid w:val="004D1C4E"/>
    <w:rsid w:val="004F2AFC"/>
    <w:rsid w:val="00514518"/>
    <w:rsid w:val="0053132F"/>
    <w:rsid w:val="00536461"/>
    <w:rsid w:val="00546C61"/>
    <w:rsid w:val="00556A40"/>
    <w:rsid w:val="005570D8"/>
    <w:rsid w:val="00571DDD"/>
    <w:rsid w:val="005840C4"/>
    <w:rsid w:val="005A4F3E"/>
    <w:rsid w:val="005A7366"/>
    <w:rsid w:val="005E74DE"/>
    <w:rsid w:val="00604BA8"/>
    <w:rsid w:val="00610968"/>
    <w:rsid w:val="00616060"/>
    <w:rsid w:val="00622F2B"/>
    <w:rsid w:val="0063196B"/>
    <w:rsid w:val="00632528"/>
    <w:rsid w:val="006338D6"/>
    <w:rsid w:val="00636AD7"/>
    <w:rsid w:val="00640833"/>
    <w:rsid w:val="00656B43"/>
    <w:rsid w:val="00660DEF"/>
    <w:rsid w:val="00661D0A"/>
    <w:rsid w:val="00691517"/>
    <w:rsid w:val="006A229A"/>
    <w:rsid w:val="006A7520"/>
    <w:rsid w:val="006B18F0"/>
    <w:rsid w:val="006B5363"/>
    <w:rsid w:val="006C4C39"/>
    <w:rsid w:val="006C5513"/>
    <w:rsid w:val="006D586B"/>
    <w:rsid w:val="006F5DD6"/>
    <w:rsid w:val="00711084"/>
    <w:rsid w:val="00711A8B"/>
    <w:rsid w:val="007124B6"/>
    <w:rsid w:val="007144D8"/>
    <w:rsid w:val="00716066"/>
    <w:rsid w:val="00722901"/>
    <w:rsid w:val="00732FF3"/>
    <w:rsid w:val="00737773"/>
    <w:rsid w:val="00744C82"/>
    <w:rsid w:val="007952DD"/>
    <w:rsid w:val="007A0F6C"/>
    <w:rsid w:val="007B00BC"/>
    <w:rsid w:val="007B153D"/>
    <w:rsid w:val="007B4745"/>
    <w:rsid w:val="007C1FA9"/>
    <w:rsid w:val="007D3D19"/>
    <w:rsid w:val="007E0D21"/>
    <w:rsid w:val="007E347D"/>
    <w:rsid w:val="00804F5F"/>
    <w:rsid w:val="00816AD0"/>
    <w:rsid w:val="00832637"/>
    <w:rsid w:val="00837629"/>
    <w:rsid w:val="00873783"/>
    <w:rsid w:val="00886B0E"/>
    <w:rsid w:val="008C2BD4"/>
    <w:rsid w:val="008C352B"/>
    <w:rsid w:val="008C4987"/>
    <w:rsid w:val="008F2852"/>
    <w:rsid w:val="008F45CF"/>
    <w:rsid w:val="009079EE"/>
    <w:rsid w:val="009133D0"/>
    <w:rsid w:val="00926E2B"/>
    <w:rsid w:val="00934242"/>
    <w:rsid w:val="00944BB3"/>
    <w:rsid w:val="009701EF"/>
    <w:rsid w:val="00973860"/>
    <w:rsid w:val="00995F70"/>
    <w:rsid w:val="009965E2"/>
    <w:rsid w:val="009C3AEE"/>
    <w:rsid w:val="009C5DFC"/>
    <w:rsid w:val="009C6915"/>
    <w:rsid w:val="009E6440"/>
    <w:rsid w:val="009F459F"/>
    <w:rsid w:val="009F6F0F"/>
    <w:rsid w:val="00A02175"/>
    <w:rsid w:val="00A109ED"/>
    <w:rsid w:val="00A229C7"/>
    <w:rsid w:val="00A2596D"/>
    <w:rsid w:val="00A25D9F"/>
    <w:rsid w:val="00A373D9"/>
    <w:rsid w:val="00A56539"/>
    <w:rsid w:val="00A614C7"/>
    <w:rsid w:val="00A62E87"/>
    <w:rsid w:val="00A66787"/>
    <w:rsid w:val="00A95427"/>
    <w:rsid w:val="00AB763D"/>
    <w:rsid w:val="00AC1DF7"/>
    <w:rsid w:val="00AC2874"/>
    <w:rsid w:val="00AC32A3"/>
    <w:rsid w:val="00AC450D"/>
    <w:rsid w:val="00AD6C11"/>
    <w:rsid w:val="00AE14D0"/>
    <w:rsid w:val="00AF3BCF"/>
    <w:rsid w:val="00B16195"/>
    <w:rsid w:val="00B220B9"/>
    <w:rsid w:val="00B224D6"/>
    <w:rsid w:val="00B5292A"/>
    <w:rsid w:val="00B533F5"/>
    <w:rsid w:val="00B541AA"/>
    <w:rsid w:val="00B566D0"/>
    <w:rsid w:val="00B85586"/>
    <w:rsid w:val="00BA1D29"/>
    <w:rsid w:val="00BC33B3"/>
    <w:rsid w:val="00BC6DD8"/>
    <w:rsid w:val="00BD324C"/>
    <w:rsid w:val="00BD4257"/>
    <w:rsid w:val="00BE77C2"/>
    <w:rsid w:val="00C163C0"/>
    <w:rsid w:val="00C20BE7"/>
    <w:rsid w:val="00C31874"/>
    <w:rsid w:val="00C36549"/>
    <w:rsid w:val="00C55B6F"/>
    <w:rsid w:val="00C63C25"/>
    <w:rsid w:val="00C63E63"/>
    <w:rsid w:val="00CA20D0"/>
    <w:rsid w:val="00CB14B6"/>
    <w:rsid w:val="00CB35F7"/>
    <w:rsid w:val="00CB4FF2"/>
    <w:rsid w:val="00CE4D07"/>
    <w:rsid w:val="00CF4304"/>
    <w:rsid w:val="00CF4FDF"/>
    <w:rsid w:val="00D05C4D"/>
    <w:rsid w:val="00D16BD8"/>
    <w:rsid w:val="00D22C58"/>
    <w:rsid w:val="00D240A3"/>
    <w:rsid w:val="00D2562B"/>
    <w:rsid w:val="00D421D4"/>
    <w:rsid w:val="00D52027"/>
    <w:rsid w:val="00D83A83"/>
    <w:rsid w:val="00D92DEE"/>
    <w:rsid w:val="00DB65BD"/>
    <w:rsid w:val="00DC1406"/>
    <w:rsid w:val="00DC67EB"/>
    <w:rsid w:val="00DC7605"/>
    <w:rsid w:val="00DE1B72"/>
    <w:rsid w:val="00E1120E"/>
    <w:rsid w:val="00E2075A"/>
    <w:rsid w:val="00E31198"/>
    <w:rsid w:val="00E43779"/>
    <w:rsid w:val="00E51C1B"/>
    <w:rsid w:val="00E57208"/>
    <w:rsid w:val="00E60AD6"/>
    <w:rsid w:val="00E614D6"/>
    <w:rsid w:val="00E642D0"/>
    <w:rsid w:val="00EA02A2"/>
    <w:rsid w:val="00EA18CB"/>
    <w:rsid w:val="00EC706E"/>
    <w:rsid w:val="00ED08CB"/>
    <w:rsid w:val="00EE1131"/>
    <w:rsid w:val="00F05442"/>
    <w:rsid w:val="00F11D33"/>
    <w:rsid w:val="00F12BC0"/>
    <w:rsid w:val="00F1606F"/>
    <w:rsid w:val="00F4519A"/>
    <w:rsid w:val="00F52D9C"/>
    <w:rsid w:val="00F634A0"/>
    <w:rsid w:val="00F6742B"/>
    <w:rsid w:val="00F76031"/>
    <w:rsid w:val="00F844A8"/>
    <w:rsid w:val="00FA55D7"/>
    <w:rsid w:val="00FC00C3"/>
    <w:rsid w:val="00FD0496"/>
    <w:rsid w:val="00FF1031"/>
    <w:rsid w:val="00FF6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11B83B-6B20-4E27-9E8F-73E8EF9B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C58"/>
    <w:rPr>
      <w:sz w:val="24"/>
      <w:szCs w:val="24"/>
    </w:rPr>
  </w:style>
  <w:style w:type="paragraph" w:styleId="Heading1">
    <w:name w:val="heading 1"/>
    <w:basedOn w:val="Normal"/>
    <w:next w:val="Normal"/>
    <w:link w:val="Heading1Char"/>
    <w:uiPriority w:val="9"/>
    <w:rsid w:val="00EA02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rsid w:val="00EA02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rsid w:val="00EA02A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rsid w:val="00EA02A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C40"/>
    <w:pPr>
      <w:ind w:left="720"/>
      <w:contextualSpacing/>
    </w:pPr>
  </w:style>
  <w:style w:type="paragraph" w:customStyle="1" w:styleId="TableParagraph">
    <w:name w:val="Table Paragraph"/>
    <w:basedOn w:val="Normal"/>
    <w:uiPriority w:val="1"/>
    <w:qFormat/>
    <w:rsid w:val="00A56539"/>
    <w:pPr>
      <w:widowControl w:val="0"/>
      <w:autoSpaceDE w:val="0"/>
      <w:autoSpaceDN w:val="0"/>
      <w:spacing w:before="36"/>
      <w:ind w:left="35"/>
    </w:pPr>
    <w:rPr>
      <w:sz w:val="22"/>
      <w:szCs w:val="22"/>
    </w:rPr>
  </w:style>
  <w:style w:type="character" w:styleId="Hyperlink">
    <w:name w:val="Hyperlink"/>
    <w:basedOn w:val="DefaultParagraphFont"/>
    <w:uiPriority w:val="99"/>
    <w:unhideWhenUsed/>
    <w:rsid w:val="00A109ED"/>
    <w:rPr>
      <w:color w:val="0563C1" w:themeColor="hyperlink"/>
      <w:u w:val="single"/>
    </w:rPr>
  </w:style>
  <w:style w:type="paragraph" w:styleId="BodyText">
    <w:name w:val="Body Text"/>
    <w:basedOn w:val="Normal"/>
    <w:link w:val="BodyTextChar"/>
    <w:uiPriority w:val="1"/>
    <w:qFormat/>
    <w:rsid w:val="000B7305"/>
    <w:pPr>
      <w:widowControl w:val="0"/>
      <w:autoSpaceDE w:val="0"/>
      <w:autoSpaceDN w:val="0"/>
    </w:pPr>
  </w:style>
  <w:style w:type="character" w:customStyle="1" w:styleId="BodyTextChar">
    <w:name w:val="Body Text Char"/>
    <w:basedOn w:val="DefaultParagraphFont"/>
    <w:link w:val="BodyText"/>
    <w:uiPriority w:val="1"/>
    <w:rsid w:val="000B7305"/>
    <w:rPr>
      <w:sz w:val="24"/>
      <w:szCs w:val="24"/>
    </w:rPr>
  </w:style>
  <w:style w:type="character" w:styleId="CommentReference">
    <w:name w:val="annotation reference"/>
    <w:basedOn w:val="DefaultParagraphFont"/>
    <w:uiPriority w:val="99"/>
    <w:semiHidden/>
    <w:unhideWhenUsed/>
    <w:rsid w:val="00386B6D"/>
    <w:rPr>
      <w:sz w:val="16"/>
      <w:szCs w:val="16"/>
    </w:rPr>
  </w:style>
  <w:style w:type="paragraph" w:styleId="CommentText">
    <w:name w:val="annotation text"/>
    <w:basedOn w:val="Normal"/>
    <w:link w:val="CommentTextChar"/>
    <w:uiPriority w:val="99"/>
    <w:semiHidden/>
    <w:unhideWhenUsed/>
    <w:rsid w:val="00386B6D"/>
    <w:rPr>
      <w:sz w:val="20"/>
      <w:szCs w:val="20"/>
    </w:rPr>
  </w:style>
  <w:style w:type="character" w:customStyle="1" w:styleId="CommentTextChar">
    <w:name w:val="Comment Text Char"/>
    <w:basedOn w:val="DefaultParagraphFont"/>
    <w:link w:val="CommentText"/>
    <w:uiPriority w:val="99"/>
    <w:semiHidden/>
    <w:rsid w:val="00386B6D"/>
  </w:style>
  <w:style w:type="paragraph" w:styleId="CommentSubject">
    <w:name w:val="annotation subject"/>
    <w:basedOn w:val="CommentText"/>
    <w:next w:val="CommentText"/>
    <w:link w:val="CommentSubjectChar"/>
    <w:uiPriority w:val="99"/>
    <w:semiHidden/>
    <w:unhideWhenUsed/>
    <w:rsid w:val="00386B6D"/>
    <w:rPr>
      <w:b/>
      <w:bCs/>
    </w:rPr>
  </w:style>
  <w:style w:type="character" w:customStyle="1" w:styleId="CommentSubjectChar">
    <w:name w:val="Comment Subject Char"/>
    <w:basedOn w:val="CommentTextChar"/>
    <w:link w:val="CommentSubject"/>
    <w:uiPriority w:val="99"/>
    <w:semiHidden/>
    <w:rsid w:val="00386B6D"/>
    <w:rPr>
      <w:b/>
      <w:bCs/>
    </w:rPr>
  </w:style>
  <w:style w:type="paragraph" w:styleId="BalloonText">
    <w:name w:val="Balloon Text"/>
    <w:basedOn w:val="Normal"/>
    <w:link w:val="BalloonTextChar"/>
    <w:uiPriority w:val="99"/>
    <w:semiHidden/>
    <w:unhideWhenUsed/>
    <w:rsid w:val="00386B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B6D"/>
    <w:rPr>
      <w:rFonts w:ascii="Segoe UI" w:hAnsi="Segoe UI" w:cs="Segoe UI"/>
      <w:sz w:val="18"/>
      <w:szCs w:val="18"/>
    </w:rPr>
  </w:style>
  <w:style w:type="table" w:styleId="TableGrid">
    <w:name w:val="Table Grid"/>
    <w:basedOn w:val="TableNormal"/>
    <w:uiPriority w:val="39"/>
    <w:rsid w:val="00AE14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enttext">
    <w:name w:val="contenttext"/>
    <w:basedOn w:val="DefaultParagraphFont"/>
    <w:rsid w:val="00365EFD"/>
  </w:style>
  <w:style w:type="character" w:styleId="FollowedHyperlink">
    <w:name w:val="FollowedHyperlink"/>
    <w:basedOn w:val="DefaultParagraphFont"/>
    <w:uiPriority w:val="99"/>
    <w:semiHidden/>
    <w:unhideWhenUsed/>
    <w:rsid w:val="00D421D4"/>
    <w:rPr>
      <w:color w:val="954F72" w:themeColor="followedHyperlink"/>
      <w:u w:val="single"/>
    </w:rPr>
  </w:style>
  <w:style w:type="character" w:customStyle="1" w:styleId="Heading1Char">
    <w:name w:val="Heading 1 Char"/>
    <w:basedOn w:val="DefaultParagraphFont"/>
    <w:link w:val="Heading1"/>
    <w:uiPriority w:val="9"/>
    <w:rsid w:val="00EA02A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A02A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A02A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A02A2"/>
    <w:rPr>
      <w:rFonts w:asciiTheme="majorHAnsi" w:eastAsiaTheme="majorEastAsia" w:hAnsiTheme="majorHAnsi" w:cstheme="majorBidi"/>
      <w:i/>
      <w:iCs/>
      <w:color w:val="2E74B5" w:themeColor="accent1" w:themeShade="BF"/>
      <w:sz w:val="24"/>
      <w:szCs w:val="24"/>
    </w:rPr>
  </w:style>
  <w:style w:type="paragraph" w:styleId="TOCHeading">
    <w:name w:val="TOC Heading"/>
    <w:basedOn w:val="Heading1"/>
    <w:next w:val="Normal"/>
    <w:uiPriority w:val="39"/>
    <w:unhideWhenUsed/>
    <w:qFormat/>
    <w:rsid w:val="00837629"/>
    <w:pPr>
      <w:spacing w:line="259" w:lineRule="auto"/>
      <w:outlineLvl w:val="9"/>
    </w:pPr>
  </w:style>
  <w:style w:type="paragraph" w:styleId="TOC1">
    <w:name w:val="toc 1"/>
    <w:basedOn w:val="Normal"/>
    <w:next w:val="Normal"/>
    <w:autoRedefine/>
    <w:uiPriority w:val="39"/>
    <w:unhideWhenUsed/>
    <w:rsid w:val="00837629"/>
    <w:pPr>
      <w:spacing w:after="100"/>
    </w:pPr>
  </w:style>
  <w:style w:type="paragraph" w:styleId="TOC2">
    <w:name w:val="toc 2"/>
    <w:basedOn w:val="Normal"/>
    <w:next w:val="Normal"/>
    <w:autoRedefine/>
    <w:uiPriority w:val="39"/>
    <w:unhideWhenUsed/>
    <w:rsid w:val="00837629"/>
    <w:pPr>
      <w:tabs>
        <w:tab w:val="right" w:leader="dot" w:pos="9350"/>
      </w:tabs>
      <w:spacing w:after="100" w:line="360" w:lineRule="auto"/>
      <w:ind w:left="240"/>
    </w:pPr>
  </w:style>
  <w:style w:type="paragraph" w:styleId="TOC3">
    <w:name w:val="toc 3"/>
    <w:basedOn w:val="Normal"/>
    <w:next w:val="Normal"/>
    <w:autoRedefine/>
    <w:uiPriority w:val="39"/>
    <w:unhideWhenUsed/>
    <w:rsid w:val="009079EE"/>
    <w:pPr>
      <w:tabs>
        <w:tab w:val="right" w:leader="dot" w:pos="9350"/>
      </w:tabs>
      <w:spacing w:after="100" w:line="360" w:lineRule="auto"/>
      <w:ind w:left="480"/>
    </w:pPr>
    <w:rPr>
      <w:noProof/>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67841">
      <w:bodyDiv w:val="1"/>
      <w:marLeft w:val="0"/>
      <w:marRight w:val="0"/>
      <w:marTop w:val="0"/>
      <w:marBottom w:val="0"/>
      <w:divBdr>
        <w:top w:val="none" w:sz="0" w:space="0" w:color="auto"/>
        <w:left w:val="none" w:sz="0" w:space="0" w:color="auto"/>
        <w:bottom w:val="none" w:sz="0" w:space="0" w:color="auto"/>
        <w:right w:val="none" w:sz="0" w:space="0" w:color="auto"/>
      </w:divBdr>
    </w:div>
    <w:div w:id="143357796">
      <w:bodyDiv w:val="1"/>
      <w:marLeft w:val="0"/>
      <w:marRight w:val="0"/>
      <w:marTop w:val="0"/>
      <w:marBottom w:val="0"/>
      <w:divBdr>
        <w:top w:val="none" w:sz="0" w:space="0" w:color="auto"/>
        <w:left w:val="none" w:sz="0" w:space="0" w:color="auto"/>
        <w:bottom w:val="none" w:sz="0" w:space="0" w:color="auto"/>
        <w:right w:val="none" w:sz="0" w:space="0" w:color="auto"/>
      </w:divBdr>
    </w:div>
    <w:div w:id="250162319">
      <w:bodyDiv w:val="1"/>
      <w:marLeft w:val="0"/>
      <w:marRight w:val="0"/>
      <w:marTop w:val="0"/>
      <w:marBottom w:val="0"/>
      <w:divBdr>
        <w:top w:val="none" w:sz="0" w:space="0" w:color="auto"/>
        <w:left w:val="none" w:sz="0" w:space="0" w:color="auto"/>
        <w:bottom w:val="none" w:sz="0" w:space="0" w:color="auto"/>
        <w:right w:val="none" w:sz="0" w:space="0" w:color="auto"/>
      </w:divBdr>
    </w:div>
    <w:div w:id="260066140">
      <w:bodyDiv w:val="1"/>
      <w:marLeft w:val="0"/>
      <w:marRight w:val="0"/>
      <w:marTop w:val="0"/>
      <w:marBottom w:val="0"/>
      <w:divBdr>
        <w:top w:val="none" w:sz="0" w:space="0" w:color="auto"/>
        <w:left w:val="none" w:sz="0" w:space="0" w:color="auto"/>
        <w:bottom w:val="none" w:sz="0" w:space="0" w:color="auto"/>
        <w:right w:val="none" w:sz="0" w:space="0" w:color="auto"/>
      </w:divBdr>
    </w:div>
    <w:div w:id="356780454">
      <w:bodyDiv w:val="1"/>
      <w:marLeft w:val="0"/>
      <w:marRight w:val="0"/>
      <w:marTop w:val="0"/>
      <w:marBottom w:val="0"/>
      <w:divBdr>
        <w:top w:val="none" w:sz="0" w:space="0" w:color="auto"/>
        <w:left w:val="none" w:sz="0" w:space="0" w:color="auto"/>
        <w:bottom w:val="none" w:sz="0" w:space="0" w:color="auto"/>
        <w:right w:val="none" w:sz="0" w:space="0" w:color="auto"/>
      </w:divBdr>
    </w:div>
    <w:div w:id="370157429">
      <w:bodyDiv w:val="1"/>
      <w:marLeft w:val="0"/>
      <w:marRight w:val="0"/>
      <w:marTop w:val="0"/>
      <w:marBottom w:val="0"/>
      <w:divBdr>
        <w:top w:val="none" w:sz="0" w:space="0" w:color="auto"/>
        <w:left w:val="none" w:sz="0" w:space="0" w:color="auto"/>
        <w:bottom w:val="none" w:sz="0" w:space="0" w:color="auto"/>
        <w:right w:val="none" w:sz="0" w:space="0" w:color="auto"/>
      </w:divBdr>
    </w:div>
    <w:div w:id="379285776">
      <w:bodyDiv w:val="1"/>
      <w:marLeft w:val="0"/>
      <w:marRight w:val="0"/>
      <w:marTop w:val="0"/>
      <w:marBottom w:val="0"/>
      <w:divBdr>
        <w:top w:val="none" w:sz="0" w:space="0" w:color="auto"/>
        <w:left w:val="none" w:sz="0" w:space="0" w:color="auto"/>
        <w:bottom w:val="none" w:sz="0" w:space="0" w:color="auto"/>
        <w:right w:val="none" w:sz="0" w:space="0" w:color="auto"/>
      </w:divBdr>
    </w:div>
    <w:div w:id="413208107">
      <w:bodyDiv w:val="1"/>
      <w:marLeft w:val="0"/>
      <w:marRight w:val="0"/>
      <w:marTop w:val="0"/>
      <w:marBottom w:val="0"/>
      <w:divBdr>
        <w:top w:val="none" w:sz="0" w:space="0" w:color="auto"/>
        <w:left w:val="none" w:sz="0" w:space="0" w:color="auto"/>
        <w:bottom w:val="none" w:sz="0" w:space="0" w:color="auto"/>
        <w:right w:val="none" w:sz="0" w:space="0" w:color="auto"/>
      </w:divBdr>
    </w:div>
    <w:div w:id="548998650">
      <w:bodyDiv w:val="1"/>
      <w:marLeft w:val="0"/>
      <w:marRight w:val="0"/>
      <w:marTop w:val="0"/>
      <w:marBottom w:val="0"/>
      <w:divBdr>
        <w:top w:val="none" w:sz="0" w:space="0" w:color="auto"/>
        <w:left w:val="none" w:sz="0" w:space="0" w:color="auto"/>
        <w:bottom w:val="none" w:sz="0" w:space="0" w:color="auto"/>
        <w:right w:val="none" w:sz="0" w:space="0" w:color="auto"/>
      </w:divBdr>
    </w:div>
    <w:div w:id="603153487">
      <w:bodyDiv w:val="1"/>
      <w:marLeft w:val="0"/>
      <w:marRight w:val="0"/>
      <w:marTop w:val="0"/>
      <w:marBottom w:val="0"/>
      <w:divBdr>
        <w:top w:val="none" w:sz="0" w:space="0" w:color="auto"/>
        <w:left w:val="none" w:sz="0" w:space="0" w:color="auto"/>
        <w:bottom w:val="none" w:sz="0" w:space="0" w:color="auto"/>
        <w:right w:val="none" w:sz="0" w:space="0" w:color="auto"/>
      </w:divBdr>
    </w:div>
    <w:div w:id="633563282">
      <w:bodyDiv w:val="1"/>
      <w:marLeft w:val="0"/>
      <w:marRight w:val="0"/>
      <w:marTop w:val="0"/>
      <w:marBottom w:val="0"/>
      <w:divBdr>
        <w:top w:val="none" w:sz="0" w:space="0" w:color="auto"/>
        <w:left w:val="none" w:sz="0" w:space="0" w:color="auto"/>
        <w:bottom w:val="none" w:sz="0" w:space="0" w:color="auto"/>
        <w:right w:val="none" w:sz="0" w:space="0" w:color="auto"/>
      </w:divBdr>
    </w:div>
    <w:div w:id="769006639">
      <w:bodyDiv w:val="1"/>
      <w:marLeft w:val="0"/>
      <w:marRight w:val="0"/>
      <w:marTop w:val="0"/>
      <w:marBottom w:val="0"/>
      <w:divBdr>
        <w:top w:val="none" w:sz="0" w:space="0" w:color="auto"/>
        <w:left w:val="none" w:sz="0" w:space="0" w:color="auto"/>
        <w:bottom w:val="none" w:sz="0" w:space="0" w:color="auto"/>
        <w:right w:val="none" w:sz="0" w:space="0" w:color="auto"/>
      </w:divBdr>
    </w:div>
    <w:div w:id="800264742">
      <w:bodyDiv w:val="1"/>
      <w:marLeft w:val="0"/>
      <w:marRight w:val="0"/>
      <w:marTop w:val="0"/>
      <w:marBottom w:val="0"/>
      <w:divBdr>
        <w:top w:val="none" w:sz="0" w:space="0" w:color="auto"/>
        <w:left w:val="none" w:sz="0" w:space="0" w:color="auto"/>
        <w:bottom w:val="none" w:sz="0" w:space="0" w:color="auto"/>
        <w:right w:val="none" w:sz="0" w:space="0" w:color="auto"/>
      </w:divBdr>
    </w:div>
    <w:div w:id="804785174">
      <w:bodyDiv w:val="1"/>
      <w:marLeft w:val="0"/>
      <w:marRight w:val="0"/>
      <w:marTop w:val="0"/>
      <w:marBottom w:val="0"/>
      <w:divBdr>
        <w:top w:val="none" w:sz="0" w:space="0" w:color="auto"/>
        <w:left w:val="none" w:sz="0" w:space="0" w:color="auto"/>
        <w:bottom w:val="none" w:sz="0" w:space="0" w:color="auto"/>
        <w:right w:val="none" w:sz="0" w:space="0" w:color="auto"/>
      </w:divBdr>
    </w:div>
    <w:div w:id="816070454">
      <w:bodyDiv w:val="1"/>
      <w:marLeft w:val="0"/>
      <w:marRight w:val="0"/>
      <w:marTop w:val="0"/>
      <w:marBottom w:val="0"/>
      <w:divBdr>
        <w:top w:val="none" w:sz="0" w:space="0" w:color="auto"/>
        <w:left w:val="none" w:sz="0" w:space="0" w:color="auto"/>
        <w:bottom w:val="none" w:sz="0" w:space="0" w:color="auto"/>
        <w:right w:val="none" w:sz="0" w:space="0" w:color="auto"/>
      </w:divBdr>
    </w:div>
    <w:div w:id="878125357">
      <w:bodyDiv w:val="1"/>
      <w:marLeft w:val="0"/>
      <w:marRight w:val="0"/>
      <w:marTop w:val="0"/>
      <w:marBottom w:val="0"/>
      <w:divBdr>
        <w:top w:val="none" w:sz="0" w:space="0" w:color="auto"/>
        <w:left w:val="none" w:sz="0" w:space="0" w:color="auto"/>
        <w:bottom w:val="none" w:sz="0" w:space="0" w:color="auto"/>
        <w:right w:val="none" w:sz="0" w:space="0" w:color="auto"/>
      </w:divBdr>
    </w:div>
    <w:div w:id="920406645">
      <w:bodyDiv w:val="1"/>
      <w:marLeft w:val="0"/>
      <w:marRight w:val="0"/>
      <w:marTop w:val="0"/>
      <w:marBottom w:val="0"/>
      <w:divBdr>
        <w:top w:val="none" w:sz="0" w:space="0" w:color="auto"/>
        <w:left w:val="none" w:sz="0" w:space="0" w:color="auto"/>
        <w:bottom w:val="none" w:sz="0" w:space="0" w:color="auto"/>
        <w:right w:val="none" w:sz="0" w:space="0" w:color="auto"/>
      </w:divBdr>
    </w:div>
    <w:div w:id="957489617">
      <w:bodyDiv w:val="1"/>
      <w:marLeft w:val="0"/>
      <w:marRight w:val="0"/>
      <w:marTop w:val="0"/>
      <w:marBottom w:val="0"/>
      <w:divBdr>
        <w:top w:val="none" w:sz="0" w:space="0" w:color="auto"/>
        <w:left w:val="none" w:sz="0" w:space="0" w:color="auto"/>
        <w:bottom w:val="none" w:sz="0" w:space="0" w:color="auto"/>
        <w:right w:val="none" w:sz="0" w:space="0" w:color="auto"/>
      </w:divBdr>
      <w:divsChild>
        <w:div w:id="1918126997">
          <w:marLeft w:val="547"/>
          <w:marRight w:val="0"/>
          <w:marTop w:val="0"/>
          <w:marBottom w:val="0"/>
          <w:divBdr>
            <w:top w:val="none" w:sz="0" w:space="0" w:color="auto"/>
            <w:left w:val="none" w:sz="0" w:space="0" w:color="auto"/>
            <w:bottom w:val="none" w:sz="0" w:space="0" w:color="auto"/>
            <w:right w:val="none" w:sz="0" w:space="0" w:color="auto"/>
          </w:divBdr>
        </w:div>
      </w:divsChild>
    </w:div>
    <w:div w:id="1018893015">
      <w:bodyDiv w:val="1"/>
      <w:marLeft w:val="0"/>
      <w:marRight w:val="0"/>
      <w:marTop w:val="0"/>
      <w:marBottom w:val="0"/>
      <w:divBdr>
        <w:top w:val="none" w:sz="0" w:space="0" w:color="auto"/>
        <w:left w:val="none" w:sz="0" w:space="0" w:color="auto"/>
        <w:bottom w:val="none" w:sz="0" w:space="0" w:color="auto"/>
        <w:right w:val="none" w:sz="0" w:space="0" w:color="auto"/>
      </w:divBdr>
    </w:div>
    <w:div w:id="1262495995">
      <w:bodyDiv w:val="1"/>
      <w:marLeft w:val="0"/>
      <w:marRight w:val="0"/>
      <w:marTop w:val="0"/>
      <w:marBottom w:val="0"/>
      <w:divBdr>
        <w:top w:val="none" w:sz="0" w:space="0" w:color="auto"/>
        <w:left w:val="none" w:sz="0" w:space="0" w:color="auto"/>
        <w:bottom w:val="none" w:sz="0" w:space="0" w:color="auto"/>
        <w:right w:val="none" w:sz="0" w:space="0" w:color="auto"/>
      </w:divBdr>
    </w:div>
    <w:div w:id="1273123523">
      <w:bodyDiv w:val="1"/>
      <w:marLeft w:val="0"/>
      <w:marRight w:val="0"/>
      <w:marTop w:val="0"/>
      <w:marBottom w:val="0"/>
      <w:divBdr>
        <w:top w:val="none" w:sz="0" w:space="0" w:color="auto"/>
        <w:left w:val="none" w:sz="0" w:space="0" w:color="auto"/>
        <w:bottom w:val="none" w:sz="0" w:space="0" w:color="auto"/>
        <w:right w:val="none" w:sz="0" w:space="0" w:color="auto"/>
      </w:divBdr>
    </w:div>
    <w:div w:id="1287004540">
      <w:bodyDiv w:val="1"/>
      <w:marLeft w:val="0"/>
      <w:marRight w:val="0"/>
      <w:marTop w:val="0"/>
      <w:marBottom w:val="0"/>
      <w:divBdr>
        <w:top w:val="none" w:sz="0" w:space="0" w:color="auto"/>
        <w:left w:val="none" w:sz="0" w:space="0" w:color="auto"/>
        <w:bottom w:val="none" w:sz="0" w:space="0" w:color="auto"/>
        <w:right w:val="none" w:sz="0" w:space="0" w:color="auto"/>
      </w:divBdr>
    </w:div>
    <w:div w:id="1378746827">
      <w:bodyDiv w:val="1"/>
      <w:marLeft w:val="0"/>
      <w:marRight w:val="0"/>
      <w:marTop w:val="0"/>
      <w:marBottom w:val="0"/>
      <w:divBdr>
        <w:top w:val="none" w:sz="0" w:space="0" w:color="auto"/>
        <w:left w:val="none" w:sz="0" w:space="0" w:color="auto"/>
        <w:bottom w:val="none" w:sz="0" w:space="0" w:color="auto"/>
        <w:right w:val="none" w:sz="0" w:space="0" w:color="auto"/>
      </w:divBdr>
    </w:div>
    <w:div w:id="1489983425">
      <w:bodyDiv w:val="1"/>
      <w:marLeft w:val="0"/>
      <w:marRight w:val="0"/>
      <w:marTop w:val="0"/>
      <w:marBottom w:val="0"/>
      <w:divBdr>
        <w:top w:val="none" w:sz="0" w:space="0" w:color="auto"/>
        <w:left w:val="none" w:sz="0" w:space="0" w:color="auto"/>
        <w:bottom w:val="none" w:sz="0" w:space="0" w:color="auto"/>
        <w:right w:val="none" w:sz="0" w:space="0" w:color="auto"/>
      </w:divBdr>
    </w:div>
    <w:div w:id="1506705175">
      <w:bodyDiv w:val="1"/>
      <w:marLeft w:val="0"/>
      <w:marRight w:val="0"/>
      <w:marTop w:val="0"/>
      <w:marBottom w:val="0"/>
      <w:divBdr>
        <w:top w:val="none" w:sz="0" w:space="0" w:color="auto"/>
        <w:left w:val="none" w:sz="0" w:space="0" w:color="auto"/>
        <w:bottom w:val="none" w:sz="0" w:space="0" w:color="auto"/>
        <w:right w:val="none" w:sz="0" w:space="0" w:color="auto"/>
      </w:divBdr>
      <w:divsChild>
        <w:div w:id="864826376">
          <w:marLeft w:val="0"/>
          <w:marRight w:val="0"/>
          <w:marTop w:val="0"/>
          <w:marBottom w:val="0"/>
          <w:divBdr>
            <w:top w:val="none" w:sz="0" w:space="0" w:color="auto"/>
            <w:left w:val="none" w:sz="0" w:space="0" w:color="auto"/>
            <w:bottom w:val="none" w:sz="0" w:space="0" w:color="auto"/>
            <w:right w:val="none" w:sz="0" w:space="0" w:color="auto"/>
          </w:divBdr>
        </w:div>
      </w:divsChild>
    </w:div>
    <w:div w:id="1702128639">
      <w:bodyDiv w:val="1"/>
      <w:marLeft w:val="0"/>
      <w:marRight w:val="0"/>
      <w:marTop w:val="0"/>
      <w:marBottom w:val="0"/>
      <w:divBdr>
        <w:top w:val="none" w:sz="0" w:space="0" w:color="auto"/>
        <w:left w:val="none" w:sz="0" w:space="0" w:color="auto"/>
        <w:bottom w:val="none" w:sz="0" w:space="0" w:color="auto"/>
        <w:right w:val="none" w:sz="0" w:space="0" w:color="auto"/>
      </w:divBdr>
    </w:div>
    <w:div w:id="1806846470">
      <w:bodyDiv w:val="1"/>
      <w:marLeft w:val="0"/>
      <w:marRight w:val="0"/>
      <w:marTop w:val="0"/>
      <w:marBottom w:val="0"/>
      <w:divBdr>
        <w:top w:val="none" w:sz="0" w:space="0" w:color="auto"/>
        <w:left w:val="none" w:sz="0" w:space="0" w:color="auto"/>
        <w:bottom w:val="none" w:sz="0" w:space="0" w:color="auto"/>
        <w:right w:val="none" w:sz="0" w:space="0" w:color="auto"/>
      </w:divBdr>
    </w:div>
    <w:div w:id="1868329071">
      <w:bodyDiv w:val="1"/>
      <w:marLeft w:val="0"/>
      <w:marRight w:val="0"/>
      <w:marTop w:val="0"/>
      <w:marBottom w:val="0"/>
      <w:divBdr>
        <w:top w:val="none" w:sz="0" w:space="0" w:color="auto"/>
        <w:left w:val="none" w:sz="0" w:space="0" w:color="auto"/>
        <w:bottom w:val="none" w:sz="0" w:space="0" w:color="auto"/>
        <w:right w:val="none" w:sz="0" w:space="0" w:color="auto"/>
      </w:divBdr>
      <w:divsChild>
        <w:div w:id="1519613096">
          <w:marLeft w:val="547"/>
          <w:marRight w:val="0"/>
          <w:marTop w:val="0"/>
          <w:marBottom w:val="0"/>
          <w:divBdr>
            <w:top w:val="none" w:sz="0" w:space="0" w:color="auto"/>
            <w:left w:val="none" w:sz="0" w:space="0" w:color="auto"/>
            <w:bottom w:val="none" w:sz="0" w:space="0" w:color="auto"/>
            <w:right w:val="none" w:sz="0" w:space="0" w:color="auto"/>
          </w:divBdr>
        </w:div>
      </w:divsChild>
    </w:div>
    <w:div w:id="1905557024">
      <w:bodyDiv w:val="1"/>
      <w:marLeft w:val="0"/>
      <w:marRight w:val="0"/>
      <w:marTop w:val="0"/>
      <w:marBottom w:val="0"/>
      <w:divBdr>
        <w:top w:val="none" w:sz="0" w:space="0" w:color="auto"/>
        <w:left w:val="none" w:sz="0" w:space="0" w:color="auto"/>
        <w:bottom w:val="none" w:sz="0" w:space="0" w:color="auto"/>
        <w:right w:val="none" w:sz="0" w:space="0" w:color="auto"/>
      </w:divBdr>
    </w:div>
    <w:div w:id="206525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hyperlink" Target="https://www.sjiblbd.com/about.php" TargetMode="External"/><Relationship Id="rId21" Type="http://schemas.openxmlformats.org/officeDocument/2006/relationships/diagramData" Target="diagrams/data1.xml"/><Relationship Id="rId34"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image" Target="media/image12.jpeg"/><Relationship Id="rId25" Type="http://schemas.microsoft.com/office/2007/relationships/diagramDrawing" Target="diagrams/drawing1.xml"/><Relationship Id="rId33" Type="http://schemas.openxmlformats.org/officeDocument/2006/relationships/hyperlink" Target="https://en.wikipedia.org/wiki/Corporate_social_responsibility" TargetMode="External"/><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eg"/><Relationship Id="rId29" Type="http://schemas.openxmlformats.org/officeDocument/2006/relationships/hyperlink" Target="https://www.sjiblbd.com/investment.php"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24" Type="http://schemas.openxmlformats.org/officeDocument/2006/relationships/diagramColors" Target="diagrams/colors1.xml"/><Relationship Id="rId32" Type="http://schemas.openxmlformats.org/officeDocument/2006/relationships/hyperlink" Target="https://www.investopedia.com/terms/c/corp-social-responsibility.asp"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diagramQuickStyle" Target="diagrams/quickStyle1.xml"/><Relationship Id="rId28" Type="http://schemas.openxmlformats.org/officeDocument/2006/relationships/hyperlink" Target="https://www.sjiblbd.com/Card.php" TargetMode="External"/><Relationship Id="rId36"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hyperlink" Target="https://en.wikipedia.org/wiki/Islamic_banking_and_finance"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diagramLayout" Target="diagrams/layout1.xml"/><Relationship Id="rId27" Type="http://schemas.openxmlformats.org/officeDocument/2006/relationships/hyperlink" Target="https://www.sjiblbd.com/Foundation.php" TargetMode="External"/><Relationship Id="rId30" Type="http://schemas.openxmlformats.org/officeDocument/2006/relationships/hyperlink" Target="https://www.investopedia.com/terms/i/islamicbanking.asp" TargetMode="External"/><Relationship Id="rId35" Type="http://schemas.openxmlformats.org/officeDocument/2006/relationships/image" Target="media/image17.jpeg"/><Relationship Id="rId8" Type="http://schemas.openxmlformats.org/officeDocument/2006/relationships/image" Target="media/image3.jpe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0F4ED3-0227-4EC6-B5F8-77B2437A7B76}" type="doc">
      <dgm:prSet loTypeId="urn:microsoft.com/office/officeart/2005/8/layout/default" loCatId="list" qsTypeId="urn:microsoft.com/office/officeart/2005/8/quickstyle/3d2" qsCatId="3D" csTypeId="urn:microsoft.com/office/officeart/2005/8/colors/colorful5" csCatId="colorful" phldr="1"/>
      <dgm:spPr/>
      <dgm:t>
        <a:bodyPr/>
        <a:lstStyle/>
        <a:p>
          <a:endParaRPr lang="en-US"/>
        </a:p>
      </dgm:t>
    </dgm:pt>
    <dgm:pt modelId="{FCA691ED-3A46-432F-92FD-A31867D6BACC}">
      <dgm:prSet phldrT="[Text]" custT="1"/>
      <dgm:spPr/>
      <dgm:t>
        <a:bodyPr/>
        <a:lstStyle/>
        <a:p>
          <a:r>
            <a:rPr lang="en-US" sz="1600"/>
            <a:t>Computing Skill</a:t>
          </a:r>
        </a:p>
      </dgm:t>
    </dgm:pt>
    <dgm:pt modelId="{C6E1240F-4A6D-4A9E-9CC3-E342DF53E8A1}" type="parTrans" cxnId="{2A9BA5C9-8E72-42D9-9174-BFECC63BC633}">
      <dgm:prSet/>
      <dgm:spPr/>
      <dgm:t>
        <a:bodyPr/>
        <a:lstStyle/>
        <a:p>
          <a:endParaRPr lang="en-US"/>
        </a:p>
      </dgm:t>
    </dgm:pt>
    <dgm:pt modelId="{608966DE-7023-4194-8F50-5E021C921B31}" type="sibTrans" cxnId="{2A9BA5C9-8E72-42D9-9174-BFECC63BC633}">
      <dgm:prSet/>
      <dgm:spPr/>
      <dgm:t>
        <a:bodyPr/>
        <a:lstStyle/>
        <a:p>
          <a:endParaRPr lang="en-US"/>
        </a:p>
      </dgm:t>
    </dgm:pt>
    <dgm:pt modelId="{6A03D3C7-FD58-4867-AF9D-C5A7401C25E6}">
      <dgm:prSet phldrT="[Text]" custT="1"/>
      <dgm:spPr/>
      <dgm:t>
        <a:bodyPr/>
        <a:lstStyle/>
        <a:p>
          <a:r>
            <a:rPr lang="en-US" sz="1600"/>
            <a:t>Time Management</a:t>
          </a:r>
        </a:p>
      </dgm:t>
    </dgm:pt>
    <dgm:pt modelId="{CB554B9F-940F-4F05-A12D-26FFCCF2AA09}" type="parTrans" cxnId="{F7067F4E-3194-477B-BA6F-2A5A916411FB}">
      <dgm:prSet/>
      <dgm:spPr/>
      <dgm:t>
        <a:bodyPr/>
        <a:lstStyle/>
        <a:p>
          <a:endParaRPr lang="en-US"/>
        </a:p>
      </dgm:t>
    </dgm:pt>
    <dgm:pt modelId="{BFD4D552-238B-4680-AD35-8C0266B0B8ED}" type="sibTrans" cxnId="{F7067F4E-3194-477B-BA6F-2A5A916411FB}">
      <dgm:prSet/>
      <dgm:spPr/>
      <dgm:t>
        <a:bodyPr/>
        <a:lstStyle/>
        <a:p>
          <a:endParaRPr lang="en-US"/>
        </a:p>
      </dgm:t>
    </dgm:pt>
    <dgm:pt modelId="{937BA950-9822-4650-B616-64F597594E42}">
      <dgm:prSet phldrT="[Text]" custT="1"/>
      <dgm:spPr/>
      <dgm:t>
        <a:bodyPr/>
        <a:lstStyle/>
        <a:p>
          <a:r>
            <a:rPr lang="en-US" sz="1600"/>
            <a:t>Team Work</a:t>
          </a:r>
        </a:p>
      </dgm:t>
    </dgm:pt>
    <dgm:pt modelId="{FAEB4F1A-916E-4CB7-8E02-7C1EE3178AE1}" type="parTrans" cxnId="{6FD10372-F28D-4425-8DA1-749C4944E104}">
      <dgm:prSet/>
      <dgm:spPr/>
      <dgm:t>
        <a:bodyPr/>
        <a:lstStyle/>
        <a:p>
          <a:endParaRPr lang="en-US"/>
        </a:p>
      </dgm:t>
    </dgm:pt>
    <dgm:pt modelId="{A319B6B1-6012-43A2-97DF-92D0649B4C54}" type="sibTrans" cxnId="{6FD10372-F28D-4425-8DA1-749C4944E104}">
      <dgm:prSet/>
      <dgm:spPr/>
      <dgm:t>
        <a:bodyPr/>
        <a:lstStyle/>
        <a:p>
          <a:endParaRPr lang="en-US"/>
        </a:p>
      </dgm:t>
    </dgm:pt>
    <dgm:pt modelId="{3B947080-AEBA-46DF-98EB-1FF76782418E}">
      <dgm:prSet phldrT="[Text]" custT="1"/>
      <dgm:spPr/>
      <dgm:t>
        <a:bodyPr/>
        <a:lstStyle/>
        <a:p>
          <a:r>
            <a:rPr lang="en-US" sz="1600"/>
            <a:t>Islamic Banking</a:t>
          </a:r>
        </a:p>
      </dgm:t>
    </dgm:pt>
    <dgm:pt modelId="{BB8F4157-20D7-40AB-AA42-9DA0D14C91DC}" type="parTrans" cxnId="{D0B14A55-C4BF-4CE6-BA0F-51C9EFA72DF4}">
      <dgm:prSet/>
      <dgm:spPr/>
      <dgm:t>
        <a:bodyPr/>
        <a:lstStyle/>
        <a:p>
          <a:endParaRPr lang="en-US"/>
        </a:p>
      </dgm:t>
    </dgm:pt>
    <dgm:pt modelId="{CE4792CE-39C3-4CCD-993F-E0D8DD6903A8}" type="sibTrans" cxnId="{D0B14A55-C4BF-4CE6-BA0F-51C9EFA72DF4}">
      <dgm:prSet/>
      <dgm:spPr/>
      <dgm:t>
        <a:bodyPr/>
        <a:lstStyle/>
        <a:p>
          <a:endParaRPr lang="en-US"/>
        </a:p>
      </dgm:t>
    </dgm:pt>
    <dgm:pt modelId="{89000D85-93FE-4613-A6BD-2E88416D7096}">
      <dgm:prSet phldrT="[Text]" custT="1"/>
      <dgm:spPr/>
      <dgm:t>
        <a:bodyPr/>
        <a:lstStyle/>
        <a:p>
          <a:r>
            <a:rPr lang="en-US" sz="1600"/>
            <a:t>Coping with difficult Situation</a:t>
          </a:r>
        </a:p>
      </dgm:t>
    </dgm:pt>
    <dgm:pt modelId="{6574F9A3-EB5D-4A73-BFF7-923E4040596F}" type="parTrans" cxnId="{7AC5C474-7FE7-40C5-8471-D8D4F9052703}">
      <dgm:prSet/>
      <dgm:spPr/>
      <dgm:t>
        <a:bodyPr/>
        <a:lstStyle/>
        <a:p>
          <a:endParaRPr lang="en-US"/>
        </a:p>
      </dgm:t>
    </dgm:pt>
    <dgm:pt modelId="{D186B9E8-48CB-4D14-9302-33A9F1B23CD7}" type="sibTrans" cxnId="{7AC5C474-7FE7-40C5-8471-D8D4F9052703}">
      <dgm:prSet/>
      <dgm:spPr/>
      <dgm:t>
        <a:bodyPr/>
        <a:lstStyle/>
        <a:p>
          <a:endParaRPr lang="en-US"/>
        </a:p>
      </dgm:t>
    </dgm:pt>
    <dgm:pt modelId="{6DB4894B-2D68-4B8C-BEF3-2E2BF44EAB1F}">
      <dgm:prSet phldrT="[Text]" custT="1"/>
      <dgm:spPr/>
      <dgm:t>
        <a:bodyPr/>
        <a:lstStyle/>
        <a:p>
          <a:r>
            <a:rPr lang="en-US" sz="1600"/>
            <a:t>Concentration Power</a:t>
          </a:r>
        </a:p>
      </dgm:t>
    </dgm:pt>
    <dgm:pt modelId="{379B96BA-130E-45DD-A070-24D9C54F943F}" type="parTrans" cxnId="{D7306606-6DDC-46AD-8401-31AF8D11E1B2}">
      <dgm:prSet/>
      <dgm:spPr/>
      <dgm:t>
        <a:bodyPr/>
        <a:lstStyle/>
        <a:p>
          <a:endParaRPr lang="en-US"/>
        </a:p>
      </dgm:t>
    </dgm:pt>
    <dgm:pt modelId="{6FF41EFE-6A57-45C7-9F5F-571E28BC2420}" type="sibTrans" cxnId="{D7306606-6DDC-46AD-8401-31AF8D11E1B2}">
      <dgm:prSet/>
      <dgm:spPr/>
      <dgm:t>
        <a:bodyPr/>
        <a:lstStyle/>
        <a:p>
          <a:endParaRPr lang="en-US"/>
        </a:p>
      </dgm:t>
    </dgm:pt>
    <dgm:pt modelId="{DA6980DC-CB12-402E-9424-16A0CE89BED4}">
      <dgm:prSet phldrT="[Text]" custT="1"/>
      <dgm:spPr/>
      <dgm:t>
        <a:bodyPr/>
        <a:lstStyle/>
        <a:p>
          <a:r>
            <a:rPr lang="en-US" sz="1600"/>
            <a:t>Communication Skill</a:t>
          </a:r>
        </a:p>
      </dgm:t>
    </dgm:pt>
    <dgm:pt modelId="{019C0197-214A-419D-BDE2-34622EA30800}" type="parTrans" cxnId="{BCAD3E88-B58F-4080-86E2-27FFD769CE15}">
      <dgm:prSet/>
      <dgm:spPr/>
      <dgm:t>
        <a:bodyPr/>
        <a:lstStyle/>
        <a:p>
          <a:endParaRPr lang="en-US"/>
        </a:p>
      </dgm:t>
    </dgm:pt>
    <dgm:pt modelId="{55793970-A6E2-4BC4-A86F-C67F3EF49CDC}" type="sibTrans" cxnId="{BCAD3E88-B58F-4080-86E2-27FFD769CE15}">
      <dgm:prSet/>
      <dgm:spPr/>
      <dgm:t>
        <a:bodyPr/>
        <a:lstStyle/>
        <a:p>
          <a:endParaRPr lang="en-US"/>
        </a:p>
      </dgm:t>
    </dgm:pt>
    <dgm:pt modelId="{1E0E4F4D-03BA-490C-8654-269A05C9ABF6}" type="pres">
      <dgm:prSet presAssocID="{040F4ED3-0227-4EC6-B5F8-77B2437A7B76}" presName="diagram" presStyleCnt="0">
        <dgm:presLayoutVars>
          <dgm:dir/>
          <dgm:resizeHandles val="exact"/>
        </dgm:presLayoutVars>
      </dgm:prSet>
      <dgm:spPr/>
      <dgm:t>
        <a:bodyPr/>
        <a:lstStyle/>
        <a:p>
          <a:endParaRPr lang="en-US"/>
        </a:p>
      </dgm:t>
    </dgm:pt>
    <dgm:pt modelId="{C4844A1E-CC62-4416-AEC6-A94CB8B233B0}" type="pres">
      <dgm:prSet presAssocID="{FCA691ED-3A46-432F-92FD-A31867D6BACC}" presName="node" presStyleLbl="node1" presStyleIdx="0" presStyleCnt="7" custLinFactY="14512" custLinFactNeighborX="-1824" custLinFactNeighborY="100000">
        <dgm:presLayoutVars>
          <dgm:bulletEnabled val="1"/>
        </dgm:presLayoutVars>
      </dgm:prSet>
      <dgm:spPr/>
      <dgm:t>
        <a:bodyPr/>
        <a:lstStyle/>
        <a:p>
          <a:endParaRPr lang="en-US"/>
        </a:p>
      </dgm:t>
    </dgm:pt>
    <dgm:pt modelId="{A46037EB-0291-42FC-BF65-123DB9D1AEAC}" type="pres">
      <dgm:prSet presAssocID="{608966DE-7023-4194-8F50-5E021C921B31}" presName="sibTrans" presStyleCnt="0"/>
      <dgm:spPr/>
      <dgm:t>
        <a:bodyPr/>
        <a:lstStyle/>
        <a:p>
          <a:endParaRPr lang="en-US"/>
        </a:p>
      </dgm:t>
    </dgm:pt>
    <dgm:pt modelId="{30BBA564-B00B-49F4-B63B-D4C906E6A790}" type="pres">
      <dgm:prSet presAssocID="{6A03D3C7-FD58-4867-AF9D-C5A7401C25E6}" presName="node" presStyleLbl="node1" presStyleIdx="1" presStyleCnt="7">
        <dgm:presLayoutVars>
          <dgm:bulletEnabled val="1"/>
        </dgm:presLayoutVars>
      </dgm:prSet>
      <dgm:spPr/>
      <dgm:t>
        <a:bodyPr/>
        <a:lstStyle/>
        <a:p>
          <a:endParaRPr lang="en-US"/>
        </a:p>
      </dgm:t>
    </dgm:pt>
    <dgm:pt modelId="{D38D647D-4FFB-4E6E-BBA4-A61EE2612906}" type="pres">
      <dgm:prSet presAssocID="{BFD4D552-238B-4680-AD35-8C0266B0B8ED}" presName="sibTrans" presStyleCnt="0"/>
      <dgm:spPr/>
      <dgm:t>
        <a:bodyPr/>
        <a:lstStyle/>
        <a:p>
          <a:endParaRPr lang="en-US"/>
        </a:p>
      </dgm:t>
    </dgm:pt>
    <dgm:pt modelId="{51CE23E3-D9A2-441E-AD91-F7E63A58741E}" type="pres">
      <dgm:prSet presAssocID="{937BA950-9822-4650-B616-64F597594E42}" presName="node" presStyleLbl="node1" presStyleIdx="2" presStyleCnt="7" custLinFactY="13499" custLinFactNeighborX="1216" custLinFactNeighborY="100000">
        <dgm:presLayoutVars>
          <dgm:bulletEnabled val="1"/>
        </dgm:presLayoutVars>
      </dgm:prSet>
      <dgm:spPr/>
      <dgm:t>
        <a:bodyPr/>
        <a:lstStyle/>
        <a:p>
          <a:endParaRPr lang="en-US"/>
        </a:p>
      </dgm:t>
    </dgm:pt>
    <dgm:pt modelId="{30231EC1-FED5-41C4-83A0-C756899F4D20}" type="pres">
      <dgm:prSet presAssocID="{A319B6B1-6012-43A2-97DF-92D0649B4C54}" presName="sibTrans" presStyleCnt="0"/>
      <dgm:spPr/>
      <dgm:t>
        <a:bodyPr/>
        <a:lstStyle/>
        <a:p>
          <a:endParaRPr lang="en-US"/>
        </a:p>
      </dgm:t>
    </dgm:pt>
    <dgm:pt modelId="{7AEAEA4F-69A1-4ACD-93C8-1EF5D95934C7}" type="pres">
      <dgm:prSet presAssocID="{3B947080-AEBA-46DF-98EB-1FF76782418E}" presName="node" presStyleLbl="node1" presStyleIdx="3" presStyleCnt="7" custLinFactY="11472" custLinFactNeighborY="100000">
        <dgm:presLayoutVars>
          <dgm:bulletEnabled val="1"/>
        </dgm:presLayoutVars>
      </dgm:prSet>
      <dgm:spPr/>
      <dgm:t>
        <a:bodyPr/>
        <a:lstStyle/>
        <a:p>
          <a:endParaRPr lang="en-US"/>
        </a:p>
      </dgm:t>
    </dgm:pt>
    <dgm:pt modelId="{DC86870F-E2BD-425A-A9E0-8F60B2C99BF0}" type="pres">
      <dgm:prSet presAssocID="{CE4792CE-39C3-4CCD-993F-E0D8DD6903A8}" presName="sibTrans" presStyleCnt="0"/>
      <dgm:spPr/>
      <dgm:t>
        <a:bodyPr/>
        <a:lstStyle/>
        <a:p>
          <a:endParaRPr lang="en-US"/>
        </a:p>
      </dgm:t>
    </dgm:pt>
    <dgm:pt modelId="{EC106F17-71EF-41CE-A0B4-286490C4E798}" type="pres">
      <dgm:prSet presAssocID="{89000D85-93FE-4613-A6BD-2E88416D7096}" presName="node" presStyleLbl="node1" presStyleIdx="4" presStyleCnt="7" custLinFactY="11647" custLinFactNeighborX="53" custLinFactNeighborY="100000">
        <dgm:presLayoutVars>
          <dgm:bulletEnabled val="1"/>
        </dgm:presLayoutVars>
      </dgm:prSet>
      <dgm:spPr/>
      <dgm:t>
        <a:bodyPr/>
        <a:lstStyle/>
        <a:p>
          <a:endParaRPr lang="en-US"/>
        </a:p>
      </dgm:t>
    </dgm:pt>
    <dgm:pt modelId="{256D71E3-2D58-46AC-A93A-748DA5E0F66F}" type="pres">
      <dgm:prSet presAssocID="{D186B9E8-48CB-4D14-9302-33A9F1B23CD7}" presName="sibTrans" presStyleCnt="0"/>
      <dgm:spPr/>
      <dgm:t>
        <a:bodyPr/>
        <a:lstStyle/>
        <a:p>
          <a:endParaRPr lang="en-US"/>
        </a:p>
      </dgm:t>
    </dgm:pt>
    <dgm:pt modelId="{90CC7DC3-E3FB-4CD7-BD4B-02F2291C5E41}" type="pres">
      <dgm:prSet presAssocID="{6DB4894B-2D68-4B8C-BEF3-2E2BF44EAB1F}" presName="node" presStyleLbl="node1" presStyleIdx="5" presStyleCnt="7" custLinFactY="11647" custLinFactNeighborX="1877" custLinFactNeighborY="100000">
        <dgm:presLayoutVars>
          <dgm:bulletEnabled val="1"/>
        </dgm:presLayoutVars>
      </dgm:prSet>
      <dgm:spPr/>
      <dgm:t>
        <a:bodyPr/>
        <a:lstStyle/>
        <a:p>
          <a:endParaRPr lang="en-US"/>
        </a:p>
      </dgm:t>
    </dgm:pt>
    <dgm:pt modelId="{0DB3CB87-925B-4B91-838D-AC04E81022CA}" type="pres">
      <dgm:prSet presAssocID="{6FF41EFE-6A57-45C7-9F5F-571E28BC2420}" presName="sibTrans" presStyleCnt="0"/>
      <dgm:spPr/>
      <dgm:t>
        <a:bodyPr/>
        <a:lstStyle/>
        <a:p>
          <a:endParaRPr lang="en-US"/>
        </a:p>
      </dgm:t>
    </dgm:pt>
    <dgm:pt modelId="{B4C03B1B-8271-4DBD-A20D-8C6BF96608C8}" type="pres">
      <dgm:prSet presAssocID="{DA6980DC-CB12-402E-9424-16A0CE89BED4}" presName="node" presStyleLbl="node1" presStyleIdx="6" presStyleCnt="7" custLinFactY="-19403" custLinFactNeighborX="53" custLinFactNeighborY="-100000">
        <dgm:presLayoutVars>
          <dgm:bulletEnabled val="1"/>
        </dgm:presLayoutVars>
      </dgm:prSet>
      <dgm:spPr/>
      <dgm:t>
        <a:bodyPr/>
        <a:lstStyle/>
        <a:p>
          <a:endParaRPr lang="en-US"/>
        </a:p>
      </dgm:t>
    </dgm:pt>
  </dgm:ptLst>
  <dgm:cxnLst>
    <dgm:cxn modelId="{1ECA2395-F3C1-4665-A74F-B468FCC6DC08}" type="presOf" srcId="{6A03D3C7-FD58-4867-AF9D-C5A7401C25E6}" destId="{30BBA564-B00B-49F4-B63B-D4C906E6A790}" srcOrd="0" destOrd="0" presId="urn:microsoft.com/office/officeart/2005/8/layout/default"/>
    <dgm:cxn modelId="{7AC5C474-7FE7-40C5-8471-D8D4F9052703}" srcId="{040F4ED3-0227-4EC6-B5F8-77B2437A7B76}" destId="{89000D85-93FE-4613-A6BD-2E88416D7096}" srcOrd="4" destOrd="0" parTransId="{6574F9A3-EB5D-4A73-BFF7-923E4040596F}" sibTransId="{D186B9E8-48CB-4D14-9302-33A9F1B23CD7}"/>
    <dgm:cxn modelId="{E65EE7AC-05E4-4107-B5CF-C3A1D4EA898D}" type="presOf" srcId="{937BA950-9822-4650-B616-64F597594E42}" destId="{51CE23E3-D9A2-441E-AD91-F7E63A58741E}" srcOrd="0" destOrd="0" presId="urn:microsoft.com/office/officeart/2005/8/layout/default"/>
    <dgm:cxn modelId="{E5C7F0C0-2002-4EB1-8CFF-1850A32AF3F6}" type="presOf" srcId="{3B947080-AEBA-46DF-98EB-1FF76782418E}" destId="{7AEAEA4F-69A1-4ACD-93C8-1EF5D95934C7}" srcOrd="0" destOrd="0" presId="urn:microsoft.com/office/officeart/2005/8/layout/default"/>
    <dgm:cxn modelId="{5CCCF521-913E-4A11-86B8-60EA95198A81}" type="presOf" srcId="{6DB4894B-2D68-4B8C-BEF3-2E2BF44EAB1F}" destId="{90CC7DC3-E3FB-4CD7-BD4B-02F2291C5E41}" srcOrd="0" destOrd="0" presId="urn:microsoft.com/office/officeart/2005/8/layout/default"/>
    <dgm:cxn modelId="{6FD10372-F28D-4425-8DA1-749C4944E104}" srcId="{040F4ED3-0227-4EC6-B5F8-77B2437A7B76}" destId="{937BA950-9822-4650-B616-64F597594E42}" srcOrd="2" destOrd="0" parTransId="{FAEB4F1A-916E-4CB7-8E02-7C1EE3178AE1}" sibTransId="{A319B6B1-6012-43A2-97DF-92D0649B4C54}"/>
    <dgm:cxn modelId="{D0B14A55-C4BF-4CE6-BA0F-51C9EFA72DF4}" srcId="{040F4ED3-0227-4EC6-B5F8-77B2437A7B76}" destId="{3B947080-AEBA-46DF-98EB-1FF76782418E}" srcOrd="3" destOrd="0" parTransId="{BB8F4157-20D7-40AB-AA42-9DA0D14C91DC}" sibTransId="{CE4792CE-39C3-4CCD-993F-E0D8DD6903A8}"/>
    <dgm:cxn modelId="{BCAD3E88-B58F-4080-86E2-27FFD769CE15}" srcId="{040F4ED3-0227-4EC6-B5F8-77B2437A7B76}" destId="{DA6980DC-CB12-402E-9424-16A0CE89BED4}" srcOrd="6" destOrd="0" parTransId="{019C0197-214A-419D-BDE2-34622EA30800}" sibTransId="{55793970-A6E2-4BC4-A86F-C67F3EF49CDC}"/>
    <dgm:cxn modelId="{F7067F4E-3194-477B-BA6F-2A5A916411FB}" srcId="{040F4ED3-0227-4EC6-B5F8-77B2437A7B76}" destId="{6A03D3C7-FD58-4867-AF9D-C5A7401C25E6}" srcOrd="1" destOrd="0" parTransId="{CB554B9F-940F-4F05-A12D-26FFCCF2AA09}" sibTransId="{BFD4D552-238B-4680-AD35-8C0266B0B8ED}"/>
    <dgm:cxn modelId="{2A9BA5C9-8E72-42D9-9174-BFECC63BC633}" srcId="{040F4ED3-0227-4EC6-B5F8-77B2437A7B76}" destId="{FCA691ED-3A46-432F-92FD-A31867D6BACC}" srcOrd="0" destOrd="0" parTransId="{C6E1240F-4A6D-4A9E-9CC3-E342DF53E8A1}" sibTransId="{608966DE-7023-4194-8F50-5E021C921B31}"/>
    <dgm:cxn modelId="{777F94D7-1DC1-472F-A065-265E762F544F}" type="presOf" srcId="{040F4ED3-0227-4EC6-B5F8-77B2437A7B76}" destId="{1E0E4F4D-03BA-490C-8654-269A05C9ABF6}" srcOrd="0" destOrd="0" presId="urn:microsoft.com/office/officeart/2005/8/layout/default"/>
    <dgm:cxn modelId="{D7306606-6DDC-46AD-8401-31AF8D11E1B2}" srcId="{040F4ED3-0227-4EC6-B5F8-77B2437A7B76}" destId="{6DB4894B-2D68-4B8C-BEF3-2E2BF44EAB1F}" srcOrd="5" destOrd="0" parTransId="{379B96BA-130E-45DD-A070-24D9C54F943F}" sibTransId="{6FF41EFE-6A57-45C7-9F5F-571E28BC2420}"/>
    <dgm:cxn modelId="{D858A645-E622-4F96-B9E7-2D5A75D3DE56}" type="presOf" srcId="{89000D85-93FE-4613-A6BD-2E88416D7096}" destId="{EC106F17-71EF-41CE-A0B4-286490C4E798}" srcOrd="0" destOrd="0" presId="urn:microsoft.com/office/officeart/2005/8/layout/default"/>
    <dgm:cxn modelId="{C3DC2009-5DBD-4DB0-96F4-FE7B350E290A}" type="presOf" srcId="{DA6980DC-CB12-402E-9424-16A0CE89BED4}" destId="{B4C03B1B-8271-4DBD-A20D-8C6BF96608C8}" srcOrd="0" destOrd="0" presId="urn:microsoft.com/office/officeart/2005/8/layout/default"/>
    <dgm:cxn modelId="{D0F5919A-FFC4-4A00-BB85-ACF100FBB59E}" type="presOf" srcId="{FCA691ED-3A46-432F-92FD-A31867D6BACC}" destId="{C4844A1E-CC62-4416-AEC6-A94CB8B233B0}" srcOrd="0" destOrd="0" presId="urn:microsoft.com/office/officeart/2005/8/layout/default"/>
    <dgm:cxn modelId="{ECC5ACDB-0E2B-4AF2-82AD-2F9F8E2B25C9}" type="presParOf" srcId="{1E0E4F4D-03BA-490C-8654-269A05C9ABF6}" destId="{C4844A1E-CC62-4416-AEC6-A94CB8B233B0}" srcOrd="0" destOrd="0" presId="urn:microsoft.com/office/officeart/2005/8/layout/default"/>
    <dgm:cxn modelId="{7E2ADF87-4C5D-4C27-BC1A-C51701EE31E3}" type="presParOf" srcId="{1E0E4F4D-03BA-490C-8654-269A05C9ABF6}" destId="{A46037EB-0291-42FC-BF65-123DB9D1AEAC}" srcOrd="1" destOrd="0" presId="urn:microsoft.com/office/officeart/2005/8/layout/default"/>
    <dgm:cxn modelId="{47536675-B130-4D33-BDD3-CD9FBC23F771}" type="presParOf" srcId="{1E0E4F4D-03BA-490C-8654-269A05C9ABF6}" destId="{30BBA564-B00B-49F4-B63B-D4C906E6A790}" srcOrd="2" destOrd="0" presId="urn:microsoft.com/office/officeart/2005/8/layout/default"/>
    <dgm:cxn modelId="{024C66C0-7325-485B-803E-710598466ADD}" type="presParOf" srcId="{1E0E4F4D-03BA-490C-8654-269A05C9ABF6}" destId="{D38D647D-4FFB-4E6E-BBA4-A61EE2612906}" srcOrd="3" destOrd="0" presId="urn:microsoft.com/office/officeart/2005/8/layout/default"/>
    <dgm:cxn modelId="{A2140B1E-CA97-482E-A9B2-5D98C81F9527}" type="presParOf" srcId="{1E0E4F4D-03BA-490C-8654-269A05C9ABF6}" destId="{51CE23E3-D9A2-441E-AD91-F7E63A58741E}" srcOrd="4" destOrd="0" presId="urn:microsoft.com/office/officeart/2005/8/layout/default"/>
    <dgm:cxn modelId="{7ABEE330-5E14-44FE-90D8-4F7214D99712}" type="presParOf" srcId="{1E0E4F4D-03BA-490C-8654-269A05C9ABF6}" destId="{30231EC1-FED5-41C4-83A0-C756899F4D20}" srcOrd="5" destOrd="0" presId="urn:microsoft.com/office/officeart/2005/8/layout/default"/>
    <dgm:cxn modelId="{1F6D71ED-E42E-4E46-88A8-494470DC1E90}" type="presParOf" srcId="{1E0E4F4D-03BA-490C-8654-269A05C9ABF6}" destId="{7AEAEA4F-69A1-4ACD-93C8-1EF5D95934C7}" srcOrd="6" destOrd="0" presId="urn:microsoft.com/office/officeart/2005/8/layout/default"/>
    <dgm:cxn modelId="{912BF703-0592-4DAB-88A5-471962C586FB}" type="presParOf" srcId="{1E0E4F4D-03BA-490C-8654-269A05C9ABF6}" destId="{DC86870F-E2BD-425A-A9E0-8F60B2C99BF0}" srcOrd="7" destOrd="0" presId="urn:microsoft.com/office/officeart/2005/8/layout/default"/>
    <dgm:cxn modelId="{9B009F58-80EE-43BE-BC16-2C19B3D73722}" type="presParOf" srcId="{1E0E4F4D-03BA-490C-8654-269A05C9ABF6}" destId="{EC106F17-71EF-41CE-A0B4-286490C4E798}" srcOrd="8" destOrd="0" presId="urn:microsoft.com/office/officeart/2005/8/layout/default"/>
    <dgm:cxn modelId="{C33E21E7-B4E3-47B1-81BF-43D5D3553791}" type="presParOf" srcId="{1E0E4F4D-03BA-490C-8654-269A05C9ABF6}" destId="{256D71E3-2D58-46AC-A93A-748DA5E0F66F}" srcOrd="9" destOrd="0" presId="urn:microsoft.com/office/officeart/2005/8/layout/default"/>
    <dgm:cxn modelId="{3D5BEC59-A97F-4821-9FE2-394DCCDDFB9F}" type="presParOf" srcId="{1E0E4F4D-03BA-490C-8654-269A05C9ABF6}" destId="{90CC7DC3-E3FB-4CD7-BD4B-02F2291C5E41}" srcOrd="10" destOrd="0" presId="urn:microsoft.com/office/officeart/2005/8/layout/default"/>
    <dgm:cxn modelId="{1CC083E3-F2E2-45D2-8494-6F0BA159820A}" type="presParOf" srcId="{1E0E4F4D-03BA-490C-8654-269A05C9ABF6}" destId="{0DB3CB87-925B-4B91-838D-AC04E81022CA}" srcOrd="11" destOrd="0" presId="urn:microsoft.com/office/officeart/2005/8/layout/default"/>
    <dgm:cxn modelId="{6D636295-2939-4C60-816A-AFCA0AEC6212}" type="presParOf" srcId="{1E0E4F4D-03BA-490C-8654-269A05C9ABF6}" destId="{B4C03B1B-8271-4DBD-A20D-8C6BF96608C8}" srcOrd="12" destOrd="0" presId="urn:microsoft.com/office/officeart/2005/8/layout/defaul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844A1E-CC62-4416-AEC6-A94CB8B233B0}">
      <dsp:nvSpPr>
        <dsp:cNvPr id="0" name=""/>
        <dsp:cNvSpPr/>
      </dsp:nvSpPr>
      <dsp:spPr>
        <a:xfrm>
          <a:off x="761633" y="1052084"/>
          <a:ext cx="1531037" cy="918622"/>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Computing Skill</a:t>
          </a:r>
        </a:p>
      </dsp:txBody>
      <dsp:txXfrm>
        <a:off x="761633" y="1052084"/>
        <a:ext cx="1531037" cy="918622"/>
      </dsp:txXfrm>
    </dsp:sp>
    <dsp:sp modelId="{30BBA564-B00B-49F4-B63B-D4C906E6A790}">
      <dsp:nvSpPr>
        <dsp:cNvPr id="0" name=""/>
        <dsp:cNvSpPr/>
      </dsp:nvSpPr>
      <dsp:spPr>
        <a:xfrm>
          <a:off x="2473700" y="151"/>
          <a:ext cx="1531037" cy="918622"/>
        </a:xfrm>
        <a:prstGeom prst="rect">
          <a:avLst/>
        </a:prstGeom>
        <a:gradFill rotWithShape="0">
          <a:gsLst>
            <a:gs pos="0">
              <a:schemeClr val="accent5">
                <a:hueOff val="-1225557"/>
                <a:satOff val="-1705"/>
                <a:lumOff val="-654"/>
                <a:alphaOff val="0"/>
                <a:satMod val="103000"/>
                <a:lumMod val="102000"/>
                <a:tint val="94000"/>
              </a:schemeClr>
            </a:gs>
            <a:gs pos="50000">
              <a:schemeClr val="accent5">
                <a:hueOff val="-1225557"/>
                <a:satOff val="-1705"/>
                <a:lumOff val="-654"/>
                <a:alphaOff val="0"/>
                <a:satMod val="110000"/>
                <a:lumMod val="100000"/>
                <a:shade val="100000"/>
              </a:schemeClr>
            </a:gs>
            <a:gs pos="100000">
              <a:schemeClr val="accent5">
                <a:hueOff val="-1225557"/>
                <a:satOff val="-1705"/>
                <a:lumOff val="-654"/>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Time Management</a:t>
          </a:r>
        </a:p>
      </dsp:txBody>
      <dsp:txXfrm>
        <a:off x="2473700" y="151"/>
        <a:ext cx="1531037" cy="918622"/>
      </dsp:txXfrm>
    </dsp:sp>
    <dsp:sp modelId="{51CE23E3-D9A2-441E-AD91-F7E63A58741E}">
      <dsp:nvSpPr>
        <dsp:cNvPr id="0" name=""/>
        <dsp:cNvSpPr/>
      </dsp:nvSpPr>
      <dsp:spPr>
        <a:xfrm>
          <a:off x="4176458" y="1042778"/>
          <a:ext cx="1531037" cy="918622"/>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Team Work</a:t>
          </a:r>
        </a:p>
      </dsp:txBody>
      <dsp:txXfrm>
        <a:off x="4176458" y="1042778"/>
        <a:ext cx="1531037" cy="918622"/>
      </dsp:txXfrm>
    </dsp:sp>
    <dsp:sp modelId="{7AEAEA4F-69A1-4ACD-93C8-1EF5D95934C7}">
      <dsp:nvSpPr>
        <dsp:cNvPr id="0" name=""/>
        <dsp:cNvSpPr/>
      </dsp:nvSpPr>
      <dsp:spPr>
        <a:xfrm>
          <a:off x="789559" y="2095883"/>
          <a:ext cx="1531037" cy="918622"/>
        </a:xfrm>
        <a:prstGeom prst="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Islamic Banking</a:t>
          </a:r>
        </a:p>
      </dsp:txBody>
      <dsp:txXfrm>
        <a:off x="789559" y="2095883"/>
        <a:ext cx="1531037" cy="918622"/>
      </dsp:txXfrm>
    </dsp:sp>
    <dsp:sp modelId="{EC106F17-71EF-41CE-A0B4-286490C4E798}">
      <dsp:nvSpPr>
        <dsp:cNvPr id="0" name=""/>
        <dsp:cNvSpPr/>
      </dsp:nvSpPr>
      <dsp:spPr>
        <a:xfrm>
          <a:off x="2474511" y="2097491"/>
          <a:ext cx="1531037" cy="918622"/>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Coping with difficult Situation</a:t>
          </a:r>
        </a:p>
      </dsp:txBody>
      <dsp:txXfrm>
        <a:off x="2474511" y="2097491"/>
        <a:ext cx="1531037" cy="918622"/>
      </dsp:txXfrm>
    </dsp:sp>
    <dsp:sp modelId="{90CC7DC3-E3FB-4CD7-BD4B-02F2291C5E41}">
      <dsp:nvSpPr>
        <dsp:cNvPr id="0" name=""/>
        <dsp:cNvSpPr/>
      </dsp:nvSpPr>
      <dsp:spPr>
        <a:xfrm>
          <a:off x="4186578" y="2097491"/>
          <a:ext cx="1531037" cy="918622"/>
        </a:xfrm>
        <a:prstGeom prst="rect">
          <a:avLst/>
        </a:prstGeom>
        <a:gradFill rotWithShape="0">
          <a:gsLst>
            <a:gs pos="0">
              <a:schemeClr val="accent5">
                <a:hueOff val="-6127787"/>
                <a:satOff val="-8523"/>
                <a:lumOff val="-3268"/>
                <a:alphaOff val="0"/>
                <a:satMod val="103000"/>
                <a:lumMod val="102000"/>
                <a:tint val="94000"/>
              </a:schemeClr>
            </a:gs>
            <a:gs pos="50000">
              <a:schemeClr val="accent5">
                <a:hueOff val="-6127787"/>
                <a:satOff val="-8523"/>
                <a:lumOff val="-3268"/>
                <a:alphaOff val="0"/>
                <a:satMod val="110000"/>
                <a:lumMod val="100000"/>
                <a:shade val="100000"/>
              </a:schemeClr>
            </a:gs>
            <a:gs pos="100000">
              <a:schemeClr val="accent5">
                <a:hueOff val="-6127787"/>
                <a:satOff val="-8523"/>
                <a:lumOff val="-3268"/>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Concentration Power</a:t>
          </a:r>
        </a:p>
      </dsp:txBody>
      <dsp:txXfrm>
        <a:off x="4186578" y="2097491"/>
        <a:ext cx="1531037" cy="918622"/>
      </dsp:txXfrm>
    </dsp:sp>
    <dsp:sp modelId="{B4C03B1B-8271-4DBD-A20D-8C6BF96608C8}">
      <dsp:nvSpPr>
        <dsp:cNvPr id="0" name=""/>
        <dsp:cNvSpPr/>
      </dsp:nvSpPr>
      <dsp:spPr>
        <a:xfrm>
          <a:off x="2474511" y="1046740"/>
          <a:ext cx="1531037" cy="918622"/>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Communication Skill</a:t>
          </a:r>
        </a:p>
      </dsp:txBody>
      <dsp:txXfrm>
        <a:off x="2474511" y="1046740"/>
        <a:ext cx="1531037" cy="918622"/>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218C7-E98F-498D-973F-46214D583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4196</TotalTime>
  <Pages>73</Pages>
  <Words>13313</Words>
  <Characters>75885</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Shanto</dc:creator>
  <cp:keywords/>
  <dc:description/>
  <cp:lastModifiedBy>Lenovo</cp:lastModifiedBy>
  <cp:revision>90</cp:revision>
  <cp:lastPrinted>2021-10-20T18:54:00Z</cp:lastPrinted>
  <dcterms:created xsi:type="dcterms:W3CDTF">2016-11-05T18:53:00Z</dcterms:created>
  <dcterms:modified xsi:type="dcterms:W3CDTF">2021-10-20T18:56:00Z</dcterms:modified>
</cp:coreProperties>
</file>