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AE392D" w14:textId="77777777" w:rsidR="00842580" w:rsidRPr="0072753A" w:rsidRDefault="00FC3279" w:rsidP="00D41A21">
      <w:pPr>
        <w:spacing w:line="360" w:lineRule="auto"/>
        <w:rPr>
          <w:rFonts w:asciiTheme="minorHAnsi" w:hAnsiTheme="minorHAnsi" w:cstheme="minorHAnsi"/>
        </w:rPr>
      </w:pPr>
      <w:r w:rsidRPr="0072753A">
        <w:rPr>
          <w:rFonts w:asciiTheme="minorHAnsi" w:hAnsiTheme="minorHAnsi" w:cstheme="minorHAnsi"/>
          <w:noProof/>
          <w:color w:val="0000FF"/>
          <w:sz w:val="44"/>
          <w:szCs w:val="44"/>
        </w:rPr>
        <w:drawing>
          <wp:anchor distT="0" distB="0" distL="114300" distR="114300" simplePos="0" relativeHeight="251619840" behindDoc="0" locked="0" layoutInCell="1" allowOverlap="1" wp14:anchorId="274A6D15" wp14:editId="6D479518">
            <wp:simplePos x="0" y="0"/>
            <wp:positionH relativeFrom="margin">
              <wp:posOffset>1124585</wp:posOffset>
            </wp:positionH>
            <wp:positionV relativeFrom="margin">
              <wp:posOffset>-102235</wp:posOffset>
            </wp:positionV>
            <wp:extent cx="3902710" cy="3902710"/>
            <wp:effectExtent l="0" t="0" r="0" b="0"/>
            <wp:wrapSquare wrapText="bothSides"/>
            <wp:docPr id="11" name="Picture 7" descr="C:\Users\rahman\Desktop\Pictur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hman\Desktop\Picture6.png"/>
                    <pic:cNvPicPr>
                      <a:picLocks noChangeAspect="1" noChangeArrowheads="1"/>
                    </pic:cNvPicPr>
                  </pic:nvPicPr>
                  <pic:blipFill>
                    <a:blip r:embed="rId9"/>
                    <a:srcRect/>
                    <a:stretch>
                      <a:fillRect/>
                    </a:stretch>
                  </pic:blipFill>
                  <pic:spPr bwMode="auto">
                    <a:xfrm>
                      <a:off x="0" y="0"/>
                      <a:ext cx="3902710" cy="3902710"/>
                    </a:xfrm>
                    <a:prstGeom prst="rect">
                      <a:avLst/>
                    </a:prstGeom>
                    <a:noFill/>
                    <a:ln w="9525">
                      <a:noFill/>
                      <a:miter lim="800000"/>
                      <a:headEnd/>
                      <a:tailEnd/>
                    </a:ln>
                  </pic:spPr>
                </pic:pic>
              </a:graphicData>
            </a:graphic>
          </wp:anchor>
        </w:drawing>
      </w:r>
      <w:r w:rsidRPr="0072753A">
        <w:rPr>
          <w:rFonts w:asciiTheme="minorHAnsi" w:hAnsiTheme="minorHAnsi" w:cstheme="minorHAnsi"/>
          <w:noProof/>
        </w:rPr>
        <mc:AlternateContent>
          <mc:Choice Requires="wps">
            <w:drawing>
              <wp:anchor distT="0" distB="0" distL="114300" distR="114300" simplePos="0" relativeHeight="251704832" behindDoc="0" locked="0" layoutInCell="1" allowOverlap="1" wp14:anchorId="6E2FAB15" wp14:editId="35C33E17">
                <wp:simplePos x="0" y="0"/>
                <wp:positionH relativeFrom="margin">
                  <wp:posOffset>497840</wp:posOffset>
                </wp:positionH>
                <wp:positionV relativeFrom="margin">
                  <wp:posOffset>4058920</wp:posOffset>
                </wp:positionV>
                <wp:extent cx="5156200" cy="1311910"/>
                <wp:effectExtent l="0" t="0" r="0" b="25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1311910"/>
                        </a:xfrm>
                        <a:prstGeom prst="rect">
                          <a:avLst/>
                        </a:prstGeom>
                        <a:noFill/>
                        <a:ln w="9525">
                          <a:noFill/>
                          <a:miter lim="800000"/>
                          <a:headEnd/>
                          <a:tailEnd/>
                        </a:ln>
                      </wps:spPr>
                      <wps:txbx>
                        <w:txbxContent>
                          <w:p w14:paraId="7EF00D1B" w14:textId="77777777" w:rsidR="001A70F4" w:rsidRPr="00FC3279" w:rsidRDefault="001A70F4" w:rsidP="00883FE3">
                            <w:pPr>
                              <w:jc w:val="center"/>
                            </w:pPr>
                            <w:bookmarkStart w:id="0" w:name="_Hlk8134779"/>
                            <w:bookmarkStart w:id="1" w:name="_Hlk8134780"/>
                            <w:bookmarkStart w:id="2" w:name="_Hlk8134783"/>
                            <w:bookmarkStart w:id="3" w:name="_Hlk8134784"/>
                            <w:bookmarkStart w:id="4" w:name="_Hlk8134785"/>
                            <w:bookmarkStart w:id="5" w:name="_Hlk8134786"/>
                            <w:bookmarkStart w:id="6" w:name="_Hlk8134789"/>
                            <w:bookmarkStart w:id="7" w:name="_Hlk8134790"/>
                            <w:bookmarkStart w:id="8" w:name="_Hlk8134791"/>
                            <w:bookmarkStart w:id="9" w:name="_Hlk8134792"/>
                            <w:r w:rsidRPr="00FC3279">
                              <w:rPr>
                                <w:rFonts w:ascii="Verdana" w:hAnsi="Verdana"/>
                                <w:b/>
                                <w:bCs/>
                                <w:sz w:val="34"/>
                              </w:rPr>
                              <w:t>Derby Pack Upgrade: How an Execution of Packaging Upgrade can Rejuvenate a Low Segment Brand</w:t>
                            </w:r>
                            <w:bookmarkEnd w:id="0"/>
                            <w:bookmarkEnd w:id="1"/>
                            <w:bookmarkEnd w:id="2"/>
                            <w:bookmarkEnd w:id="3"/>
                            <w:bookmarkEnd w:id="4"/>
                            <w:bookmarkEnd w:id="5"/>
                            <w:bookmarkEnd w:id="6"/>
                            <w:bookmarkEnd w:id="7"/>
                            <w:bookmarkEnd w:id="8"/>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2FAB15" id="_x0000_t202" coordsize="21600,21600" o:spt="202" path="m,l,21600r21600,l21600,xe">
                <v:stroke joinstyle="miter"/>
                <v:path gradientshapeok="t" o:connecttype="rect"/>
              </v:shapetype>
              <v:shape id="Text Box 2" o:spid="_x0000_s1026" type="#_x0000_t202" style="position:absolute;margin-left:39.2pt;margin-top:319.6pt;width:406pt;height:103.3pt;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" filled="f" stroked="f">
                <v:textbox>
                  <w:txbxContent>
                    <w:p w14:paraId="7EF00D1B" w14:textId="77777777" w:rsidR="001A70F4" w:rsidRPr="00FC3279" w:rsidRDefault="001A70F4" w:rsidP="00883FE3">
                      <w:pPr>
                        <w:jc w:val="center"/>
                      </w:pPr>
                      <w:bookmarkStart w:id="10" w:name="_Hlk8134779"/>
                      <w:bookmarkStart w:id="11" w:name="_Hlk8134780"/>
                      <w:bookmarkStart w:id="12" w:name="_Hlk8134783"/>
                      <w:bookmarkStart w:id="13" w:name="_Hlk8134784"/>
                      <w:bookmarkStart w:id="14" w:name="_Hlk8134785"/>
                      <w:bookmarkStart w:id="15" w:name="_Hlk8134786"/>
                      <w:bookmarkStart w:id="16" w:name="_Hlk8134789"/>
                      <w:bookmarkStart w:id="17" w:name="_Hlk8134790"/>
                      <w:bookmarkStart w:id="18" w:name="_Hlk8134791"/>
                      <w:bookmarkStart w:id="19" w:name="_Hlk8134792"/>
                      <w:r w:rsidRPr="00FC3279">
                        <w:rPr>
                          <w:rFonts w:ascii="Verdana" w:hAnsi="Verdana"/>
                          <w:b/>
                          <w:bCs/>
                          <w:sz w:val="34"/>
                        </w:rPr>
                        <w:t>Derby Pack Upgrade: How an Execution of Packaging Upgrade can Rejuvenate a Low Segment Brand</w:t>
                      </w:r>
                      <w:bookmarkEnd w:id="10"/>
                      <w:bookmarkEnd w:id="11"/>
                      <w:bookmarkEnd w:id="12"/>
                      <w:bookmarkEnd w:id="13"/>
                      <w:bookmarkEnd w:id="14"/>
                      <w:bookmarkEnd w:id="15"/>
                      <w:bookmarkEnd w:id="16"/>
                      <w:bookmarkEnd w:id="17"/>
                      <w:bookmarkEnd w:id="18"/>
                      <w:bookmarkEnd w:id="19"/>
                    </w:p>
                  </w:txbxContent>
                </v:textbox>
                <w10:wrap anchorx="margin" anchory="margin"/>
              </v:shape>
            </w:pict>
          </mc:Fallback>
        </mc:AlternateContent>
      </w:r>
      <w:r w:rsidR="008B04B4" w:rsidRPr="0072753A">
        <w:rPr>
          <w:rFonts w:asciiTheme="minorHAnsi" w:hAnsiTheme="minorHAnsi" w:cstheme="minorHAnsi"/>
          <w:b/>
          <w:noProof/>
          <w:sz w:val="44"/>
          <w:szCs w:val="44"/>
        </w:rPr>
        <w:drawing>
          <wp:anchor distT="0" distB="0" distL="114300" distR="114300" simplePos="0" relativeHeight="251661824" behindDoc="1" locked="0" layoutInCell="1" allowOverlap="1" wp14:anchorId="1E31BCC4" wp14:editId="75237ED2">
            <wp:simplePos x="0" y="0"/>
            <wp:positionH relativeFrom="column">
              <wp:posOffset>2396490</wp:posOffset>
            </wp:positionH>
            <wp:positionV relativeFrom="paragraph">
              <wp:posOffset>220980</wp:posOffset>
            </wp:positionV>
            <wp:extent cx="1329055" cy="8632825"/>
            <wp:effectExtent l="43815" t="32385" r="29210" b="29210"/>
            <wp:wrapNone/>
            <wp:docPr id="254" name="Picture 4" descr="C:\Users\rahman\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hman\Desktop\Picture2.png"/>
                    <pic:cNvPicPr>
                      <a:picLocks noChangeAspect="1" noChangeArrowheads="1"/>
                    </pic:cNvPicPr>
                  </pic:nvPicPr>
                  <pic:blipFill>
                    <a:blip r:embed="rId10"/>
                    <a:srcRect/>
                    <a:stretch>
                      <a:fillRect/>
                    </a:stretch>
                  </pic:blipFill>
                  <pic:spPr bwMode="auto">
                    <a:xfrm rot="5400000">
                      <a:off x="0" y="0"/>
                      <a:ext cx="1329055" cy="8632825"/>
                    </a:xfrm>
                    <a:prstGeom prst="rect">
                      <a:avLst/>
                    </a:prstGeom>
                    <a:noFill/>
                    <a:ln w="38100">
                      <a:solidFill>
                        <a:schemeClr val="bg1"/>
                      </a:solidFill>
                      <a:miter lim="800000"/>
                      <a:headEnd/>
                      <a:tailEnd/>
                    </a:ln>
                  </pic:spPr>
                </pic:pic>
              </a:graphicData>
            </a:graphic>
          </wp:anchor>
        </w:drawing>
      </w:r>
      <w:r w:rsidR="00842580" w:rsidRPr="0072753A">
        <w:rPr>
          <w:rFonts w:asciiTheme="minorHAnsi" w:hAnsiTheme="minorHAnsi" w:cstheme="minorHAnsi"/>
        </w:rPr>
        <w:br w:type="page"/>
      </w:r>
    </w:p>
    <w:p w14:paraId="65D46204" w14:textId="77777777" w:rsidR="00745CC1" w:rsidRPr="0072753A" w:rsidRDefault="00745CC1" w:rsidP="00D41A21">
      <w:pPr>
        <w:spacing w:line="360" w:lineRule="auto"/>
        <w:jc w:val="center"/>
        <w:rPr>
          <w:rFonts w:asciiTheme="minorHAnsi" w:hAnsiTheme="minorHAnsi" w:cstheme="minorHAnsi"/>
          <w:b/>
          <w:bCs/>
          <w:szCs w:val="24"/>
        </w:rPr>
        <w:sectPr w:rsidR="00745CC1" w:rsidRPr="0072753A" w:rsidSect="00CE2FCE">
          <w:headerReference w:type="default" r:id="rId11"/>
          <w:footerReference w:type="default" r:id="rId12"/>
          <w:pgSz w:w="11909" w:h="16834" w:code="9"/>
          <w:pgMar w:top="1440" w:right="1440" w:bottom="1440" w:left="1440" w:header="720" w:footer="720" w:gutter="0"/>
          <w:pgNumType w:start="1"/>
          <w:cols w:space="720"/>
          <w:titlePg/>
          <w:docGrid w:linePitch="360"/>
        </w:sectPr>
      </w:pPr>
    </w:p>
    <w:p w14:paraId="1FC1183C" w14:textId="77777777" w:rsidR="008B04B4" w:rsidRPr="0072753A" w:rsidRDefault="008B04B4" w:rsidP="00D41A21">
      <w:pPr>
        <w:tabs>
          <w:tab w:val="left" w:pos="5040"/>
        </w:tabs>
        <w:spacing w:after="0" w:line="360" w:lineRule="auto"/>
        <w:rPr>
          <w:rFonts w:asciiTheme="minorHAnsi" w:hAnsiTheme="minorHAnsi" w:cstheme="minorHAnsi"/>
          <w:b/>
          <w:szCs w:val="24"/>
          <w:lang w:val="en-GB"/>
        </w:rPr>
      </w:pPr>
    </w:p>
    <w:p w14:paraId="4DCB7509" w14:textId="77777777" w:rsidR="007D54D1" w:rsidRPr="0072753A" w:rsidRDefault="007D54D1" w:rsidP="00D41A21">
      <w:pPr>
        <w:tabs>
          <w:tab w:val="left" w:pos="5040"/>
        </w:tabs>
        <w:spacing w:after="0" w:line="360" w:lineRule="auto"/>
        <w:rPr>
          <w:rFonts w:asciiTheme="minorHAnsi" w:hAnsiTheme="minorHAnsi" w:cstheme="minorHAnsi"/>
          <w:b/>
          <w:szCs w:val="24"/>
          <w:lang w:val="en-GB"/>
        </w:rPr>
      </w:pPr>
    </w:p>
    <w:p w14:paraId="1155BFCD" w14:textId="77777777" w:rsidR="007D54D1" w:rsidRPr="0072753A" w:rsidRDefault="007D54D1" w:rsidP="00D41A21">
      <w:pPr>
        <w:tabs>
          <w:tab w:val="left" w:pos="5040"/>
        </w:tabs>
        <w:spacing w:after="0" w:line="360" w:lineRule="auto"/>
        <w:rPr>
          <w:rFonts w:asciiTheme="minorHAnsi" w:hAnsiTheme="minorHAnsi" w:cstheme="minorHAnsi"/>
          <w:b/>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7027"/>
      </w:tblGrid>
      <w:tr w:rsidR="007D54D1" w:rsidRPr="0072753A" w14:paraId="67247FC7" w14:textId="77777777" w:rsidTr="00B14BB6">
        <w:trPr>
          <w:trHeight w:val="1043"/>
        </w:trPr>
        <w:tc>
          <w:tcPr>
            <w:tcW w:w="1938" w:type="dxa"/>
            <w:vMerge w:val="restart"/>
            <w:hideMark/>
          </w:tcPr>
          <w:p w14:paraId="21ABD3AC" w14:textId="77777777" w:rsidR="007D54D1" w:rsidRPr="0072753A" w:rsidRDefault="007D54D1" w:rsidP="00D41A21">
            <w:pPr>
              <w:spacing w:line="360" w:lineRule="auto"/>
              <w:jc w:val="both"/>
              <w:rPr>
                <w:rFonts w:asciiTheme="minorHAnsi" w:hAnsiTheme="minorHAnsi" w:cstheme="minorHAnsi"/>
              </w:rPr>
            </w:pPr>
            <w:r w:rsidRPr="0072753A">
              <w:rPr>
                <w:rFonts w:asciiTheme="minorHAnsi" w:hAnsiTheme="minorHAnsi" w:cstheme="minorHAnsi"/>
                <w:noProof/>
              </w:rPr>
              <w:drawing>
                <wp:anchor distT="0" distB="0" distL="114300" distR="114300" simplePos="0" relativeHeight="251733504" behindDoc="0" locked="0" layoutInCell="1" allowOverlap="1" wp14:anchorId="6DC53366" wp14:editId="4151CCA9">
                  <wp:simplePos x="0" y="0"/>
                  <wp:positionH relativeFrom="column">
                    <wp:posOffset>180975</wp:posOffset>
                  </wp:positionH>
                  <wp:positionV relativeFrom="paragraph">
                    <wp:posOffset>-1270</wp:posOffset>
                  </wp:positionV>
                  <wp:extent cx="904875" cy="838200"/>
                  <wp:effectExtent l="0" t="0" r="9525" b="0"/>
                  <wp:wrapNone/>
                  <wp:docPr id="10" name="Picture 1" descr="E:\BBA Files\MF\Logo\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BA Files\MF\Logo\UIU.png"/>
                          <pic:cNvPicPr>
                            <a:picLocks noChangeAspect="1" noChangeArrowheads="1"/>
                          </pic:cNvPicPr>
                        </pic:nvPicPr>
                        <pic:blipFill>
                          <a:blip r:embed="rId13" cstate="print"/>
                          <a:srcRect/>
                          <a:stretch>
                            <a:fillRect/>
                          </a:stretch>
                        </pic:blipFill>
                        <pic:spPr bwMode="auto">
                          <a:xfrm>
                            <a:off x="0" y="0"/>
                            <a:ext cx="904875" cy="838200"/>
                          </a:xfrm>
                          <a:prstGeom prst="rect">
                            <a:avLst/>
                          </a:prstGeom>
                          <a:noFill/>
                          <a:ln w="9525">
                            <a:noFill/>
                            <a:miter lim="800000"/>
                            <a:headEnd/>
                            <a:tailEnd/>
                          </a:ln>
                        </pic:spPr>
                      </pic:pic>
                    </a:graphicData>
                  </a:graphic>
                </wp:anchor>
              </w:drawing>
            </w:r>
          </w:p>
        </w:tc>
        <w:tc>
          <w:tcPr>
            <w:tcW w:w="7422" w:type="dxa"/>
            <w:vAlign w:val="bottom"/>
            <w:hideMark/>
          </w:tcPr>
          <w:p w14:paraId="57E429CD" w14:textId="77777777" w:rsidR="007D54D1" w:rsidRPr="0072753A" w:rsidRDefault="007D54D1" w:rsidP="00D41A21">
            <w:pPr>
              <w:spacing w:line="360" w:lineRule="auto"/>
              <w:jc w:val="both"/>
              <w:rPr>
                <w:rFonts w:asciiTheme="minorHAnsi" w:hAnsiTheme="minorHAnsi" w:cstheme="minorHAnsi"/>
              </w:rPr>
            </w:pPr>
            <w:r w:rsidRPr="0072753A">
              <w:rPr>
                <w:rFonts w:asciiTheme="minorHAnsi" w:hAnsiTheme="minorHAnsi" w:cstheme="minorHAnsi"/>
                <w:b/>
                <w:sz w:val="52"/>
              </w:rPr>
              <w:t>United</w:t>
            </w:r>
            <w:r w:rsidRPr="0072753A">
              <w:rPr>
                <w:rFonts w:asciiTheme="minorHAnsi" w:hAnsiTheme="minorHAnsi" w:cstheme="minorHAnsi"/>
                <w:sz w:val="52"/>
              </w:rPr>
              <w:t xml:space="preserve"> International </w:t>
            </w:r>
            <w:r w:rsidRPr="0072753A">
              <w:rPr>
                <w:rFonts w:asciiTheme="minorHAnsi" w:hAnsiTheme="minorHAnsi" w:cstheme="minorHAnsi"/>
                <w:b/>
                <w:sz w:val="52"/>
              </w:rPr>
              <w:t>University</w:t>
            </w:r>
          </w:p>
        </w:tc>
      </w:tr>
      <w:tr w:rsidR="007D54D1" w:rsidRPr="0072753A" w14:paraId="62B97739" w14:textId="77777777" w:rsidTr="00B14BB6">
        <w:tc>
          <w:tcPr>
            <w:tcW w:w="0" w:type="auto"/>
            <w:vMerge/>
            <w:vAlign w:val="center"/>
            <w:hideMark/>
          </w:tcPr>
          <w:p w14:paraId="7E46DB1E" w14:textId="77777777" w:rsidR="007D54D1" w:rsidRPr="0072753A" w:rsidRDefault="007D54D1" w:rsidP="00D41A21">
            <w:pPr>
              <w:spacing w:line="360" w:lineRule="auto"/>
              <w:jc w:val="both"/>
              <w:rPr>
                <w:rFonts w:asciiTheme="minorHAnsi" w:hAnsiTheme="minorHAnsi" w:cstheme="minorHAnsi"/>
              </w:rPr>
            </w:pPr>
          </w:p>
        </w:tc>
        <w:tc>
          <w:tcPr>
            <w:tcW w:w="7422" w:type="dxa"/>
            <w:hideMark/>
          </w:tcPr>
          <w:p w14:paraId="7F510854" w14:textId="77777777" w:rsidR="007D54D1" w:rsidRPr="0072753A" w:rsidRDefault="007D54D1" w:rsidP="00D41A21">
            <w:pPr>
              <w:spacing w:line="360" w:lineRule="auto"/>
              <w:jc w:val="both"/>
              <w:rPr>
                <w:rFonts w:asciiTheme="minorHAnsi" w:hAnsiTheme="minorHAnsi" w:cstheme="minorHAnsi"/>
                <w:i/>
                <w:color w:val="BF6811"/>
              </w:rPr>
            </w:pPr>
            <w:r w:rsidRPr="0072753A">
              <w:rPr>
                <w:rFonts w:asciiTheme="minorHAnsi" w:hAnsiTheme="minorHAnsi" w:cstheme="minorHAnsi"/>
                <w:i/>
                <w:color w:val="BF6811"/>
                <w:sz w:val="28"/>
              </w:rPr>
              <w:t>QUEST FOR EXCELLENCE</w:t>
            </w:r>
          </w:p>
        </w:tc>
      </w:tr>
    </w:tbl>
    <w:p w14:paraId="001FB787" w14:textId="77777777" w:rsidR="007D54D1" w:rsidRPr="0072753A" w:rsidRDefault="007D54D1" w:rsidP="00D41A21">
      <w:pPr>
        <w:tabs>
          <w:tab w:val="left" w:pos="5040"/>
        </w:tabs>
        <w:spacing w:after="0" w:line="360" w:lineRule="auto"/>
        <w:rPr>
          <w:rFonts w:asciiTheme="minorHAnsi" w:hAnsiTheme="minorHAnsi" w:cstheme="minorHAnsi"/>
          <w:b/>
          <w:szCs w:val="24"/>
          <w:lang w:val="en-GB"/>
        </w:rPr>
      </w:pPr>
    </w:p>
    <w:p w14:paraId="5BD06625" w14:textId="77777777" w:rsidR="007D54D1" w:rsidRPr="0072753A" w:rsidRDefault="007D54D1" w:rsidP="00D41A21">
      <w:pPr>
        <w:tabs>
          <w:tab w:val="left" w:pos="5040"/>
        </w:tabs>
        <w:spacing w:after="0" w:line="360" w:lineRule="auto"/>
        <w:rPr>
          <w:rFonts w:asciiTheme="minorHAnsi" w:hAnsiTheme="minorHAnsi" w:cstheme="minorHAnsi"/>
          <w:b/>
          <w:szCs w:val="24"/>
          <w:lang w:val="en-GB"/>
        </w:rPr>
      </w:pPr>
    </w:p>
    <w:p w14:paraId="64EB8ACF" w14:textId="77777777" w:rsidR="007D54D1" w:rsidRPr="0072753A" w:rsidRDefault="007D54D1" w:rsidP="00D41A21">
      <w:pPr>
        <w:spacing w:line="360" w:lineRule="auto"/>
        <w:jc w:val="center"/>
        <w:rPr>
          <w:rFonts w:asciiTheme="minorHAnsi" w:hAnsiTheme="minorHAnsi" w:cstheme="minorHAnsi"/>
          <w:b/>
          <w:sz w:val="28"/>
          <w:szCs w:val="28"/>
        </w:rPr>
      </w:pPr>
      <w:r w:rsidRPr="0072753A">
        <w:rPr>
          <w:rFonts w:asciiTheme="minorHAnsi" w:hAnsiTheme="minorHAnsi" w:cstheme="minorHAnsi"/>
          <w:b/>
          <w:bCs/>
          <w:sz w:val="28"/>
          <w:szCs w:val="28"/>
        </w:rPr>
        <w:t xml:space="preserve">Derby Pack Upgrade: </w:t>
      </w:r>
      <w:r w:rsidRPr="0072753A">
        <w:rPr>
          <w:rFonts w:asciiTheme="minorHAnsi" w:hAnsiTheme="minorHAnsi" w:cstheme="minorHAnsi"/>
          <w:b/>
          <w:bCs/>
          <w:sz w:val="28"/>
          <w:szCs w:val="28"/>
        </w:rPr>
        <w:br/>
      </w:r>
      <w:r w:rsidRPr="0072753A">
        <w:rPr>
          <w:rFonts w:asciiTheme="minorHAnsi" w:hAnsiTheme="minorHAnsi" w:cstheme="minorHAnsi"/>
          <w:b/>
          <w:bCs/>
          <w:sz w:val="36"/>
          <w:szCs w:val="36"/>
        </w:rPr>
        <w:t xml:space="preserve">How an Execution of Packaging Upgrade can </w:t>
      </w:r>
      <w:proofErr w:type="gramStart"/>
      <w:r w:rsidRPr="0072753A">
        <w:rPr>
          <w:rFonts w:asciiTheme="minorHAnsi" w:hAnsiTheme="minorHAnsi" w:cstheme="minorHAnsi"/>
          <w:b/>
          <w:bCs/>
          <w:sz w:val="36"/>
          <w:szCs w:val="36"/>
        </w:rPr>
        <w:t>Rejuvenate</w:t>
      </w:r>
      <w:proofErr w:type="gramEnd"/>
      <w:r w:rsidRPr="0072753A">
        <w:rPr>
          <w:rFonts w:asciiTheme="minorHAnsi" w:hAnsiTheme="minorHAnsi" w:cstheme="minorHAnsi"/>
          <w:b/>
          <w:bCs/>
          <w:sz w:val="36"/>
          <w:szCs w:val="36"/>
        </w:rPr>
        <w:t xml:space="preserve"> a Low Segment Brand</w:t>
      </w:r>
    </w:p>
    <w:p w14:paraId="3B39089B" w14:textId="77777777" w:rsidR="007D54D1" w:rsidRPr="0072753A" w:rsidRDefault="007D54D1" w:rsidP="00D41A21">
      <w:pPr>
        <w:tabs>
          <w:tab w:val="left" w:pos="5040"/>
        </w:tabs>
        <w:spacing w:after="0" w:line="360" w:lineRule="auto"/>
        <w:rPr>
          <w:rFonts w:asciiTheme="minorHAnsi" w:hAnsiTheme="minorHAnsi" w:cstheme="minorHAnsi"/>
          <w:b/>
          <w:szCs w:val="24"/>
          <w:lang w:val="en-GB"/>
        </w:rPr>
      </w:pPr>
    </w:p>
    <w:p w14:paraId="2773B547" w14:textId="77777777" w:rsidR="007D54D1" w:rsidRPr="0072753A" w:rsidRDefault="007D54D1" w:rsidP="00D41A21">
      <w:pPr>
        <w:tabs>
          <w:tab w:val="left" w:pos="5040"/>
        </w:tabs>
        <w:spacing w:after="0" w:line="360" w:lineRule="auto"/>
        <w:rPr>
          <w:rFonts w:asciiTheme="minorHAnsi" w:hAnsiTheme="minorHAnsi" w:cstheme="minorHAnsi"/>
          <w:b/>
          <w:szCs w:val="24"/>
          <w:lang w:val="en-GB"/>
        </w:rPr>
      </w:pPr>
    </w:p>
    <w:p w14:paraId="6AF82074" w14:textId="77777777" w:rsidR="00B3363E" w:rsidRPr="0072753A" w:rsidRDefault="00B3363E" w:rsidP="00B3363E">
      <w:pPr>
        <w:spacing w:after="0" w:line="360" w:lineRule="auto"/>
        <w:jc w:val="center"/>
        <w:rPr>
          <w:rFonts w:asciiTheme="minorHAnsi" w:hAnsiTheme="minorHAnsi" w:cstheme="minorHAnsi"/>
          <w:b/>
          <w:bCs/>
          <w:szCs w:val="24"/>
          <w:lang w:val="en-GB"/>
        </w:rPr>
      </w:pPr>
      <w:r w:rsidRPr="0072753A">
        <w:rPr>
          <w:rFonts w:asciiTheme="minorHAnsi" w:hAnsiTheme="minorHAnsi" w:cstheme="minorHAnsi"/>
          <w:b/>
          <w:bCs/>
          <w:szCs w:val="24"/>
          <w:lang w:val="en-GB"/>
        </w:rPr>
        <w:t>Submitted by:</w:t>
      </w:r>
    </w:p>
    <w:p w14:paraId="4C01FC0C" w14:textId="77777777" w:rsidR="00B3363E" w:rsidRPr="0072753A" w:rsidRDefault="00B3363E" w:rsidP="00B3363E">
      <w:pPr>
        <w:spacing w:after="0" w:line="360" w:lineRule="auto"/>
        <w:jc w:val="center"/>
        <w:rPr>
          <w:rFonts w:asciiTheme="minorHAnsi" w:hAnsiTheme="minorHAnsi" w:cstheme="minorHAnsi"/>
          <w:szCs w:val="24"/>
          <w:lang w:val="en-GB"/>
        </w:rPr>
      </w:pPr>
      <w:r w:rsidRPr="0072753A">
        <w:rPr>
          <w:rFonts w:asciiTheme="minorHAnsi" w:hAnsiTheme="minorHAnsi" w:cstheme="minorHAnsi"/>
          <w:szCs w:val="24"/>
          <w:lang w:val="en-GB"/>
        </w:rPr>
        <w:t>Ahmed Yusuf</w:t>
      </w:r>
    </w:p>
    <w:p w14:paraId="032F4695" w14:textId="77777777" w:rsidR="00B3363E" w:rsidRDefault="00B3363E" w:rsidP="00B3363E">
      <w:pPr>
        <w:spacing w:after="0" w:line="360" w:lineRule="auto"/>
        <w:jc w:val="center"/>
        <w:rPr>
          <w:rFonts w:asciiTheme="minorHAnsi" w:hAnsiTheme="minorHAnsi" w:cstheme="minorHAnsi"/>
          <w:szCs w:val="24"/>
          <w:lang w:val="en-GB"/>
        </w:rPr>
      </w:pPr>
      <w:r w:rsidRPr="0072753A">
        <w:rPr>
          <w:rFonts w:asciiTheme="minorHAnsi" w:hAnsiTheme="minorHAnsi" w:cstheme="minorHAnsi"/>
          <w:szCs w:val="24"/>
          <w:lang w:val="en-GB"/>
        </w:rPr>
        <w:t>ID: 111 151 578</w:t>
      </w:r>
    </w:p>
    <w:p w14:paraId="26597087" w14:textId="1302A48D" w:rsidR="00751A31" w:rsidRDefault="00751A31" w:rsidP="00B3363E">
      <w:pPr>
        <w:spacing w:after="0" w:line="360" w:lineRule="auto"/>
        <w:jc w:val="center"/>
        <w:rPr>
          <w:rFonts w:asciiTheme="minorHAnsi" w:hAnsiTheme="minorHAnsi" w:cstheme="minorHAnsi"/>
          <w:szCs w:val="24"/>
          <w:lang w:val="en-GB"/>
        </w:rPr>
      </w:pPr>
      <w:r>
        <w:rPr>
          <w:rFonts w:asciiTheme="minorHAnsi" w:hAnsiTheme="minorHAnsi" w:cstheme="minorHAnsi"/>
          <w:szCs w:val="24"/>
          <w:lang w:val="en-GB"/>
        </w:rPr>
        <w:t>Major: Marketing</w:t>
      </w:r>
    </w:p>
    <w:p w14:paraId="676F80F9" w14:textId="77777777" w:rsidR="00751A31" w:rsidRPr="0072753A" w:rsidRDefault="00751A31" w:rsidP="00751A31">
      <w:pPr>
        <w:spacing w:after="0" w:line="360" w:lineRule="auto"/>
        <w:jc w:val="center"/>
        <w:rPr>
          <w:rFonts w:asciiTheme="minorHAnsi" w:hAnsiTheme="minorHAnsi" w:cstheme="minorHAnsi"/>
          <w:bCs/>
          <w:szCs w:val="24"/>
          <w:lang w:val="en-GB"/>
        </w:rPr>
      </w:pPr>
      <w:r w:rsidRPr="0072753A">
        <w:rPr>
          <w:rFonts w:asciiTheme="minorHAnsi" w:hAnsiTheme="minorHAnsi" w:cstheme="minorHAnsi"/>
          <w:bCs/>
          <w:szCs w:val="24"/>
          <w:lang w:val="en-GB"/>
        </w:rPr>
        <w:t>School of Business &amp; Economics</w:t>
      </w:r>
      <w:r w:rsidRPr="0072753A">
        <w:rPr>
          <w:rFonts w:asciiTheme="minorHAnsi" w:hAnsiTheme="minorHAnsi" w:cstheme="minorHAnsi"/>
          <w:bCs/>
          <w:szCs w:val="24"/>
          <w:lang w:val="en-GB"/>
        </w:rPr>
        <w:br/>
        <w:t>United International University</w:t>
      </w:r>
    </w:p>
    <w:p w14:paraId="5D09A8D0" w14:textId="77777777" w:rsidR="007D54D1" w:rsidRPr="0072753A" w:rsidRDefault="007D54D1" w:rsidP="00D41A21">
      <w:pPr>
        <w:tabs>
          <w:tab w:val="left" w:pos="5040"/>
        </w:tabs>
        <w:spacing w:after="0" w:line="360" w:lineRule="auto"/>
        <w:rPr>
          <w:rFonts w:asciiTheme="minorHAnsi" w:hAnsiTheme="minorHAnsi" w:cstheme="minorHAnsi"/>
          <w:b/>
          <w:szCs w:val="24"/>
          <w:lang w:val="en-GB"/>
        </w:rPr>
      </w:pPr>
    </w:p>
    <w:p w14:paraId="4BD0202E" w14:textId="77777777" w:rsidR="00B3363E" w:rsidRDefault="00B3363E" w:rsidP="00D41A21">
      <w:pPr>
        <w:spacing w:after="0" w:line="360" w:lineRule="auto"/>
        <w:jc w:val="center"/>
        <w:rPr>
          <w:rFonts w:asciiTheme="minorHAnsi" w:hAnsiTheme="minorHAnsi" w:cstheme="minorHAnsi"/>
          <w:b/>
          <w:bCs/>
          <w:szCs w:val="24"/>
          <w:lang w:val="en-GB"/>
        </w:rPr>
      </w:pPr>
    </w:p>
    <w:p w14:paraId="569E11D2" w14:textId="7E354995" w:rsidR="00842580" w:rsidRPr="0072753A" w:rsidRDefault="00B3363E" w:rsidP="00D41A21">
      <w:pPr>
        <w:spacing w:after="0" w:line="360" w:lineRule="auto"/>
        <w:jc w:val="center"/>
        <w:rPr>
          <w:rFonts w:asciiTheme="minorHAnsi" w:hAnsiTheme="minorHAnsi" w:cstheme="minorHAnsi"/>
          <w:b/>
          <w:bCs/>
          <w:szCs w:val="24"/>
          <w:lang w:val="en-GB"/>
        </w:rPr>
      </w:pPr>
      <w:r>
        <w:rPr>
          <w:rFonts w:asciiTheme="minorHAnsi" w:hAnsiTheme="minorHAnsi" w:cstheme="minorHAnsi"/>
          <w:b/>
          <w:bCs/>
          <w:szCs w:val="24"/>
          <w:lang w:val="en-GB"/>
        </w:rPr>
        <w:t>Supervised by</w:t>
      </w:r>
      <w:r w:rsidR="007D54D1" w:rsidRPr="0072753A">
        <w:rPr>
          <w:rFonts w:asciiTheme="minorHAnsi" w:hAnsiTheme="minorHAnsi" w:cstheme="minorHAnsi"/>
          <w:b/>
          <w:bCs/>
          <w:szCs w:val="24"/>
          <w:lang w:val="en-GB"/>
        </w:rPr>
        <w:t>:</w:t>
      </w:r>
    </w:p>
    <w:p w14:paraId="091E9277" w14:textId="4771DE93" w:rsidR="00842580" w:rsidRPr="0072753A" w:rsidRDefault="00B3363E" w:rsidP="00D41A21">
      <w:pPr>
        <w:spacing w:after="0" w:line="360" w:lineRule="auto"/>
        <w:jc w:val="center"/>
        <w:rPr>
          <w:rFonts w:asciiTheme="minorHAnsi" w:hAnsiTheme="minorHAnsi" w:cstheme="minorHAnsi"/>
          <w:bCs/>
          <w:szCs w:val="24"/>
          <w:lang w:val="en-GB"/>
        </w:rPr>
      </w:pPr>
      <w:proofErr w:type="spellStart"/>
      <w:r>
        <w:rPr>
          <w:rFonts w:asciiTheme="minorHAnsi" w:hAnsiTheme="minorHAnsi" w:cstheme="minorHAnsi"/>
          <w:bCs/>
          <w:szCs w:val="24"/>
          <w:lang w:val="en-GB"/>
        </w:rPr>
        <w:t>Dr.</w:t>
      </w:r>
      <w:proofErr w:type="spellEnd"/>
      <w:r>
        <w:rPr>
          <w:rFonts w:asciiTheme="minorHAnsi" w:hAnsiTheme="minorHAnsi" w:cstheme="minorHAnsi"/>
          <w:bCs/>
          <w:szCs w:val="24"/>
          <w:lang w:val="en-GB"/>
        </w:rPr>
        <w:t xml:space="preserve"> Kawsar Ahmmed</w:t>
      </w:r>
      <w:r w:rsidR="007D54D1" w:rsidRPr="0072753A">
        <w:rPr>
          <w:rFonts w:asciiTheme="minorHAnsi" w:hAnsiTheme="minorHAnsi" w:cstheme="minorHAnsi"/>
          <w:bCs/>
          <w:szCs w:val="24"/>
          <w:lang w:val="en-GB"/>
        </w:rPr>
        <w:br/>
        <w:t>Associate Professor</w:t>
      </w:r>
      <w:r w:rsidR="007D54D1" w:rsidRPr="0072753A">
        <w:rPr>
          <w:rFonts w:asciiTheme="minorHAnsi" w:hAnsiTheme="minorHAnsi" w:cstheme="minorHAnsi"/>
          <w:bCs/>
          <w:szCs w:val="24"/>
          <w:lang w:val="en-GB"/>
        </w:rPr>
        <w:br/>
        <w:t>School of Business &amp; Economics</w:t>
      </w:r>
      <w:r w:rsidR="007D54D1" w:rsidRPr="0072753A">
        <w:rPr>
          <w:rFonts w:asciiTheme="minorHAnsi" w:hAnsiTheme="minorHAnsi" w:cstheme="minorHAnsi"/>
          <w:bCs/>
          <w:szCs w:val="24"/>
          <w:lang w:val="en-GB"/>
        </w:rPr>
        <w:br/>
        <w:t>United International University</w:t>
      </w:r>
    </w:p>
    <w:p w14:paraId="4144A0CB" w14:textId="77777777" w:rsidR="00751A31" w:rsidRDefault="00751A31" w:rsidP="00D41A21">
      <w:pPr>
        <w:spacing w:after="0" w:line="360" w:lineRule="auto"/>
        <w:jc w:val="center"/>
        <w:rPr>
          <w:rFonts w:asciiTheme="minorHAnsi" w:hAnsiTheme="minorHAnsi" w:cstheme="minorHAnsi"/>
          <w:szCs w:val="24"/>
          <w:lang w:val="en-GB"/>
        </w:rPr>
      </w:pPr>
    </w:p>
    <w:p w14:paraId="11838157" w14:textId="77777777" w:rsidR="00745CC1" w:rsidRPr="0072753A" w:rsidRDefault="00FA2A34" w:rsidP="00D41A21">
      <w:pPr>
        <w:spacing w:after="0" w:line="360" w:lineRule="auto"/>
        <w:jc w:val="center"/>
        <w:rPr>
          <w:rFonts w:asciiTheme="minorHAnsi" w:hAnsiTheme="minorHAnsi" w:cstheme="minorHAnsi"/>
          <w:lang w:val="en-GB"/>
        </w:rPr>
      </w:pPr>
      <w:r w:rsidRPr="0072753A">
        <w:rPr>
          <w:rFonts w:asciiTheme="minorHAnsi" w:hAnsiTheme="minorHAnsi" w:cstheme="minorHAnsi"/>
          <w:szCs w:val="24"/>
          <w:lang w:val="en-GB"/>
        </w:rPr>
        <w:t xml:space="preserve">Date of Submission: </w:t>
      </w:r>
      <w:r w:rsidR="008D0E34" w:rsidRPr="0072753A">
        <w:rPr>
          <w:rFonts w:asciiTheme="minorHAnsi" w:hAnsiTheme="minorHAnsi" w:cstheme="minorHAnsi"/>
          <w:szCs w:val="24"/>
          <w:lang w:val="en-GB"/>
        </w:rPr>
        <w:t>May 1</w:t>
      </w:r>
      <w:r w:rsidR="00B14BB6" w:rsidRPr="0072753A">
        <w:rPr>
          <w:rFonts w:asciiTheme="minorHAnsi" w:hAnsiTheme="minorHAnsi" w:cstheme="minorHAnsi"/>
          <w:szCs w:val="24"/>
          <w:lang w:val="en-GB"/>
        </w:rPr>
        <w:t>5</w:t>
      </w:r>
      <w:r w:rsidR="00842580" w:rsidRPr="0072753A">
        <w:rPr>
          <w:rFonts w:asciiTheme="minorHAnsi" w:hAnsiTheme="minorHAnsi" w:cstheme="minorHAnsi"/>
          <w:szCs w:val="24"/>
          <w:lang w:val="en-GB"/>
        </w:rPr>
        <w:t>, 201</w:t>
      </w:r>
      <w:r w:rsidR="008D0E34" w:rsidRPr="0072753A">
        <w:rPr>
          <w:rFonts w:asciiTheme="minorHAnsi" w:hAnsiTheme="minorHAnsi" w:cstheme="minorHAnsi"/>
          <w:szCs w:val="24"/>
          <w:lang w:val="en-GB"/>
        </w:rPr>
        <w:t>9</w:t>
      </w:r>
      <w:bookmarkStart w:id="10" w:name="_Hlk8413664"/>
    </w:p>
    <w:p w14:paraId="2E7A0468" w14:textId="77777777" w:rsidR="00751A31" w:rsidRDefault="00751A31">
      <w:pPr>
        <w:rPr>
          <w:rFonts w:cs="Times New Roman"/>
          <w:b/>
          <w:szCs w:val="24"/>
        </w:rPr>
      </w:pPr>
      <w:r>
        <w:br w:type="page"/>
      </w:r>
    </w:p>
    <w:p w14:paraId="0A6F5CC1" w14:textId="00D96165" w:rsidR="00B3363E" w:rsidRDefault="00B3363E" w:rsidP="00B3363E">
      <w:pPr>
        <w:pStyle w:val="Heading1"/>
      </w:pPr>
      <w:bookmarkStart w:id="11" w:name="_Toc9342465"/>
      <w:r>
        <w:lastRenderedPageBreak/>
        <w:t>Letter of Submission</w:t>
      </w:r>
      <w:bookmarkEnd w:id="11"/>
    </w:p>
    <w:p w14:paraId="7D05A8C4" w14:textId="6D461BFF" w:rsidR="00FA3615" w:rsidRPr="0072753A" w:rsidRDefault="008D0E34" w:rsidP="00D41A21">
      <w:pPr>
        <w:spacing w:line="360" w:lineRule="auto"/>
        <w:rPr>
          <w:rFonts w:asciiTheme="minorHAnsi" w:hAnsiTheme="minorHAnsi" w:cstheme="minorHAnsi"/>
          <w:lang w:val="en-GB"/>
        </w:rPr>
      </w:pPr>
      <w:r w:rsidRPr="0072753A">
        <w:rPr>
          <w:rFonts w:asciiTheme="minorHAnsi" w:hAnsiTheme="minorHAnsi" w:cstheme="minorHAnsi"/>
        </w:rPr>
        <w:t>May</w:t>
      </w:r>
      <w:r w:rsidR="00D9334C" w:rsidRPr="0072753A">
        <w:rPr>
          <w:rFonts w:asciiTheme="minorHAnsi" w:hAnsiTheme="minorHAnsi" w:cstheme="minorHAnsi"/>
        </w:rPr>
        <w:t xml:space="preserve"> </w:t>
      </w:r>
      <w:r w:rsidRPr="0072753A">
        <w:rPr>
          <w:rFonts w:asciiTheme="minorHAnsi" w:hAnsiTheme="minorHAnsi" w:cstheme="minorHAnsi"/>
        </w:rPr>
        <w:t>17</w:t>
      </w:r>
      <w:r w:rsidR="0057040E" w:rsidRPr="0072753A">
        <w:rPr>
          <w:rFonts w:asciiTheme="minorHAnsi" w:hAnsiTheme="minorHAnsi" w:cstheme="minorHAnsi"/>
        </w:rPr>
        <w:t>, 201</w:t>
      </w:r>
      <w:r w:rsidRPr="0072753A">
        <w:rPr>
          <w:rFonts w:asciiTheme="minorHAnsi" w:hAnsiTheme="minorHAnsi" w:cstheme="minorHAnsi"/>
        </w:rPr>
        <w:t>9</w:t>
      </w:r>
    </w:p>
    <w:p w14:paraId="5D284FF4" w14:textId="5DC798D6" w:rsidR="00842580" w:rsidRPr="0072753A" w:rsidRDefault="00B3363E" w:rsidP="00D41A21">
      <w:pPr>
        <w:spacing w:after="0" w:line="360" w:lineRule="auto"/>
        <w:jc w:val="both"/>
        <w:rPr>
          <w:rFonts w:asciiTheme="minorHAnsi" w:hAnsiTheme="minorHAnsi" w:cstheme="minorHAnsi"/>
        </w:rPr>
      </w:pPr>
      <w:r>
        <w:rPr>
          <w:rFonts w:asciiTheme="minorHAnsi" w:hAnsiTheme="minorHAnsi" w:cstheme="minorHAnsi"/>
        </w:rPr>
        <w:t xml:space="preserve">Dr. </w:t>
      </w:r>
      <w:r w:rsidR="00B14BB6" w:rsidRPr="0072753A">
        <w:rPr>
          <w:rFonts w:asciiTheme="minorHAnsi" w:hAnsiTheme="minorHAnsi" w:cstheme="minorHAnsi"/>
        </w:rPr>
        <w:t>Kawsar Ahm</w:t>
      </w:r>
      <w:r>
        <w:rPr>
          <w:rFonts w:asciiTheme="minorHAnsi" w:hAnsiTheme="minorHAnsi" w:cstheme="minorHAnsi"/>
        </w:rPr>
        <w:t>m</w:t>
      </w:r>
      <w:r w:rsidR="00B14BB6" w:rsidRPr="0072753A">
        <w:rPr>
          <w:rFonts w:asciiTheme="minorHAnsi" w:hAnsiTheme="minorHAnsi" w:cstheme="minorHAnsi"/>
        </w:rPr>
        <w:t xml:space="preserve">ed </w:t>
      </w:r>
    </w:p>
    <w:p w14:paraId="6E901B14" w14:textId="77777777" w:rsidR="00B14BB6" w:rsidRPr="0072753A" w:rsidRDefault="00B14BB6" w:rsidP="00D41A21">
      <w:pPr>
        <w:spacing w:after="0" w:line="360" w:lineRule="auto"/>
        <w:jc w:val="both"/>
        <w:rPr>
          <w:rFonts w:asciiTheme="minorHAnsi" w:hAnsiTheme="minorHAnsi" w:cstheme="minorHAnsi"/>
        </w:rPr>
      </w:pPr>
      <w:r w:rsidRPr="0072753A">
        <w:rPr>
          <w:rFonts w:asciiTheme="minorHAnsi" w:hAnsiTheme="minorHAnsi" w:cstheme="minorHAnsi"/>
        </w:rPr>
        <w:t>Associate Professor</w:t>
      </w:r>
    </w:p>
    <w:p w14:paraId="296BCD7F" w14:textId="77777777" w:rsidR="00B14BB6" w:rsidRPr="0072753A" w:rsidRDefault="00B14BB6" w:rsidP="00D41A21">
      <w:pPr>
        <w:spacing w:after="0" w:line="360" w:lineRule="auto"/>
        <w:jc w:val="both"/>
        <w:rPr>
          <w:rFonts w:asciiTheme="minorHAnsi" w:hAnsiTheme="minorHAnsi" w:cstheme="minorHAnsi"/>
        </w:rPr>
      </w:pPr>
      <w:r w:rsidRPr="0072753A">
        <w:rPr>
          <w:rFonts w:asciiTheme="minorHAnsi" w:hAnsiTheme="minorHAnsi" w:cstheme="minorHAnsi"/>
        </w:rPr>
        <w:t>United International University</w:t>
      </w:r>
    </w:p>
    <w:p w14:paraId="27B74519" w14:textId="77777777" w:rsidR="00842580" w:rsidRPr="0072753A" w:rsidRDefault="00842580" w:rsidP="00D41A21">
      <w:pPr>
        <w:spacing w:before="240" w:line="360" w:lineRule="auto"/>
        <w:jc w:val="both"/>
        <w:rPr>
          <w:rFonts w:asciiTheme="minorHAnsi" w:hAnsiTheme="minorHAnsi" w:cstheme="minorHAnsi"/>
        </w:rPr>
      </w:pPr>
      <w:r w:rsidRPr="0072753A">
        <w:rPr>
          <w:rFonts w:asciiTheme="minorHAnsi" w:hAnsiTheme="minorHAnsi" w:cstheme="minorHAnsi"/>
        </w:rPr>
        <w:t xml:space="preserve">Dear </w:t>
      </w:r>
      <w:r w:rsidR="00576200" w:rsidRPr="0072753A">
        <w:rPr>
          <w:rFonts w:asciiTheme="minorHAnsi" w:hAnsiTheme="minorHAnsi" w:cstheme="minorHAnsi"/>
        </w:rPr>
        <w:t>Sir,</w:t>
      </w:r>
    </w:p>
    <w:p w14:paraId="3CE2A041" w14:textId="77777777" w:rsidR="00842580" w:rsidRPr="0072753A" w:rsidRDefault="00842580" w:rsidP="00D41A21">
      <w:pPr>
        <w:spacing w:before="240" w:line="360" w:lineRule="auto"/>
        <w:jc w:val="both"/>
        <w:rPr>
          <w:rFonts w:asciiTheme="minorHAnsi" w:hAnsiTheme="minorHAnsi" w:cstheme="minorHAnsi"/>
          <w:b/>
        </w:rPr>
      </w:pPr>
      <w:r w:rsidRPr="0072753A">
        <w:rPr>
          <w:rFonts w:asciiTheme="minorHAnsi" w:hAnsiTheme="minorHAnsi" w:cstheme="minorHAnsi"/>
        </w:rPr>
        <w:t xml:space="preserve">Subject: </w:t>
      </w:r>
      <w:r w:rsidRPr="0072753A">
        <w:rPr>
          <w:rFonts w:asciiTheme="minorHAnsi" w:hAnsiTheme="minorHAnsi" w:cstheme="minorHAnsi"/>
          <w:b/>
        </w:rPr>
        <w:t>Internship report on “</w:t>
      </w:r>
      <w:r w:rsidR="001D5CD7" w:rsidRPr="0072753A">
        <w:rPr>
          <w:rFonts w:asciiTheme="minorHAnsi" w:hAnsiTheme="minorHAnsi" w:cstheme="minorHAnsi"/>
          <w:b/>
        </w:rPr>
        <w:t xml:space="preserve">Derby Pack Upgrade: How an Execution of Packaging Upgrade can </w:t>
      </w:r>
      <w:proofErr w:type="gramStart"/>
      <w:r w:rsidR="001D5CD7" w:rsidRPr="0072753A">
        <w:rPr>
          <w:rFonts w:asciiTheme="minorHAnsi" w:hAnsiTheme="minorHAnsi" w:cstheme="minorHAnsi"/>
          <w:b/>
        </w:rPr>
        <w:t>Rejuvenate</w:t>
      </w:r>
      <w:proofErr w:type="gramEnd"/>
      <w:r w:rsidR="001D5CD7" w:rsidRPr="0072753A">
        <w:rPr>
          <w:rFonts w:asciiTheme="minorHAnsi" w:hAnsiTheme="minorHAnsi" w:cstheme="minorHAnsi"/>
          <w:b/>
        </w:rPr>
        <w:t xml:space="preserve"> a Low Segment Brand</w:t>
      </w:r>
      <w:r w:rsidRPr="0072753A">
        <w:rPr>
          <w:rFonts w:asciiTheme="minorHAnsi" w:hAnsiTheme="minorHAnsi" w:cstheme="minorHAnsi"/>
          <w:b/>
        </w:rPr>
        <w:t>”</w:t>
      </w:r>
      <w:r w:rsidR="004A3F9A" w:rsidRPr="0072753A">
        <w:rPr>
          <w:rFonts w:asciiTheme="minorHAnsi" w:hAnsiTheme="minorHAnsi" w:cstheme="minorHAnsi"/>
          <w:b/>
        </w:rPr>
        <w:t>.</w:t>
      </w:r>
    </w:p>
    <w:p w14:paraId="5D2AC516" w14:textId="77777777" w:rsidR="00842580" w:rsidRPr="0072753A" w:rsidRDefault="00842580" w:rsidP="00D41A21">
      <w:pPr>
        <w:spacing w:before="240" w:line="360" w:lineRule="auto"/>
        <w:jc w:val="both"/>
        <w:rPr>
          <w:rFonts w:asciiTheme="minorHAnsi" w:hAnsiTheme="minorHAnsi" w:cstheme="minorHAnsi"/>
        </w:rPr>
      </w:pPr>
      <w:r w:rsidRPr="0072753A">
        <w:rPr>
          <w:rFonts w:asciiTheme="minorHAnsi" w:hAnsiTheme="minorHAnsi" w:cstheme="minorHAnsi"/>
        </w:rPr>
        <w:t xml:space="preserve">It is a great pleasure to present to you my report on </w:t>
      </w:r>
      <w:r w:rsidR="007C4EB6" w:rsidRPr="0072753A">
        <w:rPr>
          <w:rFonts w:asciiTheme="minorHAnsi" w:hAnsiTheme="minorHAnsi" w:cstheme="minorHAnsi"/>
          <w:b/>
        </w:rPr>
        <w:t xml:space="preserve">“Derby Pack Upgrade: How an Execution of Packaging Upgrade can </w:t>
      </w:r>
      <w:proofErr w:type="gramStart"/>
      <w:r w:rsidR="007C4EB6" w:rsidRPr="0072753A">
        <w:rPr>
          <w:rFonts w:asciiTheme="minorHAnsi" w:hAnsiTheme="minorHAnsi" w:cstheme="minorHAnsi"/>
          <w:b/>
        </w:rPr>
        <w:t>Rejuvenate</w:t>
      </w:r>
      <w:proofErr w:type="gramEnd"/>
      <w:r w:rsidR="007C4EB6" w:rsidRPr="0072753A">
        <w:rPr>
          <w:rFonts w:asciiTheme="minorHAnsi" w:hAnsiTheme="minorHAnsi" w:cstheme="minorHAnsi"/>
          <w:b/>
        </w:rPr>
        <w:t xml:space="preserve"> a Low Segment Brand”.</w:t>
      </w:r>
      <w:r w:rsidR="00127FCC" w:rsidRPr="0072753A">
        <w:rPr>
          <w:rFonts w:asciiTheme="minorHAnsi" w:hAnsiTheme="minorHAnsi" w:cstheme="minorHAnsi"/>
          <w:b/>
        </w:rPr>
        <w:t xml:space="preserve"> </w:t>
      </w:r>
      <w:r w:rsidRPr="0072753A">
        <w:rPr>
          <w:rFonts w:asciiTheme="minorHAnsi" w:hAnsiTheme="minorHAnsi" w:cstheme="minorHAnsi"/>
        </w:rPr>
        <w:t xml:space="preserve">which I have diligently worked on during my </w:t>
      </w:r>
      <w:r w:rsidR="00341608" w:rsidRPr="0072753A">
        <w:rPr>
          <w:rFonts w:asciiTheme="minorHAnsi" w:hAnsiTheme="minorHAnsi" w:cstheme="minorHAnsi"/>
        </w:rPr>
        <w:t>role</w:t>
      </w:r>
      <w:r w:rsidRPr="0072753A">
        <w:rPr>
          <w:rFonts w:asciiTheme="minorHAnsi" w:hAnsiTheme="minorHAnsi" w:cstheme="minorHAnsi"/>
        </w:rPr>
        <w:t xml:space="preserve"> with the Trade Marketing team of British American Tobacco Bangladesh from </w:t>
      </w:r>
      <w:r w:rsidR="00341608" w:rsidRPr="0072753A">
        <w:rPr>
          <w:rFonts w:asciiTheme="minorHAnsi" w:hAnsiTheme="minorHAnsi" w:cstheme="minorHAnsi"/>
        </w:rPr>
        <w:t>15</w:t>
      </w:r>
      <w:r w:rsidR="00341608" w:rsidRPr="0072753A">
        <w:rPr>
          <w:rFonts w:asciiTheme="minorHAnsi" w:hAnsiTheme="minorHAnsi" w:cstheme="minorHAnsi"/>
          <w:vertAlign w:val="superscript"/>
        </w:rPr>
        <w:t>th</w:t>
      </w:r>
      <w:r w:rsidR="00341608" w:rsidRPr="0072753A">
        <w:rPr>
          <w:rFonts w:asciiTheme="minorHAnsi" w:hAnsiTheme="minorHAnsi" w:cstheme="minorHAnsi"/>
        </w:rPr>
        <w:t xml:space="preserve"> October 2018 till date.</w:t>
      </w:r>
    </w:p>
    <w:p w14:paraId="4CD7D746" w14:textId="77777777" w:rsidR="00842580" w:rsidRPr="0072753A" w:rsidRDefault="00842580" w:rsidP="00D41A21">
      <w:pPr>
        <w:spacing w:line="360" w:lineRule="auto"/>
        <w:jc w:val="both"/>
        <w:rPr>
          <w:rFonts w:asciiTheme="minorHAnsi" w:hAnsiTheme="minorHAnsi" w:cstheme="minorHAnsi"/>
        </w:rPr>
      </w:pPr>
      <w:r w:rsidRPr="0072753A">
        <w:rPr>
          <w:rFonts w:asciiTheme="minorHAnsi" w:hAnsiTheme="minorHAnsi" w:cstheme="minorHAnsi"/>
        </w:rPr>
        <w:t xml:space="preserve">I have gained the most interesting &amp; informative experience while working for this report. My </w:t>
      </w:r>
      <w:r w:rsidR="00AB2E20" w:rsidRPr="0072753A">
        <w:rPr>
          <w:rFonts w:asciiTheme="minorHAnsi" w:hAnsiTheme="minorHAnsi" w:cstheme="minorHAnsi"/>
        </w:rPr>
        <w:t>endeavor</w:t>
      </w:r>
      <w:r w:rsidRPr="0072753A">
        <w:rPr>
          <w:rFonts w:asciiTheme="minorHAnsi" w:hAnsiTheme="minorHAnsi" w:cstheme="minorHAnsi"/>
        </w:rPr>
        <w:t xml:space="preserve"> for learning about the trade marketing efforts of BATB has not only been fruitful, but it also has given me a new insight into the requirement of </w:t>
      </w:r>
      <w:r w:rsidR="007D54D1" w:rsidRPr="0072753A">
        <w:rPr>
          <w:rFonts w:asciiTheme="minorHAnsi" w:hAnsiTheme="minorHAnsi" w:cstheme="minorHAnsi"/>
        </w:rPr>
        <w:t>situation-based</w:t>
      </w:r>
      <w:r w:rsidRPr="0072753A">
        <w:rPr>
          <w:rFonts w:asciiTheme="minorHAnsi" w:hAnsiTheme="minorHAnsi" w:cstheme="minorHAnsi"/>
        </w:rPr>
        <w:t xml:space="preserve"> marketing and branding perspective. Incorporating vast amounts of information into a concise report was indeed a challenge for me. I earnestly hope that the report will meet the standards that the institute has set for us. I am always available for further query and clarification.</w:t>
      </w:r>
    </w:p>
    <w:p w14:paraId="0F6A830E" w14:textId="77777777" w:rsidR="00842580" w:rsidRPr="0072753A" w:rsidRDefault="00842580" w:rsidP="00D41A21">
      <w:pPr>
        <w:spacing w:line="360" w:lineRule="auto"/>
        <w:jc w:val="both"/>
        <w:rPr>
          <w:rFonts w:asciiTheme="minorHAnsi" w:hAnsiTheme="minorHAnsi" w:cstheme="minorHAnsi"/>
        </w:rPr>
      </w:pPr>
      <w:r w:rsidRPr="0072753A">
        <w:rPr>
          <w:rFonts w:asciiTheme="minorHAnsi" w:hAnsiTheme="minorHAnsi" w:cstheme="minorHAnsi"/>
        </w:rPr>
        <w:t>Sincerely,</w:t>
      </w:r>
    </w:p>
    <w:p w14:paraId="043275C6" w14:textId="77777777" w:rsidR="00DE7F44" w:rsidRPr="0072753A" w:rsidRDefault="00A76961" w:rsidP="00D41A21">
      <w:pPr>
        <w:spacing w:line="360" w:lineRule="auto"/>
        <w:rPr>
          <w:rFonts w:asciiTheme="minorHAnsi" w:hAnsiTheme="minorHAnsi" w:cstheme="minorHAnsi"/>
          <w:bCs/>
          <w:szCs w:val="24"/>
        </w:rPr>
      </w:pPr>
      <w:bookmarkStart w:id="12" w:name="_Hlk8413703"/>
      <w:bookmarkEnd w:id="10"/>
      <w:r w:rsidRPr="0072753A">
        <w:rPr>
          <w:rFonts w:asciiTheme="minorHAnsi" w:hAnsiTheme="minorHAnsi" w:cstheme="minorHAnsi"/>
        </w:rPr>
        <w:t>Ahmed Yusuf</w:t>
      </w:r>
      <w:r w:rsidRPr="0072753A">
        <w:rPr>
          <w:rFonts w:asciiTheme="minorHAnsi" w:hAnsiTheme="minorHAnsi" w:cstheme="minorHAnsi"/>
        </w:rPr>
        <w:br/>
        <w:t>ID: 111 151 578</w:t>
      </w:r>
      <w:r w:rsidRPr="0072753A">
        <w:rPr>
          <w:rFonts w:asciiTheme="minorHAnsi" w:hAnsiTheme="minorHAnsi" w:cstheme="minorHAnsi"/>
        </w:rPr>
        <w:br/>
        <w:t>United International University</w:t>
      </w:r>
      <w:r w:rsidR="00DE7F44" w:rsidRPr="0072753A">
        <w:rPr>
          <w:rFonts w:asciiTheme="minorHAnsi" w:hAnsiTheme="minorHAnsi" w:cstheme="minorHAnsi"/>
          <w:b/>
          <w:szCs w:val="24"/>
        </w:rPr>
        <w:br w:type="page"/>
      </w:r>
    </w:p>
    <w:p w14:paraId="1EDCDD8F" w14:textId="77777777" w:rsidR="0035306F" w:rsidRPr="0072753A" w:rsidRDefault="00842580" w:rsidP="00751A31">
      <w:pPr>
        <w:pStyle w:val="Heading1"/>
        <w:rPr>
          <w:sz w:val="36"/>
        </w:rPr>
      </w:pPr>
      <w:bookmarkStart w:id="13" w:name="_Toc9342466"/>
      <w:r w:rsidRPr="0072753A">
        <w:lastRenderedPageBreak/>
        <w:t>ACKNOWLEDGEMENT</w:t>
      </w:r>
      <w:bookmarkEnd w:id="13"/>
      <w:r w:rsidRPr="0072753A">
        <w:rPr>
          <w:sz w:val="36"/>
        </w:rPr>
        <w:t xml:space="preserve"> </w:t>
      </w:r>
    </w:p>
    <w:p w14:paraId="1A2C8C5F" w14:textId="22F7E00A" w:rsidR="00842580" w:rsidRPr="0072753A" w:rsidRDefault="00842580" w:rsidP="00D41A21">
      <w:pPr>
        <w:spacing w:line="360" w:lineRule="auto"/>
        <w:jc w:val="both"/>
        <w:rPr>
          <w:rFonts w:asciiTheme="minorHAnsi" w:hAnsiTheme="minorHAnsi" w:cstheme="minorHAnsi"/>
          <w:szCs w:val="24"/>
        </w:rPr>
      </w:pPr>
      <w:r w:rsidRPr="0072753A">
        <w:rPr>
          <w:rFonts w:asciiTheme="minorHAnsi" w:hAnsiTheme="minorHAnsi" w:cstheme="minorHAnsi"/>
          <w:szCs w:val="24"/>
        </w:rPr>
        <w:t>I want to express my sincere gratitude to Mr.</w:t>
      </w:r>
      <w:r w:rsidR="000F4E9E" w:rsidRPr="0072753A">
        <w:rPr>
          <w:rFonts w:asciiTheme="minorHAnsi" w:hAnsiTheme="minorHAnsi" w:cstheme="minorHAnsi"/>
          <w:szCs w:val="24"/>
        </w:rPr>
        <w:t xml:space="preserve"> </w:t>
      </w:r>
      <w:proofErr w:type="spellStart"/>
      <w:r w:rsidR="000F4E9E" w:rsidRPr="0072753A">
        <w:rPr>
          <w:rFonts w:asciiTheme="minorHAnsi" w:hAnsiTheme="minorHAnsi" w:cstheme="minorHAnsi"/>
          <w:szCs w:val="24"/>
        </w:rPr>
        <w:t>Md</w:t>
      </w:r>
      <w:proofErr w:type="spellEnd"/>
      <w:r w:rsidR="000F4E9E" w:rsidRPr="0072753A">
        <w:rPr>
          <w:rFonts w:asciiTheme="minorHAnsi" w:hAnsiTheme="minorHAnsi" w:cstheme="minorHAnsi"/>
          <w:szCs w:val="24"/>
        </w:rPr>
        <w:t xml:space="preserve"> </w:t>
      </w:r>
      <w:proofErr w:type="spellStart"/>
      <w:r w:rsidR="000F4E9E" w:rsidRPr="0072753A">
        <w:rPr>
          <w:rFonts w:asciiTheme="minorHAnsi" w:hAnsiTheme="minorHAnsi" w:cstheme="minorHAnsi"/>
          <w:szCs w:val="24"/>
        </w:rPr>
        <w:t>Mahfuzur</w:t>
      </w:r>
      <w:proofErr w:type="spellEnd"/>
      <w:r w:rsidR="000F4E9E" w:rsidRPr="0072753A">
        <w:rPr>
          <w:rFonts w:asciiTheme="minorHAnsi" w:hAnsiTheme="minorHAnsi" w:cstheme="minorHAnsi"/>
          <w:szCs w:val="24"/>
        </w:rPr>
        <w:t xml:space="preserve"> </w:t>
      </w:r>
      <w:proofErr w:type="spellStart"/>
      <w:r w:rsidR="000F4E9E" w:rsidRPr="0072753A">
        <w:rPr>
          <w:rFonts w:asciiTheme="minorHAnsi" w:hAnsiTheme="minorHAnsi" w:cstheme="minorHAnsi"/>
          <w:szCs w:val="24"/>
        </w:rPr>
        <w:t>Rahman</w:t>
      </w:r>
      <w:proofErr w:type="spellEnd"/>
      <w:r w:rsidR="000F4E9E" w:rsidRPr="0072753A">
        <w:rPr>
          <w:rFonts w:asciiTheme="minorHAnsi" w:hAnsiTheme="minorHAnsi" w:cstheme="minorHAnsi"/>
          <w:szCs w:val="24"/>
        </w:rPr>
        <w:t xml:space="preserve"> </w:t>
      </w:r>
      <w:proofErr w:type="spellStart"/>
      <w:r w:rsidR="000F4E9E" w:rsidRPr="0072753A">
        <w:rPr>
          <w:rFonts w:asciiTheme="minorHAnsi" w:hAnsiTheme="minorHAnsi" w:cstheme="minorHAnsi"/>
          <w:szCs w:val="24"/>
        </w:rPr>
        <w:t>Maruf</w:t>
      </w:r>
      <w:proofErr w:type="spellEnd"/>
      <w:r w:rsidRPr="0072753A">
        <w:rPr>
          <w:rFonts w:asciiTheme="minorHAnsi" w:hAnsiTheme="minorHAnsi" w:cstheme="minorHAnsi"/>
          <w:szCs w:val="24"/>
        </w:rPr>
        <w:t>,</w:t>
      </w:r>
      <w:r w:rsidR="00B42697" w:rsidRPr="0072753A">
        <w:rPr>
          <w:rFonts w:asciiTheme="minorHAnsi" w:hAnsiTheme="minorHAnsi" w:cstheme="minorHAnsi"/>
          <w:szCs w:val="24"/>
        </w:rPr>
        <w:t xml:space="preserve"> former </w:t>
      </w:r>
      <w:r w:rsidRPr="0072753A">
        <w:rPr>
          <w:rFonts w:asciiTheme="minorHAnsi" w:hAnsiTheme="minorHAnsi" w:cstheme="minorHAnsi"/>
          <w:szCs w:val="24"/>
        </w:rPr>
        <w:t>Area Manager</w:t>
      </w:r>
      <w:r w:rsidR="00B42697" w:rsidRPr="0072753A">
        <w:rPr>
          <w:rFonts w:asciiTheme="minorHAnsi" w:hAnsiTheme="minorHAnsi" w:cstheme="minorHAnsi"/>
          <w:szCs w:val="24"/>
        </w:rPr>
        <w:t xml:space="preserve">, </w:t>
      </w:r>
      <w:proofErr w:type="spellStart"/>
      <w:r w:rsidR="00B42697" w:rsidRPr="0072753A">
        <w:rPr>
          <w:rFonts w:asciiTheme="minorHAnsi" w:hAnsiTheme="minorHAnsi" w:cstheme="minorHAnsi"/>
          <w:szCs w:val="24"/>
        </w:rPr>
        <w:t>Faridpur</w:t>
      </w:r>
      <w:proofErr w:type="spellEnd"/>
      <w:r w:rsidR="00B42697" w:rsidRPr="0072753A">
        <w:rPr>
          <w:rFonts w:asciiTheme="minorHAnsi" w:hAnsiTheme="minorHAnsi" w:cstheme="minorHAnsi"/>
          <w:szCs w:val="24"/>
        </w:rPr>
        <w:t xml:space="preserve">, who </w:t>
      </w:r>
      <w:r w:rsidR="00B14BB6" w:rsidRPr="0072753A">
        <w:rPr>
          <w:rFonts w:asciiTheme="minorHAnsi" w:hAnsiTheme="minorHAnsi" w:cstheme="minorHAnsi"/>
          <w:szCs w:val="24"/>
        </w:rPr>
        <w:t>has</w:t>
      </w:r>
      <w:r w:rsidR="00B42697" w:rsidRPr="0072753A">
        <w:rPr>
          <w:rFonts w:asciiTheme="minorHAnsi" w:hAnsiTheme="minorHAnsi" w:cstheme="minorHAnsi"/>
          <w:szCs w:val="24"/>
        </w:rPr>
        <w:t xml:space="preserve"> been my line manager in</w:t>
      </w:r>
      <w:r w:rsidRPr="0072753A">
        <w:rPr>
          <w:rFonts w:asciiTheme="minorHAnsi" w:hAnsiTheme="minorHAnsi" w:cstheme="minorHAnsi"/>
          <w:szCs w:val="24"/>
        </w:rPr>
        <w:t xml:space="preserve"> British American Tobacco Bangladesh for assigning me the responsibilities </w:t>
      </w:r>
      <w:r w:rsidR="00B42697" w:rsidRPr="0072753A">
        <w:rPr>
          <w:rFonts w:asciiTheme="minorHAnsi" w:hAnsiTheme="minorHAnsi" w:cstheme="minorHAnsi"/>
          <w:szCs w:val="24"/>
        </w:rPr>
        <w:t>in this organization</w:t>
      </w:r>
      <w:r w:rsidRPr="0072753A">
        <w:rPr>
          <w:rFonts w:asciiTheme="minorHAnsi" w:hAnsiTheme="minorHAnsi" w:cstheme="minorHAnsi"/>
          <w:szCs w:val="24"/>
        </w:rPr>
        <w:t xml:space="preserve"> and </w:t>
      </w:r>
      <w:r w:rsidR="00B3363E">
        <w:rPr>
          <w:rFonts w:asciiTheme="minorHAnsi" w:hAnsiTheme="minorHAnsi" w:cstheme="minorHAnsi"/>
          <w:szCs w:val="24"/>
        </w:rPr>
        <w:t>Dr. Kawsar Ahmmed</w:t>
      </w:r>
      <w:r w:rsidRPr="0072753A">
        <w:rPr>
          <w:rFonts w:asciiTheme="minorHAnsi" w:hAnsiTheme="minorHAnsi" w:cstheme="minorHAnsi"/>
          <w:szCs w:val="24"/>
        </w:rPr>
        <w:t xml:space="preserve">, </w:t>
      </w:r>
      <w:r w:rsidR="00B42697" w:rsidRPr="0072753A">
        <w:rPr>
          <w:rFonts w:asciiTheme="minorHAnsi" w:hAnsiTheme="minorHAnsi" w:cstheme="minorHAnsi"/>
          <w:szCs w:val="24"/>
        </w:rPr>
        <w:t>Associate Professor</w:t>
      </w:r>
      <w:r w:rsidRPr="0072753A">
        <w:rPr>
          <w:rFonts w:asciiTheme="minorHAnsi" w:hAnsiTheme="minorHAnsi" w:cstheme="minorHAnsi"/>
          <w:szCs w:val="24"/>
        </w:rPr>
        <w:t xml:space="preserve">, </w:t>
      </w:r>
      <w:r w:rsidR="00B42697" w:rsidRPr="0072753A">
        <w:rPr>
          <w:rFonts w:asciiTheme="minorHAnsi" w:hAnsiTheme="minorHAnsi" w:cstheme="minorHAnsi"/>
          <w:szCs w:val="24"/>
        </w:rPr>
        <w:t>United International University</w:t>
      </w:r>
      <w:r w:rsidRPr="0072753A">
        <w:rPr>
          <w:rFonts w:asciiTheme="minorHAnsi" w:hAnsiTheme="minorHAnsi" w:cstheme="minorHAnsi"/>
          <w:szCs w:val="24"/>
        </w:rPr>
        <w:t xml:space="preserve">, for approving the project and authorizing me to prepare this report. I am also indebted to him because he was kind enough to guide me in solving every problem I faced. </w:t>
      </w:r>
    </w:p>
    <w:p w14:paraId="3A11CEB0" w14:textId="77777777" w:rsidR="000F4E9E" w:rsidRPr="0072753A" w:rsidRDefault="000F4E9E" w:rsidP="00D41A21">
      <w:pPr>
        <w:spacing w:line="360" w:lineRule="auto"/>
        <w:jc w:val="both"/>
        <w:rPr>
          <w:rFonts w:asciiTheme="minorHAnsi" w:hAnsiTheme="minorHAnsi" w:cstheme="minorHAnsi"/>
          <w:szCs w:val="24"/>
        </w:rPr>
      </w:pPr>
      <w:r w:rsidRPr="0072753A">
        <w:rPr>
          <w:rFonts w:asciiTheme="minorHAnsi" w:hAnsiTheme="minorHAnsi" w:cstheme="minorHAnsi"/>
          <w:szCs w:val="24"/>
        </w:rPr>
        <w:t xml:space="preserve">I would also like to mention Mr. Salman Ahmed, Area Manager, </w:t>
      </w:r>
      <w:proofErr w:type="spellStart"/>
      <w:proofErr w:type="gramStart"/>
      <w:r w:rsidRPr="0072753A">
        <w:rPr>
          <w:rFonts w:asciiTheme="minorHAnsi" w:hAnsiTheme="minorHAnsi" w:cstheme="minorHAnsi"/>
          <w:szCs w:val="24"/>
        </w:rPr>
        <w:t>Faridpur</w:t>
      </w:r>
      <w:proofErr w:type="spellEnd"/>
      <w:proofErr w:type="gramEnd"/>
      <w:r w:rsidRPr="0072753A">
        <w:rPr>
          <w:rFonts w:asciiTheme="minorHAnsi" w:hAnsiTheme="minorHAnsi" w:cstheme="minorHAnsi"/>
          <w:szCs w:val="24"/>
        </w:rPr>
        <w:t xml:space="preserve"> who took over the role and is my current line manager. He has been extremely helpful during my preparation of the internship report.</w:t>
      </w:r>
    </w:p>
    <w:bookmarkEnd w:id="12"/>
    <w:p w14:paraId="5832F5ED" w14:textId="77777777" w:rsidR="0072753A" w:rsidRPr="003957B7" w:rsidRDefault="0072753A" w:rsidP="003957B7">
      <w:pPr>
        <w:pStyle w:val="NoSpacing"/>
        <w:spacing w:line="360" w:lineRule="auto"/>
        <w:jc w:val="both"/>
        <w:rPr>
          <w:rFonts w:asciiTheme="minorHAnsi" w:hAnsiTheme="minorHAnsi" w:cstheme="minorHAnsi"/>
          <w:b/>
        </w:rPr>
      </w:pPr>
      <w:r w:rsidRPr="003957B7">
        <w:rPr>
          <w:rFonts w:asciiTheme="minorHAnsi" w:hAnsiTheme="minorHAnsi" w:cstheme="minorHAnsi"/>
        </w:rPr>
        <w:t>I am grateful to my colleagues in the Activation, Trade Marketing and Distribution department of BATB and to my friends and family members for their co-operation that helped me through my tenure of being a Territory Officer in this esteemed organization</w:t>
      </w:r>
    </w:p>
    <w:p w14:paraId="36116395" w14:textId="77777777" w:rsidR="0072753A" w:rsidRPr="003957B7" w:rsidRDefault="0072753A" w:rsidP="003957B7">
      <w:pPr>
        <w:pStyle w:val="Heading1"/>
        <w:jc w:val="both"/>
        <w:rPr>
          <w:rFonts w:asciiTheme="minorHAnsi" w:hAnsiTheme="minorHAnsi" w:cstheme="minorHAnsi"/>
        </w:rPr>
      </w:pPr>
    </w:p>
    <w:p w14:paraId="542626D7" w14:textId="77777777" w:rsidR="0072753A" w:rsidRPr="0072753A" w:rsidRDefault="0072753A" w:rsidP="00D41A21">
      <w:pPr>
        <w:pStyle w:val="Heading1"/>
        <w:rPr>
          <w:rFonts w:asciiTheme="minorHAnsi" w:hAnsiTheme="minorHAnsi" w:cstheme="minorHAnsi"/>
        </w:rPr>
      </w:pPr>
    </w:p>
    <w:p w14:paraId="56ACEC88" w14:textId="77777777" w:rsidR="0072753A" w:rsidRPr="0072753A" w:rsidRDefault="0072753A" w:rsidP="00D41A21">
      <w:pPr>
        <w:pStyle w:val="Heading1"/>
        <w:rPr>
          <w:rFonts w:asciiTheme="minorHAnsi" w:hAnsiTheme="minorHAnsi" w:cstheme="minorHAnsi"/>
        </w:rPr>
      </w:pPr>
    </w:p>
    <w:p w14:paraId="42FB02DC" w14:textId="77777777" w:rsidR="0072753A" w:rsidRPr="0072753A" w:rsidRDefault="0072753A" w:rsidP="00D41A21">
      <w:pPr>
        <w:pStyle w:val="Heading1"/>
        <w:rPr>
          <w:rFonts w:asciiTheme="minorHAnsi" w:hAnsiTheme="minorHAnsi" w:cstheme="minorHAnsi"/>
        </w:rPr>
      </w:pPr>
    </w:p>
    <w:p w14:paraId="32A98984" w14:textId="77777777" w:rsidR="0072753A" w:rsidRPr="0072753A" w:rsidRDefault="0072753A" w:rsidP="00D41A21">
      <w:pPr>
        <w:pStyle w:val="Heading1"/>
        <w:rPr>
          <w:rFonts w:asciiTheme="minorHAnsi" w:hAnsiTheme="minorHAnsi" w:cstheme="minorHAnsi"/>
        </w:rPr>
      </w:pPr>
    </w:p>
    <w:p w14:paraId="2D0D4D65" w14:textId="77777777" w:rsidR="0072753A" w:rsidRPr="0072753A" w:rsidRDefault="0072753A" w:rsidP="00D41A21">
      <w:pPr>
        <w:pStyle w:val="Heading1"/>
        <w:rPr>
          <w:rFonts w:asciiTheme="minorHAnsi" w:hAnsiTheme="minorHAnsi" w:cstheme="minorHAnsi"/>
        </w:rPr>
      </w:pPr>
    </w:p>
    <w:p w14:paraId="725ED742" w14:textId="77777777" w:rsidR="0072753A" w:rsidRPr="0072753A" w:rsidRDefault="0072753A" w:rsidP="00D41A21">
      <w:pPr>
        <w:pStyle w:val="Heading1"/>
        <w:rPr>
          <w:rFonts w:asciiTheme="minorHAnsi" w:hAnsiTheme="minorHAnsi" w:cstheme="minorHAnsi"/>
        </w:rPr>
      </w:pPr>
    </w:p>
    <w:p w14:paraId="3B74E854" w14:textId="77777777" w:rsidR="0072753A" w:rsidRPr="0072753A" w:rsidRDefault="0072753A" w:rsidP="00D41A21">
      <w:pPr>
        <w:pStyle w:val="Heading1"/>
        <w:rPr>
          <w:rFonts w:asciiTheme="minorHAnsi" w:hAnsiTheme="minorHAnsi" w:cstheme="minorHAnsi"/>
        </w:rPr>
      </w:pPr>
    </w:p>
    <w:p w14:paraId="0F01A0FB" w14:textId="77777777" w:rsidR="0072753A" w:rsidRPr="0072753A" w:rsidRDefault="0072753A" w:rsidP="00D41A21">
      <w:pPr>
        <w:pStyle w:val="Heading1"/>
        <w:rPr>
          <w:rFonts w:asciiTheme="minorHAnsi" w:hAnsiTheme="minorHAnsi" w:cstheme="minorHAnsi"/>
        </w:rPr>
      </w:pPr>
    </w:p>
    <w:p w14:paraId="4C897514" w14:textId="77777777" w:rsidR="0072753A" w:rsidRPr="0072753A" w:rsidRDefault="0072753A" w:rsidP="00D41A21">
      <w:pPr>
        <w:pStyle w:val="Heading1"/>
        <w:rPr>
          <w:rFonts w:asciiTheme="minorHAnsi" w:hAnsiTheme="minorHAnsi" w:cstheme="minorHAnsi"/>
        </w:rPr>
      </w:pPr>
    </w:p>
    <w:p w14:paraId="505D6D6F" w14:textId="77777777" w:rsidR="0072753A" w:rsidRPr="0072753A" w:rsidRDefault="0072753A" w:rsidP="00D41A21">
      <w:pPr>
        <w:pStyle w:val="Heading1"/>
        <w:rPr>
          <w:rFonts w:asciiTheme="minorHAnsi" w:hAnsiTheme="minorHAnsi" w:cstheme="minorHAnsi"/>
        </w:rPr>
      </w:pPr>
    </w:p>
    <w:p w14:paraId="2B3C2E1E" w14:textId="77777777" w:rsidR="0072753A" w:rsidRPr="0072753A" w:rsidRDefault="0072753A" w:rsidP="00D41A21">
      <w:pPr>
        <w:pStyle w:val="Heading1"/>
        <w:rPr>
          <w:rFonts w:asciiTheme="minorHAnsi" w:hAnsiTheme="minorHAnsi" w:cstheme="minorHAnsi"/>
        </w:rPr>
      </w:pPr>
    </w:p>
    <w:p w14:paraId="3597C4CA" w14:textId="77777777" w:rsidR="001A70F4" w:rsidRPr="0072753A" w:rsidRDefault="001A70F4" w:rsidP="00D41A21">
      <w:pPr>
        <w:pStyle w:val="Heading1"/>
        <w:rPr>
          <w:rFonts w:asciiTheme="minorHAnsi" w:hAnsiTheme="minorHAnsi" w:cstheme="minorHAnsi"/>
        </w:rPr>
      </w:pPr>
      <w:bookmarkStart w:id="14" w:name="_Toc9252925"/>
      <w:bookmarkStart w:id="15" w:name="_Toc9342467"/>
      <w:r w:rsidRPr="0072753A">
        <w:rPr>
          <w:rFonts w:asciiTheme="minorHAnsi" w:hAnsiTheme="minorHAnsi" w:cstheme="minorHAnsi"/>
        </w:rPr>
        <w:t>EXECUTIVE SUMMARY</w:t>
      </w:r>
      <w:bookmarkEnd w:id="14"/>
      <w:bookmarkEnd w:id="15"/>
    </w:p>
    <w:p w14:paraId="12ADA7BC" w14:textId="77777777" w:rsidR="004020E7" w:rsidRPr="004020E7" w:rsidRDefault="004020E7" w:rsidP="00D16EE4">
      <w:pPr>
        <w:spacing w:line="360" w:lineRule="auto"/>
        <w:jc w:val="both"/>
        <w:rPr>
          <w:rFonts w:asciiTheme="minorHAnsi" w:hAnsiTheme="minorHAnsi" w:cstheme="minorHAnsi"/>
          <w:lang w:val="en-GB"/>
        </w:rPr>
      </w:pPr>
      <w:r w:rsidRPr="004020E7">
        <w:rPr>
          <w:rFonts w:asciiTheme="minorHAnsi" w:hAnsiTheme="minorHAnsi" w:cstheme="minorHAnsi"/>
          <w:lang w:val="en-GB"/>
        </w:rPr>
        <w:t xml:space="preserve">British American Tobacco (BAT) is the leading tobacco company in Bangladesh. The low segment is the biggest tobacco price segment in Bangladesh with BAT low brands occupying 65%+ of the segment (30.8 billion annual </w:t>
      </w:r>
      <w:proofErr w:type="gramStart"/>
      <w:r w:rsidRPr="004020E7">
        <w:rPr>
          <w:rFonts w:asciiTheme="minorHAnsi" w:hAnsiTheme="minorHAnsi" w:cstheme="minorHAnsi"/>
          <w:lang w:val="en-GB"/>
        </w:rPr>
        <w:t>volume</w:t>
      </w:r>
      <w:proofErr w:type="gramEnd"/>
      <w:r w:rsidRPr="004020E7">
        <w:rPr>
          <w:rFonts w:asciiTheme="minorHAnsi" w:hAnsiTheme="minorHAnsi" w:cstheme="minorHAnsi"/>
          <w:lang w:val="en-GB"/>
        </w:rPr>
        <w:t>). Of the 3 brands that are operating in the low segment within the BATB portfolio, Derby is the largest and most popular brand.</w:t>
      </w:r>
    </w:p>
    <w:p w14:paraId="2B089231" w14:textId="77777777" w:rsidR="004020E7" w:rsidRPr="004020E7" w:rsidRDefault="004020E7" w:rsidP="00D16EE4">
      <w:pPr>
        <w:spacing w:line="360" w:lineRule="auto"/>
        <w:jc w:val="both"/>
        <w:rPr>
          <w:rFonts w:asciiTheme="minorHAnsi" w:hAnsiTheme="minorHAnsi" w:cstheme="minorHAnsi"/>
          <w:lang w:val="en-GB"/>
        </w:rPr>
      </w:pPr>
      <w:r w:rsidRPr="004020E7">
        <w:rPr>
          <w:rFonts w:asciiTheme="minorHAnsi" w:hAnsiTheme="minorHAnsi" w:cstheme="minorHAnsi"/>
          <w:lang w:val="en-GB"/>
        </w:rPr>
        <w:t>Price Increase during the year’s fiscal budget takes place every year and is a very common phenomenon. Last year, every brand in the low segment suffered a price increase from BDT 3 to BDT 4 per stick while the VFM segment took a shift from BDT 4 to BDT 6. However, the companies decided to hold the pricing at 5 which resulted in a large number of consumers shifting from low to VFM as an upgrade. Hence Low Segment brands of BAT started suffering a volume drop which made it important to create safety in case a price increase changes the scenario this year. Thus, to inject value into the most popular low segment brand, BATB des</w:t>
      </w:r>
      <w:bookmarkStart w:id="16" w:name="_GoBack"/>
      <w:bookmarkEnd w:id="16"/>
      <w:r w:rsidRPr="004020E7">
        <w:rPr>
          <w:rFonts w:asciiTheme="minorHAnsi" w:hAnsiTheme="minorHAnsi" w:cstheme="minorHAnsi"/>
          <w:lang w:val="en-GB"/>
        </w:rPr>
        <w:t>igned a pack upgrade which was carried out to enhance the equity of the brand.</w:t>
      </w:r>
    </w:p>
    <w:p w14:paraId="02DD32CD" w14:textId="77777777" w:rsidR="004020E7" w:rsidRPr="004020E7" w:rsidRDefault="004020E7" w:rsidP="00D16EE4">
      <w:pPr>
        <w:spacing w:line="360" w:lineRule="auto"/>
        <w:jc w:val="both"/>
        <w:rPr>
          <w:rFonts w:asciiTheme="minorHAnsi" w:hAnsiTheme="minorHAnsi" w:cstheme="minorHAnsi"/>
          <w:lang w:val="en-GB"/>
        </w:rPr>
      </w:pPr>
      <w:r w:rsidRPr="004020E7">
        <w:rPr>
          <w:rFonts w:asciiTheme="minorHAnsi" w:hAnsiTheme="minorHAnsi" w:cstheme="minorHAnsi"/>
          <w:lang w:val="en-GB"/>
        </w:rPr>
        <w:t xml:space="preserve">As a Territory Officer of British American Tobacco Bangladesh posted in </w:t>
      </w:r>
      <w:proofErr w:type="spellStart"/>
      <w:r w:rsidRPr="004020E7">
        <w:rPr>
          <w:rFonts w:asciiTheme="minorHAnsi" w:hAnsiTheme="minorHAnsi" w:cstheme="minorHAnsi"/>
          <w:lang w:val="en-GB"/>
        </w:rPr>
        <w:t>Madaripur</w:t>
      </w:r>
      <w:proofErr w:type="spellEnd"/>
      <w:r w:rsidRPr="004020E7">
        <w:rPr>
          <w:rFonts w:asciiTheme="minorHAnsi" w:hAnsiTheme="minorHAnsi" w:cstheme="minorHAnsi"/>
          <w:lang w:val="en-GB"/>
        </w:rPr>
        <w:t>, I was tasked to properly execute the Derby PUG Campaign in my territory and was expected to augment the campaign as per the requirements of my specific market.</w:t>
      </w:r>
    </w:p>
    <w:p w14:paraId="4977A58B" w14:textId="77777777" w:rsidR="004020E7" w:rsidRDefault="004020E7" w:rsidP="00D16EE4">
      <w:pPr>
        <w:spacing w:line="360" w:lineRule="auto"/>
        <w:jc w:val="both"/>
        <w:rPr>
          <w:rFonts w:asciiTheme="minorHAnsi" w:hAnsiTheme="minorHAnsi" w:cstheme="minorHAnsi"/>
          <w:lang w:val="en-GB"/>
        </w:rPr>
      </w:pPr>
      <w:r w:rsidRPr="004020E7">
        <w:rPr>
          <w:rFonts w:asciiTheme="minorHAnsi" w:hAnsiTheme="minorHAnsi" w:cstheme="minorHAnsi"/>
          <w:lang w:val="en-GB"/>
        </w:rPr>
        <w:t xml:space="preserve">This report discusses the execution of Derby PUG campaign in </w:t>
      </w:r>
      <w:proofErr w:type="spellStart"/>
      <w:r w:rsidRPr="004020E7">
        <w:rPr>
          <w:rFonts w:asciiTheme="minorHAnsi" w:hAnsiTheme="minorHAnsi" w:cstheme="minorHAnsi"/>
          <w:lang w:val="en-GB"/>
        </w:rPr>
        <w:t>Madaripur</w:t>
      </w:r>
      <w:proofErr w:type="spellEnd"/>
      <w:r w:rsidRPr="004020E7">
        <w:rPr>
          <w:rFonts w:asciiTheme="minorHAnsi" w:hAnsiTheme="minorHAnsi" w:cstheme="minorHAnsi"/>
          <w:lang w:val="en-GB"/>
        </w:rPr>
        <w:t xml:space="preserve"> Territory and its impact on the overall industry segment, consumer behaviour, sales trend and brand performance.</w:t>
      </w:r>
    </w:p>
    <w:p w14:paraId="15C02E59" w14:textId="77777777" w:rsidR="004020E7" w:rsidRDefault="004020E7" w:rsidP="004020E7">
      <w:pPr>
        <w:spacing w:line="360" w:lineRule="auto"/>
        <w:rPr>
          <w:rFonts w:asciiTheme="minorHAnsi" w:hAnsiTheme="minorHAnsi" w:cstheme="minorHAnsi"/>
          <w:lang w:val="en-GB"/>
        </w:rPr>
      </w:pPr>
    </w:p>
    <w:p w14:paraId="7F8B25C5" w14:textId="0E16A4E2" w:rsidR="001A70F4" w:rsidRPr="000162BE" w:rsidRDefault="001A70F4" w:rsidP="004020E7">
      <w:pPr>
        <w:spacing w:line="360" w:lineRule="auto"/>
        <w:rPr>
          <w:rFonts w:asciiTheme="minorHAnsi" w:hAnsiTheme="minorHAnsi" w:cstheme="minorHAnsi"/>
          <w:b/>
        </w:rPr>
      </w:pPr>
      <w:r w:rsidRPr="000162BE">
        <w:rPr>
          <w:rFonts w:asciiTheme="minorHAnsi" w:hAnsiTheme="minorHAnsi" w:cstheme="minorHAnsi"/>
          <w:b/>
        </w:rPr>
        <w:t>Keywords</w:t>
      </w:r>
      <w:r>
        <w:rPr>
          <w:rFonts w:asciiTheme="minorHAnsi" w:hAnsiTheme="minorHAnsi" w:cstheme="minorHAnsi"/>
        </w:rPr>
        <w:t xml:space="preserve">: </w:t>
      </w:r>
      <w:r w:rsidRPr="0072753A">
        <w:rPr>
          <w:rFonts w:asciiTheme="minorHAnsi" w:hAnsiTheme="minorHAnsi" w:cstheme="minorHAnsi"/>
          <w:lang w:val="en-GB"/>
        </w:rPr>
        <w:t>British American Tobacco</w:t>
      </w:r>
      <w:r>
        <w:rPr>
          <w:rFonts w:asciiTheme="minorHAnsi" w:hAnsiTheme="minorHAnsi" w:cstheme="minorHAnsi"/>
          <w:lang w:val="en-GB"/>
        </w:rPr>
        <w:t>,</w:t>
      </w:r>
      <w:r w:rsidRPr="000162BE">
        <w:rPr>
          <w:rFonts w:asciiTheme="minorHAnsi" w:hAnsiTheme="minorHAnsi" w:cstheme="minorHAnsi"/>
          <w:lang w:val="en-GB"/>
        </w:rPr>
        <w:t xml:space="preserve"> </w:t>
      </w:r>
      <w:r w:rsidRPr="0072753A">
        <w:rPr>
          <w:rFonts w:asciiTheme="minorHAnsi" w:hAnsiTheme="minorHAnsi" w:cstheme="minorHAnsi"/>
          <w:lang w:val="en-GB"/>
        </w:rPr>
        <w:t>Derby</w:t>
      </w:r>
      <w:r>
        <w:rPr>
          <w:rFonts w:asciiTheme="minorHAnsi" w:hAnsiTheme="minorHAnsi" w:cstheme="minorHAnsi"/>
          <w:lang w:val="en-GB"/>
        </w:rPr>
        <w:t xml:space="preserve">, </w:t>
      </w:r>
      <w:r w:rsidRPr="0072753A">
        <w:rPr>
          <w:rFonts w:asciiTheme="minorHAnsi" w:hAnsiTheme="minorHAnsi" w:cstheme="minorHAnsi"/>
          <w:lang w:val="en-GB"/>
        </w:rPr>
        <w:t>popular brand</w:t>
      </w:r>
      <w:r>
        <w:rPr>
          <w:rFonts w:asciiTheme="minorHAnsi" w:hAnsiTheme="minorHAnsi" w:cstheme="minorHAnsi"/>
          <w:lang w:val="en-GB"/>
        </w:rPr>
        <w:t xml:space="preserve">, Campaign, </w:t>
      </w:r>
      <w:r w:rsidRPr="0072753A">
        <w:rPr>
          <w:rFonts w:asciiTheme="minorHAnsi" w:hAnsiTheme="minorHAnsi" w:cstheme="minorHAnsi"/>
          <w:lang w:val="en-GB"/>
        </w:rPr>
        <w:t>Bangladesh</w:t>
      </w:r>
      <w:r>
        <w:rPr>
          <w:rFonts w:asciiTheme="minorHAnsi" w:hAnsiTheme="minorHAnsi" w:cstheme="minorHAnsi"/>
          <w:lang w:val="en-GB"/>
        </w:rPr>
        <w:t>.</w:t>
      </w:r>
    </w:p>
    <w:p w14:paraId="46B32CC8" w14:textId="77777777" w:rsidR="00DE7079" w:rsidRPr="0072753A" w:rsidRDefault="00DE7079" w:rsidP="00D41A21">
      <w:pPr>
        <w:spacing w:line="360" w:lineRule="auto"/>
        <w:rPr>
          <w:rFonts w:asciiTheme="minorHAnsi" w:hAnsiTheme="minorHAnsi" w:cstheme="minorHAnsi"/>
        </w:rPr>
      </w:pPr>
    </w:p>
    <w:p w14:paraId="62C9CF3E" w14:textId="77777777" w:rsidR="00842580" w:rsidRPr="0072753A" w:rsidRDefault="00842580" w:rsidP="00D41A21">
      <w:pPr>
        <w:spacing w:line="360" w:lineRule="auto"/>
        <w:rPr>
          <w:rFonts w:asciiTheme="minorHAnsi" w:hAnsiTheme="minorHAnsi" w:cstheme="minorHAnsi"/>
          <w:szCs w:val="24"/>
        </w:rPr>
      </w:pPr>
      <w:r w:rsidRPr="0072753A">
        <w:rPr>
          <w:rFonts w:asciiTheme="minorHAnsi" w:hAnsiTheme="minorHAnsi" w:cstheme="minorHAnsi"/>
          <w:szCs w:val="24"/>
        </w:rPr>
        <w:br w:type="page"/>
      </w:r>
    </w:p>
    <w:sdt>
      <w:sdtPr>
        <w:rPr>
          <w:rFonts w:asciiTheme="minorHAnsi" w:eastAsiaTheme="minorHAnsi" w:hAnsiTheme="minorHAnsi" w:cstheme="minorHAnsi"/>
          <w:b/>
          <w:bCs w:val="0"/>
          <w:i w:val="0"/>
          <w:color w:val="auto"/>
          <w:sz w:val="24"/>
          <w:szCs w:val="22"/>
          <w:lang w:eastAsia="en-US"/>
        </w:rPr>
        <w:id w:val="-1904126639"/>
        <w:docPartObj>
          <w:docPartGallery w:val="Table of Contents"/>
          <w:docPartUnique/>
        </w:docPartObj>
      </w:sdtPr>
      <w:sdtEndPr>
        <w:rPr>
          <w:b w:val="0"/>
          <w:noProof/>
          <w:szCs w:val="24"/>
        </w:rPr>
      </w:sdtEndPr>
      <w:sdtContent>
        <w:p w14:paraId="73206E83" w14:textId="77777777" w:rsidR="00804E67" w:rsidRPr="0072753A" w:rsidRDefault="00DE7F44" w:rsidP="00D41A21">
          <w:pPr>
            <w:pStyle w:val="TOCHeading"/>
            <w:rPr>
              <w:rFonts w:asciiTheme="minorHAnsi" w:hAnsiTheme="minorHAnsi" w:cstheme="minorHAnsi"/>
              <w:b/>
              <w:i w:val="0"/>
              <w:color w:val="auto"/>
              <w:sz w:val="24"/>
            </w:rPr>
          </w:pPr>
          <w:r w:rsidRPr="0072753A">
            <w:rPr>
              <w:rFonts w:asciiTheme="minorHAnsi" w:hAnsiTheme="minorHAnsi" w:cstheme="minorHAnsi"/>
              <w:b/>
              <w:i w:val="0"/>
              <w:color w:val="auto"/>
              <w:sz w:val="24"/>
            </w:rPr>
            <w:t>TABLE OF CONTENTS</w:t>
          </w:r>
        </w:p>
        <w:p w14:paraId="7ACE1E87" w14:textId="77777777" w:rsidR="00751A31" w:rsidRDefault="00804E67">
          <w:pPr>
            <w:pStyle w:val="TOC1"/>
            <w:rPr>
              <w:rFonts w:asciiTheme="minorHAnsi" w:eastAsiaTheme="minorEastAsia" w:hAnsiTheme="minorHAnsi"/>
              <w:b w:val="0"/>
              <w:sz w:val="22"/>
            </w:rPr>
          </w:pPr>
          <w:r w:rsidRPr="0072753A">
            <w:rPr>
              <w:rFonts w:asciiTheme="minorHAnsi" w:hAnsiTheme="minorHAnsi" w:cstheme="minorHAnsi"/>
              <w:szCs w:val="24"/>
            </w:rPr>
            <w:fldChar w:fldCharType="begin"/>
          </w:r>
          <w:r w:rsidRPr="0072753A">
            <w:rPr>
              <w:rFonts w:asciiTheme="minorHAnsi" w:hAnsiTheme="minorHAnsi" w:cstheme="minorHAnsi"/>
              <w:szCs w:val="24"/>
            </w:rPr>
            <w:instrText xml:space="preserve"> TOC \o "1-3" \h \z \u </w:instrText>
          </w:r>
          <w:r w:rsidRPr="0072753A">
            <w:rPr>
              <w:rFonts w:asciiTheme="minorHAnsi" w:hAnsiTheme="minorHAnsi" w:cstheme="minorHAnsi"/>
              <w:szCs w:val="24"/>
            </w:rPr>
            <w:fldChar w:fldCharType="separate"/>
          </w:r>
          <w:hyperlink w:anchor="_Toc9342465" w:history="1">
            <w:r w:rsidR="00751A31" w:rsidRPr="00AA66C0">
              <w:rPr>
                <w:rStyle w:val="Hyperlink"/>
              </w:rPr>
              <w:t>Letter of Submission</w:t>
            </w:r>
            <w:r w:rsidR="00751A31">
              <w:rPr>
                <w:webHidden/>
              </w:rPr>
              <w:tab/>
            </w:r>
            <w:r w:rsidR="00751A31">
              <w:rPr>
                <w:webHidden/>
              </w:rPr>
              <w:fldChar w:fldCharType="begin"/>
            </w:r>
            <w:r w:rsidR="00751A31">
              <w:rPr>
                <w:webHidden/>
              </w:rPr>
              <w:instrText xml:space="preserve"> PAGEREF _Toc9342465 \h </w:instrText>
            </w:r>
            <w:r w:rsidR="00751A31">
              <w:rPr>
                <w:webHidden/>
              </w:rPr>
            </w:r>
            <w:r w:rsidR="00751A31">
              <w:rPr>
                <w:webHidden/>
              </w:rPr>
              <w:fldChar w:fldCharType="separate"/>
            </w:r>
            <w:r w:rsidR="00751A31">
              <w:rPr>
                <w:webHidden/>
              </w:rPr>
              <w:t>3</w:t>
            </w:r>
            <w:r w:rsidR="00751A31">
              <w:rPr>
                <w:webHidden/>
              </w:rPr>
              <w:fldChar w:fldCharType="end"/>
            </w:r>
          </w:hyperlink>
        </w:p>
        <w:p w14:paraId="50762477" w14:textId="77777777" w:rsidR="00751A31" w:rsidRDefault="00751A31">
          <w:pPr>
            <w:pStyle w:val="TOC1"/>
            <w:rPr>
              <w:rFonts w:asciiTheme="minorHAnsi" w:eastAsiaTheme="minorEastAsia" w:hAnsiTheme="minorHAnsi"/>
              <w:b w:val="0"/>
              <w:sz w:val="22"/>
            </w:rPr>
          </w:pPr>
          <w:hyperlink w:anchor="_Toc9342466" w:history="1">
            <w:r w:rsidRPr="00AA66C0">
              <w:rPr>
                <w:rStyle w:val="Hyperlink"/>
              </w:rPr>
              <w:t>ACKNOWLEDGEMENT</w:t>
            </w:r>
            <w:r>
              <w:rPr>
                <w:webHidden/>
              </w:rPr>
              <w:tab/>
            </w:r>
            <w:r>
              <w:rPr>
                <w:webHidden/>
              </w:rPr>
              <w:fldChar w:fldCharType="begin"/>
            </w:r>
            <w:r>
              <w:rPr>
                <w:webHidden/>
              </w:rPr>
              <w:instrText xml:space="preserve"> PAGEREF _Toc9342466 \h </w:instrText>
            </w:r>
            <w:r>
              <w:rPr>
                <w:webHidden/>
              </w:rPr>
            </w:r>
            <w:r>
              <w:rPr>
                <w:webHidden/>
              </w:rPr>
              <w:fldChar w:fldCharType="separate"/>
            </w:r>
            <w:r>
              <w:rPr>
                <w:webHidden/>
              </w:rPr>
              <w:t>4</w:t>
            </w:r>
            <w:r>
              <w:rPr>
                <w:webHidden/>
              </w:rPr>
              <w:fldChar w:fldCharType="end"/>
            </w:r>
          </w:hyperlink>
        </w:p>
        <w:p w14:paraId="5F61D9FF" w14:textId="77777777" w:rsidR="00751A31" w:rsidRDefault="00751A31">
          <w:pPr>
            <w:pStyle w:val="TOC1"/>
            <w:rPr>
              <w:rFonts w:asciiTheme="minorHAnsi" w:eastAsiaTheme="minorEastAsia" w:hAnsiTheme="minorHAnsi"/>
              <w:b w:val="0"/>
              <w:sz w:val="22"/>
            </w:rPr>
          </w:pPr>
          <w:hyperlink w:anchor="_Toc9342467" w:history="1">
            <w:r w:rsidRPr="00AA66C0">
              <w:rPr>
                <w:rStyle w:val="Hyperlink"/>
                <w:rFonts w:cstheme="minorHAnsi"/>
              </w:rPr>
              <w:t>EXECUTIVE SUMMARY</w:t>
            </w:r>
            <w:r>
              <w:rPr>
                <w:webHidden/>
              </w:rPr>
              <w:tab/>
            </w:r>
            <w:r>
              <w:rPr>
                <w:webHidden/>
              </w:rPr>
              <w:fldChar w:fldCharType="begin"/>
            </w:r>
            <w:r>
              <w:rPr>
                <w:webHidden/>
              </w:rPr>
              <w:instrText xml:space="preserve"> PAGEREF _Toc9342467 \h </w:instrText>
            </w:r>
            <w:r>
              <w:rPr>
                <w:webHidden/>
              </w:rPr>
            </w:r>
            <w:r>
              <w:rPr>
                <w:webHidden/>
              </w:rPr>
              <w:fldChar w:fldCharType="separate"/>
            </w:r>
            <w:r>
              <w:rPr>
                <w:webHidden/>
              </w:rPr>
              <w:t>5</w:t>
            </w:r>
            <w:r>
              <w:rPr>
                <w:webHidden/>
              </w:rPr>
              <w:fldChar w:fldCharType="end"/>
            </w:r>
          </w:hyperlink>
        </w:p>
        <w:p w14:paraId="47F4F3A3" w14:textId="77777777" w:rsidR="00751A31" w:rsidRDefault="00751A31">
          <w:pPr>
            <w:pStyle w:val="TOC1"/>
            <w:rPr>
              <w:rFonts w:asciiTheme="minorHAnsi" w:eastAsiaTheme="minorEastAsia" w:hAnsiTheme="minorHAnsi"/>
              <w:b w:val="0"/>
              <w:sz w:val="22"/>
            </w:rPr>
          </w:pPr>
          <w:hyperlink w:anchor="_Toc9342468" w:history="1">
            <w:r w:rsidRPr="00AA66C0">
              <w:rPr>
                <w:rStyle w:val="Hyperlink"/>
                <w:rFonts w:cstheme="minorHAnsi"/>
              </w:rPr>
              <w:t>CHAPTER 1</w:t>
            </w:r>
            <w:r>
              <w:rPr>
                <w:webHidden/>
              </w:rPr>
              <w:tab/>
            </w:r>
            <w:r>
              <w:rPr>
                <w:webHidden/>
              </w:rPr>
              <w:fldChar w:fldCharType="begin"/>
            </w:r>
            <w:r>
              <w:rPr>
                <w:webHidden/>
              </w:rPr>
              <w:instrText xml:space="preserve"> PAGEREF _Toc9342468 \h </w:instrText>
            </w:r>
            <w:r>
              <w:rPr>
                <w:webHidden/>
              </w:rPr>
            </w:r>
            <w:r>
              <w:rPr>
                <w:webHidden/>
              </w:rPr>
              <w:fldChar w:fldCharType="separate"/>
            </w:r>
            <w:r>
              <w:rPr>
                <w:webHidden/>
              </w:rPr>
              <w:t>9</w:t>
            </w:r>
            <w:r>
              <w:rPr>
                <w:webHidden/>
              </w:rPr>
              <w:fldChar w:fldCharType="end"/>
            </w:r>
          </w:hyperlink>
        </w:p>
        <w:p w14:paraId="1B33928D" w14:textId="77777777" w:rsidR="00751A31" w:rsidRDefault="00751A31">
          <w:pPr>
            <w:pStyle w:val="TOC1"/>
            <w:rPr>
              <w:rFonts w:asciiTheme="minorHAnsi" w:eastAsiaTheme="minorEastAsia" w:hAnsiTheme="minorHAnsi"/>
              <w:b w:val="0"/>
              <w:sz w:val="22"/>
            </w:rPr>
          </w:pPr>
          <w:hyperlink w:anchor="_Toc9342469" w:history="1">
            <w:r w:rsidRPr="00AA66C0">
              <w:rPr>
                <w:rStyle w:val="Hyperlink"/>
                <w:rFonts w:cstheme="minorHAnsi"/>
              </w:rPr>
              <w:t>INTRODUCTION</w:t>
            </w:r>
            <w:r>
              <w:rPr>
                <w:webHidden/>
              </w:rPr>
              <w:tab/>
            </w:r>
            <w:r>
              <w:rPr>
                <w:webHidden/>
              </w:rPr>
              <w:fldChar w:fldCharType="begin"/>
            </w:r>
            <w:r>
              <w:rPr>
                <w:webHidden/>
              </w:rPr>
              <w:instrText xml:space="preserve"> PAGEREF _Toc9342469 \h </w:instrText>
            </w:r>
            <w:r>
              <w:rPr>
                <w:webHidden/>
              </w:rPr>
            </w:r>
            <w:r>
              <w:rPr>
                <w:webHidden/>
              </w:rPr>
              <w:fldChar w:fldCharType="separate"/>
            </w:r>
            <w:r>
              <w:rPr>
                <w:webHidden/>
              </w:rPr>
              <w:t>9</w:t>
            </w:r>
            <w:r>
              <w:rPr>
                <w:webHidden/>
              </w:rPr>
              <w:fldChar w:fldCharType="end"/>
            </w:r>
          </w:hyperlink>
        </w:p>
        <w:p w14:paraId="2489F900" w14:textId="77777777" w:rsidR="00751A31" w:rsidRDefault="00751A31">
          <w:pPr>
            <w:pStyle w:val="TOC2"/>
            <w:rPr>
              <w:rFonts w:asciiTheme="minorHAnsi" w:eastAsiaTheme="minorEastAsia" w:hAnsiTheme="minorHAnsi"/>
              <w:noProof/>
              <w:sz w:val="22"/>
            </w:rPr>
          </w:pPr>
          <w:hyperlink w:anchor="_Toc9342470" w:history="1">
            <w:r w:rsidRPr="00AA66C0">
              <w:rPr>
                <w:rStyle w:val="Hyperlink"/>
                <w:rFonts w:cstheme="minorHAnsi"/>
                <w:noProof/>
              </w:rPr>
              <w:t>1.1 Origin of the Report</w:t>
            </w:r>
            <w:r>
              <w:rPr>
                <w:noProof/>
                <w:webHidden/>
              </w:rPr>
              <w:tab/>
            </w:r>
            <w:r>
              <w:rPr>
                <w:noProof/>
                <w:webHidden/>
              </w:rPr>
              <w:fldChar w:fldCharType="begin"/>
            </w:r>
            <w:r>
              <w:rPr>
                <w:noProof/>
                <w:webHidden/>
              </w:rPr>
              <w:instrText xml:space="preserve"> PAGEREF _Toc9342470 \h </w:instrText>
            </w:r>
            <w:r>
              <w:rPr>
                <w:noProof/>
                <w:webHidden/>
              </w:rPr>
            </w:r>
            <w:r>
              <w:rPr>
                <w:noProof/>
                <w:webHidden/>
              </w:rPr>
              <w:fldChar w:fldCharType="separate"/>
            </w:r>
            <w:r>
              <w:rPr>
                <w:noProof/>
                <w:webHidden/>
              </w:rPr>
              <w:t>10</w:t>
            </w:r>
            <w:r>
              <w:rPr>
                <w:noProof/>
                <w:webHidden/>
              </w:rPr>
              <w:fldChar w:fldCharType="end"/>
            </w:r>
          </w:hyperlink>
        </w:p>
        <w:p w14:paraId="5C223D4E" w14:textId="77777777" w:rsidR="00751A31" w:rsidRDefault="00751A31">
          <w:pPr>
            <w:pStyle w:val="TOC2"/>
            <w:rPr>
              <w:rFonts w:asciiTheme="minorHAnsi" w:eastAsiaTheme="minorEastAsia" w:hAnsiTheme="minorHAnsi"/>
              <w:noProof/>
              <w:sz w:val="22"/>
            </w:rPr>
          </w:pPr>
          <w:hyperlink w:anchor="_Toc9342471" w:history="1">
            <w:r w:rsidRPr="00AA66C0">
              <w:rPr>
                <w:rStyle w:val="Hyperlink"/>
                <w:rFonts w:cstheme="minorHAnsi"/>
                <w:noProof/>
              </w:rPr>
              <w:t>1.2 Objectives:</w:t>
            </w:r>
            <w:r>
              <w:rPr>
                <w:noProof/>
                <w:webHidden/>
              </w:rPr>
              <w:tab/>
            </w:r>
            <w:r>
              <w:rPr>
                <w:noProof/>
                <w:webHidden/>
              </w:rPr>
              <w:fldChar w:fldCharType="begin"/>
            </w:r>
            <w:r>
              <w:rPr>
                <w:noProof/>
                <w:webHidden/>
              </w:rPr>
              <w:instrText xml:space="preserve"> PAGEREF _Toc9342471 \h </w:instrText>
            </w:r>
            <w:r>
              <w:rPr>
                <w:noProof/>
                <w:webHidden/>
              </w:rPr>
            </w:r>
            <w:r>
              <w:rPr>
                <w:noProof/>
                <w:webHidden/>
              </w:rPr>
              <w:fldChar w:fldCharType="separate"/>
            </w:r>
            <w:r>
              <w:rPr>
                <w:noProof/>
                <w:webHidden/>
              </w:rPr>
              <w:t>10</w:t>
            </w:r>
            <w:r>
              <w:rPr>
                <w:noProof/>
                <w:webHidden/>
              </w:rPr>
              <w:fldChar w:fldCharType="end"/>
            </w:r>
          </w:hyperlink>
        </w:p>
        <w:p w14:paraId="2896BE0B" w14:textId="77777777" w:rsidR="00751A31" w:rsidRDefault="00751A31">
          <w:pPr>
            <w:pStyle w:val="TOC3"/>
            <w:tabs>
              <w:tab w:val="right" w:leader="dot" w:pos="8587"/>
            </w:tabs>
            <w:rPr>
              <w:rFonts w:asciiTheme="minorHAnsi" w:eastAsiaTheme="minorEastAsia" w:hAnsiTheme="minorHAnsi"/>
              <w:noProof/>
              <w:sz w:val="22"/>
            </w:rPr>
          </w:pPr>
          <w:hyperlink w:anchor="_Toc9342472" w:history="1">
            <w:r w:rsidRPr="00AA66C0">
              <w:rPr>
                <w:rStyle w:val="Hyperlink"/>
                <w:rFonts w:cstheme="minorHAnsi"/>
                <w:noProof/>
              </w:rPr>
              <w:t>1.2.a Broad objective</w:t>
            </w:r>
            <w:r>
              <w:rPr>
                <w:noProof/>
                <w:webHidden/>
              </w:rPr>
              <w:tab/>
            </w:r>
            <w:r>
              <w:rPr>
                <w:noProof/>
                <w:webHidden/>
              </w:rPr>
              <w:fldChar w:fldCharType="begin"/>
            </w:r>
            <w:r>
              <w:rPr>
                <w:noProof/>
                <w:webHidden/>
              </w:rPr>
              <w:instrText xml:space="preserve"> PAGEREF _Toc9342472 \h </w:instrText>
            </w:r>
            <w:r>
              <w:rPr>
                <w:noProof/>
                <w:webHidden/>
              </w:rPr>
            </w:r>
            <w:r>
              <w:rPr>
                <w:noProof/>
                <w:webHidden/>
              </w:rPr>
              <w:fldChar w:fldCharType="separate"/>
            </w:r>
            <w:r>
              <w:rPr>
                <w:noProof/>
                <w:webHidden/>
              </w:rPr>
              <w:t>10</w:t>
            </w:r>
            <w:r>
              <w:rPr>
                <w:noProof/>
                <w:webHidden/>
              </w:rPr>
              <w:fldChar w:fldCharType="end"/>
            </w:r>
          </w:hyperlink>
        </w:p>
        <w:p w14:paraId="3A056445" w14:textId="77777777" w:rsidR="00751A31" w:rsidRDefault="00751A31">
          <w:pPr>
            <w:pStyle w:val="TOC3"/>
            <w:tabs>
              <w:tab w:val="right" w:leader="dot" w:pos="8587"/>
            </w:tabs>
            <w:rPr>
              <w:rFonts w:asciiTheme="minorHAnsi" w:eastAsiaTheme="minorEastAsia" w:hAnsiTheme="minorHAnsi"/>
              <w:noProof/>
              <w:sz w:val="22"/>
            </w:rPr>
          </w:pPr>
          <w:hyperlink w:anchor="_Toc9342473" w:history="1">
            <w:r w:rsidRPr="00AA66C0">
              <w:rPr>
                <w:rStyle w:val="Hyperlink"/>
                <w:rFonts w:cstheme="minorHAnsi"/>
                <w:noProof/>
              </w:rPr>
              <w:t>1.2.b Specific objectives</w:t>
            </w:r>
            <w:r>
              <w:rPr>
                <w:noProof/>
                <w:webHidden/>
              </w:rPr>
              <w:tab/>
            </w:r>
            <w:r>
              <w:rPr>
                <w:noProof/>
                <w:webHidden/>
              </w:rPr>
              <w:fldChar w:fldCharType="begin"/>
            </w:r>
            <w:r>
              <w:rPr>
                <w:noProof/>
                <w:webHidden/>
              </w:rPr>
              <w:instrText xml:space="preserve"> PAGEREF _Toc9342473 \h </w:instrText>
            </w:r>
            <w:r>
              <w:rPr>
                <w:noProof/>
                <w:webHidden/>
              </w:rPr>
            </w:r>
            <w:r>
              <w:rPr>
                <w:noProof/>
                <w:webHidden/>
              </w:rPr>
              <w:fldChar w:fldCharType="separate"/>
            </w:r>
            <w:r>
              <w:rPr>
                <w:noProof/>
                <w:webHidden/>
              </w:rPr>
              <w:t>10</w:t>
            </w:r>
            <w:r>
              <w:rPr>
                <w:noProof/>
                <w:webHidden/>
              </w:rPr>
              <w:fldChar w:fldCharType="end"/>
            </w:r>
          </w:hyperlink>
        </w:p>
        <w:p w14:paraId="7BE46E59" w14:textId="77777777" w:rsidR="00751A31" w:rsidRDefault="00751A31">
          <w:pPr>
            <w:pStyle w:val="TOC2"/>
            <w:rPr>
              <w:rFonts w:asciiTheme="minorHAnsi" w:eastAsiaTheme="minorEastAsia" w:hAnsiTheme="minorHAnsi"/>
              <w:noProof/>
              <w:sz w:val="22"/>
            </w:rPr>
          </w:pPr>
          <w:hyperlink w:anchor="_Toc9342474" w:history="1">
            <w:r w:rsidRPr="00AA66C0">
              <w:rPr>
                <w:rStyle w:val="Hyperlink"/>
                <w:rFonts w:cstheme="minorHAnsi"/>
                <w:noProof/>
              </w:rPr>
              <w:t>1.3 Rationale:</w:t>
            </w:r>
            <w:r>
              <w:rPr>
                <w:noProof/>
                <w:webHidden/>
              </w:rPr>
              <w:tab/>
            </w:r>
            <w:r>
              <w:rPr>
                <w:noProof/>
                <w:webHidden/>
              </w:rPr>
              <w:fldChar w:fldCharType="begin"/>
            </w:r>
            <w:r>
              <w:rPr>
                <w:noProof/>
                <w:webHidden/>
              </w:rPr>
              <w:instrText xml:space="preserve"> PAGEREF _Toc9342474 \h </w:instrText>
            </w:r>
            <w:r>
              <w:rPr>
                <w:noProof/>
                <w:webHidden/>
              </w:rPr>
            </w:r>
            <w:r>
              <w:rPr>
                <w:noProof/>
                <w:webHidden/>
              </w:rPr>
              <w:fldChar w:fldCharType="separate"/>
            </w:r>
            <w:r>
              <w:rPr>
                <w:noProof/>
                <w:webHidden/>
              </w:rPr>
              <w:t>11</w:t>
            </w:r>
            <w:r>
              <w:rPr>
                <w:noProof/>
                <w:webHidden/>
              </w:rPr>
              <w:fldChar w:fldCharType="end"/>
            </w:r>
          </w:hyperlink>
        </w:p>
        <w:p w14:paraId="056A50E2" w14:textId="77777777" w:rsidR="00751A31" w:rsidRDefault="00751A31">
          <w:pPr>
            <w:pStyle w:val="TOC2"/>
            <w:rPr>
              <w:rFonts w:asciiTheme="minorHAnsi" w:eastAsiaTheme="minorEastAsia" w:hAnsiTheme="minorHAnsi"/>
              <w:noProof/>
              <w:sz w:val="22"/>
            </w:rPr>
          </w:pPr>
          <w:hyperlink w:anchor="_Toc9342475" w:history="1">
            <w:r w:rsidRPr="00AA66C0">
              <w:rPr>
                <w:rStyle w:val="Hyperlink"/>
                <w:rFonts w:cstheme="minorHAnsi"/>
                <w:noProof/>
              </w:rPr>
              <w:t>1.4 Scope:</w:t>
            </w:r>
            <w:r>
              <w:rPr>
                <w:noProof/>
                <w:webHidden/>
              </w:rPr>
              <w:tab/>
            </w:r>
            <w:r>
              <w:rPr>
                <w:noProof/>
                <w:webHidden/>
              </w:rPr>
              <w:fldChar w:fldCharType="begin"/>
            </w:r>
            <w:r>
              <w:rPr>
                <w:noProof/>
                <w:webHidden/>
              </w:rPr>
              <w:instrText xml:space="preserve"> PAGEREF _Toc9342475 \h </w:instrText>
            </w:r>
            <w:r>
              <w:rPr>
                <w:noProof/>
                <w:webHidden/>
              </w:rPr>
            </w:r>
            <w:r>
              <w:rPr>
                <w:noProof/>
                <w:webHidden/>
              </w:rPr>
              <w:fldChar w:fldCharType="separate"/>
            </w:r>
            <w:r>
              <w:rPr>
                <w:noProof/>
                <w:webHidden/>
              </w:rPr>
              <w:t>11</w:t>
            </w:r>
            <w:r>
              <w:rPr>
                <w:noProof/>
                <w:webHidden/>
              </w:rPr>
              <w:fldChar w:fldCharType="end"/>
            </w:r>
          </w:hyperlink>
        </w:p>
        <w:p w14:paraId="5AADAE04" w14:textId="77777777" w:rsidR="00751A31" w:rsidRDefault="00751A31">
          <w:pPr>
            <w:pStyle w:val="TOC2"/>
            <w:rPr>
              <w:rFonts w:asciiTheme="minorHAnsi" w:eastAsiaTheme="minorEastAsia" w:hAnsiTheme="minorHAnsi"/>
              <w:noProof/>
              <w:sz w:val="22"/>
            </w:rPr>
          </w:pPr>
          <w:hyperlink w:anchor="_Toc9342476" w:history="1">
            <w:r w:rsidRPr="00AA66C0">
              <w:rPr>
                <w:rStyle w:val="Hyperlink"/>
                <w:rFonts w:cstheme="minorHAnsi"/>
                <w:noProof/>
              </w:rPr>
              <w:t>1.5 Limitations</w:t>
            </w:r>
            <w:r>
              <w:rPr>
                <w:noProof/>
                <w:webHidden/>
              </w:rPr>
              <w:tab/>
            </w:r>
            <w:r>
              <w:rPr>
                <w:noProof/>
                <w:webHidden/>
              </w:rPr>
              <w:fldChar w:fldCharType="begin"/>
            </w:r>
            <w:r>
              <w:rPr>
                <w:noProof/>
                <w:webHidden/>
              </w:rPr>
              <w:instrText xml:space="preserve"> PAGEREF _Toc9342476 \h </w:instrText>
            </w:r>
            <w:r>
              <w:rPr>
                <w:noProof/>
                <w:webHidden/>
              </w:rPr>
            </w:r>
            <w:r>
              <w:rPr>
                <w:noProof/>
                <w:webHidden/>
              </w:rPr>
              <w:fldChar w:fldCharType="separate"/>
            </w:r>
            <w:r>
              <w:rPr>
                <w:noProof/>
                <w:webHidden/>
              </w:rPr>
              <w:t>11</w:t>
            </w:r>
            <w:r>
              <w:rPr>
                <w:noProof/>
                <w:webHidden/>
              </w:rPr>
              <w:fldChar w:fldCharType="end"/>
            </w:r>
          </w:hyperlink>
        </w:p>
        <w:p w14:paraId="53F9A6F8" w14:textId="77777777" w:rsidR="00751A31" w:rsidRDefault="00751A31">
          <w:pPr>
            <w:pStyle w:val="TOC2"/>
            <w:rPr>
              <w:rFonts w:asciiTheme="minorHAnsi" w:eastAsiaTheme="minorEastAsia" w:hAnsiTheme="minorHAnsi"/>
              <w:noProof/>
              <w:sz w:val="22"/>
            </w:rPr>
          </w:pPr>
          <w:hyperlink w:anchor="_Toc9342477" w:history="1">
            <w:r w:rsidRPr="00AA66C0">
              <w:rPr>
                <w:rStyle w:val="Hyperlink"/>
                <w:rFonts w:cstheme="minorHAnsi"/>
                <w:noProof/>
              </w:rPr>
              <w:t>1.6 Methodology</w:t>
            </w:r>
            <w:r>
              <w:rPr>
                <w:noProof/>
                <w:webHidden/>
              </w:rPr>
              <w:tab/>
            </w:r>
            <w:r>
              <w:rPr>
                <w:noProof/>
                <w:webHidden/>
              </w:rPr>
              <w:fldChar w:fldCharType="begin"/>
            </w:r>
            <w:r>
              <w:rPr>
                <w:noProof/>
                <w:webHidden/>
              </w:rPr>
              <w:instrText xml:space="preserve"> PAGEREF _Toc9342477 \h </w:instrText>
            </w:r>
            <w:r>
              <w:rPr>
                <w:noProof/>
                <w:webHidden/>
              </w:rPr>
            </w:r>
            <w:r>
              <w:rPr>
                <w:noProof/>
                <w:webHidden/>
              </w:rPr>
              <w:fldChar w:fldCharType="separate"/>
            </w:r>
            <w:r>
              <w:rPr>
                <w:noProof/>
                <w:webHidden/>
              </w:rPr>
              <w:t>12</w:t>
            </w:r>
            <w:r>
              <w:rPr>
                <w:noProof/>
                <w:webHidden/>
              </w:rPr>
              <w:fldChar w:fldCharType="end"/>
            </w:r>
          </w:hyperlink>
        </w:p>
        <w:p w14:paraId="2B8757EE" w14:textId="77777777" w:rsidR="00751A31" w:rsidRDefault="00751A31">
          <w:pPr>
            <w:pStyle w:val="TOC3"/>
            <w:tabs>
              <w:tab w:val="right" w:leader="dot" w:pos="8587"/>
            </w:tabs>
            <w:rPr>
              <w:rFonts w:asciiTheme="minorHAnsi" w:eastAsiaTheme="minorEastAsia" w:hAnsiTheme="minorHAnsi"/>
              <w:noProof/>
              <w:sz w:val="22"/>
            </w:rPr>
          </w:pPr>
          <w:hyperlink w:anchor="_Toc9342478" w:history="1">
            <w:r w:rsidRPr="00AA66C0">
              <w:rPr>
                <w:rStyle w:val="Hyperlink"/>
                <w:rFonts w:cstheme="minorHAnsi"/>
                <w:noProof/>
              </w:rPr>
              <w:t>1.6.1 Data Collection</w:t>
            </w:r>
            <w:r>
              <w:rPr>
                <w:noProof/>
                <w:webHidden/>
              </w:rPr>
              <w:tab/>
            </w:r>
            <w:r>
              <w:rPr>
                <w:noProof/>
                <w:webHidden/>
              </w:rPr>
              <w:fldChar w:fldCharType="begin"/>
            </w:r>
            <w:r>
              <w:rPr>
                <w:noProof/>
                <w:webHidden/>
              </w:rPr>
              <w:instrText xml:space="preserve"> PAGEREF _Toc9342478 \h </w:instrText>
            </w:r>
            <w:r>
              <w:rPr>
                <w:noProof/>
                <w:webHidden/>
              </w:rPr>
            </w:r>
            <w:r>
              <w:rPr>
                <w:noProof/>
                <w:webHidden/>
              </w:rPr>
              <w:fldChar w:fldCharType="separate"/>
            </w:r>
            <w:r>
              <w:rPr>
                <w:noProof/>
                <w:webHidden/>
              </w:rPr>
              <w:t>12</w:t>
            </w:r>
            <w:r>
              <w:rPr>
                <w:noProof/>
                <w:webHidden/>
              </w:rPr>
              <w:fldChar w:fldCharType="end"/>
            </w:r>
          </w:hyperlink>
        </w:p>
        <w:p w14:paraId="02450527" w14:textId="77777777" w:rsidR="00751A31" w:rsidRDefault="00751A31">
          <w:pPr>
            <w:pStyle w:val="TOC1"/>
            <w:rPr>
              <w:rFonts w:asciiTheme="minorHAnsi" w:eastAsiaTheme="minorEastAsia" w:hAnsiTheme="minorHAnsi"/>
              <w:b w:val="0"/>
              <w:sz w:val="22"/>
            </w:rPr>
          </w:pPr>
          <w:hyperlink w:anchor="_Toc9342479" w:history="1">
            <w:r w:rsidRPr="00AA66C0">
              <w:rPr>
                <w:rStyle w:val="Hyperlink"/>
                <w:rFonts w:cstheme="minorHAnsi"/>
              </w:rPr>
              <w:t>CHAPTER 2</w:t>
            </w:r>
            <w:r>
              <w:rPr>
                <w:webHidden/>
              </w:rPr>
              <w:tab/>
            </w:r>
            <w:r>
              <w:rPr>
                <w:webHidden/>
              </w:rPr>
              <w:fldChar w:fldCharType="begin"/>
            </w:r>
            <w:r>
              <w:rPr>
                <w:webHidden/>
              </w:rPr>
              <w:instrText xml:space="preserve"> PAGEREF _Toc9342479 \h </w:instrText>
            </w:r>
            <w:r>
              <w:rPr>
                <w:webHidden/>
              </w:rPr>
            </w:r>
            <w:r>
              <w:rPr>
                <w:webHidden/>
              </w:rPr>
              <w:fldChar w:fldCharType="separate"/>
            </w:r>
            <w:r>
              <w:rPr>
                <w:webHidden/>
              </w:rPr>
              <w:t>14</w:t>
            </w:r>
            <w:r>
              <w:rPr>
                <w:webHidden/>
              </w:rPr>
              <w:fldChar w:fldCharType="end"/>
            </w:r>
          </w:hyperlink>
        </w:p>
        <w:p w14:paraId="2CE36BC8" w14:textId="77777777" w:rsidR="00751A31" w:rsidRDefault="00751A31">
          <w:pPr>
            <w:pStyle w:val="TOC1"/>
            <w:rPr>
              <w:rFonts w:asciiTheme="minorHAnsi" w:eastAsiaTheme="minorEastAsia" w:hAnsiTheme="minorHAnsi"/>
              <w:b w:val="0"/>
              <w:sz w:val="22"/>
            </w:rPr>
          </w:pPr>
          <w:hyperlink w:anchor="_Toc9342480" w:history="1">
            <w:r w:rsidRPr="00AA66C0">
              <w:rPr>
                <w:rStyle w:val="Hyperlink"/>
                <w:rFonts w:cstheme="minorHAnsi"/>
              </w:rPr>
              <w:t>ORIENTATION TO THE ORGANIZATION</w:t>
            </w:r>
            <w:r>
              <w:rPr>
                <w:webHidden/>
              </w:rPr>
              <w:tab/>
            </w:r>
            <w:r>
              <w:rPr>
                <w:webHidden/>
              </w:rPr>
              <w:fldChar w:fldCharType="begin"/>
            </w:r>
            <w:r>
              <w:rPr>
                <w:webHidden/>
              </w:rPr>
              <w:instrText xml:space="preserve"> PAGEREF _Toc9342480 \h </w:instrText>
            </w:r>
            <w:r>
              <w:rPr>
                <w:webHidden/>
              </w:rPr>
            </w:r>
            <w:r>
              <w:rPr>
                <w:webHidden/>
              </w:rPr>
              <w:fldChar w:fldCharType="separate"/>
            </w:r>
            <w:r>
              <w:rPr>
                <w:webHidden/>
              </w:rPr>
              <w:t>14</w:t>
            </w:r>
            <w:r>
              <w:rPr>
                <w:webHidden/>
              </w:rPr>
              <w:fldChar w:fldCharType="end"/>
            </w:r>
          </w:hyperlink>
        </w:p>
        <w:p w14:paraId="2BAA9D7E" w14:textId="77777777" w:rsidR="00751A31" w:rsidRDefault="00751A31">
          <w:pPr>
            <w:pStyle w:val="TOC2"/>
            <w:rPr>
              <w:rFonts w:asciiTheme="minorHAnsi" w:eastAsiaTheme="minorEastAsia" w:hAnsiTheme="minorHAnsi"/>
              <w:noProof/>
              <w:sz w:val="22"/>
            </w:rPr>
          </w:pPr>
          <w:hyperlink w:anchor="_Toc9342481" w:history="1">
            <w:r w:rsidRPr="00AA66C0">
              <w:rPr>
                <w:rStyle w:val="Hyperlink"/>
                <w:rFonts w:cstheme="minorHAnsi"/>
                <w:noProof/>
              </w:rPr>
              <w:t>2.1 British American Tobacco Bangladesh Company Ltd.</w:t>
            </w:r>
            <w:r>
              <w:rPr>
                <w:noProof/>
                <w:webHidden/>
              </w:rPr>
              <w:tab/>
            </w:r>
            <w:r>
              <w:rPr>
                <w:noProof/>
                <w:webHidden/>
              </w:rPr>
              <w:fldChar w:fldCharType="begin"/>
            </w:r>
            <w:r>
              <w:rPr>
                <w:noProof/>
                <w:webHidden/>
              </w:rPr>
              <w:instrText xml:space="preserve"> PAGEREF _Toc9342481 \h </w:instrText>
            </w:r>
            <w:r>
              <w:rPr>
                <w:noProof/>
                <w:webHidden/>
              </w:rPr>
            </w:r>
            <w:r>
              <w:rPr>
                <w:noProof/>
                <w:webHidden/>
              </w:rPr>
              <w:fldChar w:fldCharType="separate"/>
            </w:r>
            <w:r>
              <w:rPr>
                <w:noProof/>
                <w:webHidden/>
              </w:rPr>
              <w:t>15</w:t>
            </w:r>
            <w:r>
              <w:rPr>
                <w:noProof/>
                <w:webHidden/>
              </w:rPr>
              <w:fldChar w:fldCharType="end"/>
            </w:r>
          </w:hyperlink>
        </w:p>
        <w:p w14:paraId="4B68C057" w14:textId="77777777" w:rsidR="00751A31" w:rsidRDefault="00751A31">
          <w:pPr>
            <w:pStyle w:val="TOC2"/>
            <w:rPr>
              <w:rFonts w:asciiTheme="minorHAnsi" w:eastAsiaTheme="minorEastAsia" w:hAnsiTheme="minorHAnsi"/>
              <w:noProof/>
              <w:sz w:val="22"/>
            </w:rPr>
          </w:pPr>
          <w:hyperlink w:anchor="_Toc9342482" w:history="1">
            <w:r w:rsidRPr="00AA66C0">
              <w:rPr>
                <w:rStyle w:val="Hyperlink"/>
                <w:rFonts w:cstheme="minorHAnsi"/>
                <w:noProof/>
              </w:rPr>
              <w:t>2.2 The Vision and Mission of BATB</w:t>
            </w:r>
            <w:r>
              <w:rPr>
                <w:noProof/>
                <w:webHidden/>
              </w:rPr>
              <w:tab/>
            </w:r>
            <w:r>
              <w:rPr>
                <w:noProof/>
                <w:webHidden/>
              </w:rPr>
              <w:fldChar w:fldCharType="begin"/>
            </w:r>
            <w:r>
              <w:rPr>
                <w:noProof/>
                <w:webHidden/>
              </w:rPr>
              <w:instrText xml:space="preserve"> PAGEREF _Toc9342482 \h </w:instrText>
            </w:r>
            <w:r>
              <w:rPr>
                <w:noProof/>
                <w:webHidden/>
              </w:rPr>
            </w:r>
            <w:r>
              <w:rPr>
                <w:noProof/>
                <w:webHidden/>
              </w:rPr>
              <w:fldChar w:fldCharType="separate"/>
            </w:r>
            <w:r>
              <w:rPr>
                <w:noProof/>
                <w:webHidden/>
              </w:rPr>
              <w:t>16</w:t>
            </w:r>
            <w:r>
              <w:rPr>
                <w:noProof/>
                <w:webHidden/>
              </w:rPr>
              <w:fldChar w:fldCharType="end"/>
            </w:r>
          </w:hyperlink>
        </w:p>
        <w:p w14:paraId="0CA7B415" w14:textId="77777777" w:rsidR="00751A31" w:rsidRDefault="00751A31">
          <w:pPr>
            <w:pStyle w:val="TOC2"/>
            <w:rPr>
              <w:rFonts w:asciiTheme="minorHAnsi" w:eastAsiaTheme="minorEastAsia" w:hAnsiTheme="minorHAnsi"/>
              <w:noProof/>
              <w:sz w:val="22"/>
            </w:rPr>
          </w:pPr>
          <w:hyperlink w:anchor="_Toc9342483" w:history="1">
            <w:r w:rsidRPr="00AA66C0">
              <w:rPr>
                <w:rStyle w:val="Hyperlink"/>
                <w:rFonts w:cstheme="minorHAnsi"/>
                <w:noProof/>
              </w:rPr>
              <w:t>2.3 Historical Background of BATB</w:t>
            </w:r>
            <w:r>
              <w:rPr>
                <w:noProof/>
                <w:webHidden/>
              </w:rPr>
              <w:tab/>
            </w:r>
            <w:r>
              <w:rPr>
                <w:noProof/>
                <w:webHidden/>
              </w:rPr>
              <w:fldChar w:fldCharType="begin"/>
            </w:r>
            <w:r>
              <w:rPr>
                <w:noProof/>
                <w:webHidden/>
              </w:rPr>
              <w:instrText xml:space="preserve"> PAGEREF _Toc9342483 \h </w:instrText>
            </w:r>
            <w:r>
              <w:rPr>
                <w:noProof/>
                <w:webHidden/>
              </w:rPr>
            </w:r>
            <w:r>
              <w:rPr>
                <w:noProof/>
                <w:webHidden/>
              </w:rPr>
              <w:fldChar w:fldCharType="separate"/>
            </w:r>
            <w:r>
              <w:rPr>
                <w:noProof/>
                <w:webHidden/>
              </w:rPr>
              <w:t>16</w:t>
            </w:r>
            <w:r>
              <w:rPr>
                <w:noProof/>
                <w:webHidden/>
              </w:rPr>
              <w:fldChar w:fldCharType="end"/>
            </w:r>
          </w:hyperlink>
        </w:p>
        <w:p w14:paraId="18B44161" w14:textId="77777777" w:rsidR="00751A31" w:rsidRDefault="00751A31">
          <w:pPr>
            <w:pStyle w:val="TOC2"/>
            <w:rPr>
              <w:rFonts w:asciiTheme="minorHAnsi" w:eastAsiaTheme="minorEastAsia" w:hAnsiTheme="minorHAnsi"/>
              <w:noProof/>
              <w:sz w:val="22"/>
            </w:rPr>
          </w:pPr>
          <w:hyperlink w:anchor="_Toc9342484" w:history="1">
            <w:r w:rsidRPr="00AA66C0">
              <w:rPr>
                <w:rStyle w:val="Hyperlink"/>
                <w:rFonts w:cstheme="minorHAnsi"/>
                <w:noProof/>
              </w:rPr>
              <w:t>2.4 Tobacco Industry of Bangladesh</w:t>
            </w:r>
            <w:r>
              <w:rPr>
                <w:noProof/>
                <w:webHidden/>
              </w:rPr>
              <w:tab/>
            </w:r>
            <w:r>
              <w:rPr>
                <w:noProof/>
                <w:webHidden/>
              </w:rPr>
              <w:fldChar w:fldCharType="begin"/>
            </w:r>
            <w:r>
              <w:rPr>
                <w:noProof/>
                <w:webHidden/>
              </w:rPr>
              <w:instrText xml:space="preserve"> PAGEREF _Toc9342484 \h </w:instrText>
            </w:r>
            <w:r>
              <w:rPr>
                <w:noProof/>
                <w:webHidden/>
              </w:rPr>
            </w:r>
            <w:r>
              <w:rPr>
                <w:noProof/>
                <w:webHidden/>
              </w:rPr>
              <w:fldChar w:fldCharType="separate"/>
            </w:r>
            <w:r>
              <w:rPr>
                <w:noProof/>
                <w:webHidden/>
              </w:rPr>
              <w:t>17</w:t>
            </w:r>
            <w:r>
              <w:rPr>
                <w:noProof/>
                <w:webHidden/>
              </w:rPr>
              <w:fldChar w:fldCharType="end"/>
            </w:r>
          </w:hyperlink>
        </w:p>
        <w:p w14:paraId="563CDF1C" w14:textId="77777777" w:rsidR="00751A31" w:rsidRDefault="00751A31">
          <w:pPr>
            <w:pStyle w:val="TOC2"/>
            <w:rPr>
              <w:rFonts w:asciiTheme="minorHAnsi" w:eastAsiaTheme="minorEastAsia" w:hAnsiTheme="minorHAnsi"/>
              <w:noProof/>
              <w:sz w:val="22"/>
            </w:rPr>
          </w:pPr>
          <w:hyperlink w:anchor="_Toc9342485" w:history="1">
            <w:r w:rsidRPr="00AA66C0">
              <w:rPr>
                <w:rStyle w:val="Hyperlink"/>
                <w:rFonts w:cstheme="minorHAnsi"/>
                <w:noProof/>
              </w:rPr>
              <w:t>2.5 Company Strategy</w:t>
            </w:r>
            <w:r>
              <w:rPr>
                <w:noProof/>
                <w:webHidden/>
              </w:rPr>
              <w:tab/>
            </w:r>
            <w:r>
              <w:rPr>
                <w:noProof/>
                <w:webHidden/>
              </w:rPr>
              <w:fldChar w:fldCharType="begin"/>
            </w:r>
            <w:r>
              <w:rPr>
                <w:noProof/>
                <w:webHidden/>
              </w:rPr>
              <w:instrText xml:space="preserve"> PAGEREF _Toc9342485 \h </w:instrText>
            </w:r>
            <w:r>
              <w:rPr>
                <w:noProof/>
                <w:webHidden/>
              </w:rPr>
            </w:r>
            <w:r>
              <w:rPr>
                <w:noProof/>
                <w:webHidden/>
              </w:rPr>
              <w:fldChar w:fldCharType="separate"/>
            </w:r>
            <w:r>
              <w:rPr>
                <w:noProof/>
                <w:webHidden/>
              </w:rPr>
              <w:t>17</w:t>
            </w:r>
            <w:r>
              <w:rPr>
                <w:noProof/>
                <w:webHidden/>
              </w:rPr>
              <w:fldChar w:fldCharType="end"/>
            </w:r>
          </w:hyperlink>
        </w:p>
        <w:p w14:paraId="784809D6" w14:textId="77777777" w:rsidR="00751A31" w:rsidRDefault="00751A31">
          <w:pPr>
            <w:pStyle w:val="TOC2"/>
            <w:rPr>
              <w:rFonts w:asciiTheme="minorHAnsi" w:eastAsiaTheme="minorEastAsia" w:hAnsiTheme="minorHAnsi"/>
              <w:noProof/>
              <w:sz w:val="22"/>
            </w:rPr>
          </w:pPr>
          <w:hyperlink w:anchor="_Toc9342486" w:history="1">
            <w:r w:rsidRPr="00AA66C0">
              <w:rPr>
                <w:rStyle w:val="Hyperlink"/>
                <w:rFonts w:cstheme="minorHAnsi"/>
                <w:noProof/>
              </w:rPr>
              <w:t>2.6 Structure of BATB</w:t>
            </w:r>
            <w:r>
              <w:rPr>
                <w:noProof/>
                <w:webHidden/>
              </w:rPr>
              <w:tab/>
            </w:r>
            <w:r>
              <w:rPr>
                <w:noProof/>
                <w:webHidden/>
              </w:rPr>
              <w:fldChar w:fldCharType="begin"/>
            </w:r>
            <w:r>
              <w:rPr>
                <w:noProof/>
                <w:webHidden/>
              </w:rPr>
              <w:instrText xml:space="preserve"> PAGEREF _Toc9342486 \h </w:instrText>
            </w:r>
            <w:r>
              <w:rPr>
                <w:noProof/>
                <w:webHidden/>
              </w:rPr>
            </w:r>
            <w:r>
              <w:rPr>
                <w:noProof/>
                <w:webHidden/>
              </w:rPr>
              <w:fldChar w:fldCharType="separate"/>
            </w:r>
            <w:r>
              <w:rPr>
                <w:noProof/>
                <w:webHidden/>
              </w:rPr>
              <w:t>18</w:t>
            </w:r>
            <w:r>
              <w:rPr>
                <w:noProof/>
                <w:webHidden/>
              </w:rPr>
              <w:fldChar w:fldCharType="end"/>
            </w:r>
          </w:hyperlink>
        </w:p>
        <w:p w14:paraId="7EAE60AF" w14:textId="77777777" w:rsidR="00751A31" w:rsidRDefault="00751A31">
          <w:pPr>
            <w:pStyle w:val="TOC2"/>
            <w:rPr>
              <w:rFonts w:asciiTheme="minorHAnsi" w:eastAsiaTheme="minorEastAsia" w:hAnsiTheme="minorHAnsi"/>
              <w:noProof/>
              <w:sz w:val="22"/>
            </w:rPr>
          </w:pPr>
          <w:hyperlink w:anchor="_Toc9342487" w:history="1">
            <w:r w:rsidRPr="00AA66C0">
              <w:rPr>
                <w:rStyle w:val="Hyperlink"/>
                <w:rFonts w:cstheme="minorHAnsi"/>
                <w:noProof/>
              </w:rPr>
              <w:t>2.7 Brands of BAT</w:t>
            </w:r>
            <w:r>
              <w:rPr>
                <w:noProof/>
                <w:webHidden/>
              </w:rPr>
              <w:tab/>
            </w:r>
            <w:r>
              <w:rPr>
                <w:noProof/>
                <w:webHidden/>
              </w:rPr>
              <w:fldChar w:fldCharType="begin"/>
            </w:r>
            <w:r>
              <w:rPr>
                <w:noProof/>
                <w:webHidden/>
              </w:rPr>
              <w:instrText xml:space="preserve"> PAGEREF _Toc9342487 \h </w:instrText>
            </w:r>
            <w:r>
              <w:rPr>
                <w:noProof/>
                <w:webHidden/>
              </w:rPr>
            </w:r>
            <w:r>
              <w:rPr>
                <w:noProof/>
                <w:webHidden/>
              </w:rPr>
              <w:fldChar w:fldCharType="separate"/>
            </w:r>
            <w:r>
              <w:rPr>
                <w:noProof/>
                <w:webHidden/>
              </w:rPr>
              <w:t>19</w:t>
            </w:r>
            <w:r>
              <w:rPr>
                <w:noProof/>
                <w:webHidden/>
              </w:rPr>
              <w:fldChar w:fldCharType="end"/>
            </w:r>
          </w:hyperlink>
        </w:p>
        <w:p w14:paraId="02C002DA" w14:textId="77777777" w:rsidR="00751A31" w:rsidRDefault="00751A31">
          <w:pPr>
            <w:pStyle w:val="TOC3"/>
            <w:tabs>
              <w:tab w:val="right" w:leader="dot" w:pos="8587"/>
            </w:tabs>
            <w:rPr>
              <w:rFonts w:asciiTheme="minorHAnsi" w:eastAsiaTheme="minorEastAsia" w:hAnsiTheme="minorHAnsi"/>
              <w:noProof/>
              <w:sz w:val="22"/>
            </w:rPr>
          </w:pPr>
          <w:hyperlink w:anchor="_Toc9342488" w:history="1">
            <w:r w:rsidRPr="00AA66C0">
              <w:rPr>
                <w:rStyle w:val="Hyperlink"/>
                <w:rFonts w:cstheme="minorHAnsi"/>
                <w:noProof/>
              </w:rPr>
              <w:t>2.7.1 International Brand</w:t>
            </w:r>
            <w:r>
              <w:rPr>
                <w:noProof/>
                <w:webHidden/>
              </w:rPr>
              <w:tab/>
            </w:r>
            <w:r>
              <w:rPr>
                <w:noProof/>
                <w:webHidden/>
              </w:rPr>
              <w:fldChar w:fldCharType="begin"/>
            </w:r>
            <w:r>
              <w:rPr>
                <w:noProof/>
                <w:webHidden/>
              </w:rPr>
              <w:instrText xml:space="preserve"> PAGEREF _Toc9342488 \h </w:instrText>
            </w:r>
            <w:r>
              <w:rPr>
                <w:noProof/>
                <w:webHidden/>
              </w:rPr>
            </w:r>
            <w:r>
              <w:rPr>
                <w:noProof/>
                <w:webHidden/>
              </w:rPr>
              <w:fldChar w:fldCharType="separate"/>
            </w:r>
            <w:r>
              <w:rPr>
                <w:noProof/>
                <w:webHidden/>
              </w:rPr>
              <w:t>19</w:t>
            </w:r>
            <w:r>
              <w:rPr>
                <w:noProof/>
                <w:webHidden/>
              </w:rPr>
              <w:fldChar w:fldCharType="end"/>
            </w:r>
          </w:hyperlink>
        </w:p>
        <w:p w14:paraId="1B3A209E" w14:textId="77777777" w:rsidR="00751A31" w:rsidRDefault="00751A31">
          <w:pPr>
            <w:pStyle w:val="TOC3"/>
            <w:tabs>
              <w:tab w:val="right" w:leader="dot" w:pos="8587"/>
            </w:tabs>
            <w:rPr>
              <w:rFonts w:asciiTheme="minorHAnsi" w:eastAsiaTheme="minorEastAsia" w:hAnsiTheme="minorHAnsi"/>
              <w:noProof/>
              <w:sz w:val="22"/>
            </w:rPr>
          </w:pPr>
          <w:hyperlink w:anchor="_Toc9342489" w:history="1">
            <w:r w:rsidRPr="00AA66C0">
              <w:rPr>
                <w:rStyle w:val="Hyperlink"/>
                <w:rFonts w:cstheme="minorHAnsi"/>
                <w:noProof/>
              </w:rPr>
              <w:t>2.8.2 Brands in Bangladesh</w:t>
            </w:r>
            <w:r>
              <w:rPr>
                <w:noProof/>
                <w:webHidden/>
              </w:rPr>
              <w:tab/>
            </w:r>
            <w:r>
              <w:rPr>
                <w:noProof/>
                <w:webHidden/>
              </w:rPr>
              <w:fldChar w:fldCharType="begin"/>
            </w:r>
            <w:r>
              <w:rPr>
                <w:noProof/>
                <w:webHidden/>
              </w:rPr>
              <w:instrText xml:space="preserve"> PAGEREF _Toc9342489 \h </w:instrText>
            </w:r>
            <w:r>
              <w:rPr>
                <w:noProof/>
                <w:webHidden/>
              </w:rPr>
            </w:r>
            <w:r>
              <w:rPr>
                <w:noProof/>
                <w:webHidden/>
              </w:rPr>
              <w:fldChar w:fldCharType="separate"/>
            </w:r>
            <w:r>
              <w:rPr>
                <w:noProof/>
                <w:webHidden/>
              </w:rPr>
              <w:t>21</w:t>
            </w:r>
            <w:r>
              <w:rPr>
                <w:noProof/>
                <w:webHidden/>
              </w:rPr>
              <w:fldChar w:fldCharType="end"/>
            </w:r>
          </w:hyperlink>
        </w:p>
        <w:p w14:paraId="20020274" w14:textId="77777777" w:rsidR="00751A31" w:rsidRDefault="00751A31">
          <w:pPr>
            <w:pStyle w:val="TOC2"/>
            <w:rPr>
              <w:rFonts w:asciiTheme="minorHAnsi" w:eastAsiaTheme="minorEastAsia" w:hAnsiTheme="minorHAnsi"/>
              <w:noProof/>
              <w:sz w:val="22"/>
            </w:rPr>
          </w:pPr>
          <w:hyperlink w:anchor="_Toc9342490" w:history="1">
            <w:r w:rsidRPr="00AA66C0">
              <w:rPr>
                <w:rStyle w:val="Hyperlink"/>
                <w:rFonts w:cstheme="minorHAnsi"/>
                <w:noProof/>
              </w:rPr>
              <w:t>2.8 Socio-Economic Contributions of BATB</w:t>
            </w:r>
            <w:r>
              <w:rPr>
                <w:noProof/>
                <w:webHidden/>
              </w:rPr>
              <w:tab/>
            </w:r>
            <w:r>
              <w:rPr>
                <w:noProof/>
                <w:webHidden/>
              </w:rPr>
              <w:fldChar w:fldCharType="begin"/>
            </w:r>
            <w:r>
              <w:rPr>
                <w:noProof/>
                <w:webHidden/>
              </w:rPr>
              <w:instrText xml:space="preserve"> PAGEREF _Toc9342490 \h </w:instrText>
            </w:r>
            <w:r>
              <w:rPr>
                <w:noProof/>
                <w:webHidden/>
              </w:rPr>
            </w:r>
            <w:r>
              <w:rPr>
                <w:noProof/>
                <w:webHidden/>
              </w:rPr>
              <w:fldChar w:fldCharType="separate"/>
            </w:r>
            <w:r>
              <w:rPr>
                <w:noProof/>
                <w:webHidden/>
              </w:rPr>
              <w:t>23</w:t>
            </w:r>
            <w:r>
              <w:rPr>
                <w:noProof/>
                <w:webHidden/>
              </w:rPr>
              <w:fldChar w:fldCharType="end"/>
            </w:r>
          </w:hyperlink>
        </w:p>
        <w:p w14:paraId="0824D756" w14:textId="77777777" w:rsidR="00751A31" w:rsidRDefault="00751A31">
          <w:pPr>
            <w:pStyle w:val="TOC1"/>
            <w:rPr>
              <w:rFonts w:asciiTheme="minorHAnsi" w:eastAsiaTheme="minorEastAsia" w:hAnsiTheme="minorHAnsi"/>
              <w:b w:val="0"/>
              <w:sz w:val="22"/>
            </w:rPr>
          </w:pPr>
          <w:hyperlink w:anchor="_Toc9342491" w:history="1">
            <w:r w:rsidRPr="00AA66C0">
              <w:rPr>
                <w:rStyle w:val="Hyperlink"/>
                <w:rFonts w:cstheme="minorHAnsi"/>
              </w:rPr>
              <w:t>CHAPTER 4</w:t>
            </w:r>
            <w:r>
              <w:rPr>
                <w:webHidden/>
              </w:rPr>
              <w:tab/>
            </w:r>
            <w:r>
              <w:rPr>
                <w:webHidden/>
              </w:rPr>
              <w:fldChar w:fldCharType="begin"/>
            </w:r>
            <w:r>
              <w:rPr>
                <w:webHidden/>
              </w:rPr>
              <w:instrText xml:space="preserve"> PAGEREF _Toc9342491 \h </w:instrText>
            </w:r>
            <w:r>
              <w:rPr>
                <w:webHidden/>
              </w:rPr>
            </w:r>
            <w:r>
              <w:rPr>
                <w:webHidden/>
              </w:rPr>
              <w:fldChar w:fldCharType="separate"/>
            </w:r>
            <w:r>
              <w:rPr>
                <w:webHidden/>
              </w:rPr>
              <w:t>25</w:t>
            </w:r>
            <w:r>
              <w:rPr>
                <w:webHidden/>
              </w:rPr>
              <w:fldChar w:fldCharType="end"/>
            </w:r>
          </w:hyperlink>
        </w:p>
        <w:p w14:paraId="0865C4C1" w14:textId="77777777" w:rsidR="00751A31" w:rsidRDefault="00751A31">
          <w:pPr>
            <w:pStyle w:val="TOC1"/>
            <w:rPr>
              <w:rFonts w:asciiTheme="minorHAnsi" w:eastAsiaTheme="minorEastAsia" w:hAnsiTheme="minorHAnsi"/>
              <w:b w:val="0"/>
              <w:sz w:val="22"/>
            </w:rPr>
          </w:pPr>
          <w:hyperlink w:anchor="_Toc9342492" w:history="1">
            <w:r w:rsidRPr="00AA66C0">
              <w:rPr>
                <w:rStyle w:val="Hyperlink"/>
                <w:rFonts w:cstheme="minorHAnsi"/>
              </w:rPr>
              <w:t>TOBACCO INDUSTRY COMPETITOR ANALYSIS</w:t>
            </w:r>
            <w:r>
              <w:rPr>
                <w:webHidden/>
              </w:rPr>
              <w:tab/>
            </w:r>
            <w:r>
              <w:rPr>
                <w:webHidden/>
              </w:rPr>
              <w:fldChar w:fldCharType="begin"/>
            </w:r>
            <w:r>
              <w:rPr>
                <w:webHidden/>
              </w:rPr>
              <w:instrText xml:space="preserve"> PAGEREF _Toc9342492 \h </w:instrText>
            </w:r>
            <w:r>
              <w:rPr>
                <w:webHidden/>
              </w:rPr>
            </w:r>
            <w:r>
              <w:rPr>
                <w:webHidden/>
              </w:rPr>
              <w:fldChar w:fldCharType="separate"/>
            </w:r>
            <w:r>
              <w:rPr>
                <w:webHidden/>
              </w:rPr>
              <w:t>25</w:t>
            </w:r>
            <w:r>
              <w:rPr>
                <w:webHidden/>
              </w:rPr>
              <w:fldChar w:fldCharType="end"/>
            </w:r>
          </w:hyperlink>
        </w:p>
        <w:p w14:paraId="4339D0AB" w14:textId="77777777" w:rsidR="00751A31" w:rsidRDefault="00751A31">
          <w:pPr>
            <w:pStyle w:val="TOC2"/>
            <w:rPr>
              <w:rFonts w:asciiTheme="minorHAnsi" w:eastAsiaTheme="minorEastAsia" w:hAnsiTheme="minorHAnsi"/>
              <w:noProof/>
              <w:sz w:val="22"/>
            </w:rPr>
          </w:pPr>
          <w:hyperlink w:anchor="_Toc9342493" w:history="1">
            <w:r w:rsidRPr="00AA66C0">
              <w:rPr>
                <w:rStyle w:val="Hyperlink"/>
                <w:noProof/>
                <w:lang w:val="en-GB" w:eastAsia="en-SG"/>
              </w:rPr>
              <w:t>Introduction</w:t>
            </w:r>
            <w:r>
              <w:rPr>
                <w:noProof/>
                <w:webHidden/>
              </w:rPr>
              <w:tab/>
            </w:r>
            <w:r>
              <w:rPr>
                <w:noProof/>
                <w:webHidden/>
              </w:rPr>
              <w:fldChar w:fldCharType="begin"/>
            </w:r>
            <w:r>
              <w:rPr>
                <w:noProof/>
                <w:webHidden/>
              </w:rPr>
              <w:instrText xml:space="preserve"> PAGEREF _Toc9342493 \h </w:instrText>
            </w:r>
            <w:r>
              <w:rPr>
                <w:noProof/>
                <w:webHidden/>
              </w:rPr>
            </w:r>
            <w:r>
              <w:rPr>
                <w:noProof/>
                <w:webHidden/>
              </w:rPr>
              <w:fldChar w:fldCharType="separate"/>
            </w:r>
            <w:r>
              <w:rPr>
                <w:noProof/>
                <w:webHidden/>
              </w:rPr>
              <w:t>26</w:t>
            </w:r>
            <w:r>
              <w:rPr>
                <w:noProof/>
                <w:webHidden/>
              </w:rPr>
              <w:fldChar w:fldCharType="end"/>
            </w:r>
          </w:hyperlink>
        </w:p>
        <w:p w14:paraId="1C06FE93" w14:textId="77777777" w:rsidR="00751A31" w:rsidRDefault="00751A31">
          <w:pPr>
            <w:pStyle w:val="TOC2"/>
            <w:rPr>
              <w:rFonts w:asciiTheme="minorHAnsi" w:eastAsiaTheme="minorEastAsia" w:hAnsiTheme="minorHAnsi"/>
              <w:noProof/>
              <w:sz w:val="22"/>
            </w:rPr>
          </w:pPr>
          <w:hyperlink w:anchor="_Toc9342494" w:history="1">
            <w:r w:rsidRPr="00AA66C0">
              <w:rPr>
                <w:rStyle w:val="Hyperlink"/>
                <w:rFonts w:cstheme="minorHAnsi"/>
                <w:noProof/>
              </w:rPr>
              <w:t>Chapter 5</w:t>
            </w:r>
            <w:r>
              <w:rPr>
                <w:noProof/>
                <w:webHidden/>
              </w:rPr>
              <w:tab/>
            </w:r>
            <w:r>
              <w:rPr>
                <w:noProof/>
                <w:webHidden/>
              </w:rPr>
              <w:fldChar w:fldCharType="begin"/>
            </w:r>
            <w:r>
              <w:rPr>
                <w:noProof/>
                <w:webHidden/>
              </w:rPr>
              <w:instrText xml:space="preserve"> PAGEREF _Toc9342494 \h </w:instrText>
            </w:r>
            <w:r>
              <w:rPr>
                <w:noProof/>
                <w:webHidden/>
              </w:rPr>
            </w:r>
            <w:r>
              <w:rPr>
                <w:noProof/>
                <w:webHidden/>
              </w:rPr>
              <w:fldChar w:fldCharType="separate"/>
            </w:r>
            <w:r>
              <w:rPr>
                <w:noProof/>
                <w:webHidden/>
              </w:rPr>
              <w:t>27</w:t>
            </w:r>
            <w:r>
              <w:rPr>
                <w:noProof/>
                <w:webHidden/>
              </w:rPr>
              <w:fldChar w:fldCharType="end"/>
            </w:r>
          </w:hyperlink>
        </w:p>
        <w:p w14:paraId="536107B2" w14:textId="77777777" w:rsidR="00751A31" w:rsidRDefault="00751A31">
          <w:pPr>
            <w:pStyle w:val="TOC2"/>
            <w:rPr>
              <w:rFonts w:asciiTheme="minorHAnsi" w:eastAsiaTheme="minorEastAsia" w:hAnsiTheme="minorHAnsi"/>
              <w:noProof/>
              <w:sz w:val="22"/>
            </w:rPr>
          </w:pPr>
          <w:hyperlink w:anchor="_Toc9342495" w:history="1">
            <w:r w:rsidRPr="00AA66C0">
              <w:rPr>
                <w:rStyle w:val="Hyperlink"/>
                <w:rFonts w:cstheme="minorHAnsi"/>
                <w:noProof/>
              </w:rPr>
              <w:t>An Overview of Khulna Region</w:t>
            </w:r>
            <w:r>
              <w:rPr>
                <w:noProof/>
                <w:webHidden/>
              </w:rPr>
              <w:tab/>
            </w:r>
            <w:r>
              <w:rPr>
                <w:noProof/>
                <w:webHidden/>
              </w:rPr>
              <w:fldChar w:fldCharType="begin"/>
            </w:r>
            <w:r>
              <w:rPr>
                <w:noProof/>
                <w:webHidden/>
              </w:rPr>
              <w:instrText xml:space="preserve"> PAGEREF _Toc9342495 \h </w:instrText>
            </w:r>
            <w:r>
              <w:rPr>
                <w:noProof/>
                <w:webHidden/>
              </w:rPr>
            </w:r>
            <w:r>
              <w:rPr>
                <w:noProof/>
                <w:webHidden/>
              </w:rPr>
              <w:fldChar w:fldCharType="separate"/>
            </w:r>
            <w:r>
              <w:rPr>
                <w:noProof/>
                <w:webHidden/>
              </w:rPr>
              <w:t>27</w:t>
            </w:r>
            <w:r>
              <w:rPr>
                <w:noProof/>
                <w:webHidden/>
              </w:rPr>
              <w:fldChar w:fldCharType="end"/>
            </w:r>
          </w:hyperlink>
        </w:p>
        <w:p w14:paraId="4C711DA4" w14:textId="77777777" w:rsidR="00751A31" w:rsidRDefault="00751A31">
          <w:pPr>
            <w:pStyle w:val="TOC2"/>
            <w:rPr>
              <w:rFonts w:asciiTheme="minorHAnsi" w:eastAsiaTheme="minorEastAsia" w:hAnsiTheme="minorHAnsi"/>
              <w:noProof/>
              <w:sz w:val="22"/>
            </w:rPr>
          </w:pPr>
          <w:hyperlink w:anchor="_Toc9342496" w:history="1">
            <w:r w:rsidRPr="00AA66C0">
              <w:rPr>
                <w:rStyle w:val="Hyperlink"/>
                <w:rFonts w:cstheme="minorHAnsi"/>
                <w:noProof/>
              </w:rPr>
              <w:t>5.1 General Overview</w:t>
            </w:r>
            <w:r>
              <w:rPr>
                <w:noProof/>
                <w:webHidden/>
              </w:rPr>
              <w:tab/>
            </w:r>
            <w:r>
              <w:rPr>
                <w:noProof/>
                <w:webHidden/>
              </w:rPr>
              <w:fldChar w:fldCharType="begin"/>
            </w:r>
            <w:r>
              <w:rPr>
                <w:noProof/>
                <w:webHidden/>
              </w:rPr>
              <w:instrText xml:space="preserve"> PAGEREF _Toc9342496 \h </w:instrText>
            </w:r>
            <w:r>
              <w:rPr>
                <w:noProof/>
                <w:webHidden/>
              </w:rPr>
            </w:r>
            <w:r>
              <w:rPr>
                <w:noProof/>
                <w:webHidden/>
              </w:rPr>
              <w:fldChar w:fldCharType="separate"/>
            </w:r>
            <w:r>
              <w:rPr>
                <w:noProof/>
                <w:webHidden/>
              </w:rPr>
              <w:t>28</w:t>
            </w:r>
            <w:r>
              <w:rPr>
                <w:noProof/>
                <w:webHidden/>
              </w:rPr>
              <w:fldChar w:fldCharType="end"/>
            </w:r>
          </w:hyperlink>
        </w:p>
        <w:p w14:paraId="2A8AFE96" w14:textId="77777777" w:rsidR="00751A31" w:rsidRDefault="00751A31">
          <w:pPr>
            <w:pStyle w:val="TOC2"/>
            <w:rPr>
              <w:rFonts w:asciiTheme="minorHAnsi" w:eastAsiaTheme="minorEastAsia" w:hAnsiTheme="minorHAnsi"/>
              <w:noProof/>
              <w:sz w:val="22"/>
            </w:rPr>
          </w:pPr>
          <w:hyperlink w:anchor="_Toc9342497" w:history="1">
            <w:r w:rsidRPr="00AA66C0">
              <w:rPr>
                <w:rStyle w:val="Hyperlink"/>
                <w:rFonts w:cstheme="minorHAnsi"/>
                <w:noProof/>
              </w:rPr>
              <w:t>5.2 Geographic Overview</w:t>
            </w:r>
            <w:r>
              <w:rPr>
                <w:noProof/>
                <w:webHidden/>
              </w:rPr>
              <w:tab/>
            </w:r>
            <w:r>
              <w:rPr>
                <w:noProof/>
                <w:webHidden/>
              </w:rPr>
              <w:fldChar w:fldCharType="begin"/>
            </w:r>
            <w:r>
              <w:rPr>
                <w:noProof/>
                <w:webHidden/>
              </w:rPr>
              <w:instrText xml:space="preserve"> PAGEREF _Toc9342497 \h </w:instrText>
            </w:r>
            <w:r>
              <w:rPr>
                <w:noProof/>
                <w:webHidden/>
              </w:rPr>
            </w:r>
            <w:r>
              <w:rPr>
                <w:noProof/>
                <w:webHidden/>
              </w:rPr>
              <w:fldChar w:fldCharType="separate"/>
            </w:r>
            <w:r>
              <w:rPr>
                <w:noProof/>
                <w:webHidden/>
              </w:rPr>
              <w:t>28</w:t>
            </w:r>
            <w:r>
              <w:rPr>
                <w:noProof/>
                <w:webHidden/>
              </w:rPr>
              <w:fldChar w:fldCharType="end"/>
            </w:r>
          </w:hyperlink>
        </w:p>
        <w:p w14:paraId="31558A73" w14:textId="77777777" w:rsidR="00751A31" w:rsidRDefault="00751A31">
          <w:pPr>
            <w:pStyle w:val="TOC2"/>
            <w:rPr>
              <w:rFonts w:asciiTheme="minorHAnsi" w:eastAsiaTheme="minorEastAsia" w:hAnsiTheme="minorHAnsi"/>
              <w:noProof/>
              <w:sz w:val="22"/>
            </w:rPr>
          </w:pPr>
          <w:hyperlink w:anchor="_Toc9342498" w:history="1">
            <w:r w:rsidRPr="00AA66C0">
              <w:rPr>
                <w:rStyle w:val="Hyperlink"/>
                <w:rFonts w:cstheme="minorHAnsi"/>
                <w:noProof/>
              </w:rPr>
              <w:t>5.3 Basic Characteristics of Khulna Region</w:t>
            </w:r>
            <w:r>
              <w:rPr>
                <w:noProof/>
                <w:webHidden/>
              </w:rPr>
              <w:tab/>
            </w:r>
            <w:r>
              <w:rPr>
                <w:noProof/>
                <w:webHidden/>
              </w:rPr>
              <w:fldChar w:fldCharType="begin"/>
            </w:r>
            <w:r>
              <w:rPr>
                <w:noProof/>
                <w:webHidden/>
              </w:rPr>
              <w:instrText xml:space="preserve"> PAGEREF _Toc9342498 \h </w:instrText>
            </w:r>
            <w:r>
              <w:rPr>
                <w:noProof/>
                <w:webHidden/>
              </w:rPr>
            </w:r>
            <w:r>
              <w:rPr>
                <w:noProof/>
                <w:webHidden/>
              </w:rPr>
              <w:fldChar w:fldCharType="separate"/>
            </w:r>
            <w:r>
              <w:rPr>
                <w:noProof/>
                <w:webHidden/>
              </w:rPr>
              <w:t>28</w:t>
            </w:r>
            <w:r>
              <w:rPr>
                <w:noProof/>
                <w:webHidden/>
              </w:rPr>
              <w:fldChar w:fldCharType="end"/>
            </w:r>
          </w:hyperlink>
        </w:p>
        <w:p w14:paraId="39AD1BF8" w14:textId="77777777" w:rsidR="00751A31" w:rsidRDefault="00751A31">
          <w:pPr>
            <w:pStyle w:val="TOC2"/>
            <w:rPr>
              <w:rFonts w:asciiTheme="minorHAnsi" w:eastAsiaTheme="minorEastAsia" w:hAnsiTheme="minorHAnsi"/>
              <w:noProof/>
              <w:sz w:val="22"/>
            </w:rPr>
          </w:pPr>
          <w:hyperlink w:anchor="_Toc9342499" w:history="1">
            <w:r w:rsidRPr="00AA66C0">
              <w:rPr>
                <w:rStyle w:val="Hyperlink"/>
                <w:rFonts w:cstheme="minorHAnsi"/>
                <w:noProof/>
              </w:rPr>
              <w:t>5.4 Market Share of Khulna Region</w:t>
            </w:r>
            <w:r>
              <w:rPr>
                <w:noProof/>
                <w:webHidden/>
              </w:rPr>
              <w:tab/>
            </w:r>
            <w:r>
              <w:rPr>
                <w:noProof/>
                <w:webHidden/>
              </w:rPr>
              <w:fldChar w:fldCharType="begin"/>
            </w:r>
            <w:r>
              <w:rPr>
                <w:noProof/>
                <w:webHidden/>
              </w:rPr>
              <w:instrText xml:space="preserve"> PAGEREF _Toc9342499 \h </w:instrText>
            </w:r>
            <w:r>
              <w:rPr>
                <w:noProof/>
                <w:webHidden/>
              </w:rPr>
            </w:r>
            <w:r>
              <w:rPr>
                <w:noProof/>
                <w:webHidden/>
              </w:rPr>
              <w:fldChar w:fldCharType="separate"/>
            </w:r>
            <w:r>
              <w:rPr>
                <w:noProof/>
                <w:webHidden/>
              </w:rPr>
              <w:t>29</w:t>
            </w:r>
            <w:r>
              <w:rPr>
                <w:noProof/>
                <w:webHidden/>
              </w:rPr>
              <w:fldChar w:fldCharType="end"/>
            </w:r>
          </w:hyperlink>
        </w:p>
        <w:p w14:paraId="4116C9CB" w14:textId="77777777" w:rsidR="00751A31" w:rsidRDefault="00751A31">
          <w:pPr>
            <w:pStyle w:val="TOC1"/>
            <w:rPr>
              <w:rFonts w:asciiTheme="minorHAnsi" w:eastAsiaTheme="minorEastAsia" w:hAnsiTheme="minorHAnsi"/>
              <w:b w:val="0"/>
              <w:sz w:val="22"/>
            </w:rPr>
          </w:pPr>
          <w:hyperlink w:anchor="_Toc9342500" w:history="1">
            <w:r w:rsidRPr="00AA66C0">
              <w:rPr>
                <w:rStyle w:val="Hyperlink"/>
                <w:rFonts w:cstheme="minorHAnsi"/>
              </w:rPr>
              <w:t>CHAPTER 6</w:t>
            </w:r>
            <w:r>
              <w:rPr>
                <w:webHidden/>
              </w:rPr>
              <w:tab/>
            </w:r>
            <w:r>
              <w:rPr>
                <w:webHidden/>
              </w:rPr>
              <w:fldChar w:fldCharType="begin"/>
            </w:r>
            <w:r>
              <w:rPr>
                <w:webHidden/>
              </w:rPr>
              <w:instrText xml:space="preserve"> PAGEREF _Toc9342500 \h </w:instrText>
            </w:r>
            <w:r>
              <w:rPr>
                <w:webHidden/>
              </w:rPr>
            </w:r>
            <w:r>
              <w:rPr>
                <w:webHidden/>
              </w:rPr>
              <w:fldChar w:fldCharType="separate"/>
            </w:r>
            <w:r>
              <w:rPr>
                <w:webHidden/>
              </w:rPr>
              <w:t>31</w:t>
            </w:r>
            <w:r>
              <w:rPr>
                <w:webHidden/>
              </w:rPr>
              <w:fldChar w:fldCharType="end"/>
            </w:r>
          </w:hyperlink>
        </w:p>
        <w:p w14:paraId="22483C47" w14:textId="77777777" w:rsidR="00751A31" w:rsidRDefault="00751A31">
          <w:pPr>
            <w:pStyle w:val="TOC1"/>
            <w:rPr>
              <w:rFonts w:asciiTheme="minorHAnsi" w:eastAsiaTheme="minorEastAsia" w:hAnsiTheme="minorHAnsi"/>
              <w:b w:val="0"/>
              <w:sz w:val="22"/>
            </w:rPr>
          </w:pPr>
          <w:hyperlink w:anchor="_Toc9342501" w:history="1">
            <w:r w:rsidRPr="00AA66C0">
              <w:rPr>
                <w:rStyle w:val="Hyperlink"/>
                <w:rFonts w:cstheme="minorHAnsi"/>
              </w:rPr>
              <w:t>OVERVIEW OF M/S LUBNA TRADERS &amp; M/S KAZI SAYED ALI DISTRIBUTION HOUSE OF MADARIPUR-1</w:t>
            </w:r>
            <w:r>
              <w:rPr>
                <w:webHidden/>
              </w:rPr>
              <w:tab/>
            </w:r>
            <w:r>
              <w:rPr>
                <w:webHidden/>
              </w:rPr>
              <w:fldChar w:fldCharType="begin"/>
            </w:r>
            <w:r>
              <w:rPr>
                <w:webHidden/>
              </w:rPr>
              <w:instrText xml:space="preserve"> PAGEREF _Toc9342501 \h </w:instrText>
            </w:r>
            <w:r>
              <w:rPr>
                <w:webHidden/>
              </w:rPr>
            </w:r>
            <w:r>
              <w:rPr>
                <w:webHidden/>
              </w:rPr>
              <w:fldChar w:fldCharType="separate"/>
            </w:r>
            <w:r>
              <w:rPr>
                <w:webHidden/>
              </w:rPr>
              <w:t>31</w:t>
            </w:r>
            <w:r>
              <w:rPr>
                <w:webHidden/>
              </w:rPr>
              <w:fldChar w:fldCharType="end"/>
            </w:r>
          </w:hyperlink>
        </w:p>
        <w:p w14:paraId="483D26DD" w14:textId="77777777" w:rsidR="00751A31" w:rsidRDefault="00751A31">
          <w:pPr>
            <w:pStyle w:val="TOC2"/>
            <w:rPr>
              <w:rFonts w:asciiTheme="minorHAnsi" w:eastAsiaTheme="minorEastAsia" w:hAnsiTheme="minorHAnsi"/>
              <w:noProof/>
              <w:sz w:val="22"/>
            </w:rPr>
          </w:pPr>
          <w:hyperlink w:anchor="_Toc9342502" w:history="1">
            <w:r w:rsidRPr="00AA66C0">
              <w:rPr>
                <w:rStyle w:val="Hyperlink"/>
                <w:rFonts w:cstheme="minorHAnsi"/>
                <w:noProof/>
              </w:rPr>
              <w:t>6.1 Background</w:t>
            </w:r>
            <w:r>
              <w:rPr>
                <w:noProof/>
                <w:webHidden/>
              </w:rPr>
              <w:tab/>
            </w:r>
            <w:r>
              <w:rPr>
                <w:noProof/>
                <w:webHidden/>
              </w:rPr>
              <w:fldChar w:fldCharType="begin"/>
            </w:r>
            <w:r>
              <w:rPr>
                <w:noProof/>
                <w:webHidden/>
              </w:rPr>
              <w:instrText xml:space="preserve"> PAGEREF _Toc9342502 \h </w:instrText>
            </w:r>
            <w:r>
              <w:rPr>
                <w:noProof/>
                <w:webHidden/>
              </w:rPr>
            </w:r>
            <w:r>
              <w:rPr>
                <w:noProof/>
                <w:webHidden/>
              </w:rPr>
              <w:fldChar w:fldCharType="separate"/>
            </w:r>
            <w:r>
              <w:rPr>
                <w:noProof/>
                <w:webHidden/>
              </w:rPr>
              <w:t>32</w:t>
            </w:r>
            <w:r>
              <w:rPr>
                <w:noProof/>
                <w:webHidden/>
              </w:rPr>
              <w:fldChar w:fldCharType="end"/>
            </w:r>
          </w:hyperlink>
        </w:p>
        <w:p w14:paraId="6D08D987" w14:textId="77777777" w:rsidR="00751A31" w:rsidRDefault="00751A31">
          <w:pPr>
            <w:pStyle w:val="TOC2"/>
            <w:rPr>
              <w:rFonts w:asciiTheme="minorHAnsi" w:eastAsiaTheme="minorEastAsia" w:hAnsiTheme="minorHAnsi"/>
              <w:noProof/>
              <w:sz w:val="22"/>
            </w:rPr>
          </w:pPr>
          <w:hyperlink w:anchor="_Toc9342503" w:history="1">
            <w:r w:rsidRPr="00AA66C0">
              <w:rPr>
                <w:rStyle w:val="Hyperlink"/>
                <w:rFonts w:cstheme="minorHAnsi"/>
                <w:noProof/>
              </w:rPr>
              <w:t>6.2 Overview of Madaripur Distributary Market</w:t>
            </w:r>
            <w:r>
              <w:rPr>
                <w:noProof/>
                <w:webHidden/>
              </w:rPr>
              <w:tab/>
            </w:r>
            <w:r>
              <w:rPr>
                <w:noProof/>
                <w:webHidden/>
              </w:rPr>
              <w:fldChar w:fldCharType="begin"/>
            </w:r>
            <w:r>
              <w:rPr>
                <w:noProof/>
                <w:webHidden/>
              </w:rPr>
              <w:instrText xml:space="preserve"> PAGEREF _Toc9342503 \h </w:instrText>
            </w:r>
            <w:r>
              <w:rPr>
                <w:noProof/>
                <w:webHidden/>
              </w:rPr>
            </w:r>
            <w:r>
              <w:rPr>
                <w:noProof/>
                <w:webHidden/>
              </w:rPr>
              <w:fldChar w:fldCharType="separate"/>
            </w:r>
            <w:r>
              <w:rPr>
                <w:noProof/>
                <w:webHidden/>
              </w:rPr>
              <w:t>32</w:t>
            </w:r>
            <w:r>
              <w:rPr>
                <w:noProof/>
                <w:webHidden/>
              </w:rPr>
              <w:fldChar w:fldCharType="end"/>
            </w:r>
          </w:hyperlink>
        </w:p>
        <w:p w14:paraId="078E09CE" w14:textId="77777777" w:rsidR="00751A31" w:rsidRDefault="00751A31">
          <w:pPr>
            <w:pStyle w:val="TOC2"/>
            <w:rPr>
              <w:rFonts w:asciiTheme="minorHAnsi" w:eastAsiaTheme="minorEastAsia" w:hAnsiTheme="minorHAnsi"/>
              <w:noProof/>
              <w:sz w:val="22"/>
            </w:rPr>
          </w:pPr>
          <w:hyperlink w:anchor="_Toc9342504" w:history="1">
            <w:r w:rsidRPr="00AA66C0">
              <w:rPr>
                <w:rStyle w:val="Hyperlink"/>
                <w:rFonts w:cstheme="minorHAnsi"/>
                <w:noProof/>
              </w:rPr>
              <w:t>6.3 Basic Characteristics of Madaripur-1 Territory</w:t>
            </w:r>
            <w:r>
              <w:rPr>
                <w:noProof/>
                <w:webHidden/>
              </w:rPr>
              <w:tab/>
            </w:r>
            <w:r>
              <w:rPr>
                <w:noProof/>
                <w:webHidden/>
              </w:rPr>
              <w:fldChar w:fldCharType="begin"/>
            </w:r>
            <w:r>
              <w:rPr>
                <w:noProof/>
                <w:webHidden/>
              </w:rPr>
              <w:instrText xml:space="preserve"> PAGEREF _Toc9342504 \h </w:instrText>
            </w:r>
            <w:r>
              <w:rPr>
                <w:noProof/>
                <w:webHidden/>
              </w:rPr>
            </w:r>
            <w:r>
              <w:rPr>
                <w:noProof/>
                <w:webHidden/>
              </w:rPr>
              <w:fldChar w:fldCharType="separate"/>
            </w:r>
            <w:r>
              <w:rPr>
                <w:noProof/>
                <w:webHidden/>
              </w:rPr>
              <w:t>32</w:t>
            </w:r>
            <w:r>
              <w:rPr>
                <w:noProof/>
                <w:webHidden/>
              </w:rPr>
              <w:fldChar w:fldCharType="end"/>
            </w:r>
          </w:hyperlink>
        </w:p>
        <w:p w14:paraId="6F1ADDC1" w14:textId="77777777" w:rsidR="00751A31" w:rsidRDefault="00751A31">
          <w:pPr>
            <w:pStyle w:val="TOC2"/>
            <w:rPr>
              <w:rFonts w:asciiTheme="minorHAnsi" w:eastAsiaTheme="minorEastAsia" w:hAnsiTheme="minorHAnsi"/>
              <w:noProof/>
              <w:sz w:val="22"/>
            </w:rPr>
          </w:pPr>
          <w:hyperlink w:anchor="_Toc9342505" w:history="1">
            <w:r w:rsidRPr="00AA66C0">
              <w:rPr>
                <w:rStyle w:val="Hyperlink"/>
                <w:rFonts w:cstheme="minorHAnsi"/>
                <w:noProof/>
              </w:rPr>
              <w:t>6.4 Business Operation of Madaripur Territory</w:t>
            </w:r>
            <w:r>
              <w:rPr>
                <w:noProof/>
                <w:webHidden/>
              </w:rPr>
              <w:tab/>
            </w:r>
            <w:r>
              <w:rPr>
                <w:noProof/>
                <w:webHidden/>
              </w:rPr>
              <w:fldChar w:fldCharType="begin"/>
            </w:r>
            <w:r>
              <w:rPr>
                <w:noProof/>
                <w:webHidden/>
              </w:rPr>
              <w:instrText xml:space="preserve"> PAGEREF _Toc9342505 \h </w:instrText>
            </w:r>
            <w:r>
              <w:rPr>
                <w:noProof/>
                <w:webHidden/>
              </w:rPr>
            </w:r>
            <w:r>
              <w:rPr>
                <w:noProof/>
                <w:webHidden/>
              </w:rPr>
              <w:fldChar w:fldCharType="separate"/>
            </w:r>
            <w:r>
              <w:rPr>
                <w:noProof/>
                <w:webHidden/>
              </w:rPr>
              <w:t>32</w:t>
            </w:r>
            <w:r>
              <w:rPr>
                <w:noProof/>
                <w:webHidden/>
              </w:rPr>
              <w:fldChar w:fldCharType="end"/>
            </w:r>
          </w:hyperlink>
        </w:p>
        <w:p w14:paraId="74BA1E9C" w14:textId="77777777" w:rsidR="00751A31" w:rsidRDefault="00751A31">
          <w:pPr>
            <w:pStyle w:val="TOC2"/>
            <w:rPr>
              <w:rFonts w:asciiTheme="minorHAnsi" w:eastAsiaTheme="minorEastAsia" w:hAnsiTheme="minorHAnsi"/>
              <w:noProof/>
              <w:sz w:val="22"/>
            </w:rPr>
          </w:pPr>
          <w:hyperlink w:anchor="_Toc9342506" w:history="1">
            <w:r w:rsidRPr="00AA66C0">
              <w:rPr>
                <w:rStyle w:val="Hyperlink"/>
                <w:rFonts w:cstheme="minorHAnsi"/>
                <w:noProof/>
              </w:rPr>
              <w:t>6.5 Fact sheet of Madaripur-1</w:t>
            </w:r>
            <w:r>
              <w:rPr>
                <w:noProof/>
                <w:webHidden/>
              </w:rPr>
              <w:tab/>
            </w:r>
            <w:r>
              <w:rPr>
                <w:noProof/>
                <w:webHidden/>
              </w:rPr>
              <w:fldChar w:fldCharType="begin"/>
            </w:r>
            <w:r>
              <w:rPr>
                <w:noProof/>
                <w:webHidden/>
              </w:rPr>
              <w:instrText xml:space="preserve"> PAGEREF _Toc9342506 \h </w:instrText>
            </w:r>
            <w:r>
              <w:rPr>
                <w:noProof/>
                <w:webHidden/>
              </w:rPr>
            </w:r>
            <w:r>
              <w:rPr>
                <w:noProof/>
                <w:webHidden/>
              </w:rPr>
              <w:fldChar w:fldCharType="separate"/>
            </w:r>
            <w:r>
              <w:rPr>
                <w:noProof/>
                <w:webHidden/>
              </w:rPr>
              <w:t>33</w:t>
            </w:r>
            <w:r>
              <w:rPr>
                <w:noProof/>
                <w:webHidden/>
              </w:rPr>
              <w:fldChar w:fldCharType="end"/>
            </w:r>
          </w:hyperlink>
        </w:p>
        <w:p w14:paraId="23353D49" w14:textId="77777777" w:rsidR="00751A31" w:rsidRDefault="00751A31">
          <w:pPr>
            <w:pStyle w:val="TOC1"/>
            <w:rPr>
              <w:rFonts w:asciiTheme="minorHAnsi" w:eastAsiaTheme="minorEastAsia" w:hAnsiTheme="minorHAnsi"/>
              <w:b w:val="0"/>
              <w:sz w:val="22"/>
            </w:rPr>
          </w:pPr>
          <w:hyperlink w:anchor="_Toc9342507" w:history="1">
            <w:r w:rsidRPr="00AA66C0">
              <w:rPr>
                <w:rStyle w:val="Hyperlink"/>
                <w:rFonts w:cstheme="minorHAnsi"/>
              </w:rPr>
              <w:t>CHAPTER 7</w:t>
            </w:r>
            <w:r>
              <w:rPr>
                <w:webHidden/>
              </w:rPr>
              <w:tab/>
            </w:r>
            <w:r>
              <w:rPr>
                <w:webHidden/>
              </w:rPr>
              <w:fldChar w:fldCharType="begin"/>
            </w:r>
            <w:r>
              <w:rPr>
                <w:webHidden/>
              </w:rPr>
              <w:instrText xml:space="preserve"> PAGEREF _Toc9342507 \h </w:instrText>
            </w:r>
            <w:r>
              <w:rPr>
                <w:webHidden/>
              </w:rPr>
            </w:r>
            <w:r>
              <w:rPr>
                <w:webHidden/>
              </w:rPr>
              <w:fldChar w:fldCharType="separate"/>
            </w:r>
            <w:r>
              <w:rPr>
                <w:webHidden/>
              </w:rPr>
              <w:t>34</w:t>
            </w:r>
            <w:r>
              <w:rPr>
                <w:webHidden/>
              </w:rPr>
              <w:fldChar w:fldCharType="end"/>
            </w:r>
          </w:hyperlink>
        </w:p>
        <w:p w14:paraId="4C7CE1AD" w14:textId="77777777" w:rsidR="00751A31" w:rsidRDefault="00751A31">
          <w:pPr>
            <w:pStyle w:val="TOC1"/>
            <w:rPr>
              <w:rFonts w:asciiTheme="minorHAnsi" w:eastAsiaTheme="minorEastAsia" w:hAnsiTheme="minorHAnsi"/>
              <w:b w:val="0"/>
              <w:sz w:val="22"/>
            </w:rPr>
          </w:pPr>
          <w:hyperlink w:anchor="_Toc9342508" w:history="1">
            <w:r w:rsidRPr="00AA66C0">
              <w:rPr>
                <w:rStyle w:val="Hyperlink"/>
                <w:rFonts w:cstheme="minorHAnsi"/>
              </w:rPr>
              <w:t>DERBY PUG CAMPAIGN EXECUTION IN MADARIPUR TERRITORY</w:t>
            </w:r>
            <w:r>
              <w:rPr>
                <w:webHidden/>
              </w:rPr>
              <w:tab/>
            </w:r>
            <w:r>
              <w:rPr>
                <w:webHidden/>
              </w:rPr>
              <w:fldChar w:fldCharType="begin"/>
            </w:r>
            <w:r>
              <w:rPr>
                <w:webHidden/>
              </w:rPr>
              <w:instrText xml:space="preserve"> PAGEREF _Toc9342508 \h </w:instrText>
            </w:r>
            <w:r>
              <w:rPr>
                <w:webHidden/>
              </w:rPr>
            </w:r>
            <w:r>
              <w:rPr>
                <w:webHidden/>
              </w:rPr>
              <w:fldChar w:fldCharType="separate"/>
            </w:r>
            <w:r>
              <w:rPr>
                <w:webHidden/>
              </w:rPr>
              <w:t>34</w:t>
            </w:r>
            <w:r>
              <w:rPr>
                <w:webHidden/>
              </w:rPr>
              <w:fldChar w:fldCharType="end"/>
            </w:r>
          </w:hyperlink>
        </w:p>
        <w:p w14:paraId="6DEA809D" w14:textId="77777777" w:rsidR="00751A31" w:rsidRDefault="00751A31">
          <w:pPr>
            <w:pStyle w:val="TOC2"/>
            <w:rPr>
              <w:rFonts w:asciiTheme="minorHAnsi" w:eastAsiaTheme="minorEastAsia" w:hAnsiTheme="minorHAnsi"/>
              <w:noProof/>
              <w:sz w:val="22"/>
            </w:rPr>
          </w:pPr>
          <w:hyperlink w:anchor="_Toc9342509" w:history="1">
            <w:r w:rsidRPr="00AA66C0">
              <w:rPr>
                <w:rStyle w:val="Hyperlink"/>
                <w:rFonts w:cstheme="minorHAnsi"/>
                <w:noProof/>
              </w:rPr>
              <w:t>7.1 Project description</w:t>
            </w:r>
            <w:r>
              <w:rPr>
                <w:noProof/>
                <w:webHidden/>
              </w:rPr>
              <w:tab/>
            </w:r>
            <w:r>
              <w:rPr>
                <w:noProof/>
                <w:webHidden/>
              </w:rPr>
              <w:fldChar w:fldCharType="begin"/>
            </w:r>
            <w:r>
              <w:rPr>
                <w:noProof/>
                <w:webHidden/>
              </w:rPr>
              <w:instrText xml:space="preserve"> PAGEREF _Toc9342509 \h </w:instrText>
            </w:r>
            <w:r>
              <w:rPr>
                <w:noProof/>
                <w:webHidden/>
              </w:rPr>
            </w:r>
            <w:r>
              <w:rPr>
                <w:noProof/>
                <w:webHidden/>
              </w:rPr>
              <w:fldChar w:fldCharType="separate"/>
            </w:r>
            <w:r>
              <w:rPr>
                <w:noProof/>
                <w:webHidden/>
              </w:rPr>
              <w:t>35</w:t>
            </w:r>
            <w:r>
              <w:rPr>
                <w:noProof/>
                <w:webHidden/>
              </w:rPr>
              <w:fldChar w:fldCharType="end"/>
            </w:r>
          </w:hyperlink>
        </w:p>
        <w:p w14:paraId="5854EDE9" w14:textId="77777777" w:rsidR="00751A31" w:rsidRDefault="00751A31">
          <w:pPr>
            <w:pStyle w:val="TOC2"/>
            <w:rPr>
              <w:rFonts w:asciiTheme="minorHAnsi" w:eastAsiaTheme="minorEastAsia" w:hAnsiTheme="minorHAnsi"/>
              <w:noProof/>
              <w:sz w:val="22"/>
            </w:rPr>
          </w:pPr>
          <w:hyperlink w:anchor="_Toc9342510" w:history="1">
            <w:r w:rsidRPr="00AA66C0">
              <w:rPr>
                <w:rStyle w:val="Hyperlink"/>
                <w:rFonts w:cstheme="minorHAnsi"/>
                <w:noProof/>
              </w:rPr>
              <w:t>7.2 Scope of the project</w:t>
            </w:r>
            <w:r>
              <w:rPr>
                <w:noProof/>
                <w:webHidden/>
              </w:rPr>
              <w:tab/>
            </w:r>
            <w:r>
              <w:rPr>
                <w:noProof/>
                <w:webHidden/>
              </w:rPr>
              <w:fldChar w:fldCharType="begin"/>
            </w:r>
            <w:r>
              <w:rPr>
                <w:noProof/>
                <w:webHidden/>
              </w:rPr>
              <w:instrText xml:space="preserve"> PAGEREF _Toc9342510 \h </w:instrText>
            </w:r>
            <w:r>
              <w:rPr>
                <w:noProof/>
                <w:webHidden/>
              </w:rPr>
            </w:r>
            <w:r>
              <w:rPr>
                <w:noProof/>
                <w:webHidden/>
              </w:rPr>
              <w:fldChar w:fldCharType="separate"/>
            </w:r>
            <w:r>
              <w:rPr>
                <w:noProof/>
                <w:webHidden/>
              </w:rPr>
              <w:t>35</w:t>
            </w:r>
            <w:r>
              <w:rPr>
                <w:noProof/>
                <w:webHidden/>
              </w:rPr>
              <w:fldChar w:fldCharType="end"/>
            </w:r>
          </w:hyperlink>
        </w:p>
        <w:p w14:paraId="4D37EC9E" w14:textId="77777777" w:rsidR="00751A31" w:rsidRDefault="00751A31">
          <w:pPr>
            <w:pStyle w:val="TOC2"/>
            <w:rPr>
              <w:rFonts w:asciiTheme="minorHAnsi" w:eastAsiaTheme="minorEastAsia" w:hAnsiTheme="minorHAnsi"/>
              <w:noProof/>
              <w:sz w:val="22"/>
            </w:rPr>
          </w:pPr>
          <w:hyperlink w:anchor="_Toc9342511" w:history="1">
            <w:r w:rsidRPr="00AA66C0">
              <w:rPr>
                <w:rStyle w:val="Hyperlink"/>
                <w:rFonts w:cstheme="minorHAnsi"/>
                <w:noProof/>
              </w:rPr>
              <w:t>7.3 Target consumers</w:t>
            </w:r>
            <w:r>
              <w:rPr>
                <w:noProof/>
                <w:webHidden/>
              </w:rPr>
              <w:tab/>
            </w:r>
            <w:r>
              <w:rPr>
                <w:noProof/>
                <w:webHidden/>
              </w:rPr>
              <w:fldChar w:fldCharType="begin"/>
            </w:r>
            <w:r>
              <w:rPr>
                <w:noProof/>
                <w:webHidden/>
              </w:rPr>
              <w:instrText xml:space="preserve"> PAGEREF _Toc9342511 \h </w:instrText>
            </w:r>
            <w:r>
              <w:rPr>
                <w:noProof/>
                <w:webHidden/>
              </w:rPr>
            </w:r>
            <w:r>
              <w:rPr>
                <w:noProof/>
                <w:webHidden/>
              </w:rPr>
              <w:fldChar w:fldCharType="separate"/>
            </w:r>
            <w:r>
              <w:rPr>
                <w:noProof/>
                <w:webHidden/>
              </w:rPr>
              <w:t>35</w:t>
            </w:r>
            <w:r>
              <w:rPr>
                <w:noProof/>
                <w:webHidden/>
              </w:rPr>
              <w:fldChar w:fldCharType="end"/>
            </w:r>
          </w:hyperlink>
        </w:p>
        <w:p w14:paraId="757D5598" w14:textId="77777777" w:rsidR="00751A31" w:rsidRDefault="00751A31">
          <w:pPr>
            <w:pStyle w:val="TOC2"/>
            <w:rPr>
              <w:rFonts w:asciiTheme="minorHAnsi" w:eastAsiaTheme="minorEastAsia" w:hAnsiTheme="minorHAnsi"/>
              <w:noProof/>
              <w:sz w:val="22"/>
            </w:rPr>
          </w:pPr>
          <w:hyperlink w:anchor="_Toc9342512" w:history="1">
            <w:r w:rsidRPr="00AA66C0">
              <w:rPr>
                <w:rStyle w:val="Hyperlink"/>
                <w:rFonts w:cstheme="minorHAnsi"/>
                <w:noProof/>
              </w:rPr>
              <w:t>7.5 Criteria of success</w:t>
            </w:r>
            <w:r>
              <w:rPr>
                <w:noProof/>
                <w:webHidden/>
              </w:rPr>
              <w:tab/>
            </w:r>
            <w:r>
              <w:rPr>
                <w:noProof/>
                <w:webHidden/>
              </w:rPr>
              <w:fldChar w:fldCharType="begin"/>
            </w:r>
            <w:r>
              <w:rPr>
                <w:noProof/>
                <w:webHidden/>
              </w:rPr>
              <w:instrText xml:space="preserve"> PAGEREF _Toc9342512 \h </w:instrText>
            </w:r>
            <w:r>
              <w:rPr>
                <w:noProof/>
                <w:webHidden/>
              </w:rPr>
            </w:r>
            <w:r>
              <w:rPr>
                <w:noProof/>
                <w:webHidden/>
              </w:rPr>
              <w:fldChar w:fldCharType="separate"/>
            </w:r>
            <w:r>
              <w:rPr>
                <w:noProof/>
                <w:webHidden/>
              </w:rPr>
              <w:t>36</w:t>
            </w:r>
            <w:r>
              <w:rPr>
                <w:noProof/>
                <w:webHidden/>
              </w:rPr>
              <w:fldChar w:fldCharType="end"/>
            </w:r>
          </w:hyperlink>
        </w:p>
        <w:p w14:paraId="64498D25" w14:textId="77777777" w:rsidR="00751A31" w:rsidRDefault="00751A31">
          <w:pPr>
            <w:pStyle w:val="TOC1"/>
            <w:rPr>
              <w:rFonts w:asciiTheme="minorHAnsi" w:eastAsiaTheme="minorEastAsia" w:hAnsiTheme="minorHAnsi"/>
              <w:b w:val="0"/>
              <w:sz w:val="22"/>
            </w:rPr>
          </w:pPr>
          <w:hyperlink w:anchor="_Toc9342513" w:history="1">
            <w:r w:rsidRPr="00AA66C0">
              <w:rPr>
                <w:rStyle w:val="Hyperlink"/>
                <w:rFonts w:cstheme="minorHAnsi"/>
              </w:rPr>
              <w:t>CHAPTER 8</w:t>
            </w:r>
            <w:r>
              <w:rPr>
                <w:webHidden/>
              </w:rPr>
              <w:tab/>
            </w:r>
            <w:r>
              <w:rPr>
                <w:webHidden/>
              </w:rPr>
              <w:fldChar w:fldCharType="begin"/>
            </w:r>
            <w:r>
              <w:rPr>
                <w:webHidden/>
              </w:rPr>
              <w:instrText xml:space="preserve"> PAGEREF _Toc9342513 \h </w:instrText>
            </w:r>
            <w:r>
              <w:rPr>
                <w:webHidden/>
              </w:rPr>
            </w:r>
            <w:r>
              <w:rPr>
                <w:webHidden/>
              </w:rPr>
              <w:fldChar w:fldCharType="separate"/>
            </w:r>
            <w:r>
              <w:rPr>
                <w:webHidden/>
              </w:rPr>
              <w:t>37</w:t>
            </w:r>
            <w:r>
              <w:rPr>
                <w:webHidden/>
              </w:rPr>
              <w:fldChar w:fldCharType="end"/>
            </w:r>
          </w:hyperlink>
        </w:p>
        <w:p w14:paraId="74B8B80E" w14:textId="77777777" w:rsidR="00751A31" w:rsidRDefault="00751A31">
          <w:pPr>
            <w:pStyle w:val="TOC1"/>
            <w:rPr>
              <w:rFonts w:asciiTheme="minorHAnsi" w:eastAsiaTheme="minorEastAsia" w:hAnsiTheme="minorHAnsi"/>
              <w:b w:val="0"/>
              <w:sz w:val="22"/>
            </w:rPr>
          </w:pPr>
          <w:hyperlink w:anchor="_Toc9342514" w:history="1">
            <w:r w:rsidRPr="00AA66C0">
              <w:rPr>
                <w:rStyle w:val="Hyperlink"/>
                <w:rFonts w:cstheme="minorHAnsi"/>
              </w:rPr>
              <w:t>EVALUATION OF DERBY PUG CAMPAIGN’S IMPACT IN THE MARKET</w:t>
            </w:r>
            <w:r>
              <w:rPr>
                <w:webHidden/>
              </w:rPr>
              <w:tab/>
            </w:r>
            <w:r>
              <w:rPr>
                <w:webHidden/>
              </w:rPr>
              <w:fldChar w:fldCharType="begin"/>
            </w:r>
            <w:r>
              <w:rPr>
                <w:webHidden/>
              </w:rPr>
              <w:instrText xml:space="preserve"> PAGEREF _Toc9342514 \h </w:instrText>
            </w:r>
            <w:r>
              <w:rPr>
                <w:webHidden/>
              </w:rPr>
            </w:r>
            <w:r>
              <w:rPr>
                <w:webHidden/>
              </w:rPr>
              <w:fldChar w:fldCharType="separate"/>
            </w:r>
            <w:r>
              <w:rPr>
                <w:webHidden/>
              </w:rPr>
              <w:t>37</w:t>
            </w:r>
            <w:r>
              <w:rPr>
                <w:webHidden/>
              </w:rPr>
              <w:fldChar w:fldCharType="end"/>
            </w:r>
          </w:hyperlink>
        </w:p>
        <w:p w14:paraId="6D79D556" w14:textId="77777777" w:rsidR="00751A31" w:rsidRDefault="00751A31">
          <w:pPr>
            <w:pStyle w:val="TOC2"/>
            <w:rPr>
              <w:rFonts w:asciiTheme="minorHAnsi" w:eastAsiaTheme="minorEastAsia" w:hAnsiTheme="minorHAnsi"/>
              <w:noProof/>
              <w:sz w:val="22"/>
            </w:rPr>
          </w:pPr>
          <w:hyperlink w:anchor="_Toc9342515" w:history="1">
            <w:r w:rsidRPr="00AA66C0">
              <w:rPr>
                <w:rStyle w:val="Hyperlink"/>
                <w:rFonts w:cstheme="minorHAnsi"/>
                <w:noProof/>
              </w:rPr>
              <w:t>8.1 Impact of New Pack on Consumers’ Minds</w:t>
            </w:r>
            <w:r>
              <w:rPr>
                <w:noProof/>
                <w:webHidden/>
              </w:rPr>
              <w:tab/>
            </w:r>
            <w:r>
              <w:rPr>
                <w:noProof/>
                <w:webHidden/>
              </w:rPr>
              <w:fldChar w:fldCharType="begin"/>
            </w:r>
            <w:r>
              <w:rPr>
                <w:noProof/>
                <w:webHidden/>
              </w:rPr>
              <w:instrText xml:space="preserve"> PAGEREF _Toc9342515 \h </w:instrText>
            </w:r>
            <w:r>
              <w:rPr>
                <w:noProof/>
                <w:webHidden/>
              </w:rPr>
            </w:r>
            <w:r>
              <w:rPr>
                <w:noProof/>
                <w:webHidden/>
              </w:rPr>
              <w:fldChar w:fldCharType="separate"/>
            </w:r>
            <w:r>
              <w:rPr>
                <w:noProof/>
                <w:webHidden/>
              </w:rPr>
              <w:t>38</w:t>
            </w:r>
            <w:r>
              <w:rPr>
                <w:noProof/>
                <w:webHidden/>
              </w:rPr>
              <w:fldChar w:fldCharType="end"/>
            </w:r>
          </w:hyperlink>
        </w:p>
        <w:p w14:paraId="75FA45CA" w14:textId="77777777" w:rsidR="00751A31" w:rsidRDefault="00751A31">
          <w:pPr>
            <w:pStyle w:val="TOC2"/>
            <w:rPr>
              <w:rFonts w:asciiTheme="minorHAnsi" w:eastAsiaTheme="minorEastAsia" w:hAnsiTheme="minorHAnsi"/>
              <w:noProof/>
              <w:sz w:val="22"/>
            </w:rPr>
          </w:pPr>
          <w:hyperlink w:anchor="_Toc9342516" w:history="1">
            <w:r w:rsidRPr="00AA66C0">
              <w:rPr>
                <w:rStyle w:val="Hyperlink"/>
                <w:rFonts w:cstheme="minorHAnsi"/>
                <w:noProof/>
              </w:rPr>
              <w:t>8.2 Impact of campaign activities on Derby’s Brand Equity</w:t>
            </w:r>
            <w:r>
              <w:rPr>
                <w:noProof/>
                <w:webHidden/>
              </w:rPr>
              <w:tab/>
            </w:r>
            <w:r>
              <w:rPr>
                <w:noProof/>
                <w:webHidden/>
              </w:rPr>
              <w:fldChar w:fldCharType="begin"/>
            </w:r>
            <w:r>
              <w:rPr>
                <w:noProof/>
                <w:webHidden/>
              </w:rPr>
              <w:instrText xml:space="preserve"> PAGEREF _Toc9342516 \h </w:instrText>
            </w:r>
            <w:r>
              <w:rPr>
                <w:noProof/>
                <w:webHidden/>
              </w:rPr>
            </w:r>
            <w:r>
              <w:rPr>
                <w:noProof/>
                <w:webHidden/>
              </w:rPr>
              <w:fldChar w:fldCharType="separate"/>
            </w:r>
            <w:r>
              <w:rPr>
                <w:noProof/>
                <w:webHidden/>
              </w:rPr>
              <w:t>39</w:t>
            </w:r>
            <w:r>
              <w:rPr>
                <w:noProof/>
                <w:webHidden/>
              </w:rPr>
              <w:fldChar w:fldCharType="end"/>
            </w:r>
          </w:hyperlink>
        </w:p>
        <w:p w14:paraId="1D5458D6" w14:textId="77777777" w:rsidR="00751A31" w:rsidRDefault="00751A31">
          <w:pPr>
            <w:pStyle w:val="TOC2"/>
            <w:rPr>
              <w:rFonts w:asciiTheme="minorHAnsi" w:eastAsiaTheme="minorEastAsia" w:hAnsiTheme="minorHAnsi"/>
              <w:noProof/>
              <w:sz w:val="22"/>
            </w:rPr>
          </w:pPr>
          <w:hyperlink w:anchor="_Toc9342517" w:history="1">
            <w:r w:rsidRPr="00AA66C0">
              <w:rPr>
                <w:rStyle w:val="Hyperlink"/>
                <w:rFonts w:cstheme="minorHAnsi"/>
                <w:noProof/>
              </w:rPr>
              <w:t>8.3 Impact of the new pack on the sales of Derby</w:t>
            </w:r>
            <w:r>
              <w:rPr>
                <w:noProof/>
                <w:webHidden/>
              </w:rPr>
              <w:tab/>
            </w:r>
            <w:r>
              <w:rPr>
                <w:noProof/>
                <w:webHidden/>
              </w:rPr>
              <w:fldChar w:fldCharType="begin"/>
            </w:r>
            <w:r>
              <w:rPr>
                <w:noProof/>
                <w:webHidden/>
              </w:rPr>
              <w:instrText xml:space="preserve"> PAGEREF _Toc9342517 \h </w:instrText>
            </w:r>
            <w:r>
              <w:rPr>
                <w:noProof/>
                <w:webHidden/>
              </w:rPr>
            </w:r>
            <w:r>
              <w:rPr>
                <w:noProof/>
                <w:webHidden/>
              </w:rPr>
              <w:fldChar w:fldCharType="separate"/>
            </w:r>
            <w:r>
              <w:rPr>
                <w:noProof/>
                <w:webHidden/>
              </w:rPr>
              <w:t>40</w:t>
            </w:r>
            <w:r>
              <w:rPr>
                <w:noProof/>
                <w:webHidden/>
              </w:rPr>
              <w:fldChar w:fldCharType="end"/>
            </w:r>
          </w:hyperlink>
        </w:p>
        <w:p w14:paraId="47E0C65C" w14:textId="77777777" w:rsidR="00751A31" w:rsidRDefault="00751A31">
          <w:pPr>
            <w:pStyle w:val="TOC1"/>
            <w:rPr>
              <w:rFonts w:asciiTheme="minorHAnsi" w:eastAsiaTheme="minorEastAsia" w:hAnsiTheme="minorHAnsi"/>
              <w:b w:val="0"/>
              <w:sz w:val="22"/>
            </w:rPr>
          </w:pPr>
          <w:hyperlink w:anchor="_Toc9342518" w:history="1">
            <w:r w:rsidRPr="00AA66C0">
              <w:rPr>
                <w:rStyle w:val="Hyperlink"/>
                <w:rFonts w:cstheme="minorHAnsi"/>
              </w:rPr>
              <w:t>FINDINGS</w:t>
            </w:r>
            <w:r>
              <w:rPr>
                <w:webHidden/>
              </w:rPr>
              <w:tab/>
            </w:r>
            <w:r>
              <w:rPr>
                <w:webHidden/>
              </w:rPr>
              <w:fldChar w:fldCharType="begin"/>
            </w:r>
            <w:r>
              <w:rPr>
                <w:webHidden/>
              </w:rPr>
              <w:instrText xml:space="preserve"> PAGEREF _Toc9342518 \h </w:instrText>
            </w:r>
            <w:r>
              <w:rPr>
                <w:webHidden/>
              </w:rPr>
            </w:r>
            <w:r>
              <w:rPr>
                <w:webHidden/>
              </w:rPr>
              <w:fldChar w:fldCharType="separate"/>
            </w:r>
            <w:r>
              <w:rPr>
                <w:webHidden/>
              </w:rPr>
              <w:t>41</w:t>
            </w:r>
            <w:r>
              <w:rPr>
                <w:webHidden/>
              </w:rPr>
              <w:fldChar w:fldCharType="end"/>
            </w:r>
          </w:hyperlink>
        </w:p>
        <w:p w14:paraId="15268F3E" w14:textId="77777777" w:rsidR="00751A31" w:rsidRDefault="00751A31">
          <w:pPr>
            <w:pStyle w:val="TOC1"/>
            <w:rPr>
              <w:rFonts w:asciiTheme="minorHAnsi" w:eastAsiaTheme="minorEastAsia" w:hAnsiTheme="minorHAnsi"/>
              <w:b w:val="0"/>
              <w:sz w:val="22"/>
            </w:rPr>
          </w:pPr>
          <w:hyperlink w:anchor="_Toc9342519" w:history="1">
            <w:r w:rsidRPr="00AA66C0">
              <w:rPr>
                <w:rStyle w:val="Hyperlink"/>
                <w:rFonts w:cstheme="minorHAnsi"/>
              </w:rPr>
              <w:t>CONCLUSION</w:t>
            </w:r>
            <w:r>
              <w:rPr>
                <w:webHidden/>
              </w:rPr>
              <w:tab/>
            </w:r>
            <w:r>
              <w:rPr>
                <w:webHidden/>
              </w:rPr>
              <w:fldChar w:fldCharType="begin"/>
            </w:r>
            <w:r>
              <w:rPr>
                <w:webHidden/>
              </w:rPr>
              <w:instrText xml:space="preserve"> PAGEREF _Toc9342519 \h </w:instrText>
            </w:r>
            <w:r>
              <w:rPr>
                <w:webHidden/>
              </w:rPr>
            </w:r>
            <w:r>
              <w:rPr>
                <w:webHidden/>
              </w:rPr>
              <w:fldChar w:fldCharType="separate"/>
            </w:r>
            <w:r>
              <w:rPr>
                <w:webHidden/>
              </w:rPr>
              <w:t>42</w:t>
            </w:r>
            <w:r>
              <w:rPr>
                <w:webHidden/>
              </w:rPr>
              <w:fldChar w:fldCharType="end"/>
            </w:r>
          </w:hyperlink>
        </w:p>
        <w:p w14:paraId="0351EC82" w14:textId="77777777" w:rsidR="00751A31" w:rsidRDefault="00751A31">
          <w:pPr>
            <w:pStyle w:val="TOC1"/>
            <w:rPr>
              <w:rFonts w:asciiTheme="minorHAnsi" w:eastAsiaTheme="minorEastAsia" w:hAnsiTheme="minorHAnsi"/>
              <w:b w:val="0"/>
              <w:sz w:val="22"/>
            </w:rPr>
          </w:pPr>
          <w:hyperlink w:anchor="_Toc9342520" w:history="1">
            <w:r w:rsidRPr="00AA66C0">
              <w:rPr>
                <w:rStyle w:val="Hyperlink"/>
                <w:rFonts w:cstheme="minorHAnsi"/>
              </w:rPr>
              <w:t>BIBLIOGRAPHY</w:t>
            </w:r>
            <w:r>
              <w:rPr>
                <w:webHidden/>
              </w:rPr>
              <w:tab/>
            </w:r>
            <w:r>
              <w:rPr>
                <w:webHidden/>
              </w:rPr>
              <w:fldChar w:fldCharType="begin"/>
            </w:r>
            <w:r>
              <w:rPr>
                <w:webHidden/>
              </w:rPr>
              <w:instrText xml:space="preserve"> PAGEREF _Toc9342520 \h </w:instrText>
            </w:r>
            <w:r>
              <w:rPr>
                <w:webHidden/>
              </w:rPr>
            </w:r>
            <w:r>
              <w:rPr>
                <w:webHidden/>
              </w:rPr>
              <w:fldChar w:fldCharType="separate"/>
            </w:r>
            <w:r>
              <w:rPr>
                <w:webHidden/>
              </w:rPr>
              <w:t>43</w:t>
            </w:r>
            <w:r>
              <w:rPr>
                <w:webHidden/>
              </w:rPr>
              <w:fldChar w:fldCharType="end"/>
            </w:r>
          </w:hyperlink>
        </w:p>
        <w:p w14:paraId="27E2CDEC" w14:textId="77777777" w:rsidR="00DA2171" w:rsidRPr="0072753A" w:rsidRDefault="00804E67" w:rsidP="00D41A21">
          <w:pPr>
            <w:spacing w:line="360" w:lineRule="auto"/>
            <w:rPr>
              <w:rFonts w:asciiTheme="minorHAnsi" w:hAnsiTheme="minorHAnsi" w:cstheme="minorHAnsi"/>
              <w:noProof/>
              <w:szCs w:val="24"/>
            </w:rPr>
          </w:pPr>
          <w:r w:rsidRPr="0072753A">
            <w:rPr>
              <w:rFonts w:asciiTheme="minorHAnsi" w:hAnsiTheme="minorHAnsi" w:cstheme="minorHAnsi"/>
              <w:b/>
              <w:bCs/>
              <w:noProof/>
              <w:szCs w:val="24"/>
            </w:rPr>
            <w:fldChar w:fldCharType="end"/>
          </w:r>
        </w:p>
      </w:sdtContent>
    </w:sdt>
    <w:p w14:paraId="6696F46F" w14:textId="77777777" w:rsidR="00751A31" w:rsidRDefault="00751A31">
      <w:pPr>
        <w:rPr>
          <w:rFonts w:asciiTheme="minorHAnsi" w:eastAsiaTheme="majorEastAsia" w:hAnsiTheme="minorHAnsi" w:cstheme="minorHAnsi"/>
          <w:b/>
          <w:bCs/>
          <w:szCs w:val="24"/>
          <w:lang w:eastAsia="ja-JP"/>
        </w:rPr>
      </w:pPr>
      <w:r>
        <w:rPr>
          <w:rFonts w:asciiTheme="minorHAnsi" w:hAnsiTheme="minorHAnsi" w:cstheme="minorHAnsi"/>
          <w:b/>
          <w:i/>
          <w:szCs w:val="24"/>
        </w:rPr>
        <w:br w:type="page"/>
      </w:r>
    </w:p>
    <w:p w14:paraId="54014557" w14:textId="78EAE66E" w:rsidR="005013A5" w:rsidRPr="001A70F4" w:rsidRDefault="00D15D42" w:rsidP="00D41A21">
      <w:pPr>
        <w:pStyle w:val="TOCHeading"/>
        <w:rPr>
          <w:rFonts w:asciiTheme="minorHAnsi" w:hAnsiTheme="minorHAnsi" w:cstheme="minorHAnsi"/>
          <w:b/>
          <w:i w:val="0"/>
          <w:color w:val="auto"/>
          <w:sz w:val="24"/>
          <w:szCs w:val="24"/>
        </w:rPr>
      </w:pPr>
      <w:r w:rsidRPr="0072753A">
        <w:rPr>
          <w:rFonts w:asciiTheme="minorHAnsi" w:hAnsiTheme="minorHAnsi" w:cstheme="minorHAnsi"/>
          <w:b/>
          <w:i w:val="0"/>
          <w:color w:val="auto"/>
          <w:sz w:val="24"/>
          <w:szCs w:val="24"/>
        </w:rPr>
        <w:lastRenderedPageBreak/>
        <w:t>LIST OF TABLES</w:t>
      </w:r>
      <w:r w:rsidR="00DA2171" w:rsidRPr="0072753A">
        <w:rPr>
          <w:rFonts w:asciiTheme="minorHAnsi" w:hAnsiTheme="minorHAnsi" w:cstheme="minorHAnsi"/>
          <w:szCs w:val="24"/>
        </w:rPr>
        <w:fldChar w:fldCharType="begin"/>
      </w:r>
      <w:r w:rsidR="00DA2171" w:rsidRPr="0072753A">
        <w:rPr>
          <w:rFonts w:asciiTheme="minorHAnsi" w:hAnsiTheme="minorHAnsi" w:cstheme="minorHAnsi"/>
          <w:szCs w:val="24"/>
        </w:rPr>
        <w:instrText xml:space="preserve"> TOC \h \z \c "Table" </w:instrText>
      </w:r>
      <w:r w:rsidR="00DA2171" w:rsidRPr="0072753A">
        <w:rPr>
          <w:rFonts w:asciiTheme="minorHAnsi" w:hAnsiTheme="minorHAnsi" w:cstheme="minorHAnsi"/>
          <w:szCs w:val="24"/>
        </w:rPr>
        <w:fldChar w:fldCharType="separate"/>
      </w:r>
    </w:p>
    <w:p w14:paraId="4FCDF63E" w14:textId="50D01858" w:rsidR="005013A5" w:rsidRPr="0072753A" w:rsidRDefault="00441783" w:rsidP="00D41A21">
      <w:pPr>
        <w:pStyle w:val="TableofFigures"/>
        <w:tabs>
          <w:tab w:val="right" w:leader="dot" w:pos="8587"/>
        </w:tabs>
        <w:spacing w:line="360" w:lineRule="auto"/>
        <w:rPr>
          <w:rFonts w:asciiTheme="minorHAnsi" w:eastAsiaTheme="minorEastAsia" w:hAnsiTheme="minorHAnsi" w:cstheme="minorHAnsi"/>
          <w:noProof/>
          <w:szCs w:val="24"/>
        </w:rPr>
      </w:pPr>
      <w:hyperlink w:anchor="_Toc8740678" w:history="1">
        <w:r w:rsidR="005013A5" w:rsidRPr="0072753A">
          <w:rPr>
            <w:rStyle w:val="Hyperlink"/>
            <w:rFonts w:asciiTheme="minorHAnsi" w:hAnsiTheme="minorHAnsi" w:cstheme="minorHAnsi"/>
            <w:noProof/>
            <w:color w:val="auto"/>
            <w:szCs w:val="24"/>
          </w:rPr>
          <w:t xml:space="preserve">Table </w:t>
        </w:r>
        <w:r w:rsidR="001A70F4">
          <w:rPr>
            <w:rStyle w:val="Hyperlink"/>
            <w:rFonts w:asciiTheme="minorHAnsi" w:hAnsiTheme="minorHAnsi" w:cstheme="minorHAnsi"/>
            <w:noProof/>
            <w:color w:val="auto"/>
            <w:szCs w:val="24"/>
          </w:rPr>
          <w:t>1</w:t>
        </w:r>
        <w:r w:rsidR="005013A5" w:rsidRPr="0072753A">
          <w:rPr>
            <w:rStyle w:val="Hyperlink"/>
            <w:rFonts w:asciiTheme="minorHAnsi" w:hAnsiTheme="minorHAnsi" w:cstheme="minorHAnsi"/>
            <w:noProof/>
            <w:color w:val="auto"/>
            <w:szCs w:val="24"/>
          </w:rPr>
          <w:t>: Geographic Coverage of Khulna Region</w:t>
        </w:r>
        <w:r w:rsidR="005013A5" w:rsidRPr="0072753A">
          <w:rPr>
            <w:rFonts w:asciiTheme="minorHAnsi" w:hAnsiTheme="minorHAnsi" w:cstheme="minorHAnsi"/>
            <w:noProof/>
            <w:webHidden/>
            <w:szCs w:val="24"/>
          </w:rPr>
          <w:tab/>
        </w:r>
        <w:r w:rsidR="005013A5" w:rsidRPr="0072753A">
          <w:rPr>
            <w:rFonts w:asciiTheme="minorHAnsi" w:hAnsiTheme="minorHAnsi" w:cstheme="minorHAnsi"/>
            <w:noProof/>
            <w:webHidden/>
            <w:szCs w:val="24"/>
          </w:rPr>
          <w:fldChar w:fldCharType="begin"/>
        </w:r>
        <w:r w:rsidR="005013A5" w:rsidRPr="0072753A">
          <w:rPr>
            <w:rFonts w:asciiTheme="minorHAnsi" w:hAnsiTheme="minorHAnsi" w:cstheme="minorHAnsi"/>
            <w:noProof/>
            <w:webHidden/>
            <w:szCs w:val="24"/>
          </w:rPr>
          <w:instrText xml:space="preserve"> PAGEREF _Toc8740678 \h </w:instrText>
        </w:r>
        <w:r w:rsidR="005013A5" w:rsidRPr="0072753A">
          <w:rPr>
            <w:rFonts w:asciiTheme="minorHAnsi" w:hAnsiTheme="minorHAnsi" w:cstheme="minorHAnsi"/>
            <w:noProof/>
            <w:webHidden/>
            <w:szCs w:val="24"/>
          </w:rPr>
        </w:r>
        <w:r w:rsidR="005013A5" w:rsidRPr="0072753A">
          <w:rPr>
            <w:rFonts w:asciiTheme="minorHAnsi" w:hAnsiTheme="minorHAnsi" w:cstheme="minorHAnsi"/>
            <w:noProof/>
            <w:webHidden/>
            <w:szCs w:val="24"/>
          </w:rPr>
          <w:fldChar w:fldCharType="separate"/>
        </w:r>
        <w:r w:rsidR="00CD4F66">
          <w:rPr>
            <w:rFonts w:asciiTheme="minorHAnsi" w:hAnsiTheme="minorHAnsi" w:cstheme="minorHAnsi"/>
            <w:noProof/>
            <w:webHidden/>
            <w:szCs w:val="24"/>
          </w:rPr>
          <w:t>25</w:t>
        </w:r>
        <w:r w:rsidR="005013A5" w:rsidRPr="0072753A">
          <w:rPr>
            <w:rFonts w:asciiTheme="minorHAnsi" w:hAnsiTheme="minorHAnsi" w:cstheme="minorHAnsi"/>
            <w:noProof/>
            <w:webHidden/>
            <w:szCs w:val="24"/>
          </w:rPr>
          <w:fldChar w:fldCharType="end"/>
        </w:r>
      </w:hyperlink>
    </w:p>
    <w:p w14:paraId="2B6C87FC" w14:textId="1CD733B5" w:rsidR="005013A5" w:rsidRPr="0072753A" w:rsidRDefault="00441783" w:rsidP="00D41A21">
      <w:pPr>
        <w:pStyle w:val="TableofFigures"/>
        <w:tabs>
          <w:tab w:val="right" w:leader="dot" w:pos="8587"/>
        </w:tabs>
        <w:spacing w:line="360" w:lineRule="auto"/>
        <w:rPr>
          <w:rFonts w:asciiTheme="minorHAnsi" w:eastAsiaTheme="minorEastAsia" w:hAnsiTheme="minorHAnsi" w:cstheme="minorHAnsi"/>
          <w:noProof/>
          <w:szCs w:val="24"/>
        </w:rPr>
      </w:pPr>
      <w:hyperlink w:anchor="_Toc8740679" w:history="1">
        <w:r w:rsidR="005013A5" w:rsidRPr="0072753A">
          <w:rPr>
            <w:rStyle w:val="Hyperlink"/>
            <w:rFonts w:asciiTheme="minorHAnsi" w:hAnsiTheme="minorHAnsi" w:cstheme="minorHAnsi"/>
            <w:noProof/>
            <w:color w:val="auto"/>
            <w:szCs w:val="24"/>
          </w:rPr>
          <w:t xml:space="preserve">Table </w:t>
        </w:r>
        <w:r w:rsidR="001A70F4">
          <w:rPr>
            <w:rStyle w:val="Hyperlink"/>
            <w:rFonts w:asciiTheme="minorHAnsi" w:hAnsiTheme="minorHAnsi" w:cstheme="minorHAnsi"/>
            <w:noProof/>
            <w:color w:val="auto"/>
            <w:szCs w:val="24"/>
          </w:rPr>
          <w:t>2</w:t>
        </w:r>
        <w:r w:rsidR="005013A5" w:rsidRPr="0072753A">
          <w:rPr>
            <w:rStyle w:val="Hyperlink"/>
            <w:rFonts w:asciiTheme="minorHAnsi" w:hAnsiTheme="minorHAnsi" w:cstheme="minorHAnsi"/>
            <w:noProof/>
            <w:color w:val="auto"/>
            <w:szCs w:val="24"/>
          </w:rPr>
          <w:t>: Territories and Distribution Houses of Khulna Region</w:t>
        </w:r>
        <w:r w:rsidR="005013A5" w:rsidRPr="0072753A">
          <w:rPr>
            <w:rFonts w:asciiTheme="minorHAnsi" w:hAnsiTheme="minorHAnsi" w:cstheme="minorHAnsi"/>
            <w:noProof/>
            <w:webHidden/>
            <w:szCs w:val="24"/>
          </w:rPr>
          <w:tab/>
        </w:r>
        <w:r w:rsidR="005013A5" w:rsidRPr="0072753A">
          <w:rPr>
            <w:rFonts w:asciiTheme="minorHAnsi" w:hAnsiTheme="minorHAnsi" w:cstheme="minorHAnsi"/>
            <w:noProof/>
            <w:webHidden/>
            <w:szCs w:val="24"/>
          </w:rPr>
          <w:fldChar w:fldCharType="begin"/>
        </w:r>
        <w:r w:rsidR="005013A5" w:rsidRPr="0072753A">
          <w:rPr>
            <w:rFonts w:asciiTheme="minorHAnsi" w:hAnsiTheme="minorHAnsi" w:cstheme="minorHAnsi"/>
            <w:noProof/>
            <w:webHidden/>
            <w:szCs w:val="24"/>
          </w:rPr>
          <w:instrText xml:space="preserve"> PAGEREF _Toc8740679 \h </w:instrText>
        </w:r>
        <w:r w:rsidR="005013A5" w:rsidRPr="0072753A">
          <w:rPr>
            <w:rFonts w:asciiTheme="minorHAnsi" w:hAnsiTheme="minorHAnsi" w:cstheme="minorHAnsi"/>
            <w:noProof/>
            <w:webHidden/>
            <w:szCs w:val="24"/>
          </w:rPr>
        </w:r>
        <w:r w:rsidR="005013A5" w:rsidRPr="0072753A">
          <w:rPr>
            <w:rFonts w:asciiTheme="minorHAnsi" w:hAnsiTheme="minorHAnsi" w:cstheme="minorHAnsi"/>
            <w:noProof/>
            <w:webHidden/>
            <w:szCs w:val="24"/>
          </w:rPr>
          <w:fldChar w:fldCharType="separate"/>
        </w:r>
        <w:r w:rsidR="00CD4F66">
          <w:rPr>
            <w:rFonts w:asciiTheme="minorHAnsi" w:hAnsiTheme="minorHAnsi" w:cstheme="minorHAnsi"/>
            <w:noProof/>
            <w:webHidden/>
            <w:szCs w:val="24"/>
          </w:rPr>
          <w:t>26</w:t>
        </w:r>
        <w:r w:rsidR="005013A5" w:rsidRPr="0072753A">
          <w:rPr>
            <w:rFonts w:asciiTheme="minorHAnsi" w:hAnsiTheme="minorHAnsi" w:cstheme="minorHAnsi"/>
            <w:noProof/>
            <w:webHidden/>
            <w:szCs w:val="24"/>
          </w:rPr>
          <w:fldChar w:fldCharType="end"/>
        </w:r>
      </w:hyperlink>
    </w:p>
    <w:p w14:paraId="7DA991C1" w14:textId="740D4025" w:rsidR="005013A5" w:rsidRPr="0072753A" w:rsidRDefault="00441783" w:rsidP="00D41A21">
      <w:pPr>
        <w:pStyle w:val="TableofFigures"/>
        <w:tabs>
          <w:tab w:val="right" w:leader="dot" w:pos="8587"/>
        </w:tabs>
        <w:spacing w:line="360" w:lineRule="auto"/>
        <w:rPr>
          <w:rFonts w:asciiTheme="minorHAnsi" w:eastAsiaTheme="minorEastAsia" w:hAnsiTheme="minorHAnsi" w:cstheme="minorHAnsi"/>
          <w:noProof/>
          <w:szCs w:val="24"/>
        </w:rPr>
      </w:pPr>
      <w:hyperlink w:anchor="_Toc8740680" w:history="1">
        <w:r w:rsidR="005013A5" w:rsidRPr="0072753A">
          <w:rPr>
            <w:rStyle w:val="Hyperlink"/>
            <w:rFonts w:asciiTheme="minorHAnsi" w:hAnsiTheme="minorHAnsi" w:cstheme="minorHAnsi"/>
            <w:noProof/>
            <w:color w:val="auto"/>
            <w:szCs w:val="24"/>
          </w:rPr>
          <w:t xml:space="preserve">Table </w:t>
        </w:r>
        <w:r w:rsidR="001A70F4">
          <w:rPr>
            <w:rStyle w:val="Hyperlink"/>
            <w:rFonts w:asciiTheme="minorHAnsi" w:hAnsiTheme="minorHAnsi" w:cstheme="minorHAnsi"/>
            <w:noProof/>
            <w:color w:val="auto"/>
            <w:szCs w:val="24"/>
          </w:rPr>
          <w:t>3</w:t>
        </w:r>
        <w:r w:rsidR="005013A5" w:rsidRPr="0072753A">
          <w:rPr>
            <w:rStyle w:val="Hyperlink"/>
            <w:rFonts w:asciiTheme="minorHAnsi" w:hAnsiTheme="minorHAnsi" w:cstheme="minorHAnsi"/>
            <w:noProof/>
            <w:color w:val="auto"/>
            <w:szCs w:val="24"/>
          </w:rPr>
          <w:t xml:space="preserve">: Fact sheet of </w:t>
        </w:r>
        <w:r w:rsidR="009D1AA7" w:rsidRPr="0072753A">
          <w:rPr>
            <w:rStyle w:val="Hyperlink"/>
            <w:rFonts w:asciiTheme="minorHAnsi" w:hAnsiTheme="minorHAnsi" w:cstheme="minorHAnsi"/>
            <w:noProof/>
            <w:color w:val="auto"/>
            <w:szCs w:val="24"/>
          </w:rPr>
          <w:t>Madaripur</w:t>
        </w:r>
        <w:r w:rsidR="005013A5" w:rsidRPr="0072753A">
          <w:rPr>
            <w:rStyle w:val="Hyperlink"/>
            <w:rFonts w:asciiTheme="minorHAnsi" w:hAnsiTheme="minorHAnsi" w:cstheme="minorHAnsi"/>
            <w:noProof/>
            <w:color w:val="auto"/>
            <w:szCs w:val="24"/>
          </w:rPr>
          <w:t xml:space="preserve"> Distribution House</w:t>
        </w:r>
        <w:r w:rsidR="005013A5" w:rsidRPr="0072753A">
          <w:rPr>
            <w:rFonts w:asciiTheme="minorHAnsi" w:hAnsiTheme="minorHAnsi" w:cstheme="minorHAnsi"/>
            <w:noProof/>
            <w:webHidden/>
            <w:szCs w:val="24"/>
          </w:rPr>
          <w:tab/>
        </w:r>
        <w:r w:rsidR="005013A5" w:rsidRPr="0072753A">
          <w:rPr>
            <w:rFonts w:asciiTheme="minorHAnsi" w:hAnsiTheme="minorHAnsi" w:cstheme="minorHAnsi"/>
            <w:noProof/>
            <w:webHidden/>
            <w:szCs w:val="24"/>
          </w:rPr>
          <w:fldChar w:fldCharType="begin"/>
        </w:r>
        <w:r w:rsidR="005013A5" w:rsidRPr="0072753A">
          <w:rPr>
            <w:rFonts w:asciiTheme="minorHAnsi" w:hAnsiTheme="minorHAnsi" w:cstheme="minorHAnsi"/>
            <w:noProof/>
            <w:webHidden/>
            <w:szCs w:val="24"/>
          </w:rPr>
          <w:instrText xml:space="preserve"> PAGEREF _Toc8740680 \h </w:instrText>
        </w:r>
        <w:r w:rsidR="005013A5" w:rsidRPr="0072753A">
          <w:rPr>
            <w:rFonts w:asciiTheme="minorHAnsi" w:hAnsiTheme="minorHAnsi" w:cstheme="minorHAnsi"/>
            <w:noProof/>
            <w:webHidden/>
            <w:szCs w:val="24"/>
          </w:rPr>
        </w:r>
        <w:r w:rsidR="005013A5" w:rsidRPr="0072753A">
          <w:rPr>
            <w:rFonts w:asciiTheme="minorHAnsi" w:hAnsiTheme="minorHAnsi" w:cstheme="minorHAnsi"/>
            <w:noProof/>
            <w:webHidden/>
            <w:szCs w:val="24"/>
          </w:rPr>
          <w:fldChar w:fldCharType="separate"/>
        </w:r>
        <w:r w:rsidR="00CD4F66">
          <w:rPr>
            <w:rFonts w:asciiTheme="minorHAnsi" w:hAnsiTheme="minorHAnsi" w:cstheme="minorHAnsi"/>
            <w:noProof/>
            <w:webHidden/>
            <w:szCs w:val="24"/>
          </w:rPr>
          <w:t>30</w:t>
        </w:r>
        <w:r w:rsidR="005013A5" w:rsidRPr="0072753A">
          <w:rPr>
            <w:rFonts w:asciiTheme="minorHAnsi" w:hAnsiTheme="minorHAnsi" w:cstheme="minorHAnsi"/>
            <w:noProof/>
            <w:webHidden/>
            <w:szCs w:val="24"/>
          </w:rPr>
          <w:fldChar w:fldCharType="end"/>
        </w:r>
      </w:hyperlink>
    </w:p>
    <w:p w14:paraId="6D4996B1" w14:textId="5930DEFE" w:rsidR="005013A5" w:rsidRPr="0072753A" w:rsidRDefault="00441783" w:rsidP="00D41A21">
      <w:pPr>
        <w:pStyle w:val="TableofFigures"/>
        <w:tabs>
          <w:tab w:val="right" w:leader="dot" w:pos="8587"/>
        </w:tabs>
        <w:spacing w:line="360" w:lineRule="auto"/>
        <w:rPr>
          <w:rFonts w:asciiTheme="minorHAnsi" w:eastAsiaTheme="minorEastAsia" w:hAnsiTheme="minorHAnsi" w:cstheme="minorHAnsi"/>
          <w:noProof/>
          <w:szCs w:val="24"/>
        </w:rPr>
      </w:pPr>
      <w:hyperlink w:anchor="_Toc8740681" w:history="1">
        <w:r w:rsidR="005013A5" w:rsidRPr="0072753A">
          <w:rPr>
            <w:rStyle w:val="Hyperlink"/>
            <w:rFonts w:asciiTheme="minorHAnsi" w:hAnsiTheme="minorHAnsi" w:cstheme="minorHAnsi"/>
            <w:noProof/>
            <w:color w:val="auto"/>
            <w:szCs w:val="24"/>
          </w:rPr>
          <w:t xml:space="preserve">Table </w:t>
        </w:r>
        <w:r w:rsidR="001A70F4">
          <w:rPr>
            <w:rStyle w:val="Hyperlink"/>
            <w:rFonts w:asciiTheme="minorHAnsi" w:hAnsiTheme="minorHAnsi" w:cstheme="minorHAnsi"/>
            <w:noProof/>
            <w:color w:val="auto"/>
            <w:szCs w:val="24"/>
          </w:rPr>
          <w:t>4</w:t>
        </w:r>
        <w:r w:rsidR="005013A5" w:rsidRPr="0072753A">
          <w:rPr>
            <w:rStyle w:val="Hyperlink"/>
            <w:rFonts w:asciiTheme="minorHAnsi" w:hAnsiTheme="minorHAnsi" w:cstheme="minorHAnsi"/>
            <w:noProof/>
            <w:color w:val="auto"/>
            <w:szCs w:val="24"/>
          </w:rPr>
          <w:t>: Pre-Launch Activities</w:t>
        </w:r>
        <w:r w:rsidR="005013A5" w:rsidRPr="0072753A">
          <w:rPr>
            <w:rFonts w:asciiTheme="minorHAnsi" w:hAnsiTheme="minorHAnsi" w:cstheme="minorHAnsi"/>
            <w:noProof/>
            <w:webHidden/>
            <w:szCs w:val="24"/>
          </w:rPr>
          <w:tab/>
        </w:r>
        <w:r w:rsidR="005013A5" w:rsidRPr="0072753A">
          <w:rPr>
            <w:rFonts w:asciiTheme="minorHAnsi" w:hAnsiTheme="minorHAnsi" w:cstheme="minorHAnsi"/>
            <w:noProof/>
            <w:webHidden/>
            <w:szCs w:val="24"/>
          </w:rPr>
          <w:fldChar w:fldCharType="begin"/>
        </w:r>
        <w:r w:rsidR="005013A5" w:rsidRPr="0072753A">
          <w:rPr>
            <w:rFonts w:asciiTheme="minorHAnsi" w:hAnsiTheme="minorHAnsi" w:cstheme="minorHAnsi"/>
            <w:noProof/>
            <w:webHidden/>
            <w:szCs w:val="24"/>
          </w:rPr>
          <w:instrText xml:space="preserve"> PAGEREF _Toc8740681 \h </w:instrText>
        </w:r>
        <w:r w:rsidR="005013A5" w:rsidRPr="0072753A">
          <w:rPr>
            <w:rFonts w:asciiTheme="minorHAnsi" w:hAnsiTheme="minorHAnsi" w:cstheme="minorHAnsi"/>
            <w:noProof/>
            <w:webHidden/>
            <w:szCs w:val="24"/>
          </w:rPr>
        </w:r>
        <w:r w:rsidR="005013A5" w:rsidRPr="0072753A">
          <w:rPr>
            <w:rFonts w:asciiTheme="minorHAnsi" w:hAnsiTheme="minorHAnsi" w:cstheme="minorHAnsi"/>
            <w:noProof/>
            <w:webHidden/>
            <w:szCs w:val="24"/>
          </w:rPr>
          <w:fldChar w:fldCharType="separate"/>
        </w:r>
        <w:r w:rsidR="00CD4F66">
          <w:rPr>
            <w:rFonts w:asciiTheme="minorHAnsi" w:hAnsiTheme="minorHAnsi" w:cstheme="minorHAnsi"/>
            <w:noProof/>
            <w:webHidden/>
            <w:szCs w:val="24"/>
          </w:rPr>
          <w:t>33</w:t>
        </w:r>
        <w:r w:rsidR="005013A5" w:rsidRPr="0072753A">
          <w:rPr>
            <w:rFonts w:asciiTheme="minorHAnsi" w:hAnsiTheme="minorHAnsi" w:cstheme="minorHAnsi"/>
            <w:noProof/>
            <w:webHidden/>
            <w:szCs w:val="24"/>
          </w:rPr>
          <w:fldChar w:fldCharType="end"/>
        </w:r>
      </w:hyperlink>
    </w:p>
    <w:p w14:paraId="3B26EEA0" w14:textId="4BE0740E" w:rsidR="005013A5" w:rsidRPr="0072753A" w:rsidRDefault="00441783" w:rsidP="00D41A21">
      <w:pPr>
        <w:pStyle w:val="TableofFigures"/>
        <w:tabs>
          <w:tab w:val="right" w:leader="dot" w:pos="8587"/>
        </w:tabs>
        <w:spacing w:line="360" w:lineRule="auto"/>
        <w:rPr>
          <w:rFonts w:asciiTheme="minorHAnsi" w:eastAsiaTheme="minorEastAsia" w:hAnsiTheme="minorHAnsi" w:cstheme="minorHAnsi"/>
          <w:noProof/>
          <w:szCs w:val="24"/>
        </w:rPr>
      </w:pPr>
      <w:hyperlink w:anchor="_Toc8740682" w:history="1">
        <w:r w:rsidR="005013A5" w:rsidRPr="0072753A">
          <w:rPr>
            <w:rStyle w:val="Hyperlink"/>
            <w:rFonts w:asciiTheme="minorHAnsi" w:hAnsiTheme="minorHAnsi" w:cstheme="minorHAnsi"/>
            <w:noProof/>
            <w:color w:val="auto"/>
            <w:szCs w:val="24"/>
          </w:rPr>
          <w:t xml:space="preserve">Table </w:t>
        </w:r>
        <w:r w:rsidR="001A70F4">
          <w:rPr>
            <w:rStyle w:val="Hyperlink"/>
            <w:rFonts w:asciiTheme="minorHAnsi" w:hAnsiTheme="minorHAnsi" w:cstheme="minorHAnsi"/>
            <w:noProof/>
            <w:color w:val="auto"/>
            <w:szCs w:val="24"/>
          </w:rPr>
          <w:t>5</w:t>
        </w:r>
        <w:r w:rsidR="005013A5" w:rsidRPr="0072753A">
          <w:rPr>
            <w:rStyle w:val="Hyperlink"/>
            <w:rFonts w:asciiTheme="minorHAnsi" w:hAnsiTheme="minorHAnsi" w:cstheme="minorHAnsi"/>
            <w:noProof/>
            <w:color w:val="auto"/>
            <w:szCs w:val="24"/>
          </w:rPr>
          <w:t>: Launch Activities</w:t>
        </w:r>
        <w:r w:rsidR="005013A5" w:rsidRPr="0072753A">
          <w:rPr>
            <w:rFonts w:asciiTheme="minorHAnsi" w:hAnsiTheme="minorHAnsi" w:cstheme="minorHAnsi"/>
            <w:noProof/>
            <w:webHidden/>
            <w:szCs w:val="24"/>
          </w:rPr>
          <w:tab/>
        </w:r>
        <w:r w:rsidR="005013A5" w:rsidRPr="0072753A">
          <w:rPr>
            <w:rFonts w:asciiTheme="minorHAnsi" w:hAnsiTheme="minorHAnsi" w:cstheme="minorHAnsi"/>
            <w:noProof/>
            <w:webHidden/>
            <w:szCs w:val="24"/>
          </w:rPr>
          <w:fldChar w:fldCharType="begin"/>
        </w:r>
        <w:r w:rsidR="005013A5" w:rsidRPr="0072753A">
          <w:rPr>
            <w:rFonts w:asciiTheme="minorHAnsi" w:hAnsiTheme="minorHAnsi" w:cstheme="minorHAnsi"/>
            <w:noProof/>
            <w:webHidden/>
            <w:szCs w:val="24"/>
          </w:rPr>
          <w:instrText xml:space="preserve"> PAGEREF _Toc8740682 \h </w:instrText>
        </w:r>
        <w:r w:rsidR="005013A5" w:rsidRPr="0072753A">
          <w:rPr>
            <w:rFonts w:asciiTheme="minorHAnsi" w:hAnsiTheme="minorHAnsi" w:cstheme="minorHAnsi"/>
            <w:noProof/>
            <w:webHidden/>
            <w:szCs w:val="24"/>
          </w:rPr>
        </w:r>
        <w:r w:rsidR="005013A5" w:rsidRPr="0072753A">
          <w:rPr>
            <w:rFonts w:asciiTheme="minorHAnsi" w:hAnsiTheme="minorHAnsi" w:cstheme="minorHAnsi"/>
            <w:noProof/>
            <w:webHidden/>
            <w:szCs w:val="24"/>
          </w:rPr>
          <w:fldChar w:fldCharType="separate"/>
        </w:r>
        <w:r w:rsidR="00CD4F66">
          <w:rPr>
            <w:rFonts w:asciiTheme="minorHAnsi" w:hAnsiTheme="minorHAnsi" w:cstheme="minorHAnsi"/>
            <w:noProof/>
            <w:webHidden/>
            <w:szCs w:val="24"/>
          </w:rPr>
          <w:t>33</w:t>
        </w:r>
        <w:r w:rsidR="005013A5" w:rsidRPr="0072753A">
          <w:rPr>
            <w:rFonts w:asciiTheme="minorHAnsi" w:hAnsiTheme="minorHAnsi" w:cstheme="minorHAnsi"/>
            <w:noProof/>
            <w:webHidden/>
            <w:szCs w:val="24"/>
          </w:rPr>
          <w:fldChar w:fldCharType="end"/>
        </w:r>
      </w:hyperlink>
    </w:p>
    <w:p w14:paraId="5F9D405F" w14:textId="77777777" w:rsidR="00DA2171" w:rsidRPr="0072753A" w:rsidRDefault="00DA2171" w:rsidP="00D41A21">
      <w:pPr>
        <w:spacing w:line="360" w:lineRule="auto"/>
        <w:rPr>
          <w:rFonts w:asciiTheme="minorHAnsi" w:hAnsiTheme="minorHAnsi" w:cstheme="minorHAnsi"/>
          <w:szCs w:val="24"/>
        </w:rPr>
      </w:pPr>
      <w:r w:rsidRPr="0072753A">
        <w:rPr>
          <w:rFonts w:asciiTheme="minorHAnsi" w:hAnsiTheme="minorHAnsi" w:cstheme="minorHAnsi"/>
          <w:szCs w:val="24"/>
        </w:rPr>
        <w:fldChar w:fldCharType="end"/>
      </w:r>
    </w:p>
    <w:p w14:paraId="3EF7B198" w14:textId="7539528B" w:rsidR="00DA2171" w:rsidRPr="0072753A" w:rsidRDefault="00DA2171" w:rsidP="00D41A21">
      <w:pPr>
        <w:spacing w:line="360" w:lineRule="auto"/>
        <w:rPr>
          <w:rFonts w:asciiTheme="minorHAnsi" w:hAnsiTheme="minorHAnsi" w:cstheme="minorHAnsi"/>
        </w:rPr>
        <w:sectPr w:rsidR="00DA2171" w:rsidRPr="0072753A" w:rsidSect="00745CC1">
          <w:headerReference w:type="first" r:id="rId14"/>
          <w:pgSz w:w="11909" w:h="16834" w:code="9"/>
          <w:pgMar w:top="1440" w:right="1440" w:bottom="1440" w:left="1872" w:header="720" w:footer="720" w:gutter="0"/>
          <w:cols w:space="720"/>
          <w:docGrid w:linePitch="360"/>
        </w:sectPr>
      </w:pPr>
    </w:p>
    <w:p w14:paraId="3C7A9EEF" w14:textId="77777777" w:rsidR="00FA16BA" w:rsidRDefault="00FA16BA" w:rsidP="00FA16BA">
      <w:pPr>
        <w:pStyle w:val="Heading1"/>
        <w:jc w:val="center"/>
        <w:rPr>
          <w:rFonts w:asciiTheme="minorHAnsi" w:hAnsiTheme="minorHAnsi" w:cstheme="minorHAnsi"/>
        </w:rPr>
      </w:pPr>
    </w:p>
    <w:p w14:paraId="47300400" w14:textId="77777777" w:rsidR="00FA16BA" w:rsidRDefault="00FA16BA" w:rsidP="00FA16BA">
      <w:pPr>
        <w:pStyle w:val="Heading1"/>
        <w:jc w:val="center"/>
        <w:rPr>
          <w:rFonts w:asciiTheme="minorHAnsi" w:hAnsiTheme="minorHAnsi" w:cstheme="minorHAnsi"/>
        </w:rPr>
      </w:pPr>
    </w:p>
    <w:p w14:paraId="1816514A" w14:textId="77777777" w:rsidR="00FA16BA" w:rsidRDefault="00FA16BA" w:rsidP="00FA16BA">
      <w:pPr>
        <w:pStyle w:val="Heading1"/>
        <w:jc w:val="center"/>
        <w:rPr>
          <w:rFonts w:asciiTheme="minorHAnsi" w:hAnsiTheme="minorHAnsi" w:cstheme="minorHAnsi"/>
        </w:rPr>
      </w:pPr>
    </w:p>
    <w:p w14:paraId="2B393CD4" w14:textId="77777777" w:rsidR="00FA16BA" w:rsidRDefault="00FA16BA" w:rsidP="00FA16BA">
      <w:pPr>
        <w:pStyle w:val="Heading1"/>
        <w:jc w:val="center"/>
        <w:rPr>
          <w:rFonts w:asciiTheme="minorHAnsi" w:hAnsiTheme="minorHAnsi" w:cstheme="minorHAnsi"/>
        </w:rPr>
      </w:pPr>
    </w:p>
    <w:p w14:paraId="07ACD95A" w14:textId="77777777" w:rsidR="00FA16BA" w:rsidRPr="00FA16BA" w:rsidRDefault="00FA16BA" w:rsidP="00FA16BA">
      <w:pPr>
        <w:pStyle w:val="Heading1"/>
        <w:jc w:val="center"/>
        <w:rPr>
          <w:rFonts w:asciiTheme="minorHAnsi" w:hAnsiTheme="minorHAnsi" w:cstheme="minorHAnsi"/>
          <w:sz w:val="32"/>
        </w:rPr>
      </w:pPr>
      <w:bookmarkStart w:id="17" w:name="_Toc9342468"/>
      <w:r w:rsidRPr="00FA16BA">
        <w:rPr>
          <w:rFonts w:asciiTheme="minorHAnsi" w:hAnsiTheme="minorHAnsi" w:cstheme="minorHAnsi"/>
          <w:sz w:val="32"/>
        </w:rPr>
        <w:t>CHAPTER 1</w:t>
      </w:r>
      <w:bookmarkEnd w:id="17"/>
    </w:p>
    <w:p w14:paraId="3F64F361" w14:textId="0D1AFB82" w:rsidR="000A4EEF" w:rsidRPr="00FA16BA" w:rsidRDefault="00745CC1" w:rsidP="00FA16BA">
      <w:pPr>
        <w:pStyle w:val="Heading1"/>
        <w:jc w:val="center"/>
        <w:rPr>
          <w:rFonts w:asciiTheme="minorHAnsi" w:hAnsiTheme="minorHAnsi" w:cstheme="minorHAnsi"/>
          <w:sz w:val="32"/>
        </w:rPr>
      </w:pPr>
      <w:bookmarkStart w:id="18" w:name="_Toc9342469"/>
      <w:r w:rsidRPr="00FA16BA">
        <w:rPr>
          <w:rFonts w:asciiTheme="minorHAnsi" w:hAnsiTheme="minorHAnsi" w:cstheme="minorHAnsi"/>
          <w:sz w:val="32"/>
        </w:rPr>
        <w:t>INTRODUCTION</w:t>
      </w:r>
      <w:bookmarkEnd w:id="18"/>
    </w:p>
    <w:p w14:paraId="0576DFF6" w14:textId="77777777" w:rsidR="00FA16BA" w:rsidRDefault="00FA16BA">
      <w:pPr>
        <w:rPr>
          <w:rFonts w:asciiTheme="minorHAnsi" w:eastAsiaTheme="majorEastAsia" w:hAnsiTheme="minorHAnsi" w:cstheme="minorHAnsi"/>
          <w:b/>
          <w:bCs/>
          <w:szCs w:val="26"/>
        </w:rPr>
      </w:pPr>
      <w:r>
        <w:rPr>
          <w:rFonts w:asciiTheme="minorHAnsi" w:hAnsiTheme="minorHAnsi" w:cstheme="minorHAnsi"/>
        </w:rPr>
        <w:br w:type="page"/>
      </w:r>
    </w:p>
    <w:p w14:paraId="1ED99DF1" w14:textId="4638A09F" w:rsidR="006049C9" w:rsidRPr="0072753A" w:rsidRDefault="00100003" w:rsidP="00D41A21">
      <w:pPr>
        <w:pStyle w:val="Heading2"/>
        <w:rPr>
          <w:rFonts w:asciiTheme="minorHAnsi" w:hAnsiTheme="minorHAnsi" w:cstheme="minorHAnsi"/>
        </w:rPr>
      </w:pPr>
      <w:bookmarkStart w:id="19" w:name="_Toc9342470"/>
      <w:r w:rsidRPr="0072753A">
        <w:rPr>
          <w:rFonts w:asciiTheme="minorHAnsi" w:hAnsiTheme="minorHAnsi" w:cstheme="minorHAnsi"/>
        </w:rPr>
        <w:lastRenderedPageBreak/>
        <w:t xml:space="preserve">1.1 </w:t>
      </w:r>
      <w:r w:rsidR="0057040E" w:rsidRPr="0072753A">
        <w:rPr>
          <w:rFonts w:asciiTheme="minorHAnsi" w:hAnsiTheme="minorHAnsi" w:cstheme="minorHAnsi"/>
        </w:rPr>
        <w:t>Origin of the Report</w:t>
      </w:r>
      <w:bookmarkEnd w:id="19"/>
    </w:p>
    <w:p w14:paraId="1D8CE7E4" w14:textId="77777777" w:rsidR="0057040E" w:rsidRPr="0072753A" w:rsidRDefault="0057040E" w:rsidP="00D41A21">
      <w:pPr>
        <w:spacing w:after="240" w:line="360" w:lineRule="auto"/>
        <w:jc w:val="both"/>
        <w:rPr>
          <w:rFonts w:asciiTheme="minorHAnsi" w:hAnsiTheme="minorHAnsi" w:cstheme="minorHAnsi"/>
          <w:szCs w:val="24"/>
          <w:lang w:val="en-GB"/>
        </w:rPr>
      </w:pPr>
      <w:r w:rsidRPr="0072753A">
        <w:rPr>
          <w:rFonts w:asciiTheme="minorHAnsi" w:hAnsiTheme="minorHAnsi" w:cstheme="minorHAnsi"/>
          <w:szCs w:val="24"/>
          <w:lang w:val="en-GB"/>
        </w:rPr>
        <w:t xml:space="preserve">The report titled </w:t>
      </w:r>
      <w:r w:rsidR="00485577" w:rsidRPr="0072753A">
        <w:rPr>
          <w:rFonts w:asciiTheme="minorHAnsi" w:hAnsiTheme="minorHAnsi" w:cstheme="minorHAnsi"/>
          <w:b/>
        </w:rPr>
        <w:t>“Derby Pack Upgrade: How an Execution of Packaging Upgrade can Rejuvenate a Low Segment Brand”</w:t>
      </w:r>
      <w:r w:rsidRPr="0072753A">
        <w:rPr>
          <w:rFonts w:asciiTheme="minorHAnsi" w:hAnsiTheme="minorHAnsi" w:cstheme="minorHAnsi"/>
          <w:szCs w:val="24"/>
          <w:lang w:val="en-GB"/>
        </w:rPr>
        <w:t xml:space="preserve"> has been prepared to fulfil the requirement of my </w:t>
      </w:r>
      <w:r w:rsidR="0072753A" w:rsidRPr="0072753A">
        <w:rPr>
          <w:rFonts w:asciiTheme="minorHAnsi" w:hAnsiTheme="minorHAnsi" w:cstheme="minorHAnsi"/>
          <w:szCs w:val="24"/>
          <w:lang w:val="en-GB"/>
        </w:rPr>
        <w:t xml:space="preserve">three credits of </w:t>
      </w:r>
      <w:r w:rsidRPr="0072753A">
        <w:rPr>
          <w:rFonts w:asciiTheme="minorHAnsi" w:hAnsiTheme="minorHAnsi" w:cstheme="minorHAnsi"/>
          <w:szCs w:val="24"/>
          <w:lang w:val="en-GB"/>
        </w:rPr>
        <w:t>Internship</w:t>
      </w:r>
      <w:r w:rsidR="0072753A" w:rsidRPr="0072753A">
        <w:rPr>
          <w:rFonts w:asciiTheme="minorHAnsi" w:hAnsiTheme="minorHAnsi" w:cstheme="minorHAnsi"/>
          <w:szCs w:val="24"/>
          <w:lang w:val="en-GB"/>
        </w:rPr>
        <w:t xml:space="preserve"> in the</w:t>
      </w:r>
      <w:r w:rsidRPr="0072753A">
        <w:rPr>
          <w:rFonts w:asciiTheme="minorHAnsi" w:hAnsiTheme="minorHAnsi" w:cstheme="minorHAnsi"/>
          <w:szCs w:val="24"/>
          <w:lang w:val="en-GB"/>
        </w:rPr>
        <w:t xml:space="preserve"> BBA Program</w:t>
      </w:r>
      <w:r w:rsidR="00B14BB6" w:rsidRPr="0072753A">
        <w:rPr>
          <w:rFonts w:asciiTheme="minorHAnsi" w:hAnsiTheme="minorHAnsi" w:cstheme="minorHAnsi"/>
          <w:szCs w:val="24"/>
          <w:lang w:val="en-GB"/>
        </w:rPr>
        <w:t xml:space="preserve">. </w:t>
      </w:r>
      <w:r w:rsidRPr="0072753A">
        <w:rPr>
          <w:rFonts w:asciiTheme="minorHAnsi" w:hAnsiTheme="minorHAnsi" w:cstheme="minorHAnsi"/>
          <w:szCs w:val="24"/>
          <w:lang w:val="en-GB"/>
        </w:rPr>
        <w:t xml:space="preserve">I have </w:t>
      </w:r>
      <w:r w:rsidR="0072753A" w:rsidRPr="0072753A">
        <w:rPr>
          <w:rFonts w:asciiTheme="minorHAnsi" w:hAnsiTheme="minorHAnsi" w:cstheme="minorHAnsi"/>
          <w:szCs w:val="24"/>
          <w:lang w:val="en-GB"/>
        </w:rPr>
        <w:t>joined</w:t>
      </w:r>
      <w:r w:rsidRPr="0072753A">
        <w:rPr>
          <w:rFonts w:asciiTheme="minorHAnsi" w:hAnsiTheme="minorHAnsi" w:cstheme="minorHAnsi"/>
          <w:szCs w:val="24"/>
          <w:lang w:val="en-GB"/>
        </w:rPr>
        <w:t xml:space="preserve"> the Trade Marketing and Distribution team of British American Tobacco Bangladesh </w:t>
      </w:r>
      <w:r w:rsidR="0072753A" w:rsidRPr="0072753A">
        <w:rPr>
          <w:rFonts w:asciiTheme="minorHAnsi" w:hAnsiTheme="minorHAnsi" w:cstheme="minorHAnsi"/>
          <w:szCs w:val="24"/>
          <w:lang w:val="en-GB"/>
        </w:rPr>
        <w:t xml:space="preserve">on </w:t>
      </w:r>
      <w:r w:rsidR="00B14BB6" w:rsidRPr="0072753A">
        <w:rPr>
          <w:rFonts w:asciiTheme="minorHAnsi" w:hAnsiTheme="minorHAnsi" w:cstheme="minorHAnsi"/>
          <w:szCs w:val="24"/>
          <w:lang w:val="en-GB"/>
        </w:rPr>
        <w:t>October 15th</w:t>
      </w:r>
      <w:r w:rsidRPr="0072753A">
        <w:rPr>
          <w:rFonts w:asciiTheme="minorHAnsi" w:hAnsiTheme="minorHAnsi" w:cstheme="minorHAnsi"/>
          <w:szCs w:val="24"/>
          <w:lang w:val="en-GB"/>
        </w:rPr>
        <w:t>, 201</w:t>
      </w:r>
      <w:r w:rsidR="00485577" w:rsidRPr="0072753A">
        <w:rPr>
          <w:rFonts w:asciiTheme="minorHAnsi" w:hAnsiTheme="minorHAnsi" w:cstheme="minorHAnsi"/>
          <w:szCs w:val="24"/>
          <w:lang w:val="en-GB"/>
        </w:rPr>
        <w:t>8</w:t>
      </w:r>
      <w:r w:rsidRPr="0072753A">
        <w:rPr>
          <w:rFonts w:asciiTheme="minorHAnsi" w:hAnsiTheme="minorHAnsi" w:cstheme="minorHAnsi"/>
          <w:szCs w:val="24"/>
          <w:lang w:val="en-GB"/>
        </w:rPr>
        <w:t xml:space="preserve"> and I have prepared this report </w:t>
      </w:r>
      <w:r w:rsidR="0072753A" w:rsidRPr="0072753A">
        <w:rPr>
          <w:rFonts w:asciiTheme="minorHAnsi" w:hAnsiTheme="minorHAnsi" w:cstheme="minorHAnsi"/>
          <w:szCs w:val="24"/>
          <w:lang w:val="en-GB"/>
        </w:rPr>
        <w:t>based on my</w:t>
      </w:r>
      <w:r w:rsidRPr="0072753A">
        <w:rPr>
          <w:rFonts w:asciiTheme="minorHAnsi" w:hAnsiTheme="minorHAnsi" w:cstheme="minorHAnsi"/>
          <w:szCs w:val="24"/>
          <w:lang w:val="en-GB"/>
        </w:rPr>
        <w:t xml:space="preserve"> assigned responsibilities</w:t>
      </w:r>
      <w:r w:rsidR="000A61E1" w:rsidRPr="0072753A">
        <w:rPr>
          <w:rFonts w:asciiTheme="minorHAnsi" w:hAnsiTheme="minorHAnsi" w:cstheme="minorHAnsi"/>
          <w:szCs w:val="24"/>
          <w:lang w:val="en-GB"/>
        </w:rPr>
        <w:t xml:space="preserve"> to a</w:t>
      </w:r>
      <w:r w:rsidR="0072753A" w:rsidRPr="0072753A">
        <w:rPr>
          <w:rFonts w:asciiTheme="minorHAnsi" w:hAnsiTheme="minorHAnsi" w:cstheme="minorHAnsi"/>
          <w:szCs w:val="24"/>
          <w:lang w:val="en-GB"/>
        </w:rPr>
        <w:t>ssess</w:t>
      </w:r>
      <w:r w:rsidR="000A61E1" w:rsidRPr="0072753A">
        <w:rPr>
          <w:rFonts w:asciiTheme="minorHAnsi" w:hAnsiTheme="minorHAnsi" w:cstheme="minorHAnsi"/>
          <w:szCs w:val="24"/>
          <w:lang w:val="en-GB"/>
        </w:rPr>
        <w:t xml:space="preserve"> the performance and success of the campaign in </w:t>
      </w:r>
      <w:r w:rsidR="009D1AA7" w:rsidRPr="0072753A">
        <w:rPr>
          <w:rFonts w:asciiTheme="minorHAnsi" w:hAnsiTheme="minorHAnsi" w:cstheme="minorHAnsi"/>
          <w:szCs w:val="24"/>
          <w:lang w:val="en-GB"/>
        </w:rPr>
        <w:t>Madaripur</w:t>
      </w:r>
      <w:r w:rsidR="00B14BB6" w:rsidRPr="0072753A">
        <w:rPr>
          <w:rFonts w:asciiTheme="minorHAnsi" w:hAnsiTheme="minorHAnsi" w:cstheme="minorHAnsi"/>
          <w:szCs w:val="24"/>
          <w:lang w:val="en-GB"/>
        </w:rPr>
        <w:t>-1</w:t>
      </w:r>
      <w:r w:rsidR="000A61E1" w:rsidRPr="0072753A">
        <w:rPr>
          <w:rFonts w:asciiTheme="minorHAnsi" w:hAnsiTheme="minorHAnsi" w:cstheme="minorHAnsi"/>
          <w:szCs w:val="24"/>
          <w:lang w:val="en-GB"/>
        </w:rPr>
        <w:t xml:space="preserve"> territory.</w:t>
      </w:r>
    </w:p>
    <w:p w14:paraId="41A8D84A" w14:textId="77777777" w:rsidR="00593D07" w:rsidRPr="0072753A" w:rsidRDefault="00593D07" w:rsidP="00D41A21">
      <w:pPr>
        <w:spacing w:line="360" w:lineRule="auto"/>
        <w:jc w:val="both"/>
        <w:rPr>
          <w:rFonts w:asciiTheme="minorHAnsi" w:hAnsiTheme="minorHAnsi" w:cstheme="minorHAnsi"/>
        </w:rPr>
      </w:pPr>
      <w:r w:rsidRPr="0072753A">
        <w:rPr>
          <w:rFonts w:asciiTheme="minorHAnsi" w:hAnsiTheme="minorHAnsi" w:cstheme="minorHAnsi"/>
        </w:rPr>
        <w:t xml:space="preserve">Year on year Price Increase (PI) in low segment created a stretch in price-value equation for low segment brands. In 2018 a 33% PI impacted consumption and hence volume in the segment. Track incidence also reflects a pressure on the value index for all the low segment brands. At the same time emergence of DNP and consumer incentives from competition (slide promotion etc.) creates additional pressure on low brands such as Derby. </w:t>
      </w:r>
    </w:p>
    <w:p w14:paraId="057E6D26" w14:textId="77777777" w:rsidR="00593D07" w:rsidRPr="0072753A" w:rsidRDefault="00593D07" w:rsidP="00D41A21">
      <w:pPr>
        <w:spacing w:before="240" w:line="360" w:lineRule="auto"/>
        <w:jc w:val="both"/>
        <w:rPr>
          <w:rFonts w:asciiTheme="minorHAnsi" w:hAnsiTheme="minorHAnsi" w:cstheme="minorHAnsi"/>
        </w:rPr>
      </w:pPr>
      <w:r w:rsidRPr="0072753A">
        <w:rPr>
          <w:rFonts w:asciiTheme="minorHAnsi" w:hAnsiTheme="minorHAnsi" w:cstheme="minorHAnsi"/>
        </w:rPr>
        <w:t>It was imperative for BATB to inject value in their low segment brands to remain as consumer’s top preference. As par product space discovery (PSD) study, core product was in line with consumer preference and had been rated superior amongst focus consumer segments. That left pack upgrades as an avenue to inject value and enhance the equity of the low portfolio.</w:t>
      </w:r>
    </w:p>
    <w:p w14:paraId="5E2DEB3F" w14:textId="77777777" w:rsidR="0057040E" w:rsidRPr="0072753A" w:rsidRDefault="0057040E" w:rsidP="00D41A21">
      <w:pPr>
        <w:pStyle w:val="Heading2"/>
        <w:rPr>
          <w:rFonts w:asciiTheme="minorHAnsi" w:hAnsiTheme="minorHAnsi" w:cstheme="minorHAnsi"/>
        </w:rPr>
      </w:pPr>
      <w:bookmarkStart w:id="20" w:name="_Toc9342471"/>
      <w:r w:rsidRPr="0072753A">
        <w:rPr>
          <w:rFonts w:asciiTheme="minorHAnsi" w:hAnsiTheme="minorHAnsi" w:cstheme="minorHAnsi"/>
        </w:rPr>
        <w:t>1.2 Objectives:</w:t>
      </w:r>
      <w:bookmarkEnd w:id="20"/>
    </w:p>
    <w:p w14:paraId="22A6C2AE" w14:textId="77777777" w:rsidR="0057040E" w:rsidRPr="0072753A" w:rsidRDefault="0057040E" w:rsidP="00D41A21">
      <w:pPr>
        <w:pStyle w:val="NoSpacing"/>
        <w:spacing w:before="240" w:line="360" w:lineRule="auto"/>
        <w:jc w:val="both"/>
        <w:rPr>
          <w:rFonts w:asciiTheme="minorHAnsi" w:hAnsiTheme="minorHAnsi" w:cstheme="minorHAnsi"/>
        </w:rPr>
      </w:pPr>
      <w:bookmarkStart w:id="21" w:name="_Toc9342472"/>
      <w:r w:rsidRPr="0072753A">
        <w:rPr>
          <w:rStyle w:val="Heading3Char"/>
          <w:rFonts w:asciiTheme="minorHAnsi" w:hAnsiTheme="minorHAnsi" w:cstheme="minorHAnsi"/>
        </w:rPr>
        <w:t>1.2</w:t>
      </w:r>
      <w:proofErr w:type="gramStart"/>
      <w:r w:rsidR="00A42FD3" w:rsidRPr="0072753A">
        <w:rPr>
          <w:rStyle w:val="Heading3Char"/>
          <w:rFonts w:asciiTheme="minorHAnsi" w:hAnsiTheme="minorHAnsi" w:cstheme="minorHAnsi"/>
        </w:rPr>
        <w:t>.a</w:t>
      </w:r>
      <w:proofErr w:type="gramEnd"/>
      <w:r w:rsidRPr="0072753A">
        <w:rPr>
          <w:rStyle w:val="Heading3Char"/>
          <w:rFonts w:asciiTheme="minorHAnsi" w:hAnsiTheme="minorHAnsi" w:cstheme="minorHAnsi"/>
        </w:rPr>
        <w:t xml:space="preserve"> Broad objective</w:t>
      </w:r>
      <w:bookmarkEnd w:id="21"/>
      <w:r w:rsidRPr="0072753A">
        <w:rPr>
          <w:rFonts w:asciiTheme="minorHAnsi" w:hAnsiTheme="minorHAnsi" w:cstheme="minorHAnsi"/>
          <w:b/>
        </w:rPr>
        <w:t>:</w:t>
      </w:r>
      <w:r w:rsidRPr="0072753A">
        <w:rPr>
          <w:rFonts w:asciiTheme="minorHAnsi" w:hAnsiTheme="minorHAnsi" w:cstheme="minorHAnsi"/>
        </w:rPr>
        <w:t xml:space="preserve"> The objective of the report is </w:t>
      </w:r>
      <w:r w:rsidR="00593D07" w:rsidRPr="0072753A">
        <w:rPr>
          <w:rFonts w:asciiTheme="minorHAnsi" w:hAnsiTheme="minorHAnsi" w:cstheme="minorHAnsi"/>
        </w:rPr>
        <w:t xml:space="preserve">to identify </w:t>
      </w:r>
      <w:r w:rsidRPr="0072753A">
        <w:rPr>
          <w:rFonts w:asciiTheme="minorHAnsi" w:hAnsiTheme="minorHAnsi" w:cstheme="minorHAnsi"/>
          <w:i/>
        </w:rPr>
        <w:t>the impact</w:t>
      </w:r>
      <w:r w:rsidRPr="0072753A">
        <w:rPr>
          <w:rFonts w:asciiTheme="minorHAnsi" w:hAnsiTheme="minorHAnsi" w:cstheme="minorHAnsi"/>
        </w:rPr>
        <w:t xml:space="preserve"> of </w:t>
      </w:r>
      <w:r w:rsidR="00593D07" w:rsidRPr="0072753A">
        <w:rPr>
          <w:rFonts w:asciiTheme="minorHAnsi" w:hAnsiTheme="minorHAnsi" w:cstheme="minorHAnsi"/>
          <w:i/>
        </w:rPr>
        <w:t xml:space="preserve">Derby Pack Upgrade and how it has </w:t>
      </w:r>
      <w:r w:rsidR="00745CC1" w:rsidRPr="0072753A">
        <w:rPr>
          <w:rFonts w:asciiTheme="minorHAnsi" w:hAnsiTheme="minorHAnsi" w:cstheme="minorHAnsi"/>
          <w:i/>
        </w:rPr>
        <w:t>rejuvenated</w:t>
      </w:r>
      <w:r w:rsidR="00593D07" w:rsidRPr="0072753A">
        <w:rPr>
          <w:rFonts w:asciiTheme="minorHAnsi" w:hAnsiTheme="minorHAnsi" w:cstheme="minorHAnsi"/>
          <w:i/>
        </w:rPr>
        <w:t xml:space="preserve"> a low segment brand.</w:t>
      </w:r>
    </w:p>
    <w:p w14:paraId="72874B2D" w14:textId="77777777" w:rsidR="0057040E" w:rsidRPr="0072753A" w:rsidRDefault="0057040E" w:rsidP="00D41A21">
      <w:pPr>
        <w:pStyle w:val="NoSpacing"/>
        <w:spacing w:before="240" w:line="360" w:lineRule="auto"/>
        <w:jc w:val="both"/>
        <w:rPr>
          <w:rFonts w:asciiTheme="minorHAnsi" w:hAnsiTheme="minorHAnsi" w:cstheme="minorHAnsi"/>
        </w:rPr>
      </w:pPr>
      <w:bookmarkStart w:id="22" w:name="_Toc9342473"/>
      <w:r w:rsidRPr="0072753A">
        <w:rPr>
          <w:rStyle w:val="Heading3Char"/>
          <w:rFonts w:asciiTheme="minorHAnsi" w:hAnsiTheme="minorHAnsi" w:cstheme="minorHAnsi"/>
        </w:rPr>
        <w:t>1.2</w:t>
      </w:r>
      <w:proofErr w:type="gramStart"/>
      <w:r w:rsidRPr="0072753A">
        <w:rPr>
          <w:rStyle w:val="Heading3Char"/>
          <w:rFonts w:asciiTheme="minorHAnsi" w:hAnsiTheme="minorHAnsi" w:cstheme="minorHAnsi"/>
        </w:rPr>
        <w:t>.b</w:t>
      </w:r>
      <w:proofErr w:type="gramEnd"/>
      <w:r w:rsidRPr="0072753A">
        <w:rPr>
          <w:rStyle w:val="Heading3Char"/>
          <w:rFonts w:asciiTheme="minorHAnsi" w:hAnsiTheme="minorHAnsi" w:cstheme="minorHAnsi"/>
        </w:rPr>
        <w:t xml:space="preserve"> Specific objectives</w:t>
      </w:r>
      <w:bookmarkEnd w:id="22"/>
      <w:r w:rsidRPr="0072753A">
        <w:rPr>
          <w:rFonts w:asciiTheme="minorHAnsi" w:hAnsiTheme="minorHAnsi" w:cstheme="minorHAnsi"/>
          <w:b/>
        </w:rPr>
        <w:t xml:space="preserve">: </w:t>
      </w:r>
      <w:r w:rsidRPr="0072753A">
        <w:rPr>
          <w:rFonts w:asciiTheme="minorHAnsi" w:hAnsiTheme="minorHAnsi" w:cstheme="minorHAnsi"/>
        </w:rPr>
        <w:t>The specific objectives include:</w:t>
      </w:r>
    </w:p>
    <w:p w14:paraId="4B5BDF81" w14:textId="77777777" w:rsidR="0057040E" w:rsidRPr="0072753A" w:rsidRDefault="0057040E" w:rsidP="00D41A21">
      <w:pPr>
        <w:pStyle w:val="NoSpacing"/>
        <w:numPr>
          <w:ilvl w:val="0"/>
          <w:numId w:val="10"/>
        </w:numPr>
        <w:spacing w:line="360" w:lineRule="auto"/>
        <w:jc w:val="both"/>
        <w:rPr>
          <w:rFonts w:asciiTheme="minorHAnsi" w:hAnsiTheme="minorHAnsi" w:cstheme="minorHAnsi"/>
        </w:rPr>
      </w:pPr>
      <w:r w:rsidRPr="0072753A">
        <w:rPr>
          <w:rFonts w:asciiTheme="minorHAnsi" w:hAnsiTheme="minorHAnsi" w:cstheme="minorHAnsi"/>
        </w:rPr>
        <w:t xml:space="preserve">Impact of </w:t>
      </w:r>
      <w:r w:rsidR="00BF5DFE" w:rsidRPr="0072753A">
        <w:rPr>
          <w:rFonts w:asciiTheme="minorHAnsi" w:hAnsiTheme="minorHAnsi" w:cstheme="minorHAnsi"/>
        </w:rPr>
        <w:t>the new pack on consumers’ mind</w:t>
      </w:r>
    </w:p>
    <w:p w14:paraId="1E9A2FE8" w14:textId="77777777" w:rsidR="000C1250" w:rsidRPr="0072753A" w:rsidRDefault="000C1250" w:rsidP="00D41A21">
      <w:pPr>
        <w:pStyle w:val="NoSpacing"/>
        <w:numPr>
          <w:ilvl w:val="0"/>
          <w:numId w:val="10"/>
        </w:numPr>
        <w:spacing w:line="360" w:lineRule="auto"/>
        <w:jc w:val="both"/>
        <w:rPr>
          <w:rFonts w:asciiTheme="minorHAnsi" w:hAnsiTheme="minorHAnsi" w:cstheme="minorHAnsi"/>
        </w:rPr>
      </w:pPr>
      <w:r w:rsidRPr="0072753A">
        <w:rPr>
          <w:rFonts w:asciiTheme="minorHAnsi" w:hAnsiTheme="minorHAnsi" w:cstheme="minorHAnsi"/>
        </w:rPr>
        <w:t xml:space="preserve">Impact of campaign activities on Derby’s Brand Equity </w:t>
      </w:r>
    </w:p>
    <w:p w14:paraId="1C2C9B2B" w14:textId="77777777" w:rsidR="0057040E" w:rsidRPr="0072753A" w:rsidRDefault="0057040E" w:rsidP="00D41A21">
      <w:pPr>
        <w:pStyle w:val="NoSpacing"/>
        <w:numPr>
          <w:ilvl w:val="0"/>
          <w:numId w:val="10"/>
        </w:numPr>
        <w:spacing w:line="360" w:lineRule="auto"/>
        <w:jc w:val="both"/>
        <w:rPr>
          <w:rFonts w:asciiTheme="minorHAnsi" w:hAnsiTheme="minorHAnsi" w:cstheme="minorHAnsi"/>
        </w:rPr>
      </w:pPr>
      <w:r w:rsidRPr="0072753A">
        <w:rPr>
          <w:rFonts w:asciiTheme="minorHAnsi" w:hAnsiTheme="minorHAnsi" w:cstheme="minorHAnsi"/>
        </w:rPr>
        <w:t xml:space="preserve">Impact </w:t>
      </w:r>
      <w:r w:rsidR="00BF5DFE" w:rsidRPr="0072753A">
        <w:rPr>
          <w:rFonts w:asciiTheme="minorHAnsi" w:hAnsiTheme="minorHAnsi" w:cstheme="minorHAnsi"/>
        </w:rPr>
        <w:t>of the new pack on the sales of Derby</w:t>
      </w:r>
    </w:p>
    <w:p w14:paraId="764989D3" w14:textId="77777777" w:rsidR="0057040E" w:rsidRPr="0072753A" w:rsidRDefault="0057040E" w:rsidP="00D41A21">
      <w:pPr>
        <w:pStyle w:val="NoSpacing"/>
        <w:spacing w:line="360" w:lineRule="auto"/>
        <w:rPr>
          <w:rFonts w:asciiTheme="minorHAnsi" w:hAnsiTheme="minorHAnsi" w:cstheme="minorHAnsi"/>
          <w:b/>
        </w:rPr>
      </w:pPr>
    </w:p>
    <w:p w14:paraId="7E394F3F" w14:textId="5FFD6DB4" w:rsidR="00FA7504" w:rsidRPr="0072753A" w:rsidRDefault="0057040E" w:rsidP="00D41A21">
      <w:pPr>
        <w:pStyle w:val="Heading2"/>
        <w:rPr>
          <w:rFonts w:asciiTheme="minorHAnsi" w:hAnsiTheme="minorHAnsi" w:cstheme="minorHAnsi"/>
        </w:rPr>
      </w:pPr>
      <w:bookmarkStart w:id="23" w:name="_Toc9342474"/>
      <w:r w:rsidRPr="0072753A">
        <w:rPr>
          <w:rFonts w:asciiTheme="minorHAnsi" w:hAnsiTheme="minorHAnsi" w:cstheme="minorHAnsi"/>
        </w:rPr>
        <w:lastRenderedPageBreak/>
        <w:t>1.</w:t>
      </w:r>
      <w:r w:rsidR="00D41A21">
        <w:rPr>
          <w:rFonts w:asciiTheme="minorHAnsi" w:hAnsiTheme="minorHAnsi" w:cstheme="minorHAnsi"/>
        </w:rPr>
        <w:t>3</w:t>
      </w:r>
      <w:r w:rsidRPr="0072753A">
        <w:rPr>
          <w:rFonts w:asciiTheme="minorHAnsi" w:hAnsiTheme="minorHAnsi" w:cstheme="minorHAnsi"/>
        </w:rPr>
        <w:t xml:space="preserve"> Rationale:</w:t>
      </w:r>
      <w:bookmarkEnd w:id="23"/>
    </w:p>
    <w:p w14:paraId="77A21DCB" w14:textId="77777777" w:rsidR="0057040E" w:rsidRPr="0072753A" w:rsidRDefault="0057040E" w:rsidP="00D41A21">
      <w:pPr>
        <w:pStyle w:val="NoSpacing"/>
        <w:spacing w:before="240" w:after="240" w:line="360" w:lineRule="auto"/>
        <w:jc w:val="both"/>
        <w:rPr>
          <w:rFonts w:asciiTheme="minorHAnsi" w:hAnsiTheme="minorHAnsi" w:cstheme="minorHAnsi"/>
        </w:rPr>
      </w:pPr>
      <w:r w:rsidRPr="0072753A">
        <w:rPr>
          <w:rFonts w:asciiTheme="minorHAnsi" w:hAnsiTheme="minorHAnsi" w:cstheme="minorHAnsi"/>
        </w:rPr>
        <w:t>The research will provide valuable insights into the various new changes brought in by a</w:t>
      </w:r>
      <w:r w:rsidR="00B67C8C" w:rsidRPr="0072753A">
        <w:rPr>
          <w:rFonts w:asciiTheme="minorHAnsi" w:hAnsiTheme="minorHAnsi" w:cstheme="minorHAnsi"/>
        </w:rPr>
        <w:t xml:space="preserve">n upgrade </w:t>
      </w:r>
      <w:r w:rsidRPr="0072753A">
        <w:rPr>
          <w:rFonts w:asciiTheme="minorHAnsi" w:hAnsiTheme="minorHAnsi" w:cstheme="minorHAnsi"/>
        </w:rPr>
        <w:t xml:space="preserve">in the packaging of the </w:t>
      </w:r>
      <w:r w:rsidR="00B67C8C" w:rsidRPr="0072753A">
        <w:rPr>
          <w:rFonts w:asciiTheme="minorHAnsi" w:hAnsiTheme="minorHAnsi" w:cstheme="minorHAnsi"/>
        </w:rPr>
        <w:t>brand Derby</w:t>
      </w:r>
      <w:r w:rsidRPr="0072753A">
        <w:rPr>
          <w:rFonts w:asciiTheme="minorHAnsi" w:hAnsiTheme="minorHAnsi" w:cstheme="minorHAnsi"/>
        </w:rPr>
        <w:t xml:space="preserve">. The consequences </w:t>
      </w:r>
      <w:r w:rsidR="006049C9" w:rsidRPr="0072753A">
        <w:rPr>
          <w:rFonts w:asciiTheme="minorHAnsi" w:hAnsiTheme="minorHAnsi" w:cstheme="minorHAnsi"/>
        </w:rPr>
        <w:t>comprise</w:t>
      </w:r>
      <w:r w:rsidRPr="0072753A">
        <w:rPr>
          <w:rFonts w:asciiTheme="minorHAnsi" w:hAnsiTheme="minorHAnsi" w:cstheme="minorHAnsi"/>
        </w:rPr>
        <w:t xml:space="preserve"> not only of consumption pattern but also how the packaging influences the smokers’ mindset towards the entire habit of smoking</w:t>
      </w:r>
      <w:r w:rsidR="00B67C8C" w:rsidRPr="0072753A">
        <w:rPr>
          <w:rFonts w:asciiTheme="minorHAnsi" w:hAnsiTheme="minorHAnsi" w:cstheme="minorHAnsi"/>
        </w:rPr>
        <w:t xml:space="preserve"> this brand</w:t>
      </w:r>
      <w:r w:rsidRPr="0072753A">
        <w:rPr>
          <w:rFonts w:asciiTheme="minorHAnsi" w:hAnsiTheme="minorHAnsi" w:cstheme="minorHAnsi"/>
        </w:rPr>
        <w:t xml:space="preserve">. It will also seek to explore </w:t>
      </w:r>
      <w:r w:rsidR="00B67C8C" w:rsidRPr="0072753A">
        <w:rPr>
          <w:rFonts w:asciiTheme="minorHAnsi" w:hAnsiTheme="minorHAnsi" w:cstheme="minorHAnsi"/>
        </w:rPr>
        <w:t>to find any change in the consumers’ mindset about the brand and the product.</w:t>
      </w:r>
      <w:r w:rsidRPr="0072753A">
        <w:rPr>
          <w:rFonts w:asciiTheme="minorHAnsi" w:hAnsiTheme="minorHAnsi" w:cstheme="minorHAnsi"/>
        </w:rPr>
        <w:t xml:space="preserve"> </w:t>
      </w:r>
      <w:r w:rsidR="00B67C8C" w:rsidRPr="0072753A">
        <w:rPr>
          <w:rFonts w:asciiTheme="minorHAnsi" w:hAnsiTheme="minorHAnsi" w:cstheme="minorHAnsi"/>
        </w:rPr>
        <w:t xml:space="preserve">It </w:t>
      </w:r>
      <w:proofErr w:type="gramStart"/>
      <w:r w:rsidR="00B67C8C" w:rsidRPr="0072753A">
        <w:rPr>
          <w:rFonts w:asciiTheme="minorHAnsi" w:hAnsiTheme="minorHAnsi" w:cstheme="minorHAnsi"/>
        </w:rPr>
        <w:t>will</w:t>
      </w:r>
      <w:proofErr w:type="gramEnd"/>
      <w:r w:rsidR="00B67C8C" w:rsidRPr="0072753A">
        <w:rPr>
          <w:rFonts w:asciiTheme="minorHAnsi" w:hAnsiTheme="minorHAnsi" w:cstheme="minorHAnsi"/>
        </w:rPr>
        <w:t xml:space="preserve"> also </w:t>
      </w:r>
      <w:proofErr w:type="spellStart"/>
      <w:r w:rsidR="00B67C8C" w:rsidRPr="0072753A">
        <w:rPr>
          <w:rFonts w:asciiTheme="minorHAnsi" w:hAnsiTheme="minorHAnsi" w:cstheme="minorHAnsi"/>
        </w:rPr>
        <w:t>discussow</w:t>
      </w:r>
      <w:proofErr w:type="spellEnd"/>
      <w:r w:rsidR="00B67C8C" w:rsidRPr="0072753A">
        <w:rPr>
          <w:rFonts w:asciiTheme="minorHAnsi" w:hAnsiTheme="minorHAnsi" w:cstheme="minorHAnsi"/>
        </w:rPr>
        <w:t xml:space="preserve"> this upgrade in packaging has helped the brand become a Champion from a winner.</w:t>
      </w:r>
    </w:p>
    <w:p w14:paraId="215DE2F8" w14:textId="2DD9D385" w:rsidR="00FA7504" w:rsidRPr="0072753A" w:rsidRDefault="0057040E" w:rsidP="00D41A21">
      <w:pPr>
        <w:pStyle w:val="Heading2"/>
        <w:rPr>
          <w:rFonts w:asciiTheme="minorHAnsi" w:hAnsiTheme="minorHAnsi" w:cstheme="minorHAnsi"/>
        </w:rPr>
      </w:pPr>
      <w:bookmarkStart w:id="24" w:name="_Toc9342475"/>
      <w:r w:rsidRPr="0072753A">
        <w:rPr>
          <w:rFonts w:asciiTheme="minorHAnsi" w:hAnsiTheme="minorHAnsi" w:cstheme="minorHAnsi"/>
        </w:rPr>
        <w:t>1.</w:t>
      </w:r>
      <w:r w:rsidR="00D41A21">
        <w:rPr>
          <w:rFonts w:asciiTheme="minorHAnsi" w:hAnsiTheme="minorHAnsi" w:cstheme="minorHAnsi"/>
        </w:rPr>
        <w:t>4</w:t>
      </w:r>
      <w:r w:rsidRPr="0072753A">
        <w:rPr>
          <w:rFonts w:asciiTheme="minorHAnsi" w:hAnsiTheme="minorHAnsi" w:cstheme="minorHAnsi"/>
        </w:rPr>
        <w:t xml:space="preserve"> Scope:</w:t>
      </w:r>
      <w:bookmarkEnd w:id="24"/>
    </w:p>
    <w:p w14:paraId="29D8FF10" w14:textId="77777777" w:rsidR="0057040E" w:rsidRPr="0072753A" w:rsidRDefault="0057040E" w:rsidP="00D41A21">
      <w:pPr>
        <w:pStyle w:val="NoSpacing"/>
        <w:spacing w:before="240" w:line="360" w:lineRule="auto"/>
        <w:jc w:val="both"/>
        <w:rPr>
          <w:rFonts w:asciiTheme="minorHAnsi" w:hAnsiTheme="minorHAnsi" w:cstheme="minorHAnsi"/>
        </w:rPr>
      </w:pPr>
      <w:bookmarkStart w:id="25" w:name="_Hlk8413883"/>
      <w:r w:rsidRPr="0072753A">
        <w:rPr>
          <w:rFonts w:asciiTheme="minorHAnsi" w:hAnsiTheme="minorHAnsi" w:cstheme="minorHAnsi"/>
        </w:rPr>
        <w:t xml:space="preserve">The smoking population in Bangladesh is huge and hence, the population size will be rather large. However, the scope of the report will not only be confined to chain smokers but also extend its reach to the occasional smokers, the tobacco companies’ pricing decisions and even the retailers. </w:t>
      </w:r>
      <w:r w:rsidR="00DF42BD" w:rsidRPr="0072753A">
        <w:rPr>
          <w:rFonts w:asciiTheme="minorHAnsi" w:hAnsiTheme="minorHAnsi" w:cstheme="minorHAnsi"/>
        </w:rPr>
        <w:t>No underage smoker has been contacted during this study. No advertisement or probing activities have been conducted as a part of this report.</w:t>
      </w:r>
    </w:p>
    <w:p w14:paraId="04BDE0C8" w14:textId="77777777" w:rsidR="0057040E" w:rsidRPr="0072753A" w:rsidRDefault="007D4C4B" w:rsidP="00D41A21">
      <w:pPr>
        <w:pStyle w:val="NoSpacing"/>
        <w:spacing w:line="360" w:lineRule="auto"/>
        <w:jc w:val="both"/>
        <w:rPr>
          <w:rFonts w:asciiTheme="minorHAnsi" w:hAnsiTheme="minorHAnsi" w:cstheme="minorHAnsi"/>
        </w:rPr>
      </w:pPr>
      <w:r w:rsidRPr="0072753A">
        <w:rPr>
          <w:rFonts w:asciiTheme="minorHAnsi" w:hAnsiTheme="minorHAnsi" w:cstheme="minorHAnsi"/>
        </w:rPr>
        <w:t xml:space="preserve">As a Territory Officer of </w:t>
      </w:r>
      <w:proofErr w:type="spellStart"/>
      <w:r w:rsidR="009D1AA7" w:rsidRPr="0072753A">
        <w:rPr>
          <w:rFonts w:asciiTheme="minorHAnsi" w:hAnsiTheme="minorHAnsi" w:cstheme="minorHAnsi"/>
        </w:rPr>
        <w:t>Madaripur</w:t>
      </w:r>
      <w:proofErr w:type="spellEnd"/>
      <w:r w:rsidRPr="0072753A">
        <w:rPr>
          <w:rFonts w:asciiTheme="minorHAnsi" w:hAnsiTheme="minorHAnsi" w:cstheme="minorHAnsi"/>
        </w:rPr>
        <w:t xml:space="preserve"> the scope of the research will be confined within the demarcation of the territory which </w:t>
      </w:r>
      <w:r w:rsidR="00DF42BD" w:rsidRPr="0072753A">
        <w:rPr>
          <w:rFonts w:asciiTheme="minorHAnsi" w:hAnsiTheme="minorHAnsi" w:cstheme="minorHAnsi"/>
        </w:rPr>
        <w:t xml:space="preserve">will </w:t>
      </w:r>
      <w:r w:rsidRPr="0072753A">
        <w:rPr>
          <w:rFonts w:asciiTheme="minorHAnsi" w:hAnsiTheme="minorHAnsi" w:cstheme="minorHAnsi"/>
        </w:rPr>
        <w:t>cover the consumers of the low segment brand and retailers carrying low segment cigarettes.</w:t>
      </w:r>
      <w:bookmarkEnd w:id="25"/>
    </w:p>
    <w:p w14:paraId="03651594" w14:textId="0DE70C55" w:rsidR="00FA7504" w:rsidRPr="0072753A" w:rsidRDefault="0057040E" w:rsidP="00D41A21">
      <w:pPr>
        <w:pStyle w:val="Heading2"/>
        <w:rPr>
          <w:rFonts w:asciiTheme="minorHAnsi" w:hAnsiTheme="minorHAnsi" w:cstheme="minorHAnsi"/>
        </w:rPr>
      </w:pPr>
      <w:bookmarkStart w:id="26" w:name="_Toc9342476"/>
      <w:r w:rsidRPr="0072753A">
        <w:rPr>
          <w:rFonts w:asciiTheme="minorHAnsi" w:hAnsiTheme="minorHAnsi" w:cstheme="minorHAnsi"/>
        </w:rPr>
        <w:t>1.</w:t>
      </w:r>
      <w:r w:rsidR="00D41A21">
        <w:rPr>
          <w:rFonts w:asciiTheme="minorHAnsi" w:hAnsiTheme="minorHAnsi" w:cstheme="minorHAnsi"/>
        </w:rPr>
        <w:t>5</w:t>
      </w:r>
      <w:r w:rsidRPr="0072753A">
        <w:rPr>
          <w:rFonts w:asciiTheme="minorHAnsi" w:hAnsiTheme="minorHAnsi" w:cstheme="minorHAnsi"/>
        </w:rPr>
        <w:t xml:space="preserve"> Limitations</w:t>
      </w:r>
      <w:bookmarkEnd w:id="26"/>
    </w:p>
    <w:p w14:paraId="57F975BA" w14:textId="77777777" w:rsidR="0057040E" w:rsidRPr="0072753A" w:rsidRDefault="00E769F5" w:rsidP="00D41A21">
      <w:pPr>
        <w:pStyle w:val="NoSpacing"/>
        <w:spacing w:line="360" w:lineRule="auto"/>
        <w:jc w:val="both"/>
        <w:rPr>
          <w:rFonts w:asciiTheme="minorHAnsi" w:hAnsiTheme="minorHAnsi" w:cstheme="minorHAnsi"/>
        </w:rPr>
      </w:pPr>
      <w:bookmarkStart w:id="27" w:name="_Hlk8413903"/>
      <w:r w:rsidRPr="0072753A">
        <w:rPr>
          <w:rFonts w:asciiTheme="minorHAnsi" w:hAnsiTheme="minorHAnsi" w:cstheme="minorHAnsi"/>
        </w:rPr>
        <w:t>D</w:t>
      </w:r>
      <w:r w:rsidR="0057040E" w:rsidRPr="0072753A">
        <w:rPr>
          <w:rFonts w:asciiTheme="minorHAnsi" w:hAnsiTheme="minorHAnsi" w:cstheme="minorHAnsi"/>
        </w:rPr>
        <w:t>ue to the qualitative nature of the research and the survey, in most cases change in consumer mindset will be highlighted as the main reason for the change in the number of smokers. The respondents may not cooperate, i.e. they might not provide us with sufficient time. Another limitation may be that respondents may feel uncomfortable to reveal personal details about personal problems such as their addiction towards cigarette or how the probable price change will affect their consumption pattern.</w:t>
      </w:r>
      <w:r w:rsidRPr="0072753A">
        <w:rPr>
          <w:rFonts w:asciiTheme="minorHAnsi" w:hAnsiTheme="minorHAnsi" w:cstheme="minorHAnsi"/>
        </w:rPr>
        <w:t xml:space="preserve"> Personal limitations on my part include those of time since, I am a </w:t>
      </w:r>
      <w:r w:rsidR="006049C9" w:rsidRPr="0072753A">
        <w:rPr>
          <w:rFonts w:asciiTheme="minorHAnsi" w:hAnsiTheme="minorHAnsi" w:cstheme="minorHAnsi"/>
        </w:rPr>
        <w:t>full-time</w:t>
      </w:r>
      <w:r w:rsidRPr="0072753A">
        <w:rPr>
          <w:rFonts w:asciiTheme="minorHAnsi" w:hAnsiTheme="minorHAnsi" w:cstheme="minorHAnsi"/>
        </w:rPr>
        <w:t xml:space="preserve"> jobholder. </w:t>
      </w:r>
    </w:p>
    <w:p w14:paraId="18264BCC" w14:textId="2D1706E7" w:rsidR="0057040E" w:rsidRPr="0072753A" w:rsidRDefault="000A4EEF" w:rsidP="00D41A21">
      <w:pPr>
        <w:pStyle w:val="Heading2"/>
        <w:rPr>
          <w:rFonts w:asciiTheme="minorHAnsi" w:hAnsiTheme="minorHAnsi" w:cstheme="minorHAnsi"/>
        </w:rPr>
      </w:pPr>
      <w:bookmarkStart w:id="28" w:name="_Toc9342477"/>
      <w:bookmarkEnd w:id="27"/>
      <w:r w:rsidRPr="0072753A">
        <w:rPr>
          <w:rFonts w:asciiTheme="minorHAnsi" w:hAnsiTheme="minorHAnsi" w:cstheme="minorHAnsi"/>
        </w:rPr>
        <w:lastRenderedPageBreak/>
        <w:t>1</w:t>
      </w:r>
      <w:r w:rsidR="0057040E" w:rsidRPr="0072753A">
        <w:rPr>
          <w:rFonts w:asciiTheme="minorHAnsi" w:hAnsiTheme="minorHAnsi" w:cstheme="minorHAnsi"/>
        </w:rPr>
        <w:t>.</w:t>
      </w:r>
      <w:r w:rsidR="00D41A21">
        <w:rPr>
          <w:rFonts w:asciiTheme="minorHAnsi" w:hAnsiTheme="minorHAnsi" w:cstheme="minorHAnsi"/>
        </w:rPr>
        <w:t>6</w:t>
      </w:r>
      <w:r w:rsidR="0057040E" w:rsidRPr="0072753A">
        <w:rPr>
          <w:rFonts w:asciiTheme="minorHAnsi" w:hAnsiTheme="minorHAnsi" w:cstheme="minorHAnsi"/>
        </w:rPr>
        <w:t xml:space="preserve"> </w:t>
      </w:r>
      <w:r w:rsidR="00AB617F" w:rsidRPr="0072753A">
        <w:rPr>
          <w:rFonts w:asciiTheme="minorHAnsi" w:hAnsiTheme="minorHAnsi" w:cstheme="minorHAnsi"/>
        </w:rPr>
        <w:t>Methodology</w:t>
      </w:r>
      <w:bookmarkEnd w:id="28"/>
    </w:p>
    <w:p w14:paraId="103681D1" w14:textId="6696E087" w:rsidR="0057040E" w:rsidRPr="0072753A" w:rsidRDefault="000A4EEF" w:rsidP="00D41A21">
      <w:pPr>
        <w:pStyle w:val="Heading3"/>
        <w:rPr>
          <w:rFonts w:asciiTheme="minorHAnsi" w:hAnsiTheme="minorHAnsi" w:cstheme="minorHAnsi"/>
        </w:rPr>
      </w:pPr>
      <w:bookmarkStart w:id="29" w:name="_Toc9342478"/>
      <w:r w:rsidRPr="0072753A">
        <w:rPr>
          <w:rFonts w:asciiTheme="minorHAnsi" w:hAnsiTheme="minorHAnsi" w:cstheme="minorHAnsi"/>
        </w:rPr>
        <w:t>1</w:t>
      </w:r>
      <w:r w:rsidR="0057040E" w:rsidRPr="0072753A">
        <w:rPr>
          <w:rFonts w:asciiTheme="minorHAnsi" w:hAnsiTheme="minorHAnsi" w:cstheme="minorHAnsi"/>
        </w:rPr>
        <w:t>.</w:t>
      </w:r>
      <w:r w:rsidR="00D41A21">
        <w:rPr>
          <w:rFonts w:asciiTheme="minorHAnsi" w:hAnsiTheme="minorHAnsi" w:cstheme="minorHAnsi"/>
        </w:rPr>
        <w:t>6</w:t>
      </w:r>
      <w:r w:rsidRPr="0072753A">
        <w:rPr>
          <w:rFonts w:asciiTheme="minorHAnsi" w:hAnsiTheme="minorHAnsi" w:cstheme="minorHAnsi"/>
        </w:rPr>
        <w:t>.1</w:t>
      </w:r>
      <w:r w:rsidR="0057040E" w:rsidRPr="0072753A">
        <w:rPr>
          <w:rFonts w:asciiTheme="minorHAnsi" w:hAnsiTheme="minorHAnsi" w:cstheme="minorHAnsi"/>
        </w:rPr>
        <w:t xml:space="preserve"> Data Collection</w:t>
      </w:r>
      <w:bookmarkEnd w:id="29"/>
    </w:p>
    <w:p w14:paraId="161EE4F4" w14:textId="77777777" w:rsidR="0057040E" w:rsidRPr="0072753A" w:rsidRDefault="0057040E" w:rsidP="00D41A21">
      <w:pPr>
        <w:pStyle w:val="NoSpacing"/>
        <w:spacing w:after="240" w:line="360" w:lineRule="auto"/>
        <w:jc w:val="both"/>
        <w:rPr>
          <w:rFonts w:asciiTheme="minorHAnsi" w:hAnsiTheme="minorHAnsi" w:cstheme="minorHAnsi"/>
        </w:rPr>
      </w:pPr>
      <w:bookmarkStart w:id="30" w:name="_Hlk8414245"/>
      <w:r w:rsidRPr="0072753A">
        <w:rPr>
          <w:rFonts w:asciiTheme="minorHAnsi" w:hAnsiTheme="minorHAnsi" w:cstheme="minorHAnsi"/>
        </w:rPr>
        <w:t xml:space="preserve">I will be relying on interviews and questionnaires mainly for my data collection. I plan to reach out to around </w:t>
      </w:r>
      <w:r w:rsidR="00100003" w:rsidRPr="0072753A">
        <w:rPr>
          <w:rFonts w:asciiTheme="minorHAnsi" w:hAnsiTheme="minorHAnsi" w:cstheme="minorHAnsi"/>
        </w:rPr>
        <w:t>100 smokers</w:t>
      </w:r>
      <w:r w:rsidRPr="0072753A">
        <w:rPr>
          <w:rFonts w:asciiTheme="minorHAnsi" w:hAnsiTheme="minorHAnsi" w:cstheme="minorHAnsi"/>
        </w:rPr>
        <w:t xml:space="preserve"> mostly male dominated. The intended smokers for the interviews and questionnaires will come from </w:t>
      </w:r>
      <w:r w:rsidR="006B37B2" w:rsidRPr="0072753A">
        <w:rPr>
          <w:rFonts w:asciiTheme="minorHAnsi" w:hAnsiTheme="minorHAnsi" w:cstheme="minorHAnsi"/>
        </w:rPr>
        <w:t>low segment consumers</w:t>
      </w:r>
      <w:r w:rsidRPr="0072753A">
        <w:rPr>
          <w:rFonts w:asciiTheme="minorHAnsi" w:hAnsiTheme="minorHAnsi" w:cstheme="minorHAnsi"/>
        </w:rPr>
        <w:t xml:space="preserve"> </w:t>
      </w:r>
      <w:r w:rsidR="006B37B2" w:rsidRPr="0072753A">
        <w:rPr>
          <w:rFonts w:asciiTheme="minorHAnsi" w:hAnsiTheme="minorHAnsi" w:cstheme="minorHAnsi"/>
        </w:rPr>
        <w:t>and economic class C and lower</w:t>
      </w:r>
      <w:r w:rsidRPr="0072753A">
        <w:rPr>
          <w:rFonts w:asciiTheme="minorHAnsi" w:hAnsiTheme="minorHAnsi" w:cstheme="minorHAnsi"/>
        </w:rPr>
        <w:t>. The questionnaires will be self-administered</w:t>
      </w:r>
      <w:r w:rsidR="006B37B2" w:rsidRPr="0072753A">
        <w:rPr>
          <w:rFonts w:asciiTheme="minorHAnsi" w:hAnsiTheme="minorHAnsi" w:cstheme="minorHAnsi"/>
        </w:rPr>
        <w:t xml:space="preserve">. </w:t>
      </w:r>
      <w:r w:rsidRPr="0072753A">
        <w:rPr>
          <w:rFonts w:asciiTheme="minorHAnsi" w:hAnsiTheme="minorHAnsi" w:cstheme="minorHAnsi"/>
        </w:rPr>
        <w:t xml:space="preserve">I will also use journals, articles and reports by qualified individuals as reference. </w:t>
      </w:r>
    </w:p>
    <w:p w14:paraId="3A4216B2" w14:textId="77777777" w:rsidR="00B14BB6" w:rsidRPr="0072753A" w:rsidRDefault="00B14BB6" w:rsidP="00D41A21">
      <w:pPr>
        <w:pStyle w:val="NoSpacing"/>
        <w:spacing w:after="240" w:line="360" w:lineRule="auto"/>
        <w:jc w:val="both"/>
        <w:rPr>
          <w:rFonts w:asciiTheme="minorHAnsi" w:hAnsiTheme="minorHAnsi" w:cstheme="minorHAnsi"/>
        </w:rPr>
      </w:pPr>
    </w:p>
    <w:bookmarkEnd w:id="30"/>
    <w:p w14:paraId="146D6B08" w14:textId="77777777" w:rsidR="0057040E" w:rsidRPr="0072753A" w:rsidRDefault="0057040E" w:rsidP="00D41A21">
      <w:pPr>
        <w:pStyle w:val="NoSpacing"/>
        <w:spacing w:before="240" w:after="240" w:line="360" w:lineRule="auto"/>
        <w:rPr>
          <w:rFonts w:asciiTheme="minorHAnsi" w:hAnsiTheme="minorHAnsi" w:cstheme="minorHAnsi"/>
          <w:b/>
        </w:rPr>
      </w:pPr>
      <w:r w:rsidRPr="0072753A">
        <w:rPr>
          <w:rFonts w:asciiTheme="minorHAnsi" w:hAnsiTheme="minorHAnsi" w:cstheme="minorHAnsi"/>
          <w:b/>
        </w:rPr>
        <w:t>Primary Sources</w:t>
      </w:r>
    </w:p>
    <w:p w14:paraId="44AFC682" w14:textId="77777777" w:rsidR="0057040E" w:rsidRPr="0072753A" w:rsidRDefault="0057040E" w:rsidP="00D41A21">
      <w:pPr>
        <w:pStyle w:val="NoSpacing"/>
        <w:spacing w:before="240" w:after="240" w:line="360" w:lineRule="auto"/>
        <w:jc w:val="both"/>
        <w:rPr>
          <w:rFonts w:asciiTheme="minorHAnsi" w:hAnsiTheme="minorHAnsi" w:cstheme="minorHAnsi"/>
        </w:rPr>
      </w:pPr>
      <w:r w:rsidRPr="0072753A">
        <w:rPr>
          <w:rFonts w:asciiTheme="minorHAnsi" w:hAnsiTheme="minorHAnsi" w:cstheme="minorHAnsi"/>
        </w:rPr>
        <w:t>The primary sources include the first-hand information we would gather from the subjected sample group. The data collected directly</w:t>
      </w:r>
      <w:r w:rsidR="003557DF" w:rsidRPr="0072753A">
        <w:rPr>
          <w:rFonts w:asciiTheme="minorHAnsi" w:hAnsiTheme="minorHAnsi" w:cstheme="minorHAnsi"/>
        </w:rPr>
        <w:t xml:space="preserve"> from the smokers</w:t>
      </w:r>
      <w:r w:rsidRPr="0072753A">
        <w:rPr>
          <w:rFonts w:asciiTheme="minorHAnsi" w:hAnsiTheme="minorHAnsi" w:cstheme="minorHAnsi"/>
        </w:rPr>
        <w:t xml:space="preserve"> </w:t>
      </w:r>
      <w:r w:rsidR="003557DF" w:rsidRPr="0072753A">
        <w:rPr>
          <w:rFonts w:asciiTheme="minorHAnsi" w:hAnsiTheme="minorHAnsi" w:cstheme="minorHAnsi"/>
        </w:rPr>
        <w:t>by carrying out a survey is</w:t>
      </w:r>
      <w:r w:rsidRPr="0072753A">
        <w:rPr>
          <w:rFonts w:asciiTheme="minorHAnsi" w:hAnsiTheme="minorHAnsi" w:cstheme="minorHAnsi"/>
        </w:rPr>
        <w:t xml:space="preserve"> the primary set of information we would be using for </w:t>
      </w:r>
      <w:r w:rsidR="00233B14" w:rsidRPr="0072753A">
        <w:rPr>
          <w:rFonts w:asciiTheme="minorHAnsi" w:hAnsiTheme="minorHAnsi" w:cstheme="minorHAnsi"/>
        </w:rPr>
        <w:t>the</w:t>
      </w:r>
      <w:r w:rsidRPr="0072753A">
        <w:rPr>
          <w:rFonts w:asciiTheme="minorHAnsi" w:hAnsiTheme="minorHAnsi" w:cstheme="minorHAnsi"/>
        </w:rPr>
        <w:t xml:space="preserve"> research.</w:t>
      </w:r>
    </w:p>
    <w:p w14:paraId="265F3056" w14:textId="77777777" w:rsidR="0057040E" w:rsidRPr="0072753A" w:rsidRDefault="0057040E" w:rsidP="00D41A21">
      <w:pPr>
        <w:pStyle w:val="NoSpacing"/>
        <w:spacing w:before="240" w:line="360" w:lineRule="auto"/>
        <w:rPr>
          <w:rFonts w:asciiTheme="minorHAnsi" w:hAnsiTheme="minorHAnsi" w:cstheme="minorHAnsi"/>
          <w:b/>
        </w:rPr>
      </w:pPr>
      <w:r w:rsidRPr="0072753A">
        <w:rPr>
          <w:rFonts w:asciiTheme="minorHAnsi" w:hAnsiTheme="minorHAnsi" w:cstheme="minorHAnsi"/>
          <w:b/>
        </w:rPr>
        <w:t>Secondary Sources</w:t>
      </w:r>
    </w:p>
    <w:p w14:paraId="2CCE152E" w14:textId="77777777" w:rsidR="0057040E" w:rsidRPr="0072753A" w:rsidRDefault="0057040E" w:rsidP="00D41A21">
      <w:pPr>
        <w:pStyle w:val="NoSpacing"/>
        <w:spacing w:before="240" w:line="360" w:lineRule="auto"/>
        <w:jc w:val="both"/>
        <w:rPr>
          <w:rFonts w:asciiTheme="minorHAnsi" w:hAnsiTheme="minorHAnsi" w:cstheme="minorHAnsi"/>
        </w:rPr>
      </w:pPr>
      <w:r w:rsidRPr="0072753A">
        <w:rPr>
          <w:rFonts w:asciiTheme="minorHAnsi" w:hAnsiTheme="minorHAnsi" w:cstheme="minorHAnsi"/>
        </w:rPr>
        <w:t xml:space="preserve">The secondary sources include a relevant set of </w:t>
      </w:r>
      <w:r w:rsidR="00FD427C" w:rsidRPr="0072753A">
        <w:rPr>
          <w:rFonts w:asciiTheme="minorHAnsi" w:hAnsiTheme="minorHAnsi" w:cstheme="minorHAnsi"/>
        </w:rPr>
        <w:t>samples</w:t>
      </w:r>
      <w:r w:rsidRPr="0072753A">
        <w:rPr>
          <w:rFonts w:asciiTheme="minorHAnsi" w:hAnsiTheme="minorHAnsi" w:cstheme="minorHAnsi"/>
        </w:rPr>
        <w:t xml:space="preserve"> that would give us information about the subjected sample. </w:t>
      </w:r>
      <w:r w:rsidR="003557DF" w:rsidRPr="0072753A">
        <w:rPr>
          <w:rFonts w:asciiTheme="minorHAnsi" w:hAnsiTheme="minorHAnsi" w:cstheme="minorHAnsi"/>
        </w:rPr>
        <w:t xml:space="preserve">The secondary data used for this research paper is mainly constrained to the </w:t>
      </w:r>
      <w:r w:rsidR="00233B14" w:rsidRPr="0072753A">
        <w:rPr>
          <w:rFonts w:asciiTheme="minorHAnsi" w:hAnsiTheme="minorHAnsi" w:cstheme="minorHAnsi"/>
        </w:rPr>
        <w:t>BATB ERP system called PRISM. Data from nationwide and Regional BATB survey were used for consumer perception assumptions. Data from 3</w:t>
      </w:r>
      <w:r w:rsidR="00233B14" w:rsidRPr="0072753A">
        <w:rPr>
          <w:rFonts w:asciiTheme="minorHAnsi" w:hAnsiTheme="minorHAnsi" w:cstheme="minorHAnsi"/>
          <w:vertAlign w:val="superscript"/>
        </w:rPr>
        <w:t>rd</w:t>
      </w:r>
      <w:r w:rsidR="00233B14" w:rsidRPr="0072753A">
        <w:rPr>
          <w:rFonts w:asciiTheme="minorHAnsi" w:hAnsiTheme="minorHAnsi" w:cstheme="minorHAnsi"/>
        </w:rPr>
        <w:t xml:space="preserve"> party survey was used to validate post launch results with the monthly retail audit. </w:t>
      </w:r>
    </w:p>
    <w:p w14:paraId="790F598D" w14:textId="77777777" w:rsidR="003557DF" w:rsidRPr="0072753A" w:rsidRDefault="00233B14" w:rsidP="00D41A21">
      <w:pPr>
        <w:pStyle w:val="NoSpacing"/>
        <w:spacing w:before="240" w:line="360" w:lineRule="auto"/>
        <w:jc w:val="both"/>
        <w:rPr>
          <w:rFonts w:asciiTheme="minorHAnsi" w:hAnsiTheme="minorHAnsi" w:cstheme="minorHAnsi"/>
        </w:rPr>
      </w:pPr>
      <w:r w:rsidRPr="0072753A">
        <w:rPr>
          <w:rFonts w:asciiTheme="minorHAnsi" w:hAnsiTheme="minorHAnsi" w:cstheme="minorHAnsi"/>
          <w:szCs w:val="32"/>
        </w:rPr>
        <w:t>Several scholarly articles and journals were explored to have a better understanding of the impacts of Packaging change in this industry.</w:t>
      </w:r>
    </w:p>
    <w:p w14:paraId="5CEB803D" w14:textId="77777777" w:rsidR="0057040E" w:rsidRPr="0072753A" w:rsidRDefault="0057040E" w:rsidP="00D41A21">
      <w:pPr>
        <w:pStyle w:val="NoSpacing"/>
        <w:spacing w:before="240" w:after="240" w:line="360" w:lineRule="auto"/>
        <w:rPr>
          <w:rFonts w:asciiTheme="minorHAnsi" w:hAnsiTheme="minorHAnsi" w:cstheme="minorHAnsi"/>
          <w:b/>
        </w:rPr>
      </w:pPr>
      <w:bookmarkStart w:id="31" w:name="_Hlk8414511"/>
      <w:r w:rsidRPr="0072753A">
        <w:rPr>
          <w:rFonts w:asciiTheme="minorHAnsi" w:hAnsiTheme="minorHAnsi" w:cstheme="minorHAnsi"/>
          <w:b/>
        </w:rPr>
        <w:t>Sample Size</w:t>
      </w:r>
    </w:p>
    <w:p w14:paraId="51A3947A" w14:textId="77777777" w:rsidR="0057040E" w:rsidRPr="0072753A" w:rsidRDefault="005852B2" w:rsidP="00D41A21">
      <w:pPr>
        <w:pStyle w:val="NoSpacing"/>
        <w:spacing w:after="240" w:line="360" w:lineRule="auto"/>
        <w:jc w:val="both"/>
        <w:rPr>
          <w:rFonts w:asciiTheme="minorHAnsi" w:hAnsiTheme="minorHAnsi" w:cstheme="minorHAnsi"/>
        </w:rPr>
      </w:pPr>
      <w:r w:rsidRPr="0072753A">
        <w:rPr>
          <w:rFonts w:asciiTheme="minorHAnsi" w:hAnsiTheme="minorHAnsi" w:cstheme="minorHAnsi"/>
        </w:rPr>
        <w:t xml:space="preserve">For determining the sample size, an area sampling of clusters </w:t>
      </w:r>
      <w:r w:rsidR="001E31D5" w:rsidRPr="0072753A">
        <w:rPr>
          <w:rFonts w:asciiTheme="minorHAnsi" w:hAnsiTheme="minorHAnsi" w:cstheme="minorHAnsi"/>
        </w:rPr>
        <w:t xml:space="preserve">was done </w:t>
      </w:r>
      <w:r w:rsidRPr="0072753A">
        <w:rPr>
          <w:rFonts w:asciiTheme="minorHAnsi" w:hAnsiTheme="minorHAnsi" w:cstheme="minorHAnsi"/>
        </w:rPr>
        <w:t xml:space="preserve">that have a significant share of the low segment. </w:t>
      </w:r>
      <w:proofErr w:type="gramStart"/>
      <w:r w:rsidRPr="0072753A">
        <w:rPr>
          <w:rFonts w:asciiTheme="minorHAnsi" w:hAnsiTheme="minorHAnsi" w:cstheme="minorHAnsi"/>
        </w:rPr>
        <w:t xml:space="preserve">Derby </w:t>
      </w:r>
      <w:r w:rsidR="001E31D5" w:rsidRPr="0072753A">
        <w:rPr>
          <w:rFonts w:asciiTheme="minorHAnsi" w:hAnsiTheme="minorHAnsi" w:cstheme="minorHAnsi"/>
        </w:rPr>
        <w:t>being</w:t>
      </w:r>
      <w:r w:rsidRPr="0072753A">
        <w:rPr>
          <w:rFonts w:asciiTheme="minorHAnsi" w:hAnsiTheme="minorHAnsi" w:cstheme="minorHAnsi"/>
        </w:rPr>
        <w:t xml:space="preserve"> the dominant brand in these clusters.</w:t>
      </w:r>
      <w:proofErr w:type="gramEnd"/>
      <w:r w:rsidRPr="0072753A">
        <w:rPr>
          <w:rFonts w:asciiTheme="minorHAnsi" w:hAnsiTheme="minorHAnsi" w:cstheme="minorHAnsi"/>
        </w:rPr>
        <w:t xml:space="preserve"> While selecting consumers for the survey in those clusters, judgmental sampling was done to pick out the proper respondents who were willing to share and spare time for </w:t>
      </w:r>
      <w:r w:rsidR="001E31D5" w:rsidRPr="0072753A">
        <w:rPr>
          <w:rFonts w:asciiTheme="minorHAnsi" w:hAnsiTheme="minorHAnsi" w:cstheme="minorHAnsi"/>
        </w:rPr>
        <w:lastRenderedPageBreak/>
        <w:t>the survey. A total of 100 responses were taken from these clusters. The respondents were all male and consumers of Derby.</w:t>
      </w:r>
    </w:p>
    <w:bookmarkEnd w:id="31"/>
    <w:p w14:paraId="0B83F0E1" w14:textId="77777777" w:rsidR="0057040E" w:rsidRPr="0072753A" w:rsidRDefault="0057040E" w:rsidP="00D41A21">
      <w:pPr>
        <w:spacing w:line="360" w:lineRule="auto"/>
        <w:rPr>
          <w:rFonts w:asciiTheme="minorHAnsi" w:hAnsiTheme="minorHAnsi" w:cstheme="minorHAnsi"/>
        </w:rPr>
      </w:pPr>
    </w:p>
    <w:p w14:paraId="5FBC9212" w14:textId="77777777" w:rsidR="006049C9" w:rsidRPr="0072753A" w:rsidRDefault="006049C9" w:rsidP="00D41A21">
      <w:pPr>
        <w:spacing w:line="360" w:lineRule="auto"/>
        <w:rPr>
          <w:rFonts w:asciiTheme="minorHAnsi" w:hAnsiTheme="minorHAnsi" w:cstheme="minorHAnsi"/>
          <w:i/>
          <w:sz w:val="36"/>
          <w:szCs w:val="24"/>
        </w:rPr>
      </w:pPr>
      <w:r w:rsidRPr="0072753A">
        <w:rPr>
          <w:rFonts w:asciiTheme="minorHAnsi" w:hAnsiTheme="minorHAnsi" w:cstheme="minorHAnsi"/>
        </w:rPr>
        <w:br w:type="page"/>
      </w:r>
    </w:p>
    <w:p w14:paraId="6D62BB82" w14:textId="77777777" w:rsidR="00FA16BA" w:rsidRDefault="00FA16BA" w:rsidP="00FA16BA">
      <w:pPr>
        <w:pStyle w:val="Heading1"/>
        <w:jc w:val="center"/>
        <w:rPr>
          <w:rFonts w:asciiTheme="minorHAnsi" w:hAnsiTheme="minorHAnsi" w:cstheme="minorHAnsi"/>
        </w:rPr>
      </w:pPr>
    </w:p>
    <w:p w14:paraId="7FC05392" w14:textId="77777777" w:rsidR="00FA16BA" w:rsidRDefault="00FA16BA" w:rsidP="00FA16BA">
      <w:pPr>
        <w:pStyle w:val="Heading1"/>
        <w:jc w:val="center"/>
        <w:rPr>
          <w:rFonts w:asciiTheme="minorHAnsi" w:hAnsiTheme="minorHAnsi" w:cstheme="minorHAnsi"/>
        </w:rPr>
      </w:pPr>
    </w:p>
    <w:p w14:paraId="10531715" w14:textId="77777777" w:rsidR="00FA16BA" w:rsidRDefault="00FA16BA" w:rsidP="00FA16BA">
      <w:pPr>
        <w:pStyle w:val="Heading1"/>
        <w:jc w:val="center"/>
        <w:rPr>
          <w:rFonts w:asciiTheme="minorHAnsi" w:hAnsiTheme="minorHAnsi" w:cstheme="minorHAnsi"/>
        </w:rPr>
      </w:pPr>
    </w:p>
    <w:p w14:paraId="5EA92AAA" w14:textId="77777777" w:rsidR="00FA16BA" w:rsidRDefault="00FA16BA" w:rsidP="00FA16BA">
      <w:pPr>
        <w:pStyle w:val="Heading1"/>
        <w:jc w:val="center"/>
        <w:rPr>
          <w:rFonts w:asciiTheme="minorHAnsi" w:hAnsiTheme="minorHAnsi" w:cstheme="minorHAnsi"/>
        </w:rPr>
      </w:pPr>
    </w:p>
    <w:p w14:paraId="654A17DD" w14:textId="77777777" w:rsidR="00FA16BA" w:rsidRPr="00FA16BA" w:rsidRDefault="00FA16BA" w:rsidP="00FA16BA">
      <w:pPr>
        <w:pStyle w:val="Heading1"/>
        <w:jc w:val="center"/>
        <w:rPr>
          <w:rFonts w:asciiTheme="minorHAnsi" w:hAnsiTheme="minorHAnsi" w:cstheme="minorHAnsi"/>
          <w:sz w:val="32"/>
        </w:rPr>
      </w:pPr>
      <w:bookmarkStart w:id="32" w:name="_Toc9342479"/>
      <w:r w:rsidRPr="00FA16BA">
        <w:rPr>
          <w:rFonts w:asciiTheme="minorHAnsi" w:hAnsiTheme="minorHAnsi" w:cstheme="minorHAnsi"/>
          <w:sz w:val="32"/>
        </w:rPr>
        <w:t>CHAPTER 2</w:t>
      </w:r>
      <w:bookmarkEnd w:id="32"/>
    </w:p>
    <w:p w14:paraId="603CAE6E" w14:textId="66825B4A" w:rsidR="00B92DB2" w:rsidRPr="00FA16BA" w:rsidRDefault="00FD427C" w:rsidP="00FA16BA">
      <w:pPr>
        <w:pStyle w:val="Heading1"/>
        <w:jc w:val="center"/>
        <w:rPr>
          <w:rFonts w:asciiTheme="minorHAnsi" w:hAnsiTheme="minorHAnsi" w:cstheme="minorHAnsi"/>
          <w:sz w:val="32"/>
        </w:rPr>
      </w:pPr>
      <w:bookmarkStart w:id="33" w:name="_Toc9342480"/>
      <w:r w:rsidRPr="00FA16BA">
        <w:rPr>
          <w:rFonts w:asciiTheme="minorHAnsi" w:hAnsiTheme="minorHAnsi" w:cstheme="minorHAnsi"/>
          <w:sz w:val="32"/>
        </w:rPr>
        <w:t>ORIENTATION TO THE ORGANIZATION</w:t>
      </w:r>
      <w:bookmarkEnd w:id="33"/>
    </w:p>
    <w:p w14:paraId="2011FEA5" w14:textId="77777777" w:rsidR="00FA16BA" w:rsidRDefault="00FA16BA">
      <w:pPr>
        <w:rPr>
          <w:rFonts w:asciiTheme="minorHAnsi" w:eastAsiaTheme="majorEastAsia" w:hAnsiTheme="minorHAnsi" w:cstheme="minorHAnsi"/>
          <w:b/>
          <w:bCs/>
          <w:szCs w:val="26"/>
        </w:rPr>
      </w:pPr>
      <w:r>
        <w:rPr>
          <w:rFonts w:asciiTheme="minorHAnsi" w:hAnsiTheme="minorHAnsi" w:cstheme="minorHAnsi"/>
        </w:rPr>
        <w:br w:type="page"/>
      </w:r>
    </w:p>
    <w:p w14:paraId="12FC8F66" w14:textId="5C6B6BC3" w:rsidR="00842580" w:rsidRPr="0072753A" w:rsidRDefault="00804E67" w:rsidP="00D41A21">
      <w:pPr>
        <w:pStyle w:val="Heading2"/>
        <w:rPr>
          <w:rFonts w:asciiTheme="minorHAnsi" w:hAnsiTheme="minorHAnsi" w:cstheme="minorHAnsi"/>
        </w:rPr>
      </w:pPr>
      <w:bookmarkStart w:id="34" w:name="_Toc9342481"/>
      <w:r w:rsidRPr="0072753A">
        <w:rPr>
          <w:rFonts w:asciiTheme="minorHAnsi" w:hAnsiTheme="minorHAnsi" w:cstheme="minorHAnsi"/>
        </w:rPr>
        <w:lastRenderedPageBreak/>
        <w:t>2</w:t>
      </w:r>
      <w:r w:rsidR="00842580" w:rsidRPr="0072753A">
        <w:rPr>
          <w:rFonts w:asciiTheme="minorHAnsi" w:hAnsiTheme="minorHAnsi" w:cstheme="minorHAnsi"/>
        </w:rPr>
        <w:t>.1 British American Tobacco Bangladesh Company Ltd.</w:t>
      </w:r>
      <w:bookmarkEnd w:id="34"/>
    </w:p>
    <w:p w14:paraId="7E1602EF" w14:textId="77777777" w:rsidR="0072753A" w:rsidRPr="0072753A" w:rsidRDefault="0072753A" w:rsidP="00D41A21">
      <w:pPr>
        <w:pStyle w:val="Default"/>
        <w:spacing w:line="360" w:lineRule="auto"/>
        <w:jc w:val="both"/>
        <w:rPr>
          <w:rFonts w:asciiTheme="minorHAnsi" w:hAnsiTheme="minorHAnsi" w:cstheme="minorHAnsi"/>
          <w:color w:val="auto"/>
          <w:sz w:val="23"/>
          <w:szCs w:val="23"/>
        </w:rPr>
      </w:pPr>
      <w:r w:rsidRPr="0072753A">
        <w:rPr>
          <w:rFonts w:asciiTheme="minorHAnsi" w:hAnsiTheme="minorHAnsi" w:cstheme="minorHAnsi"/>
          <w:color w:val="auto"/>
          <w:sz w:val="23"/>
          <w:szCs w:val="23"/>
        </w:rPr>
        <w:t xml:space="preserve">British American Tobacco (BAT) is one of the pioneer cigarette manufacturers in the world. It is a company renowned for its very fine global tobacco and Next Generation Products, with brands sold in over 200 markets. The company was formed at the turn of the 20th century with the objective of establishing a worldwide business. Tracing its heritage back to a joint venture formed by the Imperial Tobacco Company of the United Kingdom and The American Tobacco Company of the United States in 1902, today's British American Tobacco Company was born. </w:t>
      </w:r>
    </w:p>
    <w:p w14:paraId="2D7B8496" w14:textId="77777777" w:rsidR="0072753A" w:rsidRPr="0072753A" w:rsidRDefault="0072753A" w:rsidP="00D41A21">
      <w:pPr>
        <w:pStyle w:val="Default"/>
        <w:spacing w:line="360" w:lineRule="auto"/>
        <w:jc w:val="both"/>
        <w:rPr>
          <w:rFonts w:asciiTheme="minorHAnsi" w:hAnsiTheme="minorHAnsi" w:cstheme="minorHAnsi"/>
          <w:color w:val="auto"/>
          <w:sz w:val="23"/>
          <w:szCs w:val="23"/>
        </w:rPr>
      </w:pPr>
      <w:r w:rsidRPr="0072753A">
        <w:rPr>
          <w:rFonts w:asciiTheme="minorHAnsi" w:hAnsiTheme="minorHAnsi" w:cstheme="minorHAnsi"/>
          <w:color w:val="auto"/>
          <w:sz w:val="23"/>
          <w:szCs w:val="23"/>
        </w:rPr>
        <w:t xml:space="preserve">Based in London, UK, today BAT is the world’s second largest quoted tobacco group by global market share. Employing around 50,000 people worldwide, the company consists of over 300 brands in its portfolio.BAT makes the cigarette chosen by one in eight of the world’s one billion adult smokers and </w:t>
      </w:r>
      <w:proofErr w:type="gramStart"/>
      <w:r w:rsidRPr="0072753A">
        <w:rPr>
          <w:rFonts w:asciiTheme="minorHAnsi" w:hAnsiTheme="minorHAnsi" w:cstheme="minorHAnsi"/>
          <w:color w:val="auto"/>
          <w:sz w:val="23"/>
          <w:szCs w:val="23"/>
        </w:rPr>
        <w:t>have</w:t>
      </w:r>
      <w:proofErr w:type="gramEnd"/>
      <w:r w:rsidRPr="0072753A">
        <w:rPr>
          <w:rFonts w:asciiTheme="minorHAnsi" w:hAnsiTheme="minorHAnsi" w:cstheme="minorHAnsi"/>
          <w:color w:val="auto"/>
          <w:sz w:val="23"/>
          <w:szCs w:val="23"/>
        </w:rPr>
        <w:t xml:space="preserve"> their portfolio rich in innovative tobacco and nicotine-based products.</w:t>
      </w:r>
      <w:r>
        <w:rPr>
          <w:rFonts w:asciiTheme="minorHAnsi" w:hAnsiTheme="minorHAnsi" w:cstheme="minorHAnsi"/>
          <w:color w:val="auto"/>
          <w:sz w:val="23"/>
          <w:szCs w:val="23"/>
        </w:rPr>
        <w:t xml:space="preserve"> </w:t>
      </w:r>
      <w:r w:rsidRPr="0072753A">
        <w:rPr>
          <w:rFonts w:asciiTheme="minorHAnsi" w:hAnsiTheme="minorHAnsi" w:cstheme="minorHAnsi"/>
          <w:color w:val="auto"/>
          <w:sz w:val="23"/>
          <w:szCs w:val="23"/>
        </w:rPr>
        <w:t xml:space="preserve">With their powerful brands, geographic diversity, talented people, and a proven strategy, the company is anchored to continue delivering value for shareholders today. </w:t>
      </w:r>
    </w:p>
    <w:p w14:paraId="769A2869" w14:textId="77777777" w:rsidR="0072753A" w:rsidRPr="0072753A" w:rsidRDefault="0072753A" w:rsidP="00D41A21">
      <w:pPr>
        <w:pStyle w:val="Default"/>
        <w:spacing w:line="360" w:lineRule="auto"/>
        <w:jc w:val="both"/>
        <w:rPr>
          <w:rFonts w:asciiTheme="minorHAnsi" w:hAnsiTheme="minorHAnsi" w:cstheme="minorHAnsi"/>
          <w:color w:val="auto"/>
          <w:sz w:val="23"/>
          <w:szCs w:val="23"/>
        </w:rPr>
      </w:pPr>
      <w:proofErr w:type="gramStart"/>
      <w:r w:rsidRPr="0072753A">
        <w:rPr>
          <w:rFonts w:asciiTheme="minorHAnsi" w:hAnsiTheme="minorHAnsi" w:cstheme="minorHAnsi"/>
          <w:color w:val="auto"/>
          <w:sz w:val="23"/>
          <w:szCs w:val="23"/>
        </w:rPr>
        <w:t>Extent of operation of British American Tobacco Company include</w:t>
      </w:r>
      <w:proofErr w:type="gramEnd"/>
      <w:r w:rsidRPr="0072753A">
        <w:rPr>
          <w:rFonts w:asciiTheme="minorHAnsi" w:hAnsiTheme="minorHAnsi" w:cstheme="minorHAnsi"/>
          <w:color w:val="auto"/>
          <w:sz w:val="23"/>
          <w:szCs w:val="23"/>
        </w:rPr>
        <w:t xml:space="preserve">: </w:t>
      </w:r>
    </w:p>
    <w:p w14:paraId="130D2DA6" w14:textId="77777777" w:rsidR="0072753A" w:rsidRPr="0072753A" w:rsidRDefault="0072753A" w:rsidP="00D41A21">
      <w:pPr>
        <w:pStyle w:val="Default"/>
        <w:spacing w:line="360" w:lineRule="auto"/>
        <w:jc w:val="both"/>
        <w:rPr>
          <w:rFonts w:asciiTheme="minorHAnsi" w:hAnsiTheme="minorHAnsi" w:cstheme="minorHAnsi"/>
          <w:color w:val="auto"/>
          <w:sz w:val="23"/>
          <w:szCs w:val="23"/>
        </w:rPr>
      </w:pPr>
      <w:r w:rsidRPr="0072753A">
        <w:rPr>
          <w:rFonts w:asciiTheme="minorHAnsi" w:hAnsiTheme="minorHAnsi" w:cstheme="minorHAnsi"/>
          <w:color w:val="auto"/>
          <w:sz w:val="23"/>
          <w:szCs w:val="23"/>
        </w:rPr>
        <w:t xml:space="preserve"> Americas (including North and Latin America) </w:t>
      </w:r>
    </w:p>
    <w:p w14:paraId="7B9CE330" w14:textId="77777777" w:rsidR="0072753A" w:rsidRPr="0072753A" w:rsidRDefault="0072753A" w:rsidP="00D41A21">
      <w:pPr>
        <w:pStyle w:val="Default"/>
        <w:spacing w:line="360" w:lineRule="auto"/>
        <w:jc w:val="both"/>
        <w:rPr>
          <w:rFonts w:asciiTheme="minorHAnsi" w:hAnsiTheme="minorHAnsi" w:cstheme="minorHAnsi"/>
          <w:color w:val="auto"/>
          <w:sz w:val="23"/>
          <w:szCs w:val="23"/>
        </w:rPr>
      </w:pPr>
      <w:r w:rsidRPr="0072753A">
        <w:rPr>
          <w:rFonts w:asciiTheme="minorHAnsi" w:hAnsiTheme="minorHAnsi" w:cstheme="minorHAnsi"/>
          <w:color w:val="auto"/>
          <w:sz w:val="23"/>
          <w:szCs w:val="23"/>
        </w:rPr>
        <w:t xml:space="preserve"> Asia-Pacific (Japan, South Korea, Malaysia, China &amp; the countries of Australasia and South and East Asia) </w:t>
      </w:r>
    </w:p>
    <w:p w14:paraId="4CC496E2" w14:textId="77777777" w:rsidR="0072753A" w:rsidRPr="0072753A" w:rsidRDefault="0072753A" w:rsidP="00D41A21">
      <w:pPr>
        <w:pStyle w:val="Default"/>
        <w:spacing w:line="360" w:lineRule="auto"/>
        <w:jc w:val="both"/>
        <w:rPr>
          <w:rFonts w:asciiTheme="minorHAnsi" w:hAnsiTheme="minorHAnsi" w:cstheme="minorHAnsi"/>
          <w:color w:val="auto"/>
          <w:sz w:val="23"/>
          <w:szCs w:val="23"/>
        </w:rPr>
      </w:pPr>
      <w:r w:rsidRPr="0072753A">
        <w:rPr>
          <w:rFonts w:asciiTheme="minorHAnsi" w:hAnsiTheme="minorHAnsi" w:cstheme="minorHAnsi"/>
          <w:color w:val="auto"/>
          <w:sz w:val="23"/>
          <w:szCs w:val="23"/>
        </w:rPr>
        <w:t xml:space="preserve"> Africa </w:t>
      </w:r>
    </w:p>
    <w:p w14:paraId="2CDD2C0D" w14:textId="77777777" w:rsidR="0072753A" w:rsidRPr="0072753A" w:rsidRDefault="0072753A" w:rsidP="00D41A21">
      <w:pPr>
        <w:pStyle w:val="Default"/>
        <w:spacing w:line="360" w:lineRule="auto"/>
        <w:jc w:val="both"/>
        <w:rPr>
          <w:rFonts w:asciiTheme="minorHAnsi" w:hAnsiTheme="minorHAnsi" w:cstheme="minorHAnsi"/>
          <w:color w:val="auto"/>
          <w:sz w:val="23"/>
          <w:szCs w:val="23"/>
        </w:rPr>
      </w:pPr>
    </w:p>
    <w:p w14:paraId="3BEFC14B" w14:textId="77777777" w:rsidR="0072753A" w:rsidRPr="0072753A" w:rsidRDefault="0072753A" w:rsidP="00D41A21">
      <w:pPr>
        <w:pStyle w:val="Default"/>
        <w:spacing w:line="360" w:lineRule="auto"/>
        <w:jc w:val="both"/>
        <w:rPr>
          <w:rFonts w:asciiTheme="minorHAnsi" w:hAnsiTheme="minorHAnsi" w:cstheme="minorHAnsi"/>
          <w:color w:val="auto"/>
          <w:sz w:val="22"/>
          <w:szCs w:val="22"/>
        </w:rPr>
      </w:pPr>
      <w:r w:rsidRPr="0072753A">
        <w:rPr>
          <w:rFonts w:asciiTheme="minorHAnsi" w:hAnsiTheme="minorHAnsi" w:cstheme="minorHAnsi"/>
          <w:color w:val="auto"/>
          <w:sz w:val="23"/>
          <w:szCs w:val="23"/>
        </w:rPr>
        <w:t xml:space="preserve">British American Tobacco was founded in 1902 and was first listed in 1912. Today, it is one of the top five companies listed on the London Stock Exchange by market capitalization. With factories in 42 countries and offices all around the world, BAT has long played a significant role in local communities, as well as across the globe. British American Tobacco is a company with a rich history. </w:t>
      </w:r>
      <w:proofErr w:type="gramStart"/>
      <w:r w:rsidRPr="0072753A">
        <w:rPr>
          <w:rFonts w:asciiTheme="minorHAnsi" w:hAnsiTheme="minorHAnsi" w:cstheme="minorHAnsi"/>
          <w:color w:val="auto"/>
          <w:sz w:val="23"/>
          <w:szCs w:val="23"/>
        </w:rPr>
        <w:t>One that has seen evolution through organic growth and mergers and acquisitions.</w:t>
      </w:r>
      <w:proofErr w:type="gramEnd"/>
      <w:r w:rsidRPr="0072753A">
        <w:rPr>
          <w:rFonts w:asciiTheme="minorHAnsi" w:hAnsiTheme="minorHAnsi" w:cstheme="minorHAnsi"/>
          <w:color w:val="auto"/>
          <w:sz w:val="23"/>
          <w:szCs w:val="23"/>
        </w:rPr>
        <w:t xml:space="preserve"> It is also a company that has reached several milestones through its 110 year journey. Going typically through the historical lane, in 1902, Imperial Tobacco Company of the United Kingdom and The American Tobacco Company of the United States formed a joint venture – The “British-American Tobacco Company Ltd. Operations extended to West Indies, India, Ceylon (Sri Lanka), East Africa, Java, Malaya (Malaysia) and Nigeria in the next following years. They Entered the US market through purchase of Brown &amp; </w:t>
      </w:r>
      <w:r w:rsidRPr="0072753A">
        <w:rPr>
          <w:rFonts w:asciiTheme="minorHAnsi" w:hAnsiTheme="minorHAnsi" w:cstheme="minorHAnsi"/>
          <w:color w:val="auto"/>
          <w:sz w:val="23"/>
          <w:szCs w:val="23"/>
        </w:rPr>
        <w:lastRenderedPageBreak/>
        <w:t xml:space="preserve">Williamson. The 1960s/70s/80s marked the period of diversification for British American Tobacco. In 1999 there was a merger between British American Tobacco &amp; Rothmans International. </w:t>
      </w:r>
      <w:r>
        <w:rPr>
          <w:rFonts w:asciiTheme="minorHAnsi" w:hAnsiTheme="minorHAnsi" w:cstheme="minorHAnsi"/>
          <w:color w:val="auto"/>
          <w:sz w:val="23"/>
          <w:szCs w:val="23"/>
        </w:rPr>
        <w:t>Since then</w:t>
      </w:r>
      <w:r w:rsidRPr="0072753A">
        <w:rPr>
          <w:rFonts w:asciiTheme="minorHAnsi" w:hAnsiTheme="minorHAnsi" w:cstheme="minorHAnsi"/>
          <w:color w:val="auto"/>
          <w:sz w:val="23"/>
          <w:szCs w:val="23"/>
        </w:rPr>
        <w:t xml:space="preserve">, there has been no turning back, penetrating new markets, developing new products, and ultimately seizing new opportunities internationally. </w:t>
      </w:r>
    </w:p>
    <w:p w14:paraId="77D73A87" w14:textId="77777777" w:rsidR="0072753A" w:rsidRPr="0072753A" w:rsidRDefault="0072753A" w:rsidP="00D41A21">
      <w:pPr>
        <w:spacing w:line="360" w:lineRule="auto"/>
        <w:jc w:val="both"/>
        <w:rPr>
          <w:rFonts w:asciiTheme="minorHAnsi" w:hAnsiTheme="minorHAnsi" w:cstheme="minorHAnsi"/>
        </w:rPr>
      </w:pPr>
    </w:p>
    <w:p w14:paraId="16ED368B" w14:textId="77777777" w:rsidR="00842580" w:rsidRDefault="00842580" w:rsidP="00D41A21">
      <w:pPr>
        <w:pStyle w:val="Heading2"/>
        <w:rPr>
          <w:rFonts w:asciiTheme="minorHAnsi" w:hAnsiTheme="minorHAnsi" w:cstheme="minorHAnsi"/>
        </w:rPr>
      </w:pPr>
      <w:bookmarkStart w:id="35" w:name="_Toc9342482"/>
      <w:r w:rsidRPr="0072753A">
        <w:rPr>
          <w:rFonts w:asciiTheme="minorHAnsi" w:hAnsiTheme="minorHAnsi" w:cstheme="minorHAnsi"/>
        </w:rPr>
        <w:t>2.2 The Vision and Mission of BATB</w:t>
      </w:r>
      <w:bookmarkEnd w:id="35"/>
    </w:p>
    <w:p w14:paraId="255242BF" w14:textId="000DA686" w:rsidR="00080FCA" w:rsidRPr="00080FCA" w:rsidRDefault="00080FCA" w:rsidP="0072605C">
      <w:pPr>
        <w:pStyle w:val="Default"/>
        <w:spacing w:line="360" w:lineRule="auto"/>
        <w:jc w:val="both"/>
        <w:rPr>
          <w:rFonts w:asciiTheme="minorHAnsi" w:hAnsiTheme="minorHAnsi" w:cstheme="minorHAnsi"/>
          <w:color w:val="auto"/>
          <w:sz w:val="23"/>
          <w:szCs w:val="23"/>
        </w:rPr>
      </w:pPr>
      <w:r w:rsidRPr="00D54F00">
        <w:rPr>
          <w:rFonts w:asciiTheme="minorHAnsi" w:hAnsiTheme="minorHAnsi" w:cstheme="minorHAnsi"/>
          <w:color w:val="auto"/>
          <w:sz w:val="23"/>
          <w:szCs w:val="23"/>
        </w:rPr>
        <w:t xml:space="preserve">BAT’s vision is to be the best at satisfying consumer moments in tobacco and beyond. By identifying that customers are the core </w:t>
      </w:r>
      <w:proofErr w:type="gramStart"/>
      <w:r w:rsidRPr="00D54F00">
        <w:rPr>
          <w:rFonts w:asciiTheme="minorHAnsi" w:hAnsiTheme="minorHAnsi" w:cstheme="minorHAnsi"/>
          <w:color w:val="auto"/>
          <w:sz w:val="23"/>
          <w:szCs w:val="23"/>
        </w:rPr>
        <w:t>concern,</w:t>
      </w:r>
      <w:proofErr w:type="gramEnd"/>
      <w:r w:rsidRPr="00D54F00">
        <w:rPr>
          <w:rFonts w:asciiTheme="minorHAnsi" w:hAnsiTheme="minorHAnsi" w:cstheme="minorHAnsi"/>
          <w:color w:val="auto"/>
          <w:sz w:val="23"/>
          <w:szCs w:val="23"/>
        </w:rPr>
        <w:t xml:space="preserve"> and by believing that addressing the</w:t>
      </w:r>
      <w:r w:rsidR="00EE6B8C">
        <w:rPr>
          <w:rFonts w:asciiTheme="minorHAnsi" w:hAnsiTheme="minorHAnsi" w:cstheme="minorHAnsi"/>
          <w:color w:val="auto"/>
          <w:sz w:val="23"/>
          <w:szCs w:val="23"/>
        </w:rPr>
        <w:t xml:space="preserve"> </w:t>
      </w:r>
      <w:r w:rsidRPr="00D54F00">
        <w:rPr>
          <w:rFonts w:asciiTheme="minorHAnsi" w:hAnsiTheme="minorHAnsi" w:cstheme="minorHAnsi"/>
          <w:color w:val="auto"/>
          <w:sz w:val="23"/>
          <w:szCs w:val="23"/>
        </w:rPr>
        <w:t xml:space="preserve">customers’ evolving needs and </w:t>
      </w:r>
      <w:r w:rsidR="00EE6B8C" w:rsidRPr="00D54F00">
        <w:rPr>
          <w:rFonts w:asciiTheme="minorHAnsi" w:hAnsiTheme="minorHAnsi" w:cstheme="minorHAnsi"/>
          <w:color w:val="auto"/>
          <w:sz w:val="23"/>
          <w:szCs w:val="23"/>
        </w:rPr>
        <w:t>behaviors</w:t>
      </w:r>
      <w:r w:rsidRPr="00D54F00">
        <w:rPr>
          <w:rFonts w:asciiTheme="minorHAnsi" w:hAnsiTheme="minorHAnsi" w:cstheme="minorHAnsi"/>
          <w:color w:val="auto"/>
          <w:sz w:val="23"/>
          <w:szCs w:val="23"/>
        </w:rPr>
        <w:t xml:space="preserve"> is the main driving force behind their success – BAT drives to become the leader of their industry through best consumer moments. Tobacco and beyond – happens to be the second part of the vision, whereby the company recognizes the strength of their traditional tobacco business, and the opportunities that are seen in the Next Generation Products. </w:t>
      </w:r>
    </w:p>
    <w:p w14:paraId="5FD76177" w14:textId="77777777" w:rsidR="00842580" w:rsidRDefault="00842580" w:rsidP="00D41A21">
      <w:pPr>
        <w:pStyle w:val="Heading2"/>
        <w:rPr>
          <w:rFonts w:asciiTheme="minorHAnsi" w:hAnsiTheme="minorHAnsi" w:cstheme="minorHAnsi"/>
        </w:rPr>
      </w:pPr>
      <w:bookmarkStart w:id="36" w:name="_Toc9342483"/>
      <w:r w:rsidRPr="0072753A">
        <w:rPr>
          <w:rFonts w:asciiTheme="minorHAnsi" w:hAnsiTheme="minorHAnsi" w:cstheme="minorHAnsi"/>
        </w:rPr>
        <w:t>2.3 Historical Background of BATB</w:t>
      </w:r>
      <w:bookmarkEnd w:id="36"/>
    </w:p>
    <w:p w14:paraId="64C30864" w14:textId="77777777" w:rsidR="00080FCA" w:rsidRPr="00D54F00" w:rsidRDefault="00080FCA" w:rsidP="0072605C">
      <w:pPr>
        <w:pStyle w:val="Default"/>
        <w:spacing w:line="360" w:lineRule="auto"/>
        <w:jc w:val="both"/>
        <w:rPr>
          <w:rFonts w:asciiTheme="minorHAnsi" w:hAnsiTheme="minorHAnsi" w:cstheme="minorHAnsi"/>
          <w:color w:val="auto"/>
          <w:sz w:val="23"/>
          <w:szCs w:val="23"/>
        </w:rPr>
      </w:pPr>
      <w:r w:rsidRPr="00D54F00">
        <w:rPr>
          <w:rFonts w:asciiTheme="minorHAnsi" w:hAnsiTheme="minorHAnsi" w:cstheme="minorHAnsi"/>
          <w:color w:val="auto"/>
          <w:sz w:val="23"/>
          <w:szCs w:val="23"/>
        </w:rPr>
        <w:t xml:space="preserve">BATB was established back in 1910 as Imperial Tobacco Company Ltd. with head office in Calcutta. In the very beginning, Imperial Tobacco Company (ITC) launched a branch office at </w:t>
      </w:r>
      <w:proofErr w:type="spellStart"/>
      <w:r w:rsidRPr="00D54F00">
        <w:rPr>
          <w:rFonts w:asciiTheme="minorHAnsi" w:hAnsiTheme="minorHAnsi" w:cstheme="minorHAnsi"/>
          <w:color w:val="auto"/>
          <w:sz w:val="23"/>
          <w:szCs w:val="23"/>
        </w:rPr>
        <w:t>Moulvibazar</w:t>
      </w:r>
      <w:proofErr w:type="spellEnd"/>
      <w:r w:rsidRPr="00D54F00">
        <w:rPr>
          <w:rFonts w:asciiTheme="minorHAnsi" w:hAnsiTheme="minorHAnsi" w:cstheme="minorHAnsi"/>
          <w:color w:val="auto"/>
          <w:sz w:val="23"/>
          <w:szCs w:val="23"/>
        </w:rPr>
        <w:t xml:space="preserve">, Dhaka in 1926. Cigarettes were made in Carreras Ltd, Calcutta. Imperial and Carreras merged into a single company in 1943. After the partition in 1947, cigarettes were coming freely from Calcutta, but introduction of customs barriers in 1948 between India and Pakistan interrupted the smooth flow of cigarettes from Calcutta to East Pakistan. </w:t>
      </w:r>
    </w:p>
    <w:p w14:paraId="2925CF54" w14:textId="77777777" w:rsidR="00080FCA" w:rsidRPr="00080FCA" w:rsidRDefault="00080FCA" w:rsidP="0072605C">
      <w:pPr>
        <w:spacing w:line="360" w:lineRule="auto"/>
        <w:jc w:val="both"/>
      </w:pPr>
      <w:r w:rsidRPr="00D54F00">
        <w:rPr>
          <w:rFonts w:asciiTheme="minorHAnsi" w:hAnsiTheme="minorHAnsi" w:cstheme="minorHAnsi"/>
          <w:sz w:val="23"/>
          <w:szCs w:val="23"/>
        </w:rPr>
        <w:t xml:space="preserve">In March 1, 1949, Pakistan Tobacco Company (PTC) came into existence with head office in Karachi; with the assets and liabilities of ITC Limited held in Pakistan. The then East Pakistan Office was situated in </w:t>
      </w:r>
      <w:proofErr w:type="spellStart"/>
      <w:r w:rsidRPr="00D54F00">
        <w:rPr>
          <w:rFonts w:asciiTheme="minorHAnsi" w:hAnsiTheme="minorHAnsi" w:cstheme="minorHAnsi"/>
          <w:sz w:val="23"/>
          <w:szCs w:val="23"/>
        </w:rPr>
        <w:t>Alico</w:t>
      </w:r>
      <w:proofErr w:type="spellEnd"/>
      <w:r w:rsidRPr="00D54F00">
        <w:rPr>
          <w:rFonts w:asciiTheme="minorHAnsi" w:hAnsiTheme="minorHAnsi" w:cstheme="minorHAnsi"/>
          <w:sz w:val="23"/>
          <w:szCs w:val="23"/>
        </w:rPr>
        <w:t xml:space="preserve"> Building, </w:t>
      </w:r>
      <w:proofErr w:type="spellStart"/>
      <w:r w:rsidRPr="00D54F00">
        <w:rPr>
          <w:rFonts w:asciiTheme="minorHAnsi" w:hAnsiTheme="minorHAnsi" w:cstheme="minorHAnsi"/>
          <w:sz w:val="23"/>
          <w:szCs w:val="23"/>
        </w:rPr>
        <w:t>Motijheel</w:t>
      </w:r>
      <w:proofErr w:type="spellEnd"/>
      <w:r w:rsidRPr="00D54F00">
        <w:rPr>
          <w:rFonts w:asciiTheme="minorHAnsi" w:hAnsiTheme="minorHAnsi" w:cstheme="minorHAnsi"/>
          <w:sz w:val="23"/>
          <w:szCs w:val="23"/>
        </w:rPr>
        <w:t xml:space="preserve">. In order to meet the increasing demand, the first factory in the then East Pakistan was established in Chittagong in 1952. From then onwards requirements for cigarettes for East Pakistan markets were met from products manufactured in Karachi. In 1954, PTC established its first cigarette factory although high-grade cigarettes still came from West Pakistan. The Dhaka factory of PTC went into production in 1965. After the war between India and Pakistan in 1965; the import of tender leaf from India for the production of </w:t>
      </w:r>
      <w:proofErr w:type="spellStart"/>
      <w:r w:rsidRPr="00D54F00">
        <w:rPr>
          <w:rFonts w:asciiTheme="minorHAnsi" w:hAnsiTheme="minorHAnsi" w:cstheme="minorHAnsi"/>
          <w:sz w:val="23"/>
          <w:szCs w:val="23"/>
        </w:rPr>
        <w:t>Biri</w:t>
      </w:r>
      <w:proofErr w:type="spellEnd"/>
      <w:r w:rsidRPr="00D54F00">
        <w:rPr>
          <w:rFonts w:asciiTheme="minorHAnsi" w:hAnsiTheme="minorHAnsi" w:cstheme="minorHAnsi"/>
          <w:sz w:val="23"/>
          <w:szCs w:val="23"/>
        </w:rPr>
        <w:t xml:space="preserve"> was stopped. After independence, Bangladesh Tobacco Company (Pvt.) Limited was formed on 02 February 1972 under the Companies Act 1913, with the assets and liabilities of PTC. British American Tobacco played a pivotal role in </w:t>
      </w:r>
      <w:r w:rsidRPr="00D54F00">
        <w:rPr>
          <w:rFonts w:asciiTheme="minorHAnsi" w:hAnsiTheme="minorHAnsi" w:cstheme="minorHAnsi"/>
          <w:sz w:val="23"/>
          <w:szCs w:val="23"/>
        </w:rPr>
        <w:lastRenderedPageBreak/>
        <w:t>BTC's creation in 1972 and since then has been involved in BTC's development every step of the way. To pronounce the successful relationship with British American Tobacco, BTC changed its name and identity to British American Tobacco (BAT) Bangladesh Company Limited on March 22, 1998. The company changed its identification to establish commitment to the highest international standards.</w:t>
      </w:r>
    </w:p>
    <w:p w14:paraId="2A8F8BAE" w14:textId="718A768B" w:rsidR="00842580" w:rsidRPr="0072753A" w:rsidRDefault="00842580" w:rsidP="00D41A21">
      <w:pPr>
        <w:pStyle w:val="Heading2"/>
        <w:rPr>
          <w:rFonts w:asciiTheme="minorHAnsi" w:hAnsiTheme="minorHAnsi" w:cstheme="minorHAnsi"/>
        </w:rPr>
      </w:pPr>
      <w:bookmarkStart w:id="37" w:name="_Toc9342484"/>
      <w:r w:rsidRPr="0072753A">
        <w:rPr>
          <w:rFonts w:asciiTheme="minorHAnsi" w:hAnsiTheme="minorHAnsi" w:cstheme="minorHAnsi"/>
        </w:rPr>
        <w:t>2.</w:t>
      </w:r>
      <w:r w:rsidR="00D41A21">
        <w:rPr>
          <w:rFonts w:asciiTheme="minorHAnsi" w:hAnsiTheme="minorHAnsi" w:cstheme="minorHAnsi"/>
        </w:rPr>
        <w:t>4</w:t>
      </w:r>
      <w:r w:rsidRPr="0072753A">
        <w:rPr>
          <w:rFonts w:asciiTheme="minorHAnsi" w:hAnsiTheme="minorHAnsi" w:cstheme="minorHAnsi"/>
        </w:rPr>
        <w:t xml:space="preserve"> Tobacco Industry of Bangladesh</w:t>
      </w:r>
      <w:bookmarkEnd w:id="37"/>
    </w:p>
    <w:p w14:paraId="5FEE5499" w14:textId="77777777" w:rsidR="004E1A00" w:rsidRPr="0072753A" w:rsidRDefault="004E1A00" w:rsidP="00D41A21">
      <w:pPr>
        <w:tabs>
          <w:tab w:val="left" w:pos="1658"/>
        </w:tabs>
        <w:spacing w:after="0" w:line="360" w:lineRule="auto"/>
        <w:jc w:val="both"/>
        <w:rPr>
          <w:rFonts w:asciiTheme="minorHAnsi" w:hAnsiTheme="minorHAnsi" w:cstheme="minorHAnsi"/>
        </w:rPr>
      </w:pPr>
      <w:r w:rsidRPr="0072753A">
        <w:rPr>
          <w:rFonts w:asciiTheme="minorHAnsi" w:hAnsiTheme="minorHAnsi" w:cstheme="minorHAnsi"/>
        </w:rPr>
        <w:t xml:space="preserve">There are two main tobacco </w:t>
      </w:r>
      <w:r w:rsidR="00080FCA">
        <w:rPr>
          <w:rFonts w:asciiTheme="minorHAnsi" w:hAnsiTheme="minorHAnsi" w:cstheme="minorHAnsi"/>
        </w:rPr>
        <w:t xml:space="preserve">associations </w:t>
      </w:r>
      <w:r w:rsidRPr="0072753A">
        <w:rPr>
          <w:rFonts w:asciiTheme="minorHAnsi" w:hAnsiTheme="minorHAnsi" w:cstheme="minorHAnsi"/>
        </w:rPr>
        <w:t xml:space="preserve">in Bangladesh. </w:t>
      </w:r>
      <w:proofErr w:type="gramStart"/>
      <w:r w:rsidRPr="0072753A">
        <w:rPr>
          <w:rFonts w:asciiTheme="minorHAnsi" w:hAnsiTheme="minorHAnsi" w:cstheme="minorHAnsi"/>
        </w:rPr>
        <w:t>i.e</w:t>
      </w:r>
      <w:proofErr w:type="gramEnd"/>
      <w:r w:rsidRPr="0072753A">
        <w:rPr>
          <w:rFonts w:asciiTheme="minorHAnsi" w:hAnsiTheme="minorHAnsi" w:cstheme="minorHAnsi"/>
        </w:rPr>
        <w:t xml:space="preserve">. Bangladesh Cigarette Manufacturers Association (BCMA) and Bangladesh </w:t>
      </w:r>
      <w:proofErr w:type="spellStart"/>
      <w:r w:rsidRPr="0072753A">
        <w:rPr>
          <w:rFonts w:asciiTheme="minorHAnsi" w:hAnsiTheme="minorHAnsi" w:cstheme="minorHAnsi"/>
        </w:rPr>
        <w:t>Biri</w:t>
      </w:r>
      <w:proofErr w:type="spellEnd"/>
      <w:r w:rsidRPr="0072753A">
        <w:rPr>
          <w:rFonts w:asciiTheme="minorHAnsi" w:hAnsiTheme="minorHAnsi" w:cstheme="minorHAnsi"/>
        </w:rPr>
        <w:t xml:space="preserve"> Manufacturers Association (BBMA) representing the industry. The main cigarette manufacturers in Bangladesh are:</w:t>
      </w:r>
    </w:p>
    <w:p w14:paraId="553048DF" w14:textId="77777777" w:rsidR="00480CDD" w:rsidRPr="0072753A" w:rsidRDefault="00480CDD" w:rsidP="00D41A21">
      <w:pPr>
        <w:pStyle w:val="ListParagraph"/>
        <w:numPr>
          <w:ilvl w:val="0"/>
          <w:numId w:val="2"/>
        </w:numPr>
        <w:tabs>
          <w:tab w:val="left" w:pos="1658"/>
        </w:tabs>
        <w:spacing w:after="0" w:line="360" w:lineRule="auto"/>
        <w:jc w:val="both"/>
        <w:rPr>
          <w:rFonts w:asciiTheme="minorHAnsi" w:hAnsiTheme="minorHAnsi" w:cstheme="minorHAnsi"/>
        </w:rPr>
        <w:sectPr w:rsidR="00480CDD" w:rsidRPr="0072753A" w:rsidSect="00745CC1">
          <w:pgSz w:w="11909" w:h="16834" w:code="9"/>
          <w:pgMar w:top="1440" w:right="1440" w:bottom="1440" w:left="1872" w:header="720" w:footer="720" w:gutter="0"/>
          <w:cols w:space="720"/>
          <w:docGrid w:linePitch="360"/>
        </w:sectPr>
      </w:pPr>
    </w:p>
    <w:p w14:paraId="3868844E" w14:textId="77777777" w:rsidR="004E1A00" w:rsidRPr="0072753A" w:rsidRDefault="004E1A00" w:rsidP="00D41A21">
      <w:pPr>
        <w:pStyle w:val="ListParagraph"/>
        <w:numPr>
          <w:ilvl w:val="0"/>
          <w:numId w:val="2"/>
        </w:numPr>
        <w:tabs>
          <w:tab w:val="left" w:pos="1658"/>
        </w:tabs>
        <w:spacing w:line="360" w:lineRule="auto"/>
        <w:rPr>
          <w:rFonts w:asciiTheme="minorHAnsi" w:hAnsiTheme="minorHAnsi" w:cstheme="minorHAnsi"/>
        </w:rPr>
      </w:pPr>
      <w:r w:rsidRPr="0072753A">
        <w:rPr>
          <w:rFonts w:asciiTheme="minorHAnsi" w:hAnsiTheme="minorHAnsi" w:cstheme="minorHAnsi"/>
        </w:rPr>
        <w:lastRenderedPageBreak/>
        <w:t>British American Tobacco Bangladesh</w:t>
      </w:r>
    </w:p>
    <w:p w14:paraId="1CA87064" w14:textId="77777777" w:rsidR="004E1A00" w:rsidRPr="0072753A" w:rsidRDefault="004600FA" w:rsidP="00D41A21">
      <w:pPr>
        <w:pStyle w:val="ListParagraph"/>
        <w:numPr>
          <w:ilvl w:val="0"/>
          <w:numId w:val="2"/>
        </w:numPr>
        <w:tabs>
          <w:tab w:val="left" w:pos="1658"/>
        </w:tabs>
        <w:spacing w:line="360" w:lineRule="auto"/>
        <w:rPr>
          <w:rFonts w:asciiTheme="minorHAnsi" w:hAnsiTheme="minorHAnsi" w:cstheme="minorHAnsi"/>
        </w:rPr>
      </w:pPr>
      <w:r w:rsidRPr="0072753A">
        <w:rPr>
          <w:rFonts w:asciiTheme="minorHAnsi" w:hAnsiTheme="minorHAnsi" w:cstheme="minorHAnsi"/>
        </w:rPr>
        <w:t>Japan Tobacco International</w:t>
      </w:r>
    </w:p>
    <w:p w14:paraId="04EC6DD2" w14:textId="77777777" w:rsidR="004E1A00" w:rsidRPr="0072753A" w:rsidRDefault="004E1A00" w:rsidP="00D41A21">
      <w:pPr>
        <w:pStyle w:val="ListParagraph"/>
        <w:numPr>
          <w:ilvl w:val="0"/>
          <w:numId w:val="2"/>
        </w:numPr>
        <w:tabs>
          <w:tab w:val="left" w:pos="1658"/>
        </w:tabs>
        <w:spacing w:line="360" w:lineRule="auto"/>
        <w:rPr>
          <w:rFonts w:asciiTheme="minorHAnsi" w:hAnsiTheme="minorHAnsi" w:cstheme="minorHAnsi"/>
        </w:rPr>
      </w:pPr>
      <w:proofErr w:type="spellStart"/>
      <w:r w:rsidRPr="0072753A">
        <w:rPr>
          <w:rFonts w:asciiTheme="minorHAnsi" w:hAnsiTheme="minorHAnsi" w:cstheme="minorHAnsi"/>
        </w:rPr>
        <w:t>Abul</w:t>
      </w:r>
      <w:proofErr w:type="spellEnd"/>
      <w:r w:rsidRPr="0072753A">
        <w:rPr>
          <w:rFonts w:asciiTheme="minorHAnsi" w:hAnsiTheme="minorHAnsi" w:cstheme="minorHAnsi"/>
        </w:rPr>
        <w:t xml:space="preserve"> </w:t>
      </w:r>
      <w:proofErr w:type="spellStart"/>
      <w:r w:rsidRPr="0072753A">
        <w:rPr>
          <w:rFonts w:asciiTheme="minorHAnsi" w:hAnsiTheme="minorHAnsi" w:cstheme="minorHAnsi"/>
        </w:rPr>
        <w:t>Khair</w:t>
      </w:r>
      <w:proofErr w:type="spellEnd"/>
      <w:r w:rsidRPr="0072753A">
        <w:rPr>
          <w:rFonts w:asciiTheme="minorHAnsi" w:hAnsiTheme="minorHAnsi" w:cstheme="minorHAnsi"/>
        </w:rPr>
        <w:t xml:space="preserve"> Tobacco</w:t>
      </w:r>
    </w:p>
    <w:p w14:paraId="7D3DBB52" w14:textId="77777777" w:rsidR="004E1A00" w:rsidRPr="0072753A" w:rsidRDefault="004E1A00" w:rsidP="00D41A21">
      <w:pPr>
        <w:pStyle w:val="ListParagraph"/>
        <w:numPr>
          <w:ilvl w:val="0"/>
          <w:numId w:val="2"/>
        </w:numPr>
        <w:tabs>
          <w:tab w:val="left" w:pos="1658"/>
        </w:tabs>
        <w:spacing w:line="360" w:lineRule="auto"/>
        <w:rPr>
          <w:rFonts w:asciiTheme="minorHAnsi" w:hAnsiTheme="minorHAnsi" w:cstheme="minorHAnsi"/>
        </w:rPr>
      </w:pPr>
      <w:proofErr w:type="spellStart"/>
      <w:r w:rsidRPr="0072753A">
        <w:rPr>
          <w:rFonts w:asciiTheme="minorHAnsi" w:hAnsiTheme="minorHAnsi" w:cstheme="minorHAnsi"/>
        </w:rPr>
        <w:t>Nasir</w:t>
      </w:r>
      <w:proofErr w:type="spellEnd"/>
      <w:r w:rsidRPr="0072753A">
        <w:rPr>
          <w:rFonts w:asciiTheme="minorHAnsi" w:hAnsiTheme="minorHAnsi" w:cstheme="minorHAnsi"/>
        </w:rPr>
        <w:t xml:space="preserve"> Tobacco</w:t>
      </w:r>
    </w:p>
    <w:p w14:paraId="4448352C" w14:textId="77777777" w:rsidR="004E1A00" w:rsidRPr="0072753A" w:rsidRDefault="004E1A00" w:rsidP="00D41A21">
      <w:pPr>
        <w:pStyle w:val="ListParagraph"/>
        <w:numPr>
          <w:ilvl w:val="0"/>
          <w:numId w:val="2"/>
        </w:numPr>
        <w:tabs>
          <w:tab w:val="left" w:pos="1658"/>
        </w:tabs>
        <w:spacing w:line="360" w:lineRule="auto"/>
        <w:rPr>
          <w:rFonts w:asciiTheme="minorHAnsi" w:hAnsiTheme="minorHAnsi" w:cstheme="minorHAnsi"/>
        </w:rPr>
      </w:pPr>
      <w:proofErr w:type="spellStart"/>
      <w:r w:rsidRPr="0072753A">
        <w:rPr>
          <w:rFonts w:asciiTheme="minorHAnsi" w:hAnsiTheme="minorHAnsi" w:cstheme="minorHAnsi"/>
        </w:rPr>
        <w:t>Azizudin</w:t>
      </w:r>
      <w:proofErr w:type="spellEnd"/>
      <w:r w:rsidRPr="0072753A">
        <w:rPr>
          <w:rFonts w:asciiTheme="minorHAnsi" w:hAnsiTheme="minorHAnsi" w:cstheme="minorHAnsi"/>
        </w:rPr>
        <w:t xml:space="preserve"> Industries and</w:t>
      </w:r>
    </w:p>
    <w:p w14:paraId="212CA08B" w14:textId="77777777" w:rsidR="004E1A00" w:rsidRPr="0072753A" w:rsidRDefault="004E1A00" w:rsidP="00D41A21">
      <w:pPr>
        <w:pStyle w:val="ListParagraph"/>
        <w:numPr>
          <w:ilvl w:val="0"/>
          <w:numId w:val="41"/>
        </w:numPr>
        <w:tabs>
          <w:tab w:val="left" w:pos="1658"/>
        </w:tabs>
        <w:spacing w:line="360" w:lineRule="auto"/>
        <w:rPr>
          <w:rFonts w:asciiTheme="minorHAnsi" w:hAnsiTheme="minorHAnsi" w:cstheme="minorHAnsi"/>
        </w:rPr>
      </w:pPr>
      <w:r w:rsidRPr="0072753A">
        <w:rPr>
          <w:rFonts w:asciiTheme="minorHAnsi" w:hAnsiTheme="minorHAnsi" w:cstheme="minorHAnsi"/>
        </w:rPr>
        <w:t>New Age Tobacco.</w:t>
      </w:r>
    </w:p>
    <w:p w14:paraId="4817B9E1" w14:textId="77777777" w:rsidR="00480CDD" w:rsidRPr="0072753A" w:rsidRDefault="00480CDD" w:rsidP="00D41A21">
      <w:pPr>
        <w:tabs>
          <w:tab w:val="left" w:pos="1658"/>
        </w:tabs>
        <w:spacing w:line="360" w:lineRule="auto"/>
        <w:jc w:val="both"/>
        <w:rPr>
          <w:rFonts w:asciiTheme="minorHAnsi" w:hAnsiTheme="minorHAnsi" w:cstheme="minorHAnsi"/>
        </w:rPr>
        <w:sectPr w:rsidR="00480CDD" w:rsidRPr="0072753A" w:rsidSect="009328EE">
          <w:type w:val="continuous"/>
          <w:pgSz w:w="11909" w:h="16834" w:code="9"/>
          <w:pgMar w:top="1440" w:right="1440" w:bottom="1440" w:left="1872" w:header="720" w:footer="720" w:gutter="0"/>
          <w:cols w:space="720"/>
          <w:docGrid w:linePitch="360"/>
        </w:sectPr>
      </w:pPr>
    </w:p>
    <w:p w14:paraId="5142CE38" w14:textId="77777777" w:rsidR="004E1A00" w:rsidRPr="0072753A" w:rsidRDefault="004E1A00" w:rsidP="00D41A21">
      <w:pPr>
        <w:tabs>
          <w:tab w:val="left" w:pos="1658"/>
        </w:tabs>
        <w:spacing w:after="0" w:line="360" w:lineRule="auto"/>
        <w:jc w:val="both"/>
        <w:rPr>
          <w:rFonts w:asciiTheme="minorHAnsi" w:hAnsiTheme="minorHAnsi" w:cstheme="minorHAnsi"/>
        </w:rPr>
      </w:pPr>
      <w:r w:rsidRPr="0072753A">
        <w:rPr>
          <w:rFonts w:asciiTheme="minorHAnsi" w:hAnsiTheme="minorHAnsi" w:cstheme="minorHAnsi"/>
        </w:rPr>
        <w:lastRenderedPageBreak/>
        <w:t xml:space="preserve">The main </w:t>
      </w:r>
      <w:proofErr w:type="spellStart"/>
      <w:r w:rsidRPr="0072753A">
        <w:rPr>
          <w:rFonts w:asciiTheme="minorHAnsi" w:hAnsiTheme="minorHAnsi" w:cstheme="minorHAnsi"/>
        </w:rPr>
        <w:t>biri</w:t>
      </w:r>
      <w:proofErr w:type="spellEnd"/>
      <w:r w:rsidRPr="0072753A">
        <w:rPr>
          <w:rFonts w:asciiTheme="minorHAnsi" w:hAnsiTheme="minorHAnsi" w:cstheme="minorHAnsi"/>
        </w:rPr>
        <w:t xml:space="preserve"> manufacturers are:</w:t>
      </w:r>
    </w:p>
    <w:p w14:paraId="0AEE2040" w14:textId="77777777" w:rsidR="004E1A00" w:rsidRPr="0072753A" w:rsidRDefault="004E1A00" w:rsidP="00D41A21">
      <w:pPr>
        <w:pStyle w:val="ListParagraph"/>
        <w:numPr>
          <w:ilvl w:val="0"/>
          <w:numId w:val="41"/>
        </w:numPr>
        <w:tabs>
          <w:tab w:val="left" w:pos="1658"/>
        </w:tabs>
        <w:spacing w:line="360" w:lineRule="auto"/>
        <w:jc w:val="both"/>
        <w:rPr>
          <w:rFonts w:asciiTheme="minorHAnsi" w:hAnsiTheme="minorHAnsi" w:cstheme="minorHAnsi"/>
        </w:rPr>
      </w:pPr>
      <w:proofErr w:type="spellStart"/>
      <w:r w:rsidRPr="0072753A">
        <w:rPr>
          <w:rFonts w:asciiTheme="minorHAnsi" w:hAnsiTheme="minorHAnsi" w:cstheme="minorHAnsi"/>
        </w:rPr>
        <w:t>Akij</w:t>
      </w:r>
      <w:proofErr w:type="spellEnd"/>
      <w:r w:rsidRPr="0072753A">
        <w:rPr>
          <w:rFonts w:asciiTheme="minorHAnsi" w:hAnsiTheme="minorHAnsi" w:cstheme="minorHAnsi"/>
        </w:rPr>
        <w:t xml:space="preserve"> </w:t>
      </w:r>
      <w:proofErr w:type="spellStart"/>
      <w:r w:rsidRPr="0072753A">
        <w:rPr>
          <w:rFonts w:asciiTheme="minorHAnsi" w:hAnsiTheme="minorHAnsi" w:cstheme="minorHAnsi"/>
        </w:rPr>
        <w:t>Biri</w:t>
      </w:r>
      <w:proofErr w:type="spellEnd"/>
    </w:p>
    <w:p w14:paraId="6C57EBEC" w14:textId="77777777" w:rsidR="004E1A00" w:rsidRPr="0072753A" w:rsidRDefault="004E1A00" w:rsidP="00D41A21">
      <w:pPr>
        <w:pStyle w:val="ListParagraph"/>
        <w:numPr>
          <w:ilvl w:val="0"/>
          <w:numId w:val="41"/>
        </w:numPr>
        <w:tabs>
          <w:tab w:val="left" w:pos="1658"/>
        </w:tabs>
        <w:spacing w:line="360" w:lineRule="auto"/>
        <w:jc w:val="both"/>
        <w:rPr>
          <w:rFonts w:asciiTheme="minorHAnsi" w:hAnsiTheme="minorHAnsi" w:cstheme="minorHAnsi"/>
        </w:rPr>
      </w:pPr>
      <w:proofErr w:type="spellStart"/>
      <w:r w:rsidRPr="0072753A">
        <w:rPr>
          <w:rFonts w:asciiTheme="minorHAnsi" w:hAnsiTheme="minorHAnsi" w:cstheme="minorHAnsi"/>
        </w:rPr>
        <w:t>Abul</w:t>
      </w:r>
      <w:proofErr w:type="spellEnd"/>
      <w:r w:rsidRPr="0072753A">
        <w:rPr>
          <w:rFonts w:asciiTheme="minorHAnsi" w:hAnsiTheme="minorHAnsi" w:cstheme="minorHAnsi"/>
        </w:rPr>
        <w:t xml:space="preserve"> </w:t>
      </w:r>
      <w:proofErr w:type="spellStart"/>
      <w:r w:rsidRPr="0072753A">
        <w:rPr>
          <w:rFonts w:asciiTheme="minorHAnsi" w:hAnsiTheme="minorHAnsi" w:cstheme="minorHAnsi"/>
        </w:rPr>
        <w:t>Biri</w:t>
      </w:r>
      <w:proofErr w:type="spellEnd"/>
    </w:p>
    <w:p w14:paraId="0402B12D" w14:textId="77777777" w:rsidR="004E1A00" w:rsidRPr="0072753A" w:rsidRDefault="004E1A00" w:rsidP="00D41A21">
      <w:pPr>
        <w:pStyle w:val="ListParagraph"/>
        <w:numPr>
          <w:ilvl w:val="0"/>
          <w:numId w:val="41"/>
        </w:numPr>
        <w:tabs>
          <w:tab w:val="left" w:pos="1658"/>
        </w:tabs>
        <w:spacing w:line="360" w:lineRule="auto"/>
        <w:jc w:val="both"/>
        <w:rPr>
          <w:rFonts w:asciiTheme="minorHAnsi" w:hAnsiTheme="minorHAnsi" w:cstheme="minorHAnsi"/>
        </w:rPr>
      </w:pPr>
      <w:proofErr w:type="spellStart"/>
      <w:r w:rsidRPr="0072753A">
        <w:rPr>
          <w:rFonts w:asciiTheme="minorHAnsi" w:hAnsiTheme="minorHAnsi" w:cstheme="minorHAnsi"/>
        </w:rPr>
        <w:t>Nasir</w:t>
      </w:r>
      <w:proofErr w:type="spellEnd"/>
      <w:r w:rsidRPr="0072753A">
        <w:rPr>
          <w:rFonts w:asciiTheme="minorHAnsi" w:hAnsiTheme="minorHAnsi" w:cstheme="minorHAnsi"/>
        </w:rPr>
        <w:t xml:space="preserve"> </w:t>
      </w:r>
      <w:proofErr w:type="spellStart"/>
      <w:r w:rsidRPr="0072753A">
        <w:rPr>
          <w:rFonts w:asciiTheme="minorHAnsi" w:hAnsiTheme="minorHAnsi" w:cstheme="minorHAnsi"/>
        </w:rPr>
        <w:t>Biri</w:t>
      </w:r>
      <w:proofErr w:type="spellEnd"/>
    </w:p>
    <w:p w14:paraId="7653C94F" w14:textId="77777777" w:rsidR="004E1A00" w:rsidRPr="0072753A" w:rsidRDefault="004E1A00" w:rsidP="00D41A21">
      <w:pPr>
        <w:pStyle w:val="ListParagraph"/>
        <w:numPr>
          <w:ilvl w:val="0"/>
          <w:numId w:val="41"/>
        </w:numPr>
        <w:tabs>
          <w:tab w:val="left" w:pos="1658"/>
        </w:tabs>
        <w:spacing w:line="360" w:lineRule="auto"/>
        <w:jc w:val="both"/>
        <w:rPr>
          <w:rFonts w:asciiTheme="minorHAnsi" w:hAnsiTheme="minorHAnsi" w:cstheme="minorHAnsi"/>
        </w:rPr>
      </w:pPr>
      <w:proofErr w:type="spellStart"/>
      <w:r w:rsidRPr="0072753A">
        <w:rPr>
          <w:rFonts w:asciiTheme="minorHAnsi" w:hAnsiTheme="minorHAnsi" w:cstheme="minorHAnsi"/>
        </w:rPr>
        <w:t>Karikar</w:t>
      </w:r>
      <w:proofErr w:type="spellEnd"/>
      <w:r w:rsidRPr="0072753A">
        <w:rPr>
          <w:rFonts w:asciiTheme="minorHAnsi" w:hAnsiTheme="minorHAnsi" w:cstheme="minorHAnsi"/>
        </w:rPr>
        <w:t xml:space="preserve"> </w:t>
      </w:r>
      <w:proofErr w:type="spellStart"/>
      <w:r w:rsidRPr="0072753A">
        <w:rPr>
          <w:rFonts w:asciiTheme="minorHAnsi" w:hAnsiTheme="minorHAnsi" w:cstheme="minorHAnsi"/>
        </w:rPr>
        <w:t>Biri</w:t>
      </w:r>
      <w:proofErr w:type="spellEnd"/>
    </w:p>
    <w:p w14:paraId="075EE439" w14:textId="77777777" w:rsidR="004E1A00" w:rsidRPr="0072753A" w:rsidRDefault="004E1A00" w:rsidP="00D41A21">
      <w:pPr>
        <w:pStyle w:val="ListParagraph"/>
        <w:numPr>
          <w:ilvl w:val="0"/>
          <w:numId w:val="41"/>
        </w:numPr>
        <w:tabs>
          <w:tab w:val="left" w:pos="1658"/>
        </w:tabs>
        <w:spacing w:line="360" w:lineRule="auto"/>
        <w:jc w:val="both"/>
        <w:rPr>
          <w:rFonts w:asciiTheme="minorHAnsi" w:hAnsiTheme="minorHAnsi" w:cstheme="minorHAnsi"/>
        </w:rPr>
      </w:pPr>
      <w:r w:rsidRPr="0072753A">
        <w:rPr>
          <w:rFonts w:asciiTheme="minorHAnsi" w:hAnsiTheme="minorHAnsi" w:cstheme="minorHAnsi"/>
        </w:rPr>
        <w:t xml:space="preserve">Aziz </w:t>
      </w:r>
      <w:proofErr w:type="spellStart"/>
      <w:r w:rsidRPr="0072753A">
        <w:rPr>
          <w:rFonts w:asciiTheme="minorHAnsi" w:hAnsiTheme="minorHAnsi" w:cstheme="minorHAnsi"/>
        </w:rPr>
        <w:t>Biri</w:t>
      </w:r>
      <w:proofErr w:type="spellEnd"/>
      <w:r w:rsidRPr="0072753A">
        <w:rPr>
          <w:rFonts w:asciiTheme="minorHAnsi" w:hAnsiTheme="minorHAnsi" w:cstheme="minorHAnsi"/>
        </w:rPr>
        <w:t xml:space="preserve"> and</w:t>
      </w:r>
    </w:p>
    <w:p w14:paraId="5E661062" w14:textId="77777777" w:rsidR="004E1A00" w:rsidRPr="0072753A" w:rsidRDefault="004E1A00" w:rsidP="00D41A21">
      <w:pPr>
        <w:pStyle w:val="ListParagraph"/>
        <w:numPr>
          <w:ilvl w:val="0"/>
          <w:numId w:val="41"/>
        </w:numPr>
        <w:tabs>
          <w:tab w:val="left" w:pos="1658"/>
        </w:tabs>
        <w:spacing w:line="360" w:lineRule="auto"/>
        <w:jc w:val="both"/>
        <w:rPr>
          <w:rFonts w:asciiTheme="minorHAnsi" w:hAnsiTheme="minorHAnsi" w:cstheme="minorHAnsi"/>
        </w:rPr>
      </w:pPr>
      <w:r w:rsidRPr="0072753A">
        <w:rPr>
          <w:rFonts w:asciiTheme="minorHAnsi" w:hAnsiTheme="minorHAnsi" w:cstheme="minorHAnsi"/>
        </w:rPr>
        <w:t xml:space="preserve">Hundreds of local </w:t>
      </w:r>
      <w:proofErr w:type="spellStart"/>
      <w:r w:rsidRPr="0072753A">
        <w:rPr>
          <w:rFonts w:asciiTheme="minorHAnsi" w:hAnsiTheme="minorHAnsi" w:cstheme="minorHAnsi"/>
        </w:rPr>
        <w:t>biri</w:t>
      </w:r>
      <w:proofErr w:type="spellEnd"/>
      <w:r w:rsidRPr="0072753A">
        <w:rPr>
          <w:rFonts w:asciiTheme="minorHAnsi" w:hAnsiTheme="minorHAnsi" w:cstheme="minorHAnsi"/>
        </w:rPr>
        <w:t xml:space="preserve"> manufacturers.</w:t>
      </w:r>
    </w:p>
    <w:p w14:paraId="0C8F69DA" w14:textId="6314E1EA" w:rsidR="00842580" w:rsidRPr="0072753A" w:rsidRDefault="00842580" w:rsidP="00D41A21">
      <w:pPr>
        <w:pStyle w:val="Heading2"/>
        <w:rPr>
          <w:rFonts w:asciiTheme="minorHAnsi" w:hAnsiTheme="minorHAnsi" w:cstheme="minorHAnsi"/>
        </w:rPr>
      </w:pPr>
      <w:bookmarkStart w:id="38" w:name="_Toc9342485"/>
      <w:r w:rsidRPr="0072753A">
        <w:rPr>
          <w:rFonts w:asciiTheme="minorHAnsi" w:hAnsiTheme="minorHAnsi" w:cstheme="minorHAnsi"/>
        </w:rPr>
        <w:t>2.</w:t>
      </w:r>
      <w:r w:rsidR="00D41A21">
        <w:rPr>
          <w:rFonts w:asciiTheme="minorHAnsi" w:hAnsiTheme="minorHAnsi" w:cstheme="minorHAnsi"/>
        </w:rPr>
        <w:t>5</w:t>
      </w:r>
      <w:r w:rsidRPr="0072753A">
        <w:rPr>
          <w:rFonts w:asciiTheme="minorHAnsi" w:hAnsiTheme="minorHAnsi" w:cstheme="minorHAnsi"/>
        </w:rPr>
        <w:t xml:space="preserve"> Company Strategy</w:t>
      </w:r>
      <w:bookmarkEnd w:id="38"/>
    </w:p>
    <w:p w14:paraId="74DC9966" w14:textId="77777777" w:rsidR="004E1A00" w:rsidRPr="0072753A" w:rsidRDefault="004E1A00" w:rsidP="00D41A21">
      <w:pPr>
        <w:spacing w:line="360" w:lineRule="auto"/>
        <w:jc w:val="both"/>
        <w:rPr>
          <w:rFonts w:asciiTheme="minorHAnsi" w:hAnsiTheme="minorHAnsi" w:cstheme="minorHAnsi"/>
        </w:rPr>
      </w:pPr>
      <w:r w:rsidRPr="0072753A">
        <w:rPr>
          <w:rFonts w:asciiTheme="minorHAnsi" w:hAnsiTheme="minorHAnsi" w:cstheme="minorHAnsi"/>
        </w:rPr>
        <w:t xml:space="preserve">In order to deliver their vision, their strategy for creating shareholder value has four </w:t>
      </w:r>
      <w:r w:rsidR="00BD5A01" w:rsidRPr="0072753A">
        <w:rPr>
          <w:rFonts w:asciiTheme="minorHAnsi" w:hAnsiTheme="minorHAnsi" w:cstheme="minorHAnsi"/>
        </w:rPr>
        <w:t>guiding principles</w:t>
      </w:r>
      <w:r w:rsidRPr="0072753A">
        <w:rPr>
          <w:rFonts w:asciiTheme="minorHAnsi" w:hAnsiTheme="minorHAnsi" w:cstheme="minorHAnsi"/>
        </w:rPr>
        <w:t xml:space="preserve"> around which all their efforts revolve </w:t>
      </w:r>
      <w:r w:rsidR="00BD5A01" w:rsidRPr="0072753A">
        <w:rPr>
          <w:rFonts w:asciiTheme="minorHAnsi" w:hAnsiTheme="minorHAnsi" w:cstheme="minorHAnsi"/>
        </w:rPr>
        <w:t>–</w:t>
      </w:r>
      <w:r w:rsidRPr="0072753A">
        <w:rPr>
          <w:rFonts w:asciiTheme="minorHAnsi" w:hAnsiTheme="minorHAnsi" w:cstheme="minorHAnsi"/>
        </w:rPr>
        <w:t xml:space="preserve"> </w:t>
      </w:r>
      <w:r w:rsidR="00BD5A01" w:rsidRPr="0072753A">
        <w:rPr>
          <w:rFonts w:asciiTheme="minorHAnsi" w:hAnsiTheme="minorHAnsi" w:cstheme="minorHAnsi"/>
        </w:rPr>
        <w:t>Enterprising Spirit</w:t>
      </w:r>
      <w:r w:rsidRPr="0072753A">
        <w:rPr>
          <w:rFonts w:asciiTheme="minorHAnsi" w:hAnsiTheme="minorHAnsi" w:cstheme="minorHAnsi"/>
        </w:rPr>
        <w:t xml:space="preserve">, </w:t>
      </w:r>
      <w:r w:rsidR="00BD5A01" w:rsidRPr="0072753A">
        <w:rPr>
          <w:rFonts w:asciiTheme="minorHAnsi" w:hAnsiTheme="minorHAnsi" w:cstheme="minorHAnsi"/>
        </w:rPr>
        <w:t>Open Minded</w:t>
      </w:r>
      <w:r w:rsidRPr="0072753A">
        <w:rPr>
          <w:rFonts w:asciiTheme="minorHAnsi" w:hAnsiTheme="minorHAnsi" w:cstheme="minorHAnsi"/>
        </w:rPr>
        <w:t xml:space="preserve">, </w:t>
      </w:r>
      <w:r w:rsidR="00BD5A01" w:rsidRPr="0072753A">
        <w:rPr>
          <w:rFonts w:asciiTheme="minorHAnsi" w:hAnsiTheme="minorHAnsi" w:cstheme="minorHAnsi"/>
        </w:rPr>
        <w:t xml:space="preserve">Freedom </w:t>
      </w:r>
      <w:proofErr w:type="gramStart"/>
      <w:r w:rsidR="00BD5A01" w:rsidRPr="0072753A">
        <w:rPr>
          <w:rFonts w:asciiTheme="minorHAnsi" w:hAnsiTheme="minorHAnsi" w:cstheme="minorHAnsi"/>
        </w:rPr>
        <w:t>Through</w:t>
      </w:r>
      <w:proofErr w:type="gramEnd"/>
      <w:r w:rsidR="00BD5A01" w:rsidRPr="0072753A">
        <w:rPr>
          <w:rFonts w:asciiTheme="minorHAnsi" w:hAnsiTheme="minorHAnsi" w:cstheme="minorHAnsi"/>
        </w:rPr>
        <w:t xml:space="preserve"> </w:t>
      </w:r>
      <w:r w:rsidRPr="0072753A">
        <w:rPr>
          <w:rFonts w:asciiTheme="minorHAnsi" w:hAnsiTheme="minorHAnsi" w:cstheme="minorHAnsi"/>
        </w:rPr>
        <w:t xml:space="preserve">Responsibility and </w:t>
      </w:r>
      <w:r w:rsidR="00BD5A01" w:rsidRPr="0072753A">
        <w:rPr>
          <w:rFonts w:asciiTheme="minorHAnsi" w:hAnsiTheme="minorHAnsi" w:cstheme="minorHAnsi"/>
        </w:rPr>
        <w:t xml:space="preserve">Strength </w:t>
      </w:r>
      <w:r w:rsidR="000B6251" w:rsidRPr="0072753A">
        <w:rPr>
          <w:rFonts w:asciiTheme="minorHAnsi" w:hAnsiTheme="minorHAnsi" w:cstheme="minorHAnsi"/>
        </w:rPr>
        <w:t>from</w:t>
      </w:r>
      <w:r w:rsidR="00BD5A01" w:rsidRPr="0072753A">
        <w:rPr>
          <w:rFonts w:asciiTheme="minorHAnsi" w:hAnsiTheme="minorHAnsi" w:cstheme="minorHAnsi"/>
        </w:rPr>
        <w:t xml:space="preserve"> Diversity</w:t>
      </w:r>
      <w:r w:rsidRPr="0072753A">
        <w:rPr>
          <w:rFonts w:asciiTheme="minorHAnsi" w:hAnsiTheme="minorHAnsi" w:cstheme="minorHAnsi"/>
        </w:rPr>
        <w:t>.</w:t>
      </w:r>
    </w:p>
    <w:p w14:paraId="4DF5C9A7" w14:textId="77777777" w:rsidR="004E1A00" w:rsidRPr="0072753A" w:rsidRDefault="00BD5A01" w:rsidP="00D41A21">
      <w:pPr>
        <w:spacing w:line="360" w:lineRule="auto"/>
        <w:jc w:val="both"/>
        <w:rPr>
          <w:rFonts w:asciiTheme="minorHAnsi" w:hAnsiTheme="minorHAnsi" w:cstheme="minorHAnsi"/>
        </w:rPr>
      </w:pPr>
      <w:r w:rsidRPr="0072753A">
        <w:rPr>
          <w:rFonts w:asciiTheme="minorHAnsi" w:hAnsiTheme="minorHAnsi" w:cstheme="minorHAnsi"/>
          <w:b/>
        </w:rPr>
        <w:t>Enterprising Spirit</w:t>
      </w:r>
      <w:r w:rsidR="004E1A00" w:rsidRPr="0072753A">
        <w:rPr>
          <w:rFonts w:asciiTheme="minorHAnsi" w:hAnsiTheme="minorHAnsi" w:cstheme="minorHAnsi"/>
          <w:b/>
        </w:rPr>
        <w:t>:</w:t>
      </w:r>
      <w:r w:rsidR="004E1A00" w:rsidRPr="0072753A">
        <w:rPr>
          <w:rFonts w:asciiTheme="minorHAnsi" w:hAnsiTheme="minorHAnsi" w:cstheme="minorHAnsi"/>
        </w:rPr>
        <w:t xml:space="preserve"> </w:t>
      </w:r>
      <w:r w:rsidRPr="0072753A">
        <w:rPr>
          <w:rFonts w:asciiTheme="minorHAnsi" w:hAnsiTheme="minorHAnsi" w:cstheme="minorHAnsi"/>
        </w:rPr>
        <w:t xml:space="preserve">The </w:t>
      </w:r>
      <w:proofErr w:type="gramStart"/>
      <w:r w:rsidRPr="0072753A">
        <w:rPr>
          <w:rFonts w:asciiTheme="minorHAnsi" w:hAnsiTheme="minorHAnsi" w:cstheme="minorHAnsi"/>
        </w:rPr>
        <w:t>company</w:t>
      </w:r>
      <w:proofErr w:type="gramEnd"/>
      <w:r w:rsidRPr="0072753A">
        <w:rPr>
          <w:rFonts w:asciiTheme="minorHAnsi" w:hAnsiTheme="minorHAnsi" w:cstheme="minorHAnsi"/>
        </w:rPr>
        <w:t xml:space="preserve"> has the confidence to passionately pursue growth and new opportunities whilst accepting the considered entrepreneurial risks that come with </w:t>
      </w:r>
      <w:r w:rsidRPr="0072753A">
        <w:rPr>
          <w:rFonts w:asciiTheme="minorHAnsi" w:hAnsiTheme="minorHAnsi" w:cstheme="minorHAnsi"/>
        </w:rPr>
        <w:lastRenderedPageBreak/>
        <w:t>it. As a group, BATB is bold and strive to overcome challenges. This is the cornerstone to the success of BATB.</w:t>
      </w:r>
    </w:p>
    <w:p w14:paraId="6945DF36" w14:textId="77777777" w:rsidR="004E1A00" w:rsidRPr="0072753A" w:rsidRDefault="00BD5A01" w:rsidP="00D41A21">
      <w:pPr>
        <w:spacing w:line="360" w:lineRule="auto"/>
        <w:jc w:val="both"/>
        <w:rPr>
          <w:rFonts w:asciiTheme="minorHAnsi" w:hAnsiTheme="minorHAnsi" w:cstheme="minorHAnsi"/>
        </w:rPr>
      </w:pPr>
      <w:r w:rsidRPr="0072753A">
        <w:rPr>
          <w:rFonts w:asciiTheme="minorHAnsi" w:hAnsiTheme="minorHAnsi" w:cstheme="minorHAnsi"/>
          <w:b/>
        </w:rPr>
        <w:t>Open Minded</w:t>
      </w:r>
      <w:r w:rsidR="004E1A00" w:rsidRPr="0072753A">
        <w:rPr>
          <w:rFonts w:asciiTheme="minorHAnsi" w:hAnsiTheme="minorHAnsi" w:cstheme="minorHAnsi"/>
          <w:b/>
        </w:rPr>
        <w:t>:</w:t>
      </w:r>
      <w:r w:rsidR="004E1A00" w:rsidRPr="0072753A">
        <w:rPr>
          <w:rFonts w:asciiTheme="minorHAnsi" w:hAnsiTheme="minorHAnsi" w:cstheme="minorHAnsi"/>
        </w:rPr>
        <w:t xml:space="preserve"> </w:t>
      </w:r>
      <w:r w:rsidRPr="0072753A">
        <w:rPr>
          <w:rFonts w:asciiTheme="minorHAnsi" w:hAnsiTheme="minorHAnsi" w:cstheme="minorHAnsi"/>
        </w:rPr>
        <w:t xml:space="preserve">The </w:t>
      </w:r>
      <w:proofErr w:type="gramStart"/>
      <w:r w:rsidRPr="0072753A">
        <w:rPr>
          <w:rFonts w:asciiTheme="minorHAnsi" w:hAnsiTheme="minorHAnsi" w:cstheme="minorHAnsi"/>
        </w:rPr>
        <w:t>company</w:t>
      </w:r>
      <w:proofErr w:type="gramEnd"/>
      <w:r w:rsidRPr="0072753A">
        <w:rPr>
          <w:rFonts w:asciiTheme="minorHAnsi" w:hAnsiTheme="minorHAnsi" w:cstheme="minorHAnsi"/>
        </w:rPr>
        <w:t xml:space="preserve"> is forward thinking and anticipate consumer needs, winning with innovative, high quality products. The organization listens to and genuinely considers other perspectives and changing social expectations. BATB is always open to new ways of doing things.</w:t>
      </w:r>
    </w:p>
    <w:p w14:paraId="389108C3" w14:textId="77777777" w:rsidR="004E1A00" w:rsidRPr="0072753A" w:rsidRDefault="00BD5A01" w:rsidP="00D41A21">
      <w:pPr>
        <w:spacing w:line="360" w:lineRule="auto"/>
        <w:jc w:val="both"/>
        <w:rPr>
          <w:rFonts w:asciiTheme="minorHAnsi" w:hAnsiTheme="minorHAnsi" w:cstheme="minorHAnsi"/>
        </w:rPr>
      </w:pPr>
      <w:r w:rsidRPr="0072753A">
        <w:rPr>
          <w:rFonts w:asciiTheme="minorHAnsi" w:hAnsiTheme="minorHAnsi" w:cstheme="minorHAnsi"/>
          <w:b/>
        </w:rPr>
        <w:t xml:space="preserve">Freedom </w:t>
      </w:r>
      <w:proofErr w:type="gramStart"/>
      <w:r w:rsidRPr="0072753A">
        <w:rPr>
          <w:rFonts w:asciiTheme="minorHAnsi" w:hAnsiTheme="minorHAnsi" w:cstheme="minorHAnsi"/>
          <w:b/>
        </w:rPr>
        <w:t>Through</w:t>
      </w:r>
      <w:proofErr w:type="gramEnd"/>
      <w:r w:rsidRPr="0072753A">
        <w:rPr>
          <w:rFonts w:asciiTheme="minorHAnsi" w:hAnsiTheme="minorHAnsi" w:cstheme="minorHAnsi"/>
          <w:b/>
        </w:rPr>
        <w:t xml:space="preserve"> Responsibility</w:t>
      </w:r>
      <w:r w:rsidR="004E1A00" w:rsidRPr="0072753A">
        <w:rPr>
          <w:rFonts w:asciiTheme="minorHAnsi" w:hAnsiTheme="minorHAnsi" w:cstheme="minorHAnsi"/>
          <w:b/>
        </w:rPr>
        <w:t>:</w:t>
      </w:r>
      <w:r w:rsidR="004E1A00" w:rsidRPr="0072753A">
        <w:rPr>
          <w:rFonts w:asciiTheme="minorHAnsi" w:hAnsiTheme="minorHAnsi" w:cstheme="minorHAnsi"/>
        </w:rPr>
        <w:t xml:space="preserve"> </w:t>
      </w:r>
      <w:r w:rsidRPr="0072753A">
        <w:rPr>
          <w:rFonts w:asciiTheme="minorHAnsi" w:hAnsiTheme="minorHAnsi" w:cstheme="minorHAnsi"/>
        </w:rPr>
        <w:t>BATB always strives to do the right thing</w:t>
      </w:r>
      <w:r w:rsidR="00C6092B" w:rsidRPr="0072753A">
        <w:rPr>
          <w:rFonts w:asciiTheme="minorHAnsi" w:hAnsiTheme="minorHAnsi" w:cstheme="minorHAnsi"/>
        </w:rPr>
        <w:t>, exercising our responsibility to society and other stakeholders. The company uses the freedom to take decisions and act in the best interest of the consumers.</w:t>
      </w:r>
    </w:p>
    <w:p w14:paraId="2F09FB21" w14:textId="77777777" w:rsidR="004E1A00" w:rsidRPr="0072753A" w:rsidRDefault="00C6092B" w:rsidP="00D41A21">
      <w:pPr>
        <w:spacing w:line="360" w:lineRule="auto"/>
        <w:jc w:val="both"/>
        <w:rPr>
          <w:rFonts w:asciiTheme="minorHAnsi" w:hAnsiTheme="minorHAnsi" w:cstheme="minorHAnsi"/>
        </w:rPr>
      </w:pPr>
      <w:r w:rsidRPr="0072753A">
        <w:rPr>
          <w:rFonts w:asciiTheme="minorHAnsi" w:hAnsiTheme="minorHAnsi" w:cstheme="minorHAnsi"/>
          <w:b/>
        </w:rPr>
        <w:t xml:space="preserve">Strength </w:t>
      </w:r>
      <w:proofErr w:type="gramStart"/>
      <w:r w:rsidRPr="0072753A">
        <w:rPr>
          <w:rFonts w:asciiTheme="minorHAnsi" w:hAnsiTheme="minorHAnsi" w:cstheme="minorHAnsi"/>
          <w:b/>
        </w:rPr>
        <w:t>Through</w:t>
      </w:r>
      <w:proofErr w:type="gramEnd"/>
      <w:r w:rsidRPr="0072753A">
        <w:rPr>
          <w:rFonts w:asciiTheme="minorHAnsi" w:hAnsiTheme="minorHAnsi" w:cstheme="minorHAnsi"/>
          <w:b/>
        </w:rPr>
        <w:t xml:space="preserve"> Diversity</w:t>
      </w:r>
      <w:r w:rsidR="004E1A00" w:rsidRPr="0072753A">
        <w:rPr>
          <w:rFonts w:asciiTheme="minorHAnsi" w:hAnsiTheme="minorHAnsi" w:cstheme="minorHAnsi"/>
          <w:b/>
        </w:rPr>
        <w:t>:</w:t>
      </w:r>
      <w:r w:rsidR="004E1A00" w:rsidRPr="0072753A">
        <w:rPr>
          <w:rFonts w:asciiTheme="minorHAnsi" w:hAnsiTheme="minorHAnsi" w:cstheme="minorHAnsi"/>
        </w:rPr>
        <w:t xml:space="preserve"> </w:t>
      </w:r>
      <w:r w:rsidRPr="0072753A">
        <w:rPr>
          <w:rFonts w:asciiTheme="minorHAnsi" w:hAnsiTheme="minorHAnsi" w:cstheme="minorHAnsi"/>
        </w:rPr>
        <w:t>In BATB, we respect and celebrate each other’s differences and enjoy working together. We harness diversity of our people, cultures, viewpoints, brands, markets and ideas to strengthen the business. We value what makes each of us unique.</w:t>
      </w:r>
    </w:p>
    <w:p w14:paraId="2CF3F61C" w14:textId="2D379CFB" w:rsidR="00842580" w:rsidRPr="0072753A" w:rsidRDefault="00842580" w:rsidP="00D41A21">
      <w:pPr>
        <w:pStyle w:val="Heading2"/>
        <w:rPr>
          <w:rFonts w:asciiTheme="minorHAnsi" w:hAnsiTheme="minorHAnsi" w:cstheme="minorHAnsi"/>
        </w:rPr>
      </w:pPr>
      <w:bookmarkStart w:id="39" w:name="_Toc9342486"/>
      <w:r w:rsidRPr="0072753A">
        <w:rPr>
          <w:rFonts w:asciiTheme="minorHAnsi" w:hAnsiTheme="minorHAnsi" w:cstheme="minorHAnsi"/>
        </w:rPr>
        <w:t>2.</w:t>
      </w:r>
      <w:r w:rsidR="00D41A21">
        <w:rPr>
          <w:rFonts w:asciiTheme="minorHAnsi" w:hAnsiTheme="minorHAnsi" w:cstheme="minorHAnsi"/>
        </w:rPr>
        <w:t>6</w:t>
      </w:r>
      <w:r w:rsidRPr="0072753A">
        <w:rPr>
          <w:rFonts w:asciiTheme="minorHAnsi" w:hAnsiTheme="minorHAnsi" w:cstheme="minorHAnsi"/>
        </w:rPr>
        <w:t xml:space="preserve"> Structure of BATB</w:t>
      </w:r>
      <w:bookmarkEnd w:id="39"/>
    </w:p>
    <w:p w14:paraId="263550D6" w14:textId="77777777" w:rsidR="004E1A00" w:rsidRPr="0072753A" w:rsidRDefault="004E1A00"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BATB is a public limited company. Management Director is the operational head and appointed by the British American Tobacco. Head of every department carries out their functions with the help of line managers. Different departments have different structure according to their function and responsibility.</w:t>
      </w:r>
    </w:p>
    <w:p w14:paraId="666AF237" w14:textId="77777777" w:rsidR="004E1A00" w:rsidRPr="0072753A" w:rsidRDefault="004E1A00"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The Board of Directors and Executive Committee (</w:t>
      </w:r>
      <w:proofErr w:type="spellStart"/>
      <w:r w:rsidRPr="0072753A">
        <w:rPr>
          <w:rFonts w:asciiTheme="minorHAnsi" w:hAnsiTheme="minorHAnsi" w:cstheme="minorHAnsi"/>
          <w:lang w:val="en-GB"/>
        </w:rPr>
        <w:t>ExCo</w:t>
      </w:r>
      <w:proofErr w:type="spellEnd"/>
      <w:r w:rsidRPr="0072753A">
        <w:rPr>
          <w:rFonts w:asciiTheme="minorHAnsi" w:hAnsiTheme="minorHAnsi" w:cstheme="minorHAnsi"/>
          <w:lang w:val="en-GB"/>
        </w:rPr>
        <w:t>) govern the overall activities of the company. The Board of Directors is composed of 10 members who are called Directors. The Chairman heads the Board of Directors. Chief Executive of British American Tobacco Bangladesh is called the Managing Director, who is normally appointed by BAT Holdings. Managing Director of the company is the chairperson of the Executive Committee. This committee includes the head of all the functional departments.</w:t>
      </w:r>
    </w:p>
    <w:p w14:paraId="2FDB04F8" w14:textId="687301EF" w:rsidR="00842580" w:rsidRPr="0072753A" w:rsidRDefault="00842580" w:rsidP="00D41A21">
      <w:pPr>
        <w:pStyle w:val="Heading2"/>
        <w:rPr>
          <w:rFonts w:asciiTheme="minorHAnsi" w:hAnsiTheme="minorHAnsi" w:cstheme="minorHAnsi"/>
        </w:rPr>
      </w:pPr>
      <w:bookmarkStart w:id="40" w:name="_Toc9342487"/>
      <w:r w:rsidRPr="0072753A">
        <w:rPr>
          <w:rFonts w:asciiTheme="minorHAnsi" w:hAnsiTheme="minorHAnsi" w:cstheme="minorHAnsi"/>
        </w:rPr>
        <w:lastRenderedPageBreak/>
        <w:t>2.</w:t>
      </w:r>
      <w:r w:rsidR="00D41A21">
        <w:rPr>
          <w:rFonts w:asciiTheme="minorHAnsi" w:hAnsiTheme="minorHAnsi" w:cstheme="minorHAnsi"/>
        </w:rPr>
        <w:t>7</w:t>
      </w:r>
      <w:r w:rsidRPr="0072753A">
        <w:rPr>
          <w:rFonts w:asciiTheme="minorHAnsi" w:hAnsiTheme="minorHAnsi" w:cstheme="minorHAnsi"/>
        </w:rPr>
        <w:t xml:space="preserve"> Brands of BAT</w:t>
      </w:r>
      <w:bookmarkEnd w:id="40"/>
    </w:p>
    <w:p w14:paraId="005A6189" w14:textId="6082DA9F" w:rsidR="00842580" w:rsidRPr="0072753A" w:rsidRDefault="00842580" w:rsidP="00D41A21">
      <w:pPr>
        <w:pStyle w:val="Heading3"/>
        <w:spacing w:before="0"/>
        <w:rPr>
          <w:rFonts w:asciiTheme="minorHAnsi" w:hAnsiTheme="minorHAnsi" w:cstheme="minorHAnsi"/>
        </w:rPr>
      </w:pPr>
      <w:bookmarkStart w:id="41" w:name="_Toc9342488"/>
      <w:r w:rsidRPr="0072753A">
        <w:rPr>
          <w:rFonts w:asciiTheme="minorHAnsi" w:hAnsiTheme="minorHAnsi" w:cstheme="minorHAnsi"/>
        </w:rPr>
        <w:t>2.</w:t>
      </w:r>
      <w:r w:rsidR="00D41A21">
        <w:rPr>
          <w:rFonts w:asciiTheme="minorHAnsi" w:hAnsiTheme="minorHAnsi" w:cstheme="minorHAnsi"/>
        </w:rPr>
        <w:t>7</w:t>
      </w:r>
      <w:r w:rsidRPr="0072753A">
        <w:rPr>
          <w:rFonts w:asciiTheme="minorHAnsi" w:hAnsiTheme="minorHAnsi" w:cstheme="minorHAnsi"/>
        </w:rPr>
        <w:t>.1 International Brand</w:t>
      </w:r>
      <w:bookmarkEnd w:id="41"/>
    </w:p>
    <w:p w14:paraId="265C642B" w14:textId="77777777" w:rsidR="00B12175" w:rsidRPr="0072753A" w:rsidRDefault="00D65510"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drawing>
          <wp:anchor distT="0" distB="0" distL="114300" distR="114300" simplePos="0" relativeHeight="251596288" behindDoc="1" locked="0" layoutInCell="1" allowOverlap="1" wp14:anchorId="1CE4A2CE" wp14:editId="0A468C16">
            <wp:simplePos x="0" y="0"/>
            <wp:positionH relativeFrom="column">
              <wp:posOffset>12065</wp:posOffset>
            </wp:positionH>
            <wp:positionV relativeFrom="paragraph">
              <wp:posOffset>1158875</wp:posOffset>
            </wp:positionV>
            <wp:extent cx="1445895" cy="1125220"/>
            <wp:effectExtent l="0" t="0" r="1905" b="0"/>
            <wp:wrapTight wrapText="bothSides">
              <wp:wrapPolygon edited="0">
                <wp:start x="0" y="0"/>
                <wp:lineTo x="0" y="21210"/>
                <wp:lineTo x="21344" y="21210"/>
                <wp:lineTo x="21344" y="0"/>
                <wp:lineTo x="0" y="0"/>
              </wp:wrapPolygon>
            </wp:wrapTight>
            <wp:docPr id="14" name="Picture 4" descr="C:\Users\rahman\Desktop\kent-futura-2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hman\Desktop\kent-futura-20s.jpg"/>
                    <pic:cNvPicPr>
                      <a:picLocks noChangeAspect="1" noChangeArrowheads="1"/>
                    </pic:cNvPicPr>
                  </pic:nvPicPr>
                  <pic:blipFill>
                    <a:blip r:embed="rId15"/>
                    <a:srcRect/>
                    <a:stretch>
                      <a:fillRect/>
                    </a:stretch>
                  </pic:blipFill>
                  <pic:spPr bwMode="auto">
                    <a:xfrm>
                      <a:off x="0" y="0"/>
                      <a:ext cx="1445895" cy="11252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12175" w:rsidRPr="0072753A">
        <w:rPr>
          <w:rFonts w:asciiTheme="minorHAnsi" w:hAnsiTheme="minorHAnsi" w:cstheme="minorHAnsi"/>
          <w:lang w:val="en-GB"/>
        </w:rPr>
        <w:t>As a major Fast Moving C</w:t>
      </w:r>
      <w:r w:rsidR="00080FCA">
        <w:rPr>
          <w:rFonts w:asciiTheme="minorHAnsi" w:hAnsiTheme="minorHAnsi" w:cstheme="minorHAnsi"/>
          <w:lang w:val="en-GB"/>
        </w:rPr>
        <w:t>onsumer</w:t>
      </w:r>
      <w:r w:rsidR="00B12175" w:rsidRPr="0072753A">
        <w:rPr>
          <w:rFonts w:asciiTheme="minorHAnsi" w:hAnsiTheme="minorHAnsi" w:cstheme="minorHAnsi"/>
          <w:lang w:val="en-GB"/>
        </w:rPr>
        <w:t xml:space="preserve"> Goods (FMCG) company, BAT are proud of their </w:t>
      </w:r>
      <w:r w:rsidR="00080FCA">
        <w:rPr>
          <w:rFonts w:asciiTheme="minorHAnsi" w:hAnsiTheme="minorHAnsi" w:cstheme="minorHAnsi"/>
          <w:lang w:val="en-GB"/>
        </w:rPr>
        <w:t xml:space="preserve"> solid </w:t>
      </w:r>
      <w:r w:rsidR="00B12175" w:rsidRPr="0072753A">
        <w:rPr>
          <w:rFonts w:asciiTheme="minorHAnsi" w:hAnsiTheme="minorHAnsi" w:cstheme="minorHAnsi"/>
          <w:lang w:val="en-GB"/>
        </w:rPr>
        <w:t>reputation for producing</w:t>
      </w:r>
      <w:r w:rsidR="00080FCA">
        <w:rPr>
          <w:rFonts w:asciiTheme="minorHAnsi" w:hAnsiTheme="minorHAnsi" w:cstheme="minorHAnsi"/>
          <w:lang w:val="en-GB"/>
        </w:rPr>
        <w:t xml:space="preserve"> the best &amp;</w:t>
      </w:r>
      <w:r w:rsidR="00B12175" w:rsidRPr="0072753A">
        <w:rPr>
          <w:rFonts w:asciiTheme="minorHAnsi" w:hAnsiTheme="minorHAnsi" w:cstheme="minorHAnsi"/>
          <w:lang w:val="en-GB"/>
        </w:rPr>
        <w:t xml:space="preserve"> high quality brands that are chosen by one in six of the world’s adult smokers. British American tobacco produces many local brands to satisfy the needs of</w:t>
      </w:r>
      <w:r w:rsidR="00080FCA">
        <w:rPr>
          <w:rFonts w:asciiTheme="minorHAnsi" w:hAnsiTheme="minorHAnsi" w:cstheme="minorHAnsi"/>
          <w:lang w:val="en-GB"/>
        </w:rPr>
        <w:t xml:space="preserve"> various</w:t>
      </w:r>
      <w:r w:rsidR="00B12175" w:rsidRPr="0072753A">
        <w:rPr>
          <w:rFonts w:asciiTheme="minorHAnsi" w:hAnsiTheme="minorHAnsi" w:cstheme="minorHAnsi"/>
          <w:lang w:val="en-GB"/>
        </w:rPr>
        <w:t xml:space="preserve"> markets. But BAT has </w:t>
      </w:r>
      <w:r w:rsidR="00080FCA">
        <w:rPr>
          <w:rFonts w:asciiTheme="minorHAnsi" w:hAnsiTheme="minorHAnsi" w:cstheme="minorHAnsi"/>
          <w:lang w:val="en-GB"/>
        </w:rPr>
        <w:t>well established</w:t>
      </w:r>
      <w:r w:rsidR="00B12175" w:rsidRPr="0072753A">
        <w:rPr>
          <w:rFonts w:asciiTheme="minorHAnsi" w:hAnsiTheme="minorHAnsi" w:cstheme="minorHAnsi"/>
          <w:lang w:val="en-GB"/>
        </w:rPr>
        <w:t xml:space="preserve"> international brands that are highly accepted by the consumers all over the world. Among the international brands these are four Global Drive Brands- Dunhill, Kent, Lucky Strike, and Pall Mall. These brands account for</w:t>
      </w:r>
      <w:r w:rsidR="00080FCA">
        <w:rPr>
          <w:rFonts w:asciiTheme="minorHAnsi" w:hAnsiTheme="minorHAnsi" w:cstheme="minorHAnsi"/>
          <w:lang w:val="en-GB"/>
        </w:rPr>
        <w:t xml:space="preserve"> about</w:t>
      </w:r>
      <w:r w:rsidR="00B12175" w:rsidRPr="0072753A">
        <w:rPr>
          <w:rFonts w:asciiTheme="minorHAnsi" w:hAnsiTheme="minorHAnsi" w:cstheme="minorHAnsi"/>
          <w:lang w:val="en-GB"/>
        </w:rPr>
        <w:t xml:space="preserve"> 21% of the global volumes from the subsidiary companies.</w:t>
      </w:r>
    </w:p>
    <w:p w14:paraId="417B7D38" w14:textId="77777777" w:rsidR="00B12175" w:rsidRPr="0072753A" w:rsidRDefault="00B1217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lang w:val="en-GB"/>
        </w:rPr>
        <w:t xml:space="preserve">Some of the international brands of BAT are listed below: </w:t>
      </w:r>
    </w:p>
    <w:p w14:paraId="397FAD07" w14:textId="77777777" w:rsidR="00B12175" w:rsidRPr="0072753A" w:rsidRDefault="00B1217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lang w:val="en-GB"/>
        </w:rPr>
        <w:t>Kent</w:t>
      </w:r>
      <w:r w:rsidRPr="0072753A">
        <w:rPr>
          <w:rFonts w:asciiTheme="minorHAnsi" w:hAnsiTheme="minorHAnsi" w:cstheme="minorHAnsi"/>
          <w:lang w:val="en-GB"/>
        </w:rPr>
        <w:t xml:space="preserve"> was </w:t>
      </w:r>
      <w:r w:rsidR="00080FCA">
        <w:rPr>
          <w:rFonts w:asciiTheme="minorHAnsi" w:hAnsiTheme="minorHAnsi" w:cstheme="minorHAnsi"/>
          <w:lang w:val="en-GB"/>
        </w:rPr>
        <w:t>launched</w:t>
      </w:r>
      <w:r w:rsidRPr="0072753A">
        <w:rPr>
          <w:rFonts w:asciiTheme="minorHAnsi" w:hAnsiTheme="minorHAnsi" w:cstheme="minorHAnsi"/>
          <w:lang w:val="en-GB"/>
        </w:rPr>
        <w:t xml:space="preserve"> in America in 1952 and is now sold in</w:t>
      </w:r>
      <w:r w:rsidR="00080FCA">
        <w:rPr>
          <w:rFonts w:asciiTheme="minorHAnsi" w:hAnsiTheme="minorHAnsi" w:cstheme="minorHAnsi"/>
          <w:lang w:val="en-GB"/>
        </w:rPr>
        <w:t xml:space="preserve"> over</w:t>
      </w:r>
      <w:r w:rsidRPr="0072753A">
        <w:rPr>
          <w:rFonts w:asciiTheme="minorHAnsi" w:hAnsiTheme="minorHAnsi" w:cstheme="minorHAnsi"/>
          <w:lang w:val="en-GB"/>
        </w:rPr>
        <w:t xml:space="preserve"> 70 countries.  It is a free-standing premium brand for consumers </w:t>
      </w:r>
      <w:r w:rsidR="00080FCA">
        <w:rPr>
          <w:rFonts w:asciiTheme="minorHAnsi" w:hAnsiTheme="minorHAnsi" w:cstheme="minorHAnsi"/>
          <w:lang w:val="en-GB"/>
        </w:rPr>
        <w:t>who seek a</w:t>
      </w:r>
      <w:r w:rsidRPr="0072753A">
        <w:rPr>
          <w:rFonts w:asciiTheme="minorHAnsi" w:hAnsiTheme="minorHAnsi" w:cstheme="minorHAnsi"/>
          <w:lang w:val="en-GB"/>
        </w:rPr>
        <w:t xml:space="preserve"> mild and smooth taste. 45 billion Kent cigarettes </w:t>
      </w:r>
      <w:r w:rsidR="00080FCA">
        <w:rPr>
          <w:rFonts w:asciiTheme="minorHAnsi" w:hAnsiTheme="minorHAnsi" w:cstheme="minorHAnsi"/>
          <w:lang w:val="en-GB"/>
        </w:rPr>
        <w:t>have been</w:t>
      </w:r>
      <w:r w:rsidRPr="0072753A">
        <w:rPr>
          <w:rFonts w:asciiTheme="minorHAnsi" w:hAnsiTheme="minorHAnsi" w:cstheme="minorHAnsi"/>
          <w:lang w:val="en-GB"/>
        </w:rPr>
        <w:t xml:space="preserve"> sold in 2006.  The brand achieved its fourth consecutive year of double-digit growth, rising 16 per cent on 2005 with strong growth in Russia, Eastern Europe and Chile. </w:t>
      </w:r>
    </w:p>
    <w:p w14:paraId="721DBDA8" w14:textId="77777777" w:rsidR="00B12175" w:rsidRPr="0072753A" w:rsidRDefault="00FC1CC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drawing>
          <wp:anchor distT="0" distB="0" distL="114300" distR="114300" simplePos="0" relativeHeight="251597312" behindDoc="1" locked="0" layoutInCell="1" allowOverlap="1" wp14:anchorId="4F78D3E6" wp14:editId="69660953">
            <wp:simplePos x="0" y="0"/>
            <wp:positionH relativeFrom="margin">
              <wp:align>right</wp:align>
            </wp:positionH>
            <wp:positionV relativeFrom="paragraph">
              <wp:posOffset>102235</wp:posOffset>
            </wp:positionV>
            <wp:extent cx="2560320" cy="1158875"/>
            <wp:effectExtent l="0" t="0" r="0" b="3175"/>
            <wp:wrapTight wrapText="bothSides">
              <wp:wrapPolygon edited="0">
                <wp:start x="0" y="0"/>
                <wp:lineTo x="0" y="21304"/>
                <wp:lineTo x="21375" y="21304"/>
                <wp:lineTo x="21375" y="0"/>
                <wp:lineTo x="0" y="0"/>
              </wp:wrapPolygon>
            </wp:wrapTight>
            <wp:docPr id="18" name="Picture 5" descr="C:\Users\rahman\Desktop\Dunh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hman\Desktop\Dunhill.jpg"/>
                    <pic:cNvPicPr>
                      <a:picLocks noChangeAspect="1" noChangeArrowheads="1"/>
                    </pic:cNvPicPr>
                  </pic:nvPicPr>
                  <pic:blipFill>
                    <a:blip r:embed="rId16"/>
                    <a:srcRect/>
                    <a:stretch>
                      <a:fillRect/>
                    </a:stretch>
                  </pic:blipFill>
                  <pic:spPr bwMode="auto">
                    <a:xfrm>
                      <a:off x="0" y="0"/>
                      <a:ext cx="2560320" cy="11588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F7078" w:rsidRPr="0072753A">
        <w:rPr>
          <w:rFonts w:asciiTheme="minorHAnsi" w:hAnsiTheme="minorHAnsi" w:cstheme="minorHAnsi"/>
          <w:noProof/>
        </w:rPr>
        <w:drawing>
          <wp:anchor distT="0" distB="0" distL="114300" distR="114300" simplePos="0" relativeHeight="251598336" behindDoc="1" locked="0" layoutInCell="1" allowOverlap="1" wp14:anchorId="0A80AF24" wp14:editId="05CBA078">
            <wp:simplePos x="0" y="0"/>
            <wp:positionH relativeFrom="column">
              <wp:posOffset>-131445</wp:posOffset>
            </wp:positionH>
            <wp:positionV relativeFrom="paragraph">
              <wp:posOffset>1435100</wp:posOffset>
            </wp:positionV>
            <wp:extent cx="1652905" cy="1343660"/>
            <wp:effectExtent l="0" t="0" r="4445" b="8890"/>
            <wp:wrapTight wrapText="bothSides">
              <wp:wrapPolygon edited="0">
                <wp:start x="0" y="0"/>
                <wp:lineTo x="0" y="21437"/>
                <wp:lineTo x="21409" y="21437"/>
                <wp:lineTo x="21409" y="0"/>
                <wp:lineTo x="0" y="0"/>
              </wp:wrapPolygon>
            </wp:wrapTight>
            <wp:docPr id="20" name="Picture 6" descr="C:\Users\rahman\Desktop\lucky-stri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hman\Desktop\lucky-strike.jpg"/>
                    <pic:cNvPicPr>
                      <a:picLocks noChangeAspect="1" noChangeArrowheads="1"/>
                    </pic:cNvPicPr>
                  </pic:nvPicPr>
                  <pic:blipFill>
                    <a:blip r:embed="rId17"/>
                    <a:srcRect/>
                    <a:stretch>
                      <a:fillRect/>
                    </a:stretch>
                  </pic:blipFill>
                  <pic:spPr bwMode="auto">
                    <a:xfrm>
                      <a:off x="0" y="0"/>
                      <a:ext cx="1652905" cy="1343660"/>
                    </a:xfrm>
                    <a:prstGeom prst="rect">
                      <a:avLst/>
                    </a:prstGeom>
                    <a:noFill/>
                    <a:ln w="9525">
                      <a:noFill/>
                      <a:miter lim="800000"/>
                      <a:headEnd/>
                      <a:tailEnd/>
                    </a:ln>
                  </pic:spPr>
                </pic:pic>
              </a:graphicData>
            </a:graphic>
          </wp:anchor>
        </w:drawing>
      </w:r>
      <w:r w:rsidR="00B12175" w:rsidRPr="0072753A">
        <w:rPr>
          <w:rFonts w:asciiTheme="minorHAnsi" w:hAnsiTheme="minorHAnsi" w:cstheme="minorHAnsi"/>
          <w:b/>
          <w:bCs/>
          <w:lang w:val="en-GB"/>
        </w:rPr>
        <w:t>Dunhill</w:t>
      </w:r>
      <w:r w:rsidR="00B12175" w:rsidRPr="0072753A">
        <w:rPr>
          <w:rFonts w:asciiTheme="minorHAnsi" w:hAnsiTheme="minorHAnsi" w:cstheme="minorHAnsi"/>
          <w:lang w:val="en-GB"/>
        </w:rPr>
        <w:t xml:space="preserve"> was launched in 1907 and </w:t>
      </w:r>
      <w:r w:rsidR="00080FCA">
        <w:rPr>
          <w:rFonts w:asciiTheme="minorHAnsi" w:hAnsiTheme="minorHAnsi" w:cstheme="minorHAnsi"/>
          <w:lang w:val="en-GB"/>
        </w:rPr>
        <w:t xml:space="preserve">is </w:t>
      </w:r>
      <w:r w:rsidR="00B12175" w:rsidRPr="0072753A">
        <w:rPr>
          <w:rFonts w:asciiTheme="minorHAnsi" w:hAnsiTheme="minorHAnsi" w:cstheme="minorHAnsi"/>
          <w:lang w:val="en-GB"/>
        </w:rPr>
        <w:t>now s</w:t>
      </w:r>
      <w:r w:rsidR="00080FCA">
        <w:rPr>
          <w:rFonts w:asciiTheme="minorHAnsi" w:hAnsiTheme="minorHAnsi" w:cstheme="minorHAnsi"/>
          <w:lang w:val="en-GB"/>
        </w:rPr>
        <w:t>old</w:t>
      </w:r>
      <w:r w:rsidR="00B12175" w:rsidRPr="0072753A">
        <w:rPr>
          <w:rFonts w:asciiTheme="minorHAnsi" w:hAnsiTheme="minorHAnsi" w:cstheme="minorHAnsi"/>
          <w:lang w:val="en-GB"/>
        </w:rPr>
        <w:t xml:space="preserve"> in more than 120 countries.  Dunhill's role is to establish a strong global position in the premium / super premium segment.  In 2006, total Dunhill volumes were 33 billion cigarettes, up 6 per cent on 2005.  Key markets include Australia, Malaysia, South Korea and Taiwan. </w:t>
      </w:r>
    </w:p>
    <w:p w14:paraId="7A01C73F" w14:textId="77777777" w:rsidR="00B12175" w:rsidRPr="0072753A" w:rsidRDefault="00FC1CC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drawing>
          <wp:anchor distT="0" distB="0" distL="114300" distR="114300" simplePos="0" relativeHeight="251599360" behindDoc="1" locked="0" layoutInCell="1" allowOverlap="1" wp14:anchorId="6FD7CB65" wp14:editId="44A2DD8C">
            <wp:simplePos x="0" y="0"/>
            <wp:positionH relativeFrom="margin">
              <wp:align>right</wp:align>
            </wp:positionH>
            <wp:positionV relativeFrom="paragraph">
              <wp:posOffset>1484630</wp:posOffset>
            </wp:positionV>
            <wp:extent cx="1711325" cy="1264920"/>
            <wp:effectExtent l="0" t="0" r="3175" b="0"/>
            <wp:wrapTight wrapText="bothSides">
              <wp:wrapPolygon edited="0">
                <wp:start x="0" y="0"/>
                <wp:lineTo x="0" y="21145"/>
                <wp:lineTo x="21400" y="21145"/>
                <wp:lineTo x="21400" y="0"/>
                <wp:lineTo x="0" y="0"/>
              </wp:wrapPolygon>
            </wp:wrapTight>
            <wp:docPr id="23" name="Picture 7" descr="C:\Users\rahman\Desktop\Pall Mal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hman\Desktop\Pall Mall3.JPG"/>
                    <pic:cNvPicPr>
                      <a:picLocks noChangeAspect="1" noChangeArrowheads="1"/>
                    </pic:cNvPicPr>
                  </pic:nvPicPr>
                  <pic:blipFill>
                    <a:blip r:embed="rId18"/>
                    <a:srcRect/>
                    <a:stretch>
                      <a:fillRect/>
                    </a:stretch>
                  </pic:blipFill>
                  <pic:spPr bwMode="auto">
                    <a:xfrm>
                      <a:off x="0" y="0"/>
                      <a:ext cx="1711325" cy="1264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12175" w:rsidRPr="0072753A">
        <w:rPr>
          <w:rFonts w:asciiTheme="minorHAnsi" w:hAnsiTheme="minorHAnsi" w:cstheme="minorHAnsi"/>
          <w:b/>
          <w:bCs/>
          <w:lang w:val="en-GB"/>
        </w:rPr>
        <w:t>Lucky Strike</w:t>
      </w:r>
      <w:r w:rsidR="00B12175" w:rsidRPr="0072753A">
        <w:rPr>
          <w:rFonts w:asciiTheme="minorHAnsi" w:hAnsiTheme="minorHAnsi" w:cstheme="minorHAnsi"/>
          <w:lang w:val="en-GB"/>
        </w:rPr>
        <w:t>, launched in 1871,</w:t>
      </w:r>
      <w:r w:rsidR="00080FCA">
        <w:rPr>
          <w:rFonts w:asciiTheme="minorHAnsi" w:hAnsiTheme="minorHAnsi" w:cstheme="minorHAnsi"/>
          <w:lang w:val="en-GB"/>
        </w:rPr>
        <w:t xml:space="preserve"> it</w:t>
      </w:r>
      <w:r w:rsidR="00B12175" w:rsidRPr="0072753A">
        <w:rPr>
          <w:rFonts w:asciiTheme="minorHAnsi" w:hAnsiTheme="minorHAnsi" w:cstheme="minorHAnsi"/>
          <w:lang w:val="en-GB"/>
        </w:rPr>
        <w:t xml:space="preserve"> is one of the oldest trademarks in the world and is sold in more than 90 countries.  It is among the</w:t>
      </w:r>
      <w:r w:rsidR="00080FCA">
        <w:rPr>
          <w:rFonts w:asciiTheme="minorHAnsi" w:hAnsiTheme="minorHAnsi" w:cstheme="minorHAnsi"/>
          <w:lang w:val="en-GB"/>
        </w:rPr>
        <w:t xml:space="preserve"> top</w:t>
      </w:r>
      <w:r w:rsidR="00B12175" w:rsidRPr="0072753A">
        <w:rPr>
          <w:rFonts w:asciiTheme="minorHAnsi" w:hAnsiTheme="minorHAnsi" w:cstheme="minorHAnsi"/>
          <w:lang w:val="en-GB"/>
        </w:rPr>
        <w:t xml:space="preserve"> leading global brands for the premium segment and 2006 saw the launch of new product and packaging initiatives.  Volumes in last year rose 0.4 per cent to 22 </w:t>
      </w:r>
      <w:r w:rsidR="00B12175" w:rsidRPr="0072753A">
        <w:rPr>
          <w:rFonts w:asciiTheme="minorHAnsi" w:hAnsiTheme="minorHAnsi" w:cstheme="minorHAnsi"/>
          <w:lang w:val="en-GB"/>
        </w:rPr>
        <w:lastRenderedPageBreak/>
        <w:t xml:space="preserve">billion cigarettes.  Key markets include Germany, Spain and France. </w:t>
      </w:r>
    </w:p>
    <w:p w14:paraId="3145A769" w14:textId="77777777" w:rsidR="00B12175" w:rsidRPr="0072753A" w:rsidRDefault="00B1217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lang w:val="en-GB"/>
        </w:rPr>
        <w:t>Pall Mall</w:t>
      </w:r>
      <w:r w:rsidRPr="0072753A">
        <w:rPr>
          <w:rFonts w:asciiTheme="minorHAnsi" w:hAnsiTheme="minorHAnsi" w:cstheme="minorHAnsi"/>
          <w:lang w:val="en-GB"/>
        </w:rPr>
        <w:t xml:space="preserve"> was introduced in 1899 and is now sold in more than 60 countries.  It is BAT’s leading global value-for-money brand.  Pall Mall delivered outstanding growth in 2006, with volumes up 40 per cent on the previous year to 46 billion cigarettes, making it the </w:t>
      </w:r>
      <w:r w:rsidR="00C108A9" w:rsidRPr="0072753A">
        <w:rPr>
          <w:rFonts w:asciiTheme="minorHAnsi" w:hAnsiTheme="minorHAnsi" w:cstheme="minorHAnsi"/>
          <w:lang w:val="en-GB"/>
        </w:rPr>
        <w:t>bestselling</w:t>
      </w:r>
      <w:r w:rsidRPr="0072753A">
        <w:rPr>
          <w:rFonts w:asciiTheme="minorHAnsi" w:hAnsiTheme="minorHAnsi" w:cstheme="minorHAnsi"/>
          <w:lang w:val="en-GB"/>
        </w:rPr>
        <w:t xml:space="preserve"> brand in the portfolio.  Key markets include Germany, Poland, Spain and Russia and Bangladesh. While the Global Drive Brands remain central to BAT’s strategy, BAT is also increasing the profile of Vogue.</w:t>
      </w:r>
    </w:p>
    <w:p w14:paraId="583433CC" w14:textId="77777777" w:rsidR="00B12175" w:rsidRPr="0072753A" w:rsidRDefault="00887A4C"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noProof/>
        </w:rPr>
        <w:drawing>
          <wp:anchor distT="0" distB="0" distL="114300" distR="114300" simplePos="0" relativeHeight="251603456" behindDoc="1" locked="0" layoutInCell="1" allowOverlap="1" wp14:anchorId="371A2771" wp14:editId="0167DCE4">
            <wp:simplePos x="0" y="0"/>
            <wp:positionH relativeFrom="margin">
              <wp:align>right</wp:align>
            </wp:positionH>
            <wp:positionV relativeFrom="paragraph">
              <wp:posOffset>984885</wp:posOffset>
            </wp:positionV>
            <wp:extent cx="912495" cy="1264920"/>
            <wp:effectExtent l="0" t="0" r="1905" b="0"/>
            <wp:wrapTight wrapText="bothSides">
              <wp:wrapPolygon edited="0">
                <wp:start x="0" y="0"/>
                <wp:lineTo x="0" y="21145"/>
                <wp:lineTo x="21194" y="21145"/>
                <wp:lineTo x="21194" y="0"/>
                <wp:lineTo x="0" y="0"/>
              </wp:wrapPolygon>
            </wp:wrapTight>
            <wp:docPr id="26" name="Picture 9" descr="C:\Users\rahman\Desktop\Vicer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hman\Desktop\Viceroy.jpg"/>
                    <pic:cNvPicPr>
                      <a:picLocks noChangeAspect="1" noChangeArrowheads="1"/>
                    </pic:cNvPicPr>
                  </pic:nvPicPr>
                  <pic:blipFill>
                    <a:blip r:embed="rId19"/>
                    <a:srcRect/>
                    <a:stretch>
                      <a:fillRect/>
                    </a:stretch>
                  </pic:blipFill>
                  <pic:spPr bwMode="auto">
                    <a:xfrm>
                      <a:off x="0" y="0"/>
                      <a:ext cx="912495" cy="1264920"/>
                    </a:xfrm>
                    <a:prstGeom prst="rect">
                      <a:avLst/>
                    </a:prstGeom>
                    <a:noFill/>
                    <a:ln w="9525">
                      <a:noFill/>
                      <a:miter lim="800000"/>
                      <a:headEnd/>
                      <a:tailEnd/>
                    </a:ln>
                  </pic:spPr>
                </pic:pic>
              </a:graphicData>
            </a:graphic>
            <wp14:sizeRelV relativeFrom="margin">
              <wp14:pctHeight>0</wp14:pctHeight>
            </wp14:sizeRelV>
          </wp:anchor>
        </w:drawing>
      </w:r>
      <w:r w:rsidRPr="0072753A">
        <w:rPr>
          <w:rFonts w:asciiTheme="minorHAnsi" w:hAnsiTheme="minorHAnsi" w:cstheme="minorHAnsi"/>
          <w:b/>
          <w:bCs/>
          <w:noProof/>
        </w:rPr>
        <w:drawing>
          <wp:anchor distT="0" distB="0" distL="114300" distR="114300" simplePos="0" relativeHeight="251600384" behindDoc="1" locked="0" layoutInCell="1" allowOverlap="1" wp14:anchorId="0891CB35" wp14:editId="5C2D6275">
            <wp:simplePos x="0" y="0"/>
            <wp:positionH relativeFrom="column">
              <wp:posOffset>78740</wp:posOffset>
            </wp:positionH>
            <wp:positionV relativeFrom="paragraph">
              <wp:posOffset>-1905</wp:posOffset>
            </wp:positionV>
            <wp:extent cx="1445260" cy="1169035"/>
            <wp:effectExtent l="0" t="0" r="2540" b="0"/>
            <wp:wrapTight wrapText="bothSides">
              <wp:wrapPolygon edited="0">
                <wp:start x="0" y="0"/>
                <wp:lineTo x="0" y="21119"/>
                <wp:lineTo x="21353" y="21119"/>
                <wp:lineTo x="21353" y="0"/>
                <wp:lineTo x="0" y="0"/>
              </wp:wrapPolygon>
            </wp:wrapTight>
            <wp:docPr id="24" name="Picture 8" descr="C:\Users\rahman\Desktop\Vog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hman\Desktop\Vogue.jpg"/>
                    <pic:cNvPicPr>
                      <a:picLocks noChangeAspect="1" noChangeArrowheads="1"/>
                    </pic:cNvPicPr>
                  </pic:nvPicPr>
                  <pic:blipFill>
                    <a:blip r:embed="rId20"/>
                    <a:srcRect/>
                    <a:stretch>
                      <a:fillRect/>
                    </a:stretch>
                  </pic:blipFill>
                  <pic:spPr bwMode="auto">
                    <a:xfrm>
                      <a:off x="0" y="0"/>
                      <a:ext cx="1445260" cy="1169035"/>
                    </a:xfrm>
                    <a:prstGeom prst="rect">
                      <a:avLst/>
                    </a:prstGeom>
                    <a:noFill/>
                    <a:ln w="9525">
                      <a:noFill/>
                      <a:miter lim="800000"/>
                      <a:headEnd/>
                      <a:tailEnd/>
                    </a:ln>
                  </pic:spPr>
                </pic:pic>
              </a:graphicData>
            </a:graphic>
            <wp14:sizeRelV relativeFrom="margin">
              <wp14:pctHeight>0</wp14:pctHeight>
            </wp14:sizeRelV>
          </wp:anchor>
        </w:drawing>
      </w:r>
      <w:r w:rsidR="00B12175" w:rsidRPr="0072753A">
        <w:rPr>
          <w:rFonts w:asciiTheme="minorHAnsi" w:hAnsiTheme="minorHAnsi" w:cstheme="minorHAnsi"/>
          <w:b/>
          <w:bCs/>
          <w:lang w:val="en-GB"/>
        </w:rPr>
        <w:t>Vogue</w:t>
      </w:r>
      <w:r w:rsidR="00B12175" w:rsidRPr="0072753A">
        <w:rPr>
          <w:rFonts w:asciiTheme="minorHAnsi" w:hAnsiTheme="minorHAnsi" w:cstheme="minorHAnsi"/>
          <w:lang w:val="en-GB"/>
        </w:rPr>
        <w:t xml:space="preserve"> is a </w:t>
      </w:r>
      <w:r w:rsidRPr="0072753A">
        <w:rPr>
          <w:rFonts w:asciiTheme="minorHAnsi" w:hAnsiTheme="minorHAnsi" w:cstheme="minorHAnsi"/>
          <w:lang w:val="en-GB"/>
        </w:rPr>
        <w:t>super-premium</w:t>
      </w:r>
      <w:r w:rsidR="00B12175" w:rsidRPr="0072753A">
        <w:rPr>
          <w:rFonts w:asciiTheme="minorHAnsi" w:hAnsiTheme="minorHAnsi" w:cstheme="minorHAnsi"/>
          <w:lang w:val="en-GB"/>
        </w:rPr>
        <w:t xml:space="preserve"> brand and includes the aromatic Vogue </w:t>
      </w:r>
      <w:r w:rsidR="0023598D" w:rsidRPr="0072753A">
        <w:rPr>
          <w:rFonts w:asciiTheme="minorHAnsi" w:hAnsiTheme="minorHAnsi" w:cstheme="minorHAnsi"/>
          <w:lang w:val="en-GB"/>
        </w:rPr>
        <w:t>Aroma</w:t>
      </w:r>
      <w:r w:rsidR="00B12175" w:rsidRPr="0072753A">
        <w:rPr>
          <w:rFonts w:asciiTheme="minorHAnsi" w:hAnsiTheme="minorHAnsi" w:cstheme="minorHAnsi"/>
          <w:lang w:val="en-GB"/>
        </w:rPr>
        <w:t xml:space="preserve">.  Sales are strong across Europe, especially Russia, and the brand is well placed to grow where consumers are increasingly able to trade up to premium brands. </w:t>
      </w:r>
    </w:p>
    <w:p w14:paraId="65B3EBFA" w14:textId="77777777" w:rsidR="003F7078" w:rsidRPr="0072753A" w:rsidRDefault="003F7078" w:rsidP="00D41A21">
      <w:pPr>
        <w:spacing w:before="120" w:after="120" w:line="360" w:lineRule="auto"/>
        <w:jc w:val="both"/>
        <w:rPr>
          <w:rFonts w:asciiTheme="minorHAnsi" w:hAnsiTheme="minorHAnsi" w:cstheme="minorHAnsi"/>
          <w:b/>
          <w:bCs/>
          <w:lang w:val="en-GB"/>
        </w:rPr>
      </w:pPr>
    </w:p>
    <w:p w14:paraId="4270D1FA" w14:textId="77777777" w:rsidR="00B12175" w:rsidRPr="0072753A" w:rsidRDefault="00B1217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lang w:val="en-GB"/>
        </w:rPr>
        <w:t>Viceroy</w:t>
      </w:r>
      <w:r w:rsidRPr="0072753A">
        <w:rPr>
          <w:rFonts w:asciiTheme="minorHAnsi" w:hAnsiTheme="minorHAnsi" w:cstheme="minorHAnsi"/>
          <w:lang w:val="en-GB"/>
        </w:rPr>
        <w:t xml:space="preserve"> is sold in over 30 countries.  Introduced in 1936, key markets for Viceroy today include Romania, the Middle East, Turkey, Bangladesh and Argentina. </w:t>
      </w:r>
    </w:p>
    <w:p w14:paraId="7D343CD5" w14:textId="77777777" w:rsidR="00B12175" w:rsidRPr="0072753A" w:rsidRDefault="00B12175" w:rsidP="00D41A21">
      <w:pPr>
        <w:spacing w:before="120" w:after="120" w:line="360" w:lineRule="auto"/>
        <w:jc w:val="both"/>
        <w:rPr>
          <w:rFonts w:asciiTheme="minorHAnsi" w:hAnsiTheme="minorHAnsi" w:cstheme="minorHAnsi"/>
          <w:lang w:val="en-GB"/>
        </w:rPr>
      </w:pPr>
    </w:p>
    <w:p w14:paraId="580EAF7D" w14:textId="77777777" w:rsidR="00B12175" w:rsidRPr="0072753A" w:rsidRDefault="00B1217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noProof/>
        </w:rPr>
        <w:drawing>
          <wp:anchor distT="0" distB="0" distL="114300" distR="114300" simplePos="0" relativeHeight="251601408" behindDoc="1" locked="0" layoutInCell="1" allowOverlap="1" wp14:anchorId="5426FC4E" wp14:editId="76AA1DBD">
            <wp:simplePos x="0" y="0"/>
            <wp:positionH relativeFrom="column">
              <wp:posOffset>-189230</wp:posOffset>
            </wp:positionH>
            <wp:positionV relativeFrom="paragraph">
              <wp:posOffset>-282575</wp:posOffset>
            </wp:positionV>
            <wp:extent cx="2272030" cy="1266825"/>
            <wp:effectExtent l="0" t="0" r="0" b="9525"/>
            <wp:wrapTight wrapText="bothSides">
              <wp:wrapPolygon edited="0">
                <wp:start x="0" y="0"/>
                <wp:lineTo x="0" y="21438"/>
                <wp:lineTo x="21371" y="21438"/>
                <wp:lineTo x="21371" y="0"/>
                <wp:lineTo x="0" y="0"/>
              </wp:wrapPolygon>
            </wp:wrapTight>
            <wp:docPr id="27" name="Picture 10" descr="C:\Users\rahman\Desktop\rothmans-logo-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hman\Desktop\rothmans-logo-big.jpg"/>
                    <pic:cNvPicPr>
                      <a:picLocks noChangeAspect="1" noChangeArrowheads="1"/>
                    </pic:cNvPicPr>
                  </pic:nvPicPr>
                  <pic:blipFill>
                    <a:blip r:embed="rId21"/>
                    <a:srcRect/>
                    <a:stretch>
                      <a:fillRect/>
                    </a:stretch>
                  </pic:blipFill>
                  <pic:spPr bwMode="auto">
                    <a:xfrm>
                      <a:off x="0" y="0"/>
                      <a:ext cx="2272030" cy="1266825"/>
                    </a:xfrm>
                    <a:prstGeom prst="rect">
                      <a:avLst/>
                    </a:prstGeom>
                    <a:noFill/>
                    <a:ln w="9525">
                      <a:noFill/>
                      <a:miter lim="800000"/>
                      <a:headEnd/>
                      <a:tailEnd/>
                    </a:ln>
                  </pic:spPr>
                </pic:pic>
              </a:graphicData>
            </a:graphic>
          </wp:anchor>
        </w:drawing>
      </w:r>
      <w:r w:rsidRPr="0072753A">
        <w:rPr>
          <w:rFonts w:asciiTheme="minorHAnsi" w:hAnsiTheme="minorHAnsi" w:cstheme="minorHAnsi"/>
          <w:b/>
          <w:bCs/>
          <w:lang w:val="en-GB"/>
        </w:rPr>
        <w:t>Rothmans</w:t>
      </w:r>
      <w:r w:rsidRPr="0072753A">
        <w:rPr>
          <w:rFonts w:asciiTheme="minorHAnsi" w:hAnsiTheme="minorHAnsi" w:cstheme="minorHAnsi"/>
          <w:lang w:val="en-GB"/>
        </w:rPr>
        <w:t xml:space="preserve"> was launched in 1890 and is now sold in about 115 countries.  Key markets include France, Italy, South Africa and Saudi Arabia.  </w:t>
      </w:r>
    </w:p>
    <w:p w14:paraId="466F2ED8" w14:textId="77777777" w:rsidR="00B12175" w:rsidRPr="0072753A" w:rsidRDefault="00B12175" w:rsidP="00D41A21">
      <w:pPr>
        <w:spacing w:before="120" w:after="120" w:line="360" w:lineRule="auto"/>
        <w:jc w:val="both"/>
        <w:rPr>
          <w:rFonts w:asciiTheme="minorHAnsi" w:hAnsiTheme="minorHAnsi" w:cstheme="minorHAnsi"/>
          <w:lang w:val="en-GB"/>
        </w:rPr>
      </w:pPr>
    </w:p>
    <w:p w14:paraId="3264E58B" w14:textId="77777777" w:rsidR="00B12175" w:rsidRPr="0072753A" w:rsidRDefault="00D65510"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drawing>
          <wp:anchor distT="0" distB="0" distL="114300" distR="114300" simplePos="0" relativeHeight="251604480" behindDoc="1" locked="0" layoutInCell="1" allowOverlap="1" wp14:anchorId="7743E0F4" wp14:editId="0219F63E">
            <wp:simplePos x="0" y="0"/>
            <wp:positionH relativeFrom="margin">
              <wp:align>right</wp:align>
            </wp:positionH>
            <wp:positionV relativeFrom="paragraph">
              <wp:posOffset>8890</wp:posOffset>
            </wp:positionV>
            <wp:extent cx="2195195" cy="1167765"/>
            <wp:effectExtent l="0" t="0" r="0" b="0"/>
            <wp:wrapTight wrapText="bothSides">
              <wp:wrapPolygon edited="0">
                <wp:start x="0" y="0"/>
                <wp:lineTo x="0" y="21142"/>
                <wp:lineTo x="21369" y="21142"/>
                <wp:lineTo x="21369" y="0"/>
                <wp:lineTo x="0" y="0"/>
              </wp:wrapPolygon>
            </wp:wrapTight>
            <wp:docPr id="28" name="Picture 11" descr="C:\Users\rahman\Desktop\ko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hman\Desktop\kool (1).jpg"/>
                    <pic:cNvPicPr>
                      <a:picLocks noChangeAspect="1" noChangeArrowheads="1"/>
                    </pic:cNvPicPr>
                  </pic:nvPicPr>
                  <pic:blipFill>
                    <a:blip r:embed="rId22"/>
                    <a:srcRect/>
                    <a:stretch>
                      <a:fillRect/>
                    </a:stretch>
                  </pic:blipFill>
                  <pic:spPr bwMode="auto">
                    <a:xfrm>
                      <a:off x="0" y="0"/>
                      <a:ext cx="2195195" cy="1167765"/>
                    </a:xfrm>
                    <a:prstGeom prst="rect">
                      <a:avLst/>
                    </a:prstGeom>
                    <a:noFill/>
                    <a:ln w="9525">
                      <a:noFill/>
                      <a:miter lim="800000"/>
                      <a:headEnd/>
                      <a:tailEnd/>
                    </a:ln>
                  </pic:spPr>
                </pic:pic>
              </a:graphicData>
            </a:graphic>
          </wp:anchor>
        </w:drawing>
      </w:r>
      <w:proofErr w:type="spellStart"/>
      <w:r w:rsidR="00B12175" w:rsidRPr="0072753A">
        <w:rPr>
          <w:rFonts w:asciiTheme="minorHAnsi" w:hAnsiTheme="minorHAnsi" w:cstheme="minorHAnsi"/>
          <w:b/>
          <w:bCs/>
          <w:lang w:val="en-GB"/>
        </w:rPr>
        <w:t>Kool</w:t>
      </w:r>
      <w:proofErr w:type="spellEnd"/>
      <w:r w:rsidR="00B12175" w:rsidRPr="0072753A">
        <w:rPr>
          <w:rFonts w:asciiTheme="minorHAnsi" w:hAnsiTheme="minorHAnsi" w:cstheme="minorHAnsi"/>
          <w:lang w:val="en-GB"/>
        </w:rPr>
        <w:t xml:space="preserve"> was introduced in 1933 and is now among the world's biggest selling menthol cigarettes.  Available in more than 45 countries, </w:t>
      </w:r>
      <w:proofErr w:type="spellStart"/>
      <w:r w:rsidR="00B12175" w:rsidRPr="0072753A">
        <w:rPr>
          <w:rFonts w:asciiTheme="minorHAnsi" w:hAnsiTheme="minorHAnsi" w:cstheme="minorHAnsi"/>
          <w:lang w:val="en-GB"/>
        </w:rPr>
        <w:t>Kool</w:t>
      </w:r>
      <w:proofErr w:type="spellEnd"/>
      <w:r w:rsidR="00B12175" w:rsidRPr="0072753A">
        <w:rPr>
          <w:rFonts w:asciiTheme="minorHAnsi" w:hAnsiTheme="minorHAnsi" w:cstheme="minorHAnsi"/>
          <w:lang w:val="en-GB"/>
        </w:rPr>
        <w:t xml:space="preserve"> is one of the fastest growing brands in Japan and is also popular in the United States and a number of Latin American countries.  Smokeless </w:t>
      </w:r>
      <w:proofErr w:type="spellStart"/>
      <w:r w:rsidR="00B12175" w:rsidRPr="0072753A">
        <w:rPr>
          <w:rFonts w:asciiTheme="minorHAnsi" w:hAnsiTheme="minorHAnsi" w:cstheme="minorHAnsi"/>
          <w:lang w:val="en-GB"/>
        </w:rPr>
        <w:t>snus</w:t>
      </w:r>
      <w:proofErr w:type="spellEnd"/>
      <w:r w:rsidR="00B12175" w:rsidRPr="0072753A">
        <w:rPr>
          <w:rFonts w:asciiTheme="minorHAnsi" w:hAnsiTheme="minorHAnsi" w:cstheme="minorHAnsi"/>
          <w:lang w:val="en-GB"/>
        </w:rPr>
        <w:t xml:space="preserve"> under the </w:t>
      </w:r>
      <w:proofErr w:type="spellStart"/>
      <w:r w:rsidR="00B12175" w:rsidRPr="0072753A">
        <w:rPr>
          <w:rFonts w:asciiTheme="minorHAnsi" w:hAnsiTheme="minorHAnsi" w:cstheme="minorHAnsi"/>
          <w:lang w:val="en-GB"/>
        </w:rPr>
        <w:t>Kool</w:t>
      </w:r>
      <w:proofErr w:type="spellEnd"/>
      <w:r w:rsidR="00B12175" w:rsidRPr="0072753A">
        <w:rPr>
          <w:rFonts w:asciiTheme="minorHAnsi" w:hAnsiTheme="minorHAnsi" w:cstheme="minorHAnsi"/>
          <w:lang w:val="en-GB"/>
        </w:rPr>
        <w:t xml:space="preserve"> brand is currently in a pilot market by the company in Japan. </w:t>
      </w:r>
    </w:p>
    <w:p w14:paraId="63C6CD80" w14:textId="77777777" w:rsidR="00B12175" w:rsidRPr="0072753A" w:rsidRDefault="00887A4C" w:rsidP="00D41A21">
      <w:pPr>
        <w:spacing w:before="120" w:after="120" w:line="360" w:lineRule="auto"/>
        <w:jc w:val="both"/>
        <w:rPr>
          <w:rFonts w:asciiTheme="minorHAnsi" w:hAnsiTheme="minorHAnsi" w:cstheme="minorHAnsi"/>
          <w:b/>
          <w:bCs/>
          <w:lang w:val="en-GB"/>
        </w:rPr>
      </w:pPr>
      <w:r w:rsidRPr="0072753A">
        <w:rPr>
          <w:rFonts w:asciiTheme="minorHAnsi" w:hAnsiTheme="minorHAnsi" w:cstheme="minorHAnsi"/>
          <w:b/>
          <w:bCs/>
          <w:noProof/>
        </w:rPr>
        <w:lastRenderedPageBreak/>
        <w:drawing>
          <wp:anchor distT="0" distB="0" distL="114300" distR="114300" simplePos="0" relativeHeight="251607552" behindDoc="1" locked="0" layoutInCell="1" allowOverlap="1" wp14:anchorId="390856E8" wp14:editId="0FFAC679">
            <wp:simplePos x="0" y="0"/>
            <wp:positionH relativeFrom="margin">
              <wp:align>right</wp:align>
            </wp:positionH>
            <wp:positionV relativeFrom="paragraph">
              <wp:posOffset>1392555</wp:posOffset>
            </wp:positionV>
            <wp:extent cx="1299210" cy="1286510"/>
            <wp:effectExtent l="0" t="0" r="0" b="8890"/>
            <wp:wrapTight wrapText="bothSides">
              <wp:wrapPolygon edited="0">
                <wp:start x="0" y="0"/>
                <wp:lineTo x="0" y="21429"/>
                <wp:lineTo x="21220" y="21429"/>
                <wp:lineTo x="21220" y="0"/>
                <wp:lineTo x="0" y="0"/>
              </wp:wrapPolygon>
            </wp:wrapTight>
            <wp:docPr id="304" name="Picture 14" descr="C:\Users\rahman\Desktop\555_tobacc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hman\Desktop\555_tobacco.bmp"/>
                    <pic:cNvPicPr>
                      <a:picLocks noChangeAspect="1" noChangeArrowheads="1"/>
                    </pic:cNvPicPr>
                  </pic:nvPicPr>
                  <pic:blipFill>
                    <a:blip r:embed="rId23"/>
                    <a:srcRect/>
                    <a:stretch>
                      <a:fillRect/>
                    </a:stretch>
                  </pic:blipFill>
                  <pic:spPr bwMode="auto">
                    <a:xfrm>
                      <a:off x="0" y="0"/>
                      <a:ext cx="1299210" cy="1286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12175" w:rsidRPr="0072753A">
        <w:rPr>
          <w:rFonts w:asciiTheme="minorHAnsi" w:hAnsiTheme="minorHAnsi" w:cstheme="minorHAnsi"/>
          <w:b/>
          <w:bCs/>
          <w:noProof/>
        </w:rPr>
        <w:drawing>
          <wp:anchor distT="0" distB="0" distL="114300" distR="114300" simplePos="0" relativeHeight="251605504" behindDoc="1" locked="0" layoutInCell="1" allowOverlap="1" wp14:anchorId="229CBF50" wp14:editId="7264321B">
            <wp:simplePos x="0" y="0"/>
            <wp:positionH relativeFrom="column">
              <wp:posOffset>20955</wp:posOffset>
            </wp:positionH>
            <wp:positionV relativeFrom="paragraph">
              <wp:posOffset>273050</wp:posOffset>
            </wp:positionV>
            <wp:extent cx="3275965" cy="829310"/>
            <wp:effectExtent l="0" t="0" r="635" b="8890"/>
            <wp:wrapTight wrapText="bothSides">
              <wp:wrapPolygon edited="0">
                <wp:start x="0" y="0"/>
                <wp:lineTo x="0" y="21335"/>
                <wp:lineTo x="21479" y="21335"/>
                <wp:lineTo x="21479" y="0"/>
                <wp:lineTo x="0" y="0"/>
              </wp:wrapPolygon>
            </wp:wrapTight>
            <wp:docPr id="305" name="Picture 12" descr="C:\Users\rahman\Desktop\bensonhed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hman\Desktop\bensonhedges.jpg"/>
                    <pic:cNvPicPr>
                      <a:picLocks noChangeAspect="1" noChangeArrowheads="1"/>
                    </pic:cNvPicPr>
                  </pic:nvPicPr>
                  <pic:blipFill>
                    <a:blip r:embed="rId24"/>
                    <a:srcRect t="37462" b="37160"/>
                    <a:stretch>
                      <a:fillRect/>
                    </a:stretch>
                  </pic:blipFill>
                  <pic:spPr bwMode="auto">
                    <a:xfrm>
                      <a:off x="0" y="0"/>
                      <a:ext cx="3275965" cy="829310"/>
                    </a:xfrm>
                    <a:prstGeom prst="rect">
                      <a:avLst/>
                    </a:prstGeom>
                    <a:noFill/>
                    <a:ln w="9525">
                      <a:noFill/>
                      <a:miter lim="800000"/>
                      <a:headEnd/>
                      <a:tailEnd/>
                    </a:ln>
                  </pic:spPr>
                </pic:pic>
              </a:graphicData>
            </a:graphic>
            <wp14:sizeRelH relativeFrom="margin">
              <wp14:pctWidth>0</wp14:pctWidth>
            </wp14:sizeRelH>
          </wp:anchor>
        </w:drawing>
      </w:r>
      <w:r w:rsidR="00B12175" w:rsidRPr="0072753A">
        <w:rPr>
          <w:rFonts w:asciiTheme="minorHAnsi" w:hAnsiTheme="minorHAnsi" w:cstheme="minorHAnsi"/>
          <w:b/>
          <w:bCs/>
          <w:lang w:val="en-GB"/>
        </w:rPr>
        <w:t>Benson &amp; Hedges</w:t>
      </w:r>
      <w:r w:rsidR="00B12175" w:rsidRPr="0072753A">
        <w:rPr>
          <w:rFonts w:asciiTheme="minorHAnsi" w:hAnsiTheme="minorHAnsi" w:cstheme="minorHAnsi"/>
          <w:lang w:val="en-GB"/>
        </w:rPr>
        <w:t xml:space="preserve"> cigarettes were created for the then Prince of Wales in 1873.  British American Tobacco acquired the rights to the brand in a large number of overseas markets in 1956.  Today, British American Tobacco Group companies sell Benson &amp; Hedges in more than 80 countries, including Australia, New Zealand, Bangladesh, Nigeria, Malaysia and South Africa. </w:t>
      </w:r>
    </w:p>
    <w:p w14:paraId="5CC696B1" w14:textId="77777777" w:rsidR="00B12175" w:rsidRPr="0072753A" w:rsidRDefault="00B12175" w:rsidP="00D41A21">
      <w:pPr>
        <w:spacing w:before="120" w:after="120" w:line="360" w:lineRule="auto"/>
        <w:jc w:val="both"/>
        <w:rPr>
          <w:rFonts w:asciiTheme="minorHAnsi" w:hAnsiTheme="minorHAnsi" w:cstheme="minorHAnsi"/>
          <w:lang w:val="en-GB"/>
        </w:rPr>
      </w:pPr>
    </w:p>
    <w:p w14:paraId="498FF36B" w14:textId="77777777" w:rsidR="00B12175" w:rsidRPr="0072753A" w:rsidRDefault="00B1217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lang w:val="en-GB"/>
        </w:rPr>
        <w:t>State Express 555</w:t>
      </w:r>
      <w:r w:rsidRPr="0072753A">
        <w:rPr>
          <w:rFonts w:asciiTheme="minorHAnsi" w:hAnsiTheme="minorHAnsi" w:cstheme="minorHAnsi"/>
          <w:lang w:val="en-GB"/>
        </w:rPr>
        <w:t xml:space="preserve"> was launched in 1895 and is one of British American Tobacco's best-selling cigarettes.  Now sold in more than 55 countries, the brand is particularly popular with smokers in China, Taiwan, Bangladesh and Vietnam. </w:t>
      </w:r>
    </w:p>
    <w:p w14:paraId="327A3806" w14:textId="77777777" w:rsidR="00B12175" w:rsidRPr="0072753A" w:rsidRDefault="00B1217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noProof/>
        </w:rPr>
        <w:drawing>
          <wp:anchor distT="0" distB="0" distL="114300" distR="114300" simplePos="0" relativeHeight="251608576" behindDoc="1" locked="0" layoutInCell="1" allowOverlap="1" wp14:anchorId="08E3320B" wp14:editId="0F0389C5">
            <wp:simplePos x="0" y="0"/>
            <wp:positionH relativeFrom="margin">
              <wp:align>left</wp:align>
            </wp:positionH>
            <wp:positionV relativeFrom="paragraph">
              <wp:posOffset>29210</wp:posOffset>
            </wp:positionV>
            <wp:extent cx="1513840" cy="1145540"/>
            <wp:effectExtent l="0" t="0" r="0" b="0"/>
            <wp:wrapTight wrapText="bothSides">
              <wp:wrapPolygon edited="0">
                <wp:start x="0" y="0"/>
                <wp:lineTo x="0" y="21193"/>
                <wp:lineTo x="21201" y="21193"/>
                <wp:lineTo x="21201" y="0"/>
                <wp:lineTo x="0" y="0"/>
              </wp:wrapPolygon>
            </wp:wrapTight>
            <wp:docPr id="306" name="Picture 15" descr="C:\Users\rahman\Desktop\Peter stuyves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hman\Desktop\Peter stuyvesant.jpg"/>
                    <pic:cNvPicPr>
                      <a:picLocks noChangeAspect="1" noChangeArrowheads="1"/>
                    </pic:cNvPicPr>
                  </pic:nvPicPr>
                  <pic:blipFill>
                    <a:blip r:embed="rId25"/>
                    <a:srcRect/>
                    <a:stretch>
                      <a:fillRect/>
                    </a:stretch>
                  </pic:blipFill>
                  <pic:spPr bwMode="auto">
                    <a:xfrm>
                      <a:off x="0" y="0"/>
                      <a:ext cx="1513840" cy="1145540"/>
                    </a:xfrm>
                    <a:prstGeom prst="rect">
                      <a:avLst/>
                    </a:prstGeom>
                    <a:noFill/>
                    <a:ln w="9525">
                      <a:noFill/>
                      <a:miter lim="800000"/>
                      <a:headEnd/>
                      <a:tailEnd/>
                    </a:ln>
                  </pic:spPr>
                </pic:pic>
              </a:graphicData>
            </a:graphic>
          </wp:anchor>
        </w:drawing>
      </w:r>
      <w:r w:rsidRPr="0072753A">
        <w:rPr>
          <w:rFonts w:asciiTheme="minorHAnsi" w:hAnsiTheme="minorHAnsi" w:cstheme="minorHAnsi"/>
          <w:b/>
          <w:bCs/>
          <w:lang w:val="en-GB"/>
        </w:rPr>
        <w:t>Peter Stuyvesant</w:t>
      </w:r>
      <w:r w:rsidRPr="0072753A">
        <w:rPr>
          <w:rFonts w:asciiTheme="minorHAnsi" w:hAnsiTheme="minorHAnsi" w:cstheme="minorHAnsi"/>
          <w:lang w:val="en-GB"/>
        </w:rPr>
        <w:t xml:space="preserve"> was first launched in South Africa in 1954 and then internationally in 1957.  Now sold in around 55 countries, Peter Stuyvesant is popular in South Africa, France, The Netherlands, Greece, and Malaysia. Smokeless </w:t>
      </w:r>
      <w:proofErr w:type="spellStart"/>
      <w:r w:rsidRPr="0072753A">
        <w:rPr>
          <w:rFonts w:asciiTheme="minorHAnsi" w:hAnsiTheme="minorHAnsi" w:cstheme="minorHAnsi"/>
          <w:lang w:val="en-GB"/>
        </w:rPr>
        <w:t>snus</w:t>
      </w:r>
      <w:proofErr w:type="spellEnd"/>
      <w:r w:rsidRPr="0072753A">
        <w:rPr>
          <w:rFonts w:asciiTheme="minorHAnsi" w:hAnsiTheme="minorHAnsi" w:cstheme="minorHAnsi"/>
          <w:lang w:val="en-GB"/>
        </w:rPr>
        <w:t xml:space="preserve"> is currently being test-marketed under the Peter Stuyvesant brand by the company in South Africa as part of a year-long consumer trial. </w:t>
      </w:r>
    </w:p>
    <w:p w14:paraId="15C40417" w14:textId="77777777" w:rsidR="00B12175" w:rsidRPr="0072753A" w:rsidRDefault="00887A4C"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drawing>
          <wp:anchor distT="0" distB="0" distL="114300" distR="114300" simplePos="0" relativeHeight="251610624" behindDoc="1" locked="0" layoutInCell="1" allowOverlap="1" wp14:anchorId="15C8FFC5" wp14:editId="5B08DAB1">
            <wp:simplePos x="0" y="0"/>
            <wp:positionH relativeFrom="margin">
              <wp:align>right</wp:align>
            </wp:positionH>
            <wp:positionV relativeFrom="paragraph">
              <wp:posOffset>0</wp:posOffset>
            </wp:positionV>
            <wp:extent cx="1644015" cy="1641475"/>
            <wp:effectExtent l="0" t="0" r="0" b="0"/>
            <wp:wrapTight wrapText="bothSides">
              <wp:wrapPolygon edited="0">
                <wp:start x="0" y="0"/>
                <wp:lineTo x="0" y="21308"/>
                <wp:lineTo x="21275" y="21308"/>
                <wp:lineTo x="21275" y="0"/>
                <wp:lineTo x="0" y="0"/>
              </wp:wrapPolygon>
            </wp:wrapTight>
            <wp:docPr id="308" name="Picture 16" descr="C:\Users\rahman\Desktop\jhonpla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hman\Desktop\jhonplayer.JPG"/>
                    <pic:cNvPicPr>
                      <a:picLocks noChangeAspect="1" noChangeArrowheads="1"/>
                    </pic:cNvPicPr>
                  </pic:nvPicPr>
                  <pic:blipFill>
                    <a:blip r:embed="rId26"/>
                    <a:srcRect/>
                    <a:stretch>
                      <a:fillRect/>
                    </a:stretch>
                  </pic:blipFill>
                  <pic:spPr bwMode="auto">
                    <a:xfrm>
                      <a:off x="0" y="0"/>
                      <a:ext cx="1644015" cy="1641475"/>
                    </a:xfrm>
                    <a:prstGeom prst="rect">
                      <a:avLst/>
                    </a:prstGeom>
                    <a:noFill/>
                    <a:ln w="9525">
                      <a:noFill/>
                      <a:miter lim="800000"/>
                      <a:headEnd/>
                      <a:tailEnd/>
                    </a:ln>
                  </pic:spPr>
                </pic:pic>
              </a:graphicData>
            </a:graphic>
          </wp:anchor>
        </w:drawing>
      </w:r>
      <w:r w:rsidR="00B12175" w:rsidRPr="0072753A">
        <w:rPr>
          <w:rFonts w:asciiTheme="minorHAnsi" w:hAnsiTheme="minorHAnsi" w:cstheme="minorHAnsi"/>
          <w:b/>
          <w:bCs/>
          <w:lang w:val="en-GB"/>
        </w:rPr>
        <w:t>John Player Gold Leaf</w:t>
      </w:r>
      <w:r w:rsidR="00B12175" w:rsidRPr="0072753A">
        <w:rPr>
          <w:rFonts w:asciiTheme="minorHAnsi" w:hAnsiTheme="minorHAnsi" w:cstheme="minorHAnsi"/>
          <w:lang w:val="en-GB"/>
        </w:rPr>
        <w:t xml:space="preserve"> is today sold in over 20 countries and is particularly popular in Pakistan, Bangladesh, Sri Lanka and Saudi Arabia.  The brand dates back to the 1890s.  For historical reasons, British American Tobacco does not own the brand in the UK, continental Europe or the United States. </w:t>
      </w:r>
    </w:p>
    <w:p w14:paraId="1BDDABE4" w14:textId="77777777" w:rsidR="00887A4C" w:rsidRPr="0072753A" w:rsidRDefault="00887A4C" w:rsidP="00D41A21">
      <w:pPr>
        <w:spacing w:before="120" w:after="120" w:line="360" w:lineRule="auto"/>
        <w:jc w:val="both"/>
        <w:rPr>
          <w:rFonts w:asciiTheme="minorHAnsi" w:hAnsiTheme="minorHAnsi" w:cstheme="minorHAnsi"/>
          <w:lang w:val="en-GB"/>
        </w:rPr>
      </w:pPr>
    </w:p>
    <w:p w14:paraId="221812E3" w14:textId="77777777" w:rsidR="00842580" w:rsidRPr="0072753A" w:rsidRDefault="00842580" w:rsidP="00D41A21">
      <w:pPr>
        <w:pStyle w:val="Heading3"/>
        <w:rPr>
          <w:rFonts w:asciiTheme="minorHAnsi" w:hAnsiTheme="minorHAnsi" w:cstheme="minorHAnsi"/>
        </w:rPr>
      </w:pPr>
      <w:bookmarkStart w:id="42" w:name="_Toc9342489"/>
      <w:r w:rsidRPr="0072753A">
        <w:rPr>
          <w:rFonts w:asciiTheme="minorHAnsi" w:hAnsiTheme="minorHAnsi" w:cstheme="minorHAnsi"/>
        </w:rPr>
        <w:t>2.</w:t>
      </w:r>
      <w:r w:rsidR="00080FCA">
        <w:rPr>
          <w:rFonts w:asciiTheme="minorHAnsi" w:hAnsiTheme="minorHAnsi" w:cstheme="minorHAnsi"/>
        </w:rPr>
        <w:t>8</w:t>
      </w:r>
      <w:r w:rsidRPr="0072753A">
        <w:rPr>
          <w:rFonts w:asciiTheme="minorHAnsi" w:hAnsiTheme="minorHAnsi" w:cstheme="minorHAnsi"/>
        </w:rPr>
        <w:t>.2 Brands in Bangladesh</w:t>
      </w:r>
      <w:bookmarkEnd w:id="42"/>
    </w:p>
    <w:p w14:paraId="109945C4" w14:textId="77777777" w:rsidR="003F7078" w:rsidRPr="0072753A" w:rsidRDefault="003F7078"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lang w:val="en-GB"/>
        </w:rPr>
        <w:lastRenderedPageBreak/>
        <w:t xml:space="preserve">British American Tobacco Bangladesh operates in key segments of the cigarette market of Bangladesh with drive brands like Benson &amp; Hedges, John Player Gold Leaf, Pall Mall, Star and Pilot. </w:t>
      </w:r>
      <w:r w:rsidRPr="0072753A">
        <w:rPr>
          <w:rFonts w:asciiTheme="minorHAnsi" w:hAnsiTheme="minorHAnsi" w:cstheme="minorHAnsi"/>
          <w:noProof/>
        </w:rPr>
        <w:drawing>
          <wp:anchor distT="0" distB="0" distL="114300" distR="114300" simplePos="0" relativeHeight="251621888" behindDoc="1" locked="0" layoutInCell="1" allowOverlap="1" wp14:anchorId="7DBAA5FE" wp14:editId="7C7EFE7A">
            <wp:simplePos x="0" y="0"/>
            <wp:positionH relativeFrom="column">
              <wp:posOffset>1968500</wp:posOffset>
            </wp:positionH>
            <wp:positionV relativeFrom="paragraph">
              <wp:posOffset>245745</wp:posOffset>
            </wp:positionV>
            <wp:extent cx="1038225" cy="1795145"/>
            <wp:effectExtent l="19050" t="0" r="9525" b="0"/>
            <wp:wrapTight wrapText="bothSides">
              <wp:wrapPolygon edited="0">
                <wp:start x="-396" y="0"/>
                <wp:lineTo x="-396" y="21317"/>
                <wp:lineTo x="21798" y="21317"/>
                <wp:lineTo x="21798" y="0"/>
                <wp:lineTo x="-396" y="0"/>
              </wp:wrapPolygon>
            </wp:wrapTight>
            <wp:docPr id="309" name="Picture 19" descr="C:\Users\rahman\Desktop\Intern\EXCO ppt\KLT Packshots\B&amp;H Special Filter\Variants\B&amp;H Swit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ahman\Desktop\Intern\EXCO ppt\KLT Packshots\B&amp;H Special Filter\Variants\B&amp;H Switch.PNG"/>
                    <pic:cNvPicPr>
                      <a:picLocks noChangeAspect="1" noChangeArrowheads="1"/>
                    </pic:cNvPicPr>
                  </pic:nvPicPr>
                  <pic:blipFill>
                    <a:blip r:embed="rId27"/>
                    <a:srcRect/>
                    <a:stretch>
                      <a:fillRect/>
                    </a:stretch>
                  </pic:blipFill>
                  <pic:spPr bwMode="auto">
                    <a:xfrm>
                      <a:off x="0" y="0"/>
                      <a:ext cx="1038225" cy="1795145"/>
                    </a:xfrm>
                    <a:prstGeom prst="rect">
                      <a:avLst/>
                    </a:prstGeom>
                    <a:noFill/>
                    <a:ln w="9525">
                      <a:noFill/>
                      <a:miter lim="800000"/>
                      <a:headEnd/>
                      <a:tailEnd/>
                    </a:ln>
                  </pic:spPr>
                </pic:pic>
              </a:graphicData>
            </a:graphic>
          </wp:anchor>
        </w:drawing>
      </w:r>
      <w:r w:rsidRPr="0072753A">
        <w:rPr>
          <w:rFonts w:asciiTheme="minorHAnsi" w:hAnsiTheme="minorHAnsi" w:cstheme="minorHAnsi"/>
          <w:noProof/>
        </w:rPr>
        <w:drawing>
          <wp:anchor distT="0" distB="0" distL="114300" distR="114300" simplePos="0" relativeHeight="251612672" behindDoc="1" locked="0" layoutInCell="1" allowOverlap="1" wp14:anchorId="2EF57C3E" wp14:editId="1AAC1BFC">
            <wp:simplePos x="0" y="0"/>
            <wp:positionH relativeFrom="column">
              <wp:posOffset>878205</wp:posOffset>
            </wp:positionH>
            <wp:positionV relativeFrom="paragraph">
              <wp:posOffset>224155</wp:posOffset>
            </wp:positionV>
            <wp:extent cx="1093470" cy="1817370"/>
            <wp:effectExtent l="19050" t="0" r="0" b="0"/>
            <wp:wrapTight wrapText="bothSides">
              <wp:wrapPolygon edited="0">
                <wp:start x="-376" y="0"/>
                <wp:lineTo x="-376" y="21283"/>
                <wp:lineTo x="21449" y="21283"/>
                <wp:lineTo x="21449" y="0"/>
                <wp:lineTo x="-376" y="0"/>
              </wp:wrapPolygon>
            </wp:wrapTight>
            <wp:docPr id="310" name="Picture 18" descr="C:\Users\rahman\Desktop\Intern\EXCO ppt\KLT Packshots\B&amp;H Special Filter\Variants\B&amp;H Ligh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hman\Desktop\Intern\EXCO ppt\KLT Packshots\B&amp;H Special Filter\Variants\B&amp;H Lights.PNG"/>
                    <pic:cNvPicPr>
                      <a:picLocks noChangeAspect="1" noChangeArrowheads="1"/>
                    </pic:cNvPicPr>
                  </pic:nvPicPr>
                  <pic:blipFill>
                    <a:blip r:embed="rId28"/>
                    <a:srcRect/>
                    <a:stretch>
                      <a:fillRect/>
                    </a:stretch>
                  </pic:blipFill>
                  <pic:spPr bwMode="auto">
                    <a:xfrm>
                      <a:off x="0" y="0"/>
                      <a:ext cx="1093470" cy="1817370"/>
                    </a:xfrm>
                    <a:prstGeom prst="rect">
                      <a:avLst/>
                    </a:prstGeom>
                    <a:noFill/>
                    <a:ln w="9525">
                      <a:noFill/>
                      <a:miter lim="800000"/>
                      <a:headEnd/>
                      <a:tailEnd/>
                    </a:ln>
                  </pic:spPr>
                </pic:pic>
              </a:graphicData>
            </a:graphic>
          </wp:anchor>
        </w:drawing>
      </w:r>
      <w:r w:rsidRPr="0072753A">
        <w:rPr>
          <w:rFonts w:asciiTheme="minorHAnsi" w:hAnsiTheme="minorHAnsi" w:cstheme="minorHAnsi"/>
          <w:noProof/>
        </w:rPr>
        <w:drawing>
          <wp:anchor distT="0" distB="0" distL="114300" distR="114300" simplePos="0" relativeHeight="251611648" behindDoc="1" locked="0" layoutInCell="1" allowOverlap="1" wp14:anchorId="57BA54A2" wp14:editId="224DACA3">
            <wp:simplePos x="0" y="0"/>
            <wp:positionH relativeFrom="column">
              <wp:posOffset>-135255</wp:posOffset>
            </wp:positionH>
            <wp:positionV relativeFrom="paragraph">
              <wp:posOffset>245745</wp:posOffset>
            </wp:positionV>
            <wp:extent cx="1075690" cy="1773555"/>
            <wp:effectExtent l="19050" t="0" r="0" b="0"/>
            <wp:wrapTight wrapText="bothSides">
              <wp:wrapPolygon edited="0">
                <wp:start x="-383" y="0"/>
                <wp:lineTo x="-383" y="21345"/>
                <wp:lineTo x="21421" y="21345"/>
                <wp:lineTo x="21421" y="0"/>
                <wp:lineTo x="-383" y="0"/>
              </wp:wrapPolygon>
            </wp:wrapTight>
            <wp:docPr id="311" name="Picture 17" descr="C:\Users\rahman\Desktop\Intern\EXCO ppt\KLT Packshots\B&amp;H Special Filter\B&amp;H Special Fil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ahman\Desktop\Intern\EXCO ppt\KLT Packshots\B&amp;H Special Filter\B&amp;H Special Filter.PNG"/>
                    <pic:cNvPicPr>
                      <a:picLocks noChangeAspect="1" noChangeArrowheads="1"/>
                    </pic:cNvPicPr>
                  </pic:nvPicPr>
                  <pic:blipFill>
                    <a:blip r:embed="rId29"/>
                    <a:srcRect/>
                    <a:stretch>
                      <a:fillRect/>
                    </a:stretch>
                  </pic:blipFill>
                  <pic:spPr bwMode="auto">
                    <a:xfrm>
                      <a:off x="0" y="0"/>
                      <a:ext cx="1075690" cy="1773555"/>
                    </a:xfrm>
                    <a:prstGeom prst="rect">
                      <a:avLst/>
                    </a:prstGeom>
                    <a:noFill/>
                    <a:ln w="9525">
                      <a:noFill/>
                      <a:miter lim="800000"/>
                      <a:headEnd/>
                      <a:tailEnd/>
                    </a:ln>
                  </pic:spPr>
                </pic:pic>
              </a:graphicData>
            </a:graphic>
          </wp:anchor>
        </w:drawing>
      </w:r>
    </w:p>
    <w:p w14:paraId="631625A0" w14:textId="77777777" w:rsidR="003F7078" w:rsidRPr="0072753A" w:rsidRDefault="003F7078"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lang w:val="en-GB"/>
        </w:rPr>
        <w:t>Benson &amp; Hedges</w:t>
      </w:r>
      <w:r w:rsidRPr="0072753A">
        <w:rPr>
          <w:rFonts w:asciiTheme="minorHAnsi" w:hAnsiTheme="minorHAnsi" w:cstheme="minorHAnsi"/>
          <w:lang w:val="en-GB"/>
        </w:rPr>
        <w:t xml:space="preserve"> cigarettes were initially made for the Prince of Wales back in 1873. British American Tobacco acquired the rights of the brand in a large number of overseas markets in 1956. Today, British American Tobacco Group companies sell Benson &amp; Hedges in more than 80 countries in the world. In Bangladesh Benson and Hedges was launched in 1997 and it is dominating the premium segment of cigarettes in Bangladesh. B&amp;H has a value of TK 9-10/ stick and can be found in three different </w:t>
      </w:r>
      <w:proofErr w:type="spellStart"/>
      <w:r w:rsidRPr="0072753A">
        <w:rPr>
          <w:rFonts w:asciiTheme="minorHAnsi" w:hAnsiTheme="minorHAnsi" w:cstheme="minorHAnsi"/>
          <w:lang w:val="en-GB"/>
        </w:rPr>
        <w:t>flavors</w:t>
      </w:r>
      <w:proofErr w:type="spellEnd"/>
      <w:r w:rsidRPr="0072753A">
        <w:rPr>
          <w:rFonts w:asciiTheme="minorHAnsi" w:hAnsiTheme="minorHAnsi" w:cstheme="minorHAnsi"/>
          <w:lang w:val="en-GB"/>
        </w:rPr>
        <w:t>, Special Filters, Lights &amp; Switch.</w:t>
      </w:r>
    </w:p>
    <w:p w14:paraId="63AE5885" w14:textId="77777777" w:rsidR="003F7078" w:rsidRPr="0072753A" w:rsidRDefault="00FC1CC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noProof/>
        </w:rPr>
        <w:drawing>
          <wp:anchor distT="0" distB="0" distL="114300" distR="114300" simplePos="0" relativeHeight="251707904" behindDoc="1" locked="0" layoutInCell="1" allowOverlap="1" wp14:anchorId="18E49E44" wp14:editId="15986142">
            <wp:simplePos x="0" y="0"/>
            <wp:positionH relativeFrom="margin">
              <wp:align>left</wp:align>
            </wp:positionH>
            <wp:positionV relativeFrom="paragraph">
              <wp:posOffset>10160</wp:posOffset>
            </wp:positionV>
            <wp:extent cx="1236345" cy="1861820"/>
            <wp:effectExtent l="0" t="0" r="1905" b="5080"/>
            <wp:wrapTight wrapText="bothSides">
              <wp:wrapPolygon edited="0">
                <wp:start x="0" y="0"/>
                <wp:lineTo x="0" y="21438"/>
                <wp:lineTo x="21300" y="21438"/>
                <wp:lineTo x="21300" y="0"/>
                <wp:lineTo x="0" y="0"/>
              </wp:wrapPolygon>
            </wp:wrapTight>
            <wp:docPr id="312" name="Picture 20" descr="C:\Users\rahman\Desktop\Intern\EXCO ppt\KLT Packshots\JPGL LEP\Parent\JPG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rahman\Desktop\Intern\EXCO ppt\KLT Packshots\JPGL LEP\Parent\JPGL.PNG"/>
                    <pic:cNvPicPr>
                      <a:picLocks noChangeAspect="1" noChangeArrowheads="1"/>
                    </pic:cNvPicPr>
                  </pic:nvPicPr>
                  <pic:blipFill>
                    <a:blip r:embed="rId30"/>
                    <a:srcRect/>
                    <a:stretch>
                      <a:fillRect/>
                    </a:stretch>
                  </pic:blipFill>
                  <pic:spPr bwMode="auto">
                    <a:xfrm>
                      <a:off x="0" y="0"/>
                      <a:ext cx="1236345" cy="1861820"/>
                    </a:xfrm>
                    <a:prstGeom prst="rect">
                      <a:avLst/>
                    </a:prstGeom>
                    <a:noFill/>
                    <a:ln w="9525">
                      <a:noFill/>
                      <a:miter lim="800000"/>
                      <a:headEnd/>
                      <a:tailEnd/>
                    </a:ln>
                  </pic:spPr>
                </pic:pic>
              </a:graphicData>
            </a:graphic>
          </wp:anchor>
        </w:drawing>
      </w:r>
      <w:r w:rsidR="003F7078" w:rsidRPr="0072753A">
        <w:rPr>
          <w:rFonts w:asciiTheme="minorHAnsi" w:hAnsiTheme="minorHAnsi" w:cstheme="minorHAnsi"/>
          <w:b/>
          <w:bCs/>
          <w:lang w:val="en-GB"/>
        </w:rPr>
        <w:t>John Player Gold Leaf</w:t>
      </w:r>
      <w:r w:rsidR="003F7078" w:rsidRPr="0072753A">
        <w:rPr>
          <w:rFonts w:asciiTheme="minorHAnsi" w:hAnsiTheme="minorHAnsi" w:cstheme="minorHAnsi"/>
          <w:lang w:val="en-GB"/>
        </w:rPr>
        <w:t xml:space="preserve"> is one of the oldest brands of BATB in Bangladesh that was launched in 1980 and one of the highest selling brands in the Medium Segment in the market. JPGL is mostly found in the Saudi Arabia, Pakistan and Sri Lanka. JPGL has a value of TK 4.5/ stick.       </w:t>
      </w:r>
    </w:p>
    <w:p w14:paraId="3286C7A6" w14:textId="77777777" w:rsidR="003F7078" w:rsidRPr="0072753A" w:rsidRDefault="00732FFD"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drawing>
          <wp:anchor distT="0" distB="0" distL="114300" distR="114300" simplePos="0" relativeHeight="251606528" behindDoc="1" locked="0" layoutInCell="1" allowOverlap="1" wp14:anchorId="11D7F08E" wp14:editId="24342751">
            <wp:simplePos x="0" y="0"/>
            <wp:positionH relativeFrom="column">
              <wp:posOffset>888643</wp:posOffset>
            </wp:positionH>
            <wp:positionV relativeFrom="paragraph">
              <wp:posOffset>411838</wp:posOffset>
            </wp:positionV>
            <wp:extent cx="1363980" cy="2015490"/>
            <wp:effectExtent l="0" t="0" r="7620" b="0"/>
            <wp:wrapTight wrapText="bothSides">
              <wp:wrapPolygon edited="0">
                <wp:start x="14782" y="0"/>
                <wp:lineTo x="3922" y="612"/>
                <wp:lineTo x="603" y="1225"/>
                <wp:lineTo x="0" y="19599"/>
                <wp:lineTo x="0" y="20416"/>
                <wp:lineTo x="14782" y="21233"/>
                <wp:lineTo x="18101" y="21233"/>
                <wp:lineTo x="18704" y="20824"/>
                <wp:lineTo x="21117" y="20008"/>
                <wp:lineTo x="21419" y="2042"/>
                <wp:lineTo x="20514" y="1021"/>
                <wp:lineTo x="18101" y="0"/>
                <wp:lineTo x="14782" y="0"/>
              </wp:wrapPolygon>
            </wp:wrapTight>
            <wp:docPr id="313" name="Picture 22" descr="C:\Users\rahman\Desktop\Intern\EXCO ppt\KLT Packshots\Starlight New Year LEP\Parent\Starl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hman\Desktop\Intern\EXCO ppt\KLT Packshots\Starlight New Year LEP\Parent\Starlight.png"/>
                    <pic:cNvPicPr>
                      <a:picLocks noChangeAspect="1" noChangeArrowheads="1"/>
                    </pic:cNvPicPr>
                  </pic:nvPicPr>
                  <pic:blipFill>
                    <a:blip r:embed="rId31"/>
                    <a:srcRect/>
                    <a:stretch>
                      <a:fillRect/>
                    </a:stretch>
                  </pic:blipFill>
                  <pic:spPr bwMode="auto">
                    <a:xfrm>
                      <a:off x="0" y="0"/>
                      <a:ext cx="1363980" cy="2015490"/>
                    </a:xfrm>
                    <a:prstGeom prst="rect">
                      <a:avLst/>
                    </a:prstGeom>
                    <a:noFill/>
                    <a:ln w="9525">
                      <a:noFill/>
                      <a:miter lim="800000"/>
                      <a:headEnd/>
                      <a:tailEnd/>
                    </a:ln>
                  </pic:spPr>
                </pic:pic>
              </a:graphicData>
            </a:graphic>
          </wp:anchor>
        </w:drawing>
      </w:r>
      <w:r w:rsidRPr="0072753A">
        <w:rPr>
          <w:rFonts w:asciiTheme="minorHAnsi" w:hAnsiTheme="minorHAnsi" w:cstheme="minorHAnsi"/>
          <w:noProof/>
        </w:rPr>
        <w:drawing>
          <wp:anchor distT="0" distB="0" distL="114300" distR="114300" simplePos="0" relativeHeight="251602432" behindDoc="1" locked="0" layoutInCell="1" allowOverlap="1" wp14:anchorId="7FD51CF2" wp14:editId="2DC47DE8">
            <wp:simplePos x="0" y="0"/>
            <wp:positionH relativeFrom="column">
              <wp:posOffset>-118960</wp:posOffset>
            </wp:positionH>
            <wp:positionV relativeFrom="paragraph">
              <wp:posOffset>12878</wp:posOffset>
            </wp:positionV>
            <wp:extent cx="1567180" cy="2401570"/>
            <wp:effectExtent l="0" t="0" r="0" b="0"/>
            <wp:wrapTight wrapText="bothSides">
              <wp:wrapPolygon edited="0">
                <wp:start x="0" y="0"/>
                <wp:lineTo x="0" y="21417"/>
                <wp:lineTo x="21267" y="21417"/>
                <wp:lineTo x="21267" y="0"/>
                <wp:lineTo x="0" y="0"/>
              </wp:wrapPolygon>
            </wp:wrapTight>
            <wp:docPr id="314" name="Picture 21" descr="C:\Users\rahman\Desktop\Intern\EXCO ppt\KLT Packshots\Star New Year LEP\Parent\Star Fil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hman\Desktop\Intern\EXCO ppt\KLT Packshots\Star New Year LEP\Parent\Star Filter.PNG"/>
                    <pic:cNvPicPr>
                      <a:picLocks noChangeAspect="1" noChangeArrowheads="1"/>
                    </pic:cNvPicPr>
                  </pic:nvPicPr>
                  <pic:blipFill>
                    <a:blip r:embed="rId32"/>
                    <a:srcRect/>
                    <a:stretch>
                      <a:fillRect/>
                    </a:stretch>
                  </pic:blipFill>
                  <pic:spPr bwMode="auto">
                    <a:xfrm>
                      <a:off x="0" y="0"/>
                      <a:ext cx="1567180" cy="2401570"/>
                    </a:xfrm>
                    <a:prstGeom prst="rect">
                      <a:avLst/>
                    </a:prstGeom>
                    <a:noFill/>
                    <a:ln w="9525">
                      <a:noFill/>
                      <a:miter lim="800000"/>
                      <a:headEnd/>
                      <a:tailEnd/>
                    </a:ln>
                  </pic:spPr>
                </pic:pic>
              </a:graphicData>
            </a:graphic>
          </wp:anchor>
        </w:drawing>
      </w:r>
    </w:p>
    <w:p w14:paraId="77A60344" w14:textId="77777777" w:rsidR="003F7078" w:rsidRPr="0072753A" w:rsidRDefault="003F7078"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lang w:val="en-GB"/>
        </w:rPr>
        <w:t>Star</w:t>
      </w:r>
      <w:r w:rsidRPr="0072753A">
        <w:rPr>
          <w:rFonts w:asciiTheme="minorHAnsi" w:hAnsiTheme="minorHAnsi" w:cstheme="minorHAnsi"/>
          <w:lang w:val="en-GB"/>
        </w:rPr>
        <w:t xml:space="preserve">, a local Brand launched 40 years ago still generates leading sales in terms of volume. Star operates in the Low Segment and has a price of TK 3/stick. Star occupies the leadership in the low segment outside Dhaka, where it has tremendous popularity among smokers. BATB launches colourful new packets for star during the Spring Season in Bangladesh to represent the true colours of Bangladesh. </w:t>
      </w:r>
    </w:p>
    <w:p w14:paraId="36D85159" w14:textId="77777777" w:rsidR="003F7078" w:rsidRPr="0072753A" w:rsidRDefault="003F7078"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lastRenderedPageBreak/>
        <w:drawing>
          <wp:anchor distT="0" distB="0" distL="114300" distR="114300" simplePos="0" relativeHeight="251719168" behindDoc="1" locked="0" layoutInCell="1" allowOverlap="1" wp14:anchorId="661EE8D9" wp14:editId="4AD7B62E">
            <wp:simplePos x="0" y="0"/>
            <wp:positionH relativeFrom="column">
              <wp:posOffset>-71755</wp:posOffset>
            </wp:positionH>
            <wp:positionV relativeFrom="paragraph">
              <wp:posOffset>-218440</wp:posOffset>
            </wp:positionV>
            <wp:extent cx="1326515" cy="1982470"/>
            <wp:effectExtent l="0" t="0" r="6985" b="0"/>
            <wp:wrapTight wrapText="bothSides">
              <wp:wrapPolygon edited="0">
                <wp:start x="0" y="0"/>
                <wp:lineTo x="0" y="21379"/>
                <wp:lineTo x="21404" y="21379"/>
                <wp:lineTo x="21404" y="0"/>
                <wp:lineTo x="0" y="0"/>
              </wp:wrapPolygon>
            </wp:wrapTight>
            <wp:docPr id="315" name="Picture 23" descr="C:\Users\rahman\Desktop\Intern\EXCO ppt\KLT Packshots\Pilot\Pi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hman\Desktop\Intern\EXCO ppt\KLT Packshots\Pilot\Pilot.PNG"/>
                    <pic:cNvPicPr>
                      <a:picLocks noChangeAspect="1" noChangeArrowheads="1"/>
                    </pic:cNvPicPr>
                  </pic:nvPicPr>
                  <pic:blipFill>
                    <a:blip r:embed="rId33"/>
                    <a:srcRect/>
                    <a:stretch>
                      <a:fillRect/>
                    </a:stretch>
                  </pic:blipFill>
                  <pic:spPr bwMode="auto">
                    <a:xfrm>
                      <a:off x="0" y="0"/>
                      <a:ext cx="1326515" cy="1982470"/>
                    </a:xfrm>
                    <a:prstGeom prst="rect">
                      <a:avLst/>
                    </a:prstGeom>
                    <a:noFill/>
                    <a:ln w="9525">
                      <a:noFill/>
                      <a:miter lim="800000"/>
                      <a:headEnd/>
                      <a:tailEnd/>
                    </a:ln>
                  </pic:spPr>
                </pic:pic>
              </a:graphicData>
            </a:graphic>
          </wp:anchor>
        </w:drawing>
      </w:r>
      <w:r w:rsidRPr="0072753A">
        <w:rPr>
          <w:rFonts w:asciiTheme="minorHAnsi" w:hAnsiTheme="minorHAnsi" w:cstheme="minorHAnsi"/>
          <w:b/>
          <w:lang w:val="en-GB"/>
        </w:rPr>
        <w:t>Pilot:</w:t>
      </w:r>
      <w:r w:rsidRPr="0072753A">
        <w:rPr>
          <w:rFonts w:asciiTheme="minorHAnsi" w:hAnsiTheme="minorHAnsi" w:cstheme="minorHAnsi"/>
          <w:lang w:val="en-GB"/>
        </w:rPr>
        <w:t xml:space="preserve"> In October 2009, British American Tobacco Bangladesh introduced another brand</w:t>
      </w:r>
      <w:r w:rsidR="00C108A9" w:rsidRPr="0072753A">
        <w:rPr>
          <w:rFonts w:asciiTheme="minorHAnsi" w:hAnsiTheme="minorHAnsi" w:cstheme="minorHAnsi"/>
          <w:lang w:val="en-GB"/>
        </w:rPr>
        <w:t>,</w:t>
      </w:r>
      <w:r w:rsidRPr="0072753A">
        <w:rPr>
          <w:rFonts w:asciiTheme="minorHAnsi" w:hAnsiTheme="minorHAnsi" w:cstheme="minorHAnsi"/>
          <w:lang w:val="en-GB"/>
        </w:rPr>
        <w:t xml:space="preserve"> named </w:t>
      </w:r>
      <w:r w:rsidRPr="0072753A">
        <w:rPr>
          <w:rFonts w:asciiTheme="minorHAnsi" w:hAnsiTheme="minorHAnsi" w:cstheme="minorHAnsi"/>
          <w:b/>
          <w:lang w:val="en-GB"/>
        </w:rPr>
        <w:t>Pilot</w:t>
      </w:r>
      <w:r w:rsidRPr="0072753A">
        <w:rPr>
          <w:rFonts w:asciiTheme="minorHAnsi" w:hAnsiTheme="minorHAnsi" w:cstheme="minorHAnsi"/>
          <w:lang w:val="en-GB"/>
        </w:rPr>
        <w:t xml:space="preserve"> in the Low segment. This brand replaced the other LS brand Viceroy which failed to create enough competitive advantage over the existing brands of other major players. Successful introduction and implementation of the superior brand building activities through various cycles made Pilot a popular VLS Brand. </w:t>
      </w:r>
    </w:p>
    <w:p w14:paraId="23B590BC" w14:textId="77777777" w:rsidR="003F7078" w:rsidRPr="0072753A" w:rsidRDefault="00FC1CC5"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noProof/>
        </w:rPr>
        <w:drawing>
          <wp:anchor distT="0" distB="0" distL="114300" distR="114300" simplePos="0" relativeHeight="251716096" behindDoc="0" locked="0" layoutInCell="1" allowOverlap="1" wp14:anchorId="5074EB63" wp14:editId="3077054A">
            <wp:simplePos x="0" y="0"/>
            <wp:positionH relativeFrom="margin">
              <wp:posOffset>3867785</wp:posOffset>
            </wp:positionH>
            <wp:positionV relativeFrom="paragraph">
              <wp:posOffset>77470</wp:posOffset>
            </wp:positionV>
            <wp:extent cx="1667510" cy="2038350"/>
            <wp:effectExtent l="0" t="0" r="0" b="19050"/>
            <wp:wrapSquare wrapText="bothSides"/>
            <wp:docPr id="16" name="Picture 21" descr="image00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0E3C40-B302-41C7-A720-6607805A25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1" descr="image00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0E3C40-B302-41C7-A720-6607805A2589}"/>
                        </a:ext>
                      </a:extLst>
                    </pic:cNvPr>
                    <pic:cNvPicPr>
                      <a:picLocks noChangeAspect="1" noChangeArrowheads="1"/>
                    </pic:cNvPicPr>
                  </pic:nvPicPr>
                  <pic:blipFill>
                    <a:blip r:embed="rId34">
                      <a:extLst>
                        <a:ext uri="{BEBA8EAE-BF5A-486C-A8C5-ECC9F3942E4B}">
                          <a14:imgProps xmlns:a14="http://schemas.microsoft.com/office/drawing/2010/main">
                            <a14:imgLayer r:embed="rId35">
                              <a14:imgEffect>
                                <a14:sharpenSoften amount="50000"/>
                              </a14:imgEffect>
                              <a14:imgEffect>
                                <a14:brightnessContrast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1667510" cy="2038350"/>
                    </a:xfrm>
                    <a:prstGeom prst="rect">
                      <a:avLst/>
                    </a:prstGeom>
                    <a:noFill/>
                    <a:ln>
                      <a:noFill/>
                    </a:ln>
                    <a:effectLst>
                      <a:outerShdw blurRad="63500" sx="102000" sy="102000" algn="ctr" rotWithShape="0">
                        <a:prstClr val="black">
                          <a:alpha val="40000"/>
                        </a:prstClr>
                      </a:outerShdw>
                    </a:effectLst>
                    <a:extLst/>
                  </pic:spPr>
                </pic:pic>
              </a:graphicData>
            </a:graphic>
            <wp14:sizeRelH relativeFrom="margin">
              <wp14:pctWidth>0</wp14:pctWidth>
            </wp14:sizeRelH>
            <wp14:sizeRelV relativeFrom="margin">
              <wp14:pctHeight>0</wp14:pctHeight>
            </wp14:sizeRelV>
          </wp:anchor>
        </w:drawing>
      </w:r>
      <w:r w:rsidRPr="0072753A">
        <w:rPr>
          <w:rFonts w:asciiTheme="minorHAnsi" w:hAnsiTheme="minorHAnsi" w:cstheme="minorHAnsi"/>
          <w:noProof/>
        </w:rPr>
        <w:drawing>
          <wp:anchor distT="0" distB="0" distL="114300" distR="114300" simplePos="0" relativeHeight="251712000" behindDoc="0" locked="0" layoutInCell="1" allowOverlap="1" wp14:anchorId="6112B6EE" wp14:editId="2600BA81">
            <wp:simplePos x="0" y="0"/>
            <wp:positionH relativeFrom="column">
              <wp:posOffset>3007995</wp:posOffset>
            </wp:positionH>
            <wp:positionV relativeFrom="paragraph">
              <wp:posOffset>156845</wp:posOffset>
            </wp:positionV>
            <wp:extent cx="1429385" cy="1817370"/>
            <wp:effectExtent l="0" t="38100" r="0" b="0"/>
            <wp:wrapSquare wrapText="bothSides"/>
            <wp:docPr id="2" name="Picture 1" descr="image00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062268-AA62-41CB-A9BA-9D0F211509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image00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062268-AA62-41CB-A9BA-9D0F21150909}"/>
                        </a:ext>
                      </a:extLst>
                    </pic:cNvPr>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28000"/>
                              </a14:imgEffect>
                              <a14:imgEffect>
                                <a14:colorTemperature colorTemp="6300"/>
                              </a14:imgEffect>
                              <a14:imgEffect>
                                <a14:brightnessContrast contrast="44000"/>
                              </a14:imgEffect>
                            </a14:imgLayer>
                          </a14:imgProps>
                        </a:ext>
                        <a:ext uri="{28A0092B-C50C-407E-A947-70E740481C1C}">
                          <a14:useLocalDpi xmlns:a14="http://schemas.microsoft.com/office/drawing/2010/main" val="0"/>
                        </a:ext>
                      </a:extLst>
                    </a:blip>
                    <a:srcRect/>
                    <a:stretch>
                      <a:fillRect/>
                    </a:stretch>
                  </pic:blipFill>
                  <pic:spPr bwMode="auto">
                    <a:xfrm>
                      <a:off x="0" y="0"/>
                      <a:ext cx="1429385" cy="1817370"/>
                    </a:xfrm>
                    <a:prstGeom prst="rect">
                      <a:avLst/>
                    </a:prstGeom>
                    <a:noFill/>
                    <a:ln>
                      <a:noFill/>
                    </a:ln>
                    <a:effectLst>
                      <a:outerShdw blurRad="63500" sx="102000" sy="102000" algn="ctr" rotWithShape="0">
                        <a:prstClr val="black">
                          <a:alpha val="40000"/>
                        </a:prstClr>
                      </a:outerShdw>
                    </a:effectLst>
                    <a:extLst/>
                  </pic:spPr>
                </pic:pic>
              </a:graphicData>
            </a:graphic>
          </wp:anchor>
        </w:drawing>
      </w:r>
    </w:p>
    <w:p w14:paraId="077E4821" w14:textId="77777777" w:rsidR="00887A4C" w:rsidRPr="0072753A" w:rsidRDefault="003F7078" w:rsidP="00D41A21">
      <w:pPr>
        <w:spacing w:before="120" w:after="120" w:line="360" w:lineRule="auto"/>
        <w:jc w:val="both"/>
        <w:rPr>
          <w:rFonts w:asciiTheme="minorHAnsi" w:hAnsiTheme="minorHAnsi" w:cstheme="minorHAnsi"/>
          <w:lang w:val="en-GB"/>
        </w:rPr>
      </w:pPr>
      <w:r w:rsidRPr="0072753A">
        <w:rPr>
          <w:rFonts w:asciiTheme="minorHAnsi" w:hAnsiTheme="minorHAnsi" w:cstheme="minorHAnsi"/>
          <w:b/>
          <w:bCs/>
          <w:lang w:val="en-GB"/>
        </w:rPr>
        <w:t xml:space="preserve">Derby: </w:t>
      </w:r>
      <w:r w:rsidRPr="0072753A">
        <w:rPr>
          <w:rFonts w:asciiTheme="minorHAnsi" w:hAnsiTheme="minorHAnsi" w:cstheme="minorHAnsi"/>
          <w:lang w:val="en-GB"/>
        </w:rPr>
        <w:t xml:space="preserve">The newest </w:t>
      </w:r>
      <w:proofErr w:type="gramStart"/>
      <w:r w:rsidRPr="0072753A">
        <w:rPr>
          <w:rFonts w:asciiTheme="minorHAnsi" w:hAnsiTheme="minorHAnsi" w:cstheme="minorHAnsi"/>
          <w:lang w:val="en-GB"/>
        </w:rPr>
        <w:t>brand in BATBs portfolio, Derby was launched with the intention of capturing the massive volume contributory Low segment and complete</w:t>
      </w:r>
      <w:proofErr w:type="gramEnd"/>
      <w:r w:rsidRPr="0072753A">
        <w:rPr>
          <w:rFonts w:asciiTheme="minorHAnsi" w:hAnsiTheme="minorHAnsi" w:cstheme="minorHAnsi"/>
          <w:lang w:val="en-GB"/>
        </w:rPr>
        <w:t xml:space="preserve"> the </w:t>
      </w:r>
      <w:r w:rsidR="00C108A9" w:rsidRPr="0072753A">
        <w:rPr>
          <w:rFonts w:asciiTheme="minorHAnsi" w:hAnsiTheme="minorHAnsi" w:cstheme="minorHAnsi"/>
          <w:lang w:val="en-GB"/>
        </w:rPr>
        <w:t>up-trading</w:t>
      </w:r>
      <w:r w:rsidRPr="0072753A">
        <w:rPr>
          <w:rFonts w:asciiTheme="minorHAnsi" w:hAnsiTheme="minorHAnsi" w:cstheme="minorHAnsi"/>
          <w:lang w:val="en-GB"/>
        </w:rPr>
        <w:t xml:space="preserve"> model from the ground up. It has since lived up to its billing and enjoys particularly good performances in </w:t>
      </w:r>
      <w:proofErr w:type="spellStart"/>
      <w:r w:rsidRPr="0072753A">
        <w:rPr>
          <w:rFonts w:asciiTheme="minorHAnsi" w:hAnsiTheme="minorHAnsi" w:cstheme="minorHAnsi"/>
          <w:lang w:val="en-GB"/>
        </w:rPr>
        <w:t>Sylhet</w:t>
      </w:r>
      <w:proofErr w:type="spellEnd"/>
      <w:r w:rsidRPr="0072753A">
        <w:rPr>
          <w:rFonts w:asciiTheme="minorHAnsi" w:hAnsiTheme="minorHAnsi" w:cstheme="minorHAnsi"/>
          <w:lang w:val="en-GB"/>
        </w:rPr>
        <w:t xml:space="preserve"> and Khulna region. Currently, the brand has two distinct varieties: Derby Regular/FF &amp; Derby Style.</w:t>
      </w:r>
      <w:r w:rsidR="00052941" w:rsidRPr="0072753A">
        <w:rPr>
          <w:rFonts w:asciiTheme="minorHAnsi" w:hAnsiTheme="minorHAnsi" w:cstheme="minorHAnsi"/>
          <w:lang w:val="en-GB"/>
        </w:rPr>
        <w:t xml:space="preserve"> </w:t>
      </w:r>
    </w:p>
    <w:p w14:paraId="12A1C693" w14:textId="75F58D83" w:rsidR="00842580" w:rsidRPr="0072753A" w:rsidRDefault="00842580" w:rsidP="00D41A21">
      <w:pPr>
        <w:pStyle w:val="Heading2"/>
        <w:rPr>
          <w:rFonts w:asciiTheme="minorHAnsi" w:hAnsiTheme="minorHAnsi" w:cstheme="minorHAnsi"/>
        </w:rPr>
      </w:pPr>
      <w:bookmarkStart w:id="43" w:name="_Toc9342490"/>
      <w:r w:rsidRPr="0072753A">
        <w:rPr>
          <w:rFonts w:asciiTheme="minorHAnsi" w:hAnsiTheme="minorHAnsi" w:cstheme="minorHAnsi"/>
        </w:rPr>
        <w:t>2.</w:t>
      </w:r>
      <w:r w:rsidR="00D41A21">
        <w:rPr>
          <w:rFonts w:asciiTheme="minorHAnsi" w:hAnsiTheme="minorHAnsi" w:cstheme="minorHAnsi"/>
        </w:rPr>
        <w:t>8</w:t>
      </w:r>
      <w:r w:rsidRPr="0072753A">
        <w:rPr>
          <w:rFonts w:asciiTheme="minorHAnsi" w:hAnsiTheme="minorHAnsi" w:cstheme="minorHAnsi"/>
        </w:rPr>
        <w:t xml:space="preserve"> Socio-Economic Contributions of BATB</w:t>
      </w:r>
      <w:bookmarkEnd w:id="43"/>
    </w:p>
    <w:p w14:paraId="634BABCC" w14:textId="77777777" w:rsidR="003F7078" w:rsidRPr="0072753A" w:rsidRDefault="003F7078" w:rsidP="00D41A21">
      <w:pPr>
        <w:spacing w:after="0"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 xml:space="preserve">British American Tobacco Bangladesh </w:t>
      </w:r>
      <w:r w:rsidR="009574E4">
        <w:rPr>
          <w:rFonts w:asciiTheme="minorHAnsi" w:hAnsiTheme="minorHAnsi" w:cstheme="minorHAnsi"/>
          <w:lang w:val="en-GB" w:eastAsia="en-SG"/>
        </w:rPr>
        <w:t>engages in various</w:t>
      </w:r>
      <w:r w:rsidRPr="0072753A">
        <w:rPr>
          <w:rFonts w:asciiTheme="minorHAnsi" w:hAnsiTheme="minorHAnsi" w:cstheme="minorHAnsi"/>
          <w:lang w:val="en-GB" w:eastAsia="en-SG"/>
        </w:rPr>
        <w:t xml:space="preserve"> community development programs in the country. The company is one of the highest taxpayers in the country.</w:t>
      </w:r>
    </w:p>
    <w:p w14:paraId="690AAC5D" w14:textId="77777777" w:rsidR="003F7078" w:rsidRPr="0072753A" w:rsidRDefault="003F7078" w:rsidP="00D41A21">
      <w:pPr>
        <w:pStyle w:val="ListParagraph"/>
        <w:numPr>
          <w:ilvl w:val="0"/>
          <w:numId w:val="34"/>
        </w:numPr>
        <w:spacing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The company contributes</w:t>
      </w:r>
      <w:r w:rsidR="009574E4">
        <w:rPr>
          <w:rFonts w:asciiTheme="minorHAnsi" w:hAnsiTheme="minorHAnsi" w:cstheme="minorHAnsi"/>
          <w:lang w:val="en-GB" w:eastAsia="en-SG"/>
        </w:rPr>
        <w:t xml:space="preserve"> through tax</w:t>
      </w:r>
      <w:r w:rsidRPr="0072753A">
        <w:rPr>
          <w:rFonts w:asciiTheme="minorHAnsi" w:hAnsiTheme="minorHAnsi" w:cstheme="minorHAnsi"/>
          <w:lang w:val="en-GB" w:eastAsia="en-SG"/>
        </w:rPr>
        <w:t xml:space="preserve"> more than </w:t>
      </w:r>
      <w:proofErr w:type="spellStart"/>
      <w:r w:rsidRPr="0072753A">
        <w:rPr>
          <w:rFonts w:asciiTheme="minorHAnsi" w:hAnsiTheme="minorHAnsi" w:cstheme="minorHAnsi"/>
          <w:lang w:val="en-GB" w:eastAsia="en-SG"/>
        </w:rPr>
        <w:t>Tk</w:t>
      </w:r>
      <w:proofErr w:type="spellEnd"/>
      <w:r w:rsidRPr="0072753A">
        <w:rPr>
          <w:rFonts w:asciiTheme="minorHAnsi" w:hAnsiTheme="minorHAnsi" w:cstheme="minorHAnsi"/>
          <w:lang w:val="en-GB" w:eastAsia="en-SG"/>
        </w:rPr>
        <w:t xml:space="preserve"> 12000 million to government annually (largest private sector taxpayer) </w:t>
      </w:r>
    </w:p>
    <w:p w14:paraId="59836445" w14:textId="77777777" w:rsidR="003F7078" w:rsidRPr="009574E4"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It is proactively involved in afforestation program</w:t>
      </w:r>
      <w:r w:rsidR="009574E4">
        <w:rPr>
          <w:rFonts w:asciiTheme="minorHAnsi" w:hAnsiTheme="minorHAnsi" w:cstheme="minorHAnsi"/>
          <w:lang w:val="en-GB" w:eastAsia="en-SG"/>
        </w:rPr>
        <w:t xml:space="preserve"> in</w:t>
      </w:r>
      <w:r w:rsidRPr="0072753A">
        <w:rPr>
          <w:rFonts w:asciiTheme="minorHAnsi" w:hAnsiTheme="minorHAnsi" w:cstheme="minorHAnsi"/>
          <w:lang w:val="en-GB" w:eastAsia="en-SG"/>
        </w:rPr>
        <w:t xml:space="preserve"> rural areas of the country since 1980’s. Every year it distribute</w:t>
      </w:r>
      <w:r w:rsidRPr="009574E4">
        <w:rPr>
          <w:rFonts w:asciiTheme="minorHAnsi" w:hAnsiTheme="minorHAnsi" w:cstheme="minorHAnsi"/>
          <w:lang w:val="en-GB" w:eastAsia="en-SG"/>
        </w:rPr>
        <w:t>s over two million plants free of charge</w:t>
      </w:r>
      <w:r w:rsidR="009574E4">
        <w:rPr>
          <w:rFonts w:asciiTheme="minorHAnsi" w:hAnsiTheme="minorHAnsi" w:cstheme="minorHAnsi"/>
          <w:lang w:val="en-GB" w:eastAsia="en-SG"/>
        </w:rPr>
        <w:t xml:space="preserve"> to farmers</w:t>
      </w:r>
      <w:r w:rsidRPr="009574E4">
        <w:rPr>
          <w:rFonts w:asciiTheme="minorHAnsi" w:hAnsiTheme="minorHAnsi" w:cstheme="minorHAnsi"/>
          <w:lang w:val="en-GB" w:eastAsia="en-SG"/>
        </w:rPr>
        <w:t xml:space="preserve">. Since the inception in 1980 the company till date has planted and distributed 38 million trees across the country with </w:t>
      </w:r>
      <w:r w:rsidR="009574E4">
        <w:rPr>
          <w:rFonts w:asciiTheme="minorHAnsi" w:hAnsiTheme="minorHAnsi" w:cstheme="minorHAnsi"/>
          <w:lang w:val="en-GB" w:eastAsia="en-SG"/>
        </w:rPr>
        <w:t>a</w:t>
      </w:r>
      <w:r w:rsidRPr="009574E4">
        <w:rPr>
          <w:rFonts w:asciiTheme="minorHAnsi" w:hAnsiTheme="minorHAnsi" w:cstheme="minorHAnsi"/>
          <w:lang w:val="en-GB" w:eastAsia="en-SG"/>
        </w:rPr>
        <w:t xml:space="preserve"> survival rate exceeding 91%.</w:t>
      </w:r>
    </w:p>
    <w:p w14:paraId="20AA87E8" w14:textId="77777777" w:rsidR="003F7078" w:rsidRPr="0072753A" w:rsidRDefault="009574E4"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Pr>
          <w:rFonts w:asciiTheme="minorHAnsi" w:hAnsiTheme="minorHAnsi" w:cstheme="minorHAnsi"/>
          <w:lang w:val="en-GB" w:eastAsia="en-SG"/>
        </w:rPr>
        <w:t>It s</w:t>
      </w:r>
      <w:r w:rsidR="003F7078" w:rsidRPr="0072753A">
        <w:rPr>
          <w:rFonts w:asciiTheme="minorHAnsi" w:hAnsiTheme="minorHAnsi" w:cstheme="minorHAnsi"/>
          <w:lang w:val="en-GB" w:eastAsia="en-SG"/>
        </w:rPr>
        <w:t xml:space="preserve">upports </w:t>
      </w:r>
      <w:proofErr w:type="spellStart"/>
      <w:r w:rsidR="003F7078" w:rsidRPr="0072753A">
        <w:rPr>
          <w:rFonts w:asciiTheme="minorHAnsi" w:hAnsiTheme="minorHAnsi" w:cstheme="minorHAnsi"/>
          <w:lang w:val="en-GB" w:eastAsia="en-SG"/>
        </w:rPr>
        <w:t>Shandhani</w:t>
      </w:r>
      <w:proofErr w:type="spellEnd"/>
      <w:r w:rsidR="003F7078" w:rsidRPr="0072753A">
        <w:rPr>
          <w:rFonts w:asciiTheme="minorHAnsi" w:hAnsiTheme="minorHAnsi" w:cstheme="minorHAnsi"/>
          <w:lang w:val="en-GB" w:eastAsia="en-SG"/>
        </w:rPr>
        <w:t xml:space="preserve"> (posthumous eye donation) and the Centre for the Rehabilitation of the Paralysed as well as other charitable development organisations.</w:t>
      </w:r>
    </w:p>
    <w:p w14:paraId="492C84C8" w14:textId="77777777" w:rsidR="003F7078" w:rsidRPr="0072753A" w:rsidRDefault="009574E4"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Pr>
          <w:rFonts w:asciiTheme="minorHAnsi" w:hAnsiTheme="minorHAnsi" w:cstheme="minorHAnsi"/>
          <w:lang w:val="en-GB" w:eastAsia="en-SG"/>
        </w:rPr>
        <w:t>It i</w:t>
      </w:r>
      <w:r w:rsidR="003F7078" w:rsidRPr="0072753A">
        <w:rPr>
          <w:rFonts w:asciiTheme="minorHAnsi" w:hAnsiTheme="minorHAnsi" w:cstheme="minorHAnsi"/>
          <w:lang w:val="en-GB" w:eastAsia="en-SG"/>
        </w:rPr>
        <w:t xml:space="preserve">s involved in vegetable seed multiplication </w:t>
      </w:r>
      <w:r w:rsidR="00706F09" w:rsidRPr="0072753A">
        <w:rPr>
          <w:rFonts w:asciiTheme="minorHAnsi" w:hAnsiTheme="minorHAnsi" w:cstheme="minorHAnsi"/>
          <w:lang w:val="en-GB" w:eastAsia="en-SG"/>
        </w:rPr>
        <w:t>program.</w:t>
      </w:r>
    </w:p>
    <w:p w14:paraId="4BEEBAA8" w14:textId="77777777" w:rsidR="003F7078" w:rsidRPr="0072753A"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lastRenderedPageBreak/>
        <w:t xml:space="preserve">In national disasters the company has </w:t>
      </w:r>
      <w:r w:rsidR="009574E4">
        <w:rPr>
          <w:rFonts w:asciiTheme="minorHAnsi" w:hAnsiTheme="minorHAnsi" w:cstheme="minorHAnsi"/>
          <w:lang w:val="en-GB" w:eastAsia="en-SG"/>
        </w:rPr>
        <w:t>lent</w:t>
      </w:r>
      <w:r w:rsidRPr="0072753A">
        <w:rPr>
          <w:rFonts w:asciiTheme="minorHAnsi" w:hAnsiTheme="minorHAnsi" w:cstheme="minorHAnsi"/>
          <w:lang w:val="en-GB" w:eastAsia="en-SG"/>
        </w:rPr>
        <w:t xml:space="preserve"> timely support to people of the affected regions.</w:t>
      </w:r>
    </w:p>
    <w:p w14:paraId="207B9C3F" w14:textId="77777777" w:rsidR="003F7078" w:rsidRPr="0072753A"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Is committed to develop backward linkage industries for the cigarette industry, leading to significant improvements in the packaging industry.</w:t>
      </w:r>
    </w:p>
    <w:p w14:paraId="4125CEDD" w14:textId="77777777" w:rsidR="003F7078" w:rsidRPr="0072753A"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Committed to rural wealth and hygiene improvements through concerted activities in rural areas.</w:t>
      </w:r>
    </w:p>
    <w:p w14:paraId="627DD40B" w14:textId="77777777" w:rsidR="003F7078" w:rsidRPr="0072753A"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Assistance to tobacco farmers in crop cycle planning and optimum utilisation of land.</w:t>
      </w:r>
    </w:p>
    <w:p w14:paraId="103C8915" w14:textId="77777777" w:rsidR="003F7078" w:rsidRPr="0072753A"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Run programmes to promote farmers' literacy, health, hygiene, education, family planning awareness and bank accounts.</w:t>
      </w:r>
    </w:p>
    <w:p w14:paraId="7D63B15C" w14:textId="77777777" w:rsidR="003F7078" w:rsidRPr="0072753A"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Provide prompt relief and generous support to affected communities in cases of natural disaster.</w:t>
      </w:r>
    </w:p>
    <w:p w14:paraId="7498023E" w14:textId="77777777" w:rsidR="003F7078" w:rsidRPr="0072753A" w:rsidRDefault="003F7078" w:rsidP="00D41A21">
      <w:pPr>
        <w:pStyle w:val="ListParagraph"/>
        <w:numPr>
          <w:ilvl w:val="0"/>
          <w:numId w:val="34"/>
        </w:numPr>
        <w:spacing w:before="100" w:beforeAutospacing="1" w:after="100" w:afterAutospacing="1"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Commitment to the principles of sustainable development through high international standards of environmental, health and safety practice.</w:t>
      </w:r>
    </w:p>
    <w:p w14:paraId="069AED0D" w14:textId="77777777" w:rsidR="003F7078" w:rsidRPr="0072753A" w:rsidRDefault="003F7078" w:rsidP="00D41A21">
      <w:pPr>
        <w:spacing w:before="100" w:beforeAutospacing="1" w:after="100" w:afterAutospacing="1" w:line="360" w:lineRule="auto"/>
        <w:jc w:val="both"/>
        <w:rPr>
          <w:rFonts w:asciiTheme="minorHAnsi" w:hAnsiTheme="minorHAnsi" w:cstheme="minorHAnsi"/>
          <w:lang w:val="en-GB"/>
        </w:rPr>
      </w:pPr>
      <w:r w:rsidRPr="0072753A">
        <w:rPr>
          <w:rFonts w:asciiTheme="minorHAnsi" w:hAnsiTheme="minorHAnsi" w:cstheme="minorHAnsi"/>
          <w:lang w:val="en-GB" w:eastAsia="en-SG"/>
        </w:rPr>
        <w:t xml:space="preserve">British American Tobacco Bangladesh has won many awards during the last 30 years. Among the awards won are the 1st Prize of Prime Minister's National Award on Tree Plantation 99, Prime Minister Afforestation Award in 1993, Presidents Award in Agriculture in 1975, FAO Award in 1999 and the National Export Trophy award in 2000. </w:t>
      </w:r>
      <w:r w:rsidRPr="0072753A">
        <w:rPr>
          <w:rFonts w:asciiTheme="minorHAnsi" w:hAnsiTheme="minorHAnsi" w:cstheme="minorHAnsi"/>
          <w:lang w:val="en-GB"/>
        </w:rPr>
        <w:t xml:space="preserve">It has also received the prestigious Environmental, Health and Safety Silver Award in 1998 and 1999 in a row for no lost time accident in any part of the company. </w:t>
      </w:r>
    </w:p>
    <w:p w14:paraId="0084CE30" w14:textId="77777777" w:rsidR="00480CDD" w:rsidRPr="0072753A" w:rsidRDefault="00480CDD" w:rsidP="00D41A21">
      <w:pPr>
        <w:spacing w:line="360" w:lineRule="auto"/>
        <w:rPr>
          <w:rFonts w:asciiTheme="minorHAnsi" w:hAnsiTheme="minorHAnsi" w:cstheme="minorHAnsi"/>
          <w:i/>
          <w:sz w:val="36"/>
          <w:szCs w:val="24"/>
        </w:rPr>
      </w:pPr>
      <w:r w:rsidRPr="0072753A">
        <w:rPr>
          <w:rFonts w:asciiTheme="minorHAnsi" w:hAnsiTheme="minorHAnsi" w:cstheme="minorHAnsi"/>
        </w:rPr>
        <w:br w:type="page"/>
      </w:r>
    </w:p>
    <w:p w14:paraId="299CA213" w14:textId="77777777" w:rsidR="0092142D" w:rsidRDefault="0092142D" w:rsidP="0092142D">
      <w:pPr>
        <w:pStyle w:val="Heading1"/>
        <w:jc w:val="center"/>
        <w:rPr>
          <w:rFonts w:asciiTheme="minorHAnsi" w:hAnsiTheme="minorHAnsi" w:cstheme="minorHAnsi"/>
        </w:rPr>
      </w:pPr>
    </w:p>
    <w:p w14:paraId="79026F11" w14:textId="77777777" w:rsidR="0092142D" w:rsidRDefault="0092142D" w:rsidP="0092142D">
      <w:pPr>
        <w:pStyle w:val="Heading1"/>
        <w:jc w:val="center"/>
        <w:rPr>
          <w:rFonts w:asciiTheme="minorHAnsi" w:hAnsiTheme="minorHAnsi" w:cstheme="minorHAnsi"/>
        </w:rPr>
      </w:pPr>
    </w:p>
    <w:p w14:paraId="6D6BD9E8" w14:textId="77777777" w:rsidR="0092142D" w:rsidRDefault="0092142D" w:rsidP="0092142D">
      <w:pPr>
        <w:pStyle w:val="Heading1"/>
        <w:jc w:val="center"/>
        <w:rPr>
          <w:rFonts w:asciiTheme="minorHAnsi" w:hAnsiTheme="minorHAnsi" w:cstheme="minorHAnsi"/>
        </w:rPr>
      </w:pPr>
    </w:p>
    <w:p w14:paraId="355639EA" w14:textId="77777777" w:rsidR="0092142D" w:rsidRPr="0092142D" w:rsidRDefault="0092142D" w:rsidP="0092142D">
      <w:pPr>
        <w:pStyle w:val="Heading1"/>
        <w:jc w:val="center"/>
        <w:rPr>
          <w:rFonts w:asciiTheme="minorHAnsi" w:hAnsiTheme="minorHAnsi" w:cstheme="minorHAnsi"/>
          <w:sz w:val="32"/>
        </w:rPr>
      </w:pPr>
      <w:bookmarkStart w:id="44" w:name="_Toc9342491"/>
      <w:r w:rsidRPr="0092142D">
        <w:rPr>
          <w:rFonts w:asciiTheme="minorHAnsi" w:hAnsiTheme="minorHAnsi" w:cstheme="minorHAnsi"/>
          <w:sz w:val="32"/>
        </w:rPr>
        <w:t>CHAPTER 4</w:t>
      </w:r>
      <w:bookmarkEnd w:id="44"/>
    </w:p>
    <w:p w14:paraId="157F2CE3" w14:textId="47F894AF" w:rsidR="001A70F4" w:rsidRPr="0092142D" w:rsidRDefault="001A70F4" w:rsidP="0092142D">
      <w:pPr>
        <w:pStyle w:val="Heading1"/>
        <w:jc w:val="center"/>
        <w:rPr>
          <w:rFonts w:asciiTheme="minorHAnsi" w:hAnsiTheme="minorHAnsi" w:cstheme="minorHAnsi"/>
          <w:sz w:val="32"/>
        </w:rPr>
      </w:pPr>
      <w:bookmarkStart w:id="45" w:name="_Toc9342492"/>
      <w:r w:rsidRPr="0092142D">
        <w:rPr>
          <w:rFonts w:asciiTheme="minorHAnsi" w:hAnsiTheme="minorHAnsi" w:cstheme="minorHAnsi"/>
          <w:sz w:val="32"/>
        </w:rPr>
        <w:t>TOBACCO INDUSTRY COMPETITOR ANALYSIS</w:t>
      </w:r>
      <w:bookmarkEnd w:id="45"/>
    </w:p>
    <w:p w14:paraId="0C545C1D" w14:textId="77777777" w:rsidR="00FA16BA" w:rsidRDefault="00FA16BA">
      <w:pPr>
        <w:rPr>
          <w:rFonts w:asciiTheme="minorHAnsi" w:hAnsiTheme="minorHAnsi" w:cstheme="minorHAnsi"/>
          <w:lang w:val="en-GB" w:eastAsia="en-SG"/>
        </w:rPr>
      </w:pPr>
      <w:r>
        <w:rPr>
          <w:rFonts w:asciiTheme="minorHAnsi" w:hAnsiTheme="minorHAnsi" w:cstheme="minorHAnsi"/>
          <w:lang w:val="en-GB" w:eastAsia="en-SG"/>
        </w:rPr>
        <w:br w:type="page"/>
      </w:r>
    </w:p>
    <w:p w14:paraId="1B5E75B1" w14:textId="77777777" w:rsidR="00FA16BA" w:rsidRPr="00FA16BA" w:rsidRDefault="00FA16BA" w:rsidP="00FA16BA">
      <w:pPr>
        <w:pStyle w:val="Heading2"/>
        <w:spacing w:before="0" w:after="0"/>
        <w:rPr>
          <w:lang w:val="en-GB" w:eastAsia="en-SG"/>
        </w:rPr>
      </w:pPr>
      <w:bookmarkStart w:id="46" w:name="_Toc9342493"/>
      <w:r w:rsidRPr="00FA16BA">
        <w:rPr>
          <w:lang w:val="en-GB" w:eastAsia="en-SG"/>
        </w:rPr>
        <w:lastRenderedPageBreak/>
        <w:t>Introduction</w:t>
      </w:r>
      <w:bookmarkEnd w:id="46"/>
    </w:p>
    <w:p w14:paraId="6AC85C77" w14:textId="77777777" w:rsidR="00FA16BA" w:rsidRDefault="00FA16BA" w:rsidP="00D41A21">
      <w:pPr>
        <w:spacing w:after="0" w:line="360" w:lineRule="auto"/>
        <w:jc w:val="both"/>
        <w:rPr>
          <w:rFonts w:asciiTheme="minorHAnsi" w:hAnsiTheme="minorHAnsi" w:cstheme="minorHAnsi"/>
          <w:lang w:val="en-GB" w:eastAsia="en-SG"/>
        </w:rPr>
      </w:pPr>
    </w:p>
    <w:p w14:paraId="4AE9BEEB" w14:textId="11D5C0C6" w:rsidR="001A70F4" w:rsidRPr="0072753A" w:rsidRDefault="001A70F4" w:rsidP="00D41A21">
      <w:pPr>
        <w:spacing w:after="0"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 xml:space="preserve">The </w:t>
      </w:r>
      <w:r>
        <w:rPr>
          <w:rFonts w:asciiTheme="minorHAnsi" w:hAnsiTheme="minorHAnsi" w:cstheme="minorHAnsi"/>
          <w:lang w:val="en-GB" w:eastAsia="en-SG"/>
        </w:rPr>
        <w:t>main</w:t>
      </w:r>
      <w:r w:rsidRPr="0072753A">
        <w:rPr>
          <w:rFonts w:asciiTheme="minorHAnsi" w:hAnsiTheme="minorHAnsi" w:cstheme="minorHAnsi"/>
          <w:lang w:val="en-GB" w:eastAsia="en-SG"/>
        </w:rPr>
        <w:t xml:space="preserve"> cigarette manufacturers today are:</w:t>
      </w:r>
    </w:p>
    <w:p w14:paraId="044E1348" w14:textId="77777777" w:rsidR="001A70F4" w:rsidRPr="0072753A" w:rsidRDefault="001A70F4" w:rsidP="00D41A21">
      <w:pPr>
        <w:pStyle w:val="ListParagraph"/>
        <w:numPr>
          <w:ilvl w:val="0"/>
          <w:numId w:val="43"/>
        </w:numPr>
        <w:spacing w:line="360" w:lineRule="auto"/>
        <w:jc w:val="both"/>
        <w:rPr>
          <w:rFonts w:asciiTheme="minorHAnsi" w:hAnsiTheme="minorHAnsi" w:cstheme="minorHAnsi"/>
          <w:lang w:val="en-GB" w:eastAsia="en-SG"/>
        </w:rPr>
      </w:pPr>
      <w:r>
        <w:rPr>
          <w:rFonts w:asciiTheme="minorHAnsi" w:hAnsiTheme="minorHAnsi" w:cstheme="minorHAnsi"/>
          <w:lang w:val="en-GB" w:eastAsia="en-SG"/>
        </w:rPr>
        <w:t xml:space="preserve">BATB- </w:t>
      </w:r>
      <w:r w:rsidRPr="0072753A">
        <w:rPr>
          <w:rFonts w:asciiTheme="minorHAnsi" w:hAnsiTheme="minorHAnsi" w:cstheme="minorHAnsi"/>
          <w:lang w:val="en-GB" w:eastAsia="en-SG"/>
        </w:rPr>
        <w:t>British American Tobacco Bangladesh</w:t>
      </w:r>
    </w:p>
    <w:p w14:paraId="42465B1E" w14:textId="77777777" w:rsidR="001A70F4" w:rsidRPr="0072753A" w:rsidRDefault="001A70F4" w:rsidP="00D41A21">
      <w:pPr>
        <w:pStyle w:val="ListParagraph"/>
        <w:numPr>
          <w:ilvl w:val="0"/>
          <w:numId w:val="43"/>
        </w:numPr>
        <w:spacing w:line="360" w:lineRule="auto"/>
        <w:jc w:val="both"/>
        <w:rPr>
          <w:rFonts w:asciiTheme="minorHAnsi" w:hAnsiTheme="minorHAnsi" w:cstheme="minorHAnsi"/>
          <w:lang w:val="en-GB" w:eastAsia="en-SG"/>
        </w:rPr>
      </w:pPr>
      <w:r>
        <w:rPr>
          <w:rFonts w:asciiTheme="minorHAnsi" w:hAnsiTheme="minorHAnsi" w:cstheme="minorHAnsi"/>
          <w:lang w:val="en-GB" w:eastAsia="en-SG"/>
        </w:rPr>
        <w:t xml:space="preserve">JTI- </w:t>
      </w:r>
      <w:r w:rsidRPr="0072753A">
        <w:rPr>
          <w:rFonts w:asciiTheme="minorHAnsi" w:hAnsiTheme="minorHAnsi" w:cstheme="minorHAnsi"/>
          <w:lang w:val="en-GB" w:eastAsia="en-SG"/>
        </w:rPr>
        <w:t>Japan Tobacco International</w:t>
      </w:r>
    </w:p>
    <w:p w14:paraId="20225CF3" w14:textId="77777777" w:rsidR="001A70F4" w:rsidRPr="0072753A" w:rsidRDefault="001A70F4" w:rsidP="00D41A21">
      <w:pPr>
        <w:pStyle w:val="ListParagraph"/>
        <w:numPr>
          <w:ilvl w:val="0"/>
          <w:numId w:val="43"/>
        </w:numPr>
        <w:spacing w:line="360" w:lineRule="auto"/>
        <w:jc w:val="both"/>
        <w:rPr>
          <w:rFonts w:asciiTheme="minorHAnsi" w:hAnsiTheme="minorHAnsi" w:cstheme="minorHAnsi"/>
          <w:lang w:val="en-GB" w:eastAsia="en-SG"/>
        </w:rPr>
      </w:pPr>
      <w:r>
        <w:rPr>
          <w:rFonts w:asciiTheme="minorHAnsi" w:hAnsiTheme="minorHAnsi" w:cstheme="minorHAnsi"/>
          <w:lang w:val="en-GB" w:eastAsia="en-SG"/>
        </w:rPr>
        <w:t xml:space="preserve">AKTC- </w:t>
      </w:r>
      <w:proofErr w:type="spellStart"/>
      <w:r w:rsidRPr="0072753A">
        <w:rPr>
          <w:rFonts w:asciiTheme="minorHAnsi" w:hAnsiTheme="minorHAnsi" w:cstheme="minorHAnsi"/>
          <w:lang w:val="en-GB" w:eastAsia="en-SG"/>
        </w:rPr>
        <w:t>Abul</w:t>
      </w:r>
      <w:proofErr w:type="spellEnd"/>
      <w:r w:rsidRPr="0072753A">
        <w:rPr>
          <w:rFonts w:asciiTheme="minorHAnsi" w:hAnsiTheme="minorHAnsi" w:cstheme="minorHAnsi"/>
          <w:lang w:val="en-GB" w:eastAsia="en-SG"/>
        </w:rPr>
        <w:t xml:space="preserve"> </w:t>
      </w:r>
      <w:proofErr w:type="spellStart"/>
      <w:r w:rsidRPr="0072753A">
        <w:rPr>
          <w:rFonts w:asciiTheme="minorHAnsi" w:hAnsiTheme="minorHAnsi" w:cstheme="minorHAnsi"/>
          <w:lang w:val="en-GB" w:eastAsia="en-SG"/>
        </w:rPr>
        <w:t>Khair</w:t>
      </w:r>
      <w:proofErr w:type="spellEnd"/>
      <w:r w:rsidRPr="0072753A">
        <w:rPr>
          <w:rFonts w:asciiTheme="minorHAnsi" w:hAnsiTheme="minorHAnsi" w:cstheme="minorHAnsi"/>
          <w:lang w:val="en-GB" w:eastAsia="en-SG"/>
        </w:rPr>
        <w:t xml:space="preserve"> Tobacco</w:t>
      </w:r>
      <w:r>
        <w:rPr>
          <w:rFonts w:asciiTheme="minorHAnsi" w:hAnsiTheme="minorHAnsi" w:cstheme="minorHAnsi"/>
          <w:lang w:val="en-GB" w:eastAsia="en-SG"/>
        </w:rPr>
        <w:t xml:space="preserve"> Company</w:t>
      </w:r>
    </w:p>
    <w:p w14:paraId="6154A1F4" w14:textId="77777777" w:rsidR="001A70F4" w:rsidRPr="0072753A" w:rsidRDefault="001A70F4" w:rsidP="00D41A21">
      <w:pPr>
        <w:spacing w:after="0" w:line="360" w:lineRule="auto"/>
        <w:jc w:val="both"/>
        <w:rPr>
          <w:rFonts w:asciiTheme="minorHAnsi" w:hAnsiTheme="minorHAnsi" w:cstheme="minorHAnsi"/>
          <w:lang w:val="en-GB" w:eastAsia="en-SG"/>
        </w:rPr>
      </w:pPr>
      <w:r w:rsidRPr="0072753A">
        <w:rPr>
          <w:rFonts w:asciiTheme="minorHAnsi" w:hAnsiTheme="minorHAnsi" w:cstheme="minorHAnsi"/>
          <w:lang w:val="en-GB" w:eastAsia="en-SG"/>
        </w:rPr>
        <w:t xml:space="preserve">The main </w:t>
      </w:r>
      <w:proofErr w:type="spellStart"/>
      <w:r w:rsidRPr="0072753A">
        <w:rPr>
          <w:rFonts w:asciiTheme="minorHAnsi" w:hAnsiTheme="minorHAnsi" w:cstheme="minorHAnsi"/>
          <w:lang w:val="en-GB" w:eastAsia="en-SG"/>
        </w:rPr>
        <w:t>biri</w:t>
      </w:r>
      <w:proofErr w:type="spellEnd"/>
      <w:r w:rsidRPr="0072753A">
        <w:rPr>
          <w:rFonts w:asciiTheme="minorHAnsi" w:hAnsiTheme="minorHAnsi" w:cstheme="minorHAnsi"/>
          <w:lang w:val="en-GB" w:eastAsia="en-SG"/>
        </w:rPr>
        <w:t xml:space="preserve"> manufacturers are:</w:t>
      </w:r>
    </w:p>
    <w:p w14:paraId="06D5F904" w14:textId="77777777" w:rsidR="001A70F4" w:rsidRPr="0072753A" w:rsidRDefault="001A70F4" w:rsidP="00D41A21">
      <w:pPr>
        <w:pStyle w:val="ListParagraph"/>
        <w:numPr>
          <w:ilvl w:val="0"/>
          <w:numId w:val="44"/>
        </w:numPr>
        <w:spacing w:line="360" w:lineRule="auto"/>
        <w:rPr>
          <w:rFonts w:asciiTheme="minorHAnsi" w:hAnsiTheme="minorHAnsi" w:cstheme="minorHAnsi"/>
          <w:lang w:val="en-GB" w:eastAsia="en-SG"/>
        </w:rPr>
      </w:pPr>
      <w:proofErr w:type="spellStart"/>
      <w:r w:rsidRPr="0072753A">
        <w:rPr>
          <w:rFonts w:asciiTheme="minorHAnsi" w:hAnsiTheme="minorHAnsi" w:cstheme="minorHAnsi"/>
          <w:lang w:val="en-GB" w:eastAsia="en-SG"/>
        </w:rPr>
        <w:t>Akij</w:t>
      </w:r>
      <w:proofErr w:type="spellEnd"/>
      <w:r w:rsidRPr="0072753A">
        <w:rPr>
          <w:rFonts w:asciiTheme="minorHAnsi" w:hAnsiTheme="minorHAnsi" w:cstheme="minorHAnsi"/>
          <w:lang w:val="en-GB" w:eastAsia="en-SG"/>
        </w:rPr>
        <w:t xml:space="preserve"> </w:t>
      </w:r>
      <w:proofErr w:type="spellStart"/>
      <w:r w:rsidRPr="0072753A">
        <w:rPr>
          <w:rFonts w:asciiTheme="minorHAnsi" w:hAnsiTheme="minorHAnsi" w:cstheme="minorHAnsi"/>
          <w:lang w:val="en-GB" w:eastAsia="en-SG"/>
        </w:rPr>
        <w:t>Biri</w:t>
      </w:r>
      <w:proofErr w:type="spellEnd"/>
    </w:p>
    <w:p w14:paraId="59BECD18" w14:textId="77777777" w:rsidR="001A70F4" w:rsidRPr="0072753A" w:rsidRDefault="001A70F4" w:rsidP="00D41A21">
      <w:pPr>
        <w:pStyle w:val="ListParagraph"/>
        <w:numPr>
          <w:ilvl w:val="0"/>
          <w:numId w:val="44"/>
        </w:numPr>
        <w:spacing w:before="240" w:line="360" w:lineRule="auto"/>
        <w:jc w:val="both"/>
        <w:rPr>
          <w:rFonts w:asciiTheme="minorHAnsi" w:hAnsiTheme="minorHAnsi" w:cstheme="minorHAnsi"/>
          <w:lang w:val="en-GB" w:eastAsia="en-SG"/>
        </w:rPr>
      </w:pPr>
      <w:proofErr w:type="spellStart"/>
      <w:r w:rsidRPr="0072753A">
        <w:rPr>
          <w:rFonts w:asciiTheme="minorHAnsi" w:hAnsiTheme="minorHAnsi" w:cstheme="minorHAnsi"/>
          <w:lang w:val="en-GB" w:eastAsia="en-SG"/>
        </w:rPr>
        <w:t>Abul</w:t>
      </w:r>
      <w:proofErr w:type="spellEnd"/>
      <w:r w:rsidRPr="0072753A">
        <w:rPr>
          <w:rFonts w:asciiTheme="minorHAnsi" w:hAnsiTheme="minorHAnsi" w:cstheme="minorHAnsi"/>
          <w:lang w:val="en-GB" w:eastAsia="en-SG"/>
        </w:rPr>
        <w:t xml:space="preserve"> </w:t>
      </w:r>
      <w:proofErr w:type="spellStart"/>
      <w:r w:rsidRPr="0072753A">
        <w:rPr>
          <w:rFonts w:asciiTheme="minorHAnsi" w:hAnsiTheme="minorHAnsi" w:cstheme="minorHAnsi"/>
          <w:lang w:val="en-GB" w:eastAsia="en-SG"/>
        </w:rPr>
        <w:t>Biri</w:t>
      </w:r>
      <w:proofErr w:type="spellEnd"/>
    </w:p>
    <w:p w14:paraId="07CEE5DE" w14:textId="77777777" w:rsidR="001A70F4" w:rsidRPr="0072753A" w:rsidRDefault="001A70F4" w:rsidP="00D41A21">
      <w:pPr>
        <w:pStyle w:val="ListParagraph"/>
        <w:numPr>
          <w:ilvl w:val="0"/>
          <w:numId w:val="44"/>
        </w:numPr>
        <w:spacing w:before="240" w:line="360" w:lineRule="auto"/>
        <w:jc w:val="both"/>
        <w:rPr>
          <w:rFonts w:asciiTheme="minorHAnsi" w:hAnsiTheme="minorHAnsi" w:cstheme="minorHAnsi"/>
          <w:lang w:val="en-GB" w:eastAsia="en-SG"/>
        </w:rPr>
      </w:pPr>
      <w:proofErr w:type="spellStart"/>
      <w:r w:rsidRPr="0072753A">
        <w:rPr>
          <w:rFonts w:asciiTheme="minorHAnsi" w:hAnsiTheme="minorHAnsi" w:cstheme="minorHAnsi"/>
          <w:lang w:val="en-GB" w:eastAsia="en-SG"/>
        </w:rPr>
        <w:t>Nasir</w:t>
      </w:r>
      <w:proofErr w:type="spellEnd"/>
      <w:r w:rsidRPr="0072753A">
        <w:rPr>
          <w:rFonts w:asciiTheme="minorHAnsi" w:hAnsiTheme="minorHAnsi" w:cstheme="minorHAnsi"/>
          <w:lang w:val="en-GB" w:eastAsia="en-SG"/>
        </w:rPr>
        <w:t xml:space="preserve"> </w:t>
      </w:r>
      <w:proofErr w:type="spellStart"/>
      <w:r w:rsidRPr="0072753A">
        <w:rPr>
          <w:rFonts w:asciiTheme="minorHAnsi" w:hAnsiTheme="minorHAnsi" w:cstheme="minorHAnsi"/>
          <w:lang w:val="en-GB" w:eastAsia="en-SG"/>
        </w:rPr>
        <w:t>Biri</w:t>
      </w:r>
      <w:proofErr w:type="spellEnd"/>
    </w:p>
    <w:p w14:paraId="27552874" w14:textId="77777777" w:rsidR="001A70F4" w:rsidRPr="0072753A" w:rsidRDefault="001A70F4" w:rsidP="00D41A21">
      <w:pPr>
        <w:spacing w:line="360" w:lineRule="auto"/>
        <w:jc w:val="both"/>
        <w:rPr>
          <w:rFonts w:asciiTheme="minorHAnsi" w:hAnsiTheme="minorHAnsi" w:cstheme="minorHAnsi"/>
          <w:lang w:val="en-GB" w:eastAsia="en-SG"/>
        </w:rPr>
      </w:pPr>
      <w:r>
        <w:rPr>
          <w:rFonts w:asciiTheme="minorHAnsi" w:hAnsiTheme="minorHAnsi" w:cstheme="minorHAnsi"/>
          <w:lang w:val="en-GB" w:eastAsia="en-SG"/>
        </w:rPr>
        <w:t>Currently,</w:t>
      </w:r>
      <w:r w:rsidRPr="0072753A">
        <w:rPr>
          <w:rFonts w:asciiTheme="minorHAnsi" w:hAnsiTheme="minorHAnsi" w:cstheme="minorHAnsi"/>
          <w:lang w:val="en-GB" w:eastAsia="en-SG"/>
        </w:rPr>
        <w:t xml:space="preserve"> the two main</w:t>
      </w:r>
      <w:r>
        <w:rPr>
          <w:rFonts w:asciiTheme="minorHAnsi" w:hAnsiTheme="minorHAnsi" w:cstheme="minorHAnsi"/>
          <w:lang w:val="en-GB" w:eastAsia="en-SG"/>
        </w:rPr>
        <w:t xml:space="preserve"> associations in the </w:t>
      </w:r>
      <w:r w:rsidRPr="0072753A">
        <w:rPr>
          <w:rFonts w:asciiTheme="minorHAnsi" w:hAnsiTheme="minorHAnsi" w:cstheme="minorHAnsi"/>
          <w:lang w:val="en-GB" w:eastAsia="en-SG"/>
        </w:rPr>
        <w:t xml:space="preserve">tobacco industry </w:t>
      </w:r>
      <w:r>
        <w:rPr>
          <w:rFonts w:asciiTheme="minorHAnsi" w:hAnsiTheme="minorHAnsi" w:cstheme="minorHAnsi"/>
          <w:lang w:val="en-GB" w:eastAsia="en-SG"/>
        </w:rPr>
        <w:t>are BCMA i.e.</w:t>
      </w:r>
      <w:r w:rsidRPr="0072753A">
        <w:rPr>
          <w:rFonts w:asciiTheme="minorHAnsi" w:hAnsiTheme="minorHAnsi" w:cstheme="minorHAnsi"/>
          <w:lang w:val="en-GB" w:eastAsia="en-SG"/>
        </w:rPr>
        <w:t xml:space="preserve"> Bangladesh Cigarette Manufacturers Association and </w:t>
      </w:r>
      <w:r>
        <w:rPr>
          <w:rFonts w:asciiTheme="minorHAnsi" w:hAnsiTheme="minorHAnsi" w:cstheme="minorHAnsi"/>
          <w:lang w:val="en-GB" w:eastAsia="en-SG"/>
        </w:rPr>
        <w:t xml:space="preserve">BBMA i.e. </w:t>
      </w:r>
      <w:r w:rsidRPr="0072753A">
        <w:rPr>
          <w:rFonts w:asciiTheme="minorHAnsi" w:hAnsiTheme="minorHAnsi" w:cstheme="minorHAnsi"/>
          <w:lang w:val="en-GB" w:eastAsia="en-SG"/>
        </w:rPr>
        <w:t xml:space="preserve">Bangladesh </w:t>
      </w:r>
      <w:proofErr w:type="spellStart"/>
      <w:r w:rsidRPr="0072753A">
        <w:rPr>
          <w:rFonts w:asciiTheme="minorHAnsi" w:hAnsiTheme="minorHAnsi" w:cstheme="minorHAnsi"/>
          <w:lang w:val="en-GB" w:eastAsia="en-SG"/>
        </w:rPr>
        <w:t>Biri</w:t>
      </w:r>
      <w:proofErr w:type="spellEnd"/>
      <w:r w:rsidRPr="0072753A">
        <w:rPr>
          <w:rFonts w:asciiTheme="minorHAnsi" w:hAnsiTheme="minorHAnsi" w:cstheme="minorHAnsi"/>
          <w:lang w:val="en-GB" w:eastAsia="en-SG"/>
        </w:rPr>
        <w:t xml:space="preserve"> Manufacturers Association</w:t>
      </w:r>
      <w:r>
        <w:rPr>
          <w:rFonts w:asciiTheme="minorHAnsi" w:hAnsiTheme="minorHAnsi" w:cstheme="minorHAnsi"/>
          <w:lang w:val="en-GB" w:eastAsia="en-SG"/>
        </w:rPr>
        <w:t>.</w:t>
      </w:r>
    </w:p>
    <w:p w14:paraId="08FDA377" w14:textId="77777777" w:rsidR="001A70F4" w:rsidRPr="0072753A" w:rsidRDefault="001A70F4" w:rsidP="00D41A21">
      <w:pPr>
        <w:spacing w:line="360" w:lineRule="auto"/>
        <w:jc w:val="both"/>
        <w:rPr>
          <w:rFonts w:asciiTheme="minorHAnsi" w:hAnsiTheme="minorHAnsi" w:cstheme="minorHAnsi"/>
          <w:lang w:val="en-GB" w:eastAsia="en-SG"/>
        </w:rPr>
      </w:pPr>
      <w:r>
        <w:rPr>
          <w:rFonts w:asciiTheme="minorHAnsi" w:hAnsiTheme="minorHAnsi" w:cstheme="minorHAnsi"/>
          <w:lang w:val="en-GB" w:eastAsia="en-SG"/>
        </w:rPr>
        <w:t xml:space="preserve">As of this day, the industry comprises of a </w:t>
      </w:r>
      <w:proofErr w:type="spellStart"/>
      <w:r>
        <w:rPr>
          <w:rFonts w:asciiTheme="minorHAnsi" w:hAnsiTheme="minorHAnsi" w:cstheme="minorHAnsi"/>
          <w:lang w:val="en-GB" w:eastAsia="en-SG"/>
        </w:rPr>
        <w:t>biri</w:t>
      </w:r>
      <w:proofErr w:type="spellEnd"/>
      <w:r>
        <w:rPr>
          <w:rFonts w:asciiTheme="minorHAnsi" w:hAnsiTheme="minorHAnsi" w:cstheme="minorHAnsi"/>
          <w:lang w:val="en-GB" w:eastAsia="en-SG"/>
        </w:rPr>
        <w:t xml:space="preserve"> market of about 75 billion sticks while the manufactured cigarettes through machine make up about 55.5 billion sticks.</w:t>
      </w:r>
      <w:r w:rsidRPr="0072753A">
        <w:rPr>
          <w:rFonts w:asciiTheme="minorHAnsi" w:hAnsiTheme="minorHAnsi" w:cstheme="minorHAnsi"/>
          <w:lang w:val="en-GB" w:eastAsia="en-SG"/>
        </w:rPr>
        <w:t xml:space="preserve"> </w:t>
      </w:r>
      <w:proofErr w:type="spellStart"/>
      <w:r>
        <w:rPr>
          <w:rFonts w:asciiTheme="minorHAnsi" w:hAnsiTheme="minorHAnsi" w:cstheme="minorHAnsi"/>
          <w:lang w:val="en-GB" w:eastAsia="en-SG"/>
        </w:rPr>
        <w:t>Biri</w:t>
      </w:r>
      <w:proofErr w:type="spellEnd"/>
      <w:r>
        <w:rPr>
          <w:rFonts w:asciiTheme="minorHAnsi" w:hAnsiTheme="minorHAnsi" w:cstheme="minorHAnsi"/>
          <w:lang w:val="en-GB" w:eastAsia="en-SG"/>
        </w:rPr>
        <w:t xml:space="preserve"> became the most popular smoked product in 1979. </w:t>
      </w:r>
      <w:r w:rsidRPr="0072753A">
        <w:rPr>
          <w:rFonts w:asciiTheme="minorHAnsi" w:hAnsiTheme="minorHAnsi" w:cstheme="minorHAnsi"/>
          <w:lang w:val="en-GB" w:eastAsia="en-SG"/>
        </w:rPr>
        <w:t xml:space="preserve">However, </w:t>
      </w:r>
      <w:r>
        <w:rPr>
          <w:rFonts w:asciiTheme="minorHAnsi" w:hAnsiTheme="minorHAnsi" w:cstheme="minorHAnsi"/>
          <w:lang w:val="en-GB" w:eastAsia="en-SG"/>
        </w:rPr>
        <w:t xml:space="preserve">the </w:t>
      </w:r>
      <w:proofErr w:type="spellStart"/>
      <w:r>
        <w:rPr>
          <w:rFonts w:asciiTheme="minorHAnsi" w:hAnsiTheme="minorHAnsi" w:cstheme="minorHAnsi"/>
          <w:lang w:val="en-GB" w:eastAsia="en-SG"/>
        </w:rPr>
        <w:t>biri</w:t>
      </w:r>
      <w:proofErr w:type="spellEnd"/>
      <w:r>
        <w:rPr>
          <w:rFonts w:asciiTheme="minorHAnsi" w:hAnsiTheme="minorHAnsi" w:cstheme="minorHAnsi"/>
          <w:lang w:val="en-GB" w:eastAsia="en-SG"/>
        </w:rPr>
        <w:t xml:space="preserve"> market has been declining since 2003 while the machine manufactured cigarette market is on an increasing trend</w:t>
      </w:r>
      <w:r w:rsidRPr="0072753A">
        <w:rPr>
          <w:rFonts w:asciiTheme="minorHAnsi" w:hAnsiTheme="minorHAnsi" w:cstheme="minorHAnsi"/>
          <w:lang w:val="en-GB" w:eastAsia="en-SG"/>
        </w:rPr>
        <w:t xml:space="preserve">. </w:t>
      </w:r>
      <w:r>
        <w:rPr>
          <w:rFonts w:asciiTheme="minorHAnsi" w:hAnsiTheme="minorHAnsi" w:cstheme="minorHAnsi"/>
          <w:lang w:val="en-GB" w:eastAsia="en-SG"/>
        </w:rPr>
        <w:t xml:space="preserve">This resembles the switch that consumers are making towards more socially acceptable product in order to stabilize the social pressure and minimize health risks and to harness the need to smoke better quality products. </w:t>
      </w:r>
    </w:p>
    <w:p w14:paraId="3669F410" w14:textId="77777777" w:rsidR="009574E4" w:rsidRDefault="009574E4" w:rsidP="00D41A21">
      <w:pPr>
        <w:pStyle w:val="Heading1"/>
        <w:rPr>
          <w:rFonts w:asciiTheme="minorHAnsi" w:hAnsiTheme="minorHAnsi" w:cstheme="minorHAnsi"/>
        </w:rPr>
      </w:pPr>
    </w:p>
    <w:p w14:paraId="19C4E96C" w14:textId="77777777" w:rsidR="009574E4" w:rsidRDefault="009574E4" w:rsidP="00D41A21">
      <w:pPr>
        <w:pStyle w:val="Heading1"/>
        <w:rPr>
          <w:rFonts w:asciiTheme="minorHAnsi" w:hAnsiTheme="minorHAnsi" w:cstheme="minorHAnsi"/>
        </w:rPr>
      </w:pPr>
    </w:p>
    <w:p w14:paraId="323BA562" w14:textId="77777777" w:rsidR="009574E4" w:rsidRDefault="009574E4" w:rsidP="00D41A21">
      <w:pPr>
        <w:pStyle w:val="Heading1"/>
        <w:rPr>
          <w:rFonts w:asciiTheme="minorHAnsi" w:hAnsiTheme="minorHAnsi" w:cstheme="minorHAnsi"/>
        </w:rPr>
      </w:pPr>
    </w:p>
    <w:p w14:paraId="6AA93766" w14:textId="77777777" w:rsidR="001A70F4" w:rsidRDefault="001A70F4" w:rsidP="00D41A21">
      <w:pPr>
        <w:pStyle w:val="Heading1"/>
        <w:rPr>
          <w:rFonts w:asciiTheme="minorHAnsi" w:hAnsiTheme="minorHAnsi" w:cstheme="minorHAnsi"/>
        </w:rPr>
      </w:pPr>
    </w:p>
    <w:p w14:paraId="598E2D78" w14:textId="77777777" w:rsidR="001A70F4" w:rsidRDefault="001A70F4" w:rsidP="00D41A21">
      <w:pPr>
        <w:pStyle w:val="Heading1"/>
        <w:rPr>
          <w:rFonts w:asciiTheme="minorHAnsi" w:hAnsiTheme="minorHAnsi" w:cstheme="minorHAnsi"/>
        </w:rPr>
      </w:pPr>
    </w:p>
    <w:p w14:paraId="68133897" w14:textId="77777777" w:rsidR="001A70F4" w:rsidRDefault="001A70F4" w:rsidP="00D41A21">
      <w:pPr>
        <w:pStyle w:val="Heading1"/>
        <w:rPr>
          <w:rFonts w:asciiTheme="minorHAnsi" w:hAnsiTheme="minorHAnsi" w:cstheme="minorHAnsi"/>
        </w:rPr>
      </w:pPr>
    </w:p>
    <w:p w14:paraId="70108939" w14:textId="77777777" w:rsidR="001A70F4" w:rsidRDefault="001A70F4" w:rsidP="00D41A21">
      <w:pPr>
        <w:pStyle w:val="Heading1"/>
        <w:rPr>
          <w:rFonts w:asciiTheme="minorHAnsi" w:hAnsiTheme="minorHAnsi" w:cstheme="minorHAnsi"/>
        </w:rPr>
      </w:pPr>
    </w:p>
    <w:p w14:paraId="2B76150B" w14:textId="77777777" w:rsidR="0092142D" w:rsidRDefault="0092142D" w:rsidP="0092142D">
      <w:pPr>
        <w:pStyle w:val="Heading2"/>
        <w:jc w:val="center"/>
        <w:rPr>
          <w:rFonts w:asciiTheme="minorHAnsi" w:hAnsiTheme="minorHAnsi" w:cstheme="minorHAnsi"/>
        </w:rPr>
      </w:pPr>
      <w:bookmarkStart w:id="47" w:name="_Toc9252942"/>
    </w:p>
    <w:p w14:paraId="6C12209C" w14:textId="77777777" w:rsidR="0092142D" w:rsidRDefault="0092142D" w:rsidP="0092142D">
      <w:pPr>
        <w:pStyle w:val="Heading2"/>
        <w:jc w:val="center"/>
        <w:rPr>
          <w:rFonts w:asciiTheme="minorHAnsi" w:hAnsiTheme="minorHAnsi" w:cstheme="minorHAnsi"/>
        </w:rPr>
      </w:pPr>
    </w:p>
    <w:p w14:paraId="18048799" w14:textId="77777777" w:rsidR="0092142D" w:rsidRPr="0092142D" w:rsidRDefault="0092142D" w:rsidP="0092142D">
      <w:pPr>
        <w:pStyle w:val="Heading2"/>
        <w:jc w:val="center"/>
        <w:rPr>
          <w:rFonts w:asciiTheme="minorHAnsi" w:hAnsiTheme="minorHAnsi" w:cstheme="minorHAnsi"/>
          <w:sz w:val="32"/>
        </w:rPr>
      </w:pPr>
      <w:bookmarkStart w:id="48" w:name="_Toc9342494"/>
      <w:r w:rsidRPr="0092142D">
        <w:rPr>
          <w:rFonts w:asciiTheme="minorHAnsi" w:hAnsiTheme="minorHAnsi" w:cstheme="minorHAnsi"/>
          <w:sz w:val="32"/>
        </w:rPr>
        <w:t>Chapter 5</w:t>
      </w:r>
      <w:bookmarkEnd w:id="48"/>
    </w:p>
    <w:p w14:paraId="31A03943" w14:textId="64976718" w:rsidR="0092142D" w:rsidRPr="0092142D" w:rsidRDefault="0092142D" w:rsidP="0092142D">
      <w:pPr>
        <w:pStyle w:val="Heading2"/>
        <w:jc w:val="center"/>
        <w:rPr>
          <w:rFonts w:asciiTheme="minorHAnsi" w:hAnsiTheme="minorHAnsi" w:cstheme="minorHAnsi"/>
          <w:sz w:val="32"/>
        </w:rPr>
      </w:pPr>
      <w:bookmarkStart w:id="49" w:name="_Toc9342495"/>
      <w:r w:rsidRPr="0092142D">
        <w:rPr>
          <w:rFonts w:asciiTheme="minorHAnsi" w:hAnsiTheme="minorHAnsi" w:cstheme="minorHAnsi"/>
          <w:sz w:val="32"/>
        </w:rPr>
        <w:t xml:space="preserve">An Overview of </w:t>
      </w:r>
      <w:r w:rsidRPr="0092142D">
        <w:rPr>
          <w:rFonts w:asciiTheme="minorHAnsi" w:hAnsiTheme="minorHAnsi" w:cstheme="minorHAnsi"/>
          <w:sz w:val="32"/>
        </w:rPr>
        <w:t>Khulna Region</w:t>
      </w:r>
      <w:bookmarkEnd w:id="49"/>
    </w:p>
    <w:p w14:paraId="00E34FB9" w14:textId="77777777" w:rsidR="0092142D" w:rsidRDefault="0092142D">
      <w:pPr>
        <w:rPr>
          <w:rFonts w:asciiTheme="minorHAnsi" w:eastAsiaTheme="majorEastAsia" w:hAnsiTheme="minorHAnsi" w:cstheme="minorHAnsi"/>
          <w:b/>
          <w:bCs/>
          <w:szCs w:val="26"/>
        </w:rPr>
      </w:pPr>
      <w:r>
        <w:rPr>
          <w:rFonts w:asciiTheme="minorHAnsi" w:hAnsiTheme="minorHAnsi" w:cstheme="minorHAnsi"/>
        </w:rPr>
        <w:br w:type="page"/>
      </w:r>
    </w:p>
    <w:p w14:paraId="57C4B752" w14:textId="1F5AFE87" w:rsidR="001A70F4" w:rsidRPr="0072753A" w:rsidRDefault="001A70F4" w:rsidP="00D41A21">
      <w:pPr>
        <w:pStyle w:val="Heading2"/>
        <w:rPr>
          <w:rFonts w:asciiTheme="minorHAnsi" w:hAnsiTheme="minorHAnsi" w:cstheme="minorHAnsi"/>
        </w:rPr>
      </w:pPr>
      <w:bookmarkStart w:id="50" w:name="_Toc9342496"/>
      <w:r w:rsidRPr="0072753A">
        <w:rPr>
          <w:rFonts w:asciiTheme="minorHAnsi" w:hAnsiTheme="minorHAnsi" w:cstheme="minorHAnsi"/>
        </w:rPr>
        <w:lastRenderedPageBreak/>
        <w:t>5.1 General Overview</w:t>
      </w:r>
      <w:bookmarkEnd w:id="47"/>
      <w:bookmarkEnd w:id="50"/>
    </w:p>
    <w:p w14:paraId="30B99B8F" w14:textId="77777777" w:rsidR="001A70F4" w:rsidRPr="0072753A" w:rsidRDefault="001A70F4" w:rsidP="00D41A21">
      <w:pPr>
        <w:spacing w:line="360" w:lineRule="auto"/>
        <w:jc w:val="both"/>
        <w:rPr>
          <w:rFonts w:asciiTheme="minorHAnsi" w:hAnsiTheme="minorHAnsi" w:cstheme="minorHAnsi"/>
        </w:rPr>
      </w:pPr>
      <w:r>
        <w:rPr>
          <w:rFonts w:asciiTheme="minorHAnsi" w:hAnsiTheme="minorHAnsi" w:cstheme="minorHAnsi"/>
        </w:rPr>
        <w:t>Khulna Region is BATB’s 3</w:t>
      </w:r>
      <w:r w:rsidRPr="0032334B">
        <w:rPr>
          <w:rFonts w:asciiTheme="minorHAnsi" w:hAnsiTheme="minorHAnsi" w:cstheme="minorHAnsi"/>
          <w:vertAlign w:val="superscript"/>
        </w:rPr>
        <w:t>rd</w:t>
      </w:r>
      <w:r>
        <w:rPr>
          <w:rFonts w:asciiTheme="minorHAnsi" w:hAnsiTheme="minorHAnsi" w:cstheme="minorHAnsi"/>
        </w:rPr>
        <w:t xml:space="preserve"> largest region in Bangladesh if we consider the perspective of volume. The average monthly STT volume was about 833 million per month in 2018 which is 3</w:t>
      </w:r>
      <w:r w:rsidRPr="0032334B">
        <w:rPr>
          <w:rFonts w:asciiTheme="minorHAnsi" w:hAnsiTheme="minorHAnsi" w:cstheme="minorHAnsi"/>
          <w:vertAlign w:val="superscript"/>
        </w:rPr>
        <w:t>rd</w:t>
      </w:r>
      <w:r>
        <w:rPr>
          <w:rFonts w:asciiTheme="minorHAnsi" w:hAnsiTheme="minorHAnsi" w:cstheme="minorHAnsi"/>
        </w:rPr>
        <w:t xml:space="preserve"> highest after Dhaka and Chittagong.</w:t>
      </w:r>
    </w:p>
    <w:p w14:paraId="5B917D76" w14:textId="77777777" w:rsidR="001A70F4" w:rsidRPr="0072753A" w:rsidRDefault="001A70F4" w:rsidP="00D41A21">
      <w:pPr>
        <w:pStyle w:val="Heading2"/>
        <w:jc w:val="both"/>
        <w:rPr>
          <w:rFonts w:asciiTheme="minorHAnsi" w:hAnsiTheme="minorHAnsi" w:cstheme="minorHAnsi"/>
        </w:rPr>
      </w:pPr>
      <w:bookmarkStart w:id="51" w:name="_Toc9252943"/>
      <w:bookmarkStart w:id="52" w:name="_Toc9342497"/>
      <w:r w:rsidRPr="0072753A">
        <w:rPr>
          <w:rFonts w:asciiTheme="minorHAnsi" w:hAnsiTheme="minorHAnsi" w:cstheme="minorHAnsi"/>
        </w:rPr>
        <w:t>5.2 Geographic Overview</w:t>
      </w:r>
      <w:bookmarkEnd w:id="51"/>
      <w:bookmarkEnd w:id="52"/>
    </w:p>
    <w:p w14:paraId="778700C4" w14:textId="77777777" w:rsidR="001A70F4" w:rsidRPr="0072753A" w:rsidRDefault="001A70F4" w:rsidP="00D41A21">
      <w:pPr>
        <w:spacing w:line="360" w:lineRule="auto"/>
        <w:jc w:val="both"/>
        <w:rPr>
          <w:rFonts w:asciiTheme="minorHAnsi" w:hAnsiTheme="minorHAnsi" w:cstheme="minorHAnsi"/>
          <w:lang w:val="en-GB"/>
        </w:rPr>
      </w:pPr>
      <w:r>
        <w:rPr>
          <w:rFonts w:asciiTheme="minorHAnsi" w:hAnsiTheme="minorHAnsi" w:cstheme="minorHAnsi"/>
          <w:lang w:val="en-GB"/>
        </w:rPr>
        <w:t>Districts</w:t>
      </w:r>
      <w:r w:rsidRPr="0072753A">
        <w:rPr>
          <w:rFonts w:asciiTheme="minorHAnsi" w:hAnsiTheme="minorHAnsi" w:cstheme="minorHAnsi"/>
          <w:lang w:val="en-GB"/>
        </w:rPr>
        <w:t xml:space="preserve"> under Khulna Region</w:t>
      </w:r>
      <w:r>
        <w:rPr>
          <w:rFonts w:asciiTheme="minorHAnsi" w:hAnsiTheme="minorHAnsi" w:cstheme="minorHAnsi"/>
          <w:lang w:val="en-GB"/>
        </w:rPr>
        <w:t>’s demarcation</w:t>
      </w:r>
      <w:r w:rsidRPr="0072753A">
        <w:rPr>
          <w:rFonts w:asciiTheme="minorHAnsi" w:hAnsiTheme="minorHAnsi" w:cstheme="minorHAnsi"/>
          <w:lang w:val="en-GB"/>
        </w:rPr>
        <w:t xml:space="preserve"> </w:t>
      </w:r>
      <w:r>
        <w:rPr>
          <w:rFonts w:asciiTheme="minorHAnsi" w:hAnsiTheme="minorHAnsi" w:cstheme="minorHAnsi"/>
          <w:lang w:val="en-GB"/>
        </w:rPr>
        <w:t>are</w:t>
      </w:r>
      <w:r w:rsidRPr="0072753A">
        <w:rPr>
          <w:rFonts w:asciiTheme="minorHAnsi" w:hAnsiTheme="minorHAnsi" w:cstheme="minorHAnsi"/>
          <w:lang w:val="en-GB"/>
        </w:rPr>
        <w:t>:</w:t>
      </w:r>
    </w:p>
    <w:tbl>
      <w:tblPr>
        <w:tblStyle w:val="PlainTable41"/>
        <w:tblW w:w="52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gridCol w:w="3239"/>
        <w:gridCol w:w="2835"/>
      </w:tblGrid>
      <w:tr w:rsidR="001A70F4" w:rsidRPr="0072753A" w14:paraId="2C6EF987" w14:textId="77777777" w:rsidTr="001A70F4">
        <w:trPr>
          <w:cnfStyle w:val="100000000000" w:firstRow="1" w:lastRow="0" w:firstColumn="0" w:lastColumn="0" w:oddVBand="0" w:evenVBand="0" w:oddHBand="0"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1739" w:type="pct"/>
          </w:tcPr>
          <w:p w14:paraId="1135446F" w14:textId="77777777" w:rsidR="001A70F4" w:rsidRPr="007E0D04" w:rsidRDefault="001A70F4" w:rsidP="00D41A21">
            <w:pPr>
              <w:spacing w:before="120" w:line="360" w:lineRule="auto"/>
              <w:jc w:val="center"/>
              <w:rPr>
                <w:rFonts w:asciiTheme="minorHAnsi" w:hAnsiTheme="minorHAnsi" w:cstheme="minorHAnsi"/>
                <w:szCs w:val="24"/>
              </w:rPr>
            </w:pPr>
            <w:proofErr w:type="spellStart"/>
            <w:r w:rsidRPr="007E0D04">
              <w:rPr>
                <w:rFonts w:asciiTheme="minorHAnsi" w:hAnsiTheme="minorHAnsi" w:cstheme="minorHAnsi"/>
                <w:szCs w:val="24"/>
              </w:rPr>
              <w:t>Chuadanga</w:t>
            </w:r>
            <w:proofErr w:type="spellEnd"/>
          </w:p>
        </w:tc>
        <w:tc>
          <w:tcPr>
            <w:tcW w:w="1739" w:type="pct"/>
          </w:tcPr>
          <w:p w14:paraId="438F1916" w14:textId="77777777" w:rsidR="001A70F4" w:rsidRPr="007E0D04" w:rsidRDefault="001A70F4" w:rsidP="00D41A21">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7E0D04">
              <w:rPr>
                <w:rFonts w:asciiTheme="minorHAnsi" w:hAnsiTheme="minorHAnsi" w:cstheme="minorHAnsi"/>
                <w:szCs w:val="24"/>
              </w:rPr>
              <w:t>Khulna</w:t>
            </w:r>
          </w:p>
        </w:tc>
        <w:tc>
          <w:tcPr>
            <w:tcW w:w="1522" w:type="pct"/>
          </w:tcPr>
          <w:p w14:paraId="63C234C3" w14:textId="77777777" w:rsidR="001A70F4" w:rsidRPr="007E0D04" w:rsidRDefault="001A70F4" w:rsidP="00D41A21">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4"/>
              </w:rPr>
            </w:pPr>
            <w:proofErr w:type="spellStart"/>
            <w:r w:rsidRPr="007E0D04">
              <w:rPr>
                <w:rFonts w:asciiTheme="minorHAnsi" w:hAnsiTheme="minorHAnsi" w:cstheme="minorHAnsi"/>
                <w:szCs w:val="24"/>
              </w:rPr>
              <w:t>Meherpur</w:t>
            </w:r>
            <w:proofErr w:type="spellEnd"/>
          </w:p>
        </w:tc>
      </w:tr>
      <w:tr w:rsidR="001A70F4" w:rsidRPr="0072753A" w14:paraId="04CBACEE" w14:textId="77777777" w:rsidTr="001A70F4">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1739" w:type="pct"/>
          </w:tcPr>
          <w:p w14:paraId="38677DF8" w14:textId="77777777" w:rsidR="001A70F4" w:rsidRPr="007E0D04" w:rsidRDefault="001A70F4" w:rsidP="00D41A21">
            <w:pPr>
              <w:spacing w:before="120" w:line="360" w:lineRule="auto"/>
              <w:jc w:val="center"/>
              <w:rPr>
                <w:rFonts w:asciiTheme="minorHAnsi" w:hAnsiTheme="minorHAnsi" w:cstheme="minorHAnsi"/>
                <w:szCs w:val="24"/>
              </w:rPr>
            </w:pPr>
            <w:proofErr w:type="spellStart"/>
            <w:r w:rsidRPr="007E0D04">
              <w:rPr>
                <w:rFonts w:asciiTheme="minorHAnsi" w:hAnsiTheme="minorHAnsi" w:cstheme="minorHAnsi"/>
                <w:szCs w:val="24"/>
              </w:rPr>
              <w:t>Narail</w:t>
            </w:r>
            <w:proofErr w:type="spellEnd"/>
          </w:p>
        </w:tc>
        <w:tc>
          <w:tcPr>
            <w:tcW w:w="1739" w:type="pct"/>
          </w:tcPr>
          <w:p w14:paraId="75586955" w14:textId="77777777" w:rsidR="001A70F4" w:rsidRPr="007E0D04" w:rsidRDefault="001A70F4" w:rsidP="00D41A21">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Jessore</w:t>
            </w:r>
            <w:proofErr w:type="spellEnd"/>
          </w:p>
        </w:tc>
        <w:tc>
          <w:tcPr>
            <w:tcW w:w="1522" w:type="pct"/>
          </w:tcPr>
          <w:p w14:paraId="5BCDE4B4" w14:textId="77777777" w:rsidR="001A70F4" w:rsidRPr="007E0D04" w:rsidRDefault="001A70F4" w:rsidP="00D41A21">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Faridpur</w:t>
            </w:r>
            <w:proofErr w:type="spellEnd"/>
          </w:p>
        </w:tc>
      </w:tr>
      <w:tr w:rsidR="001A70F4" w:rsidRPr="0072753A" w14:paraId="7F8082E8" w14:textId="77777777" w:rsidTr="001A70F4">
        <w:trPr>
          <w:trHeight w:hRule="exact" w:val="432"/>
        </w:trPr>
        <w:tc>
          <w:tcPr>
            <w:cnfStyle w:val="001000000000" w:firstRow="0" w:lastRow="0" w:firstColumn="1" w:lastColumn="0" w:oddVBand="0" w:evenVBand="0" w:oddHBand="0" w:evenHBand="0" w:firstRowFirstColumn="0" w:firstRowLastColumn="0" w:lastRowFirstColumn="0" w:lastRowLastColumn="0"/>
            <w:tcW w:w="1739" w:type="pct"/>
          </w:tcPr>
          <w:p w14:paraId="14B5CA48" w14:textId="77777777" w:rsidR="001A70F4" w:rsidRPr="007E0D04" w:rsidRDefault="001A70F4" w:rsidP="00D41A21">
            <w:pPr>
              <w:spacing w:before="120" w:line="360" w:lineRule="auto"/>
              <w:jc w:val="center"/>
              <w:rPr>
                <w:rFonts w:asciiTheme="minorHAnsi" w:hAnsiTheme="minorHAnsi" w:cstheme="minorHAnsi"/>
                <w:szCs w:val="24"/>
              </w:rPr>
            </w:pPr>
            <w:proofErr w:type="spellStart"/>
            <w:r w:rsidRPr="007E0D04">
              <w:rPr>
                <w:rFonts w:asciiTheme="minorHAnsi" w:hAnsiTheme="minorHAnsi" w:cstheme="minorHAnsi"/>
                <w:szCs w:val="24"/>
              </w:rPr>
              <w:t>Bhola</w:t>
            </w:r>
            <w:proofErr w:type="spellEnd"/>
          </w:p>
        </w:tc>
        <w:tc>
          <w:tcPr>
            <w:tcW w:w="1739" w:type="pct"/>
          </w:tcPr>
          <w:p w14:paraId="1D1DD8E4" w14:textId="77777777" w:rsidR="001A70F4" w:rsidRPr="007E0D04" w:rsidRDefault="001A70F4" w:rsidP="00D41A21">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Shatkhira</w:t>
            </w:r>
            <w:proofErr w:type="spellEnd"/>
          </w:p>
        </w:tc>
        <w:tc>
          <w:tcPr>
            <w:tcW w:w="1522" w:type="pct"/>
          </w:tcPr>
          <w:p w14:paraId="1D16672A" w14:textId="77777777" w:rsidR="001A70F4" w:rsidRPr="007E0D04" w:rsidRDefault="001A70F4" w:rsidP="00D41A21">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Magura</w:t>
            </w:r>
            <w:proofErr w:type="spellEnd"/>
          </w:p>
        </w:tc>
      </w:tr>
      <w:tr w:rsidR="001A70F4" w:rsidRPr="0072753A" w14:paraId="27DCD353" w14:textId="77777777" w:rsidTr="001A70F4">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1739" w:type="pct"/>
          </w:tcPr>
          <w:p w14:paraId="002AF785" w14:textId="77777777" w:rsidR="001A70F4" w:rsidRPr="007E0D04" w:rsidRDefault="001A70F4" w:rsidP="00D41A21">
            <w:pPr>
              <w:spacing w:before="120" w:line="360" w:lineRule="auto"/>
              <w:jc w:val="center"/>
              <w:rPr>
                <w:rFonts w:asciiTheme="minorHAnsi" w:hAnsiTheme="minorHAnsi" w:cstheme="minorHAnsi"/>
                <w:szCs w:val="24"/>
              </w:rPr>
            </w:pPr>
            <w:proofErr w:type="spellStart"/>
            <w:r w:rsidRPr="007E0D04">
              <w:rPr>
                <w:rFonts w:asciiTheme="minorHAnsi" w:hAnsiTheme="minorHAnsi" w:cstheme="minorHAnsi"/>
                <w:szCs w:val="24"/>
              </w:rPr>
              <w:t>Jhalokathi</w:t>
            </w:r>
            <w:proofErr w:type="spellEnd"/>
          </w:p>
        </w:tc>
        <w:tc>
          <w:tcPr>
            <w:tcW w:w="1739" w:type="pct"/>
          </w:tcPr>
          <w:p w14:paraId="0B6658E6" w14:textId="77777777" w:rsidR="001A70F4" w:rsidRPr="007E0D04" w:rsidRDefault="001A70F4" w:rsidP="00D41A21">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Bagerhaat</w:t>
            </w:r>
            <w:proofErr w:type="spellEnd"/>
          </w:p>
        </w:tc>
        <w:tc>
          <w:tcPr>
            <w:tcW w:w="1522" w:type="pct"/>
          </w:tcPr>
          <w:p w14:paraId="706D3024" w14:textId="77777777" w:rsidR="001A70F4" w:rsidRPr="007E0D04" w:rsidRDefault="001A70F4" w:rsidP="00D41A21">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Madaripur</w:t>
            </w:r>
            <w:proofErr w:type="spellEnd"/>
          </w:p>
        </w:tc>
      </w:tr>
      <w:tr w:rsidR="001A70F4" w:rsidRPr="0072753A" w14:paraId="17541E2B" w14:textId="77777777" w:rsidTr="001A70F4">
        <w:trPr>
          <w:trHeight w:hRule="exact" w:val="432"/>
        </w:trPr>
        <w:tc>
          <w:tcPr>
            <w:cnfStyle w:val="001000000000" w:firstRow="0" w:lastRow="0" w:firstColumn="1" w:lastColumn="0" w:oddVBand="0" w:evenVBand="0" w:oddHBand="0" w:evenHBand="0" w:firstRowFirstColumn="0" w:firstRowLastColumn="0" w:lastRowFirstColumn="0" w:lastRowLastColumn="0"/>
            <w:tcW w:w="1739" w:type="pct"/>
          </w:tcPr>
          <w:p w14:paraId="5DA3E441" w14:textId="77777777" w:rsidR="001A70F4" w:rsidRPr="007E0D04" w:rsidRDefault="001A70F4" w:rsidP="00D41A21">
            <w:pPr>
              <w:spacing w:before="120" w:line="360" w:lineRule="auto"/>
              <w:jc w:val="center"/>
              <w:rPr>
                <w:rFonts w:asciiTheme="minorHAnsi" w:hAnsiTheme="minorHAnsi" w:cstheme="minorHAnsi"/>
                <w:szCs w:val="24"/>
              </w:rPr>
            </w:pPr>
            <w:proofErr w:type="spellStart"/>
            <w:r w:rsidRPr="007E0D04">
              <w:rPr>
                <w:rFonts w:asciiTheme="minorHAnsi" w:hAnsiTheme="minorHAnsi" w:cstheme="minorHAnsi"/>
                <w:szCs w:val="24"/>
              </w:rPr>
              <w:t>Potuakhali</w:t>
            </w:r>
            <w:proofErr w:type="spellEnd"/>
          </w:p>
        </w:tc>
        <w:tc>
          <w:tcPr>
            <w:tcW w:w="1739" w:type="pct"/>
          </w:tcPr>
          <w:p w14:paraId="737867EE" w14:textId="77777777" w:rsidR="001A70F4" w:rsidRPr="007E0D04" w:rsidRDefault="001A70F4" w:rsidP="00D41A21">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Chuadanga</w:t>
            </w:r>
            <w:proofErr w:type="spellEnd"/>
          </w:p>
        </w:tc>
        <w:tc>
          <w:tcPr>
            <w:tcW w:w="1522" w:type="pct"/>
          </w:tcPr>
          <w:p w14:paraId="6D37F8E3" w14:textId="77777777" w:rsidR="001A70F4" w:rsidRPr="007E0D04" w:rsidRDefault="001A70F4" w:rsidP="00D41A21">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Rajbari</w:t>
            </w:r>
            <w:proofErr w:type="spellEnd"/>
          </w:p>
        </w:tc>
      </w:tr>
      <w:tr w:rsidR="001A70F4" w:rsidRPr="0072753A" w14:paraId="7E45A6E2" w14:textId="77777777" w:rsidTr="001A70F4">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1739" w:type="pct"/>
          </w:tcPr>
          <w:p w14:paraId="11161B49" w14:textId="77777777" w:rsidR="001A70F4" w:rsidRPr="007E0D04" w:rsidRDefault="001A70F4" w:rsidP="00D41A21">
            <w:pPr>
              <w:spacing w:before="120" w:line="360" w:lineRule="auto"/>
              <w:jc w:val="center"/>
              <w:rPr>
                <w:rFonts w:asciiTheme="minorHAnsi" w:hAnsiTheme="minorHAnsi" w:cstheme="minorHAnsi"/>
                <w:szCs w:val="24"/>
              </w:rPr>
            </w:pPr>
            <w:proofErr w:type="spellStart"/>
            <w:r w:rsidRPr="007E0D04">
              <w:rPr>
                <w:rFonts w:asciiTheme="minorHAnsi" w:hAnsiTheme="minorHAnsi" w:cstheme="minorHAnsi"/>
                <w:szCs w:val="24"/>
              </w:rPr>
              <w:t>Borguna</w:t>
            </w:r>
            <w:proofErr w:type="spellEnd"/>
          </w:p>
        </w:tc>
        <w:tc>
          <w:tcPr>
            <w:tcW w:w="1739" w:type="pct"/>
          </w:tcPr>
          <w:p w14:paraId="182173D2" w14:textId="77777777" w:rsidR="001A70F4" w:rsidRPr="007E0D04" w:rsidRDefault="001A70F4" w:rsidP="00D41A21">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Jhenaidah</w:t>
            </w:r>
            <w:proofErr w:type="spellEnd"/>
          </w:p>
        </w:tc>
        <w:tc>
          <w:tcPr>
            <w:tcW w:w="1522" w:type="pct"/>
          </w:tcPr>
          <w:p w14:paraId="566510E3" w14:textId="77777777" w:rsidR="001A70F4" w:rsidRPr="007E0D04" w:rsidRDefault="001A70F4" w:rsidP="00D41A21">
            <w:pPr>
              <w:spacing w:before="12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Gopalganj</w:t>
            </w:r>
            <w:proofErr w:type="spellEnd"/>
          </w:p>
        </w:tc>
      </w:tr>
      <w:tr w:rsidR="001A70F4" w:rsidRPr="0072753A" w14:paraId="5F2C1EBC" w14:textId="77777777" w:rsidTr="001A70F4">
        <w:trPr>
          <w:trHeight w:hRule="exact" w:val="432"/>
        </w:trPr>
        <w:tc>
          <w:tcPr>
            <w:cnfStyle w:val="001000000000" w:firstRow="0" w:lastRow="0" w:firstColumn="1" w:lastColumn="0" w:oddVBand="0" w:evenVBand="0" w:oddHBand="0" w:evenHBand="0" w:firstRowFirstColumn="0" w:firstRowLastColumn="0" w:lastRowFirstColumn="0" w:lastRowLastColumn="0"/>
            <w:tcW w:w="1739" w:type="pct"/>
          </w:tcPr>
          <w:p w14:paraId="512024CF" w14:textId="77777777" w:rsidR="001A70F4" w:rsidRPr="007E0D04" w:rsidRDefault="001A70F4" w:rsidP="00D41A21">
            <w:pPr>
              <w:spacing w:before="120" w:line="360" w:lineRule="auto"/>
              <w:jc w:val="center"/>
              <w:rPr>
                <w:rFonts w:asciiTheme="minorHAnsi" w:hAnsiTheme="minorHAnsi" w:cstheme="minorHAnsi"/>
                <w:szCs w:val="24"/>
              </w:rPr>
            </w:pPr>
            <w:r w:rsidRPr="007E0D04">
              <w:rPr>
                <w:rFonts w:asciiTheme="minorHAnsi" w:hAnsiTheme="minorHAnsi" w:cstheme="minorHAnsi"/>
                <w:szCs w:val="24"/>
              </w:rPr>
              <w:t>Barisal</w:t>
            </w:r>
          </w:p>
        </w:tc>
        <w:tc>
          <w:tcPr>
            <w:tcW w:w="1739" w:type="pct"/>
          </w:tcPr>
          <w:p w14:paraId="59310B04" w14:textId="77777777" w:rsidR="001A70F4" w:rsidRPr="007E0D04" w:rsidRDefault="001A70F4" w:rsidP="00D41A21">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Cs w:val="24"/>
              </w:rPr>
            </w:pPr>
            <w:proofErr w:type="spellStart"/>
            <w:r w:rsidRPr="007E0D04">
              <w:rPr>
                <w:rFonts w:asciiTheme="minorHAnsi" w:hAnsiTheme="minorHAnsi" w:cstheme="minorHAnsi"/>
                <w:b/>
                <w:bCs/>
                <w:szCs w:val="24"/>
              </w:rPr>
              <w:t>Shariatpur</w:t>
            </w:r>
            <w:proofErr w:type="spellEnd"/>
          </w:p>
        </w:tc>
        <w:tc>
          <w:tcPr>
            <w:tcW w:w="1522" w:type="pct"/>
          </w:tcPr>
          <w:p w14:paraId="49806EEC" w14:textId="77777777" w:rsidR="001A70F4" w:rsidRPr="007E0D04" w:rsidRDefault="001A70F4" w:rsidP="00D41A21">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Cs w:val="24"/>
              </w:rPr>
            </w:pPr>
          </w:p>
        </w:tc>
      </w:tr>
    </w:tbl>
    <w:p w14:paraId="3AA40BAE" w14:textId="77777777" w:rsidR="001A70F4" w:rsidRPr="0072753A" w:rsidRDefault="001A70F4" w:rsidP="00D41A21">
      <w:pPr>
        <w:pStyle w:val="Caption"/>
        <w:spacing w:line="360" w:lineRule="auto"/>
        <w:jc w:val="center"/>
        <w:rPr>
          <w:rFonts w:asciiTheme="minorHAnsi" w:hAnsiTheme="minorHAnsi" w:cstheme="minorHAnsi"/>
        </w:rPr>
      </w:pPr>
      <w:bookmarkStart w:id="53" w:name="_Toc8740678"/>
      <w:r w:rsidRPr="0072753A">
        <w:rPr>
          <w:rFonts w:asciiTheme="minorHAnsi" w:hAnsiTheme="minorHAnsi" w:cstheme="minorHAnsi"/>
        </w:rPr>
        <w:t xml:space="preserve">Table </w:t>
      </w:r>
      <w:r w:rsidRPr="0072753A">
        <w:rPr>
          <w:rFonts w:asciiTheme="minorHAnsi" w:hAnsiTheme="minorHAnsi" w:cstheme="minorHAnsi"/>
        </w:rPr>
        <w:fldChar w:fldCharType="begin"/>
      </w:r>
      <w:r w:rsidRPr="0072753A">
        <w:rPr>
          <w:rFonts w:asciiTheme="minorHAnsi" w:hAnsiTheme="minorHAnsi" w:cstheme="minorHAnsi"/>
        </w:rPr>
        <w:instrText xml:space="preserve"> SEQ Table \* ARABIC </w:instrText>
      </w:r>
      <w:r w:rsidRPr="0072753A">
        <w:rPr>
          <w:rFonts w:asciiTheme="minorHAnsi" w:hAnsiTheme="minorHAnsi" w:cstheme="minorHAnsi"/>
        </w:rPr>
        <w:fldChar w:fldCharType="separate"/>
      </w:r>
      <w:r>
        <w:rPr>
          <w:rFonts w:asciiTheme="minorHAnsi" w:hAnsiTheme="minorHAnsi" w:cstheme="minorHAnsi"/>
          <w:noProof/>
        </w:rPr>
        <w:t>1</w:t>
      </w:r>
      <w:r w:rsidRPr="0072753A">
        <w:rPr>
          <w:rFonts w:asciiTheme="minorHAnsi" w:hAnsiTheme="minorHAnsi" w:cstheme="minorHAnsi"/>
        </w:rPr>
        <w:fldChar w:fldCharType="end"/>
      </w:r>
      <w:r w:rsidRPr="0072753A">
        <w:rPr>
          <w:rFonts w:asciiTheme="minorHAnsi" w:hAnsiTheme="minorHAnsi" w:cstheme="minorHAnsi"/>
        </w:rPr>
        <w:t>: Geographic Coverage of Khulna Region</w:t>
      </w:r>
      <w:bookmarkEnd w:id="53"/>
    </w:p>
    <w:p w14:paraId="6BEE1DC6" w14:textId="77777777" w:rsidR="00842580" w:rsidRPr="0072753A" w:rsidRDefault="00842580" w:rsidP="00D41A21">
      <w:pPr>
        <w:pStyle w:val="Heading2"/>
        <w:rPr>
          <w:rFonts w:asciiTheme="minorHAnsi" w:hAnsiTheme="minorHAnsi" w:cstheme="minorHAnsi"/>
        </w:rPr>
      </w:pPr>
      <w:bookmarkStart w:id="54" w:name="_Toc9342498"/>
      <w:r w:rsidRPr="0072753A">
        <w:rPr>
          <w:rFonts w:asciiTheme="minorHAnsi" w:hAnsiTheme="minorHAnsi" w:cstheme="minorHAnsi"/>
        </w:rPr>
        <w:t>5.3</w:t>
      </w:r>
      <w:r w:rsidR="0057391B" w:rsidRPr="0072753A">
        <w:rPr>
          <w:rFonts w:asciiTheme="minorHAnsi" w:hAnsiTheme="minorHAnsi" w:cstheme="minorHAnsi"/>
        </w:rPr>
        <w:t xml:space="preserve"> </w:t>
      </w:r>
      <w:r w:rsidRPr="0072753A">
        <w:rPr>
          <w:rFonts w:asciiTheme="minorHAnsi" w:hAnsiTheme="minorHAnsi" w:cstheme="minorHAnsi"/>
        </w:rPr>
        <w:t>Basic Characteristics of Khulna Region</w:t>
      </w:r>
      <w:bookmarkEnd w:id="54"/>
    </w:p>
    <w:p w14:paraId="28F934FC" w14:textId="77777777" w:rsidR="00445A21" w:rsidRPr="0072753A" w:rsidRDefault="00445A21" w:rsidP="00D41A21">
      <w:pPr>
        <w:spacing w:after="0" w:line="360" w:lineRule="auto"/>
        <w:jc w:val="both"/>
        <w:rPr>
          <w:rFonts w:asciiTheme="minorHAnsi" w:hAnsiTheme="minorHAnsi" w:cstheme="minorHAnsi"/>
          <w:lang w:val="en-GB"/>
        </w:rPr>
      </w:pPr>
      <w:r w:rsidRPr="0072753A">
        <w:rPr>
          <w:rFonts w:asciiTheme="minorHAnsi" w:hAnsiTheme="minorHAnsi" w:cstheme="minorHAnsi"/>
          <w:lang w:val="en-GB"/>
        </w:rPr>
        <w:t>If we closely observe the business of BATB in Khulna Region over the past few years we would be able to identify 3 broad market characteristics of the regions. As tobacco consumption pattern is heavily dependent on the economic vibrancy, the market nature of the region also changes according to these three broad characteristics. These three broad characteristics are:</w:t>
      </w:r>
    </w:p>
    <w:p w14:paraId="7B726B5B" w14:textId="77777777" w:rsidR="00445A21" w:rsidRPr="0072753A" w:rsidRDefault="00445A21" w:rsidP="00D41A21">
      <w:pPr>
        <w:pStyle w:val="ListParagraph"/>
        <w:numPr>
          <w:ilvl w:val="0"/>
          <w:numId w:val="37"/>
        </w:num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Increasing Urbanization of Khulna City Corporation due to the opening of </w:t>
      </w:r>
      <w:proofErr w:type="spellStart"/>
      <w:r w:rsidRPr="0072753A">
        <w:rPr>
          <w:rFonts w:asciiTheme="minorHAnsi" w:hAnsiTheme="minorHAnsi" w:cstheme="minorHAnsi"/>
          <w:lang w:val="en-GB"/>
        </w:rPr>
        <w:t>Mongla</w:t>
      </w:r>
      <w:proofErr w:type="spellEnd"/>
      <w:r w:rsidRPr="0072753A">
        <w:rPr>
          <w:rFonts w:asciiTheme="minorHAnsi" w:hAnsiTheme="minorHAnsi" w:cstheme="minorHAnsi"/>
          <w:lang w:val="en-GB"/>
        </w:rPr>
        <w:t xml:space="preserve"> port.</w:t>
      </w:r>
    </w:p>
    <w:p w14:paraId="6F8D6AA8" w14:textId="77777777" w:rsidR="00445A21" w:rsidRPr="0072753A" w:rsidRDefault="00445A21" w:rsidP="00D41A21">
      <w:pPr>
        <w:pStyle w:val="ListParagraph"/>
        <w:numPr>
          <w:ilvl w:val="0"/>
          <w:numId w:val="37"/>
        </w:num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Agro based Economy in wider </w:t>
      </w:r>
      <w:proofErr w:type="spellStart"/>
      <w:r w:rsidRPr="0072753A">
        <w:rPr>
          <w:rFonts w:asciiTheme="minorHAnsi" w:hAnsiTheme="minorHAnsi" w:cstheme="minorHAnsi"/>
          <w:lang w:val="en-GB"/>
        </w:rPr>
        <w:t>K</w:t>
      </w:r>
      <w:r w:rsidR="00125AE0" w:rsidRPr="0072753A">
        <w:rPr>
          <w:rFonts w:asciiTheme="minorHAnsi" w:hAnsiTheme="minorHAnsi" w:cstheme="minorHAnsi"/>
          <w:lang w:val="en-GB"/>
        </w:rPr>
        <w:t>ush</w:t>
      </w:r>
      <w:r w:rsidRPr="0072753A">
        <w:rPr>
          <w:rFonts w:asciiTheme="minorHAnsi" w:hAnsiTheme="minorHAnsi" w:cstheme="minorHAnsi"/>
          <w:lang w:val="en-GB"/>
        </w:rPr>
        <w:t>tia</w:t>
      </w:r>
      <w:proofErr w:type="spellEnd"/>
      <w:r w:rsidRPr="0072753A">
        <w:rPr>
          <w:rFonts w:asciiTheme="minorHAnsi" w:hAnsiTheme="minorHAnsi" w:cstheme="minorHAnsi"/>
          <w:lang w:val="en-GB"/>
        </w:rPr>
        <w:t xml:space="preserve">, </w:t>
      </w:r>
      <w:proofErr w:type="spellStart"/>
      <w:r w:rsidRPr="0072753A">
        <w:rPr>
          <w:rFonts w:asciiTheme="minorHAnsi" w:hAnsiTheme="minorHAnsi" w:cstheme="minorHAnsi"/>
          <w:lang w:val="en-GB"/>
        </w:rPr>
        <w:t>Jessor</w:t>
      </w:r>
      <w:r w:rsidR="00E55F2E" w:rsidRPr="0072753A">
        <w:rPr>
          <w:rFonts w:asciiTheme="minorHAnsi" w:hAnsiTheme="minorHAnsi" w:cstheme="minorHAnsi"/>
          <w:lang w:val="en-GB"/>
        </w:rPr>
        <w:t>e</w:t>
      </w:r>
      <w:proofErr w:type="spellEnd"/>
      <w:r w:rsidRPr="0072753A">
        <w:rPr>
          <w:rFonts w:asciiTheme="minorHAnsi" w:hAnsiTheme="minorHAnsi" w:cstheme="minorHAnsi"/>
          <w:lang w:val="en-GB"/>
        </w:rPr>
        <w:t xml:space="preserve"> &amp; Khulna with certain level of Agro Industrialization (Rice Mills &amp; Fishery).</w:t>
      </w:r>
    </w:p>
    <w:p w14:paraId="1F419EC0" w14:textId="77777777" w:rsidR="00706F09" w:rsidRPr="0072753A" w:rsidRDefault="00445A21" w:rsidP="00D41A21">
      <w:pPr>
        <w:pStyle w:val="ListParagraph"/>
        <w:numPr>
          <w:ilvl w:val="0"/>
          <w:numId w:val="37"/>
        </w:num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Agro based Riverine belt in the Southern part of </w:t>
      </w:r>
      <w:proofErr w:type="spellStart"/>
      <w:r w:rsidRPr="0072753A">
        <w:rPr>
          <w:rFonts w:asciiTheme="minorHAnsi" w:hAnsiTheme="minorHAnsi" w:cstheme="minorHAnsi"/>
          <w:lang w:val="en-GB"/>
        </w:rPr>
        <w:t>Bagerhat</w:t>
      </w:r>
      <w:proofErr w:type="spellEnd"/>
      <w:r w:rsidRPr="0072753A">
        <w:rPr>
          <w:rFonts w:asciiTheme="minorHAnsi" w:hAnsiTheme="minorHAnsi" w:cstheme="minorHAnsi"/>
          <w:lang w:val="en-GB"/>
        </w:rPr>
        <w:t>, poor Infrastructure &amp; road communication.</w:t>
      </w:r>
    </w:p>
    <w:p w14:paraId="3373FEFF" w14:textId="77777777" w:rsidR="00842580" w:rsidRPr="0072753A" w:rsidRDefault="00842580" w:rsidP="00D41A21">
      <w:pPr>
        <w:pStyle w:val="Heading2"/>
        <w:jc w:val="both"/>
        <w:rPr>
          <w:rFonts w:asciiTheme="minorHAnsi" w:hAnsiTheme="minorHAnsi" w:cstheme="minorHAnsi"/>
        </w:rPr>
      </w:pPr>
      <w:bookmarkStart w:id="55" w:name="_Toc9342499"/>
      <w:r w:rsidRPr="0072753A">
        <w:rPr>
          <w:rFonts w:asciiTheme="minorHAnsi" w:hAnsiTheme="minorHAnsi" w:cstheme="minorHAnsi"/>
        </w:rPr>
        <w:lastRenderedPageBreak/>
        <w:t>5.</w:t>
      </w:r>
      <w:r w:rsidR="003F7078" w:rsidRPr="0072753A">
        <w:rPr>
          <w:rFonts w:asciiTheme="minorHAnsi" w:hAnsiTheme="minorHAnsi" w:cstheme="minorHAnsi"/>
        </w:rPr>
        <w:t>4</w:t>
      </w:r>
      <w:r w:rsidR="0057391B" w:rsidRPr="0072753A">
        <w:rPr>
          <w:rFonts w:asciiTheme="minorHAnsi" w:hAnsiTheme="minorHAnsi" w:cstheme="minorHAnsi"/>
        </w:rPr>
        <w:t xml:space="preserve"> </w:t>
      </w:r>
      <w:r w:rsidRPr="0072753A">
        <w:rPr>
          <w:rFonts w:asciiTheme="minorHAnsi" w:hAnsiTheme="minorHAnsi" w:cstheme="minorHAnsi"/>
        </w:rPr>
        <w:t>Market Share of Khulna Region</w:t>
      </w:r>
      <w:bookmarkEnd w:id="55"/>
    </w:p>
    <w:p w14:paraId="040A4EE9" w14:textId="77777777" w:rsidR="00445A21" w:rsidRPr="0072753A" w:rsidRDefault="00445A21"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Khulna Region is divided in 4 areas and </w:t>
      </w:r>
      <w:r w:rsidR="003C108F" w:rsidRPr="0072753A">
        <w:rPr>
          <w:rFonts w:asciiTheme="minorHAnsi" w:hAnsiTheme="minorHAnsi" w:cstheme="minorHAnsi"/>
          <w:lang w:val="en-GB"/>
        </w:rPr>
        <w:t>20</w:t>
      </w:r>
      <w:r w:rsidRPr="0072753A">
        <w:rPr>
          <w:rFonts w:asciiTheme="minorHAnsi" w:hAnsiTheme="minorHAnsi" w:cstheme="minorHAnsi"/>
          <w:lang w:val="en-GB"/>
        </w:rPr>
        <w:t xml:space="preserve"> territories in total. The two areas of Khulna</w:t>
      </w:r>
      <w:r w:rsidR="00230650" w:rsidRPr="0072753A">
        <w:rPr>
          <w:rFonts w:asciiTheme="minorHAnsi" w:hAnsiTheme="minorHAnsi" w:cstheme="minorHAnsi"/>
          <w:lang w:val="en-GB"/>
        </w:rPr>
        <w:t xml:space="preserve"> </w:t>
      </w:r>
      <w:r w:rsidRPr="0072753A">
        <w:rPr>
          <w:rFonts w:asciiTheme="minorHAnsi" w:hAnsiTheme="minorHAnsi" w:cstheme="minorHAnsi"/>
          <w:lang w:val="en-GB"/>
        </w:rPr>
        <w:t>Region are Khulna Area</w:t>
      </w:r>
      <w:r w:rsidR="003C108F" w:rsidRPr="0072753A">
        <w:rPr>
          <w:rFonts w:asciiTheme="minorHAnsi" w:hAnsiTheme="minorHAnsi" w:cstheme="minorHAnsi"/>
          <w:lang w:val="en-GB"/>
        </w:rPr>
        <w:t xml:space="preserve">, </w:t>
      </w:r>
      <w:proofErr w:type="spellStart"/>
      <w:r w:rsidR="003C108F" w:rsidRPr="0072753A">
        <w:rPr>
          <w:rFonts w:asciiTheme="minorHAnsi" w:hAnsiTheme="minorHAnsi" w:cstheme="minorHAnsi"/>
          <w:lang w:val="en-GB"/>
        </w:rPr>
        <w:t>Faridpur</w:t>
      </w:r>
      <w:proofErr w:type="spellEnd"/>
      <w:r w:rsidR="003C108F" w:rsidRPr="0072753A">
        <w:rPr>
          <w:rFonts w:asciiTheme="minorHAnsi" w:hAnsiTheme="minorHAnsi" w:cstheme="minorHAnsi"/>
          <w:lang w:val="en-GB"/>
        </w:rPr>
        <w:t xml:space="preserve"> Area, </w:t>
      </w:r>
      <w:proofErr w:type="gramStart"/>
      <w:r w:rsidR="003C108F" w:rsidRPr="0072753A">
        <w:rPr>
          <w:rFonts w:asciiTheme="minorHAnsi" w:hAnsiTheme="minorHAnsi" w:cstheme="minorHAnsi"/>
          <w:lang w:val="en-GB"/>
        </w:rPr>
        <w:t>Barisal</w:t>
      </w:r>
      <w:proofErr w:type="gramEnd"/>
      <w:r w:rsidR="003C108F" w:rsidRPr="0072753A">
        <w:rPr>
          <w:rFonts w:asciiTheme="minorHAnsi" w:hAnsiTheme="minorHAnsi" w:cstheme="minorHAnsi"/>
          <w:lang w:val="en-GB"/>
        </w:rPr>
        <w:t xml:space="preserve"> Area</w:t>
      </w:r>
      <w:r w:rsidRPr="0072753A">
        <w:rPr>
          <w:rFonts w:asciiTheme="minorHAnsi" w:hAnsiTheme="minorHAnsi" w:cstheme="minorHAnsi"/>
          <w:lang w:val="en-GB"/>
        </w:rPr>
        <w:t xml:space="preserve"> &amp; </w:t>
      </w:r>
      <w:proofErr w:type="spellStart"/>
      <w:r w:rsidR="00230650" w:rsidRPr="0072753A">
        <w:rPr>
          <w:rFonts w:asciiTheme="minorHAnsi" w:hAnsiTheme="minorHAnsi" w:cstheme="minorHAnsi"/>
          <w:lang w:val="en-GB"/>
        </w:rPr>
        <w:t>Kushtia</w:t>
      </w:r>
      <w:proofErr w:type="spellEnd"/>
      <w:r w:rsidR="00230650" w:rsidRPr="0072753A">
        <w:rPr>
          <w:rFonts w:asciiTheme="minorHAnsi" w:hAnsiTheme="minorHAnsi" w:cstheme="minorHAnsi"/>
          <w:lang w:val="en-GB"/>
        </w:rPr>
        <w:t xml:space="preserve"> </w:t>
      </w:r>
      <w:r w:rsidRPr="0072753A">
        <w:rPr>
          <w:rFonts w:asciiTheme="minorHAnsi" w:hAnsiTheme="minorHAnsi" w:cstheme="minorHAnsi"/>
          <w:lang w:val="en-GB"/>
        </w:rPr>
        <w:t xml:space="preserve">Area. These areas are divided in </w:t>
      </w:r>
      <w:r w:rsidR="00E55F2E" w:rsidRPr="0072753A">
        <w:rPr>
          <w:rFonts w:asciiTheme="minorHAnsi" w:hAnsiTheme="minorHAnsi" w:cstheme="minorHAnsi"/>
          <w:lang w:val="en-GB"/>
        </w:rPr>
        <w:t>19</w:t>
      </w:r>
      <w:r w:rsidRPr="0072753A">
        <w:rPr>
          <w:rFonts w:asciiTheme="minorHAnsi" w:hAnsiTheme="minorHAnsi" w:cstheme="minorHAnsi"/>
          <w:lang w:val="en-GB"/>
        </w:rPr>
        <w:t xml:space="preserve"> territories. The business operation in Khulna region is spread in the following manner:</w:t>
      </w:r>
    </w:p>
    <w:tbl>
      <w:tblPr>
        <w:tblStyle w:val="GridTable2Accent6"/>
        <w:tblW w:w="8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800"/>
        <w:gridCol w:w="2610"/>
        <w:gridCol w:w="2573"/>
      </w:tblGrid>
      <w:tr w:rsidR="00D94FF8" w:rsidRPr="0072753A" w14:paraId="63033666" w14:textId="77777777" w:rsidTr="00902D80">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1705" w:type="dxa"/>
            <w:tcBorders>
              <w:top w:val="none" w:sz="0" w:space="0" w:color="auto"/>
              <w:bottom w:val="none" w:sz="0" w:space="0" w:color="auto"/>
              <w:right w:val="none" w:sz="0" w:space="0" w:color="auto"/>
            </w:tcBorders>
            <w:shd w:val="clear" w:color="auto" w:fill="auto"/>
          </w:tcPr>
          <w:p w14:paraId="1A82050F" w14:textId="77777777" w:rsidR="003C108F" w:rsidRPr="0072753A" w:rsidRDefault="003C108F" w:rsidP="00D41A21">
            <w:pPr>
              <w:spacing w:line="360" w:lineRule="auto"/>
              <w:jc w:val="center"/>
              <w:rPr>
                <w:rFonts w:asciiTheme="minorHAnsi" w:hAnsiTheme="minorHAnsi" w:cstheme="minorHAnsi"/>
                <w:b w:val="0"/>
                <w:szCs w:val="24"/>
                <w:lang w:val="en-GB"/>
              </w:rPr>
            </w:pPr>
            <w:r w:rsidRPr="0072753A">
              <w:rPr>
                <w:rFonts w:asciiTheme="minorHAnsi" w:hAnsiTheme="minorHAnsi" w:cstheme="minorHAnsi"/>
                <w:b w:val="0"/>
                <w:szCs w:val="24"/>
                <w:lang w:val="en-GB"/>
              </w:rPr>
              <w:t>Region</w:t>
            </w:r>
          </w:p>
        </w:tc>
        <w:tc>
          <w:tcPr>
            <w:tcW w:w="1800" w:type="dxa"/>
            <w:tcBorders>
              <w:top w:val="none" w:sz="0" w:space="0" w:color="auto"/>
              <w:left w:val="none" w:sz="0" w:space="0" w:color="auto"/>
              <w:bottom w:val="none" w:sz="0" w:space="0" w:color="auto"/>
              <w:right w:val="none" w:sz="0" w:space="0" w:color="auto"/>
            </w:tcBorders>
            <w:shd w:val="clear" w:color="auto" w:fill="auto"/>
          </w:tcPr>
          <w:p w14:paraId="0908BDB6" w14:textId="77777777" w:rsidR="003C108F" w:rsidRPr="0072753A" w:rsidRDefault="003C108F" w:rsidP="00D41A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Cs w:val="24"/>
                <w:lang w:val="en-GB"/>
              </w:rPr>
            </w:pPr>
            <w:r w:rsidRPr="0072753A">
              <w:rPr>
                <w:rFonts w:asciiTheme="minorHAnsi" w:hAnsiTheme="minorHAnsi" w:cstheme="minorHAnsi"/>
                <w:b w:val="0"/>
                <w:szCs w:val="24"/>
                <w:lang w:val="en-GB"/>
              </w:rPr>
              <w:t>Areas</w:t>
            </w:r>
          </w:p>
        </w:tc>
        <w:tc>
          <w:tcPr>
            <w:tcW w:w="2610" w:type="dxa"/>
            <w:tcBorders>
              <w:top w:val="none" w:sz="0" w:space="0" w:color="auto"/>
              <w:left w:val="none" w:sz="0" w:space="0" w:color="auto"/>
              <w:bottom w:val="none" w:sz="0" w:space="0" w:color="auto"/>
              <w:right w:val="none" w:sz="0" w:space="0" w:color="auto"/>
            </w:tcBorders>
            <w:shd w:val="clear" w:color="auto" w:fill="auto"/>
          </w:tcPr>
          <w:p w14:paraId="2F629781" w14:textId="77777777" w:rsidR="003C108F" w:rsidRPr="0072753A" w:rsidRDefault="003C108F" w:rsidP="00D41A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Cs w:val="24"/>
                <w:lang w:val="en-GB"/>
              </w:rPr>
            </w:pPr>
            <w:r w:rsidRPr="0072753A">
              <w:rPr>
                <w:rFonts w:asciiTheme="minorHAnsi" w:hAnsiTheme="minorHAnsi" w:cstheme="minorHAnsi"/>
                <w:b w:val="0"/>
                <w:szCs w:val="24"/>
                <w:lang w:val="en-GB"/>
              </w:rPr>
              <w:t>Territories</w:t>
            </w:r>
          </w:p>
        </w:tc>
        <w:tc>
          <w:tcPr>
            <w:tcW w:w="2573" w:type="dxa"/>
            <w:tcBorders>
              <w:top w:val="none" w:sz="0" w:space="0" w:color="auto"/>
              <w:left w:val="none" w:sz="0" w:space="0" w:color="auto"/>
              <w:bottom w:val="none" w:sz="0" w:space="0" w:color="auto"/>
            </w:tcBorders>
            <w:shd w:val="clear" w:color="auto" w:fill="auto"/>
          </w:tcPr>
          <w:p w14:paraId="745B0607" w14:textId="77777777" w:rsidR="003C108F" w:rsidRPr="0072753A" w:rsidRDefault="003C108F" w:rsidP="00D41A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Cs w:val="24"/>
                <w:lang w:val="en-GB"/>
              </w:rPr>
            </w:pPr>
            <w:r w:rsidRPr="0072753A">
              <w:rPr>
                <w:rFonts w:asciiTheme="minorHAnsi" w:hAnsiTheme="minorHAnsi" w:cstheme="minorHAnsi"/>
                <w:b w:val="0"/>
                <w:szCs w:val="24"/>
                <w:lang w:val="en-GB"/>
              </w:rPr>
              <w:t>Distribution House</w:t>
            </w:r>
          </w:p>
        </w:tc>
      </w:tr>
      <w:tr w:rsidR="00D94FF8" w:rsidRPr="0072753A" w14:paraId="72C54A9F" w14:textId="77777777" w:rsidTr="00902D80">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705" w:type="dxa"/>
            <w:vMerge w:val="restart"/>
          </w:tcPr>
          <w:p w14:paraId="0D4ACAA3" w14:textId="77777777" w:rsidR="003C108F" w:rsidRPr="0072753A" w:rsidRDefault="003C108F" w:rsidP="00D41A21">
            <w:pPr>
              <w:spacing w:line="360" w:lineRule="auto"/>
              <w:jc w:val="center"/>
              <w:rPr>
                <w:rFonts w:asciiTheme="minorHAnsi" w:hAnsiTheme="minorHAnsi" w:cstheme="minorHAnsi"/>
                <w:b w:val="0"/>
                <w:szCs w:val="24"/>
                <w:lang w:val="en-GB"/>
              </w:rPr>
            </w:pPr>
            <w:r w:rsidRPr="0072753A">
              <w:rPr>
                <w:rFonts w:asciiTheme="minorHAnsi" w:hAnsiTheme="minorHAnsi" w:cstheme="minorHAnsi"/>
                <w:b w:val="0"/>
                <w:szCs w:val="24"/>
                <w:lang w:val="en-GB"/>
              </w:rPr>
              <w:t>Khulna Region</w:t>
            </w:r>
          </w:p>
        </w:tc>
        <w:tc>
          <w:tcPr>
            <w:tcW w:w="1800" w:type="dxa"/>
            <w:vMerge w:val="restart"/>
          </w:tcPr>
          <w:p w14:paraId="094C920E"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Khulna Area</w:t>
            </w:r>
          </w:p>
        </w:tc>
        <w:tc>
          <w:tcPr>
            <w:tcW w:w="2610" w:type="dxa"/>
          </w:tcPr>
          <w:p w14:paraId="598BD776"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Khulna</w:t>
            </w:r>
            <w:r w:rsidR="00E55F2E" w:rsidRPr="0072753A">
              <w:rPr>
                <w:rFonts w:asciiTheme="minorHAnsi" w:hAnsiTheme="minorHAnsi" w:cstheme="minorHAnsi"/>
                <w:szCs w:val="24"/>
                <w:lang w:val="en-GB"/>
              </w:rPr>
              <w:t xml:space="preserve"> 1 &amp; 2</w:t>
            </w:r>
          </w:p>
        </w:tc>
        <w:tc>
          <w:tcPr>
            <w:tcW w:w="2573" w:type="dxa"/>
          </w:tcPr>
          <w:p w14:paraId="64D5A26E"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 xml:space="preserve">M/S </w:t>
            </w:r>
            <w:proofErr w:type="spellStart"/>
            <w:r w:rsidRPr="0072753A">
              <w:rPr>
                <w:rFonts w:asciiTheme="minorHAnsi" w:hAnsiTheme="minorHAnsi" w:cstheme="minorHAnsi"/>
                <w:szCs w:val="24"/>
                <w:lang w:val="en-GB"/>
              </w:rPr>
              <w:t>Rafiq</w:t>
            </w:r>
            <w:proofErr w:type="spellEnd"/>
            <w:r w:rsidRPr="0072753A">
              <w:rPr>
                <w:rFonts w:asciiTheme="minorHAnsi" w:hAnsiTheme="minorHAnsi" w:cstheme="minorHAnsi"/>
                <w:szCs w:val="24"/>
                <w:lang w:val="en-GB"/>
              </w:rPr>
              <w:t xml:space="preserve"> Enterprise</w:t>
            </w:r>
          </w:p>
        </w:tc>
      </w:tr>
      <w:tr w:rsidR="00D94FF8" w:rsidRPr="0072753A" w14:paraId="365B524C" w14:textId="77777777" w:rsidTr="00902D80">
        <w:trPr>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15CCAED9"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tcPr>
          <w:p w14:paraId="685C82B0"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
        </w:tc>
        <w:tc>
          <w:tcPr>
            <w:tcW w:w="2610" w:type="dxa"/>
          </w:tcPr>
          <w:p w14:paraId="400E7B32"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Jessore</w:t>
            </w:r>
            <w:proofErr w:type="spellEnd"/>
            <w:r w:rsidR="00E55F2E" w:rsidRPr="0072753A">
              <w:rPr>
                <w:rFonts w:asciiTheme="minorHAnsi" w:hAnsiTheme="minorHAnsi" w:cstheme="minorHAnsi"/>
                <w:szCs w:val="24"/>
                <w:lang w:val="en-GB"/>
              </w:rPr>
              <w:t xml:space="preserve"> 1 &amp; 2</w:t>
            </w:r>
          </w:p>
        </w:tc>
        <w:tc>
          <w:tcPr>
            <w:tcW w:w="2573" w:type="dxa"/>
          </w:tcPr>
          <w:p w14:paraId="0698FE2A"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Azizur</w:t>
            </w:r>
            <w:proofErr w:type="spellEnd"/>
            <w:r w:rsidRPr="0072753A">
              <w:rPr>
                <w:rFonts w:asciiTheme="minorHAnsi" w:hAnsiTheme="minorHAnsi" w:cstheme="minorHAnsi"/>
                <w:szCs w:val="24"/>
                <w:lang w:val="en-GB"/>
              </w:rPr>
              <w:t xml:space="preserve"> </w:t>
            </w:r>
            <w:proofErr w:type="spellStart"/>
            <w:r w:rsidRPr="0072753A">
              <w:rPr>
                <w:rFonts w:asciiTheme="minorHAnsi" w:hAnsiTheme="minorHAnsi" w:cstheme="minorHAnsi"/>
                <w:szCs w:val="24"/>
                <w:lang w:val="en-GB"/>
              </w:rPr>
              <w:t>Rahman</w:t>
            </w:r>
            <w:proofErr w:type="spellEnd"/>
            <w:r w:rsidRPr="0072753A">
              <w:rPr>
                <w:rFonts w:asciiTheme="minorHAnsi" w:hAnsiTheme="minorHAnsi" w:cstheme="minorHAnsi"/>
                <w:szCs w:val="24"/>
                <w:lang w:val="en-GB"/>
              </w:rPr>
              <w:t xml:space="preserve"> Co.</w:t>
            </w:r>
          </w:p>
        </w:tc>
      </w:tr>
      <w:tr w:rsidR="00D94FF8" w:rsidRPr="0072753A" w14:paraId="5A69F51E" w14:textId="77777777" w:rsidTr="00902D8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5" w:type="dxa"/>
            <w:vMerge/>
          </w:tcPr>
          <w:p w14:paraId="6870FA8F"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tcPr>
          <w:p w14:paraId="51492EB1"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
        </w:tc>
        <w:tc>
          <w:tcPr>
            <w:tcW w:w="2610" w:type="dxa"/>
          </w:tcPr>
          <w:p w14:paraId="7F9127F8"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Shatkhira</w:t>
            </w:r>
            <w:proofErr w:type="spellEnd"/>
          </w:p>
        </w:tc>
        <w:tc>
          <w:tcPr>
            <w:tcW w:w="2573" w:type="dxa"/>
          </w:tcPr>
          <w:p w14:paraId="7EB755F8" w14:textId="77777777" w:rsidR="003C108F"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M/S Sheikh Brothers</w:t>
            </w:r>
          </w:p>
        </w:tc>
      </w:tr>
      <w:tr w:rsidR="00D94FF8" w:rsidRPr="0072753A" w14:paraId="3BDFB56D" w14:textId="77777777" w:rsidTr="00902D80">
        <w:trPr>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2DED5AA3"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val="restart"/>
          </w:tcPr>
          <w:p w14:paraId="05BAF7C9" w14:textId="77777777" w:rsidR="003C108F"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Kushtia</w:t>
            </w:r>
            <w:proofErr w:type="spellEnd"/>
            <w:r w:rsidR="003C108F" w:rsidRPr="0072753A">
              <w:rPr>
                <w:rFonts w:asciiTheme="minorHAnsi" w:hAnsiTheme="minorHAnsi" w:cstheme="minorHAnsi"/>
                <w:szCs w:val="24"/>
                <w:lang w:val="en-GB"/>
              </w:rPr>
              <w:t xml:space="preserve"> Area</w:t>
            </w:r>
          </w:p>
        </w:tc>
        <w:tc>
          <w:tcPr>
            <w:tcW w:w="2610" w:type="dxa"/>
          </w:tcPr>
          <w:p w14:paraId="70C081F4" w14:textId="77777777" w:rsidR="003C108F" w:rsidRPr="0072753A" w:rsidRDefault="008C41B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Chuadanga</w:t>
            </w:r>
            <w:proofErr w:type="spellEnd"/>
            <w:r w:rsidR="00E55F2E" w:rsidRPr="0072753A">
              <w:rPr>
                <w:rFonts w:asciiTheme="minorHAnsi" w:hAnsiTheme="minorHAnsi" w:cstheme="minorHAnsi"/>
                <w:szCs w:val="24"/>
                <w:lang w:val="en-GB"/>
              </w:rPr>
              <w:t xml:space="preserve"> &amp; </w:t>
            </w:r>
            <w:proofErr w:type="spellStart"/>
            <w:r w:rsidR="00E55F2E" w:rsidRPr="0072753A">
              <w:rPr>
                <w:rFonts w:asciiTheme="minorHAnsi" w:hAnsiTheme="minorHAnsi" w:cstheme="minorHAnsi"/>
                <w:szCs w:val="24"/>
                <w:lang w:val="en-GB"/>
              </w:rPr>
              <w:t>Meherpur</w:t>
            </w:r>
            <w:proofErr w:type="spellEnd"/>
          </w:p>
        </w:tc>
        <w:tc>
          <w:tcPr>
            <w:tcW w:w="2573" w:type="dxa"/>
          </w:tcPr>
          <w:p w14:paraId="244666BA"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Desh</w:t>
            </w:r>
            <w:proofErr w:type="spellEnd"/>
            <w:r w:rsidRPr="0072753A">
              <w:rPr>
                <w:rFonts w:asciiTheme="minorHAnsi" w:hAnsiTheme="minorHAnsi" w:cstheme="minorHAnsi"/>
                <w:szCs w:val="24"/>
                <w:lang w:val="en-GB"/>
              </w:rPr>
              <w:t xml:space="preserve"> Trade Link</w:t>
            </w:r>
          </w:p>
        </w:tc>
      </w:tr>
      <w:tr w:rsidR="00D94FF8" w:rsidRPr="0072753A" w14:paraId="7477FF29" w14:textId="77777777" w:rsidTr="00902D80">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103FF7DC"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tcPr>
          <w:p w14:paraId="01145D8F"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
        </w:tc>
        <w:tc>
          <w:tcPr>
            <w:tcW w:w="2610" w:type="dxa"/>
          </w:tcPr>
          <w:p w14:paraId="0555F7FE"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Jhenaidah</w:t>
            </w:r>
            <w:proofErr w:type="spellEnd"/>
          </w:p>
        </w:tc>
        <w:tc>
          <w:tcPr>
            <w:tcW w:w="2573" w:type="dxa"/>
          </w:tcPr>
          <w:p w14:paraId="4E1771DD"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Sanaullah</w:t>
            </w:r>
            <w:proofErr w:type="spellEnd"/>
            <w:r w:rsidRPr="0072753A">
              <w:rPr>
                <w:rFonts w:asciiTheme="minorHAnsi" w:hAnsiTheme="minorHAnsi" w:cstheme="minorHAnsi"/>
                <w:szCs w:val="24"/>
                <w:lang w:val="en-GB"/>
              </w:rPr>
              <w:t xml:space="preserve"> Traders</w:t>
            </w:r>
          </w:p>
        </w:tc>
      </w:tr>
      <w:tr w:rsidR="00D94FF8" w:rsidRPr="0072753A" w14:paraId="15129BE5" w14:textId="77777777" w:rsidTr="00902D80">
        <w:trPr>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3A84BA9C"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tcPr>
          <w:p w14:paraId="10F7D01C"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
        </w:tc>
        <w:tc>
          <w:tcPr>
            <w:tcW w:w="2610" w:type="dxa"/>
          </w:tcPr>
          <w:p w14:paraId="0DF7890F" w14:textId="77777777" w:rsidR="003C108F"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Kushtia</w:t>
            </w:r>
            <w:proofErr w:type="spellEnd"/>
          </w:p>
        </w:tc>
        <w:tc>
          <w:tcPr>
            <w:tcW w:w="2573" w:type="dxa"/>
          </w:tcPr>
          <w:p w14:paraId="6C51B17B"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Joardar</w:t>
            </w:r>
            <w:proofErr w:type="spellEnd"/>
            <w:r w:rsidRPr="0072753A">
              <w:rPr>
                <w:rFonts w:asciiTheme="minorHAnsi" w:hAnsiTheme="minorHAnsi" w:cstheme="minorHAnsi"/>
                <w:szCs w:val="24"/>
                <w:lang w:val="en-GB"/>
              </w:rPr>
              <w:t xml:space="preserve"> Traders</w:t>
            </w:r>
          </w:p>
        </w:tc>
      </w:tr>
      <w:tr w:rsidR="00D94FF8" w:rsidRPr="0072753A" w14:paraId="3667011C" w14:textId="77777777" w:rsidTr="00902D8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5" w:type="dxa"/>
            <w:vMerge/>
          </w:tcPr>
          <w:p w14:paraId="05F35C5D" w14:textId="77777777" w:rsidR="00E55F2E" w:rsidRPr="0072753A" w:rsidRDefault="00E55F2E" w:rsidP="00D41A21">
            <w:pPr>
              <w:spacing w:line="360" w:lineRule="auto"/>
              <w:jc w:val="center"/>
              <w:rPr>
                <w:rFonts w:asciiTheme="minorHAnsi" w:hAnsiTheme="minorHAnsi" w:cstheme="minorHAnsi"/>
                <w:szCs w:val="24"/>
                <w:lang w:val="en-GB"/>
              </w:rPr>
            </w:pPr>
          </w:p>
        </w:tc>
        <w:tc>
          <w:tcPr>
            <w:tcW w:w="1800" w:type="dxa"/>
            <w:vMerge w:val="restart"/>
          </w:tcPr>
          <w:p w14:paraId="642B09CA" w14:textId="77777777" w:rsidR="00E55F2E"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Barisal Area</w:t>
            </w:r>
          </w:p>
        </w:tc>
        <w:tc>
          <w:tcPr>
            <w:tcW w:w="2610" w:type="dxa"/>
          </w:tcPr>
          <w:p w14:paraId="62237873" w14:textId="77777777" w:rsidR="00E55F2E"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Barisal 1 &amp; 2</w:t>
            </w:r>
          </w:p>
        </w:tc>
        <w:tc>
          <w:tcPr>
            <w:tcW w:w="2573" w:type="dxa"/>
          </w:tcPr>
          <w:p w14:paraId="05D0CD77" w14:textId="77777777" w:rsidR="00E55F2E"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J. Ahmed and Co.</w:t>
            </w:r>
          </w:p>
        </w:tc>
      </w:tr>
      <w:tr w:rsidR="00D94FF8" w:rsidRPr="0072753A" w14:paraId="3ACD5E52" w14:textId="77777777" w:rsidTr="00902D80">
        <w:trPr>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28A24F76" w14:textId="77777777" w:rsidR="00E55F2E" w:rsidRPr="0072753A" w:rsidRDefault="00E55F2E" w:rsidP="00D41A21">
            <w:pPr>
              <w:spacing w:line="360" w:lineRule="auto"/>
              <w:jc w:val="center"/>
              <w:rPr>
                <w:rFonts w:asciiTheme="minorHAnsi" w:hAnsiTheme="minorHAnsi" w:cstheme="minorHAnsi"/>
                <w:szCs w:val="24"/>
                <w:lang w:val="en-GB"/>
              </w:rPr>
            </w:pPr>
          </w:p>
        </w:tc>
        <w:tc>
          <w:tcPr>
            <w:tcW w:w="1800" w:type="dxa"/>
            <w:vMerge/>
          </w:tcPr>
          <w:p w14:paraId="75CF35DC" w14:textId="77777777" w:rsidR="00E55F2E"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
        </w:tc>
        <w:tc>
          <w:tcPr>
            <w:tcW w:w="2610" w:type="dxa"/>
          </w:tcPr>
          <w:p w14:paraId="29522A84" w14:textId="77777777" w:rsidR="00E55F2E"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Patuakhali</w:t>
            </w:r>
            <w:proofErr w:type="spellEnd"/>
          </w:p>
        </w:tc>
        <w:tc>
          <w:tcPr>
            <w:tcW w:w="2573" w:type="dxa"/>
          </w:tcPr>
          <w:p w14:paraId="5035CB84" w14:textId="77777777" w:rsidR="00E55F2E"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Hajee</w:t>
            </w:r>
            <w:proofErr w:type="spellEnd"/>
            <w:r w:rsidRPr="0072753A">
              <w:rPr>
                <w:rFonts w:asciiTheme="minorHAnsi" w:hAnsiTheme="minorHAnsi" w:cstheme="minorHAnsi"/>
                <w:szCs w:val="24"/>
                <w:lang w:val="en-GB"/>
              </w:rPr>
              <w:t xml:space="preserve"> &amp; Sons</w:t>
            </w:r>
          </w:p>
        </w:tc>
      </w:tr>
      <w:tr w:rsidR="00D94FF8" w:rsidRPr="0072753A" w14:paraId="205F0507" w14:textId="77777777" w:rsidTr="00902D80">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73A841AF" w14:textId="77777777" w:rsidR="00E55F2E" w:rsidRPr="0072753A" w:rsidRDefault="00E55F2E" w:rsidP="00D41A21">
            <w:pPr>
              <w:spacing w:line="360" w:lineRule="auto"/>
              <w:jc w:val="center"/>
              <w:rPr>
                <w:rFonts w:asciiTheme="minorHAnsi" w:hAnsiTheme="minorHAnsi" w:cstheme="minorHAnsi"/>
                <w:szCs w:val="24"/>
                <w:lang w:val="en-GB"/>
              </w:rPr>
            </w:pPr>
          </w:p>
        </w:tc>
        <w:tc>
          <w:tcPr>
            <w:tcW w:w="1800" w:type="dxa"/>
            <w:vMerge/>
          </w:tcPr>
          <w:p w14:paraId="18ECC4DF" w14:textId="77777777" w:rsidR="00E55F2E"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
        </w:tc>
        <w:tc>
          <w:tcPr>
            <w:tcW w:w="2610" w:type="dxa"/>
          </w:tcPr>
          <w:p w14:paraId="4E4960E0" w14:textId="77777777" w:rsidR="00E55F2E"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Bhola</w:t>
            </w:r>
            <w:proofErr w:type="spellEnd"/>
          </w:p>
        </w:tc>
        <w:tc>
          <w:tcPr>
            <w:tcW w:w="2573" w:type="dxa"/>
          </w:tcPr>
          <w:p w14:paraId="70163E40" w14:textId="77777777" w:rsidR="00E55F2E"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 xml:space="preserve">A </w:t>
            </w:r>
            <w:proofErr w:type="spellStart"/>
            <w:r w:rsidRPr="0072753A">
              <w:rPr>
                <w:rFonts w:asciiTheme="minorHAnsi" w:hAnsiTheme="minorHAnsi" w:cstheme="minorHAnsi"/>
                <w:szCs w:val="24"/>
                <w:lang w:val="en-GB"/>
              </w:rPr>
              <w:t>Rahman</w:t>
            </w:r>
            <w:proofErr w:type="spellEnd"/>
            <w:r w:rsidRPr="0072753A">
              <w:rPr>
                <w:rFonts w:asciiTheme="minorHAnsi" w:hAnsiTheme="minorHAnsi" w:cstheme="minorHAnsi"/>
                <w:szCs w:val="24"/>
                <w:lang w:val="en-GB"/>
              </w:rPr>
              <w:t xml:space="preserve"> &amp; Sons.</w:t>
            </w:r>
          </w:p>
        </w:tc>
      </w:tr>
      <w:tr w:rsidR="00D94FF8" w:rsidRPr="0072753A" w14:paraId="7C4B0D43" w14:textId="77777777" w:rsidTr="00902D80">
        <w:trPr>
          <w:trHeight w:val="397"/>
        </w:trPr>
        <w:tc>
          <w:tcPr>
            <w:cnfStyle w:val="001000000000" w:firstRow="0" w:lastRow="0" w:firstColumn="1" w:lastColumn="0" w:oddVBand="0" w:evenVBand="0" w:oddHBand="0" w:evenHBand="0" w:firstRowFirstColumn="0" w:firstRowLastColumn="0" w:lastRowFirstColumn="0" w:lastRowLastColumn="0"/>
            <w:tcW w:w="1705" w:type="dxa"/>
            <w:vMerge/>
          </w:tcPr>
          <w:p w14:paraId="7850A70B" w14:textId="77777777" w:rsidR="00E55F2E" w:rsidRPr="0072753A" w:rsidRDefault="00E55F2E" w:rsidP="00D41A21">
            <w:pPr>
              <w:spacing w:line="360" w:lineRule="auto"/>
              <w:jc w:val="center"/>
              <w:rPr>
                <w:rFonts w:asciiTheme="minorHAnsi" w:hAnsiTheme="minorHAnsi" w:cstheme="minorHAnsi"/>
                <w:szCs w:val="24"/>
                <w:lang w:val="en-GB"/>
              </w:rPr>
            </w:pPr>
          </w:p>
        </w:tc>
        <w:tc>
          <w:tcPr>
            <w:tcW w:w="1800" w:type="dxa"/>
            <w:vMerge/>
          </w:tcPr>
          <w:p w14:paraId="49255877" w14:textId="77777777" w:rsidR="00E55F2E"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
        </w:tc>
        <w:tc>
          <w:tcPr>
            <w:tcW w:w="2610" w:type="dxa"/>
          </w:tcPr>
          <w:p w14:paraId="38BFB6A8" w14:textId="77777777" w:rsidR="00E55F2E"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Barguna</w:t>
            </w:r>
            <w:proofErr w:type="spellEnd"/>
          </w:p>
        </w:tc>
        <w:tc>
          <w:tcPr>
            <w:tcW w:w="2573" w:type="dxa"/>
          </w:tcPr>
          <w:p w14:paraId="2DCF1450" w14:textId="77777777" w:rsidR="00E55F2E"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Hajee</w:t>
            </w:r>
            <w:proofErr w:type="spellEnd"/>
            <w:r w:rsidRPr="0072753A">
              <w:rPr>
                <w:rFonts w:asciiTheme="minorHAnsi" w:hAnsiTheme="minorHAnsi" w:cstheme="minorHAnsi"/>
                <w:szCs w:val="24"/>
                <w:lang w:val="en-GB"/>
              </w:rPr>
              <w:t xml:space="preserve"> &amp; Sons.</w:t>
            </w:r>
          </w:p>
        </w:tc>
      </w:tr>
      <w:tr w:rsidR="00D94FF8" w:rsidRPr="0072753A" w14:paraId="0DF3EFE4" w14:textId="77777777" w:rsidTr="00902D80">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6648B920"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val="restart"/>
          </w:tcPr>
          <w:p w14:paraId="0EF2EF26"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Faridpur</w:t>
            </w:r>
            <w:proofErr w:type="spellEnd"/>
            <w:r w:rsidRPr="0072753A">
              <w:rPr>
                <w:rFonts w:asciiTheme="minorHAnsi" w:hAnsiTheme="minorHAnsi" w:cstheme="minorHAnsi"/>
                <w:szCs w:val="24"/>
                <w:lang w:val="en-GB"/>
              </w:rPr>
              <w:t xml:space="preserve"> Area</w:t>
            </w:r>
          </w:p>
        </w:tc>
        <w:tc>
          <w:tcPr>
            <w:tcW w:w="2610" w:type="dxa"/>
          </w:tcPr>
          <w:p w14:paraId="18CD3536"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Faridpur</w:t>
            </w:r>
            <w:proofErr w:type="spellEnd"/>
          </w:p>
        </w:tc>
        <w:tc>
          <w:tcPr>
            <w:tcW w:w="2573" w:type="dxa"/>
          </w:tcPr>
          <w:p w14:paraId="137F1922"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 xml:space="preserve">Mir </w:t>
            </w:r>
            <w:proofErr w:type="spellStart"/>
            <w:r w:rsidRPr="0072753A">
              <w:rPr>
                <w:rFonts w:asciiTheme="minorHAnsi" w:hAnsiTheme="minorHAnsi" w:cstheme="minorHAnsi"/>
                <w:szCs w:val="24"/>
                <w:lang w:val="en-GB"/>
              </w:rPr>
              <w:t>Akhter</w:t>
            </w:r>
            <w:proofErr w:type="spellEnd"/>
            <w:r w:rsidR="00E55F2E" w:rsidRPr="0072753A">
              <w:rPr>
                <w:rFonts w:asciiTheme="minorHAnsi" w:hAnsiTheme="minorHAnsi" w:cstheme="minorHAnsi"/>
                <w:szCs w:val="24"/>
                <w:lang w:val="en-GB"/>
              </w:rPr>
              <w:t xml:space="preserve"> </w:t>
            </w:r>
            <w:proofErr w:type="spellStart"/>
            <w:r w:rsidR="00E55F2E" w:rsidRPr="0072753A">
              <w:rPr>
                <w:rFonts w:asciiTheme="minorHAnsi" w:hAnsiTheme="minorHAnsi" w:cstheme="minorHAnsi"/>
                <w:szCs w:val="24"/>
                <w:lang w:val="en-GB"/>
              </w:rPr>
              <w:t>Hossain</w:t>
            </w:r>
            <w:proofErr w:type="spellEnd"/>
            <w:r w:rsidR="00E55F2E" w:rsidRPr="0072753A">
              <w:rPr>
                <w:rFonts w:asciiTheme="minorHAnsi" w:hAnsiTheme="minorHAnsi" w:cstheme="minorHAnsi"/>
                <w:szCs w:val="24"/>
                <w:lang w:val="en-GB"/>
              </w:rPr>
              <w:t xml:space="preserve"> Ltd.</w:t>
            </w:r>
          </w:p>
        </w:tc>
      </w:tr>
      <w:tr w:rsidR="00D94FF8" w:rsidRPr="0072753A" w14:paraId="5DA15177" w14:textId="77777777" w:rsidTr="00902D80">
        <w:trPr>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6246BCB1"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tcPr>
          <w:p w14:paraId="4EC1BB5A"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
        </w:tc>
        <w:tc>
          <w:tcPr>
            <w:tcW w:w="2610" w:type="dxa"/>
          </w:tcPr>
          <w:p w14:paraId="793D387E" w14:textId="77777777" w:rsidR="003C108F" w:rsidRPr="0072753A" w:rsidRDefault="00C04B09"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Rajbari</w:t>
            </w:r>
            <w:proofErr w:type="spellEnd"/>
          </w:p>
        </w:tc>
        <w:tc>
          <w:tcPr>
            <w:tcW w:w="2573" w:type="dxa"/>
          </w:tcPr>
          <w:p w14:paraId="3CAD40F2" w14:textId="77777777" w:rsidR="003C108F" w:rsidRPr="0072753A" w:rsidRDefault="00E55F2E"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 xml:space="preserve">M/S </w:t>
            </w:r>
            <w:proofErr w:type="spellStart"/>
            <w:r w:rsidRPr="0072753A">
              <w:rPr>
                <w:rFonts w:asciiTheme="minorHAnsi" w:hAnsiTheme="minorHAnsi" w:cstheme="minorHAnsi"/>
                <w:szCs w:val="24"/>
                <w:lang w:val="en-GB"/>
              </w:rPr>
              <w:t>Tarik</w:t>
            </w:r>
            <w:proofErr w:type="spellEnd"/>
            <w:r w:rsidRPr="0072753A">
              <w:rPr>
                <w:rFonts w:asciiTheme="minorHAnsi" w:hAnsiTheme="minorHAnsi" w:cstheme="minorHAnsi"/>
                <w:szCs w:val="24"/>
                <w:lang w:val="en-GB"/>
              </w:rPr>
              <w:t xml:space="preserve"> Ahmed </w:t>
            </w:r>
            <w:proofErr w:type="spellStart"/>
            <w:r w:rsidRPr="0072753A">
              <w:rPr>
                <w:rFonts w:asciiTheme="minorHAnsi" w:hAnsiTheme="minorHAnsi" w:cstheme="minorHAnsi"/>
                <w:szCs w:val="24"/>
                <w:lang w:val="en-GB"/>
              </w:rPr>
              <w:t>Dipu</w:t>
            </w:r>
            <w:proofErr w:type="spellEnd"/>
          </w:p>
        </w:tc>
      </w:tr>
      <w:tr w:rsidR="00D94FF8" w:rsidRPr="0072753A" w14:paraId="6544A019" w14:textId="77777777" w:rsidTr="00902D80">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10BF1BFF"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tcPr>
          <w:p w14:paraId="0EA1D058"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
        </w:tc>
        <w:tc>
          <w:tcPr>
            <w:tcW w:w="2610" w:type="dxa"/>
          </w:tcPr>
          <w:p w14:paraId="70C2771D" w14:textId="77777777" w:rsidR="003C108F" w:rsidRPr="0072753A" w:rsidRDefault="003C108F"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Madaripur</w:t>
            </w:r>
            <w:proofErr w:type="spellEnd"/>
            <w:r w:rsidR="00E55F2E" w:rsidRPr="0072753A">
              <w:rPr>
                <w:rFonts w:asciiTheme="minorHAnsi" w:hAnsiTheme="minorHAnsi" w:cstheme="minorHAnsi"/>
                <w:szCs w:val="24"/>
                <w:lang w:val="en-GB"/>
              </w:rPr>
              <w:t xml:space="preserve"> 1 &amp; 2</w:t>
            </w:r>
          </w:p>
        </w:tc>
        <w:tc>
          <w:tcPr>
            <w:tcW w:w="2573" w:type="dxa"/>
          </w:tcPr>
          <w:p w14:paraId="6F6087BF" w14:textId="77777777" w:rsidR="003C108F" w:rsidRPr="0072753A" w:rsidRDefault="00E55F2E"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Lubna</w:t>
            </w:r>
            <w:proofErr w:type="spellEnd"/>
            <w:r w:rsidRPr="0072753A">
              <w:rPr>
                <w:rFonts w:asciiTheme="minorHAnsi" w:hAnsiTheme="minorHAnsi" w:cstheme="minorHAnsi"/>
                <w:szCs w:val="24"/>
                <w:lang w:val="en-GB"/>
              </w:rPr>
              <w:t xml:space="preserve"> Traders</w:t>
            </w:r>
          </w:p>
        </w:tc>
      </w:tr>
      <w:tr w:rsidR="00D94FF8" w:rsidRPr="0072753A" w14:paraId="438DE723" w14:textId="77777777" w:rsidTr="00902D80">
        <w:trPr>
          <w:trHeight w:val="383"/>
        </w:trPr>
        <w:tc>
          <w:tcPr>
            <w:cnfStyle w:val="001000000000" w:firstRow="0" w:lastRow="0" w:firstColumn="1" w:lastColumn="0" w:oddVBand="0" w:evenVBand="0" w:oddHBand="0" w:evenHBand="0" w:firstRowFirstColumn="0" w:firstRowLastColumn="0" w:lastRowFirstColumn="0" w:lastRowLastColumn="0"/>
            <w:tcW w:w="1705" w:type="dxa"/>
            <w:vMerge/>
          </w:tcPr>
          <w:p w14:paraId="14BEC6B6" w14:textId="77777777" w:rsidR="003C108F" w:rsidRPr="0072753A" w:rsidRDefault="003C108F" w:rsidP="00D41A21">
            <w:pPr>
              <w:spacing w:line="360" w:lineRule="auto"/>
              <w:jc w:val="center"/>
              <w:rPr>
                <w:rFonts w:asciiTheme="minorHAnsi" w:hAnsiTheme="minorHAnsi" w:cstheme="minorHAnsi"/>
                <w:szCs w:val="24"/>
                <w:lang w:val="en-GB"/>
              </w:rPr>
            </w:pPr>
          </w:p>
        </w:tc>
        <w:tc>
          <w:tcPr>
            <w:tcW w:w="1800" w:type="dxa"/>
            <w:vMerge/>
          </w:tcPr>
          <w:p w14:paraId="75D9EF9B"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
        </w:tc>
        <w:tc>
          <w:tcPr>
            <w:tcW w:w="2610" w:type="dxa"/>
          </w:tcPr>
          <w:p w14:paraId="44CA160E" w14:textId="77777777" w:rsidR="003C108F" w:rsidRPr="0072753A" w:rsidRDefault="003C108F"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proofErr w:type="spellStart"/>
            <w:r w:rsidRPr="0072753A">
              <w:rPr>
                <w:rFonts w:asciiTheme="minorHAnsi" w:hAnsiTheme="minorHAnsi" w:cstheme="minorHAnsi"/>
                <w:szCs w:val="24"/>
                <w:lang w:val="en-GB"/>
              </w:rPr>
              <w:t>Magura</w:t>
            </w:r>
            <w:proofErr w:type="spellEnd"/>
          </w:p>
        </w:tc>
        <w:tc>
          <w:tcPr>
            <w:tcW w:w="2573" w:type="dxa"/>
          </w:tcPr>
          <w:p w14:paraId="17BCDD99" w14:textId="77777777" w:rsidR="003C108F" w:rsidRPr="0072753A" w:rsidRDefault="00E55F2E" w:rsidP="00D41A21">
            <w:pPr>
              <w:keepNext/>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en-GB"/>
              </w:rPr>
            </w:pPr>
            <w:r w:rsidRPr="0072753A">
              <w:rPr>
                <w:rFonts w:asciiTheme="minorHAnsi" w:hAnsiTheme="minorHAnsi" w:cstheme="minorHAnsi"/>
                <w:szCs w:val="24"/>
                <w:lang w:val="en-GB"/>
              </w:rPr>
              <w:t xml:space="preserve">M/S </w:t>
            </w:r>
            <w:proofErr w:type="spellStart"/>
            <w:r w:rsidRPr="0072753A">
              <w:rPr>
                <w:rFonts w:asciiTheme="minorHAnsi" w:hAnsiTheme="minorHAnsi" w:cstheme="minorHAnsi"/>
                <w:szCs w:val="24"/>
                <w:lang w:val="en-GB"/>
              </w:rPr>
              <w:t>Akram</w:t>
            </w:r>
            <w:proofErr w:type="spellEnd"/>
            <w:r w:rsidR="003C108F" w:rsidRPr="0072753A">
              <w:rPr>
                <w:rFonts w:asciiTheme="minorHAnsi" w:hAnsiTheme="minorHAnsi" w:cstheme="minorHAnsi"/>
                <w:szCs w:val="24"/>
                <w:lang w:val="en-GB"/>
              </w:rPr>
              <w:t xml:space="preserve"> Enterprise</w:t>
            </w:r>
          </w:p>
        </w:tc>
      </w:tr>
    </w:tbl>
    <w:p w14:paraId="35E8F82A" w14:textId="2FF72A9D" w:rsidR="00706F09" w:rsidRPr="0072753A" w:rsidRDefault="00706F09" w:rsidP="00D41A21">
      <w:pPr>
        <w:pStyle w:val="Caption"/>
        <w:spacing w:line="360" w:lineRule="auto"/>
        <w:jc w:val="center"/>
        <w:rPr>
          <w:rFonts w:asciiTheme="minorHAnsi" w:hAnsiTheme="minorHAnsi" w:cstheme="minorHAnsi"/>
        </w:rPr>
      </w:pPr>
      <w:bookmarkStart w:id="56" w:name="_Toc8740679"/>
      <w:r w:rsidRPr="0072753A">
        <w:rPr>
          <w:rFonts w:asciiTheme="minorHAnsi" w:hAnsiTheme="minorHAnsi" w:cstheme="minorHAnsi"/>
        </w:rPr>
        <w:t xml:space="preserve">Table </w:t>
      </w:r>
      <w:r w:rsidR="00E008A7" w:rsidRPr="0072753A">
        <w:rPr>
          <w:rFonts w:asciiTheme="minorHAnsi" w:hAnsiTheme="minorHAnsi" w:cstheme="minorHAnsi"/>
        </w:rPr>
        <w:fldChar w:fldCharType="begin"/>
      </w:r>
      <w:r w:rsidR="00E008A7" w:rsidRPr="0072753A">
        <w:rPr>
          <w:rFonts w:asciiTheme="minorHAnsi" w:hAnsiTheme="minorHAnsi" w:cstheme="minorHAnsi"/>
        </w:rPr>
        <w:instrText xml:space="preserve"> SEQ Table \* ARABIC </w:instrText>
      </w:r>
      <w:r w:rsidR="00E008A7" w:rsidRPr="0072753A">
        <w:rPr>
          <w:rFonts w:asciiTheme="minorHAnsi" w:hAnsiTheme="minorHAnsi" w:cstheme="minorHAnsi"/>
        </w:rPr>
        <w:fldChar w:fldCharType="separate"/>
      </w:r>
      <w:r w:rsidR="00CD4F66">
        <w:rPr>
          <w:rFonts w:asciiTheme="minorHAnsi" w:hAnsiTheme="minorHAnsi" w:cstheme="minorHAnsi"/>
          <w:noProof/>
        </w:rPr>
        <w:t>2</w:t>
      </w:r>
      <w:r w:rsidR="00E008A7" w:rsidRPr="0072753A">
        <w:rPr>
          <w:rFonts w:asciiTheme="minorHAnsi" w:hAnsiTheme="minorHAnsi" w:cstheme="minorHAnsi"/>
        </w:rPr>
        <w:fldChar w:fldCharType="end"/>
      </w:r>
      <w:r w:rsidRPr="0072753A">
        <w:rPr>
          <w:rFonts w:asciiTheme="minorHAnsi" w:hAnsiTheme="minorHAnsi" w:cstheme="minorHAnsi"/>
        </w:rPr>
        <w:t xml:space="preserve">: </w:t>
      </w:r>
      <w:r w:rsidR="00E55F2E" w:rsidRPr="0072753A">
        <w:rPr>
          <w:rFonts w:asciiTheme="minorHAnsi" w:hAnsiTheme="minorHAnsi" w:cstheme="minorHAnsi"/>
        </w:rPr>
        <w:t>Territories and Distribution Houses</w:t>
      </w:r>
      <w:r w:rsidRPr="0072753A">
        <w:rPr>
          <w:rFonts w:asciiTheme="minorHAnsi" w:hAnsiTheme="minorHAnsi" w:cstheme="minorHAnsi"/>
        </w:rPr>
        <w:t xml:space="preserve"> of Khulna Region</w:t>
      </w:r>
      <w:bookmarkEnd w:id="56"/>
    </w:p>
    <w:p w14:paraId="458543EA" w14:textId="77777777" w:rsidR="00542787" w:rsidRPr="0072753A" w:rsidRDefault="00542787"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Khulna Region has always been a strong market for British American Tobacco Bangladesh. Traditionally all the brands of BATB portfolio performed exceptionally well in this region. Over the years the market share of this region is as follows:</w:t>
      </w:r>
    </w:p>
    <w:p w14:paraId="248B4DFD" w14:textId="77777777" w:rsidR="00A06CE7" w:rsidRPr="0072753A" w:rsidRDefault="00A06CE7"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Since 2017, Khulna region has seen an upward trend in the growth of market share. From a market share of 59.9% in 2017, Khulna Region now has a staggering market share of 64.5% in 2019.</w:t>
      </w:r>
    </w:p>
    <w:p w14:paraId="0F3B9E8E" w14:textId="77777777" w:rsidR="00A60039" w:rsidRPr="0072753A" w:rsidRDefault="00C16A5F" w:rsidP="00D41A21">
      <w:pPr>
        <w:spacing w:line="360" w:lineRule="auto"/>
        <w:jc w:val="both"/>
        <w:rPr>
          <w:rFonts w:asciiTheme="minorHAnsi" w:hAnsiTheme="minorHAnsi" w:cstheme="minorHAnsi"/>
          <w:lang w:val="en-GB"/>
        </w:rPr>
      </w:pPr>
      <w:r w:rsidRPr="0072753A">
        <w:rPr>
          <w:rFonts w:asciiTheme="minorHAnsi" w:hAnsiTheme="minorHAnsi" w:cstheme="minorHAnsi"/>
          <w:noProof/>
        </w:rPr>
        <w:lastRenderedPageBreak/>
        <mc:AlternateContent>
          <mc:Choice Requires="wps">
            <w:drawing>
              <wp:anchor distT="0" distB="0" distL="114300" distR="114300" simplePos="0" relativeHeight="251731456" behindDoc="0" locked="0" layoutInCell="1" allowOverlap="1" wp14:anchorId="397F2D12" wp14:editId="5EF0E3BA">
                <wp:simplePos x="0" y="0"/>
                <wp:positionH relativeFrom="column">
                  <wp:posOffset>-635</wp:posOffset>
                </wp:positionH>
                <wp:positionV relativeFrom="paragraph">
                  <wp:posOffset>2192655</wp:posOffset>
                </wp:positionV>
                <wp:extent cx="5544185" cy="635"/>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5544185" cy="635"/>
                        </a:xfrm>
                        <a:prstGeom prst="rect">
                          <a:avLst/>
                        </a:prstGeom>
                        <a:solidFill>
                          <a:prstClr val="white"/>
                        </a:solidFill>
                        <a:ln>
                          <a:noFill/>
                        </a:ln>
                      </wps:spPr>
                      <wps:txbx>
                        <w:txbxContent>
                          <w:p w14:paraId="24FBDFFD" w14:textId="493EF121" w:rsidR="001A70F4" w:rsidRPr="00B54BA0" w:rsidRDefault="001A70F4" w:rsidP="00C16A5F">
                            <w:pPr>
                              <w:pStyle w:val="Caption"/>
                              <w:jc w:val="center"/>
                              <w:rPr>
                                <w:rFonts w:ascii="Times New Roman" w:eastAsiaTheme="minorHAnsi" w:hAnsi="Times New Roman"/>
                                <w:noProof/>
                                <w:sz w:val="24"/>
                              </w:rPr>
                            </w:pPr>
                            <w:r>
                              <w:t xml:space="preserve">Chart </w:t>
                            </w:r>
                            <w:r>
                              <w:fldChar w:fldCharType="begin"/>
                            </w:r>
                            <w:r>
                              <w:instrText xml:space="preserve"> SEQ Chart \* ARABIC </w:instrText>
                            </w:r>
                            <w:r>
                              <w:fldChar w:fldCharType="separate"/>
                            </w:r>
                            <w:r>
                              <w:rPr>
                                <w:noProof/>
                              </w:rPr>
                              <w:t>1</w:t>
                            </w:r>
                            <w:r>
                              <w:fldChar w:fldCharType="end"/>
                            </w:r>
                            <w:r>
                              <w:t>: Market Share Trend in Khulna Region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7F2D12" id="Text Box 30" o:spid="_x0000_s1027" type="#_x0000_t202" style="position:absolute;left:0;text-align:left;margin-left:-.05pt;margin-top:172.65pt;width:436.55pt;height:.05pt;z-index:25173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" stroked="f">
                <v:textbox style="mso-fit-shape-to-text:t" inset="0,0,0,0">
                  <w:txbxContent>
                    <w:p w14:paraId="24FBDFFD" w14:textId="493EF121" w:rsidR="001A70F4" w:rsidRPr="00B54BA0" w:rsidRDefault="001A70F4" w:rsidP="00C16A5F">
                      <w:pPr>
                        <w:pStyle w:val="Caption"/>
                        <w:jc w:val="center"/>
                        <w:rPr>
                          <w:rFonts w:ascii="Times New Roman" w:eastAsiaTheme="minorHAnsi" w:hAnsi="Times New Roman"/>
                          <w:noProof/>
                          <w:sz w:val="24"/>
                        </w:rPr>
                      </w:pPr>
                      <w:r>
                        <w:t xml:space="preserve">Chart </w:t>
                      </w:r>
                      <w:r>
                        <w:fldChar w:fldCharType="begin"/>
                      </w:r>
                      <w:r>
                        <w:instrText xml:space="preserve"> SEQ Chart \* ARABIC </w:instrText>
                      </w:r>
                      <w:r>
                        <w:fldChar w:fldCharType="separate"/>
                      </w:r>
                      <w:r>
                        <w:rPr>
                          <w:noProof/>
                        </w:rPr>
                        <w:t>1</w:t>
                      </w:r>
                      <w:r>
                        <w:fldChar w:fldCharType="end"/>
                      </w:r>
                      <w:r>
                        <w:t>: Market Share Trend in Khulna Region</w:t>
                      </w:r>
                    </w:p>
                  </w:txbxContent>
                </v:textbox>
                <w10:wrap type="square"/>
              </v:shape>
            </w:pict>
          </mc:Fallback>
        </mc:AlternateContent>
      </w:r>
      <w:r w:rsidR="00D34909" w:rsidRPr="0072753A">
        <w:rPr>
          <w:rFonts w:asciiTheme="minorHAnsi" w:hAnsiTheme="minorHAnsi" w:cstheme="minorHAnsi"/>
          <w:noProof/>
        </w:rPr>
        <w:drawing>
          <wp:anchor distT="0" distB="0" distL="114300" distR="114300" simplePos="0" relativeHeight="251721216" behindDoc="0" locked="0" layoutInCell="1" allowOverlap="1" wp14:anchorId="5A5D4EC1" wp14:editId="48A32970">
            <wp:simplePos x="0" y="0"/>
            <wp:positionH relativeFrom="margin">
              <wp:posOffset>-635</wp:posOffset>
            </wp:positionH>
            <wp:positionV relativeFrom="paragraph">
              <wp:posOffset>248920</wp:posOffset>
            </wp:positionV>
            <wp:extent cx="5544185" cy="1886585"/>
            <wp:effectExtent l="0" t="0" r="18415" b="18415"/>
            <wp:wrapSquare wrapText="bothSides"/>
            <wp:docPr id="12" name="Chart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87C9CD-72CF-448B-9CA7-085C648F28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p>
    <w:p w14:paraId="7D3E7789" w14:textId="77777777" w:rsidR="00B878AB" w:rsidRPr="0072753A" w:rsidRDefault="00A60039" w:rsidP="00D41A21">
      <w:pPr>
        <w:spacing w:line="360" w:lineRule="auto"/>
        <w:rPr>
          <w:rFonts w:asciiTheme="minorHAnsi" w:hAnsiTheme="minorHAnsi" w:cstheme="minorHAnsi"/>
          <w:lang w:val="en-GB"/>
        </w:rPr>
      </w:pPr>
      <w:r w:rsidRPr="0072753A">
        <w:rPr>
          <w:rFonts w:asciiTheme="minorHAnsi" w:hAnsiTheme="minorHAnsi" w:cstheme="minorHAnsi"/>
          <w:lang w:val="en-GB"/>
        </w:rPr>
        <w:br w:type="page"/>
      </w:r>
    </w:p>
    <w:p w14:paraId="30C209A2" w14:textId="77777777" w:rsidR="0092142D" w:rsidRDefault="0092142D" w:rsidP="0092142D">
      <w:pPr>
        <w:pStyle w:val="Heading1"/>
        <w:jc w:val="center"/>
        <w:rPr>
          <w:rFonts w:asciiTheme="minorHAnsi" w:hAnsiTheme="minorHAnsi" w:cstheme="minorHAnsi"/>
        </w:rPr>
      </w:pPr>
    </w:p>
    <w:p w14:paraId="1EF868D7" w14:textId="77777777" w:rsidR="0092142D" w:rsidRDefault="0092142D" w:rsidP="0092142D">
      <w:pPr>
        <w:pStyle w:val="Heading1"/>
        <w:jc w:val="center"/>
        <w:rPr>
          <w:rFonts w:asciiTheme="minorHAnsi" w:hAnsiTheme="minorHAnsi" w:cstheme="minorHAnsi"/>
        </w:rPr>
      </w:pPr>
    </w:p>
    <w:p w14:paraId="3ADAC38B" w14:textId="77777777" w:rsidR="0092142D" w:rsidRDefault="0092142D" w:rsidP="0092142D">
      <w:pPr>
        <w:pStyle w:val="Heading1"/>
        <w:jc w:val="center"/>
        <w:rPr>
          <w:rFonts w:asciiTheme="minorHAnsi" w:hAnsiTheme="minorHAnsi" w:cstheme="minorHAnsi"/>
        </w:rPr>
      </w:pPr>
    </w:p>
    <w:p w14:paraId="758C7140" w14:textId="77777777" w:rsidR="0092142D" w:rsidRDefault="0092142D" w:rsidP="0092142D">
      <w:pPr>
        <w:pStyle w:val="Heading1"/>
        <w:jc w:val="center"/>
        <w:rPr>
          <w:rFonts w:asciiTheme="minorHAnsi" w:hAnsiTheme="minorHAnsi" w:cstheme="minorHAnsi"/>
        </w:rPr>
      </w:pPr>
    </w:p>
    <w:p w14:paraId="403419B4" w14:textId="77777777" w:rsidR="0092142D" w:rsidRDefault="0092142D" w:rsidP="0092142D">
      <w:pPr>
        <w:pStyle w:val="Heading1"/>
        <w:jc w:val="center"/>
        <w:rPr>
          <w:rFonts w:asciiTheme="minorHAnsi" w:hAnsiTheme="minorHAnsi" w:cstheme="minorHAnsi"/>
          <w:sz w:val="32"/>
        </w:rPr>
      </w:pPr>
      <w:bookmarkStart w:id="57" w:name="_Toc9342500"/>
      <w:r>
        <w:rPr>
          <w:rFonts w:asciiTheme="minorHAnsi" w:hAnsiTheme="minorHAnsi" w:cstheme="minorHAnsi"/>
          <w:sz w:val="32"/>
        </w:rPr>
        <w:t>CHAPTER 6</w:t>
      </w:r>
      <w:bookmarkEnd w:id="57"/>
    </w:p>
    <w:p w14:paraId="607CCDAF" w14:textId="29CAD5B9" w:rsidR="00A60039" w:rsidRPr="0092142D" w:rsidRDefault="00853918" w:rsidP="0092142D">
      <w:pPr>
        <w:pStyle w:val="Heading1"/>
        <w:jc w:val="center"/>
        <w:rPr>
          <w:rFonts w:asciiTheme="minorHAnsi" w:hAnsiTheme="minorHAnsi" w:cstheme="minorHAnsi"/>
          <w:sz w:val="32"/>
        </w:rPr>
      </w:pPr>
      <w:bookmarkStart w:id="58" w:name="_Toc9342501"/>
      <w:r w:rsidRPr="0092142D">
        <w:rPr>
          <w:rFonts w:asciiTheme="minorHAnsi" w:hAnsiTheme="minorHAnsi" w:cstheme="minorHAnsi"/>
          <w:sz w:val="32"/>
        </w:rPr>
        <w:t>OVERVIEW OF M/S</w:t>
      </w:r>
      <w:r w:rsidR="00902D80" w:rsidRPr="0092142D">
        <w:rPr>
          <w:rFonts w:asciiTheme="minorHAnsi" w:hAnsiTheme="minorHAnsi" w:cstheme="minorHAnsi"/>
          <w:sz w:val="32"/>
        </w:rPr>
        <w:t xml:space="preserve"> LUBNA TRADERS &amp; M/S KAZI SAYED ALI</w:t>
      </w:r>
      <w:r w:rsidR="0092142D" w:rsidRPr="0092142D">
        <w:rPr>
          <w:rFonts w:asciiTheme="minorHAnsi" w:hAnsiTheme="minorHAnsi" w:cstheme="minorHAnsi"/>
          <w:sz w:val="32"/>
        </w:rPr>
        <w:t xml:space="preserve"> </w:t>
      </w:r>
      <w:r w:rsidRPr="0092142D">
        <w:rPr>
          <w:rFonts w:asciiTheme="minorHAnsi" w:hAnsiTheme="minorHAnsi" w:cstheme="minorHAnsi"/>
          <w:sz w:val="32"/>
        </w:rPr>
        <w:t xml:space="preserve">DISTRIBUTION HOUSE OF </w:t>
      </w:r>
      <w:r w:rsidR="009D1AA7" w:rsidRPr="0092142D">
        <w:rPr>
          <w:rFonts w:asciiTheme="minorHAnsi" w:hAnsiTheme="minorHAnsi" w:cstheme="minorHAnsi"/>
          <w:sz w:val="32"/>
        </w:rPr>
        <w:t>MADARIPUR</w:t>
      </w:r>
      <w:r w:rsidR="00902D80" w:rsidRPr="0092142D">
        <w:rPr>
          <w:rFonts w:asciiTheme="minorHAnsi" w:hAnsiTheme="minorHAnsi" w:cstheme="minorHAnsi"/>
          <w:sz w:val="32"/>
        </w:rPr>
        <w:t>-1</w:t>
      </w:r>
      <w:bookmarkEnd w:id="58"/>
    </w:p>
    <w:p w14:paraId="76DE5155" w14:textId="77777777" w:rsidR="0092142D" w:rsidRDefault="0092142D">
      <w:pPr>
        <w:rPr>
          <w:rFonts w:asciiTheme="minorHAnsi" w:eastAsiaTheme="majorEastAsia" w:hAnsiTheme="minorHAnsi" w:cstheme="minorHAnsi"/>
          <w:b/>
          <w:bCs/>
          <w:szCs w:val="26"/>
        </w:rPr>
      </w:pPr>
      <w:r>
        <w:rPr>
          <w:rFonts w:asciiTheme="minorHAnsi" w:hAnsiTheme="minorHAnsi" w:cstheme="minorHAnsi"/>
        </w:rPr>
        <w:br w:type="page"/>
      </w:r>
    </w:p>
    <w:p w14:paraId="2EEBA9C9" w14:textId="0E79EF4F" w:rsidR="00842580" w:rsidRPr="0072753A" w:rsidRDefault="00842580" w:rsidP="00D41A21">
      <w:pPr>
        <w:pStyle w:val="Heading2"/>
        <w:rPr>
          <w:rFonts w:asciiTheme="minorHAnsi" w:hAnsiTheme="minorHAnsi" w:cstheme="minorHAnsi"/>
        </w:rPr>
      </w:pPr>
      <w:bookmarkStart w:id="59" w:name="_Toc9342502"/>
      <w:r w:rsidRPr="0072753A">
        <w:rPr>
          <w:rFonts w:asciiTheme="minorHAnsi" w:hAnsiTheme="minorHAnsi" w:cstheme="minorHAnsi"/>
        </w:rPr>
        <w:lastRenderedPageBreak/>
        <w:t>6.1</w:t>
      </w:r>
      <w:r w:rsidR="0057391B" w:rsidRPr="0072753A">
        <w:rPr>
          <w:rFonts w:asciiTheme="minorHAnsi" w:hAnsiTheme="minorHAnsi" w:cstheme="minorHAnsi"/>
        </w:rPr>
        <w:t xml:space="preserve"> </w:t>
      </w:r>
      <w:r w:rsidRPr="0072753A">
        <w:rPr>
          <w:rFonts w:asciiTheme="minorHAnsi" w:hAnsiTheme="minorHAnsi" w:cstheme="minorHAnsi"/>
        </w:rPr>
        <w:t>Background</w:t>
      </w:r>
      <w:bookmarkEnd w:id="59"/>
    </w:p>
    <w:p w14:paraId="21DD5D7C" w14:textId="77777777" w:rsidR="00542787" w:rsidRPr="0072753A" w:rsidRDefault="00C21450"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M/S </w:t>
      </w:r>
      <w:proofErr w:type="spellStart"/>
      <w:r w:rsidR="00B42697" w:rsidRPr="0072753A">
        <w:rPr>
          <w:rFonts w:asciiTheme="minorHAnsi" w:hAnsiTheme="minorHAnsi" w:cstheme="minorHAnsi"/>
          <w:lang w:val="en-GB"/>
        </w:rPr>
        <w:t>Lubna</w:t>
      </w:r>
      <w:proofErr w:type="spellEnd"/>
      <w:r w:rsidR="00B42697" w:rsidRPr="0072753A">
        <w:rPr>
          <w:rFonts w:asciiTheme="minorHAnsi" w:hAnsiTheme="minorHAnsi" w:cstheme="minorHAnsi"/>
          <w:lang w:val="en-GB"/>
        </w:rPr>
        <w:t xml:space="preserve"> Traders </w:t>
      </w:r>
      <w:r w:rsidR="00542787" w:rsidRPr="0072753A">
        <w:rPr>
          <w:rFonts w:asciiTheme="minorHAnsi" w:hAnsiTheme="minorHAnsi" w:cstheme="minorHAnsi"/>
          <w:lang w:val="en-GB"/>
        </w:rPr>
        <w:t xml:space="preserve">was established as the Distribution house at </w:t>
      </w:r>
      <w:proofErr w:type="spellStart"/>
      <w:r w:rsidR="009D1AA7" w:rsidRPr="0072753A">
        <w:rPr>
          <w:rFonts w:asciiTheme="minorHAnsi" w:hAnsiTheme="minorHAnsi" w:cstheme="minorHAnsi"/>
          <w:lang w:val="en-GB"/>
        </w:rPr>
        <w:t>Madaripur</w:t>
      </w:r>
      <w:proofErr w:type="spellEnd"/>
      <w:r w:rsidR="00542787" w:rsidRPr="0072753A">
        <w:rPr>
          <w:rFonts w:asciiTheme="minorHAnsi" w:hAnsiTheme="minorHAnsi" w:cstheme="minorHAnsi"/>
          <w:lang w:val="en-GB"/>
        </w:rPr>
        <w:t xml:space="preserve"> in 199</w:t>
      </w:r>
      <w:r w:rsidR="0004221C" w:rsidRPr="0072753A">
        <w:rPr>
          <w:rFonts w:asciiTheme="minorHAnsi" w:hAnsiTheme="minorHAnsi" w:cstheme="minorHAnsi"/>
          <w:lang w:val="en-GB"/>
        </w:rPr>
        <w:t>0</w:t>
      </w:r>
      <w:r w:rsidR="00542787" w:rsidRPr="0072753A">
        <w:rPr>
          <w:rFonts w:asciiTheme="minorHAnsi" w:hAnsiTheme="minorHAnsi" w:cstheme="minorHAnsi"/>
          <w:lang w:val="en-GB"/>
        </w:rPr>
        <w:t xml:space="preserve">. The current Distributor or Valued Business Partner (VBP) of this house is </w:t>
      </w:r>
      <w:proofErr w:type="spellStart"/>
      <w:r w:rsidR="00B42697" w:rsidRPr="0072753A">
        <w:rPr>
          <w:rFonts w:asciiTheme="minorHAnsi" w:hAnsiTheme="minorHAnsi" w:cstheme="minorHAnsi"/>
          <w:lang w:val="en-GB"/>
        </w:rPr>
        <w:t>Monirul</w:t>
      </w:r>
      <w:proofErr w:type="spellEnd"/>
      <w:r w:rsidR="00B42697" w:rsidRPr="0072753A">
        <w:rPr>
          <w:rFonts w:asciiTheme="minorHAnsi" w:hAnsiTheme="minorHAnsi" w:cstheme="minorHAnsi"/>
          <w:lang w:val="en-GB"/>
        </w:rPr>
        <w:t xml:space="preserve"> Islam </w:t>
      </w:r>
      <w:proofErr w:type="spellStart"/>
      <w:r w:rsidR="00B42697" w:rsidRPr="0072753A">
        <w:rPr>
          <w:rFonts w:asciiTheme="minorHAnsi" w:hAnsiTheme="minorHAnsi" w:cstheme="minorHAnsi"/>
          <w:lang w:val="en-GB"/>
        </w:rPr>
        <w:t>Bhuiyan</w:t>
      </w:r>
      <w:proofErr w:type="spellEnd"/>
      <w:r w:rsidR="00542787" w:rsidRPr="0072753A">
        <w:rPr>
          <w:rFonts w:asciiTheme="minorHAnsi" w:hAnsiTheme="minorHAnsi" w:cstheme="minorHAnsi"/>
          <w:lang w:val="en-GB"/>
        </w:rPr>
        <w:t xml:space="preserve">, </w:t>
      </w:r>
      <w:r w:rsidRPr="0072753A">
        <w:rPr>
          <w:rFonts w:asciiTheme="minorHAnsi" w:hAnsiTheme="minorHAnsi" w:cstheme="minorHAnsi"/>
          <w:lang w:val="en-GB"/>
        </w:rPr>
        <w:t xml:space="preserve">a popular businessman of the district and </w:t>
      </w:r>
      <w:r w:rsidR="00125AE0" w:rsidRPr="0072753A">
        <w:rPr>
          <w:rFonts w:asciiTheme="minorHAnsi" w:hAnsiTheme="minorHAnsi" w:cstheme="minorHAnsi"/>
          <w:lang w:val="en-GB"/>
        </w:rPr>
        <w:t>influential personnel</w:t>
      </w:r>
      <w:r w:rsidR="00FC7F8B" w:rsidRPr="0072753A">
        <w:rPr>
          <w:rFonts w:asciiTheme="minorHAnsi" w:hAnsiTheme="minorHAnsi" w:cstheme="minorHAnsi"/>
          <w:lang w:val="en-GB"/>
        </w:rPr>
        <w:t xml:space="preserve">. </w:t>
      </w:r>
      <w:r w:rsidR="00542787" w:rsidRPr="0072753A">
        <w:rPr>
          <w:rFonts w:asciiTheme="minorHAnsi" w:hAnsiTheme="minorHAnsi" w:cstheme="minorHAnsi"/>
          <w:lang w:val="en-GB"/>
        </w:rPr>
        <w:t xml:space="preserve"> </w:t>
      </w:r>
      <w:r w:rsidR="00C04B09" w:rsidRPr="0072753A">
        <w:rPr>
          <w:rFonts w:asciiTheme="minorHAnsi" w:hAnsiTheme="minorHAnsi" w:cstheme="minorHAnsi"/>
          <w:lang w:val="en-GB"/>
        </w:rPr>
        <w:t xml:space="preserve">M/S </w:t>
      </w:r>
      <w:proofErr w:type="spellStart"/>
      <w:r w:rsidR="00C04B09" w:rsidRPr="0072753A">
        <w:rPr>
          <w:rFonts w:asciiTheme="minorHAnsi" w:hAnsiTheme="minorHAnsi" w:cstheme="minorHAnsi"/>
          <w:lang w:val="en-GB"/>
        </w:rPr>
        <w:t>Kazi</w:t>
      </w:r>
      <w:proofErr w:type="spellEnd"/>
      <w:r w:rsidR="00C04B09" w:rsidRPr="0072753A">
        <w:rPr>
          <w:rFonts w:asciiTheme="minorHAnsi" w:hAnsiTheme="minorHAnsi" w:cstheme="minorHAnsi"/>
          <w:lang w:val="en-GB"/>
        </w:rPr>
        <w:t xml:space="preserve"> </w:t>
      </w:r>
      <w:proofErr w:type="spellStart"/>
      <w:r w:rsidR="00C04B09" w:rsidRPr="0072753A">
        <w:rPr>
          <w:rFonts w:asciiTheme="minorHAnsi" w:hAnsiTheme="minorHAnsi" w:cstheme="minorHAnsi"/>
          <w:lang w:val="en-GB"/>
        </w:rPr>
        <w:t>Sayed</w:t>
      </w:r>
      <w:proofErr w:type="spellEnd"/>
      <w:r w:rsidR="00C04B09" w:rsidRPr="0072753A">
        <w:rPr>
          <w:rFonts w:asciiTheme="minorHAnsi" w:hAnsiTheme="minorHAnsi" w:cstheme="minorHAnsi"/>
          <w:lang w:val="en-GB"/>
        </w:rPr>
        <w:t xml:space="preserve"> Ali is also a distribution house of Madaripur-1 doing business with BATB since 1985 and the name of the distributor is </w:t>
      </w:r>
      <w:proofErr w:type="spellStart"/>
      <w:r w:rsidR="00C04B09" w:rsidRPr="0072753A">
        <w:rPr>
          <w:rFonts w:asciiTheme="minorHAnsi" w:hAnsiTheme="minorHAnsi" w:cstheme="minorHAnsi"/>
          <w:lang w:val="en-GB"/>
        </w:rPr>
        <w:t>Kazi</w:t>
      </w:r>
      <w:proofErr w:type="spellEnd"/>
      <w:r w:rsidR="00C04B09" w:rsidRPr="0072753A">
        <w:rPr>
          <w:rFonts w:asciiTheme="minorHAnsi" w:hAnsiTheme="minorHAnsi" w:cstheme="minorHAnsi"/>
          <w:lang w:val="en-GB"/>
        </w:rPr>
        <w:t xml:space="preserve"> </w:t>
      </w:r>
      <w:proofErr w:type="spellStart"/>
      <w:r w:rsidR="00C04B09" w:rsidRPr="0072753A">
        <w:rPr>
          <w:rFonts w:asciiTheme="minorHAnsi" w:hAnsiTheme="minorHAnsi" w:cstheme="minorHAnsi"/>
          <w:lang w:val="en-GB"/>
        </w:rPr>
        <w:t>Shafay</w:t>
      </w:r>
      <w:r w:rsidR="008E6E79" w:rsidRPr="0072753A">
        <w:rPr>
          <w:rFonts w:asciiTheme="minorHAnsi" w:hAnsiTheme="minorHAnsi" w:cstheme="minorHAnsi"/>
          <w:lang w:val="en-GB"/>
        </w:rPr>
        <w:t>a</w:t>
      </w:r>
      <w:r w:rsidR="00C04B09" w:rsidRPr="0072753A">
        <w:rPr>
          <w:rFonts w:asciiTheme="minorHAnsi" w:hAnsiTheme="minorHAnsi" w:cstheme="minorHAnsi"/>
          <w:lang w:val="en-GB"/>
        </w:rPr>
        <w:t>t</w:t>
      </w:r>
      <w:proofErr w:type="spellEnd"/>
      <w:r w:rsidR="00C04B09" w:rsidRPr="0072753A">
        <w:rPr>
          <w:rFonts w:asciiTheme="minorHAnsi" w:hAnsiTheme="minorHAnsi" w:cstheme="minorHAnsi"/>
          <w:lang w:val="en-GB"/>
        </w:rPr>
        <w:t xml:space="preserve"> </w:t>
      </w:r>
      <w:proofErr w:type="spellStart"/>
      <w:r w:rsidR="00C04B09" w:rsidRPr="0072753A">
        <w:rPr>
          <w:rFonts w:asciiTheme="minorHAnsi" w:hAnsiTheme="minorHAnsi" w:cstheme="minorHAnsi"/>
          <w:lang w:val="en-GB"/>
        </w:rPr>
        <w:t>Hossain</w:t>
      </w:r>
      <w:proofErr w:type="spellEnd"/>
      <w:r w:rsidR="00C04B09" w:rsidRPr="0072753A">
        <w:rPr>
          <w:rFonts w:asciiTheme="minorHAnsi" w:hAnsiTheme="minorHAnsi" w:cstheme="minorHAnsi"/>
          <w:lang w:val="en-GB"/>
        </w:rPr>
        <w:t>.</w:t>
      </w:r>
    </w:p>
    <w:p w14:paraId="4458333E" w14:textId="77777777" w:rsidR="00842580" w:rsidRPr="0072753A" w:rsidRDefault="00842580" w:rsidP="00D41A21">
      <w:pPr>
        <w:pStyle w:val="Heading2"/>
        <w:rPr>
          <w:rFonts w:asciiTheme="minorHAnsi" w:hAnsiTheme="minorHAnsi" w:cstheme="minorHAnsi"/>
        </w:rPr>
      </w:pPr>
      <w:bookmarkStart w:id="60" w:name="_Toc9342503"/>
      <w:r w:rsidRPr="0072753A">
        <w:rPr>
          <w:rFonts w:asciiTheme="minorHAnsi" w:hAnsiTheme="minorHAnsi" w:cstheme="minorHAnsi"/>
        </w:rPr>
        <w:t>6.2</w:t>
      </w:r>
      <w:r w:rsidR="0057391B" w:rsidRPr="0072753A">
        <w:rPr>
          <w:rFonts w:asciiTheme="minorHAnsi" w:hAnsiTheme="minorHAnsi" w:cstheme="minorHAnsi"/>
        </w:rPr>
        <w:t xml:space="preserve"> </w:t>
      </w:r>
      <w:r w:rsidRPr="0072753A">
        <w:rPr>
          <w:rFonts w:asciiTheme="minorHAnsi" w:hAnsiTheme="minorHAnsi" w:cstheme="minorHAnsi"/>
        </w:rPr>
        <w:t xml:space="preserve">Overview of </w:t>
      </w:r>
      <w:proofErr w:type="spellStart"/>
      <w:r w:rsidR="009D1AA7" w:rsidRPr="0072753A">
        <w:rPr>
          <w:rFonts w:asciiTheme="minorHAnsi" w:hAnsiTheme="minorHAnsi" w:cstheme="minorHAnsi"/>
        </w:rPr>
        <w:t>Madaripur</w:t>
      </w:r>
      <w:proofErr w:type="spellEnd"/>
      <w:r w:rsidRPr="0072753A">
        <w:rPr>
          <w:rFonts w:asciiTheme="minorHAnsi" w:hAnsiTheme="minorHAnsi" w:cstheme="minorHAnsi"/>
        </w:rPr>
        <w:t xml:space="preserve"> </w:t>
      </w:r>
      <w:r w:rsidR="00542787" w:rsidRPr="0072753A">
        <w:rPr>
          <w:rFonts w:asciiTheme="minorHAnsi" w:hAnsiTheme="minorHAnsi" w:cstheme="minorHAnsi"/>
        </w:rPr>
        <w:t>Distributary</w:t>
      </w:r>
      <w:r w:rsidRPr="0072753A">
        <w:rPr>
          <w:rFonts w:asciiTheme="minorHAnsi" w:hAnsiTheme="minorHAnsi" w:cstheme="minorHAnsi"/>
        </w:rPr>
        <w:t xml:space="preserve"> Market</w:t>
      </w:r>
      <w:bookmarkEnd w:id="60"/>
    </w:p>
    <w:p w14:paraId="06B29929" w14:textId="77777777" w:rsidR="00542787" w:rsidRPr="0072753A" w:rsidRDefault="009D1AA7"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Madaripur</w:t>
      </w:r>
      <w:r w:rsidR="0004221C" w:rsidRPr="0072753A">
        <w:rPr>
          <w:rFonts w:asciiTheme="minorHAnsi" w:hAnsiTheme="minorHAnsi" w:cstheme="minorHAnsi"/>
          <w:lang w:val="en-GB"/>
        </w:rPr>
        <w:t>-1</w:t>
      </w:r>
      <w:r w:rsidR="00542787" w:rsidRPr="0072753A">
        <w:rPr>
          <w:rFonts w:asciiTheme="minorHAnsi" w:hAnsiTheme="minorHAnsi" w:cstheme="minorHAnsi"/>
          <w:lang w:val="en-GB"/>
        </w:rPr>
        <w:t xml:space="preserve"> is the </w:t>
      </w:r>
      <w:r w:rsidR="0004221C" w:rsidRPr="0072753A">
        <w:rPr>
          <w:rFonts w:asciiTheme="minorHAnsi" w:hAnsiTheme="minorHAnsi" w:cstheme="minorHAnsi"/>
          <w:lang w:val="en-GB"/>
        </w:rPr>
        <w:t>3rd</w:t>
      </w:r>
      <w:r w:rsidR="00542787" w:rsidRPr="0072753A">
        <w:rPr>
          <w:rFonts w:asciiTheme="minorHAnsi" w:hAnsiTheme="minorHAnsi" w:cstheme="minorHAnsi"/>
          <w:lang w:val="en-GB"/>
        </w:rPr>
        <w:t xml:space="preserve"> largest territory of British American tobacco Bangladesh in terms of </w:t>
      </w:r>
      <w:r w:rsidR="00125AE0" w:rsidRPr="0072753A">
        <w:rPr>
          <w:rFonts w:asciiTheme="minorHAnsi" w:hAnsiTheme="minorHAnsi" w:cstheme="minorHAnsi"/>
          <w:lang w:val="en-GB"/>
        </w:rPr>
        <w:t>v</w:t>
      </w:r>
      <w:r w:rsidR="00542787" w:rsidRPr="0072753A">
        <w:rPr>
          <w:rFonts w:asciiTheme="minorHAnsi" w:hAnsiTheme="minorHAnsi" w:cstheme="minorHAnsi"/>
          <w:lang w:val="en-GB"/>
        </w:rPr>
        <w:t>olume</w:t>
      </w:r>
      <w:r w:rsidR="00491A78" w:rsidRPr="0072753A">
        <w:rPr>
          <w:rFonts w:asciiTheme="minorHAnsi" w:hAnsiTheme="minorHAnsi" w:cstheme="minorHAnsi"/>
          <w:lang w:val="en-GB"/>
        </w:rPr>
        <w:t xml:space="preserve"> in Khulna Region</w:t>
      </w:r>
      <w:r w:rsidR="00542787" w:rsidRPr="0072753A">
        <w:rPr>
          <w:rFonts w:asciiTheme="minorHAnsi" w:hAnsiTheme="minorHAnsi" w:cstheme="minorHAnsi"/>
          <w:lang w:val="en-GB"/>
        </w:rPr>
        <w:t xml:space="preserve">. </w:t>
      </w:r>
      <w:r w:rsidR="00C04B09" w:rsidRPr="0072753A">
        <w:rPr>
          <w:rFonts w:asciiTheme="minorHAnsi" w:hAnsiTheme="minorHAnsi" w:cstheme="minorHAnsi"/>
          <w:lang w:val="en-GB"/>
        </w:rPr>
        <w:t>It contribute</w:t>
      </w:r>
      <w:r w:rsidR="008E6E79" w:rsidRPr="0072753A">
        <w:rPr>
          <w:rFonts w:asciiTheme="minorHAnsi" w:hAnsiTheme="minorHAnsi" w:cstheme="minorHAnsi"/>
          <w:lang w:val="en-GB"/>
        </w:rPr>
        <w:t>s</w:t>
      </w:r>
      <w:r w:rsidR="00C04B09" w:rsidRPr="0072753A">
        <w:rPr>
          <w:rFonts w:asciiTheme="minorHAnsi" w:hAnsiTheme="minorHAnsi" w:cstheme="minorHAnsi"/>
          <w:lang w:val="en-GB"/>
        </w:rPr>
        <w:t xml:space="preserve"> a volume of approximately 1.9 </w:t>
      </w:r>
      <w:proofErr w:type="spellStart"/>
      <w:r w:rsidR="00C04B09" w:rsidRPr="0072753A">
        <w:rPr>
          <w:rFonts w:asciiTheme="minorHAnsi" w:hAnsiTheme="minorHAnsi" w:cstheme="minorHAnsi"/>
          <w:lang w:val="en-GB"/>
        </w:rPr>
        <w:t>mln</w:t>
      </w:r>
      <w:proofErr w:type="spellEnd"/>
      <w:r w:rsidR="00C04B09" w:rsidRPr="0072753A">
        <w:rPr>
          <w:rFonts w:asciiTheme="minorHAnsi" w:hAnsiTheme="minorHAnsi" w:cstheme="minorHAnsi"/>
          <w:lang w:val="en-GB"/>
        </w:rPr>
        <w:t xml:space="preserve"> sticks daily.</w:t>
      </w:r>
    </w:p>
    <w:p w14:paraId="0CAA5FE3" w14:textId="77777777" w:rsidR="00842580" w:rsidRPr="0072753A" w:rsidRDefault="00842580" w:rsidP="00D41A21">
      <w:pPr>
        <w:pStyle w:val="Heading2"/>
        <w:rPr>
          <w:rFonts w:asciiTheme="minorHAnsi" w:hAnsiTheme="minorHAnsi" w:cstheme="minorHAnsi"/>
        </w:rPr>
      </w:pPr>
      <w:bookmarkStart w:id="61" w:name="_Toc9342504"/>
      <w:r w:rsidRPr="0072753A">
        <w:rPr>
          <w:rFonts w:asciiTheme="minorHAnsi" w:hAnsiTheme="minorHAnsi" w:cstheme="minorHAnsi"/>
        </w:rPr>
        <w:t>6.3 Basic Characteristics o</w:t>
      </w:r>
      <w:r w:rsidR="0082354A" w:rsidRPr="0072753A">
        <w:rPr>
          <w:rFonts w:asciiTheme="minorHAnsi" w:hAnsiTheme="minorHAnsi" w:cstheme="minorHAnsi"/>
        </w:rPr>
        <w:t xml:space="preserve">f </w:t>
      </w:r>
      <w:r w:rsidR="009D1AA7" w:rsidRPr="0072753A">
        <w:rPr>
          <w:rFonts w:asciiTheme="minorHAnsi" w:hAnsiTheme="minorHAnsi" w:cstheme="minorHAnsi"/>
        </w:rPr>
        <w:t>Madaripur</w:t>
      </w:r>
      <w:r w:rsidR="00C04B09" w:rsidRPr="0072753A">
        <w:rPr>
          <w:rFonts w:asciiTheme="minorHAnsi" w:hAnsiTheme="minorHAnsi" w:cstheme="minorHAnsi"/>
        </w:rPr>
        <w:t>-1</w:t>
      </w:r>
      <w:r w:rsidRPr="0072753A">
        <w:rPr>
          <w:rFonts w:asciiTheme="minorHAnsi" w:hAnsiTheme="minorHAnsi" w:cstheme="minorHAnsi"/>
        </w:rPr>
        <w:t xml:space="preserve"> Territory</w:t>
      </w:r>
      <w:bookmarkEnd w:id="61"/>
    </w:p>
    <w:p w14:paraId="7F2D3E75" w14:textId="77777777" w:rsidR="00491A78" w:rsidRPr="0072753A" w:rsidRDefault="00491A78" w:rsidP="00D41A21">
      <w:pPr>
        <w:spacing w:after="0" w:line="360" w:lineRule="auto"/>
        <w:jc w:val="both"/>
        <w:rPr>
          <w:rFonts w:asciiTheme="minorHAnsi" w:hAnsiTheme="minorHAnsi" w:cstheme="minorHAnsi"/>
          <w:lang w:val="en-GB"/>
        </w:rPr>
      </w:pPr>
      <w:r w:rsidRPr="0072753A">
        <w:rPr>
          <w:rFonts w:asciiTheme="minorHAnsi" w:hAnsiTheme="minorHAnsi" w:cstheme="minorHAnsi"/>
          <w:lang w:val="en-GB"/>
        </w:rPr>
        <w:t xml:space="preserve">If we closely observe the business of BATB in </w:t>
      </w:r>
      <w:r w:rsidR="009D1AA7" w:rsidRPr="0072753A">
        <w:rPr>
          <w:rFonts w:asciiTheme="minorHAnsi" w:hAnsiTheme="minorHAnsi" w:cstheme="minorHAnsi"/>
          <w:lang w:val="en-GB"/>
        </w:rPr>
        <w:t>Madaripur</w:t>
      </w:r>
      <w:r w:rsidR="00C04B09" w:rsidRPr="0072753A">
        <w:rPr>
          <w:rFonts w:asciiTheme="minorHAnsi" w:hAnsiTheme="minorHAnsi" w:cstheme="minorHAnsi"/>
          <w:lang w:val="en-GB"/>
        </w:rPr>
        <w:t>-1</w:t>
      </w:r>
      <w:r w:rsidRPr="0072753A">
        <w:rPr>
          <w:rFonts w:asciiTheme="minorHAnsi" w:hAnsiTheme="minorHAnsi" w:cstheme="minorHAnsi"/>
          <w:lang w:val="en-GB"/>
        </w:rPr>
        <w:t xml:space="preserve"> Territory over the past few years we would be able to identify 3 broad market characteristics of the territory. As tobacco consumption pattern is heavily dependent on the economic vibrancy, the market nature of the territory is quite unique with all the brands having a very good volume as the following </w:t>
      </w:r>
      <w:proofErr w:type="gramStart"/>
      <w:r w:rsidRPr="0072753A">
        <w:rPr>
          <w:rFonts w:asciiTheme="minorHAnsi" w:hAnsiTheme="minorHAnsi" w:cstheme="minorHAnsi"/>
          <w:lang w:val="en-GB"/>
        </w:rPr>
        <w:t>characteristics ensures</w:t>
      </w:r>
      <w:proofErr w:type="gramEnd"/>
      <w:r w:rsidRPr="0072753A">
        <w:rPr>
          <w:rFonts w:asciiTheme="minorHAnsi" w:hAnsiTheme="minorHAnsi" w:cstheme="minorHAnsi"/>
          <w:lang w:val="en-GB"/>
        </w:rPr>
        <w:t xml:space="preserve"> volume of different brands. These three broad characteristics are:</w:t>
      </w:r>
    </w:p>
    <w:p w14:paraId="05C21B26" w14:textId="77777777" w:rsidR="00491A78" w:rsidRPr="0072753A" w:rsidRDefault="00491A78" w:rsidP="00D41A21">
      <w:pPr>
        <w:pStyle w:val="ListParagraph"/>
        <w:numPr>
          <w:ilvl w:val="0"/>
          <w:numId w:val="38"/>
        </w:numPr>
        <w:spacing w:after="0" w:line="360" w:lineRule="auto"/>
        <w:jc w:val="both"/>
        <w:rPr>
          <w:rFonts w:asciiTheme="minorHAnsi" w:hAnsiTheme="minorHAnsi" w:cstheme="minorHAnsi"/>
          <w:lang w:val="en-GB"/>
        </w:rPr>
      </w:pPr>
      <w:r w:rsidRPr="0072753A">
        <w:rPr>
          <w:rFonts w:asciiTheme="minorHAnsi" w:hAnsiTheme="minorHAnsi" w:cstheme="minorHAnsi"/>
          <w:lang w:val="en-GB"/>
        </w:rPr>
        <w:t xml:space="preserve">Increasing level of Urbanization in </w:t>
      </w:r>
      <w:proofErr w:type="spellStart"/>
      <w:r w:rsidR="009D1AA7" w:rsidRPr="0072753A">
        <w:rPr>
          <w:rFonts w:asciiTheme="minorHAnsi" w:hAnsiTheme="minorHAnsi" w:cstheme="minorHAnsi"/>
          <w:lang w:val="en-GB"/>
        </w:rPr>
        <w:t>Madaripur</w:t>
      </w:r>
      <w:proofErr w:type="spellEnd"/>
      <w:r w:rsidRPr="0072753A">
        <w:rPr>
          <w:rFonts w:asciiTheme="minorHAnsi" w:hAnsiTheme="minorHAnsi" w:cstheme="minorHAnsi"/>
          <w:lang w:val="en-GB"/>
        </w:rPr>
        <w:t xml:space="preserve"> </w:t>
      </w:r>
      <w:r w:rsidR="0082354A" w:rsidRPr="0072753A">
        <w:rPr>
          <w:rFonts w:asciiTheme="minorHAnsi" w:hAnsiTheme="minorHAnsi" w:cstheme="minorHAnsi"/>
          <w:lang w:val="en-GB"/>
        </w:rPr>
        <w:t>district.</w:t>
      </w:r>
    </w:p>
    <w:p w14:paraId="02983209" w14:textId="77777777" w:rsidR="00491A78" w:rsidRPr="0072753A" w:rsidRDefault="00491A78" w:rsidP="00D41A21">
      <w:pPr>
        <w:pStyle w:val="ListParagraph"/>
        <w:numPr>
          <w:ilvl w:val="0"/>
          <w:numId w:val="38"/>
        </w:numPr>
        <w:spacing w:after="0" w:line="360" w:lineRule="auto"/>
        <w:jc w:val="both"/>
        <w:rPr>
          <w:rFonts w:asciiTheme="minorHAnsi" w:hAnsiTheme="minorHAnsi" w:cstheme="minorHAnsi"/>
          <w:lang w:val="en-GB"/>
        </w:rPr>
      </w:pPr>
      <w:r w:rsidRPr="0072753A">
        <w:rPr>
          <w:rFonts w:asciiTheme="minorHAnsi" w:hAnsiTheme="minorHAnsi" w:cstheme="minorHAnsi"/>
          <w:lang w:val="en-GB"/>
        </w:rPr>
        <w:t xml:space="preserve">Agro based Economy with certain level of Agro Industrialization (Rice </w:t>
      </w:r>
      <w:r w:rsidR="00BF5DFE" w:rsidRPr="0072753A">
        <w:rPr>
          <w:rFonts w:asciiTheme="minorHAnsi" w:hAnsiTheme="minorHAnsi" w:cstheme="minorHAnsi"/>
          <w:lang w:val="en-GB"/>
        </w:rPr>
        <w:t>&amp; Jute Mills)</w:t>
      </w:r>
    </w:p>
    <w:p w14:paraId="23C443B6" w14:textId="77777777" w:rsidR="00491A78" w:rsidRPr="0072753A" w:rsidRDefault="00491A78" w:rsidP="00D41A21">
      <w:pPr>
        <w:pStyle w:val="ListParagraph"/>
        <w:numPr>
          <w:ilvl w:val="0"/>
          <w:numId w:val="38"/>
        </w:numPr>
        <w:spacing w:after="0" w:line="360" w:lineRule="auto"/>
        <w:jc w:val="both"/>
        <w:rPr>
          <w:rFonts w:asciiTheme="minorHAnsi" w:hAnsiTheme="minorHAnsi" w:cstheme="minorHAnsi"/>
          <w:lang w:val="en-GB"/>
        </w:rPr>
      </w:pPr>
      <w:r w:rsidRPr="0072753A">
        <w:rPr>
          <w:rFonts w:asciiTheme="minorHAnsi" w:hAnsiTheme="minorHAnsi" w:cstheme="minorHAnsi"/>
          <w:lang w:val="en-GB"/>
        </w:rPr>
        <w:t xml:space="preserve">Economic vibrancy created for being the </w:t>
      </w:r>
      <w:r w:rsidR="0004221C" w:rsidRPr="0072753A">
        <w:rPr>
          <w:rFonts w:asciiTheme="minorHAnsi" w:hAnsiTheme="minorHAnsi" w:cstheme="minorHAnsi"/>
          <w:lang w:val="en-GB"/>
        </w:rPr>
        <w:t>development hub</w:t>
      </w:r>
      <w:r w:rsidRPr="0072753A">
        <w:rPr>
          <w:rFonts w:asciiTheme="minorHAnsi" w:hAnsiTheme="minorHAnsi" w:cstheme="minorHAnsi"/>
          <w:lang w:val="en-GB"/>
        </w:rPr>
        <w:t xml:space="preserve"> between </w:t>
      </w:r>
      <w:r w:rsidR="0082354A" w:rsidRPr="0072753A">
        <w:rPr>
          <w:rFonts w:asciiTheme="minorHAnsi" w:hAnsiTheme="minorHAnsi" w:cstheme="minorHAnsi"/>
          <w:lang w:val="en-GB"/>
        </w:rPr>
        <w:t>Dhaka</w:t>
      </w:r>
      <w:r w:rsidRPr="0072753A">
        <w:rPr>
          <w:rFonts w:asciiTheme="minorHAnsi" w:hAnsiTheme="minorHAnsi" w:cstheme="minorHAnsi"/>
          <w:lang w:val="en-GB"/>
        </w:rPr>
        <w:t xml:space="preserve"> Division and </w:t>
      </w:r>
      <w:r w:rsidR="0082354A" w:rsidRPr="0072753A">
        <w:rPr>
          <w:rFonts w:asciiTheme="minorHAnsi" w:hAnsiTheme="minorHAnsi" w:cstheme="minorHAnsi"/>
          <w:lang w:val="en-GB"/>
        </w:rPr>
        <w:t xml:space="preserve">the southern belt of the country </w:t>
      </w:r>
      <w:r w:rsidR="0004221C" w:rsidRPr="0072753A">
        <w:rPr>
          <w:rFonts w:asciiTheme="minorHAnsi" w:hAnsiTheme="minorHAnsi" w:cstheme="minorHAnsi"/>
          <w:lang w:val="en-GB"/>
        </w:rPr>
        <w:t>through the construction of Padma Bridge</w:t>
      </w:r>
      <w:r w:rsidR="0082354A" w:rsidRPr="0072753A">
        <w:rPr>
          <w:rFonts w:asciiTheme="minorHAnsi" w:hAnsiTheme="minorHAnsi" w:cstheme="minorHAnsi"/>
          <w:lang w:val="en-GB"/>
        </w:rPr>
        <w:t>.</w:t>
      </w:r>
    </w:p>
    <w:p w14:paraId="3B6658B0" w14:textId="77777777" w:rsidR="00842580" w:rsidRPr="0072753A" w:rsidRDefault="00842580" w:rsidP="0092142D">
      <w:pPr>
        <w:pStyle w:val="Heading2"/>
        <w:spacing w:after="0"/>
        <w:rPr>
          <w:rFonts w:asciiTheme="minorHAnsi" w:hAnsiTheme="minorHAnsi" w:cstheme="minorHAnsi"/>
        </w:rPr>
      </w:pPr>
      <w:bookmarkStart w:id="62" w:name="_Toc9342505"/>
      <w:r w:rsidRPr="0072753A">
        <w:rPr>
          <w:rFonts w:asciiTheme="minorHAnsi" w:hAnsiTheme="minorHAnsi" w:cstheme="minorHAnsi"/>
        </w:rPr>
        <w:t>6.</w:t>
      </w:r>
      <w:r w:rsidR="0057391B" w:rsidRPr="0072753A">
        <w:rPr>
          <w:rFonts w:asciiTheme="minorHAnsi" w:hAnsiTheme="minorHAnsi" w:cstheme="minorHAnsi"/>
        </w:rPr>
        <w:t xml:space="preserve">4 </w:t>
      </w:r>
      <w:r w:rsidRPr="0072753A">
        <w:rPr>
          <w:rFonts w:asciiTheme="minorHAnsi" w:hAnsiTheme="minorHAnsi" w:cstheme="minorHAnsi"/>
        </w:rPr>
        <w:t xml:space="preserve">Business Operation of </w:t>
      </w:r>
      <w:proofErr w:type="spellStart"/>
      <w:r w:rsidR="009D1AA7" w:rsidRPr="0072753A">
        <w:rPr>
          <w:rFonts w:asciiTheme="minorHAnsi" w:hAnsiTheme="minorHAnsi" w:cstheme="minorHAnsi"/>
        </w:rPr>
        <w:t>Madaripur</w:t>
      </w:r>
      <w:proofErr w:type="spellEnd"/>
      <w:r w:rsidRPr="0072753A">
        <w:rPr>
          <w:rFonts w:asciiTheme="minorHAnsi" w:hAnsiTheme="minorHAnsi" w:cstheme="minorHAnsi"/>
        </w:rPr>
        <w:t xml:space="preserve"> Territory</w:t>
      </w:r>
      <w:bookmarkEnd w:id="62"/>
    </w:p>
    <w:p w14:paraId="606531ED" w14:textId="77777777" w:rsidR="00491A78" w:rsidRPr="0072753A" w:rsidRDefault="00491A78"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Geographically </w:t>
      </w:r>
      <w:r w:rsidR="009D1AA7" w:rsidRPr="0072753A">
        <w:rPr>
          <w:rFonts w:asciiTheme="minorHAnsi" w:hAnsiTheme="minorHAnsi" w:cstheme="minorHAnsi"/>
          <w:lang w:val="en-GB"/>
        </w:rPr>
        <w:t>Madaripur</w:t>
      </w:r>
      <w:r w:rsidR="0004221C" w:rsidRPr="0072753A">
        <w:rPr>
          <w:rFonts w:asciiTheme="minorHAnsi" w:hAnsiTheme="minorHAnsi" w:cstheme="minorHAnsi"/>
          <w:lang w:val="en-GB"/>
        </w:rPr>
        <w:t>-1</w:t>
      </w:r>
      <w:r w:rsidRPr="0072753A">
        <w:rPr>
          <w:rFonts w:asciiTheme="minorHAnsi" w:hAnsiTheme="minorHAnsi" w:cstheme="minorHAnsi"/>
          <w:lang w:val="en-GB"/>
        </w:rPr>
        <w:t xml:space="preserve"> Territory is a </w:t>
      </w:r>
      <w:r w:rsidR="0082354A" w:rsidRPr="0072753A">
        <w:rPr>
          <w:rFonts w:asciiTheme="minorHAnsi" w:hAnsiTheme="minorHAnsi" w:cstheme="minorHAnsi"/>
          <w:lang w:val="en-GB"/>
        </w:rPr>
        <w:t>very wide spread</w:t>
      </w:r>
      <w:r w:rsidRPr="0072753A">
        <w:rPr>
          <w:rFonts w:asciiTheme="minorHAnsi" w:hAnsiTheme="minorHAnsi" w:cstheme="minorHAnsi"/>
          <w:lang w:val="en-GB"/>
        </w:rPr>
        <w:t xml:space="preserve"> territory and the population is highly dispersed. As such, the retail universe is also very complicated and scattered. So for smooth sales and distribution operation </w:t>
      </w:r>
      <w:r w:rsidR="0082354A" w:rsidRPr="0072753A">
        <w:rPr>
          <w:rFonts w:asciiTheme="minorHAnsi" w:hAnsiTheme="minorHAnsi" w:cstheme="minorHAnsi"/>
          <w:lang w:val="en-GB"/>
        </w:rPr>
        <w:t xml:space="preserve">of </w:t>
      </w:r>
      <w:proofErr w:type="spellStart"/>
      <w:r w:rsidR="009D1AA7" w:rsidRPr="0072753A">
        <w:rPr>
          <w:rFonts w:asciiTheme="minorHAnsi" w:hAnsiTheme="minorHAnsi" w:cstheme="minorHAnsi"/>
          <w:lang w:val="en-GB"/>
        </w:rPr>
        <w:t>Madaripur</w:t>
      </w:r>
      <w:proofErr w:type="spellEnd"/>
      <w:r w:rsidRPr="0072753A">
        <w:rPr>
          <w:rFonts w:asciiTheme="minorHAnsi" w:hAnsiTheme="minorHAnsi" w:cstheme="minorHAnsi"/>
          <w:lang w:val="en-GB"/>
        </w:rPr>
        <w:t xml:space="preserve"> Territory</w:t>
      </w:r>
      <w:r w:rsidR="0004221C" w:rsidRPr="0072753A">
        <w:rPr>
          <w:rFonts w:asciiTheme="minorHAnsi" w:hAnsiTheme="minorHAnsi" w:cstheme="minorHAnsi"/>
          <w:lang w:val="en-GB"/>
        </w:rPr>
        <w:t>, it</w:t>
      </w:r>
      <w:r w:rsidRPr="0072753A">
        <w:rPr>
          <w:rFonts w:asciiTheme="minorHAnsi" w:hAnsiTheme="minorHAnsi" w:cstheme="minorHAnsi"/>
          <w:lang w:val="en-GB"/>
        </w:rPr>
        <w:t xml:space="preserve"> has been divided into </w:t>
      </w:r>
      <w:r w:rsidR="0004221C" w:rsidRPr="0072753A">
        <w:rPr>
          <w:rFonts w:asciiTheme="minorHAnsi" w:hAnsiTheme="minorHAnsi" w:cstheme="minorHAnsi"/>
          <w:lang w:val="en-GB"/>
        </w:rPr>
        <w:t>6</w:t>
      </w:r>
      <w:r w:rsidRPr="0072753A">
        <w:rPr>
          <w:rFonts w:asciiTheme="minorHAnsi" w:hAnsiTheme="minorHAnsi" w:cstheme="minorHAnsi"/>
          <w:lang w:val="en-GB"/>
        </w:rPr>
        <w:t xml:space="preserve"> Distribution Points. As mentioned above, the main house is located in the middle of </w:t>
      </w:r>
      <w:proofErr w:type="spellStart"/>
      <w:r w:rsidR="009D1AA7" w:rsidRPr="0072753A">
        <w:rPr>
          <w:rFonts w:asciiTheme="minorHAnsi" w:hAnsiTheme="minorHAnsi" w:cstheme="minorHAnsi"/>
          <w:lang w:val="en-GB"/>
        </w:rPr>
        <w:t>Madaripur</w:t>
      </w:r>
      <w:proofErr w:type="spellEnd"/>
      <w:r w:rsidRPr="0072753A">
        <w:rPr>
          <w:rFonts w:asciiTheme="minorHAnsi" w:hAnsiTheme="minorHAnsi" w:cstheme="minorHAnsi"/>
          <w:lang w:val="en-GB"/>
        </w:rPr>
        <w:t xml:space="preserve"> City. There are </w:t>
      </w:r>
      <w:r w:rsidR="0004221C" w:rsidRPr="0072753A">
        <w:rPr>
          <w:rFonts w:asciiTheme="minorHAnsi" w:hAnsiTheme="minorHAnsi" w:cstheme="minorHAnsi"/>
          <w:lang w:val="en-GB"/>
        </w:rPr>
        <w:t>five</w:t>
      </w:r>
      <w:r w:rsidRPr="0072753A">
        <w:rPr>
          <w:rFonts w:asciiTheme="minorHAnsi" w:hAnsiTheme="minorHAnsi" w:cstheme="minorHAnsi"/>
          <w:lang w:val="en-GB"/>
        </w:rPr>
        <w:t xml:space="preserve"> more “On Site Distribution Operation (OSDOs)” and one distribution </w:t>
      </w:r>
      <w:r w:rsidR="0004221C" w:rsidRPr="0072753A">
        <w:rPr>
          <w:rFonts w:asciiTheme="minorHAnsi" w:hAnsiTheme="minorHAnsi" w:cstheme="minorHAnsi"/>
          <w:lang w:val="en-GB"/>
        </w:rPr>
        <w:t>house</w:t>
      </w:r>
      <w:r w:rsidRPr="0072753A">
        <w:rPr>
          <w:rFonts w:asciiTheme="minorHAnsi" w:hAnsiTheme="minorHAnsi" w:cstheme="minorHAnsi"/>
          <w:lang w:val="en-GB"/>
        </w:rPr>
        <w:t>. These are:</w:t>
      </w:r>
    </w:p>
    <w:p w14:paraId="253930B5" w14:textId="77777777" w:rsidR="00491A78" w:rsidRPr="0072753A" w:rsidRDefault="009D1AA7" w:rsidP="00D41A21">
      <w:pPr>
        <w:pStyle w:val="ListParagraph"/>
        <w:numPr>
          <w:ilvl w:val="1"/>
          <w:numId w:val="3"/>
        </w:numPr>
        <w:spacing w:line="360" w:lineRule="auto"/>
        <w:jc w:val="both"/>
        <w:rPr>
          <w:rFonts w:asciiTheme="minorHAnsi" w:hAnsiTheme="minorHAnsi" w:cstheme="minorHAnsi"/>
          <w:lang w:val="en-GB"/>
        </w:rPr>
      </w:pPr>
      <w:proofErr w:type="spellStart"/>
      <w:r w:rsidRPr="0072753A">
        <w:rPr>
          <w:rFonts w:asciiTheme="minorHAnsi" w:hAnsiTheme="minorHAnsi" w:cstheme="minorHAnsi"/>
          <w:lang w:val="en-GB"/>
        </w:rPr>
        <w:lastRenderedPageBreak/>
        <w:t>Madaripur</w:t>
      </w:r>
      <w:proofErr w:type="spellEnd"/>
      <w:r w:rsidR="00B2652A" w:rsidRPr="0072753A">
        <w:rPr>
          <w:rFonts w:asciiTheme="minorHAnsi" w:hAnsiTheme="minorHAnsi" w:cstheme="minorHAnsi"/>
          <w:lang w:val="en-GB"/>
        </w:rPr>
        <w:t xml:space="preserve"> </w:t>
      </w:r>
      <w:r w:rsidR="00491A78" w:rsidRPr="0072753A">
        <w:rPr>
          <w:rFonts w:asciiTheme="minorHAnsi" w:hAnsiTheme="minorHAnsi" w:cstheme="minorHAnsi"/>
          <w:lang w:val="en-GB"/>
        </w:rPr>
        <w:t>Main House</w:t>
      </w:r>
    </w:p>
    <w:p w14:paraId="1E0E60E7" w14:textId="77777777" w:rsidR="00491A78" w:rsidRPr="0072753A" w:rsidRDefault="0004221C" w:rsidP="00D41A21">
      <w:pPr>
        <w:pStyle w:val="ListParagraph"/>
        <w:numPr>
          <w:ilvl w:val="1"/>
          <w:numId w:val="3"/>
        </w:numPr>
        <w:spacing w:line="360" w:lineRule="auto"/>
        <w:jc w:val="both"/>
        <w:rPr>
          <w:rFonts w:asciiTheme="minorHAnsi" w:hAnsiTheme="minorHAnsi" w:cstheme="minorHAnsi"/>
          <w:lang w:val="en-GB"/>
        </w:rPr>
      </w:pPr>
      <w:proofErr w:type="spellStart"/>
      <w:r w:rsidRPr="0072753A">
        <w:rPr>
          <w:rFonts w:asciiTheme="minorHAnsi" w:hAnsiTheme="minorHAnsi" w:cstheme="minorHAnsi"/>
          <w:lang w:val="en-GB"/>
        </w:rPr>
        <w:t>Gopalganj</w:t>
      </w:r>
      <w:proofErr w:type="spellEnd"/>
      <w:r w:rsidRPr="0072753A">
        <w:rPr>
          <w:rFonts w:asciiTheme="minorHAnsi" w:hAnsiTheme="minorHAnsi" w:cstheme="minorHAnsi"/>
          <w:lang w:val="en-GB"/>
        </w:rPr>
        <w:t xml:space="preserve"> Main House</w:t>
      </w:r>
    </w:p>
    <w:p w14:paraId="28A84CE5" w14:textId="77777777" w:rsidR="00B2652A" w:rsidRPr="0072753A" w:rsidRDefault="0004221C" w:rsidP="00D41A21">
      <w:pPr>
        <w:pStyle w:val="ListParagraph"/>
        <w:numPr>
          <w:ilvl w:val="1"/>
          <w:numId w:val="3"/>
        </w:numPr>
        <w:spacing w:line="360" w:lineRule="auto"/>
        <w:jc w:val="both"/>
        <w:rPr>
          <w:rFonts w:asciiTheme="minorHAnsi" w:hAnsiTheme="minorHAnsi" w:cstheme="minorHAnsi"/>
          <w:lang w:val="en-GB"/>
        </w:rPr>
      </w:pPr>
      <w:proofErr w:type="spellStart"/>
      <w:r w:rsidRPr="0072753A">
        <w:rPr>
          <w:rFonts w:asciiTheme="minorHAnsi" w:hAnsiTheme="minorHAnsi" w:cstheme="minorHAnsi"/>
          <w:lang w:val="en-GB"/>
        </w:rPr>
        <w:t>Vhurgata</w:t>
      </w:r>
      <w:proofErr w:type="spellEnd"/>
    </w:p>
    <w:p w14:paraId="5B9AB1E6" w14:textId="77777777" w:rsidR="00B2652A" w:rsidRPr="0072753A" w:rsidRDefault="0004221C" w:rsidP="00D41A21">
      <w:pPr>
        <w:pStyle w:val="ListParagraph"/>
        <w:numPr>
          <w:ilvl w:val="1"/>
          <w:numId w:val="3"/>
        </w:numPr>
        <w:spacing w:line="360" w:lineRule="auto"/>
        <w:jc w:val="both"/>
        <w:rPr>
          <w:rFonts w:asciiTheme="minorHAnsi" w:hAnsiTheme="minorHAnsi" w:cstheme="minorHAnsi"/>
          <w:lang w:val="en-GB"/>
        </w:rPr>
      </w:pPr>
      <w:proofErr w:type="spellStart"/>
      <w:r w:rsidRPr="0072753A">
        <w:rPr>
          <w:rFonts w:asciiTheme="minorHAnsi" w:hAnsiTheme="minorHAnsi" w:cstheme="minorHAnsi"/>
          <w:lang w:val="en-GB"/>
        </w:rPr>
        <w:t>Tekerhat</w:t>
      </w:r>
      <w:proofErr w:type="spellEnd"/>
    </w:p>
    <w:p w14:paraId="58A7B40C" w14:textId="77777777" w:rsidR="0004221C" w:rsidRPr="0072753A" w:rsidRDefault="0004221C" w:rsidP="00D41A21">
      <w:pPr>
        <w:pStyle w:val="ListParagraph"/>
        <w:numPr>
          <w:ilvl w:val="1"/>
          <w:numId w:val="3"/>
        </w:numPr>
        <w:spacing w:line="360" w:lineRule="auto"/>
        <w:jc w:val="both"/>
        <w:rPr>
          <w:rFonts w:asciiTheme="minorHAnsi" w:hAnsiTheme="minorHAnsi" w:cstheme="minorHAnsi"/>
          <w:lang w:val="en-GB"/>
        </w:rPr>
      </w:pPr>
      <w:proofErr w:type="spellStart"/>
      <w:r w:rsidRPr="0072753A">
        <w:rPr>
          <w:rFonts w:asciiTheme="minorHAnsi" w:hAnsiTheme="minorHAnsi" w:cstheme="minorHAnsi"/>
          <w:lang w:val="en-GB"/>
        </w:rPr>
        <w:t>Kashiani</w:t>
      </w:r>
      <w:proofErr w:type="spellEnd"/>
    </w:p>
    <w:p w14:paraId="34B314FD" w14:textId="77777777" w:rsidR="0004221C" w:rsidRPr="0072753A" w:rsidRDefault="0004221C" w:rsidP="00D41A21">
      <w:pPr>
        <w:pStyle w:val="ListParagraph"/>
        <w:numPr>
          <w:ilvl w:val="1"/>
          <w:numId w:val="3"/>
        </w:numPr>
        <w:spacing w:line="360" w:lineRule="auto"/>
        <w:jc w:val="both"/>
        <w:rPr>
          <w:rFonts w:asciiTheme="minorHAnsi" w:hAnsiTheme="minorHAnsi" w:cstheme="minorHAnsi"/>
          <w:lang w:val="en-GB"/>
        </w:rPr>
      </w:pPr>
      <w:proofErr w:type="spellStart"/>
      <w:r w:rsidRPr="0072753A">
        <w:rPr>
          <w:rFonts w:asciiTheme="minorHAnsi" w:hAnsiTheme="minorHAnsi" w:cstheme="minorHAnsi"/>
          <w:lang w:val="en-GB"/>
        </w:rPr>
        <w:t>Kotalipara</w:t>
      </w:r>
      <w:proofErr w:type="spellEnd"/>
    </w:p>
    <w:p w14:paraId="55390593" w14:textId="77777777" w:rsidR="00B73C37" w:rsidRPr="0072753A" w:rsidRDefault="00491A78" w:rsidP="00D41A21">
      <w:pPr>
        <w:spacing w:line="360" w:lineRule="auto"/>
        <w:jc w:val="both"/>
        <w:rPr>
          <w:rFonts w:asciiTheme="minorHAnsi" w:hAnsiTheme="minorHAnsi" w:cstheme="minorHAnsi"/>
        </w:rPr>
      </w:pPr>
      <w:r w:rsidRPr="0072753A">
        <w:rPr>
          <w:rFonts w:asciiTheme="minorHAnsi" w:hAnsiTheme="minorHAnsi" w:cstheme="minorHAnsi"/>
          <w:lang w:val="en-GB"/>
        </w:rPr>
        <w:t>The whole market was divided into 5</w:t>
      </w:r>
      <w:r w:rsidR="0004221C" w:rsidRPr="0072753A">
        <w:rPr>
          <w:rFonts w:asciiTheme="minorHAnsi" w:hAnsiTheme="minorHAnsi" w:cstheme="minorHAnsi"/>
          <w:lang w:val="en-GB"/>
        </w:rPr>
        <w:t>9</w:t>
      </w:r>
      <w:r w:rsidRPr="0072753A">
        <w:rPr>
          <w:rFonts w:asciiTheme="minorHAnsi" w:hAnsiTheme="minorHAnsi" w:cstheme="minorHAnsi"/>
          <w:lang w:val="en-GB"/>
        </w:rPr>
        <w:t xml:space="preserve"> routes. All of these routes were divided in either one or two sections.</w:t>
      </w:r>
      <w:r w:rsidR="002D2048" w:rsidRPr="0072753A">
        <w:rPr>
          <w:rFonts w:asciiTheme="minorHAnsi" w:hAnsiTheme="minorHAnsi" w:cstheme="minorHAnsi"/>
          <w:lang w:val="en-GB"/>
        </w:rPr>
        <w:t xml:space="preserve"> One</w:t>
      </w:r>
      <w:r w:rsidRPr="0072753A">
        <w:rPr>
          <w:rFonts w:asciiTheme="minorHAnsi" w:hAnsiTheme="minorHAnsi" w:cstheme="minorHAnsi"/>
          <w:lang w:val="en-GB"/>
        </w:rPr>
        <w:t xml:space="preserve"> route that 1 section is a Daily route &amp; serviced six times a week and a route having two sections is a thrice per week (3/w) route. </w:t>
      </w:r>
    </w:p>
    <w:p w14:paraId="0797C62D" w14:textId="77777777" w:rsidR="00BF5DFE" w:rsidRPr="0072753A" w:rsidRDefault="00842580" w:rsidP="0092142D">
      <w:pPr>
        <w:pStyle w:val="Heading2"/>
        <w:spacing w:before="0" w:after="0"/>
        <w:rPr>
          <w:rFonts w:asciiTheme="minorHAnsi" w:hAnsiTheme="minorHAnsi" w:cstheme="minorHAnsi"/>
          <w:lang w:val="en-GB"/>
        </w:rPr>
      </w:pPr>
      <w:bookmarkStart w:id="63" w:name="_Toc9342506"/>
      <w:r w:rsidRPr="0072753A">
        <w:rPr>
          <w:rFonts w:asciiTheme="minorHAnsi" w:hAnsiTheme="minorHAnsi" w:cstheme="minorHAnsi"/>
        </w:rPr>
        <w:t>6.</w:t>
      </w:r>
      <w:r w:rsidR="0057391B" w:rsidRPr="0072753A">
        <w:rPr>
          <w:rFonts w:asciiTheme="minorHAnsi" w:hAnsiTheme="minorHAnsi" w:cstheme="minorHAnsi"/>
        </w:rPr>
        <w:t xml:space="preserve">5 </w:t>
      </w:r>
      <w:r w:rsidRPr="0072753A">
        <w:rPr>
          <w:rFonts w:asciiTheme="minorHAnsi" w:hAnsiTheme="minorHAnsi" w:cstheme="minorHAnsi"/>
        </w:rPr>
        <w:t xml:space="preserve">Fact sheet of </w:t>
      </w:r>
      <w:r w:rsidR="008E6E79" w:rsidRPr="0072753A">
        <w:rPr>
          <w:rFonts w:asciiTheme="minorHAnsi" w:hAnsiTheme="minorHAnsi" w:cstheme="minorHAnsi"/>
        </w:rPr>
        <w:t>Madaripur-1</w:t>
      </w:r>
      <w:bookmarkEnd w:id="63"/>
      <w:r w:rsidRPr="0072753A">
        <w:rPr>
          <w:rFonts w:asciiTheme="minorHAnsi" w:hAnsiTheme="minorHAnsi" w:cstheme="minorHAnsi"/>
        </w:rPr>
        <w:t xml:space="preserve"> </w:t>
      </w:r>
    </w:p>
    <w:tbl>
      <w:tblPr>
        <w:tblStyle w:val="PlainTable3"/>
        <w:tblW w:w="8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3809"/>
        <w:gridCol w:w="1938"/>
      </w:tblGrid>
      <w:tr w:rsidR="00D94FF8" w:rsidRPr="0072753A" w14:paraId="75C38D77" w14:textId="77777777" w:rsidTr="00B73C37">
        <w:trPr>
          <w:cnfStyle w:val="100000000000" w:firstRow="1" w:lastRow="0" w:firstColumn="0" w:lastColumn="0" w:oddVBand="0" w:evenVBand="0" w:oddHBand="0" w:evenHBand="0" w:firstRowFirstColumn="0" w:firstRowLastColumn="0" w:lastRowFirstColumn="0" w:lastRowLastColumn="0"/>
          <w:trHeight w:val="242"/>
        </w:trPr>
        <w:tc>
          <w:tcPr>
            <w:cnfStyle w:val="001000000100" w:firstRow="0" w:lastRow="0" w:firstColumn="1" w:lastColumn="0" w:oddVBand="0" w:evenVBand="0" w:oddHBand="0" w:evenHBand="0" w:firstRowFirstColumn="1" w:firstRowLastColumn="0" w:lastRowFirstColumn="0" w:lastRowLastColumn="0"/>
            <w:tcW w:w="2869" w:type="dxa"/>
            <w:vMerge w:val="restart"/>
            <w:tcBorders>
              <w:bottom w:val="none" w:sz="0" w:space="0" w:color="auto"/>
              <w:right w:val="none" w:sz="0" w:space="0" w:color="auto"/>
            </w:tcBorders>
          </w:tcPr>
          <w:p w14:paraId="649A63CB" w14:textId="77777777" w:rsidR="00C526D8" w:rsidRPr="0072753A" w:rsidRDefault="00B73C37" w:rsidP="00D41A21">
            <w:pPr>
              <w:spacing w:line="360" w:lineRule="auto"/>
              <w:jc w:val="center"/>
              <w:rPr>
                <w:rFonts w:asciiTheme="minorHAnsi" w:hAnsiTheme="minorHAnsi" w:cstheme="minorHAnsi"/>
                <w:sz w:val="22"/>
              </w:rPr>
            </w:pPr>
            <w:r w:rsidRPr="0072753A">
              <w:rPr>
                <w:rFonts w:asciiTheme="minorHAnsi" w:hAnsiTheme="minorHAnsi" w:cstheme="minorHAnsi"/>
                <w:caps w:val="0"/>
                <w:sz w:val="22"/>
              </w:rPr>
              <w:t>Coverage</w:t>
            </w:r>
          </w:p>
        </w:tc>
        <w:tc>
          <w:tcPr>
            <w:tcW w:w="3809" w:type="dxa"/>
            <w:tcBorders>
              <w:bottom w:val="none" w:sz="0" w:space="0" w:color="auto"/>
            </w:tcBorders>
          </w:tcPr>
          <w:p w14:paraId="11F34C79" w14:textId="77777777" w:rsidR="00C526D8" w:rsidRPr="0072753A" w:rsidRDefault="00B73C37" w:rsidP="00D41A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caps w:val="0"/>
                <w:sz w:val="22"/>
              </w:rPr>
              <w:t>Distribution Points</w:t>
            </w:r>
          </w:p>
        </w:tc>
        <w:tc>
          <w:tcPr>
            <w:tcW w:w="1938" w:type="dxa"/>
            <w:tcBorders>
              <w:bottom w:val="none" w:sz="0" w:space="0" w:color="auto"/>
            </w:tcBorders>
          </w:tcPr>
          <w:p w14:paraId="3DC97CBF" w14:textId="77777777" w:rsidR="00C526D8" w:rsidRPr="0072753A" w:rsidRDefault="00A61CC5" w:rsidP="00D41A2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4</w:t>
            </w:r>
          </w:p>
        </w:tc>
      </w:tr>
      <w:tr w:rsidR="00D94FF8" w:rsidRPr="0072753A" w14:paraId="7CEAF3A3"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6A170584"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103B7964"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No. of DSS</w:t>
            </w:r>
          </w:p>
        </w:tc>
        <w:tc>
          <w:tcPr>
            <w:tcW w:w="1938" w:type="dxa"/>
          </w:tcPr>
          <w:p w14:paraId="54AC9C09" w14:textId="77777777" w:rsidR="00C526D8" w:rsidRPr="0072753A" w:rsidRDefault="0004221C"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9183</w:t>
            </w:r>
          </w:p>
        </w:tc>
      </w:tr>
      <w:tr w:rsidR="00D94FF8" w:rsidRPr="0072753A" w14:paraId="457F3BA9"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5C91A368"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5A36BBE6"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Frequency</w:t>
            </w:r>
          </w:p>
        </w:tc>
        <w:tc>
          <w:tcPr>
            <w:tcW w:w="1938" w:type="dxa"/>
          </w:tcPr>
          <w:p w14:paraId="00D34EB6"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3/w</w:t>
            </w:r>
          </w:p>
        </w:tc>
      </w:tr>
      <w:tr w:rsidR="00D94FF8" w:rsidRPr="0072753A" w14:paraId="1A3FF2EA" w14:textId="77777777" w:rsidTr="00B73C37">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69" w:type="dxa"/>
            <w:vMerge w:val="restart"/>
            <w:tcBorders>
              <w:right w:val="none" w:sz="0" w:space="0" w:color="auto"/>
            </w:tcBorders>
          </w:tcPr>
          <w:p w14:paraId="3D20AE4B" w14:textId="77777777" w:rsidR="00C526D8" w:rsidRPr="0072753A" w:rsidRDefault="00B73C37" w:rsidP="00D41A21">
            <w:pPr>
              <w:spacing w:line="360" w:lineRule="auto"/>
              <w:jc w:val="center"/>
              <w:rPr>
                <w:rFonts w:asciiTheme="minorHAnsi" w:hAnsiTheme="minorHAnsi" w:cstheme="minorHAnsi"/>
                <w:sz w:val="22"/>
              </w:rPr>
            </w:pPr>
            <w:r w:rsidRPr="0072753A">
              <w:rPr>
                <w:rFonts w:asciiTheme="minorHAnsi" w:hAnsiTheme="minorHAnsi" w:cstheme="minorHAnsi"/>
                <w:caps w:val="0"/>
                <w:sz w:val="22"/>
              </w:rPr>
              <w:t>Field Force</w:t>
            </w:r>
          </w:p>
        </w:tc>
        <w:tc>
          <w:tcPr>
            <w:tcW w:w="3809" w:type="dxa"/>
          </w:tcPr>
          <w:p w14:paraId="29CB47C4"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Territory Sales Assistant</w:t>
            </w:r>
          </w:p>
        </w:tc>
        <w:tc>
          <w:tcPr>
            <w:tcW w:w="1938" w:type="dxa"/>
          </w:tcPr>
          <w:p w14:paraId="768CFFD8" w14:textId="77777777" w:rsidR="00C526D8" w:rsidRPr="0072753A" w:rsidRDefault="00C04B09"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3</w:t>
            </w:r>
          </w:p>
        </w:tc>
      </w:tr>
      <w:tr w:rsidR="00D94FF8" w:rsidRPr="0072753A" w14:paraId="6794C4E8"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2256AEC9" w14:textId="77777777" w:rsidR="00A61CC5" w:rsidRPr="0072753A" w:rsidRDefault="00A61CC5" w:rsidP="00D41A21">
            <w:pPr>
              <w:spacing w:line="360" w:lineRule="auto"/>
              <w:jc w:val="center"/>
              <w:rPr>
                <w:rFonts w:asciiTheme="minorHAnsi" w:hAnsiTheme="minorHAnsi" w:cstheme="minorHAnsi"/>
                <w:sz w:val="22"/>
              </w:rPr>
            </w:pPr>
          </w:p>
        </w:tc>
        <w:tc>
          <w:tcPr>
            <w:tcW w:w="3809" w:type="dxa"/>
          </w:tcPr>
          <w:p w14:paraId="727C1C33" w14:textId="77777777" w:rsidR="00A61CC5" w:rsidRPr="0072753A" w:rsidRDefault="00A61CC5"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Business Manager</w:t>
            </w:r>
          </w:p>
        </w:tc>
        <w:tc>
          <w:tcPr>
            <w:tcW w:w="1938" w:type="dxa"/>
          </w:tcPr>
          <w:p w14:paraId="1E52BFCC" w14:textId="77777777" w:rsidR="00A61CC5" w:rsidRPr="0072753A" w:rsidRDefault="00C04B09"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2</w:t>
            </w:r>
          </w:p>
        </w:tc>
      </w:tr>
      <w:tr w:rsidR="00D94FF8" w:rsidRPr="0072753A" w14:paraId="37C44CCA"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5152E347"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73E60351"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Sales Manager</w:t>
            </w:r>
          </w:p>
        </w:tc>
        <w:tc>
          <w:tcPr>
            <w:tcW w:w="1938" w:type="dxa"/>
          </w:tcPr>
          <w:p w14:paraId="5A1A232D" w14:textId="77777777" w:rsidR="00C526D8" w:rsidRPr="0072753A" w:rsidRDefault="00C04B09"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2</w:t>
            </w:r>
          </w:p>
        </w:tc>
      </w:tr>
      <w:tr w:rsidR="00D94FF8" w:rsidRPr="0072753A" w14:paraId="4D5A648A"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00C2BA40"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496FED0F"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Sales Supervisor</w:t>
            </w:r>
          </w:p>
        </w:tc>
        <w:tc>
          <w:tcPr>
            <w:tcW w:w="1938" w:type="dxa"/>
          </w:tcPr>
          <w:p w14:paraId="65E6410C" w14:textId="77777777" w:rsidR="00C526D8" w:rsidRPr="0072753A" w:rsidRDefault="00C04B09"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9</w:t>
            </w:r>
          </w:p>
        </w:tc>
      </w:tr>
      <w:tr w:rsidR="00D94FF8" w:rsidRPr="0072753A" w14:paraId="65850F89"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1FCFF3A7"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07C30844"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Sales Representatives</w:t>
            </w:r>
          </w:p>
        </w:tc>
        <w:tc>
          <w:tcPr>
            <w:tcW w:w="1938" w:type="dxa"/>
          </w:tcPr>
          <w:p w14:paraId="6020CDD3" w14:textId="77777777" w:rsidR="00C526D8" w:rsidRPr="0072753A" w:rsidRDefault="00C04B09"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59</w:t>
            </w:r>
          </w:p>
        </w:tc>
      </w:tr>
      <w:tr w:rsidR="00D94FF8" w:rsidRPr="0072753A" w14:paraId="1FB88389"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3CB1EC96"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10CE0CF6"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Brand Representatives</w:t>
            </w:r>
          </w:p>
        </w:tc>
        <w:tc>
          <w:tcPr>
            <w:tcW w:w="1938" w:type="dxa"/>
          </w:tcPr>
          <w:p w14:paraId="4BD4045F" w14:textId="77777777" w:rsidR="00C526D8" w:rsidRPr="0072753A" w:rsidRDefault="00C04B09"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5</w:t>
            </w:r>
          </w:p>
        </w:tc>
      </w:tr>
      <w:tr w:rsidR="00D94FF8" w:rsidRPr="0072753A" w14:paraId="52BAE998"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049ADC24"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43FBFB7D"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Brand Representative Supervisor</w:t>
            </w:r>
          </w:p>
        </w:tc>
        <w:tc>
          <w:tcPr>
            <w:tcW w:w="1938" w:type="dxa"/>
          </w:tcPr>
          <w:p w14:paraId="34EBBCE8" w14:textId="77777777" w:rsidR="00C526D8" w:rsidRPr="0072753A" w:rsidRDefault="00C04B09"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1</w:t>
            </w:r>
          </w:p>
        </w:tc>
      </w:tr>
      <w:tr w:rsidR="00D94FF8" w:rsidRPr="0072753A" w14:paraId="6C1A076C"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67A059D6"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0DA35CFC"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Contract Merchandiser</w:t>
            </w:r>
          </w:p>
        </w:tc>
        <w:tc>
          <w:tcPr>
            <w:tcW w:w="1938" w:type="dxa"/>
          </w:tcPr>
          <w:p w14:paraId="4F32D4C9" w14:textId="77777777" w:rsidR="00C526D8" w:rsidRPr="0072753A" w:rsidRDefault="00C04B09"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15</w:t>
            </w:r>
          </w:p>
        </w:tc>
      </w:tr>
      <w:tr w:rsidR="00D94FF8" w:rsidRPr="0072753A" w14:paraId="14A54B3B"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3D9BA35C"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16D6D445"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Contract Merchandiser Supervisor</w:t>
            </w:r>
          </w:p>
        </w:tc>
        <w:tc>
          <w:tcPr>
            <w:tcW w:w="1938" w:type="dxa"/>
          </w:tcPr>
          <w:p w14:paraId="4A9A185C" w14:textId="77777777" w:rsidR="00C526D8" w:rsidRPr="0072753A" w:rsidRDefault="00C04B09"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1</w:t>
            </w:r>
          </w:p>
        </w:tc>
      </w:tr>
      <w:tr w:rsidR="00D94FF8" w:rsidRPr="0072753A" w14:paraId="4A77BC6F"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2443C6B0"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572A26E0" w14:textId="77777777" w:rsidR="00C526D8" w:rsidRPr="0072753A" w:rsidRDefault="002D204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Assistant Sales Representative</w:t>
            </w:r>
          </w:p>
        </w:tc>
        <w:tc>
          <w:tcPr>
            <w:tcW w:w="1938" w:type="dxa"/>
          </w:tcPr>
          <w:p w14:paraId="07225085" w14:textId="77777777" w:rsidR="00C526D8" w:rsidRPr="0072753A" w:rsidRDefault="00C04B09"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24</w:t>
            </w:r>
          </w:p>
        </w:tc>
      </w:tr>
      <w:tr w:rsidR="00D94FF8" w:rsidRPr="0072753A" w14:paraId="68AF78C5"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6E84B80D"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7495C0BB"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Others</w:t>
            </w:r>
          </w:p>
        </w:tc>
        <w:tc>
          <w:tcPr>
            <w:tcW w:w="1938" w:type="dxa"/>
          </w:tcPr>
          <w:p w14:paraId="300FC96F" w14:textId="77777777" w:rsidR="00C526D8" w:rsidRPr="0072753A" w:rsidRDefault="002D204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8</w:t>
            </w:r>
          </w:p>
        </w:tc>
      </w:tr>
      <w:tr w:rsidR="00D94FF8" w:rsidRPr="0072753A" w14:paraId="78766EA8" w14:textId="77777777" w:rsidTr="00B73C37">
        <w:trPr>
          <w:trHeight w:val="242"/>
        </w:trPr>
        <w:tc>
          <w:tcPr>
            <w:cnfStyle w:val="001000000000" w:firstRow="0" w:lastRow="0" w:firstColumn="1" w:lastColumn="0" w:oddVBand="0" w:evenVBand="0" w:oddHBand="0" w:evenHBand="0" w:firstRowFirstColumn="0" w:firstRowLastColumn="0" w:lastRowFirstColumn="0" w:lastRowLastColumn="0"/>
            <w:tcW w:w="2869" w:type="dxa"/>
            <w:vMerge w:val="restart"/>
            <w:tcBorders>
              <w:right w:val="none" w:sz="0" w:space="0" w:color="auto"/>
            </w:tcBorders>
          </w:tcPr>
          <w:p w14:paraId="2EB9086A" w14:textId="77777777" w:rsidR="00C526D8" w:rsidRPr="0072753A" w:rsidRDefault="00B73C37" w:rsidP="00D41A21">
            <w:pPr>
              <w:spacing w:line="360" w:lineRule="auto"/>
              <w:jc w:val="center"/>
              <w:rPr>
                <w:rFonts w:asciiTheme="minorHAnsi" w:hAnsiTheme="minorHAnsi" w:cstheme="minorHAnsi"/>
                <w:sz w:val="22"/>
              </w:rPr>
            </w:pPr>
            <w:r w:rsidRPr="0072753A">
              <w:rPr>
                <w:rFonts w:asciiTheme="minorHAnsi" w:hAnsiTheme="minorHAnsi" w:cstheme="minorHAnsi"/>
                <w:caps w:val="0"/>
                <w:sz w:val="22"/>
              </w:rPr>
              <w:t>Logistics</w:t>
            </w:r>
          </w:p>
        </w:tc>
        <w:tc>
          <w:tcPr>
            <w:tcW w:w="3809" w:type="dxa"/>
          </w:tcPr>
          <w:p w14:paraId="0B84A51A"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Scooter Van</w:t>
            </w:r>
          </w:p>
        </w:tc>
        <w:tc>
          <w:tcPr>
            <w:tcW w:w="1938" w:type="dxa"/>
          </w:tcPr>
          <w:p w14:paraId="7ABE7AB5" w14:textId="77777777" w:rsidR="00C526D8" w:rsidRPr="0072753A" w:rsidRDefault="002D204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3</w:t>
            </w:r>
          </w:p>
        </w:tc>
      </w:tr>
      <w:tr w:rsidR="00D94FF8" w:rsidRPr="0072753A" w14:paraId="1FF18073"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72801B70"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37A993FF"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Tri Van</w:t>
            </w:r>
          </w:p>
        </w:tc>
        <w:tc>
          <w:tcPr>
            <w:tcW w:w="1938" w:type="dxa"/>
          </w:tcPr>
          <w:p w14:paraId="7F9F5E4C" w14:textId="77777777" w:rsidR="00C526D8" w:rsidRPr="0072753A" w:rsidRDefault="002D204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12</w:t>
            </w:r>
          </w:p>
        </w:tc>
      </w:tr>
      <w:tr w:rsidR="00D94FF8" w:rsidRPr="0072753A" w14:paraId="4F07F8CA"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0ED9728E"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470C5C98"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Pannier Box</w:t>
            </w:r>
          </w:p>
        </w:tc>
        <w:tc>
          <w:tcPr>
            <w:tcW w:w="1938" w:type="dxa"/>
          </w:tcPr>
          <w:p w14:paraId="40491719"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2</w:t>
            </w:r>
            <w:r w:rsidR="002D2048" w:rsidRPr="0072753A">
              <w:rPr>
                <w:rFonts w:asciiTheme="minorHAnsi" w:hAnsiTheme="minorHAnsi" w:cstheme="minorHAnsi"/>
                <w:sz w:val="22"/>
              </w:rPr>
              <w:t>7</w:t>
            </w:r>
          </w:p>
        </w:tc>
      </w:tr>
      <w:tr w:rsidR="00D94FF8" w:rsidRPr="0072753A" w14:paraId="1B52D519"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7FE04DFF"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5B1D3010"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Cover Van</w:t>
            </w:r>
          </w:p>
        </w:tc>
        <w:tc>
          <w:tcPr>
            <w:tcW w:w="1938" w:type="dxa"/>
          </w:tcPr>
          <w:p w14:paraId="09C9BC8B" w14:textId="77777777" w:rsidR="00C526D8" w:rsidRPr="0072753A" w:rsidRDefault="00C526D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1</w:t>
            </w:r>
          </w:p>
        </w:tc>
      </w:tr>
      <w:tr w:rsidR="00D94FF8" w:rsidRPr="0072753A" w14:paraId="79492A84"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53C5E730" w14:textId="77777777" w:rsidR="002D2048" w:rsidRPr="0072753A" w:rsidRDefault="002D2048" w:rsidP="00D41A21">
            <w:pPr>
              <w:spacing w:line="360" w:lineRule="auto"/>
              <w:jc w:val="center"/>
              <w:rPr>
                <w:rFonts w:asciiTheme="minorHAnsi" w:hAnsiTheme="minorHAnsi" w:cstheme="minorHAnsi"/>
                <w:sz w:val="22"/>
              </w:rPr>
            </w:pPr>
          </w:p>
        </w:tc>
        <w:tc>
          <w:tcPr>
            <w:tcW w:w="3809" w:type="dxa"/>
          </w:tcPr>
          <w:p w14:paraId="6A4304BC" w14:textId="77777777" w:rsidR="002D2048" w:rsidRPr="0072753A" w:rsidRDefault="002D204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Motorbike</w:t>
            </w:r>
          </w:p>
        </w:tc>
        <w:tc>
          <w:tcPr>
            <w:tcW w:w="1938" w:type="dxa"/>
          </w:tcPr>
          <w:p w14:paraId="28199A82" w14:textId="77777777" w:rsidR="002D2048" w:rsidRPr="0072753A" w:rsidRDefault="002D204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5</w:t>
            </w:r>
          </w:p>
        </w:tc>
      </w:tr>
      <w:tr w:rsidR="00D94FF8" w:rsidRPr="0072753A" w14:paraId="34450CE2" w14:textId="77777777" w:rsidTr="00B73C37">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06F0FA20" w14:textId="77777777" w:rsidR="002D2048" w:rsidRPr="0072753A" w:rsidRDefault="002D2048" w:rsidP="00D41A21">
            <w:pPr>
              <w:spacing w:line="360" w:lineRule="auto"/>
              <w:jc w:val="center"/>
              <w:rPr>
                <w:rFonts w:asciiTheme="minorHAnsi" w:hAnsiTheme="minorHAnsi" w:cstheme="minorHAnsi"/>
                <w:sz w:val="22"/>
              </w:rPr>
            </w:pPr>
          </w:p>
        </w:tc>
        <w:tc>
          <w:tcPr>
            <w:tcW w:w="3809" w:type="dxa"/>
          </w:tcPr>
          <w:p w14:paraId="65B84DF4" w14:textId="77777777" w:rsidR="002D2048" w:rsidRPr="0072753A" w:rsidRDefault="002D204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N-Xpress</w:t>
            </w:r>
          </w:p>
        </w:tc>
        <w:tc>
          <w:tcPr>
            <w:tcW w:w="1938" w:type="dxa"/>
          </w:tcPr>
          <w:p w14:paraId="6A93698C" w14:textId="77777777" w:rsidR="002D2048" w:rsidRPr="0072753A" w:rsidRDefault="002D2048" w:rsidP="00D41A2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4</w:t>
            </w:r>
          </w:p>
        </w:tc>
      </w:tr>
      <w:tr w:rsidR="00D94FF8" w:rsidRPr="0072753A" w14:paraId="05D28D4D" w14:textId="77777777" w:rsidTr="00B73C37">
        <w:trPr>
          <w:trHeight w:val="86"/>
        </w:trPr>
        <w:tc>
          <w:tcPr>
            <w:cnfStyle w:val="001000000000" w:firstRow="0" w:lastRow="0" w:firstColumn="1" w:lastColumn="0" w:oddVBand="0" w:evenVBand="0" w:oddHBand="0" w:evenHBand="0" w:firstRowFirstColumn="0" w:firstRowLastColumn="0" w:lastRowFirstColumn="0" w:lastRowLastColumn="0"/>
            <w:tcW w:w="2869" w:type="dxa"/>
            <w:vMerge/>
            <w:tcBorders>
              <w:right w:val="none" w:sz="0" w:space="0" w:color="auto"/>
            </w:tcBorders>
          </w:tcPr>
          <w:p w14:paraId="580BF897" w14:textId="77777777" w:rsidR="00C526D8" w:rsidRPr="0072753A" w:rsidRDefault="00C526D8" w:rsidP="00D41A21">
            <w:pPr>
              <w:spacing w:line="360" w:lineRule="auto"/>
              <w:jc w:val="center"/>
              <w:rPr>
                <w:rFonts w:asciiTheme="minorHAnsi" w:hAnsiTheme="minorHAnsi" w:cstheme="minorHAnsi"/>
                <w:sz w:val="22"/>
              </w:rPr>
            </w:pPr>
          </w:p>
        </w:tc>
        <w:tc>
          <w:tcPr>
            <w:tcW w:w="3809" w:type="dxa"/>
          </w:tcPr>
          <w:p w14:paraId="5E4CA56D" w14:textId="77777777" w:rsidR="00C526D8" w:rsidRPr="0072753A" w:rsidRDefault="00C526D8" w:rsidP="00D41A2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Total</w:t>
            </w:r>
          </w:p>
        </w:tc>
        <w:tc>
          <w:tcPr>
            <w:tcW w:w="1938" w:type="dxa"/>
          </w:tcPr>
          <w:p w14:paraId="3D732801" w14:textId="77777777" w:rsidR="00C526D8" w:rsidRPr="0072753A" w:rsidRDefault="002D2048" w:rsidP="00D41A21">
            <w:pPr>
              <w:keepNext/>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72753A">
              <w:rPr>
                <w:rFonts w:asciiTheme="minorHAnsi" w:hAnsiTheme="minorHAnsi" w:cstheme="minorHAnsi"/>
                <w:sz w:val="22"/>
              </w:rPr>
              <w:t>51</w:t>
            </w:r>
          </w:p>
        </w:tc>
      </w:tr>
    </w:tbl>
    <w:p w14:paraId="79837BC4" w14:textId="6DBEB684" w:rsidR="00A60039" w:rsidRPr="0072753A" w:rsidRDefault="005659E6" w:rsidP="00D41A21">
      <w:pPr>
        <w:pStyle w:val="Caption"/>
        <w:spacing w:line="360" w:lineRule="auto"/>
        <w:jc w:val="center"/>
        <w:rPr>
          <w:rFonts w:asciiTheme="minorHAnsi" w:hAnsiTheme="minorHAnsi" w:cstheme="minorHAnsi"/>
        </w:rPr>
      </w:pPr>
      <w:bookmarkStart w:id="64" w:name="_Toc8740680"/>
      <w:r w:rsidRPr="0072753A">
        <w:rPr>
          <w:rFonts w:asciiTheme="minorHAnsi" w:hAnsiTheme="minorHAnsi" w:cstheme="minorHAnsi"/>
        </w:rPr>
        <w:t xml:space="preserve">Table </w:t>
      </w:r>
      <w:r w:rsidR="00E008A7" w:rsidRPr="0072753A">
        <w:rPr>
          <w:rFonts w:asciiTheme="minorHAnsi" w:hAnsiTheme="minorHAnsi" w:cstheme="minorHAnsi"/>
        </w:rPr>
        <w:fldChar w:fldCharType="begin"/>
      </w:r>
      <w:r w:rsidR="00E008A7" w:rsidRPr="0072753A">
        <w:rPr>
          <w:rFonts w:asciiTheme="minorHAnsi" w:hAnsiTheme="minorHAnsi" w:cstheme="minorHAnsi"/>
        </w:rPr>
        <w:instrText xml:space="preserve"> SEQ Table \* ARABIC </w:instrText>
      </w:r>
      <w:r w:rsidR="00E008A7" w:rsidRPr="0072753A">
        <w:rPr>
          <w:rFonts w:asciiTheme="minorHAnsi" w:hAnsiTheme="minorHAnsi" w:cstheme="minorHAnsi"/>
        </w:rPr>
        <w:fldChar w:fldCharType="separate"/>
      </w:r>
      <w:r w:rsidR="00CD4F66">
        <w:rPr>
          <w:rFonts w:asciiTheme="minorHAnsi" w:hAnsiTheme="minorHAnsi" w:cstheme="minorHAnsi"/>
          <w:noProof/>
        </w:rPr>
        <w:t>3</w:t>
      </w:r>
      <w:r w:rsidR="00E008A7" w:rsidRPr="0072753A">
        <w:rPr>
          <w:rFonts w:asciiTheme="minorHAnsi" w:hAnsiTheme="minorHAnsi" w:cstheme="minorHAnsi"/>
        </w:rPr>
        <w:fldChar w:fldCharType="end"/>
      </w:r>
      <w:r w:rsidRPr="0072753A">
        <w:rPr>
          <w:rFonts w:asciiTheme="minorHAnsi" w:hAnsiTheme="minorHAnsi" w:cstheme="minorHAnsi"/>
        </w:rPr>
        <w:t xml:space="preserve">: Fact sheet of </w:t>
      </w:r>
      <w:proofErr w:type="spellStart"/>
      <w:r w:rsidR="009D1AA7" w:rsidRPr="0072753A">
        <w:rPr>
          <w:rFonts w:asciiTheme="minorHAnsi" w:hAnsiTheme="minorHAnsi" w:cstheme="minorHAnsi"/>
        </w:rPr>
        <w:t>Madaripur</w:t>
      </w:r>
      <w:proofErr w:type="spellEnd"/>
      <w:r w:rsidRPr="0072753A">
        <w:rPr>
          <w:rFonts w:asciiTheme="minorHAnsi" w:hAnsiTheme="minorHAnsi" w:cstheme="minorHAnsi"/>
        </w:rPr>
        <w:t xml:space="preserve"> Distribution House</w:t>
      </w:r>
      <w:bookmarkEnd w:id="64"/>
    </w:p>
    <w:p w14:paraId="349CD99E" w14:textId="77777777" w:rsidR="0092142D" w:rsidRDefault="0092142D" w:rsidP="00D41A21">
      <w:pPr>
        <w:pStyle w:val="Heading1"/>
        <w:rPr>
          <w:rFonts w:asciiTheme="minorHAnsi" w:hAnsiTheme="minorHAnsi" w:cstheme="minorHAnsi"/>
        </w:rPr>
      </w:pPr>
    </w:p>
    <w:p w14:paraId="00555799" w14:textId="77777777" w:rsidR="0092142D" w:rsidRDefault="0092142D" w:rsidP="00D41A21">
      <w:pPr>
        <w:pStyle w:val="Heading1"/>
        <w:rPr>
          <w:rFonts w:asciiTheme="minorHAnsi" w:hAnsiTheme="minorHAnsi" w:cstheme="minorHAnsi"/>
        </w:rPr>
      </w:pPr>
    </w:p>
    <w:p w14:paraId="650E29D9" w14:textId="77777777" w:rsidR="0092142D" w:rsidRDefault="0092142D" w:rsidP="00D41A21">
      <w:pPr>
        <w:pStyle w:val="Heading1"/>
        <w:rPr>
          <w:rFonts w:asciiTheme="minorHAnsi" w:hAnsiTheme="minorHAnsi" w:cstheme="minorHAnsi"/>
        </w:rPr>
      </w:pPr>
    </w:p>
    <w:p w14:paraId="4101378F" w14:textId="77777777" w:rsidR="0092142D" w:rsidRPr="0092142D" w:rsidRDefault="0092142D" w:rsidP="0092142D">
      <w:pPr>
        <w:pStyle w:val="Heading1"/>
        <w:jc w:val="center"/>
        <w:rPr>
          <w:rFonts w:asciiTheme="minorHAnsi" w:hAnsiTheme="minorHAnsi" w:cstheme="minorHAnsi"/>
          <w:sz w:val="32"/>
        </w:rPr>
      </w:pPr>
      <w:bookmarkStart w:id="65" w:name="_Toc9342507"/>
      <w:r w:rsidRPr="0092142D">
        <w:rPr>
          <w:rFonts w:asciiTheme="minorHAnsi" w:hAnsiTheme="minorHAnsi" w:cstheme="minorHAnsi"/>
          <w:sz w:val="32"/>
        </w:rPr>
        <w:t>CHAPTER 7</w:t>
      </w:r>
      <w:bookmarkEnd w:id="65"/>
    </w:p>
    <w:p w14:paraId="0DB2B185" w14:textId="66BD3706" w:rsidR="001A70F4" w:rsidRPr="0092142D" w:rsidRDefault="001A70F4" w:rsidP="0092142D">
      <w:pPr>
        <w:pStyle w:val="Heading1"/>
        <w:jc w:val="center"/>
        <w:rPr>
          <w:rFonts w:asciiTheme="minorHAnsi" w:hAnsiTheme="minorHAnsi" w:cstheme="minorHAnsi"/>
          <w:sz w:val="32"/>
        </w:rPr>
      </w:pPr>
      <w:bookmarkStart w:id="66" w:name="_Toc9342508"/>
      <w:r w:rsidRPr="0092142D">
        <w:rPr>
          <w:rFonts w:asciiTheme="minorHAnsi" w:hAnsiTheme="minorHAnsi" w:cstheme="minorHAnsi"/>
          <w:sz w:val="32"/>
        </w:rPr>
        <w:t>DERBY PUG CAMPAIGN EXECUTION IN MADARIPUR TERRITORY</w:t>
      </w:r>
      <w:bookmarkEnd w:id="66"/>
    </w:p>
    <w:p w14:paraId="6B0EDF63" w14:textId="77777777" w:rsidR="0092142D" w:rsidRDefault="0092142D">
      <w:pPr>
        <w:rPr>
          <w:rFonts w:asciiTheme="minorHAnsi" w:eastAsiaTheme="majorEastAsia" w:hAnsiTheme="minorHAnsi" w:cstheme="minorHAnsi"/>
          <w:b/>
          <w:bCs/>
          <w:szCs w:val="26"/>
        </w:rPr>
      </w:pPr>
      <w:bookmarkStart w:id="67" w:name="_Toc9252950"/>
      <w:r>
        <w:rPr>
          <w:rFonts w:asciiTheme="minorHAnsi" w:hAnsiTheme="minorHAnsi" w:cstheme="minorHAnsi"/>
        </w:rPr>
        <w:br w:type="page"/>
      </w:r>
    </w:p>
    <w:p w14:paraId="1B50FA8F" w14:textId="347E444C" w:rsidR="001A70F4" w:rsidRPr="0072753A" w:rsidRDefault="001A70F4" w:rsidP="00D41A21">
      <w:pPr>
        <w:pStyle w:val="Heading2"/>
        <w:jc w:val="both"/>
        <w:rPr>
          <w:rFonts w:asciiTheme="minorHAnsi" w:hAnsiTheme="minorHAnsi" w:cstheme="minorHAnsi"/>
        </w:rPr>
      </w:pPr>
      <w:bookmarkStart w:id="68" w:name="_Toc9342509"/>
      <w:r w:rsidRPr="0072753A">
        <w:rPr>
          <w:rFonts w:asciiTheme="minorHAnsi" w:hAnsiTheme="minorHAnsi" w:cstheme="minorHAnsi"/>
        </w:rPr>
        <w:lastRenderedPageBreak/>
        <w:t>7.1 Project description</w:t>
      </w:r>
      <w:bookmarkEnd w:id="67"/>
      <w:bookmarkEnd w:id="68"/>
    </w:p>
    <w:p w14:paraId="0CA8FF1E" w14:textId="77777777" w:rsidR="001A70F4" w:rsidRPr="0072753A" w:rsidRDefault="001A70F4" w:rsidP="00D41A21">
      <w:pPr>
        <w:spacing w:after="0" w:line="360" w:lineRule="auto"/>
        <w:jc w:val="both"/>
        <w:rPr>
          <w:rFonts w:asciiTheme="minorHAnsi" w:hAnsiTheme="minorHAnsi" w:cstheme="minorHAnsi"/>
          <w:szCs w:val="24"/>
        </w:rPr>
      </w:pPr>
      <w:r w:rsidRPr="0072753A">
        <w:rPr>
          <w:rFonts w:asciiTheme="minorHAnsi" w:hAnsiTheme="minorHAnsi" w:cstheme="minorHAnsi"/>
          <w:szCs w:val="24"/>
        </w:rPr>
        <w:t xml:space="preserve">The Derby Pack Upgrade </w:t>
      </w:r>
      <w:r>
        <w:rPr>
          <w:rFonts w:asciiTheme="minorHAnsi" w:hAnsiTheme="minorHAnsi" w:cstheme="minorHAnsi"/>
          <w:szCs w:val="24"/>
        </w:rPr>
        <w:t>campaign was set</w:t>
      </w:r>
      <w:r w:rsidRPr="0072753A">
        <w:rPr>
          <w:rFonts w:asciiTheme="minorHAnsi" w:hAnsiTheme="minorHAnsi" w:cstheme="minorHAnsi"/>
          <w:szCs w:val="24"/>
        </w:rPr>
        <w:t xml:space="preserve"> to </w:t>
      </w:r>
      <w:r>
        <w:rPr>
          <w:rFonts w:asciiTheme="minorHAnsi" w:hAnsiTheme="minorHAnsi" w:cstheme="minorHAnsi"/>
          <w:szCs w:val="24"/>
        </w:rPr>
        <w:t>be launched</w:t>
      </w:r>
      <w:r w:rsidRPr="0072753A">
        <w:rPr>
          <w:rFonts w:asciiTheme="minorHAnsi" w:hAnsiTheme="minorHAnsi" w:cstheme="minorHAnsi"/>
          <w:szCs w:val="24"/>
        </w:rPr>
        <w:t xml:space="preserve"> </w:t>
      </w:r>
      <w:r>
        <w:rPr>
          <w:rFonts w:asciiTheme="minorHAnsi" w:hAnsiTheme="minorHAnsi" w:cstheme="minorHAnsi"/>
          <w:szCs w:val="24"/>
        </w:rPr>
        <w:t>on the</w:t>
      </w:r>
      <w:r w:rsidRPr="0072753A">
        <w:rPr>
          <w:rFonts w:asciiTheme="minorHAnsi" w:hAnsiTheme="minorHAnsi" w:cstheme="minorHAnsi"/>
          <w:szCs w:val="24"/>
        </w:rPr>
        <w:t xml:space="preserve"> 3</w:t>
      </w:r>
      <w:r w:rsidRPr="0072753A">
        <w:rPr>
          <w:rFonts w:asciiTheme="minorHAnsi" w:hAnsiTheme="minorHAnsi" w:cstheme="minorHAnsi"/>
          <w:szCs w:val="24"/>
          <w:vertAlign w:val="superscript"/>
        </w:rPr>
        <w:t>rd</w:t>
      </w:r>
      <w:r w:rsidRPr="0072753A">
        <w:rPr>
          <w:rFonts w:asciiTheme="minorHAnsi" w:hAnsiTheme="minorHAnsi" w:cstheme="minorHAnsi"/>
          <w:szCs w:val="24"/>
        </w:rPr>
        <w:t xml:space="preserve"> </w:t>
      </w:r>
      <w:r>
        <w:rPr>
          <w:rFonts w:asciiTheme="minorHAnsi" w:hAnsiTheme="minorHAnsi" w:cstheme="minorHAnsi"/>
          <w:szCs w:val="24"/>
        </w:rPr>
        <w:t xml:space="preserve">of </w:t>
      </w:r>
      <w:r w:rsidRPr="0072753A">
        <w:rPr>
          <w:rFonts w:asciiTheme="minorHAnsi" w:hAnsiTheme="minorHAnsi" w:cstheme="minorHAnsi"/>
          <w:szCs w:val="24"/>
        </w:rPr>
        <w:t xml:space="preserve">February, 2019. </w:t>
      </w:r>
      <w:r>
        <w:rPr>
          <w:rFonts w:asciiTheme="minorHAnsi" w:hAnsiTheme="minorHAnsi" w:cstheme="minorHAnsi"/>
          <w:szCs w:val="24"/>
        </w:rPr>
        <w:t>The package change highlighted the following three characteristics</w:t>
      </w:r>
      <w:r w:rsidRPr="0072753A">
        <w:rPr>
          <w:rFonts w:asciiTheme="minorHAnsi" w:hAnsiTheme="minorHAnsi" w:cstheme="minorHAnsi"/>
          <w:szCs w:val="24"/>
        </w:rPr>
        <w:t>:</w:t>
      </w:r>
    </w:p>
    <w:p w14:paraId="4A4FDA18" w14:textId="77777777" w:rsidR="001A70F4" w:rsidRPr="0072753A" w:rsidRDefault="001A70F4" w:rsidP="00D41A21">
      <w:pPr>
        <w:pStyle w:val="ListParagraph"/>
        <w:numPr>
          <w:ilvl w:val="0"/>
          <w:numId w:val="45"/>
        </w:numPr>
        <w:spacing w:after="160" w:line="360" w:lineRule="auto"/>
        <w:jc w:val="both"/>
        <w:rPr>
          <w:rFonts w:asciiTheme="minorHAnsi" w:hAnsiTheme="minorHAnsi" w:cstheme="minorHAnsi"/>
          <w:szCs w:val="24"/>
        </w:rPr>
      </w:pPr>
      <w:r>
        <w:rPr>
          <w:rFonts w:asciiTheme="minorHAnsi" w:hAnsiTheme="minorHAnsi" w:cstheme="minorHAnsi"/>
          <w:szCs w:val="24"/>
        </w:rPr>
        <w:t xml:space="preserve">The Pack’s </w:t>
      </w:r>
      <w:r w:rsidRPr="0072753A">
        <w:rPr>
          <w:rFonts w:asciiTheme="minorHAnsi" w:hAnsiTheme="minorHAnsi" w:cstheme="minorHAnsi"/>
          <w:szCs w:val="24"/>
        </w:rPr>
        <w:t xml:space="preserve">Modern Design: </w:t>
      </w:r>
      <w:r>
        <w:rPr>
          <w:rFonts w:asciiTheme="minorHAnsi" w:hAnsiTheme="minorHAnsi" w:cstheme="minorHAnsi"/>
          <w:szCs w:val="24"/>
        </w:rPr>
        <w:t>A better looking and attractive design in the pack</w:t>
      </w:r>
    </w:p>
    <w:p w14:paraId="746EAD65" w14:textId="77777777" w:rsidR="001A70F4" w:rsidRPr="0072753A" w:rsidRDefault="001A70F4" w:rsidP="00D41A21">
      <w:pPr>
        <w:pStyle w:val="ListParagraph"/>
        <w:numPr>
          <w:ilvl w:val="0"/>
          <w:numId w:val="45"/>
        </w:numPr>
        <w:spacing w:after="160" w:line="360" w:lineRule="auto"/>
        <w:jc w:val="both"/>
        <w:rPr>
          <w:rFonts w:asciiTheme="minorHAnsi" w:hAnsiTheme="minorHAnsi" w:cstheme="minorHAnsi"/>
          <w:szCs w:val="24"/>
        </w:rPr>
      </w:pPr>
      <w:r>
        <w:rPr>
          <w:rFonts w:asciiTheme="minorHAnsi" w:hAnsiTheme="minorHAnsi" w:cstheme="minorHAnsi"/>
          <w:szCs w:val="24"/>
        </w:rPr>
        <w:t xml:space="preserve">The Pack’s </w:t>
      </w:r>
      <w:r w:rsidRPr="0072753A">
        <w:rPr>
          <w:rFonts w:asciiTheme="minorHAnsi" w:hAnsiTheme="minorHAnsi" w:cstheme="minorHAnsi"/>
          <w:szCs w:val="24"/>
        </w:rPr>
        <w:t xml:space="preserve">Embossing: </w:t>
      </w:r>
      <w:r>
        <w:rPr>
          <w:rFonts w:asciiTheme="minorHAnsi" w:hAnsiTheme="minorHAnsi" w:cstheme="minorHAnsi"/>
          <w:szCs w:val="24"/>
        </w:rPr>
        <w:t>A premium feel to create an upward aspiration</w:t>
      </w:r>
    </w:p>
    <w:p w14:paraId="54FF045C" w14:textId="77777777" w:rsidR="001A70F4" w:rsidRPr="0072753A" w:rsidRDefault="001A70F4" w:rsidP="00D41A21">
      <w:pPr>
        <w:pStyle w:val="ListParagraph"/>
        <w:numPr>
          <w:ilvl w:val="0"/>
          <w:numId w:val="45"/>
        </w:numPr>
        <w:spacing w:after="160" w:line="360" w:lineRule="auto"/>
        <w:jc w:val="both"/>
        <w:rPr>
          <w:rFonts w:asciiTheme="minorHAnsi" w:hAnsiTheme="minorHAnsi" w:cstheme="minorHAnsi"/>
          <w:szCs w:val="24"/>
        </w:rPr>
      </w:pPr>
      <w:r>
        <w:rPr>
          <w:rFonts w:asciiTheme="minorHAnsi" w:hAnsiTheme="minorHAnsi" w:cstheme="minorHAnsi"/>
          <w:szCs w:val="24"/>
        </w:rPr>
        <w:t xml:space="preserve">The </w:t>
      </w:r>
      <w:r w:rsidRPr="0072753A">
        <w:rPr>
          <w:rFonts w:asciiTheme="minorHAnsi" w:hAnsiTheme="minorHAnsi" w:cstheme="minorHAnsi"/>
          <w:szCs w:val="24"/>
        </w:rPr>
        <w:t>S</w:t>
      </w:r>
      <w:r>
        <w:rPr>
          <w:rFonts w:asciiTheme="minorHAnsi" w:hAnsiTheme="minorHAnsi" w:cstheme="minorHAnsi"/>
          <w:szCs w:val="24"/>
        </w:rPr>
        <w:t>imilar</w:t>
      </w:r>
      <w:r w:rsidRPr="0072753A">
        <w:rPr>
          <w:rFonts w:asciiTheme="minorHAnsi" w:hAnsiTheme="minorHAnsi" w:cstheme="minorHAnsi"/>
          <w:szCs w:val="24"/>
        </w:rPr>
        <w:t xml:space="preserve"> Taste: </w:t>
      </w:r>
      <w:r>
        <w:rPr>
          <w:rFonts w:asciiTheme="minorHAnsi" w:hAnsiTheme="minorHAnsi" w:cstheme="minorHAnsi"/>
          <w:szCs w:val="24"/>
        </w:rPr>
        <w:t>No change in taste</w:t>
      </w:r>
      <w:r w:rsidRPr="0072753A">
        <w:rPr>
          <w:rFonts w:asciiTheme="minorHAnsi" w:hAnsiTheme="minorHAnsi" w:cstheme="minorHAnsi"/>
          <w:szCs w:val="24"/>
        </w:rPr>
        <w:t>.</w:t>
      </w:r>
    </w:p>
    <w:p w14:paraId="56572340" w14:textId="77777777" w:rsidR="001A70F4" w:rsidRPr="0072753A" w:rsidRDefault="001A70F4" w:rsidP="00D41A21">
      <w:pPr>
        <w:spacing w:line="360" w:lineRule="auto"/>
        <w:jc w:val="both"/>
        <w:rPr>
          <w:rFonts w:asciiTheme="minorHAnsi" w:hAnsiTheme="minorHAnsi" w:cstheme="minorHAnsi"/>
          <w:szCs w:val="24"/>
        </w:rPr>
      </w:pPr>
      <w:r>
        <w:rPr>
          <w:rFonts w:asciiTheme="minorHAnsi" w:hAnsiTheme="minorHAnsi" w:cstheme="minorHAnsi"/>
          <w:szCs w:val="24"/>
        </w:rPr>
        <w:t>The campaign used the following tag line referring to the new pack as Champion Pack</w:t>
      </w:r>
      <w:r w:rsidRPr="0072753A">
        <w:rPr>
          <w:rFonts w:asciiTheme="minorHAnsi" w:hAnsiTheme="minorHAnsi" w:cstheme="minorHAnsi"/>
          <w:szCs w:val="24"/>
        </w:rPr>
        <w:t>:</w:t>
      </w:r>
    </w:p>
    <w:p w14:paraId="67F02251" w14:textId="77777777" w:rsidR="001A70F4" w:rsidRPr="0072753A" w:rsidRDefault="001A70F4" w:rsidP="00D41A21">
      <w:pPr>
        <w:spacing w:line="360" w:lineRule="auto"/>
        <w:jc w:val="both"/>
        <w:rPr>
          <w:rFonts w:asciiTheme="minorHAnsi" w:eastAsia="Times New Roman" w:hAnsiTheme="minorHAnsi" w:cstheme="minorHAnsi"/>
          <w:szCs w:val="24"/>
        </w:rPr>
      </w:pPr>
      <w:r w:rsidRPr="0072753A">
        <w:rPr>
          <w:rFonts w:ascii="Nirmala UI" w:eastAsia="Times New Roman" w:hAnsi="Nirmala UI" w:cs="Nirmala UI" w:hint="cs"/>
          <w:szCs w:val="24"/>
          <w:cs/>
        </w:rPr>
        <w:t>দেখার</w:t>
      </w:r>
      <w:r w:rsidRPr="0072753A">
        <w:rPr>
          <w:rFonts w:asciiTheme="minorHAnsi" w:eastAsia="Times New Roman" w:hAnsiTheme="minorHAnsi" w:cstheme="minorHAnsi"/>
          <w:szCs w:val="24"/>
          <w:cs/>
        </w:rPr>
        <w:t xml:space="preserve"> </w:t>
      </w:r>
      <w:r w:rsidRPr="0072753A">
        <w:rPr>
          <w:rFonts w:ascii="Nirmala UI" w:eastAsia="Times New Roman" w:hAnsi="Nirmala UI" w:cs="Nirmala UI" w:hint="cs"/>
          <w:szCs w:val="24"/>
          <w:cs/>
        </w:rPr>
        <w:t>মতো</w:t>
      </w:r>
      <w:r w:rsidRPr="0072753A">
        <w:rPr>
          <w:rFonts w:asciiTheme="minorHAnsi" w:eastAsia="Times New Roman" w:hAnsiTheme="minorHAnsi" w:cstheme="minorHAnsi"/>
          <w:szCs w:val="24"/>
        </w:rPr>
        <w:t xml:space="preserve">, </w:t>
      </w:r>
      <w:r w:rsidRPr="0072753A">
        <w:rPr>
          <w:rFonts w:ascii="Nirmala UI" w:eastAsia="Times New Roman" w:hAnsi="Nirmala UI" w:cs="Nirmala UI" w:hint="cs"/>
          <w:szCs w:val="24"/>
          <w:cs/>
        </w:rPr>
        <w:t>দেখানোর</w:t>
      </w:r>
      <w:r w:rsidRPr="0072753A">
        <w:rPr>
          <w:rFonts w:asciiTheme="minorHAnsi" w:eastAsia="Times New Roman" w:hAnsiTheme="minorHAnsi" w:cstheme="minorHAnsi"/>
          <w:szCs w:val="24"/>
          <w:cs/>
        </w:rPr>
        <w:t xml:space="preserve"> </w:t>
      </w:r>
      <w:r w:rsidRPr="0072753A">
        <w:rPr>
          <w:rFonts w:ascii="Nirmala UI" w:eastAsia="Times New Roman" w:hAnsi="Nirmala UI" w:cs="Nirmala UI" w:hint="cs"/>
          <w:szCs w:val="24"/>
          <w:cs/>
        </w:rPr>
        <w:t>মতো</w:t>
      </w:r>
      <w:r w:rsidRPr="0072753A">
        <w:rPr>
          <w:rFonts w:asciiTheme="minorHAnsi" w:eastAsia="Times New Roman" w:hAnsiTheme="minorHAnsi" w:cstheme="minorHAnsi"/>
          <w:szCs w:val="24"/>
          <w:cs/>
        </w:rPr>
        <w:t xml:space="preserve"> </w:t>
      </w:r>
      <w:r w:rsidRPr="0072753A">
        <w:rPr>
          <w:rFonts w:ascii="Nirmala UI" w:eastAsia="Times New Roman" w:hAnsi="Nirmala UI" w:cs="Nirmala UI" w:hint="cs"/>
          <w:szCs w:val="24"/>
          <w:cs/>
        </w:rPr>
        <w:t>চ্যাম্পিয়ন</w:t>
      </w:r>
      <w:r w:rsidRPr="0072753A">
        <w:rPr>
          <w:rFonts w:asciiTheme="minorHAnsi" w:eastAsia="Times New Roman" w:hAnsiTheme="minorHAnsi" w:cstheme="minorHAnsi"/>
          <w:szCs w:val="24"/>
          <w:cs/>
        </w:rPr>
        <w:t xml:space="preserve"> </w:t>
      </w:r>
      <w:r w:rsidRPr="0072753A">
        <w:rPr>
          <w:rFonts w:ascii="Nirmala UI" w:eastAsia="Times New Roman" w:hAnsi="Nirmala UI" w:cs="Nirmala UI" w:hint="cs"/>
          <w:szCs w:val="24"/>
          <w:cs/>
        </w:rPr>
        <w:t>প্যাক।</w:t>
      </w:r>
    </w:p>
    <w:p w14:paraId="026175FD" w14:textId="77777777" w:rsidR="001A70F4" w:rsidRPr="0072753A" w:rsidRDefault="001A70F4" w:rsidP="00D41A21">
      <w:pPr>
        <w:spacing w:line="360" w:lineRule="auto"/>
        <w:jc w:val="both"/>
        <w:rPr>
          <w:rFonts w:asciiTheme="minorHAnsi" w:hAnsiTheme="minorHAnsi" w:cstheme="minorHAnsi"/>
          <w:szCs w:val="24"/>
        </w:rPr>
      </w:pPr>
      <w:r>
        <w:rPr>
          <w:rFonts w:asciiTheme="minorHAnsi" w:hAnsiTheme="minorHAnsi" w:cstheme="minorHAnsi"/>
          <w:szCs w:val="24"/>
        </w:rPr>
        <w:t>Emotional engagement was expected to be done through the campaign</w:t>
      </w:r>
      <w:r w:rsidRPr="0072753A">
        <w:rPr>
          <w:rFonts w:asciiTheme="minorHAnsi" w:hAnsiTheme="minorHAnsi" w:cstheme="minorHAnsi"/>
          <w:szCs w:val="24"/>
        </w:rPr>
        <w:t>.</w:t>
      </w:r>
      <w:r>
        <w:rPr>
          <w:rFonts w:asciiTheme="minorHAnsi" w:hAnsiTheme="minorHAnsi" w:cstheme="minorHAnsi"/>
          <w:szCs w:val="24"/>
        </w:rPr>
        <w:t xml:space="preserve"> The Champion tag was used because everybody w</w:t>
      </w:r>
      <w:r w:rsidRPr="0072753A">
        <w:rPr>
          <w:rFonts w:asciiTheme="minorHAnsi" w:hAnsiTheme="minorHAnsi" w:cstheme="minorHAnsi"/>
          <w:szCs w:val="24"/>
        </w:rPr>
        <w:t xml:space="preserve">ants a ‘Champion’ </w:t>
      </w:r>
      <w:r>
        <w:rPr>
          <w:rFonts w:asciiTheme="minorHAnsi" w:hAnsiTheme="minorHAnsi" w:cstheme="minorHAnsi"/>
          <w:szCs w:val="24"/>
        </w:rPr>
        <w:t>thus</w:t>
      </w:r>
      <w:r w:rsidRPr="0072753A">
        <w:rPr>
          <w:rFonts w:asciiTheme="minorHAnsi" w:hAnsiTheme="minorHAnsi" w:cstheme="minorHAnsi"/>
          <w:szCs w:val="24"/>
        </w:rPr>
        <w:t xml:space="preserve"> the most popular </w:t>
      </w:r>
      <w:r>
        <w:rPr>
          <w:rFonts w:asciiTheme="minorHAnsi" w:hAnsiTheme="minorHAnsi" w:cstheme="minorHAnsi"/>
          <w:szCs w:val="24"/>
        </w:rPr>
        <w:t xml:space="preserve">low </w:t>
      </w:r>
      <w:r w:rsidRPr="0072753A">
        <w:rPr>
          <w:rFonts w:asciiTheme="minorHAnsi" w:hAnsiTheme="minorHAnsi" w:cstheme="minorHAnsi"/>
          <w:szCs w:val="24"/>
        </w:rPr>
        <w:t xml:space="preserve">cigarette brand in Bangladesh </w:t>
      </w:r>
      <w:r>
        <w:rPr>
          <w:rFonts w:asciiTheme="minorHAnsi" w:hAnsiTheme="minorHAnsi" w:cstheme="minorHAnsi"/>
          <w:szCs w:val="24"/>
        </w:rPr>
        <w:t>had taken</w:t>
      </w:r>
      <w:r w:rsidRPr="0072753A">
        <w:rPr>
          <w:rFonts w:asciiTheme="minorHAnsi" w:hAnsiTheme="minorHAnsi" w:cstheme="minorHAnsi"/>
          <w:szCs w:val="24"/>
        </w:rPr>
        <w:t xml:space="preserve"> a changeover into ‘Champion Pack’.</w:t>
      </w:r>
    </w:p>
    <w:p w14:paraId="6FF82859" w14:textId="77777777" w:rsidR="001A70F4" w:rsidRPr="0072753A" w:rsidRDefault="001A70F4" w:rsidP="00D41A21">
      <w:pPr>
        <w:spacing w:line="360" w:lineRule="auto"/>
        <w:jc w:val="both"/>
        <w:rPr>
          <w:rFonts w:asciiTheme="minorHAnsi" w:hAnsiTheme="minorHAnsi" w:cstheme="minorHAnsi"/>
          <w:b/>
          <w:szCs w:val="24"/>
        </w:rPr>
      </w:pPr>
      <w:r w:rsidRPr="0072753A">
        <w:rPr>
          <w:rFonts w:asciiTheme="minorHAnsi" w:hAnsiTheme="minorHAnsi" w:cstheme="minorHAnsi"/>
          <w:b/>
          <w:szCs w:val="24"/>
        </w:rPr>
        <w:t>Campaign KPIs:</w:t>
      </w:r>
    </w:p>
    <w:p w14:paraId="1E30DC71" w14:textId="77777777" w:rsidR="001A70F4" w:rsidRPr="0072753A" w:rsidRDefault="001A70F4" w:rsidP="00D41A21">
      <w:pPr>
        <w:spacing w:after="0" w:line="360" w:lineRule="auto"/>
        <w:jc w:val="both"/>
        <w:rPr>
          <w:rFonts w:asciiTheme="minorHAnsi" w:hAnsiTheme="minorHAnsi" w:cstheme="minorHAnsi"/>
          <w:szCs w:val="24"/>
        </w:rPr>
      </w:pPr>
      <w:r>
        <w:rPr>
          <w:rFonts w:asciiTheme="minorHAnsi" w:hAnsiTheme="minorHAnsi" w:cstheme="minorHAnsi"/>
          <w:szCs w:val="24"/>
        </w:rPr>
        <w:t>KPIs were set and later calculated to measure success.</w:t>
      </w:r>
      <w:r w:rsidRPr="0072753A">
        <w:rPr>
          <w:rFonts w:asciiTheme="minorHAnsi" w:hAnsiTheme="minorHAnsi" w:cstheme="minorHAnsi"/>
          <w:szCs w:val="24"/>
        </w:rPr>
        <w:t xml:space="preserve"> The KPIs </w:t>
      </w:r>
      <w:r>
        <w:rPr>
          <w:rFonts w:asciiTheme="minorHAnsi" w:hAnsiTheme="minorHAnsi" w:cstheme="minorHAnsi"/>
          <w:szCs w:val="24"/>
        </w:rPr>
        <w:t>of the</w:t>
      </w:r>
      <w:r w:rsidRPr="0072753A">
        <w:rPr>
          <w:rFonts w:asciiTheme="minorHAnsi" w:hAnsiTheme="minorHAnsi" w:cstheme="minorHAnsi"/>
          <w:szCs w:val="24"/>
        </w:rPr>
        <w:t xml:space="preserve"> campaign </w:t>
      </w:r>
      <w:r>
        <w:rPr>
          <w:rFonts w:asciiTheme="minorHAnsi" w:hAnsiTheme="minorHAnsi" w:cstheme="minorHAnsi"/>
          <w:szCs w:val="24"/>
        </w:rPr>
        <w:t>we</w:t>
      </w:r>
      <w:r w:rsidRPr="0072753A">
        <w:rPr>
          <w:rFonts w:asciiTheme="minorHAnsi" w:hAnsiTheme="minorHAnsi" w:cstheme="minorHAnsi"/>
          <w:szCs w:val="24"/>
        </w:rPr>
        <w:t>re as follows:</w:t>
      </w:r>
    </w:p>
    <w:p w14:paraId="53859A11" w14:textId="77777777" w:rsidR="001A70F4" w:rsidRPr="0072753A" w:rsidRDefault="001A70F4" w:rsidP="00D41A21">
      <w:pPr>
        <w:spacing w:after="0" w:line="360" w:lineRule="auto"/>
        <w:jc w:val="both"/>
        <w:rPr>
          <w:rFonts w:asciiTheme="minorHAnsi" w:hAnsiTheme="minorHAnsi" w:cstheme="minorHAnsi"/>
          <w:b/>
          <w:szCs w:val="24"/>
        </w:rPr>
      </w:pPr>
      <w:r w:rsidRPr="0072753A">
        <w:rPr>
          <w:rFonts w:asciiTheme="minorHAnsi" w:hAnsiTheme="minorHAnsi" w:cstheme="minorHAnsi"/>
          <w:szCs w:val="24"/>
        </w:rPr>
        <w:tab/>
      </w:r>
      <w:r w:rsidRPr="0072753A">
        <w:rPr>
          <w:rFonts w:asciiTheme="minorHAnsi" w:hAnsiTheme="minorHAnsi" w:cstheme="minorHAnsi"/>
          <w:b/>
          <w:szCs w:val="24"/>
        </w:rPr>
        <w:t>Primary KPIs:</w:t>
      </w:r>
    </w:p>
    <w:p w14:paraId="47744ECC" w14:textId="77777777" w:rsidR="001A70F4" w:rsidRPr="0072753A" w:rsidRDefault="001A70F4" w:rsidP="00D41A21">
      <w:pPr>
        <w:pStyle w:val="ListParagraph"/>
        <w:numPr>
          <w:ilvl w:val="0"/>
          <w:numId w:val="12"/>
        </w:numPr>
        <w:spacing w:after="0" w:line="360" w:lineRule="auto"/>
        <w:jc w:val="both"/>
        <w:rPr>
          <w:rFonts w:asciiTheme="minorHAnsi" w:hAnsiTheme="minorHAnsi" w:cstheme="minorHAnsi"/>
          <w:szCs w:val="24"/>
        </w:rPr>
      </w:pPr>
      <w:r w:rsidRPr="0072753A">
        <w:rPr>
          <w:rFonts w:asciiTheme="minorHAnsi" w:hAnsiTheme="minorHAnsi" w:cstheme="minorHAnsi"/>
          <w:szCs w:val="24"/>
        </w:rPr>
        <w:t xml:space="preserve">Awareness: </w:t>
      </w:r>
      <w:r>
        <w:rPr>
          <w:rFonts w:asciiTheme="minorHAnsi" w:hAnsiTheme="minorHAnsi" w:cstheme="minorHAnsi"/>
          <w:szCs w:val="24"/>
        </w:rPr>
        <w:t xml:space="preserve">Total </w:t>
      </w:r>
      <w:r w:rsidRPr="0072753A">
        <w:rPr>
          <w:rFonts w:asciiTheme="minorHAnsi" w:hAnsiTheme="minorHAnsi" w:cstheme="minorHAnsi"/>
          <w:szCs w:val="24"/>
        </w:rPr>
        <w:t>awareness among consumers</w:t>
      </w:r>
      <w:r>
        <w:rPr>
          <w:rFonts w:asciiTheme="minorHAnsi" w:hAnsiTheme="minorHAnsi" w:cstheme="minorHAnsi"/>
          <w:szCs w:val="24"/>
        </w:rPr>
        <w:t xml:space="preserve"> within 3 months from launch</w:t>
      </w:r>
    </w:p>
    <w:p w14:paraId="53FFD308" w14:textId="77777777" w:rsidR="001A70F4" w:rsidRPr="0072753A" w:rsidRDefault="001A70F4" w:rsidP="00D41A21">
      <w:pPr>
        <w:pStyle w:val="ListParagraph"/>
        <w:numPr>
          <w:ilvl w:val="0"/>
          <w:numId w:val="12"/>
        </w:numPr>
        <w:spacing w:after="160" w:line="360" w:lineRule="auto"/>
        <w:jc w:val="both"/>
        <w:rPr>
          <w:rFonts w:asciiTheme="minorHAnsi" w:hAnsiTheme="minorHAnsi" w:cstheme="minorHAnsi"/>
          <w:szCs w:val="24"/>
        </w:rPr>
      </w:pPr>
      <w:r w:rsidRPr="0072753A">
        <w:rPr>
          <w:rFonts w:asciiTheme="minorHAnsi" w:hAnsiTheme="minorHAnsi" w:cstheme="minorHAnsi"/>
          <w:szCs w:val="24"/>
        </w:rPr>
        <w:t xml:space="preserve">Volume: Achieve </w:t>
      </w:r>
      <w:r>
        <w:rPr>
          <w:rFonts w:asciiTheme="minorHAnsi" w:hAnsiTheme="minorHAnsi" w:cstheme="minorHAnsi"/>
          <w:szCs w:val="24"/>
        </w:rPr>
        <w:t xml:space="preserve">properly the </w:t>
      </w:r>
      <w:r w:rsidRPr="0072753A">
        <w:rPr>
          <w:rFonts w:asciiTheme="minorHAnsi" w:hAnsiTheme="minorHAnsi" w:cstheme="minorHAnsi"/>
          <w:szCs w:val="24"/>
        </w:rPr>
        <w:t>volume targets of Feb-Apr’19.</w:t>
      </w:r>
    </w:p>
    <w:p w14:paraId="184FBB77" w14:textId="77777777" w:rsidR="001A70F4" w:rsidRPr="0072753A" w:rsidRDefault="001A70F4" w:rsidP="00D41A21">
      <w:pPr>
        <w:spacing w:line="360" w:lineRule="auto"/>
        <w:ind w:left="720"/>
        <w:jc w:val="both"/>
        <w:rPr>
          <w:rFonts w:asciiTheme="minorHAnsi" w:hAnsiTheme="minorHAnsi" w:cstheme="minorHAnsi"/>
          <w:b/>
          <w:szCs w:val="24"/>
        </w:rPr>
      </w:pPr>
      <w:r w:rsidRPr="0072753A">
        <w:rPr>
          <w:rFonts w:asciiTheme="minorHAnsi" w:hAnsiTheme="minorHAnsi" w:cstheme="minorHAnsi"/>
          <w:b/>
          <w:szCs w:val="24"/>
        </w:rPr>
        <w:t>Secondary KPIs:</w:t>
      </w:r>
    </w:p>
    <w:p w14:paraId="45D78ABD" w14:textId="77777777" w:rsidR="001A70F4" w:rsidRPr="0072753A" w:rsidRDefault="001A70F4" w:rsidP="00D41A21">
      <w:pPr>
        <w:pStyle w:val="ListParagraph"/>
        <w:numPr>
          <w:ilvl w:val="0"/>
          <w:numId w:val="13"/>
        </w:numPr>
        <w:spacing w:after="160" w:line="360" w:lineRule="auto"/>
        <w:jc w:val="both"/>
        <w:rPr>
          <w:rFonts w:asciiTheme="minorHAnsi" w:hAnsiTheme="minorHAnsi" w:cstheme="minorHAnsi"/>
          <w:szCs w:val="24"/>
        </w:rPr>
      </w:pPr>
      <w:r w:rsidRPr="0072753A">
        <w:rPr>
          <w:rFonts w:asciiTheme="minorHAnsi" w:hAnsiTheme="minorHAnsi" w:cstheme="minorHAnsi"/>
          <w:szCs w:val="24"/>
        </w:rPr>
        <w:t xml:space="preserve">Distribution: Ensure </w:t>
      </w:r>
      <w:r>
        <w:rPr>
          <w:rFonts w:asciiTheme="minorHAnsi" w:hAnsiTheme="minorHAnsi" w:cstheme="minorHAnsi"/>
          <w:szCs w:val="24"/>
        </w:rPr>
        <w:t xml:space="preserve">thorough </w:t>
      </w:r>
      <w:r w:rsidRPr="0072753A">
        <w:rPr>
          <w:rFonts w:asciiTheme="minorHAnsi" w:hAnsiTheme="minorHAnsi" w:cstheme="minorHAnsi"/>
          <w:szCs w:val="24"/>
        </w:rPr>
        <w:t xml:space="preserve">100% placement in all </w:t>
      </w:r>
      <w:r>
        <w:rPr>
          <w:rFonts w:asciiTheme="minorHAnsi" w:hAnsiTheme="minorHAnsi" w:cstheme="minorHAnsi"/>
          <w:szCs w:val="24"/>
        </w:rPr>
        <w:t>outlets</w:t>
      </w:r>
    </w:p>
    <w:p w14:paraId="78F24B93" w14:textId="77777777" w:rsidR="001A70F4" w:rsidRPr="0072753A" w:rsidRDefault="001A70F4" w:rsidP="00D41A21">
      <w:pPr>
        <w:pStyle w:val="Heading2"/>
        <w:rPr>
          <w:rFonts w:asciiTheme="minorHAnsi" w:hAnsiTheme="minorHAnsi" w:cstheme="minorHAnsi"/>
        </w:rPr>
      </w:pPr>
      <w:bookmarkStart w:id="69" w:name="_Toc9252951"/>
      <w:bookmarkStart w:id="70" w:name="_Toc9342510"/>
      <w:r w:rsidRPr="0072753A">
        <w:rPr>
          <w:rFonts w:asciiTheme="minorHAnsi" w:hAnsiTheme="minorHAnsi" w:cstheme="minorHAnsi"/>
        </w:rPr>
        <w:t>7.2 Scope of the project</w:t>
      </w:r>
      <w:bookmarkEnd w:id="69"/>
      <w:bookmarkEnd w:id="70"/>
    </w:p>
    <w:p w14:paraId="024A3B38" w14:textId="77777777" w:rsidR="001A70F4" w:rsidRPr="0072753A" w:rsidRDefault="001A70F4" w:rsidP="00D41A21">
      <w:pPr>
        <w:spacing w:line="360" w:lineRule="auto"/>
        <w:jc w:val="both"/>
        <w:rPr>
          <w:rFonts w:asciiTheme="minorHAnsi" w:hAnsiTheme="minorHAnsi" w:cstheme="minorHAnsi"/>
          <w:szCs w:val="24"/>
        </w:rPr>
      </w:pPr>
      <w:r>
        <w:rPr>
          <w:rFonts w:asciiTheme="minorHAnsi" w:hAnsiTheme="minorHAnsi" w:cstheme="minorHAnsi"/>
          <w:szCs w:val="24"/>
        </w:rPr>
        <w:t>The launch was carried out in all of national Derby markets</w:t>
      </w:r>
    </w:p>
    <w:p w14:paraId="74CE8DB6" w14:textId="77777777" w:rsidR="001A70F4" w:rsidRPr="0072753A" w:rsidRDefault="001A70F4" w:rsidP="00D41A21">
      <w:pPr>
        <w:pStyle w:val="Heading2"/>
        <w:rPr>
          <w:rFonts w:asciiTheme="minorHAnsi" w:hAnsiTheme="minorHAnsi" w:cstheme="minorHAnsi"/>
        </w:rPr>
      </w:pPr>
      <w:bookmarkStart w:id="71" w:name="_Toc9252952"/>
      <w:bookmarkStart w:id="72" w:name="_Toc9342511"/>
      <w:r w:rsidRPr="0072753A">
        <w:rPr>
          <w:rFonts w:asciiTheme="minorHAnsi" w:hAnsiTheme="minorHAnsi" w:cstheme="minorHAnsi"/>
        </w:rPr>
        <w:t>7.3 Target consumers</w:t>
      </w:r>
      <w:bookmarkEnd w:id="71"/>
      <w:bookmarkEnd w:id="72"/>
    </w:p>
    <w:p w14:paraId="331F6C11" w14:textId="77777777" w:rsidR="001A70F4" w:rsidRPr="00BF139D" w:rsidRDefault="001A70F4" w:rsidP="00D41A21">
      <w:pPr>
        <w:pStyle w:val="Default"/>
        <w:spacing w:line="360" w:lineRule="auto"/>
        <w:jc w:val="both"/>
        <w:rPr>
          <w:rFonts w:asciiTheme="minorHAnsi" w:hAnsiTheme="minorHAnsi" w:cstheme="minorHAnsi"/>
          <w:color w:val="auto"/>
          <w:sz w:val="22"/>
          <w:szCs w:val="22"/>
        </w:rPr>
      </w:pPr>
      <w:r>
        <w:rPr>
          <w:rFonts w:asciiTheme="minorHAnsi" w:hAnsiTheme="minorHAnsi" w:cstheme="minorHAnsi"/>
          <w:color w:val="auto"/>
        </w:rPr>
        <w:t>The primary target was Derby consumers while the secondary target was competition Low and VFM consumers.</w:t>
      </w:r>
    </w:p>
    <w:p w14:paraId="578196C6" w14:textId="77777777" w:rsidR="001A70F4" w:rsidRPr="0072753A" w:rsidRDefault="001A70F4" w:rsidP="00D41A21">
      <w:pPr>
        <w:pStyle w:val="Heading2"/>
        <w:rPr>
          <w:rFonts w:asciiTheme="minorHAnsi" w:hAnsiTheme="minorHAnsi" w:cstheme="minorHAnsi"/>
        </w:rPr>
      </w:pPr>
      <w:bookmarkStart w:id="73" w:name="_Toc9252953"/>
      <w:bookmarkStart w:id="74" w:name="_Toc9342512"/>
      <w:r w:rsidRPr="0072753A">
        <w:rPr>
          <w:rFonts w:asciiTheme="minorHAnsi" w:hAnsiTheme="minorHAnsi" w:cstheme="minorHAnsi"/>
        </w:rPr>
        <w:lastRenderedPageBreak/>
        <w:t>7.5 Criteria of success</w:t>
      </w:r>
      <w:bookmarkEnd w:id="73"/>
      <w:bookmarkEnd w:id="74"/>
    </w:p>
    <w:p w14:paraId="21821887" w14:textId="77777777" w:rsidR="001A70F4" w:rsidRPr="0072753A" w:rsidRDefault="001A70F4" w:rsidP="00D41A21">
      <w:pPr>
        <w:spacing w:line="360" w:lineRule="auto"/>
        <w:jc w:val="both"/>
        <w:rPr>
          <w:rFonts w:asciiTheme="minorHAnsi" w:hAnsiTheme="minorHAnsi" w:cstheme="minorHAnsi"/>
          <w:sz w:val="28"/>
        </w:rPr>
      </w:pPr>
      <w:r w:rsidRPr="0072753A">
        <w:rPr>
          <w:rFonts w:asciiTheme="minorHAnsi" w:hAnsiTheme="minorHAnsi" w:cstheme="minorHAnsi"/>
        </w:rPr>
        <w:t>The criteria of success for BATB would be to 100% reach to retailers that it serves, complete consumer contact target to within the allocated time, availability of the new pack in all the target outlets and no dual existing with the old pack, and most importantly, not to lose sales because of insufficient volume or product awareness. However, it would not have been possible for me to visit all 9183 outlets in my territory or follow up with all the consumers who are coming in contact with the new Champion Pack. So as mentioned earlier in this report I conducted surveys on 100 consumers to measure success.</w:t>
      </w:r>
    </w:p>
    <w:p w14:paraId="16F3AA6B" w14:textId="77777777" w:rsidR="001A70F4" w:rsidRPr="0072753A" w:rsidRDefault="001A70F4" w:rsidP="00D41A21">
      <w:pPr>
        <w:spacing w:line="360" w:lineRule="auto"/>
        <w:rPr>
          <w:rFonts w:asciiTheme="minorHAnsi" w:hAnsiTheme="minorHAnsi" w:cstheme="minorHAnsi"/>
        </w:rPr>
      </w:pPr>
    </w:p>
    <w:p w14:paraId="1CDD8744" w14:textId="77777777" w:rsidR="001A70F4" w:rsidRPr="0072753A" w:rsidRDefault="001A70F4" w:rsidP="00D41A21">
      <w:pPr>
        <w:spacing w:line="360" w:lineRule="auto"/>
        <w:rPr>
          <w:rFonts w:asciiTheme="minorHAnsi" w:hAnsiTheme="minorHAnsi" w:cstheme="minorHAnsi"/>
        </w:rPr>
      </w:pPr>
    </w:p>
    <w:p w14:paraId="799AFE9C" w14:textId="77777777" w:rsidR="001A70F4" w:rsidRPr="0072753A" w:rsidRDefault="001A70F4" w:rsidP="00D41A21">
      <w:pPr>
        <w:spacing w:line="360" w:lineRule="auto"/>
        <w:rPr>
          <w:rFonts w:asciiTheme="minorHAnsi" w:hAnsiTheme="minorHAnsi" w:cstheme="minorHAnsi"/>
        </w:rPr>
      </w:pPr>
    </w:p>
    <w:p w14:paraId="4A26AEBE" w14:textId="77777777" w:rsidR="001A70F4" w:rsidRPr="0072753A" w:rsidRDefault="001A70F4" w:rsidP="00D41A21">
      <w:pPr>
        <w:spacing w:line="360" w:lineRule="auto"/>
        <w:rPr>
          <w:rFonts w:asciiTheme="minorHAnsi" w:hAnsiTheme="minorHAnsi" w:cstheme="minorHAnsi"/>
        </w:rPr>
      </w:pPr>
    </w:p>
    <w:p w14:paraId="490A8378" w14:textId="77777777" w:rsidR="001A70F4" w:rsidRPr="0072753A" w:rsidRDefault="001A70F4" w:rsidP="00D41A21">
      <w:pPr>
        <w:spacing w:line="360" w:lineRule="auto"/>
        <w:rPr>
          <w:rFonts w:asciiTheme="minorHAnsi" w:hAnsiTheme="minorHAnsi" w:cstheme="minorHAnsi"/>
        </w:rPr>
      </w:pPr>
    </w:p>
    <w:p w14:paraId="33626145" w14:textId="77777777" w:rsidR="001A70F4" w:rsidRPr="0072753A" w:rsidRDefault="001A70F4" w:rsidP="00D41A21">
      <w:pPr>
        <w:spacing w:line="360" w:lineRule="auto"/>
        <w:rPr>
          <w:rFonts w:asciiTheme="minorHAnsi" w:hAnsiTheme="minorHAnsi" w:cstheme="minorHAnsi"/>
        </w:rPr>
      </w:pPr>
    </w:p>
    <w:p w14:paraId="603A6344" w14:textId="77777777" w:rsidR="001A70F4" w:rsidRPr="0072753A" w:rsidRDefault="001A70F4" w:rsidP="00D41A21">
      <w:pPr>
        <w:spacing w:line="360" w:lineRule="auto"/>
        <w:rPr>
          <w:rFonts w:asciiTheme="minorHAnsi" w:hAnsiTheme="minorHAnsi" w:cstheme="minorHAnsi"/>
        </w:rPr>
      </w:pPr>
    </w:p>
    <w:p w14:paraId="3AFF0151" w14:textId="77777777" w:rsidR="001A70F4" w:rsidRPr="0072753A" w:rsidRDefault="001A70F4" w:rsidP="00D41A21">
      <w:pPr>
        <w:spacing w:line="360" w:lineRule="auto"/>
        <w:rPr>
          <w:rFonts w:asciiTheme="minorHAnsi" w:hAnsiTheme="minorHAnsi" w:cstheme="minorHAnsi"/>
        </w:rPr>
      </w:pPr>
    </w:p>
    <w:p w14:paraId="63E2638E" w14:textId="77777777" w:rsidR="001A70F4" w:rsidRPr="0072753A" w:rsidRDefault="001A70F4" w:rsidP="00D41A21">
      <w:pPr>
        <w:spacing w:line="360" w:lineRule="auto"/>
        <w:rPr>
          <w:rFonts w:asciiTheme="minorHAnsi" w:hAnsiTheme="minorHAnsi" w:cstheme="minorHAnsi"/>
        </w:rPr>
      </w:pPr>
    </w:p>
    <w:p w14:paraId="7F122456" w14:textId="77777777" w:rsidR="001A70F4" w:rsidRDefault="001A70F4" w:rsidP="00D41A21">
      <w:pPr>
        <w:pStyle w:val="Heading1"/>
        <w:rPr>
          <w:rFonts w:asciiTheme="minorHAnsi" w:hAnsiTheme="minorHAnsi" w:cstheme="minorHAnsi"/>
        </w:rPr>
      </w:pPr>
    </w:p>
    <w:p w14:paraId="7608EAB4" w14:textId="77777777" w:rsidR="001A70F4" w:rsidRDefault="001A70F4" w:rsidP="00D41A21">
      <w:pPr>
        <w:pStyle w:val="Heading1"/>
        <w:rPr>
          <w:rFonts w:asciiTheme="minorHAnsi" w:hAnsiTheme="minorHAnsi" w:cstheme="minorHAnsi"/>
        </w:rPr>
      </w:pPr>
    </w:p>
    <w:p w14:paraId="4F20F825" w14:textId="77777777" w:rsidR="001A70F4" w:rsidRDefault="001A70F4" w:rsidP="00D41A21">
      <w:pPr>
        <w:pStyle w:val="Heading1"/>
        <w:rPr>
          <w:rFonts w:asciiTheme="minorHAnsi" w:hAnsiTheme="minorHAnsi" w:cstheme="minorHAnsi"/>
        </w:rPr>
      </w:pPr>
    </w:p>
    <w:p w14:paraId="50E17B05" w14:textId="77777777" w:rsidR="001A70F4" w:rsidRDefault="001A70F4" w:rsidP="00D41A21">
      <w:pPr>
        <w:pStyle w:val="Heading1"/>
        <w:rPr>
          <w:rFonts w:asciiTheme="minorHAnsi" w:hAnsiTheme="minorHAnsi" w:cstheme="minorHAnsi"/>
        </w:rPr>
      </w:pPr>
    </w:p>
    <w:p w14:paraId="78AD4733" w14:textId="77777777" w:rsidR="0092142D" w:rsidRDefault="0092142D">
      <w:pPr>
        <w:rPr>
          <w:rFonts w:asciiTheme="minorHAnsi" w:hAnsiTheme="minorHAnsi" w:cstheme="minorHAnsi"/>
          <w:b/>
          <w:szCs w:val="24"/>
        </w:rPr>
      </w:pPr>
      <w:r>
        <w:rPr>
          <w:rFonts w:asciiTheme="minorHAnsi" w:hAnsiTheme="minorHAnsi" w:cstheme="minorHAnsi"/>
        </w:rPr>
        <w:br w:type="page"/>
      </w:r>
    </w:p>
    <w:p w14:paraId="4B6E4261" w14:textId="77777777" w:rsidR="0092142D" w:rsidRDefault="0092142D" w:rsidP="0092142D">
      <w:pPr>
        <w:pStyle w:val="Heading1"/>
        <w:jc w:val="center"/>
        <w:rPr>
          <w:rFonts w:asciiTheme="minorHAnsi" w:hAnsiTheme="minorHAnsi" w:cstheme="minorHAnsi"/>
        </w:rPr>
      </w:pPr>
    </w:p>
    <w:p w14:paraId="5FF571C2" w14:textId="77777777" w:rsidR="0092142D" w:rsidRDefault="0092142D" w:rsidP="0092142D">
      <w:pPr>
        <w:pStyle w:val="Heading1"/>
        <w:jc w:val="center"/>
        <w:rPr>
          <w:rFonts w:asciiTheme="minorHAnsi" w:hAnsiTheme="minorHAnsi" w:cstheme="minorHAnsi"/>
        </w:rPr>
      </w:pPr>
    </w:p>
    <w:p w14:paraId="0EAEE00A" w14:textId="77777777" w:rsidR="0092142D" w:rsidRPr="0092142D" w:rsidRDefault="0092142D" w:rsidP="0092142D">
      <w:pPr>
        <w:pStyle w:val="Heading1"/>
        <w:jc w:val="center"/>
        <w:rPr>
          <w:rFonts w:asciiTheme="minorHAnsi" w:hAnsiTheme="minorHAnsi" w:cstheme="minorHAnsi"/>
          <w:sz w:val="32"/>
        </w:rPr>
      </w:pPr>
      <w:bookmarkStart w:id="75" w:name="_Toc9342513"/>
      <w:r w:rsidRPr="0092142D">
        <w:rPr>
          <w:rFonts w:asciiTheme="minorHAnsi" w:hAnsiTheme="minorHAnsi" w:cstheme="minorHAnsi"/>
          <w:sz w:val="32"/>
        </w:rPr>
        <w:t>CHAPTER 8</w:t>
      </w:r>
      <w:bookmarkEnd w:id="75"/>
    </w:p>
    <w:p w14:paraId="3BB74637" w14:textId="65D58578" w:rsidR="00A535B7" w:rsidRPr="0092142D" w:rsidRDefault="00E008A7" w:rsidP="0092142D">
      <w:pPr>
        <w:pStyle w:val="Heading1"/>
        <w:jc w:val="center"/>
        <w:rPr>
          <w:rFonts w:asciiTheme="minorHAnsi" w:hAnsiTheme="minorHAnsi" w:cstheme="minorHAnsi"/>
          <w:sz w:val="32"/>
        </w:rPr>
      </w:pPr>
      <w:bookmarkStart w:id="76" w:name="_Toc9342514"/>
      <w:r w:rsidRPr="0092142D">
        <w:rPr>
          <w:rFonts w:asciiTheme="minorHAnsi" w:hAnsiTheme="minorHAnsi" w:cstheme="minorHAnsi"/>
          <w:sz w:val="32"/>
        </w:rPr>
        <w:t>EVALUATION OF DERBY PUG CAMPAIGN’S IMPACT IN THE MARKET</w:t>
      </w:r>
      <w:bookmarkEnd w:id="76"/>
    </w:p>
    <w:p w14:paraId="2A1BD7CD" w14:textId="77777777" w:rsidR="0092142D" w:rsidRDefault="0092142D">
      <w:pPr>
        <w:rPr>
          <w:rFonts w:asciiTheme="minorHAnsi" w:eastAsiaTheme="majorEastAsia" w:hAnsiTheme="minorHAnsi" w:cstheme="minorHAnsi"/>
          <w:b/>
          <w:bCs/>
          <w:szCs w:val="26"/>
        </w:rPr>
      </w:pPr>
      <w:r>
        <w:rPr>
          <w:rFonts w:asciiTheme="minorHAnsi" w:hAnsiTheme="minorHAnsi" w:cstheme="minorHAnsi"/>
        </w:rPr>
        <w:br w:type="page"/>
      </w:r>
    </w:p>
    <w:p w14:paraId="010D8A52" w14:textId="2A917AAC" w:rsidR="00A535B7" w:rsidRPr="0072753A" w:rsidRDefault="00A535B7" w:rsidP="00D41A21">
      <w:pPr>
        <w:pStyle w:val="Heading2"/>
        <w:rPr>
          <w:rFonts w:asciiTheme="minorHAnsi" w:hAnsiTheme="minorHAnsi" w:cstheme="minorHAnsi"/>
        </w:rPr>
      </w:pPr>
      <w:bookmarkStart w:id="77" w:name="_Toc9342515"/>
      <w:r w:rsidRPr="0072753A">
        <w:rPr>
          <w:rFonts w:asciiTheme="minorHAnsi" w:hAnsiTheme="minorHAnsi" w:cstheme="minorHAnsi"/>
        </w:rPr>
        <w:lastRenderedPageBreak/>
        <w:t>8.1 Impact of New Pack on Consumers’ Minds</w:t>
      </w:r>
      <w:bookmarkEnd w:id="77"/>
    </w:p>
    <w:p w14:paraId="7F801333" w14:textId="77777777" w:rsidR="00A535B7" w:rsidRPr="0072753A" w:rsidRDefault="00A535B7" w:rsidP="00D41A21">
      <w:pPr>
        <w:spacing w:line="360" w:lineRule="auto"/>
        <w:jc w:val="both"/>
        <w:rPr>
          <w:rFonts w:asciiTheme="minorHAnsi" w:hAnsiTheme="minorHAnsi" w:cstheme="minorHAnsi"/>
        </w:rPr>
      </w:pPr>
      <w:r w:rsidRPr="0072753A">
        <w:rPr>
          <w:rFonts w:asciiTheme="minorHAnsi" w:hAnsiTheme="minorHAnsi" w:cstheme="minorHAnsi"/>
        </w:rPr>
        <w:t>The Survey has given a directional idea considering the scoping and sample size of the study that, the consumers have indeed a positive disposition about the new pack launch of Derby.</w:t>
      </w:r>
    </w:p>
    <w:p w14:paraId="6F6D7A32" w14:textId="77777777" w:rsidR="00A535B7" w:rsidRPr="0072753A" w:rsidRDefault="00A535B7" w:rsidP="00D41A21">
      <w:pPr>
        <w:spacing w:line="360" w:lineRule="auto"/>
        <w:jc w:val="both"/>
        <w:rPr>
          <w:rFonts w:asciiTheme="minorHAnsi" w:hAnsiTheme="minorHAnsi" w:cstheme="minorHAnsi"/>
        </w:rPr>
      </w:pPr>
      <w:r w:rsidRPr="0072753A">
        <w:rPr>
          <w:rFonts w:asciiTheme="minorHAnsi" w:hAnsiTheme="minorHAnsi" w:cstheme="minorHAnsi"/>
        </w:rPr>
        <w:t xml:space="preserve">Of the 100 respondents only 2% have not noticed the change in the pack of Derby. Rest 98% </w:t>
      </w:r>
      <w:proofErr w:type="gramStart"/>
      <w:r w:rsidRPr="0072753A">
        <w:rPr>
          <w:rFonts w:asciiTheme="minorHAnsi" w:hAnsiTheme="minorHAnsi" w:cstheme="minorHAnsi"/>
        </w:rPr>
        <w:t>have</w:t>
      </w:r>
      <w:proofErr w:type="gramEnd"/>
      <w:r w:rsidRPr="0072753A">
        <w:rPr>
          <w:rFonts w:asciiTheme="minorHAnsi" w:hAnsiTheme="minorHAnsi" w:cstheme="minorHAnsi"/>
        </w:rPr>
        <w:t xml:space="preserve"> admitted that they have noticed and heard about the new Champion Pack of Derby. Not only that, </w:t>
      </w:r>
      <w:r w:rsidR="005F3529" w:rsidRPr="0072753A">
        <w:rPr>
          <w:rFonts w:asciiTheme="minorHAnsi" w:hAnsiTheme="minorHAnsi" w:cstheme="minorHAnsi"/>
        </w:rPr>
        <w:t>of these sample size, 83% responses refer that the new pack is indeed more attractive and has a modern look to it.</w:t>
      </w:r>
    </w:p>
    <w:p w14:paraId="55F5C07B" w14:textId="77777777" w:rsidR="005F3529" w:rsidRPr="0072753A" w:rsidRDefault="005F3529" w:rsidP="00D41A21">
      <w:pPr>
        <w:spacing w:line="360" w:lineRule="auto"/>
        <w:rPr>
          <w:rFonts w:asciiTheme="minorHAnsi" w:hAnsiTheme="minorHAnsi" w:cstheme="minorHAnsi"/>
        </w:rPr>
      </w:pPr>
      <w:r w:rsidRPr="0072753A">
        <w:rPr>
          <w:rFonts w:asciiTheme="minorHAnsi" w:hAnsiTheme="minorHAnsi" w:cstheme="minorHAnsi"/>
        </w:rPr>
        <w:t>The survey results are as follows:</w:t>
      </w:r>
    </w:p>
    <w:p w14:paraId="4FE61350" w14:textId="77777777" w:rsidR="005F3529" w:rsidRPr="0072753A" w:rsidRDefault="00E008A7" w:rsidP="00D41A21">
      <w:pPr>
        <w:spacing w:line="360" w:lineRule="auto"/>
        <w:rPr>
          <w:rFonts w:asciiTheme="minorHAnsi" w:hAnsiTheme="minorHAnsi" w:cstheme="minorHAnsi"/>
          <w:noProof/>
        </w:rPr>
      </w:pPr>
      <w:r w:rsidRPr="0072753A">
        <w:rPr>
          <w:rFonts w:asciiTheme="minorHAnsi" w:hAnsiTheme="minorHAnsi" w:cstheme="minorHAnsi"/>
          <w:noProof/>
        </w:rPr>
        <mc:AlternateContent>
          <mc:Choice Requires="wps">
            <w:drawing>
              <wp:anchor distT="45720" distB="45720" distL="114300" distR="114300" simplePos="0" relativeHeight="251705856" behindDoc="0" locked="0" layoutInCell="1" allowOverlap="1" wp14:anchorId="36799A09" wp14:editId="721717C5">
                <wp:simplePos x="0" y="0"/>
                <wp:positionH relativeFrom="column">
                  <wp:posOffset>475615</wp:posOffset>
                </wp:positionH>
                <wp:positionV relativeFrom="paragraph">
                  <wp:posOffset>1915160</wp:posOffset>
                </wp:positionV>
                <wp:extent cx="1847850" cy="29337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93370"/>
                        </a:xfrm>
                        <a:prstGeom prst="rect">
                          <a:avLst/>
                        </a:prstGeom>
                        <a:solidFill>
                          <a:srgbClr val="FFFFFF"/>
                        </a:solidFill>
                        <a:ln w="9525">
                          <a:noFill/>
                          <a:miter lim="800000"/>
                          <a:headEnd/>
                          <a:tailEnd/>
                        </a:ln>
                      </wps:spPr>
                      <wps:txbx>
                        <w:txbxContent>
                          <w:p w14:paraId="5F095DF0" w14:textId="77777777" w:rsidR="001A70F4" w:rsidRDefault="001A70F4" w:rsidP="00977212">
                            <w:pPr>
                              <w:jc w:val="center"/>
                            </w:pPr>
                            <w:r>
                              <w:t>Question 1 Response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799A09" id="_x0000_s1028" type="#_x0000_t202" style="position:absolute;margin-left:37.45pt;margin-top:150.8pt;width:145.5pt;height:23.1pt;z-index:25170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" stroked="f">
                <v:textbox>
                  <w:txbxContent>
                    <w:p w14:paraId="5F095DF0" w14:textId="77777777" w:rsidR="001A70F4" w:rsidRDefault="001A70F4" w:rsidP="00977212">
                      <w:pPr>
                        <w:jc w:val="center"/>
                      </w:pPr>
                      <w:r>
                        <w:t>Question 1 Response</w:t>
                      </w:r>
                    </w:p>
                  </w:txbxContent>
                </v:textbox>
                <w10:wrap type="square"/>
              </v:shape>
            </w:pict>
          </mc:Fallback>
        </mc:AlternateContent>
      </w:r>
      <w:r w:rsidRPr="0072753A">
        <w:rPr>
          <w:rFonts w:asciiTheme="minorHAnsi" w:hAnsiTheme="minorHAnsi" w:cstheme="minorHAnsi"/>
          <w:noProof/>
        </w:rPr>
        <mc:AlternateContent>
          <mc:Choice Requires="wps">
            <w:drawing>
              <wp:anchor distT="45720" distB="45720" distL="114300" distR="114300" simplePos="0" relativeHeight="251725312" behindDoc="0" locked="0" layoutInCell="1" allowOverlap="1" wp14:anchorId="7AF7CBDC" wp14:editId="0F54BB53">
                <wp:simplePos x="0" y="0"/>
                <wp:positionH relativeFrom="column">
                  <wp:posOffset>3183255</wp:posOffset>
                </wp:positionH>
                <wp:positionV relativeFrom="paragraph">
                  <wp:posOffset>1915160</wp:posOffset>
                </wp:positionV>
                <wp:extent cx="1847850" cy="3048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304800"/>
                        </a:xfrm>
                        <a:prstGeom prst="rect">
                          <a:avLst/>
                        </a:prstGeom>
                        <a:solidFill>
                          <a:srgbClr val="FFFFFF"/>
                        </a:solidFill>
                        <a:ln w="9525">
                          <a:noFill/>
                          <a:miter lim="800000"/>
                          <a:headEnd/>
                          <a:tailEnd/>
                        </a:ln>
                      </wps:spPr>
                      <wps:txbx>
                        <w:txbxContent>
                          <w:p w14:paraId="2571149D" w14:textId="77777777" w:rsidR="001A70F4" w:rsidRDefault="001A70F4" w:rsidP="00977212">
                            <w:pPr>
                              <w:jc w:val="center"/>
                            </w:pPr>
                            <w:r>
                              <w:t>Question 2 Response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F7CBDC" id="_x0000_s1029" type="#_x0000_t202" style="position:absolute;margin-left:250.65pt;margin-top:150.8pt;width:145.5pt;height:24pt;z-index:251725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" stroked="f">
                <v:textbox>
                  <w:txbxContent>
                    <w:p w14:paraId="2571149D" w14:textId="77777777" w:rsidR="001A70F4" w:rsidRDefault="001A70F4" w:rsidP="00977212">
                      <w:pPr>
                        <w:jc w:val="center"/>
                      </w:pPr>
                      <w:r>
                        <w:t>Question 2 Response</w:t>
                      </w:r>
                    </w:p>
                  </w:txbxContent>
                </v:textbox>
                <w10:wrap type="square"/>
              </v:shape>
            </w:pict>
          </mc:Fallback>
        </mc:AlternateContent>
      </w:r>
      <w:r w:rsidR="005F3529" w:rsidRPr="0072753A">
        <w:rPr>
          <w:rFonts w:asciiTheme="minorHAnsi" w:hAnsiTheme="minorHAnsi" w:cstheme="minorHAnsi"/>
          <w:noProof/>
        </w:rPr>
        <w:drawing>
          <wp:inline distT="0" distB="0" distL="0" distR="0" wp14:anchorId="40A31121" wp14:editId="4AD4FEBF">
            <wp:extent cx="2711003" cy="1854558"/>
            <wp:effectExtent l="0" t="0" r="13335" b="1270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B63B035-5F97-4E4C-89EC-AD43C80A98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5F3529" w:rsidRPr="0072753A">
        <w:rPr>
          <w:rFonts w:asciiTheme="minorHAnsi" w:hAnsiTheme="minorHAnsi" w:cstheme="minorHAnsi"/>
          <w:noProof/>
        </w:rPr>
        <w:t xml:space="preserve"> </w:t>
      </w:r>
      <w:r w:rsidR="005F3529" w:rsidRPr="0072753A">
        <w:rPr>
          <w:rFonts w:asciiTheme="minorHAnsi" w:hAnsiTheme="minorHAnsi" w:cstheme="minorHAnsi"/>
          <w:noProof/>
        </w:rPr>
        <w:drawing>
          <wp:inline distT="0" distB="0" distL="0" distR="0" wp14:anchorId="683DC478" wp14:editId="24A71CB1">
            <wp:extent cx="2581910" cy="1851025"/>
            <wp:effectExtent l="0" t="0" r="8890" b="15875"/>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F763CA-A234-42FA-B5AC-876F2B3DFE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87FBBBA" w14:textId="77777777" w:rsidR="00977212" w:rsidRPr="0072753A" w:rsidRDefault="00977212" w:rsidP="00D41A21">
      <w:pPr>
        <w:spacing w:line="360" w:lineRule="auto"/>
        <w:rPr>
          <w:rFonts w:asciiTheme="minorHAnsi" w:hAnsiTheme="minorHAnsi" w:cstheme="minorHAnsi"/>
        </w:rPr>
      </w:pPr>
    </w:p>
    <w:p w14:paraId="6751BC57" w14:textId="77777777" w:rsidR="00977212" w:rsidRPr="0072753A" w:rsidRDefault="00A535B7" w:rsidP="00D41A21">
      <w:pPr>
        <w:pStyle w:val="Heading2"/>
        <w:rPr>
          <w:rFonts w:asciiTheme="minorHAnsi" w:hAnsiTheme="minorHAnsi" w:cstheme="minorHAnsi"/>
        </w:rPr>
      </w:pPr>
      <w:bookmarkStart w:id="78" w:name="_Toc9342516"/>
      <w:r w:rsidRPr="0072753A">
        <w:rPr>
          <w:rFonts w:asciiTheme="minorHAnsi" w:hAnsiTheme="minorHAnsi" w:cstheme="minorHAnsi"/>
        </w:rPr>
        <w:t xml:space="preserve">8.2 Impact of campaign activities </w:t>
      </w:r>
      <w:r w:rsidR="00977212" w:rsidRPr="0072753A">
        <w:rPr>
          <w:rFonts w:asciiTheme="minorHAnsi" w:hAnsiTheme="minorHAnsi" w:cstheme="minorHAnsi"/>
        </w:rPr>
        <w:t>on Derby’s Brand Equity</w:t>
      </w:r>
      <w:bookmarkEnd w:id="78"/>
    </w:p>
    <w:p w14:paraId="45B3336A" w14:textId="77777777" w:rsidR="00977212" w:rsidRPr="0072753A" w:rsidRDefault="00977212" w:rsidP="00D41A21">
      <w:pPr>
        <w:spacing w:line="360" w:lineRule="auto"/>
        <w:jc w:val="both"/>
        <w:rPr>
          <w:rFonts w:asciiTheme="minorHAnsi" w:hAnsiTheme="minorHAnsi" w:cstheme="minorHAnsi"/>
        </w:rPr>
      </w:pPr>
      <w:r w:rsidRPr="0072753A">
        <w:rPr>
          <w:rFonts w:asciiTheme="minorHAnsi" w:hAnsiTheme="minorHAnsi" w:cstheme="minorHAnsi"/>
        </w:rPr>
        <w:t>In order to find the effect of Derby’s Pack Upgrade in building Brand Equity, a model based on 3 independent variables has been developed. These are, Brand Awareness, Brand Association and Brand Loyalty. In the research model, the dependent variable is ‘Brand Equity’ which is related to the independent variables. In the research it will be shown how closely, the independent variables are related to the dependent variable, i.e. if consumers felt associated with the brand. To understand this, it was needed to collect responses of the survey based on these 4 variables. At the end of the study if it is found that the factors had effect on building brand equity of Derby, it will have higher possibility that the Campaign had helped building Brand Equity of Derby.</w:t>
      </w:r>
    </w:p>
    <w:p w14:paraId="06C8533C" w14:textId="77777777" w:rsidR="00E3412D" w:rsidRPr="0072753A" w:rsidRDefault="00977212" w:rsidP="00D41A21">
      <w:pPr>
        <w:keepNext/>
        <w:spacing w:after="0" w:line="360" w:lineRule="auto"/>
        <w:jc w:val="center"/>
        <w:rPr>
          <w:rFonts w:asciiTheme="minorHAnsi" w:hAnsiTheme="minorHAnsi" w:cstheme="minorHAnsi"/>
        </w:rPr>
      </w:pPr>
      <w:r w:rsidRPr="0072753A">
        <w:rPr>
          <w:rFonts w:asciiTheme="minorHAnsi" w:hAnsiTheme="minorHAnsi" w:cstheme="minorHAnsi"/>
          <w:noProof/>
        </w:rPr>
        <mc:AlternateContent>
          <mc:Choice Requires="wps">
            <w:drawing>
              <wp:anchor distT="0" distB="0" distL="114300" distR="114300" simplePos="0" relativeHeight="251726336" behindDoc="0" locked="0" layoutInCell="1" allowOverlap="1" wp14:anchorId="3A0477C3" wp14:editId="587335ED">
                <wp:simplePos x="0" y="0"/>
                <wp:positionH relativeFrom="column">
                  <wp:posOffset>2498725</wp:posOffset>
                </wp:positionH>
                <wp:positionV relativeFrom="paragraph">
                  <wp:posOffset>1074966</wp:posOffset>
                </wp:positionV>
                <wp:extent cx="206062" cy="154547"/>
                <wp:effectExtent l="0" t="0" r="3810" b="0"/>
                <wp:wrapNone/>
                <wp:docPr id="21" name="Rectangle 21"/>
                <wp:cNvGraphicFramePr/>
                <a:graphic xmlns:a="http://schemas.openxmlformats.org/drawingml/2006/main">
                  <a:graphicData uri="http://schemas.microsoft.com/office/word/2010/wordprocessingShape">
                    <wps:wsp>
                      <wps:cNvSpPr/>
                      <wps:spPr>
                        <a:xfrm>
                          <a:off x="0" y="0"/>
                          <a:ext cx="206062" cy="15454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0A7D0D" id="Rectangle 21" o:spid="_x0000_s1026" style="position:absolute;margin-left:196.75pt;margin-top:84.65pt;width:16.25pt;height:12.15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" fillcolor="white [3212]" stroked="f" strokeweight="2pt"/>
            </w:pict>
          </mc:Fallback>
        </mc:AlternateContent>
      </w:r>
      <w:r w:rsidRPr="0072753A">
        <w:rPr>
          <w:rFonts w:asciiTheme="minorHAnsi" w:hAnsiTheme="minorHAnsi" w:cstheme="minorHAnsi"/>
          <w:noProof/>
        </w:rPr>
        <mc:AlternateContent>
          <mc:Choice Requires="wps">
            <w:drawing>
              <wp:anchor distT="0" distB="0" distL="114300" distR="114300" simplePos="0" relativeHeight="251708928" behindDoc="0" locked="0" layoutInCell="1" allowOverlap="1" wp14:anchorId="56E8A6E1" wp14:editId="3656E127">
                <wp:simplePos x="0" y="0"/>
                <wp:positionH relativeFrom="column">
                  <wp:posOffset>2476500</wp:posOffset>
                </wp:positionH>
                <wp:positionV relativeFrom="paragraph">
                  <wp:posOffset>598259</wp:posOffset>
                </wp:positionV>
                <wp:extent cx="206062" cy="154547"/>
                <wp:effectExtent l="0" t="0" r="3810" b="0"/>
                <wp:wrapNone/>
                <wp:docPr id="17" name="Rectangle 17"/>
                <wp:cNvGraphicFramePr/>
                <a:graphic xmlns:a="http://schemas.openxmlformats.org/drawingml/2006/main">
                  <a:graphicData uri="http://schemas.microsoft.com/office/word/2010/wordprocessingShape">
                    <wps:wsp>
                      <wps:cNvSpPr/>
                      <wps:spPr>
                        <a:xfrm>
                          <a:off x="0" y="0"/>
                          <a:ext cx="206062" cy="15454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D193D2" id="Rectangle 17" o:spid="_x0000_s1026" style="position:absolute;margin-left:195pt;margin-top:47.1pt;width:16.25pt;height:12.15pt;z-index:251708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" fillcolor="white [3212]" stroked="f" strokeweight="2pt"/>
            </w:pict>
          </mc:Fallback>
        </mc:AlternateContent>
      </w:r>
      <w:r w:rsidRPr="0072753A">
        <w:rPr>
          <w:rFonts w:asciiTheme="minorHAnsi" w:hAnsiTheme="minorHAnsi" w:cstheme="minorHAnsi"/>
          <w:noProof/>
        </w:rPr>
        <mc:AlternateContent>
          <mc:Choice Requires="wps">
            <w:drawing>
              <wp:anchor distT="0" distB="0" distL="114300" distR="114300" simplePos="0" relativeHeight="251706880" behindDoc="0" locked="0" layoutInCell="1" allowOverlap="1" wp14:anchorId="3E085FB9" wp14:editId="624D0BC7">
                <wp:simplePos x="0" y="0"/>
                <wp:positionH relativeFrom="column">
                  <wp:posOffset>2408349</wp:posOffset>
                </wp:positionH>
                <wp:positionV relativeFrom="paragraph">
                  <wp:posOffset>122349</wp:posOffset>
                </wp:positionV>
                <wp:extent cx="206062" cy="154547"/>
                <wp:effectExtent l="0" t="0" r="3810" b="0"/>
                <wp:wrapNone/>
                <wp:docPr id="15" name="Rectangle 15"/>
                <wp:cNvGraphicFramePr/>
                <a:graphic xmlns:a="http://schemas.openxmlformats.org/drawingml/2006/main">
                  <a:graphicData uri="http://schemas.microsoft.com/office/word/2010/wordprocessingShape">
                    <wps:wsp>
                      <wps:cNvSpPr/>
                      <wps:spPr>
                        <a:xfrm>
                          <a:off x="0" y="0"/>
                          <a:ext cx="206062" cy="15454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2D13EF" id="Rectangle 15" o:spid="_x0000_s1026" style="position:absolute;margin-left:189.65pt;margin-top:9.65pt;width:16.25pt;height:12.15pt;z-index:25170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" fillcolor="white [3212]" stroked="f" strokeweight="2pt"/>
            </w:pict>
          </mc:Fallback>
        </mc:AlternateContent>
      </w:r>
      <w:r w:rsidRPr="0072753A">
        <w:rPr>
          <w:rFonts w:asciiTheme="minorHAnsi" w:hAnsiTheme="minorHAnsi" w:cstheme="minorHAnsi"/>
          <w:noProof/>
        </w:rPr>
        <w:drawing>
          <wp:inline distT="0" distB="0" distL="0" distR="0" wp14:anchorId="40C9CDC0" wp14:editId="18E70D47">
            <wp:extent cx="4617076" cy="175466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odel Development.PNG"/>
                    <pic:cNvPicPr/>
                  </pic:nvPicPr>
                  <pic:blipFill>
                    <a:blip r:embed="rId41">
                      <a:extLst>
                        <a:ext uri="{28A0092B-C50C-407E-A947-70E740481C1C}">
                          <a14:useLocalDpi xmlns:a14="http://schemas.microsoft.com/office/drawing/2010/main" val="0"/>
                        </a:ext>
                      </a:extLst>
                    </a:blip>
                    <a:stretch>
                      <a:fillRect/>
                    </a:stretch>
                  </pic:blipFill>
                  <pic:spPr>
                    <a:xfrm>
                      <a:off x="0" y="0"/>
                      <a:ext cx="4617076" cy="1754666"/>
                    </a:xfrm>
                    <a:prstGeom prst="rect">
                      <a:avLst/>
                    </a:prstGeom>
                  </pic:spPr>
                </pic:pic>
              </a:graphicData>
            </a:graphic>
          </wp:inline>
        </w:drawing>
      </w:r>
    </w:p>
    <w:p w14:paraId="4E2DE396" w14:textId="766A14CA" w:rsidR="00977212" w:rsidRPr="0072753A" w:rsidRDefault="00E3412D" w:rsidP="00D41A21">
      <w:pPr>
        <w:pStyle w:val="Caption"/>
        <w:spacing w:before="0" w:line="360" w:lineRule="auto"/>
        <w:jc w:val="center"/>
        <w:rPr>
          <w:rFonts w:asciiTheme="minorHAnsi" w:hAnsiTheme="minorHAnsi" w:cstheme="minorHAnsi"/>
        </w:rPr>
      </w:pPr>
      <w:bookmarkStart w:id="79" w:name="_Toc8740688"/>
      <w:r w:rsidRPr="0072753A">
        <w:rPr>
          <w:rFonts w:asciiTheme="minorHAnsi" w:hAnsiTheme="minorHAnsi" w:cstheme="minorHAnsi"/>
        </w:rPr>
        <w:t xml:space="preserve">Figure </w:t>
      </w:r>
      <w:r w:rsidRPr="0072753A">
        <w:rPr>
          <w:rFonts w:asciiTheme="minorHAnsi" w:hAnsiTheme="minorHAnsi" w:cstheme="minorHAnsi"/>
        </w:rPr>
        <w:fldChar w:fldCharType="begin"/>
      </w:r>
      <w:r w:rsidRPr="0072753A">
        <w:rPr>
          <w:rFonts w:asciiTheme="minorHAnsi" w:hAnsiTheme="minorHAnsi" w:cstheme="minorHAnsi"/>
        </w:rPr>
        <w:instrText xml:space="preserve"> SEQ Figure \* ARABIC </w:instrText>
      </w:r>
      <w:r w:rsidRPr="0072753A">
        <w:rPr>
          <w:rFonts w:asciiTheme="minorHAnsi" w:hAnsiTheme="minorHAnsi" w:cstheme="minorHAnsi"/>
        </w:rPr>
        <w:fldChar w:fldCharType="separate"/>
      </w:r>
      <w:r w:rsidR="00CD4F66">
        <w:rPr>
          <w:rFonts w:asciiTheme="minorHAnsi" w:hAnsiTheme="minorHAnsi" w:cstheme="minorHAnsi"/>
          <w:noProof/>
        </w:rPr>
        <w:t>1</w:t>
      </w:r>
      <w:r w:rsidRPr="0072753A">
        <w:rPr>
          <w:rFonts w:asciiTheme="minorHAnsi" w:hAnsiTheme="minorHAnsi" w:cstheme="minorHAnsi"/>
        </w:rPr>
        <w:fldChar w:fldCharType="end"/>
      </w:r>
      <w:r w:rsidRPr="0072753A">
        <w:rPr>
          <w:rFonts w:asciiTheme="minorHAnsi" w:hAnsiTheme="minorHAnsi" w:cstheme="minorHAnsi"/>
        </w:rPr>
        <w:t>: Factors affecting Brand Equity of Derby</w:t>
      </w:r>
      <w:bookmarkEnd w:id="79"/>
    </w:p>
    <w:p w14:paraId="5180D393" w14:textId="77777777" w:rsidR="00977212" w:rsidRPr="0072753A" w:rsidRDefault="00977212" w:rsidP="00D41A21">
      <w:pPr>
        <w:spacing w:line="360" w:lineRule="auto"/>
        <w:jc w:val="both"/>
        <w:rPr>
          <w:rFonts w:asciiTheme="minorHAnsi" w:hAnsiTheme="minorHAnsi" w:cstheme="minorHAnsi"/>
        </w:rPr>
      </w:pPr>
      <w:r w:rsidRPr="0072753A">
        <w:rPr>
          <w:rFonts w:asciiTheme="minorHAnsi" w:hAnsiTheme="minorHAnsi" w:cstheme="minorHAnsi"/>
        </w:rPr>
        <w:t xml:space="preserve">The model was formulated to conduct the research. However, please note that smokers were Derby </w:t>
      </w:r>
      <w:proofErr w:type="gramStart"/>
      <w:r w:rsidRPr="0072753A">
        <w:rPr>
          <w:rFonts w:asciiTheme="minorHAnsi" w:hAnsiTheme="minorHAnsi" w:cstheme="minorHAnsi"/>
        </w:rPr>
        <w:t>were</w:t>
      </w:r>
      <w:proofErr w:type="gramEnd"/>
      <w:r w:rsidRPr="0072753A">
        <w:rPr>
          <w:rFonts w:asciiTheme="minorHAnsi" w:hAnsiTheme="minorHAnsi" w:cstheme="minorHAnsi"/>
        </w:rPr>
        <w:t xml:space="preserve"> primarily asked to regarding the factors of why they were smoking Derby. The all answered positively about Brand awareness, pricing and pack upgrade.</w:t>
      </w:r>
    </w:p>
    <w:p w14:paraId="56417F53" w14:textId="77777777" w:rsidR="00C279DD" w:rsidRPr="0072753A" w:rsidRDefault="00977212" w:rsidP="00D41A21">
      <w:pPr>
        <w:spacing w:before="240" w:line="360" w:lineRule="auto"/>
        <w:rPr>
          <w:rFonts w:asciiTheme="minorHAnsi" w:hAnsiTheme="minorHAnsi" w:cstheme="minorHAnsi"/>
        </w:rPr>
      </w:pPr>
      <w:r w:rsidRPr="0072753A">
        <w:rPr>
          <w:rFonts w:asciiTheme="minorHAnsi" w:hAnsiTheme="minorHAnsi" w:cstheme="minorHAnsi"/>
          <w:b/>
        </w:rPr>
        <w:t>Brand Awareness</w:t>
      </w:r>
    </w:p>
    <w:p w14:paraId="29BE7396" w14:textId="77777777" w:rsidR="00977212" w:rsidRPr="0072753A" w:rsidRDefault="00977212" w:rsidP="00D41A21">
      <w:pPr>
        <w:spacing w:line="360" w:lineRule="auto"/>
        <w:jc w:val="both"/>
        <w:rPr>
          <w:rFonts w:asciiTheme="minorHAnsi" w:hAnsiTheme="minorHAnsi" w:cstheme="minorHAnsi"/>
        </w:rPr>
      </w:pPr>
      <w:r w:rsidRPr="0072753A">
        <w:rPr>
          <w:rFonts w:asciiTheme="minorHAnsi" w:hAnsiTheme="minorHAnsi" w:cstheme="minorHAnsi"/>
        </w:rPr>
        <w:t>When we talk about any product – knowing about the product is a key factor to ensure brand equity. When the consumers will know about the product, they will have higher chances of trying out the product. If the brand awareness is there, people will definitely move towards having brand equity. Thus, brand awareness is highly connected towards assuring brand equity.</w:t>
      </w:r>
    </w:p>
    <w:p w14:paraId="0A651291" w14:textId="77777777" w:rsidR="00C279DD" w:rsidRPr="0072753A" w:rsidRDefault="00977212" w:rsidP="00D41A21">
      <w:pPr>
        <w:spacing w:before="240" w:line="360" w:lineRule="auto"/>
        <w:rPr>
          <w:rFonts w:asciiTheme="minorHAnsi" w:hAnsiTheme="minorHAnsi" w:cstheme="minorHAnsi"/>
        </w:rPr>
      </w:pPr>
      <w:r w:rsidRPr="0072753A">
        <w:rPr>
          <w:rFonts w:asciiTheme="minorHAnsi" w:hAnsiTheme="minorHAnsi" w:cstheme="minorHAnsi"/>
          <w:b/>
        </w:rPr>
        <w:t>Brand Association</w:t>
      </w:r>
    </w:p>
    <w:p w14:paraId="62860CAE" w14:textId="77777777" w:rsidR="00977212" w:rsidRPr="0072753A" w:rsidRDefault="00977212" w:rsidP="00D41A21">
      <w:pPr>
        <w:spacing w:line="360" w:lineRule="auto"/>
        <w:jc w:val="both"/>
        <w:rPr>
          <w:rFonts w:asciiTheme="minorHAnsi" w:hAnsiTheme="minorHAnsi" w:cstheme="minorHAnsi"/>
        </w:rPr>
      </w:pPr>
      <w:r w:rsidRPr="0072753A">
        <w:rPr>
          <w:rFonts w:asciiTheme="minorHAnsi" w:hAnsiTheme="minorHAnsi" w:cstheme="minorHAnsi"/>
        </w:rPr>
        <w:lastRenderedPageBreak/>
        <w:t xml:space="preserve">Customers don’t only need to have brand </w:t>
      </w:r>
      <w:r w:rsidR="00C279DD" w:rsidRPr="0072753A">
        <w:rPr>
          <w:rFonts w:asciiTheme="minorHAnsi" w:hAnsiTheme="minorHAnsi" w:cstheme="minorHAnsi"/>
        </w:rPr>
        <w:t>awareness;</w:t>
      </w:r>
      <w:r w:rsidRPr="0072753A">
        <w:rPr>
          <w:rFonts w:asciiTheme="minorHAnsi" w:hAnsiTheme="minorHAnsi" w:cstheme="minorHAnsi"/>
        </w:rPr>
        <w:t xml:space="preserve"> they also need to feel associated to the brand to feel inclined towards it. For Derby, the consumer class is mostly people of low economic class and they always dream of associating themselves to the brand which resembles their lifestyle. Derby’s ‘Champion’ pack upgrade was initiated to give them a feeling of accomplishment. Thus, brand association is important to generating brand equity.</w:t>
      </w:r>
    </w:p>
    <w:p w14:paraId="4BA15E67" w14:textId="77777777" w:rsidR="00C279DD" w:rsidRPr="0072753A" w:rsidRDefault="00977212" w:rsidP="00D41A21">
      <w:pPr>
        <w:spacing w:before="240" w:line="360" w:lineRule="auto"/>
        <w:rPr>
          <w:rFonts w:asciiTheme="minorHAnsi" w:hAnsiTheme="minorHAnsi" w:cstheme="minorHAnsi"/>
        </w:rPr>
      </w:pPr>
      <w:r w:rsidRPr="0072753A">
        <w:rPr>
          <w:rFonts w:asciiTheme="minorHAnsi" w:hAnsiTheme="minorHAnsi" w:cstheme="minorHAnsi"/>
          <w:b/>
        </w:rPr>
        <w:t>Brand Loyalty</w:t>
      </w:r>
    </w:p>
    <w:p w14:paraId="08AF848A" w14:textId="77777777" w:rsidR="00977212" w:rsidRPr="0072753A" w:rsidRDefault="00977212" w:rsidP="00D41A21">
      <w:pPr>
        <w:spacing w:line="360" w:lineRule="auto"/>
        <w:jc w:val="both"/>
        <w:rPr>
          <w:rFonts w:asciiTheme="minorHAnsi" w:hAnsiTheme="minorHAnsi" w:cstheme="minorHAnsi"/>
        </w:rPr>
      </w:pPr>
      <w:r w:rsidRPr="0072753A">
        <w:rPr>
          <w:rFonts w:asciiTheme="minorHAnsi" w:hAnsiTheme="minorHAnsi" w:cstheme="minorHAnsi"/>
        </w:rPr>
        <w:t>Derby, despite being a brand in BATB low segment – it is still very contributing to the portfolio of the company. To make sure of its mark in the competitive market – it is very important to offer value to the consumers so that they feel inclined towards the brand. That will make them loyal to the product and thus, it will build brand equity.</w:t>
      </w:r>
    </w:p>
    <w:p w14:paraId="507C63EB" w14:textId="77777777" w:rsidR="00977212" w:rsidRPr="0072753A" w:rsidRDefault="00977212" w:rsidP="00D41A21">
      <w:pPr>
        <w:spacing w:line="360" w:lineRule="auto"/>
        <w:rPr>
          <w:rFonts w:asciiTheme="minorHAnsi" w:hAnsiTheme="minorHAnsi" w:cstheme="minorHAnsi"/>
        </w:rPr>
      </w:pPr>
    </w:p>
    <w:p w14:paraId="4F121AA4" w14:textId="77777777" w:rsidR="007005C8" w:rsidRPr="0072753A" w:rsidRDefault="00A535B7" w:rsidP="00D41A21">
      <w:pPr>
        <w:pStyle w:val="Heading2"/>
        <w:rPr>
          <w:rFonts w:asciiTheme="minorHAnsi" w:hAnsiTheme="minorHAnsi" w:cstheme="minorHAnsi"/>
        </w:rPr>
      </w:pPr>
      <w:bookmarkStart w:id="80" w:name="_Toc9342517"/>
      <w:r w:rsidRPr="0072753A">
        <w:rPr>
          <w:rFonts w:asciiTheme="minorHAnsi" w:hAnsiTheme="minorHAnsi" w:cstheme="minorHAnsi"/>
        </w:rPr>
        <w:t>8.3 Impact of the new pack on the sales of Derby</w:t>
      </w:r>
      <w:bookmarkEnd w:id="80"/>
    </w:p>
    <w:p w14:paraId="0494F17B" w14:textId="77777777" w:rsidR="0035043E" w:rsidRPr="0072753A" w:rsidRDefault="0035043E" w:rsidP="00D41A21">
      <w:pPr>
        <w:spacing w:line="360" w:lineRule="auto"/>
        <w:jc w:val="both"/>
        <w:rPr>
          <w:rFonts w:asciiTheme="minorHAnsi" w:hAnsiTheme="minorHAnsi" w:cstheme="minorHAnsi"/>
        </w:rPr>
      </w:pPr>
      <w:r w:rsidRPr="0072753A">
        <w:rPr>
          <w:rFonts w:asciiTheme="minorHAnsi" w:hAnsiTheme="minorHAnsi" w:cstheme="minorHAnsi"/>
        </w:rPr>
        <w:t xml:space="preserve">As it can be seen that the Champion Pack launch in the market had already created </w:t>
      </w:r>
      <w:proofErr w:type="gramStart"/>
      <w:r w:rsidRPr="0072753A">
        <w:rPr>
          <w:rFonts w:asciiTheme="minorHAnsi" w:hAnsiTheme="minorHAnsi" w:cstheme="minorHAnsi"/>
        </w:rPr>
        <w:t>a vibrancy</w:t>
      </w:r>
      <w:proofErr w:type="gramEnd"/>
      <w:r w:rsidRPr="0072753A">
        <w:rPr>
          <w:rFonts w:asciiTheme="minorHAnsi" w:hAnsiTheme="minorHAnsi" w:cstheme="minorHAnsi"/>
        </w:rPr>
        <w:t xml:space="preserve"> in the market, this was going put an impact of the STT numbers of the market. The sales numbers of Derby before and after the launch is discussed below.</w:t>
      </w:r>
    </w:p>
    <w:p w14:paraId="61009E60" w14:textId="77777777" w:rsidR="00484D86" w:rsidRPr="0072753A" w:rsidRDefault="0035043E" w:rsidP="00D41A21">
      <w:pPr>
        <w:keepNext/>
        <w:spacing w:line="360" w:lineRule="auto"/>
        <w:jc w:val="center"/>
        <w:rPr>
          <w:rFonts w:asciiTheme="minorHAnsi" w:hAnsiTheme="minorHAnsi" w:cstheme="minorHAnsi"/>
        </w:rPr>
      </w:pPr>
      <w:r w:rsidRPr="0072753A">
        <w:rPr>
          <w:rFonts w:asciiTheme="minorHAnsi" w:hAnsiTheme="minorHAnsi" w:cstheme="minorHAnsi"/>
          <w:noProof/>
        </w:rPr>
        <w:drawing>
          <wp:inline distT="0" distB="0" distL="0" distR="0" wp14:anchorId="72F51E0D" wp14:editId="408EE0F1">
            <wp:extent cx="4572000" cy="2743200"/>
            <wp:effectExtent l="0" t="0" r="0" b="0"/>
            <wp:docPr id="22" name="Chart 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A643B3D-9CA9-4920-AAD3-61E626FE89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FC8A688" w14:textId="68CEBBCC" w:rsidR="0035043E" w:rsidRPr="0072753A" w:rsidRDefault="00484D86" w:rsidP="00D41A21">
      <w:pPr>
        <w:pStyle w:val="Caption"/>
        <w:spacing w:line="360" w:lineRule="auto"/>
        <w:jc w:val="center"/>
        <w:rPr>
          <w:rFonts w:asciiTheme="minorHAnsi" w:hAnsiTheme="minorHAnsi" w:cstheme="minorHAnsi"/>
        </w:rPr>
      </w:pPr>
      <w:bookmarkStart w:id="81" w:name="_Toc8740689"/>
      <w:r w:rsidRPr="0072753A">
        <w:rPr>
          <w:rFonts w:asciiTheme="minorHAnsi" w:hAnsiTheme="minorHAnsi" w:cstheme="minorHAnsi"/>
        </w:rPr>
        <w:t xml:space="preserve">Figure </w:t>
      </w:r>
      <w:r w:rsidRPr="0072753A">
        <w:rPr>
          <w:rFonts w:asciiTheme="minorHAnsi" w:hAnsiTheme="minorHAnsi" w:cstheme="minorHAnsi"/>
        </w:rPr>
        <w:fldChar w:fldCharType="begin"/>
      </w:r>
      <w:r w:rsidRPr="0072753A">
        <w:rPr>
          <w:rFonts w:asciiTheme="minorHAnsi" w:hAnsiTheme="minorHAnsi" w:cstheme="minorHAnsi"/>
        </w:rPr>
        <w:instrText xml:space="preserve"> SEQ Figure \* ARABIC </w:instrText>
      </w:r>
      <w:r w:rsidRPr="0072753A">
        <w:rPr>
          <w:rFonts w:asciiTheme="minorHAnsi" w:hAnsiTheme="minorHAnsi" w:cstheme="minorHAnsi"/>
        </w:rPr>
        <w:fldChar w:fldCharType="separate"/>
      </w:r>
      <w:r w:rsidR="00CD4F66">
        <w:rPr>
          <w:rFonts w:asciiTheme="minorHAnsi" w:hAnsiTheme="minorHAnsi" w:cstheme="minorHAnsi"/>
          <w:noProof/>
        </w:rPr>
        <w:t>2</w:t>
      </w:r>
      <w:r w:rsidRPr="0072753A">
        <w:rPr>
          <w:rFonts w:asciiTheme="minorHAnsi" w:hAnsiTheme="minorHAnsi" w:cstheme="minorHAnsi"/>
        </w:rPr>
        <w:fldChar w:fldCharType="end"/>
      </w:r>
      <w:r w:rsidRPr="0072753A">
        <w:rPr>
          <w:rFonts w:asciiTheme="minorHAnsi" w:hAnsiTheme="minorHAnsi" w:cstheme="minorHAnsi"/>
        </w:rPr>
        <w:t xml:space="preserve">: Derby Sales in </w:t>
      </w:r>
      <w:proofErr w:type="spellStart"/>
      <w:r w:rsidR="009D1AA7" w:rsidRPr="0072753A">
        <w:rPr>
          <w:rFonts w:asciiTheme="minorHAnsi" w:hAnsiTheme="minorHAnsi" w:cstheme="minorHAnsi"/>
        </w:rPr>
        <w:t>Madaripur</w:t>
      </w:r>
      <w:proofErr w:type="spellEnd"/>
      <w:r w:rsidRPr="0072753A">
        <w:rPr>
          <w:rFonts w:asciiTheme="minorHAnsi" w:hAnsiTheme="minorHAnsi" w:cstheme="minorHAnsi"/>
        </w:rPr>
        <w:t xml:space="preserve"> territory (Dec'18 - Apr'19)</w:t>
      </w:r>
      <w:bookmarkEnd w:id="81"/>
    </w:p>
    <w:p w14:paraId="7FA9B18E" w14:textId="77777777" w:rsidR="0035043E" w:rsidRPr="0072753A" w:rsidRDefault="0035043E" w:rsidP="00D41A21">
      <w:pPr>
        <w:spacing w:line="360" w:lineRule="auto"/>
        <w:jc w:val="both"/>
        <w:rPr>
          <w:rFonts w:asciiTheme="minorHAnsi" w:hAnsiTheme="minorHAnsi" w:cstheme="minorHAnsi"/>
        </w:rPr>
      </w:pPr>
      <w:r w:rsidRPr="0072753A">
        <w:rPr>
          <w:rFonts w:asciiTheme="minorHAnsi" w:hAnsiTheme="minorHAnsi" w:cstheme="minorHAnsi"/>
        </w:rPr>
        <w:lastRenderedPageBreak/>
        <w:t>Since the launch of the Champion pack on the 3</w:t>
      </w:r>
      <w:r w:rsidRPr="0072753A">
        <w:rPr>
          <w:rFonts w:asciiTheme="minorHAnsi" w:hAnsiTheme="minorHAnsi" w:cstheme="minorHAnsi"/>
          <w:vertAlign w:val="superscript"/>
        </w:rPr>
        <w:t>rd</w:t>
      </w:r>
      <w:r w:rsidRPr="0072753A">
        <w:rPr>
          <w:rFonts w:asciiTheme="minorHAnsi" w:hAnsiTheme="minorHAnsi" w:cstheme="minorHAnsi"/>
        </w:rPr>
        <w:t xml:space="preserve"> February’19, there has been a surge in the sales of Derby in </w:t>
      </w:r>
      <w:proofErr w:type="spellStart"/>
      <w:r w:rsidR="009D1AA7" w:rsidRPr="0072753A">
        <w:rPr>
          <w:rFonts w:asciiTheme="minorHAnsi" w:hAnsiTheme="minorHAnsi" w:cstheme="minorHAnsi"/>
        </w:rPr>
        <w:t>Madaripur</w:t>
      </w:r>
      <w:proofErr w:type="spellEnd"/>
      <w:r w:rsidRPr="0072753A">
        <w:rPr>
          <w:rFonts w:asciiTheme="minorHAnsi" w:hAnsiTheme="minorHAnsi" w:cstheme="minorHAnsi"/>
        </w:rPr>
        <w:t xml:space="preserve"> territory. If we see the </w:t>
      </w:r>
      <w:proofErr w:type="spellStart"/>
      <w:r w:rsidRPr="0072753A">
        <w:rPr>
          <w:rFonts w:asciiTheme="minorHAnsi" w:hAnsiTheme="minorHAnsi" w:cstheme="minorHAnsi"/>
        </w:rPr>
        <w:t>trendline</w:t>
      </w:r>
      <w:proofErr w:type="spellEnd"/>
      <w:r w:rsidRPr="0072753A">
        <w:rPr>
          <w:rFonts w:asciiTheme="minorHAnsi" w:hAnsiTheme="minorHAnsi" w:cstheme="minorHAnsi"/>
        </w:rPr>
        <w:t xml:space="preserve"> below, we can see that the sales have been 7643.98 </w:t>
      </w:r>
      <w:r w:rsidR="00F45359" w:rsidRPr="0072753A">
        <w:rPr>
          <w:rFonts w:asciiTheme="minorHAnsi" w:hAnsiTheme="minorHAnsi" w:cstheme="minorHAnsi"/>
        </w:rPr>
        <w:t>thousand</w:t>
      </w:r>
      <w:r w:rsidRPr="0072753A">
        <w:rPr>
          <w:rFonts w:asciiTheme="minorHAnsi" w:hAnsiTheme="minorHAnsi" w:cstheme="minorHAnsi"/>
        </w:rPr>
        <w:t xml:space="preserve"> in December’18 and in January’19, it was 8365.61 </w:t>
      </w:r>
      <w:r w:rsidR="00F45359" w:rsidRPr="0072753A">
        <w:rPr>
          <w:rFonts w:asciiTheme="minorHAnsi" w:hAnsiTheme="minorHAnsi" w:cstheme="minorHAnsi"/>
        </w:rPr>
        <w:t>thousand</w:t>
      </w:r>
      <w:r w:rsidRPr="0072753A">
        <w:rPr>
          <w:rFonts w:asciiTheme="minorHAnsi" w:hAnsiTheme="minorHAnsi" w:cstheme="minorHAnsi"/>
        </w:rPr>
        <w:t xml:space="preserve">. The </w:t>
      </w:r>
      <w:proofErr w:type="spellStart"/>
      <w:r w:rsidRPr="0072753A">
        <w:rPr>
          <w:rFonts w:asciiTheme="minorHAnsi" w:hAnsiTheme="minorHAnsi" w:cstheme="minorHAnsi"/>
        </w:rPr>
        <w:t>trendline</w:t>
      </w:r>
      <w:proofErr w:type="spellEnd"/>
      <w:r w:rsidRPr="0072753A">
        <w:rPr>
          <w:rFonts w:asciiTheme="minorHAnsi" w:hAnsiTheme="minorHAnsi" w:cstheme="minorHAnsi"/>
        </w:rPr>
        <w:t xml:space="preserve"> picks up in February’19 and hits a sales number of 9039.71 thousand sticks. </w:t>
      </w:r>
    </w:p>
    <w:p w14:paraId="2C0D820F" w14:textId="77777777" w:rsidR="007005C8" w:rsidRPr="0072753A" w:rsidRDefault="007005C8" w:rsidP="00D41A21">
      <w:pPr>
        <w:spacing w:line="360" w:lineRule="auto"/>
        <w:jc w:val="center"/>
        <w:rPr>
          <w:rFonts w:asciiTheme="minorHAnsi" w:hAnsiTheme="minorHAnsi" w:cstheme="minorHAnsi"/>
        </w:rPr>
      </w:pPr>
    </w:p>
    <w:p w14:paraId="536AC538" w14:textId="59CA0D60" w:rsidR="0092142D" w:rsidRPr="0092142D" w:rsidRDefault="00F45359" w:rsidP="0092142D">
      <w:pPr>
        <w:pStyle w:val="Heading1"/>
        <w:jc w:val="both"/>
        <w:rPr>
          <w:rFonts w:asciiTheme="minorHAnsi" w:hAnsiTheme="minorHAnsi" w:cstheme="minorHAnsi"/>
        </w:rPr>
      </w:pPr>
      <w:bookmarkStart w:id="82" w:name="_Toc9342518"/>
      <w:r w:rsidRPr="0092142D">
        <w:rPr>
          <w:rFonts w:asciiTheme="minorHAnsi" w:hAnsiTheme="minorHAnsi" w:cstheme="minorHAnsi"/>
        </w:rPr>
        <w:t>FINDINGS</w:t>
      </w:r>
      <w:bookmarkEnd w:id="82"/>
    </w:p>
    <w:p w14:paraId="06C20B92" w14:textId="4C7F86FF" w:rsidR="000C1250" w:rsidRPr="0072753A" w:rsidRDefault="000C1250" w:rsidP="0092142D">
      <w:pPr>
        <w:spacing w:line="360" w:lineRule="auto"/>
        <w:jc w:val="both"/>
        <w:rPr>
          <w:rFonts w:asciiTheme="minorHAnsi" w:hAnsiTheme="minorHAnsi" w:cstheme="minorHAnsi"/>
        </w:rPr>
      </w:pPr>
      <w:r w:rsidRPr="0072753A">
        <w:rPr>
          <w:rFonts w:asciiTheme="minorHAnsi" w:hAnsiTheme="minorHAnsi" w:cstheme="minorHAnsi"/>
        </w:rPr>
        <w:t xml:space="preserve">Derby’s new Champion Pack created a huge buzz in the market due to the campaign activities. The pre and post launch activities have ensured that the consumers get to know about the new pack changes in the market. It was imperative to make sure that the consumers were communicated with the message that only the pack had changed but the product was exactly the same as before. </w:t>
      </w:r>
    </w:p>
    <w:p w14:paraId="5D428CC5" w14:textId="77777777" w:rsidR="000C1250" w:rsidRPr="0072753A" w:rsidRDefault="000C1250" w:rsidP="00D41A21">
      <w:pPr>
        <w:spacing w:line="360" w:lineRule="auto"/>
        <w:rPr>
          <w:rFonts w:asciiTheme="minorHAnsi" w:hAnsiTheme="minorHAnsi" w:cstheme="minorHAnsi"/>
        </w:rPr>
      </w:pPr>
      <w:r w:rsidRPr="0072753A">
        <w:rPr>
          <w:rFonts w:asciiTheme="minorHAnsi" w:hAnsiTheme="minorHAnsi" w:cstheme="minorHAnsi"/>
        </w:rPr>
        <w:t xml:space="preserve">A packaging change for low brand like Derby has impacted greatly in the consumer minds. Derby being the first brand in the low segment with modern pack trait like embossing which was never seen before by the consumers of the low segment. This has played a huge impact in getting a positive conviction of the consumers about the Champion Pack. The word ‘Champion’ also stuck to the retailers’ and consumers’ minds. This has also created a positive disposition of the brand among concerns. </w:t>
      </w:r>
    </w:p>
    <w:p w14:paraId="5D1F4C43" w14:textId="77777777" w:rsidR="000C1250" w:rsidRPr="0072753A" w:rsidRDefault="000C1250" w:rsidP="00D41A21">
      <w:pPr>
        <w:spacing w:line="360" w:lineRule="auto"/>
        <w:rPr>
          <w:rFonts w:asciiTheme="minorHAnsi" w:hAnsiTheme="minorHAnsi" w:cstheme="minorHAnsi"/>
        </w:rPr>
      </w:pPr>
    </w:p>
    <w:p w14:paraId="14BD995C" w14:textId="77777777" w:rsidR="000C1250" w:rsidRPr="0072753A" w:rsidRDefault="000C1250" w:rsidP="00D41A21">
      <w:pPr>
        <w:spacing w:line="360" w:lineRule="auto"/>
        <w:rPr>
          <w:rFonts w:asciiTheme="minorHAnsi" w:hAnsiTheme="minorHAnsi" w:cstheme="minorHAnsi"/>
        </w:rPr>
      </w:pPr>
      <w:r w:rsidRPr="0072753A">
        <w:rPr>
          <w:rFonts w:asciiTheme="minorHAnsi" w:hAnsiTheme="minorHAnsi" w:cstheme="minorHAnsi"/>
        </w:rPr>
        <w:t xml:space="preserve">In order to find the effect of Derby’s Pack Upgrade in building Brand Equity, a model based on </w:t>
      </w:r>
      <w:proofErr w:type="gramStart"/>
      <w:r w:rsidRPr="0072753A">
        <w:rPr>
          <w:rFonts w:asciiTheme="minorHAnsi" w:hAnsiTheme="minorHAnsi" w:cstheme="minorHAnsi"/>
        </w:rPr>
        <w:t>3  variables</w:t>
      </w:r>
      <w:proofErr w:type="gramEnd"/>
      <w:r w:rsidRPr="0072753A">
        <w:rPr>
          <w:rFonts w:asciiTheme="minorHAnsi" w:hAnsiTheme="minorHAnsi" w:cstheme="minorHAnsi"/>
        </w:rPr>
        <w:t xml:space="preserve"> were. These are, Brand Awareness, Brand Association and Brand Loyalty. In the research model, the dependent variable is ‘Brand Equity’ which is related to the independent variables. In the research it will be shown how closely, the independent variables are related to the dependent variable, i.e. if consumers felt associated with the brand. At the end of the study it is found that the factors had effect on building brand equity of Derby. Thus, the Derby PUG Campaign had helped building Brand Equity of Derby.</w:t>
      </w:r>
    </w:p>
    <w:p w14:paraId="48B10AEE" w14:textId="77777777" w:rsidR="000C1250" w:rsidRPr="0072753A" w:rsidRDefault="000C1250" w:rsidP="00D41A21">
      <w:pPr>
        <w:spacing w:line="360" w:lineRule="auto"/>
        <w:rPr>
          <w:rFonts w:asciiTheme="minorHAnsi" w:hAnsiTheme="minorHAnsi" w:cstheme="minorHAnsi"/>
        </w:rPr>
      </w:pPr>
    </w:p>
    <w:p w14:paraId="4AFD2241" w14:textId="77777777" w:rsidR="000C1250" w:rsidRPr="0072753A" w:rsidRDefault="000C1250" w:rsidP="00D41A21">
      <w:pPr>
        <w:spacing w:line="360" w:lineRule="auto"/>
        <w:rPr>
          <w:rFonts w:asciiTheme="minorHAnsi" w:hAnsiTheme="minorHAnsi" w:cstheme="minorHAnsi"/>
        </w:rPr>
      </w:pPr>
      <w:r w:rsidRPr="0072753A">
        <w:rPr>
          <w:rFonts w:asciiTheme="minorHAnsi" w:hAnsiTheme="minorHAnsi" w:cstheme="minorHAnsi"/>
        </w:rPr>
        <w:lastRenderedPageBreak/>
        <w:t xml:space="preserve">As we have discussed above that the sales of Derby have seen </w:t>
      </w:r>
      <w:proofErr w:type="gramStart"/>
      <w:r w:rsidRPr="0072753A">
        <w:rPr>
          <w:rFonts w:asciiTheme="minorHAnsi" w:hAnsiTheme="minorHAnsi" w:cstheme="minorHAnsi"/>
        </w:rPr>
        <w:t>a</w:t>
      </w:r>
      <w:proofErr w:type="gramEnd"/>
      <w:r w:rsidRPr="0072753A">
        <w:rPr>
          <w:rFonts w:asciiTheme="minorHAnsi" w:hAnsiTheme="minorHAnsi" w:cstheme="minorHAnsi"/>
        </w:rPr>
        <w:t xml:space="preserve"> upward trend ever since the launch of the new campaign. It had been widely accepted by the retailers in the trade end. The consumers have also had a smooth transition into the new familiarization of the new pack. </w:t>
      </w:r>
    </w:p>
    <w:p w14:paraId="6C17F0A0" w14:textId="77777777" w:rsidR="000A4D2A" w:rsidRPr="0072753A" w:rsidRDefault="000C1250" w:rsidP="00D41A21">
      <w:pPr>
        <w:spacing w:line="360" w:lineRule="auto"/>
        <w:rPr>
          <w:rFonts w:asciiTheme="minorHAnsi" w:hAnsiTheme="minorHAnsi" w:cstheme="minorHAnsi"/>
        </w:rPr>
      </w:pPr>
      <w:r w:rsidRPr="0072753A">
        <w:rPr>
          <w:rFonts w:asciiTheme="minorHAnsi" w:hAnsiTheme="minorHAnsi" w:cstheme="minorHAnsi"/>
        </w:rPr>
        <w:t>The sales have seen a 13% growth against the launch date. It can be concluded that the Derby PUG have increased the overall sales and performance of Derby in the Market.</w:t>
      </w:r>
    </w:p>
    <w:p w14:paraId="20115106" w14:textId="77777777" w:rsidR="0092142D" w:rsidRDefault="0092142D" w:rsidP="00D41A21">
      <w:pPr>
        <w:pStyle w:val="Heading1"/>
        <w:rPr>
          <w:rFonts w:asciiTheme="minorHAnsi" w:hAnsiTheme="minorHAnsi" w:cstheme="minorHAnsi"/>
        </w:rPr>
      </w:pPr>
    </w:p>
    <w:p w14:paraId="759F0094" w14:textId="5B427863" w:rsidR="00A60039" w:rsidRPr="0072753A" w:rsidRDefault="00B52617" w:rsidP="00D41A21">
      <w:pPr>
        <w:pStyle w:val="Heading1"/>
        <w:rPr>
          <w:rFonts w:asciiTheme="minorHAnsi" w:hAnsiTheme="minorHAnsi" w:cstheme="minorHAnsi"/>
        </w:rPr>
      </w:pPr>
      <w:bookmarkStart w:id="83" w:name="_Toc9342519"/>
      <w:r w:rsidRPr="0072753A">
        <w:rPr>
          <w:rFonts w:asciiTheme="minorHAnsi" w:hAnsiTheme="minorHAnsi" w:cstheme="minorHAnsi"/>
        </w:rPr>
        <w:t>CONCLUSION</w:t>
      </w:r>
      <w:bookmarkEnd w:id="83"/>
    </w:p>
    <w:p w14:paraId="6FE6231A" w14:textId="77777777" w:rsidR="00E318EE" w:rsidRPr="0072753A" w:rsidRDefault="00E318EE"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With an incredibly</w:t>
      </w:r>
      <w:r w:rsidR="009574E4">
        <w:rPr>
          <w:rFonts w:asciiTheme="minorHAnsi" w:hAnsiTheme="minorHAnsi" w:cstheme="minorHAnsi"/>
          <w:lang w:val="en-GB"/>
        </w:rPr>
        <w:t xml:space="preserve"> diverse and</w:t>
      </w:r>
      <w:r w:rsidRPr="0072753A">
        <w:rPr>
          <w:rFonts w:asciiTheme="minorHAnsi" w:hAnsiTheme="minorHAnsi" w:cstheme="minorHAnsi"/>
          <w:lang w:val="en-GB"/>
        </w:rPr>
        <w:t xml:space="preserve"> calculated brand portfolio, British American Tobacco Bangladesh (BATB) Company has become the </w:t>
      </w:r>
      <w:r w:rsidR="009574E4">
        <w:rPr>
          <w:rFonts w:asciiTheme="minorHAnsi" w:hAnsiTheme="minorHAnsi" w:cstheme="minorHAnsi"/>
          <w:lang w:val="en-GB"/>
        </w:rPr>
        <w:t>market</w:t>
      </w:r>
      <w:r w:rsidRPr="0072753A">
        <w:rPr>
          <w:rFonts w:asciiTheme="minorHAnsi" w:hAnsiTheme="minorHAnsi" w:cstheme="minorHAnsi"/>
          <w:lang w:val="en-GB"/>
        </w:rPr>
        <w:t xml:space="preserve"> leader in Bangladesh Tobacco </w:t>
      </w:r>
      <w:r w:rsidR="009574E4">
        <w:rPr>
          <w:rFonts w:asciiTheme="minorHAnsi" w:hAnsiTheme="minorHAnsi" w:cstheme="minorHAnsi"/>
          <w:lang w:val="en-GB"/>
        </w:rPr>
        <w:t>industry</w:t>
      </w:r>
      <w:r w:rsidRPr="0072753A">
        <w:rPr>
          <w:rFonts w:asciiTheme="minorHAnsi" w:hAnsiTheme="minorHAnsi" w:cstheme="minorHAnsi"/>
          <w:lang w:val="en-GB"/>
        </w:rPr>
        <w:t xml:space="preserve">. And it is the united efforts from each department </w:t>
      </w:r>
      <w:r w:rsidR="009574E4">
        <w:rPr>
          <w:rFonts w:asciiTheme="minorHAnsi" w:hAnsiTheme="minorHAnsi" w:cstheme="minorHAnsi"/>
          <w:lang w:val="en-GB"/>
        </w:rPr>
        <w:t>that</w:t>
      </w:r>
      <w:r w:rsidRPr="0072753A">
        <w:rPr>
          <w:rFonts w:asciiTheme="minorHAnsi" w:hAnsiTheme="minorHAnsi" w:cstheme="minorHAnsi"/>
          <w:lang w:val="en-GB"/>
        </w:rPr>
        <w:t xml:space="preserve"> made this success possible. </w:t>
      </w:r>
      <w:r w:rsidR="009574E4">
        <w:rPr>
          <w:rFonts w:asciiTheme="minorHAnsi" w:hAnsiTheme="minorHAnsi" w:cstheme="minorHAnsi"/>
          <w:lang w:val="en-GB"/>
        </w:rPr>
        <w:t>Most importantly</w:t>
      </w:r>
      <w:r w:rsidRPr="0072753A">
        <w:rPr>
          <w:rFonts w:asciiTheme="minorHAnsi" w:hAnsiTheme="minorHAnsi" w:cstheme="minorHAnsi"/>
          <w:lang w:val="en-GB"/>
        </w:rPr>
        <w:t xml:space="preserve">, the role of </w:t>
      </w:r>
      <w:r w:rsidR="009574E4">
        <w:rPr>
          <w:rFonts w:asciiTheme="minorHAnsi" w:hAnsiTheme="minorHAnsi" w:cstheme="minorHAnsi"/>
          <w:lang w:val="en-GB"/>
        </w:rPr>
        <w:t xml:space="preserve">the </w:t>
      </w:r>
      <w:r w:rsidRPr="0072753A">
        <w:rPr>
          <w:rFonts w:asciiTheme="minorHAnsi" w:hAnsiTheme="minorHAnsi" w:cstheme="minorHAnsi"/>
          <w:lang w:val="en-GB"/>
        </w:rPr>
        <w:t>marketing department is unbound</w:t>
      </w:r>
      <w:r w:rsidR="009574E4">
        <w:rPr>
          <w:rFonts w:asciiTheme="minorHAnsi" w:hAnsiTheme="minorHAnsi" w:cstheme="minorHAnsi"/>
          <w:lang w:val="en-GB"/>
        </w:rPr>
        <w:t xml:space="preserve"> in words</w:t>
      </w:r>
      <w:r w:rsidRPr="0072753A">
        <w:rPr>
          <w:rFonts w:asciiTheme="minorHAnsi" w:hAnsiTheme="minorHAnsi" w:cstheme="minorHAnsi"/>
          <w:lang w:val="en-GB"/>
        </w:rPr>
        <w:t xml:space="preserve"> to express. Its dynamic strategies in </w:t>
      </w:r>
      <w:r w:rsidR="009574E4">
        <w:rPr>
          <w:rFonts w:asciiTheme="minorHAnsi" w:hAnsiTheme="minorHAnsi" w:cstheme="minorHAnsi"/>
          <w:lang w:val="en-GB"/>
        </w:rPr>
        <w:t>various</w:t>
      </w:r>
      <w:r w:rsidRPr="0072753A">
        <w:rPr>
          <w:rFonts w:asciiTheme="minorHAnsi" w:hAnsiTheme="minorHAnsi" w:cstheme="minorHAnsi"/>
          <w:lang w:val="en-GB"/>
        </w:rPr>
        <w:t xml:space="preserve"> circumstances have </w:t>
      </w:r>
      <w:r w:rsidR="009574E4">
        <w:rPr>
          <w:rFonts w:asciiTheme="minorHAnsi" w:hAnsiTheme="minorHAnsi" w:cstheme="minorHAnsi"/>
          <w:lang w:val="en-GB"/>
        </w:rPr>
        <w:t>allowed</w:t>
      </w:r>
      <w:r w:rsidRPr="0072753A">
        <w:rPr>
          <w:rFonts w:asciiTheme="minorHAnsi" w:hAnsiTheme="minorHAnsi" w:cstheme="minorHAnsi"/>
          <w:lang w:val="en-GB"/>
        </w:rPr>
        <w:t xml:space="preserve"> the company to become the market leader in Tobacco Industry.</w:t>
      </w:r>
    </w:p>
    <w:p w14:paraId="6ADD87AA" w14:textId="77777777" w:rsidR="00E318EE" w:rsidRPr="0072753A" w:rsidRDefault="00E318EE"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Khulna region is a unique region in its own ways. The market is </w:t>
      </w:r>
      <w:r w:rsidR="009574E4">
        <w:rPr>
          <w:rFonts w:asciiTheme="minorHAnsi" w:hAnsiTheme="minorHAnsi" w:cstheme="minorHAnsi"/>
          <w:lang w:val="en-GB"/>
        </w:rPr>
        <w:t xml:space="preserve">strongly </w:t>
      </w:r>
      <w:r w:rsidRPr="0072753A">
        <w:rPr>
          <w:rFonts w:asciiTheme="minorHAnsi" w:hAnsiTheme="minorHAnsi" w:cstheme="minorHAnsi"/>
          <w:lang w:val="en-GB"/>
        </w:rPr>
        <w:t>competitive, especially the</w:t>
      </w:r>
      <w:r w:rsidR="009574E4">
        <w:rPr>
          <w:rFonts w:asciiTheme="minorHAnsi" w:hAnsiTheme="minorHAnsi" w:cstheme="minorHAnsi"/>
          <w:lang w:val="en-GB"/>
        </w:rPr>
        <w:t xml:space="preserve"> ever growing</w:t>
      </w:r>
      <w:r w:rsidRPr="0072753A">
        <w:rPr>
          <w:rFonts w:asciiTheme="minorHAnsi" w:hAnsiTheme="minorHAnsi" w:cstheme="minorHAnsi"/>
          <w:lang w:val="en-GB"/>
        </w:rPr>
        <w:t xml:space="preserve"> Low segment, for the company and maintaining the same market share is the biggest challenge. However, as every problem has solution</w:t>
      </w:r>
      <w:r w:rsidR="009574E4">
        <w:rPr>
          <w:rFonts w:asciiTheme="minorHAnsi" w:hAnsiTheme="minorHAnsi" w:cstheme="minorHAnsi"/>
          <w:lang w:val="en-GB"/>
        </w:rPr>
        <w:t>s</w:t>
      </w:r>
      <w:r w:rsidRPr="0072753A">
        <w:rPr>
          <w:rFonts w:asciiTheme="minorHAnsi" w:hAnsiTheme="minorHAnsi" w:cstheme="minorHAnsi"/>
          <w:lang w:val="en-GB"/>
        </w:rPr>
        <w:t xml:space="preserve">, issues were recognized and the way forward </w:t>
      </w:r>
      <w:r w:rsidR="009574E4">
        <w:rPr>
          <w:rFonts w:asciiTheme="minorHAnsi" w:hAnsiTheme="minorHAnsi" w:cstheme="minorHAnsi"/>
          <w:lang w:val="en-GB"/>
        </w:rPr>
        <w:t>has been</w:t>
      </w:r>
      <w:r w:rsidRPr="0072753A">
        <w:rPr>
          <w:rFonts w:asciiTheme="minorHAnsi" w:hAnsiTheme="minorHAnsi" w:cstheme="minorHAnsi"/>
          <w:lang w:val="en-GB"/>
        </w:rPr>
        <w:t xml:space="preserve"> identified. With timely implementation of the changes that were mandatory, the house that was losing market share once has now turned the tide by starting to gain market share and swung back to a growing momentum.</w:t>
      </w:r>
    </w:p>
    <w:p w14:paraId="4FAA8243" w14:textId="77777777" w:rsidR="00E318EE" w:rsidRPr="0072753A" w:rsidRDefault="00E318EE" w:rsidP="00D41A21">
      <w:pPr>
        <w:spacing w:line="360" w:lineRule="auto"/>
        <w:jc w:val="both"/>
        <w:rPr>
          <w:rFonts w:asciiTheme="minorHAnsi" w:hAnsiTheme="minorHAnsi" w:cstheme="minorHAnsi"/>
          <w:lang w:val="en-GB"/>
        </w:rPr>
      </w:pPr>
      <w:r w:rsidRPr="0072753A">
        <w:rPr>
          <w:rFonts w:asciiTheme="minorHAnsi" w:hAnsiTheme="minorHAnsi" w:cstheme="minorHAnsi"/>
          <w:lang w:val="en-GB"/>
        </w:rPr>
        <w:t xml:space="preserve">However, there is no limit to improvement, a lot more can be done to this distribution house to contribute more towards the success of the company. </w:t>
      </w:r>
    </w:p>
    <w:p w14:paraId="5B5427C5" w14:textId="77777777" w:rsidR="00FA67FF" w:rsidRPr="0072753A" w:rsidRDefault="00FA67FF" w:rsidP="00D41A21">
      <w:pPr>
        <w:spacing w:line="360" w:lineRule="auto"/>
        <w:rPr>
          <w:rFonts w:asciiTheme="minorHAnsi" w:hAnsiTheme="minorHAnsi" w:cstheme="minorHAnsi"/>
        </w:rPr>
      </w:pPr>
    </w:p>
    <w:p w14:paraId="46868BD4" w14:textId="77777777" w:rsidR="00E318EE" w:rsidRPr="0072753A" w:rsidRDefault="00E318EE" w:rsidP="00D41A21">
      <w:pPr>
        <w:spacing w:line="360" w:lineRule="auto"/>
        <w:rPr>
          <w:rFonts w:asciiTheme="minorHAnsi" w:hAnsiTheme="minorHAnsi" w:cstheme="minorHAnsi"/>
          <w:i/>
          <w:sz w:val="36"/>
          <w:szCs w:val="24"/>
        </w:rPr>
      </w:pPr>
      <w:r w:rsidRPr="0072753A">
        <w:rPr>
          <w:rFonts w:asciiTheme="minorHAnsi" w:hAnsiTheme="minorHAnsi" w:cstheme="minorHAnsi"/>
        </w:rPr>
        <w:br w:type="page"/>
      </w:r>
    </w:p>
    <w:p w14:paraId="32AF26FF" w14:textId="77777777" w:rsidR="00842580" w:rsidRPr="0072753A" w:rsidRDefault="00B52617" w:rsidP="00D41A21">
      <w:pPr>
        <w:pStyle w:val="Heading1"/>
        <w:spacing w:line="480" w:lineRule="auto"/>
        <w:rPr>
          <w:rFonts w:asciiTheme="minorHAnsi" w:hAnsiTheme="minorHAnsi" w:cstheme="minorHAnsi"/>
        </w:rPr>
      </w:pPr>
      <w:bookmarkStart w:id="84" w:name="_Toc9342520"/>
      <w:r w:rsidRPr="0072753A">
        <w:rPr>
          <w:rFonts w:asciiTheme="minorHAnsi" w:hAnsiTheme="minorHAnsi" w:cstheme="minorHAnsi"/>
        </w:rPr>
        <w:lastRenderedPageBreak/>
        <w:t>BIBLIOGRAPHY</w:t>
      </w:r>
      <w:bookmarkEnd w:id="84"/>
    </w:p>
    <w:p w14:paraId="0477DC75" w14:textId="77777777" w:rsidR="00E318EE" w:rsidRPr="0072753A" w:rsidRDefault="00E318EE" w:rsidP="00D41A21">
      <w:pPr>
        <w:spacing w:line="480" w:lineRule="auto"/>
        <w:ind w:left="720" w:hanging="720"/>
        <w:rPr>
          <w:rFonts w:asciiTheme="minorHAnsi" w:hAnsiTheme="minorHAnsi" w:cstheme="minorHAnsi"/>
          <w:lang w:val="en-GB"/>
        </w:rPr>
      </w:pPr>
      <w:bookmarkStart w:id="85" w:name="_Toc265265146"/>
      <w:bookmarkStart w:id="86" w:name="_Toc265267221"/>
      <w:bookmarkStart w:id="87" w:name="_Toc360352547"/>
      <w:bookmarkStart w:id="88" w:name="_Toc360354133"/>
      <w:proofErr w:type="gramStart"/>
      <w:r w:rsidRPr="0072753A">
        <w:rPr>
          <w:rFonts w:asciiTheme="minorHAnsi" w:hAnsiTheme="minorHAnsi" w:cstheme="minorHAnsi"/>
          <w:lang w:val="en-GB"/>
        </w:rPr>
        <w:t>British American Tobacco Bangladesh Co. Ltd. http://www.interact.com.</w:t>
      </w:r>
      <w:proofErr w:type="gramEnd"/>
      <w:r w:rsidRPr="0072753A">
        <w:rPr>
          <w:rFonts w:asciiTheme="minorHAnsi" w:hAnsiTheme="minorHAnsi" w:cstheme="minorHAnsi"/>
          <w:lang w:val="en-GB"/>
        </w:rPr>
        <w:t xml:space="preserve"> Explored and </w:t>
      </w:r>
      <w:r w:rsidR="00F9482B" w:rsidRPr="0072753A">
        <w:rPr>
          <w:rFonts w:asciiTheme="minorHAnsi" w:hAnsiTheme="minorHAnsi" w:cstheme="minorHAnsi"/>
          <w:lang w:val="en-GB"/>
        </w:rPr>
        <w:br/>
      </w:r>
      <w:r w:rsidRPr="0072753A">
        <w:rPr>
          <w:rFonts w:asciiTheme="minorHAnsi" w:hAnsiTheme="minorHAnsi" w:cstheme="minorHAnsi"/>
          <w:lang w:val="en-GB"/>
        </w:rPr>
        <w:t>Accessed by, 09-3-2014.</w:t>
      </w:r>
      <w:bookmarkEnd w:id="85"/>
      <w:bookmarkEnd w:id="86"/>
      <w:bookmarkEnd w:id="87"/>
      <w:bookmarkEnd w:id="88"/>
      <w:r w:rsidRPr="0072753A">
        <w:rPr>
          <w:rFonts w:asciiTheme="minorHAnsi" w:hAnsiTheme="minorHAnsi" w:cstheme="minorHAnsi"/>
          <w:lang w:val="en-GB"/>
        </w:rPr>
        <w:t xml:space="preserve"> </w:t>
      </w:r>
    </w:p>
    <w:p w14:paraId="0551237D" w14:textId="77777777" w:rsidR="00E318EE" w:rsidRPr="0072753A" w:rsidRDefault="00E318EE" w:rsidP="00D41A21">
      <w:pPr>
        <w:spacing w:line="480" w:lineRule="auto"/>
        <w:rPr>
          <w:rFonts w:asciiTheme="minorHAnsi" w:hAnsiTheme="minorHAnsi" w:cstheme="minorHAnsi"/>
          <w:lang w:val="en-GB"/>
        </w:rPr>
      </w:pPr>
      <w:bookmarkStart w:id="89" w:name="_Toc265265147"/>
      <w:bookmarkStart w:id="90" w:name="_Toc265267222"/>
      <w:bookmarkStart w:id="91" w:name="_Toc360352548"/>
      <w:bookmarkStart w:id="92" w:name="_Toc360354134"/>
      <w:proofErr w:type="gramStart"/>
      <w:r w:rsidRPr="0072753A">
        <w:rPr>
          <w:rFonts w:asciiTheme="minorHAnsi" w:hAnsiTheme="minorHAnsi" w:cstheme="minorHAnsi"/>
          <w:lang w:val="en-GB"/>
        </w:rPr>
        <w:t>British American Tobacco Bangladesh Co. Ltd. http://www.bat.com.</w:t>
      </w:r>
      <w:proofErr w:type="gramEnd"/>
      <w:r w:rsidRPr="0072753A">
        <w:rPr>
          <w:rFonts w:asciiTheme="minorHAnsi" w:hAnsiTheme="minorHAnsi" w:cstheme="minorHAnsi"/>
          <w:lang w:val="en-GB"/>
        </w:rPr>
        <w:t xml:space="preserve"> Explored and Accessed by, 16-6-2014.</w:t>
      </w:r>
      <w:bookmarkEnd w:id="89"/>
      <w:bookmarkEnd w:id="90"/>
      <w:bookmarkEnd w:id="91"/>
      <w:bookmarkEnd w:id="92"/>
      <w:r w:rsidRPr="0072753A">
        <w:rPr>
          <w:rFonts w:asciiTheme="minorHAnsi" w:hAnsiTheme="minorHAnsi" w:cstheme="minorHAnsi"/>
          <w:lang w:val="en-GB"/>
        </w:rPr>
        <w:t xml:space="preserve"> </w:t>
      </w:r>
    </w:p>
    <w:p w14:paraId="14CB219E" w14:textId="77777777" w:rsidR="00E318EE" w:rsidRPr="0072753A" w:rsidRDefault="00E318EE" w:rsidP="00D41A21">
      <w:pPr>
        <w:spacing w:line="480" w:lineRule="auto"/>
        <w:ind w:left="720" w:hanging="720"/>
        <w:rPr>
          <w:rFonts w:asciiTheme="minorHAnsi" w:hAnsiTheme="minorHAnsi" w:cstheme="minorHAnsi"/>
          <w:szCs w:val="28"/>
          <w:lang w:val="en-GB"/>
        </w:rPr>
      </w:pPr>
      <w:r w:rsidRPr="0072753A">
        <w:rPr>
          <w:rFonts w:asciiTheme="minorHAnsi" w:hAnsiTheme="minorHAnsi" w:cstheme="minorHAnsi"/>
          <w:szCs w:val="28"/>
          <w:lang w:val="en-GB"/>
        </w:rPr>
        <w:t xml:space="preserve">“Distributor’s Manual” of British American Tobacco Bangladesh Co. Ltd. </w:t>
      </w:r>
      <w:proofErr w:type="spellStart"/>
      <w:r w:rsidRPr="0072753A">
        <w:rPr>
          <w:rFonts w:asciiTheme="minorHAnsi" w:hAnsiTheme="minorHAnsi" w:cstheme="minorHAnsi"/>
          <w:szCs w:val="28"/>
          <w:lang w:val="en-GB"/>
        </w:rPr>
        <w:t>pp</w:t>
      </w:r>
      <w:proofErr w:type="spellEnd"/>
      <w:r w:rsidRPr="0072753A">
        <w:rPr>
          <w:rFonts w:asciiTheme="minorHAnsi" w:hAnsiTheme="minorHAnsi" w:cstheme="minorHAnsi"/>
          <w:szCs w:val="28"/>
          <w:lang w:val="en-GB"/>
        </w:rPr>
        <w:t xml:space="preserve">: 2-28. </w:t>
      </w:r>
      <w:proofErr w:type="gramStart"/>
      <w:r w:rsidRPr="0072753A">
        <w:rPr>
          <w:rFonts w:asciiTheme="minorHAnsi" w:hAnsiTheme="minorHAnsi" w:cstheme="minorHAnsi"/>
          <w:szCs w:val="28"/>
          <w:lang w:val="en-GB"/>
        </w:rPr>
        <w:t>Accessed by, 25-09-2008.</w:t>
      </w:r>
      <w:proofErr w:type="gramEnd"/>
    </w:p>
    <w:p w14:paraId="4FD56E82" w14:textId="77777777" w:rsidR="00F9482B" w:rsidRPr="0072753A" w:rsidRDefault="00E318EE" w:rsidP="00D41A21">
      <w:pPr>
        <w:spacing w:line="480" w:lineRule="auto"/>
        <w:rPr>
          <w:rFonts w:asciiTheme="minorHAnsi" w:hAnsiTheme="minorHAnsi" w:cstheme="minorHAnsi"/>
          <w:szCs w:val="28"/>
          <w:lang w:val="en-GB"/>
        </w:rPr>
      </w:pPr>
      <w:proofErr w:type="spellStart"/>
      <w:r w:rsidRPr="0072753A">
        <w:rPr>
          <w:rFonts w:asciiTheme="minorHAnsi" w:hAnsiTheme="minorHAnsi" w:cstheme="minorHAnsi"/>
          <w:szCs w:val="28"/>
          <w:lang w:val="en-GB"/>
        </w:rPr>
        <w:t>Mymensingh</w:t>
      </w:r>
      <w:proofErr w:type="spellEnd"/>
      <w:r w:rsidRPr="0072753A">
        <w:rPr>
          <w:rFonts w:asciiTheme="minorHAnsi" w:hAnsiTheme="minorHAnsi" w:cstheme="minorHAnsi"/>
          <w:szCs w:val="28"/>
          <w:lang w:val="en-GB"/>
        </w:rPr>
        <w:t xml:space="preserve"> Regional “Retail Audit” of 2009 &amp; 2010.</w:t>
      </w:r>
    </w:p>
    <w:p w14:paraId="49FD4F56" w14:textId="77777777" w:rsidR="00E318EE" w:rsidRPr="0072753A" w:rsidRDefault="00E318EE" w:rsidP="00D41A21">
      <w:pPr>
        <w:spacing w:line="480" w:lineRule="auto"/>
        <w:rPr>
          <w:rFonts w:asciiTheme="minorHAnsi" w:hAnsiTheme="minorHAnsi" w:cstheme="minorHAnsi"/>
          <w:szCs w:val="28"/>
          <w:lang w:val="en-GB"/>
        </w:rPr>
      </w:pPr>
      <w:r w:rsidRPr="0072753A">
        <w:rPr>
          <w:rFonts w:asciiTheme="minorHAnsi" w:hAnsiTheme="minorHAnsi" w:cstheme="minorHAnsi"/>
          <w:szCs w:val="28"/>
          <w:lang w:val="en-GB"/>
        </w:rPr>
        <w:t xml:space="preserve">“Record Keeping Book” at Khulna distribution house. </w:t>
      </w:r>
      <w:proofErr w:type="spellStart"/>
      <w:r w:rsidRPr="0072753A">
        <w:rPr>
          <w:rFonts w:asciiTheme="minorHAnsi" w:hAnsiTheme="minorHAnsi" w:cstheme="minorHAnsi"/>
          <w:szCs w:val="28"/>
          <w:lang w:val="en-GB"/>
        </w:rPr>
        <w:t>pp</w:t>
      </w:r>
      <w:proofErr w:type="spellEnd"/>
      <w:r w:rsidRPr="0072753A">
        <w:rPr>
          <w:rFonts w:asciiTheme="minorHAnsi" w:hAnsiTheme="minorHAnsi" w:cstheme="minorHAnsi"/>
          <w:szCs w:val="28"/>
          <w:lang w:val="en-GB"/>
        </w:rPr>
        <w:t xml:space="preserve">: 37-59. </w:t>
      </w:r>
      <w:r w:rsidRPr="0072753A">
        <w:rPr>
          <w:rFonts w:asciiTheme="minorHAnsi" w:hAnsiTheme="minorHAnsi" w:cstheme="minorHAnsi"/>
          <w:lang w:val="en-GB"/>
        </w:rPr>
        <w:t xml:space="preserve"> </w:t>
      </w:r>
    </w:p>
    <w:p w14:paraId="15D9757B"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proofErr w:type="gramStart"/>
      <w:r w:rsidRPr="0072753A">
        <w:rPr>
          <w:rFonts w:asciiTheme="minorHAnsi" w:hAnsiTheme="minorHAnsi" w:cstheme="minorHAnsi"/>
        </w:rPr>
        <w:t>Alon</w:t>
      </w:r>
      <w:proofErr w:type="spellEnd"/>
      <w:r w:rsidRPr="0072753A">
        <w:rPr>
          <w:rFonts w:asciiTheme="minorHAnsi" w:hAnsiTheme="minorHAnsi" w:cstheme="minorHAnsi"/>
        </w:rPr>
        <w:t>, I., &amp; McKee, D. (1999).</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Towards a macro environmental model of international franchising.</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Multinational Business Review.</w:t>
      </w:r>
      <w:proofErr w:type="gramEnd"/>
      <w:r w:rsidRPr="0072753A">
        <w:rPr>
          <w:rFonts w:asciiTheme="minorHAnsi" w:hAnsiTheme="minorHAnsi" w:cstheme="minorHAnsi"/>
        </w:rPr>
        <w:t xml:space="preserve"> 7 (1), 76-82.</w:t>
      </w:r>
    </w:p>
    <w:p w14:paraId="527C9DFD" w14:textId="77777777" w:rsidR="00E318EE" w:rsidRPr="0072753A" w:rsidRDefault="00E318EE" w:rsidP="00D41A21">
      <w:pPr>
        <w:tabs>
          <w:tab w:val="left" w:pos="2411"/>
        </w:tabs>
        <w:spacing w:line="480" w:lineRule="auto"/>
        <w:rPr>
          <w:rFonts w:asciiTheme="minorHAnsi" w:hAnsiTheme="minorHAnsi" w:cstheme="minorHAnsi"/>
        </w:rPr>
      </w:pPr>
      <w:proofErr w:type="gramStart"/>
      <w:r w:rsidRPr="0072753A">
        <w:rPr>
          <w:rFonts w:asciiTheme="minorHAnsi" w:hAnsiTheme="minorHAnsi" w:cstheme="minorHAnsi"/>
        </w:rPr>
        <w:t>Anonymous (2003).</w:t>
      </w:r>
      <w:proofErr w:type="gramEnd"/>
      <w:r w:rsidRPr="0072753A">
        <w:rPr>
          <w:rFonts w:asciiTheme="minorHAnsi" w:hAnsiTheme="minorHAnsi" w:cstheme="minorHAnsi"/>
        </w:rPr>
        <w:t xml:space="preserve"> “Franchise Zone,” Entrepreneur.com April 13.</w:t>
      </w:r>
    </w:p>
    <w:p w14:paraId="11C5D67E"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 xml:space="preserve">Barney, J. (1991). Firm resources and sustained competitive advantage. </w:t>
      </w:r>
      <w:proofErr w:type="gramStart"/>
      <w:r w:rsidRPr="0072753A">
        <w:rPr>
          <w:rFonts w:asciiTheme="minorHAnsi" w:hAnsiTheme="minorHAnsi" w:cstheme="minorHAnsi"/>
        </w:rPr>
        <w:t>Journal of Management.</w:t>
      </w:r>
      <w:proofErr w:type="gramEnd"/>
      <w:r w:rsidRPr="0072753A">
        <w:rPr>
          <w:rFonts w:asciiTheme="minorHAnsi" w:hAnsiTheme="minorHAnsi" w:cstheme="minorHAnsi"/>
        </w:rPr>
        <w:t xml:space="preserve"> 17 (1), 99-120.</w:t>
      </w:r>
    </w:p>
    <w:p w14:paraId="6DC2629B"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t>Bellett</w:t>
      </w:r>
      <w:proofErr w:type="spellEnd"/>
      <w:r w:rsidRPr="0072753A">
        <w:rPr>
          <w:rFonts w:asciiTheme="minorHAnsi" w:hAnsiTheme="minorHAnsi" w:cstheme="minorHAnsi"/>
        </w:rPr>
        <w:t>, G. (2003). More Canadians finding future in franchising: Being your own boss is part of the attraction. Vancouver Sun. July 14, E1.</w:t>
      </w:r>
    </w:p>
    <w:p w14:paraId="554DD569"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Brown, C.L</w:t>
      </w:r>
      <w:proofErr w:type="gramStart"/>
      <w:r w:rsidRPr="0072753A">
        <w:rPr>
          <w:rFonts w:asciiTheme="minorHAnsi" w:hAnsiTheme="minorHAnsi" w:cstheme="minorHAnsi"/>
        </w:rPr>
        <w:t>.&amp;</w:t>
      </w:r>
      <w:proofErr w:type="spellStart"/>
      <w:proofErr w:type="gramEnd"/>
      <w:r w:rsidRPr="0072753A">
        <w:rPr>
          <w:rFonts w:asciiTheme="minorHAnsi" w:hAnsiTheme="minorHAnsi" w:cstheme="minorHAnsi"/>
        </w:rPr>
        <w:t>Lattin</w:t>
      </w:r>
      <w:proofErr w:type="spellEnd"/>
      <w:r w:rsidRPr="0072753A">
        <w:rPr>
          <w:rFonts w:asciiTheme="minorHAnsi" w:hAnsiTheme="minorHAnsi" w:cstheme="minorHAnsi"/>
        </w:rPr>
        <w:t xml:space="preserve">, J.M. (1994). Investigating the relationship between </w:t>
      </w:r>
      <w:proofErr w:type="gramStart"/>
      <w:r w:rsidRPr="0072753A">
        <w:rPr>
          <w:rFonts w:asciiTheme="minorHAnsi" w:hAnsiTheme="minorHAnsi" w:cstheme="minorHAnsi"/>
        </w:rPr>
        <w:t>time</w:t>
      </w:r>
      <w:proofErr w:type="gramEnd"/>
      <w:r w:rsidRPr="0072753A">
        <w:rPr>
          <w:rFonts w:asciiTheme="minorHAnsi" w:hAnsiTheme="minorHAnsi" w:cstheme="minorHAnsi"/>
        </w:rPr>
        <w:t xml:space="preserve"> in market and pioneering advantage. </w:t>
      </w:r>
      <w:proofErr w:type="gramStart"/>
      <w:r w:rsidRPr="0072753A">
        <w:rPr>
          <w:rFonts w:asciiTheme="minorHAnsi" w:hAnsiTheme="minorHAnsi" w:cstheme="minorHAnsi"/>
        </w:rPr>
        <w:t>Management Science.</w:t>
      </w:r>
      <w:proofErr w:type="gramEnd"/>
      <w:r w:rsidRPr="0072753A">
        <w:rPr>
          <w:rFonts w:asciiTheme="minorHAnsi" w:hAnsiTheme="minorHAnsi" w:cstheme="minorHAnsi"/>
        </w:rPr>
        <w:t xml:space="preserve"> 40 (10), 1361-1369.</w:t>
      </w:r>
    </w:p>
    <w:p w14:paraId="2600F5C9"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gramStart"/>
      <w:r w:rsidRPr="0072753A">
        <w:rPr>
          <w:rFonts w:asciiTheme="minorHAnsi" w:hAnsiTheme="minorHAnsi" w:cstheme="minorHAnsi"/>
        </w:rPr>
        <w:t xml:space="preserve">Chan, P.S., &amp; </w:t>
      </w:r>
      <w:proofErr w:type="spellStart"/>
      <w:r w:rsidRPr="0072753A">
        <w:rPr>
          <w:rFonts w:asciiTheme="minorHAnsi" w:hAnsiTheme="minorHAnsi" w:cstheme="minorHAnsi"/>
        </w:rPr>
        <w:t>Justis</w:t>
      </w:r>
      <w:proofErr w:type="spellEnd"/>
      <w:r w:rsidRPr="0072753A">
        <w:rPr>
          <w:rFonts w:asciiTheme="minorHAnsi" w:hAnsiTheme="minorHAnsi" w:cstheme="minorHAnsi"/>
        </w:rPr>
        <w:t>, R.T. (1992).</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Franchise management in East Asia.</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Academy of Management Executive.</w:t>
      </w:r>
      <w:proofErr w:type="gramEnd"/>
      <w:r w:rsidRPr="0072753A">
        <w:rPr>
          <w:rFonts w:asciiTheme="minorHAnsi" w:hAnsiTheme="minorHAnsi" w:cstheme="minorHAnsi"/>
        </w:rPr>
        <w:t xml:space="preserve"> 4 (2), 75-85.</w:t>
      </w:r>
    </w:p>
    <w:p w14:paraId="0DE1F54B"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lastRenderedPageBreak/>
        <w:t xml:space="preserve">Chaplin, D. (1998). </w:t>
      </w:r>
      <w:proofErr w:type="gramStart"/>
      <w:r w:rsidRPr="0072753A">
        <w:rPr>
          <w:rFonts w:asciiTheme="minorHAnsi" w:hAnsiTheme="minorHAnsi" w:cstheme="minorHAnsi"/>
        </w:rPr>
        <w:t>Country report-Middle East-Strategic platform.</w:t>
      </w:r>
      <w:proofErr w:type="gramEnd"/>
      <w:r w:rsidRPr="0072753A">
        <w:rPr>
          <w:rFonts w:asciiTheme="minorHAnsi" w:hAnsiTheme="minorHAnsi" w:cstheme="minorHAnsi"/>
        </w:rPr>
        <w:t xml:space="preserve"> Franchise International. (</w:t>
      </w:r>
      <w:proofErr w:type="gramStart"/>
      <w:r w:rsidR="00484D86" w:rsidRPr="0072753A">
        <w:rPr>
          <w:rFonts w:asciiTheme="minorHAnsi" w:hAnsiTheme="minorHAnsi" w:cstheme="minorHAnsi"/>
        </w:rPr>
        <w:t>http</w:t>
      </w:r>
      <w:proofErr w:type="gramEnd"/>
      <w:r w:rsidR="00484D86" w:rsidRPr="0072753A">
        <w:rPr>
          <w:rFonts w:asciiTheme="minorHAnsi" w:hAnsiTheme="minorHAnsi" w:cstheme="minorHAnsi"/>
        </w:rPr>
        <w:t>: www.franchise-group.com/fi_mag/ngmiddleeast.html</w:t>
      </w:r>
      <w:r w:rsidRPr="0072753A">
        <w:rPr>
          <w:rFonts w:asciiTheme="minorHAnsi" w:hAnsiTheme="minorHAnsi" w:cstheme="minorHAnsi"/>
        </w:rPr>
        <w:t>, accessed May 7, 2001).</w:t>
      </w:r>
    </w:p>
    <w:p w14:paraId="308BE67C"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gramStart"/>
      <w:r w:rsidRPr="0072753A">
        <w:rPr>
          <w:rFonts w:asciiTheme="minorHAnsi" w:hAnsiTheme="minorHAnsi" w:cstheme="minorHAnsi"/>
        </w:rPr>
        <w:t>Contractor, F.J. (1982).</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The role of licensing in international strategy.</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Columbia Journal of World Business.</w:t>
      </w:r>
      <w:proofErr w:type="gramEnd"/>
      <w:r w:rsidRPr="0072753A">
        <w:rPr>
          <w:rFonts w:asciiTheme="minorHAnsi" w:hAnsiTheme="minorHAnsi" w:cstheme="minorHAnsi"/>
        </w:rPr>
        <w:t xml:space="preserve"> Winter, 73-83.</w:t>
      </w:r>
    </w:p>
    <w:p w14:paraId="0215EB48"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gramStart"/>
      <w:r w:rsidRPr="0072753A">
        <w:rPr>
          <w:rFonts w:asciiTheme="minorHAnsi" w:hAnsiTheme="minorHAnsi" w:cstheme="minorHAnsi"/>
        </w:rPr>
        <w:t xml:space="preserve">Day, G.S., &amp; </w:t>
      </w:r>
      <w:proofErr w:type="spellStart"/>
      <w:r w:rsidRPr="0072753A">
        <w:rPr>
          <w:rFonts w:asciiTheme="minorHAnsi" w:hAnsiTheme="minorHAnsi" w:cstheme="minorHAnsi"/>
        </w:rPr>
        <w:t>Wensley</w:t>
      </w:r>
      <w:proofErr w:type="spellEnd"/>
      <w:r w:rsidRPr="0072753A">
        <w:rPr>
          <w:rFonts w:asciiTheme="minorHAnsi" w:hAnsiTheme="minorHAnsi" w:cstheme="minorHAnsi"/>
        </w:rPr>
        <w:t>, R. (1988).</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Assessing advantage: A Framework for diagnosing competitive superiority.</w:t>
      </w:r>
      <w:proofErr w:type="gramEnd"/>
      <w:r w:rsidRPr="0072753A">
        <w:rPr>
          <w:rFonts w:asciiTheme="minorHAnsi" w:hAnsiTheme="minorHAnsi" w:cstheme="minorHAnsi"/>
        </w:rPr>
        <w:t xml:space="preserve"> </w:t>
      </w:r>
      <w:proofErr w:type="gramStart"/>
      <w:r w:rsidRPr="0072753A">
        <w:rPr>
          <w:rFonts w:asciiTheme="minorHAnsi" w:hAnsiTheme="minorHAnsi" w:cstheme="minorHAnsi"/>
        </w:rPr>
        <w:t>Journal of Marketing.</w:t>
      </w:r>
      <w:proofErr w:type="gramEnd"/>
      <w:r w:rsidRPr="0072753A">
        <w:rPr>
          <w:rFonts w:asciiTheme="minorHAnsi" w:hAnsiTheme="minorHAnsi" w:cstheme="minorHAnsi"/>
        </w:rPr>
        <w:t xml:space="preserve"> 52 (2), 1-20.</w:t>
      </w:r>
    </w:p>
    <w:p w14:paraId="1DEFE088"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 xml:space="preserve">Dunning, </w:t>
      </w:r>
      <w:proofErr w:type="spellStart"/>
      <w:r w:rsidRPr="0072753A">
        <w:rPr>
          <w:rFonts w:asciiTheme="minorHAnsi" w:hAnsiTheme="minorHAnsi" w:cstheme="minorHAnsi"/>
        </w:rPr>
        <w:t>J.H.</w:t>
      </w:r>
      <w:proofErr w:type="gramStart"/>
      <w:r w:rsidRPr="0072753A">
        <w:rPr>
          <w:rFonts w:asciiTheme="minorHAnsi" w:hAnsiTheme="minorHAnsi" w:cstheme="minorHAnsi"/>
        </w:rPr>
        <w:t>,&amp;</w:t>
      </w:r>
      <w:proofErr w:type="gramEnd"/>
      <w:r w:rsidRPr="0072753A">
        <w:rPr>
          <w:rFonts w:asciiTheme="minorHAnsi" w:hAnsiTheme="minorHAnsi" w:cstheme="minorHAnsi"/>
        </w:rPr>
        <w:t>McQueen</w:t>
      </w:r>
      <w:proofErr w:type="spellEnd"/>
      <w:r w:rsidRPr="0072753A">
        <w:rPr>
          <w:rFonts w:asciiTheme="minorHAnsi" w:hAnsiTheme="minorHAnsi" w:cstheme="minorHAnsi"/>
        </w:rPr>
        <w:t>, M. (1981). The Eclectic Theory of International Production: A Case study in the international hotel industry. Managerial and Decision Economics. 2, 197-210.</w:t>
      </w:r>
    </w:p>
    <w:p w14:paraId="16857DCE"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t>Eroglu</w:t>
      </w:r>
      <w:proofErr w:type="spellEnd"/>
      <w:r w:rsidRPr="0072753A">
        <w:rPr>
          <w:rFonts w:asciiTheme="minorHAnsi" w:hAnsiTheme="minorHAnsi" w:cstheme="minorHAnsi"/>
        </w:rPr>
        <w:t>, S. (1992). The internationalization process of franchise systems: A conceptual model. International Marketing Review. 9 (5), 19-30.</w:t>
      </w:r>
    </w:p>
    <w:p w14:paraId="1A37FB64"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Franchise Zone (</w:t>
      </w:r>
      <w:proofErr w:type="spellStart"/>
      <w:r w:rsidRPr="0072753A">
        <w:rPr>
          <w:rFonts w:asciiTheme="minorHAnsi" w:hAnsiTheme="minorHAnsi" w:cstheme="minorHAnsi"/>
        </w:rPr>
        <w:t>wysiwyg</w:t>
      </w:r>
      <w:proofErr w:type="spellEnd"/>
      <w:r w:rsidRPr="0072753A">
        <w:rPr>
          <w:rFonts w:asciiTheme="minorHAnsi" w:hAnsiTheme="minorHAnsi" w:cstheme="minorHAnsi"/>
        </w:rPr>
        <w:t>://154http://www.entrepreneur.com..., accessed April 18, 2003).</w:t>
      </w:r>
    </w:p>
    <w:p w14:paraId="70B3DD9A"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 xml:space="preserve">Gupta, A.K., &amp; </w:t>
      </w:r>
      <w:proofErr w:type="spellStart"/>
      <w:r w:rsidRPr="0072753A">
        <w:rPr>
          <w:rFonts w:asciiTheme="minorHAnsi" w:hAnsiTheme="minorHAnsi" w:cstheme="minorHAnsi"/>
        </w:rPr>
        <w:t>Govindarajan</w:t>
      </w:r>
      <w:proofErr w:type="spellEnd"/>
      <w:r w:rsidRPr="0072753A">
        <w:rPr>
          <w:rFonts w:asciiTheme="minorHAnsi" w:hAnsiTheme="minorHAnsi" w:cstheme="minorHAnsi"/>
        </w:rPr>
        <w:t>, V. (2000). Managing global expansion: A conceptual framework. Business Horizons. March-April, 43, 45-54.</w:t>
      </w:r>
    </w:p>
    <w:p w14:paraId="3F495894"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Hackett, D.W. (1976). The international expansion of U.S. franchise systems: Status and strategies. Journal of International Business Studies. 7 (1), 65-75.</w:t>
      </w:r>
    </w:p>
    <w:p w14:paraId="7BD7F483"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Hoffman, R.C., &amp; Preble, J.F. (1991). Franchising: Selecting a strategy for rapid growth, Long Range Planning. 24 (4), 74-85.</w:t>
      </w:r>
    </w:p>
    <w:p w14:paraId="26CC421F"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lastRenderedPageBreak/>
        <w:t>Ogbuehi</w:t>
      </w:r>
      <w:proofErr w:type="spellEnd"/>
      <w:r w:rsidRPr="0072753A">
        <w:rPr>
          <w:rFonts w:asciiTheme="minorHAnsi" w:hAnsiTheme="minorHAnsi" w:cstheme="minorHAnsi"/>
        </w:rPr>
        <w:t>, A.O.(Ed.), Proceedings of the Academy of International Business Northeast (pp. 48-54). Conference held at Bryant University, Smithfield, RI, (October 7-9).</w:t>
      </w:r>
    </w:p>
    <w:p w14:paraId="051174E9"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Hoffman, R.C., &amp; Preble, J.F. (2004a). Global franchising: Current status and future challenges. Journal of Services Marketing. 18 (2): 101-113.</w:t>
      </w:r>
    </w:p>
    <w:p w14:paraId="09BEB35D"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Julian, S.&amp;</w:t>
      </w:r>
      <w:proofErr w:type="spellStart"/>
      <w:r w:rsidRPr="0072753A">
        <w:rPr>
          <w:rFonts w:asciiTheme="minorHAnsi" w:hAnsiTheme="minorHAnsi" w:cstheme="minorHAnsi"/>
        </w:rPr>
        <w:t>Castrogiovanni</w:t>
      </w:r>
      <w:proofErr w:type="spellEnd"/>
      <w:r w:rsidRPr="0072753A">
        <w:rPr>
          <w:rFonts w:asciiTheme="minorHAnsi" w:hAnsiTheme="minorHAnsi" w:cstheme="minorHAnsi"/>
        </w:rPr>
        <w:t>, G.J. (1995). Franchisor geographic expansion. Journal of Small Business Management. April, 33 (2), 1-11.</w:t>
      </w:r>
    </w:p>
    <w:p w14:paraId="73F3AA68"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t>Kerin</w:t>
      </w:r>
      <w:proofErr w:type="spellEnd"/>
      <w:r w:rsidRPr="0072753A">
        <w:rPr>
          <w:rFonts w:asciiTheme="minorHAnsi" w:hAnsiTheme="minorHAnsi" w:cstheme="minorHAnsi"/>
        </w:rPr>
        <w:t xml:space="preserve">, R.A., </w:t>
      </w:r>
      <w:proofErr w:type="spellStart"/>
      <w:r w:rsidRPr="0072753A">
        <w:rPr>
          <w:rFonts w:asciiTheme="minorHAnsi" w:hAnsiTheme="minorHAnsi" w:cstheme="minorHAnsi"/>
        </w:rPr>
        <w:t>Varadarajan</w:t>
      </w:r>
      <w:proofErr w:type="spellEnd"/>
      <w:r w:rsidRPr="0072753A">
        <w:rPr>
          <w:rFonts w:asciiTheme="minorHAnsi" w:hAnsiTheme="minorHAnsi" w:cstheme="minorHAnsi"/>
        </w:rPr>
        <w:t>, P.R., &amp; Peterson, R.A. (1992). First-mover advantage: a synthesis, conceptual framework, and research propositions. Journal of Marketing. 56 (4), 33-52.</w:t>
      </w:r>
    </w:p>
    <w:p w14:paraId="65DD5DC0"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t>Kohli</w:t>
      </w:r>
      <w:proofErr w:type="spellEnd"/>
      <w:r w:rsidRPr="0072753A">
        <w:rPr>
          <w:rFonts w:asciiTheme="minorHAnsi" w:hAnsiTheme="minorHAnsi" w:cstheme="minorHAnsi"/>
        </w:rPr>
        <w:t xml:space="preserve">, A.K., &amp; </w:t>
      </w:r>
      <w:proofErr w:type="spellStart"/>
      <w:r w:rsidRPr="0072753A">
        <w:rPr>
          <w:rFonts w:asciiTheme="minorHAnsi" w:hAnsiTheme="minorHAnsi" w:cstheme="minorHAnsi"/>
        </w:rPr>
        <w:t>Jaworski</w:t>
      </w:r>
      <w:proofErr w:type="spellEnd"/>
      <w:r w:rsidRPr="0072753A">
        <w:rPr>
          <w:rFonts w:asciiTheme="minorHAnsi" w:hAnsiTheme="minorHAnsi" w:cstheme="minorHAnsi"/>
        </w:rPr>
        <w:t>, B.J. (1990). Market orientation: The construct, research propositions, and managerial implications. Journal of Marketing. 54 (2), 1-18.</w:t>
      </w:r>
    </w:p>
    <w:p w14:paraId="78628642"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t>Kotler</w:t>
      </w:r>
      <w:proofErr w:type="spellEnd"/>
      <w:r w:rsidRPr="0072753A">
        <w:rPr>
          <w:rFonts w:asciiTheme="minorHAnsi" w:hAnsiTheme="minorHAnsi" w:cstheme="minorHAnsi"/>
        </w:rPr>
        <w:t>, P., &amp; Armstrong, G. (1989). Principles of Marketing, Englewood Cliffs, NJ: Prentice Hall.</w:t>
      </w:r>
    </w:p>
    <w:p w14:paraId="76C58750"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Lambkin, M. (1988). Order entry and performance in new markets. Strategic Management Journal. 9 (Summer Special Issue), 127-140.</w:t>
      </w:r>
    </w:p>
    <w:p w14:paraId="12E4F34A"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t>Liberman</w:t>
      </w:r>
      <w:proofErr w:type="spellEnd"/>
      <w:r w:rsidRPr="0072753A">
        <w:rPr>
          <w:rFonts w:asciiTheme="minorHAnsi" w:hAnsiTheme="minorHAnsi" w:cstheme="minorHAnsi"/>
        </w:rPr>
        <w:t>, M.B. &amp; Montgomery, D.B. (1988). First-mover advantage. Strategic Management Journal. 9 (Summer Special Issue), 41-58.</w:t>
      </w:r>
    </w:p>
    <w:p w14:paraId="74560EA9" w14:textId="77777777" w:rsidR="00E318EE" w:rsidRPr="0072753A" w:rsidRDefault="00E318EE" w:rsidP="00D41A21">
      <w:pPr>
        <w:tabs>
          <w:tab w:val="left" w:pos="2411"/>
        </w:tabs>
        <w:spacing w:line="480" w:lineRule="auto"/>
        <w:ind w:left="720" w:hanging="720"/>
        <w:rPr>
          <w:rFonts w:asciiTheme="minorHAnsi" w:hAnsiTheme="minorHAnsi" w:cstheme="minorHAnsi"/>
        </w:rPr>
      </w:pPr>
      <w:proofErr w:type="spellStart"/>
      <w:r w:rsidRPr="0072753A">
        <w:rPr>
          <w:rFonts w:asciiTheme="minorHAnsi" w:hAnsiTheme="minorHAnsi" w:cstheme="minorHAnsi"/>
        </w:rPr>
        <w:t>Makadok</w:t>
      </w:r>
      <w:proofErr w:type="spellEnd"/>
      <w:r w:rsidRPr="0072753A">
        <w:rPr>
          <w:rFonts w:asciiTheme="minorHAnsi" w:hAnsiTheme="minorHAnsi" w:cstheme="minorHAnsi"/>
        </w:rPr>
        <w:t>, R. (1998). Can first-mover and early-mover advantages be sustained in an industry with low barriers to entry/imitation? Strategic Management Journal. 19 (7), 683-696.</w:t>
      </w:r>
    </w:p>
    <w:p w14:paraId="247D4CC0"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lastRenderedPageBreak/>
        <w:t>Michael, S.C. (2003). First mover advantage through franchising. Journal of Business Venturing. 18 (1), 61-80.</w:t>
      </w:r>
    </w:p>
    <w:p w14:paraId="75F63631" w14:textId="77777777" w:rsidR="00E318EE" w:rsidRPr="0072753A" w:rsidRDefault="00E318EE" w:rsidP="00D41A21">
      <w:pPr>
        <w:tabs>
          <w:tab w:val="left" w:pos="2411"/>
        </w:tabs>
        <w:spacing w:line="480" w:lineRule="auto"/>
        <w:rPr>
          <w:rFonts w:asciiTheme="minorHAnsi" w:hAnsiTheme="minorHAnsi" w:cstheme="minorHAnsi"/>
        </w:rPr>
      </w:pPr>
      <w:r w:rsidRPr="0072753A">
        <w:rPr>
          <w:rFonts w:asciiTheme="minorHAnsi" w:hAnsiTheme="minorHAnsi" w:cstheme="minorHAnsi"/>
        </w:rPr>
        <w:t>Miller, K. (1992). A framework for integrated risk management in international business.</w:t>
      </w:r>
    </w:p>
    <w:p w14:paraId="0189EAD8" w14:textId="77777777" w:rsidR="00E318EE" w:rsidRPr="0072753A" w:rsidRDefault="00E318EE" w:rsidP="00D41A21">
      <w:pPr>
        <w:tabs>
          <w:tab w:val="left" w:pos="2411"/>
        </w:tabs>
        <w:spacing w:line="480" w:lineRule="auto"/>
        <w:rPr>
          <w:rFonts w:asciiTheme="minorHAnsi" w:hAnsiTheme="minorHAnsi" w:cstheme="minorHAnsi"/>
        </w:rPr>
      </w:pPr>
      <w:r w:rsidRPr="0072753A">
        <w:rPr>
          <w:rFonts w:asciiTheme="minorHAnsi" w:hAnsiTheme="minorHAnsi" w:cstheme="minorHAnsi"/>
        </w:rPr>
        <w:t>Journal of International Business Studies. 23, 311-332.</w:t>
      </w:r>
    </w:p>
    <w:p w14:paraId="23030975"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Mittal, S., &amp; Swami, S. (2004). What factors influence pioneering advantage of companies?</w:t>
      </w:r>
    </w:p>
    <w:p w14:paraId="468E8EB1"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Petersen, B., &amp; Welch, L.S. (2000). International retailing operations: downstream entry and expansion via franchising. International Business Review. 9 (4), 479-496.</w:t>
      </w:r>
    </w:p>
    <w:p w14:paraId="660502B0" w14:textId="77777777" w:rsidR="00E318EE"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Preble, J.F. (1992). Global expansion: The case of U.S. fast-food franchisors. Journal of Global Marketing. 6 (1/2), 185-205.</w:t>
      </w:r>
    </w:p>
    <w:p w14:paraId="69450F20" w14:textId="77777777" w:rsidR="00842580" w:rsidRPr="0072753A" w:rsidRDefault="00E318EE" w:rsidP="00D41A21">
      <w:pPr>
        <w:tabs>
          <w:tab w:val="left" w:pos="2411"/>
        </w:tabs>
        <w:spacing w:line="480" w:lineRule="auto"/>
        <w:ind w:left="720" w:hanging="720"/>
        <w:rPr>
          <w:rFonts w:asciiTheme="minorHAnsi" w:hAnsiTheme="minorHAnsi" w:cstheme="minorHAnsi"/>
        </w:rPr>
      </w:pPr>
      <w:r w:rsidRPr="0072753A">
        <w:rPr>
          <w:rFonts w:asciiTheme="minorHAnsi" w:hAnsiTheme="minorHAnsi" w:cstheme="minorHAnsi"/>
        </w:rPr>
        <w:t xml:space="preserve">Robinson, W.T., &amp; </w:t>
      </w:r>
      <w:proofErr w:type="spellStart"/>
      <w:r w:rsidRPr="0072753A">
        <w:rPr>
          <w:rFonts w:asciiTheme="minorHAnsi" w:hAnsiTheme="minorHAnsi" w:cstheme="minorHAnsi"/>
        </w:rPr>
        <w:t>Fornell</w:t>
      </w:r>
      <w:proofErr w:type="spellEnd"/>
      <w:r w:rsidRPr="0072753A">
        <w:rPr>
          <w:rFonts w:asciiTheme="minorHAnsi" w:hAnsiTheme="minorHAnsi" w:cstheme="minorHAnsi"/>
        </w:rPr>
        <w:t>, C. (1985). Sources of market pioneer advantages in consumer goods business. Journal of Marketing Research. 22 (3), 305-317.</w:t>
      </w:r>
    </w:p>
    <w:p w14:paraId="19621BC3" w14:textId="77777777" w:rsidR="00842580" w:rsidRPr="0072753A" w:rsidRDefault="00842580" w:rsidP="00D41A21">
      <w:pPr>
        <w:tabs>
          <w:tab w:val="left" w:pos="2411"/>
        </w:tabs>
        <w:spacing w:line="360" w:lineRule="auto"/>
        <w:rPr>
          <w:rFonts w:asciiTheme="minorHAnsi" w:hAnsiTheme="minorHAnsi" w:cstheme="minorHAnsi"/>
        </w:rPr>
      </w:pPr>
    </w:p>
    <w:sectPr w:rsidR="00842580" w:rsidRPr="0072753A" w:rsidSect="00745CC1">
      <w:type w:val="continuous"/>
      <w:pgSz w:w="11909" w:h="16834" w:code="9"/>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BA1523" w14:textId="77777777" w:rsidR="00441783" w:rsidRDefault="00441783" w:rsidP="00842580">
      <w:pPr>
        <w:spacing w:after="0" w:line="240" w:lineRule="auto"/>
      </w:pPr>
      <w:r>
        <w:separator/>
      </w:r>
    </w:p>
  </w:endnote>
  <w:endnote w:type="continuationSeparator" w:id="0">
    <w:p w14:paraId="4753F720" w14:textId="77777777" w:rsidR="00441783" w:rsidRDefault="00441783" w:rsidP="00842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5F" w:usb2="00000000" w:usb3="00000000" w:csb0="0000019F" w:csb1="00000000"/>
  </w:font>
  <w:font w:name="Open Sans Light">
    <w:charset w:val="00"/>
    <w:family w:val="swiss"/>
    <w:pitch w:val="variable"/>
    <w:sig w:usb0="E00002EF" w:usb1="4000205B" w:usb2="00000028" w:usb3="00000000" w:csb0="0000019F" w:csb1="00000000"/>
  </w:font>
  <w:font w:name="StoneSans">
    <w:altName w:val="Vrinda"/>
    <w:charset w:val="00"/>
    <w:family w:val="swiss"/>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Nirmala UI">
    <w:altName w:val="Iskoola Pota"/>
    <w:charset w:val="00"/>
    <w:family w:val="swiss"/>
    <w:pitch w:val="variable"/>
    <w:sig w:usb0="00000003" w:usb1="00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85936" w14:textId="77777777" w:rsidR="001A70F4" w:rsidRDefault="001A70F4">
    <w:pPr>
      <w:pStyle w:val="Footer"/>
    </w:pPr>
  </w:p>
  <w:p w14:paraId="54B330CD" w14:textId="77777777" w:rsidR="001A70F4" w:rsidRDefault="001A70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B694FB" w14:textId="77777777" w:rsidR="00441783" w:rsidRDefault="00441783" w:rsidP="00842580">
      <w:pPr>
        <w:spacing w:after="0" w:line="240" w:lineRule="auto"/>
      </w:pPr>
      <w:r>
        <w:separator/>
      </w:r>
    </w:p>
  </w:footnote>
  <w:footnote w:type="continuationSeparator" w:id="0">
    <w:p w14:paraId="01EA8F85" w14:textId="77777777" w:rsidR="00441783" w:rsidRDefault="00441783" w:rsidP="008425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769747677"/>
      <w:docPartObj>
        <w:docPartGallery w:val="Page Numbers (Top of Page)"/>
        <w:docPartUnique/>
      </w:docPartObj>
    </w:sdtPr>
    <w:sdtEndPr>
      <w:rPr>
        <w:b/>
        <w:bCs/>
        <w:noProof/>
        <w:color w:val="auto"/>
        <w:spacing w:val="0"/>
      </w:rPr>
    </w:sdtEndPr>
    <w:sdtContent>
      <w:p w14:paraId="176411AE" w14:textId="77777777" w:rsidR="001A70F4" w:rsidRDefault="001A70F4">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16EE4" w:rsidRPr="00D16EE4">
          <w:rPr>
            <w:b/>
            <w:bCs/>
            <w:noProof/>
          </w:rPr>
          <w:t>5</w:t>
        </w:r>
        <w:r>
          <w:rPr>
            <w:b/>
            <w:bCs/>
            <w:noProof/>
          </w:rPr>
          <w:fldChar w:fldCharType="end"/>
        </w:r>
      </w:p>
    </w:sdtContent>
  </w:sdt>
  <w:p w14:paraId="7506EEE3" w14:textId="77777777" w:rsidR="001A70F4" w:rsidRDefault="001A70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373616892"/>
      <w:docPartObj>
        <w:docPartGallery w:val="Page Numbers (Top of Page)"/>
        <w:docPartUnique/>
      </w:docPartObj>
    </w:sdtPr>
    <w:sdtEndPr>
      <w:rPr>
        <w:b/>
        <w:bCs/>
        <w:noProof/>
        <w:color w:val="auto"/>
        <w:spacing w:val="0"/>
      </w:rPr>
    </w:sdtEndPr>
    <w:sdtContent>
      <w:p w14:paraId="0E68B557" w14:textId="77777777" w:rsidR="001A70F4" w:rsidRDefault="001A70F4">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62017949" w14:textId="77777777" w:rsidR="001A70F4" w:rsidRDefault="001A70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2560"/>
    <w:multiLevelType w:val="multilevel"/>
    <w:tmpl w:val="F7C029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1CB53D1"/>
    <w:multiLevelType w:val="hybridMultilevel"/>
    <w:tmpl w:val="68DC461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8FD5046"/>
    <w:multiLevelType w:val="multilevel"/>
    <w:tmpl w:val="4EE4162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9905A6D"/>
    <w:multiLevelType w:val="hybridMultilevel"/>
    <w:tmpl w:val="866421C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1D6604"/>
    <w:multiLevelType w:val="hybridMultilevel"/>
    <w:tmpl w:val="DFD48696"/>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D2E1615"/>
    <w:multiLevelType w:val="hybridMultilevel"/>
    <w:tmpl w:val="CE1EDC04"/>
    <w:lvl w:ilvl="0" w:tplc="721071A4">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4109CF"/>
    <w:multiLevelType w:val="hybridMultilevel"/>
    <w:tmpl w:val="D864F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03711F8"/>
    <w:multiLevelType w:val="hybridMultilevel"/>
    <w:tmpl w:val="37A046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0767A4F"/>
    <w:multiLevelType w:val="hybridMultilevel"/>
    <w:tmpl w:val="D5D6F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0BC7819"/>
    <w:multiLevelType w:val="hybridMultilevel"/>
    <w:tmpl w:val="4BDCC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33E380B"/>
    <w:multiLevelType w:val="hybridMultilevel"/>
    <w:tmpl w:val="C3ECE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3831346"/>
    <w:multiLevelType w:val="hybridMultilevel"/>
    <w:tmpl w:val="0BDEC39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B32244"/>
    <w:multiLevelType w:val="hybridMultilevel"/>
    <w:tmpl w:val="957E7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74963C3"/>
    <w:multiLevelType w:val="hybridMultilevel"/>
    <w:tmpl w:val="F0DCD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1B18D9"/>
    <w:multiLevelType w:val="hybridMultilevel"/>
    <w:tmpl w:val="D350269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D902EDA"/>
    <w:multiLevelType w:val="multilevel"/>
    <w:tmpl w:val="5A806E1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EA52B6C"/>
    <w:multiLevelType w:val="multilevel"/>
    <w:tmpl w:val="4EE4162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3CA535AD"/>
    <w:multiLevelType w:val="multilevel"/>
    <w:tmpl w:val="3C68CB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CC1714E"/>
    <w:multiLevelType w:val="hybridMultilevel"/>
    <w:tmpl w:val="12440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2130927"/>
    <w:multiLevelType w:val="hybridMultilevel"/>
    <w:tmpl w:val="83CCB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CA16C5"/>
    <w:multiLevelType w:val="multilevel"/>
    <w:tmpl w:val="4EE4162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7F847CB"/>
    <w:multiLevelType w:val="hybridMultilevel"/>
    <w:tmpl w:val="E774D4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86211C1"/>
    <w:multiLevelType w:val="multilevel"/>
    <w:tmpl w:val="EDE6463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4EF31138"/>
    <w:multiLevelType w:val="hybridMultilevel"/>
    <w:tmpl w:val="9B741E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14341AE"/>
    <w:multiLevelType w:val="multilevel"/>
    <w:tmpl w:val="387E970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5">
    <w:nsid w:val="523F7614"/>
    <w:multiLevelType w:val="hybridMultilevel"/>
    <w:tmpl w:val="546290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2832851"/>
    <w:multiLevelType w:val="hybridMultilevel"/>
    <w:tmpl w:val="CE1EDC04"/>
    <w:lvl w:ilvl="0" w:tplc="721071A4">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F437C1"/>
    <w:multiLevelType w:val="hybridMultilevel"/>
    <w:tmpl w:val="5E1AA158"/>
    <w:lvl w:ilvl="0" w:tplc="721071A4">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D3C090E"/>
    <w:multiLevelType w:val="hybridMultilevel"/>
    <w:tmpl w:val="3530EE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E622919"/>
    <w:multiLevelType w:val="hybridMultilevel"/>
    <w:tmpl w:val="CD40B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2B2218E"/>
    <w:multiLevelType w:val="hybridMultilevel"/>
    <w:tmpl w:val="E4309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4F72C99"/>
    <w:multiLevelType w:val="hybridMultilevel"/>
    <w:tmpl w:val="CD641F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5FA062C"/>
    <w:multiLevelType w:val="hybridMultilevel"/>
    <w:tmpl w:val="ED6282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85D7EFE"/>
    <w:multiLevelType w:val="multilevel"/>
    <w:tmpl w:val="5A806E1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6CA24C1C"/>
    <w:multiLevelType w:val="multilevel"/>
    <w:tmpl w:val="C536637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6E673542"/>
    <w:multiLevelType w:val="multilevel"/>
    <w:tmpl w:val="4EE4162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6EC12DB0"/>
    <w:multiLevelType w:val="hybridMultilevel"/>
    <w:tmpl w:val="D0AA8D3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F5016A6"/>
    <w:multiLevelType w:val="multilevel"/>
    <w:tmpl w:val="4EE4162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70EB26FD"/>
    <w:multiLevelType w:val="hybridMultilevel"/>
    <w:tmpl w:val="D55CC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2C247A6"/>
    <w:multiLevelType w:val="hybridMultilevel"/>
    <w:tmpl w:val="DEF61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57A1A92"/>
    <w:multiLevelType w:val="hybridMultilevel"/>
    <w:tmpl w:val="674672F4"/>
    <w:lvl w:ilvl="0" w:tplc="04090001">
      <w:start w:val="1"/>
      <w:numFmt w:val="bullet"/>
      <w:lvlText w:val=""/>
      <w:lvlJc w:val="left"/>
      <w:pPr>
        <w:tabs>
          <w:tab w:val="num" w:pos="644"/>
        </w:tabs>
        <w:ind w:left="644" w:hanging="360"/>
      </w:pPr>
      <w:rPr>
        <w:rFonts w:ascii="Symbol" w:hAnsi="Symbol" w:hint="default"/>
      </w:rPr>
    </w:lvl>
    <w:lvl w:ilvl="1" w:tplc="0409000F">
      <w:start w:val="1"/>
      <w:numFmt w:val="decimal"/>
      <w:lvlText w:val="%2."/>
      <w:lvlJc w:val="left"/>
      <w:pPr>
        <w:tabs>
          <w:tab w:val="num" w:pos="1364"/>
        </w:tabs>
        <w:ind w:left="1364" w:hanging="360"/>
      </w:pPr>
      <w:rPr>
        <w:rFonts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41">
    <w:nsid w:val="775B3587"/>
    <w:multiLevelType w:val="multilevel"/>
    <w:tmpl w:val="93EAE6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7B676161"/>
    <w:multiLevelType w:val="hybridMultilevel"/>
    <w:tmpl w:val="04EE9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F2046AE"/>
    <w:multiLevelType w:val="hybridMultilevel"/>
    <w:tmpl w:val="772C52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7F7504E5"/>
    <w:multiLevelType w:val="hybridMultilevel"/>
    <w:tmpl w:val="57B2BB20"/>
    <w:lvl w:ilvl="0" w:tplc="65BC4460">
      <w:start w:val="1"/>
      <w:numFmt w:val="decimal"/>
      <w:lvlText w:val="%1."/>
      <w:lvlJc w:val="left"/>
      <w:pPr>
        <w:tabs>
          <w:tab w:val="num" w:pos="360"/>
        </w:tabs>
        <w:ind w:left="360" w:hanging="360"/>
      </w:pPr>
    </w:lvl>
    <w:lvl w:ilvl="1" w:tplc="9BEE7838">
      <w:numFmt w:val="none"/>
      <w:lvlText w:val=""/>
      <w:lvlJc w:val="left"/>
      <w:pPr>
        <w:tabs>
          <w:tab w:val="num" w:pos="0"/>
        </w:tabs>
      </w:pPr>
    </w:lvl>
    <w:lvl w:ilvl="2" w:tplc="5E265A7C">
      <w:numFmt w:val="none"/>
      <w:lvlText w:val=""/>
      <w:lvlJc w:val="left"/>
      <w:pPr>
        <w:tabs>
          <w:tab w:val="num" w:pos="0"/>
        </w:tabs>
      </w:pPr>
    </w:lvl>
    <w:lvl w:ilvl="3" w:tplc="C3E60652">
      <w:numFmt w:val="none"/>
      <w:lvlText w:val=""/>
      <w:lvlJc w:val="left"/>
      <w:pPr>
        <w:tabs>
          <w:tab w:val="num" w:pos="0"/>
        </w:tabs>
      </w:pPr>
    </w:lvl>
    <w:lvl w:ilvl="4" w:tplc="B436EB5A">
      <w:numFmt w:val="none"/>
      <w:lvlText w:val=""/>
      <w:lvlJc w:val="left"/>
      <w:pPr>
        <w:tabs>
          <w:tab w:val="num" w:pos="0"/>
        </w:tabs>
      </w:pPr>
    </w:lvl>
    <w:lvl w:ilvl="5" w:tplc="96FA976A">
      <w:numFmt w:val="none"/>
      <w:lvlText w:val=""/>
      <w:lvlJc w:val="left"/>
      <w:pPr>
        <w:tabs>
          <w:tab w:val="num" w:pos="0"/>
        </w:tabs>
      </w:pPr>
    </w:lvl>
    <w:lvl w:ilvl="6" w:tplc="53F07E66">
      <w:numFmt w:val="none"/>
      <w:lvlText w:val=""/>
      <w:lvlJc w:val="left"/>
      <w:pPr>
        <w:tabs>
          <w:tab w:val="num" w:pos="0"/>
        </w:tabs>
      </w:pPr>
    </w:lvl>
    <w:lvl w:ilvl="7" w:tplc="80189590">
      <w:numFmt w:val="none"/>
      <w:lvlText w:val=""/>
      <w:lvlJc w:val="left"/>
      <w:pPr>
        <w:tabs>
          <w:tab w:val="num" w:pos="0"/>
        </w:tabs>
      </w:pPr>
    </w:lvl>
    <w:lvl w:ilvl="8" w:tplc="5D8C2C6C">
      <w:numFmt w:val="none"/>
      <w:lvlText w:val=""/>
      <w:lvlJc w:val="left"/>
      <w:pPr>
        <w:tabs>
          <w:tab w:val="num" w:pos="0"/>
        </w:tabs>
      </w:pPr>
    </w:lvl>
  </w:abstractNum>
  <w:num w:numId="1">
    <w:abstractNumId w:val="27"/>
  </w:num>
  <w:num w:numId="2">
    <w:abstractNumId w:val="26"/>
  </w:num>
  <w:num w:numId="3">
    <w:abstractNumId w:val="40"/>
  </w:num>
  <w:num w:numId="4">
    <w:abstractNumId w:val="36"/>
  </w:num>
  <w:num w:numId="5">
    <w:abstractNumId w:val="3"/>
  </w:num>
  <w:num w:numId="6">
    <w:abstractNumId w:val="34"/>
  </w:num>
  <w:num w:numId="7">
    <w:abstractNumId w:val="4"/>
  </w:num>
  <w:num w:numId="8">
    <w:abstractNumId w:val="24"/>
  </w:num>
  <w:num w:numId="9">
    <w:abstractNumId w:val="44"/>
  </w:num>
  <w:num w:numId="10">
    <w:abstractNumId w:val="31"/>
  </w:num>
  <w:num w:numId="11">
    <w:abstractNumId w:val="19"/>
  </w:num>
  <w:num w:numId="12">
    <w:abstractNumId w:val="39"/>
  </w:num>
  <w:num w:numId="13">
    <w:abstractNumId w:val="23"/>
  </w:num>
  <w:num w:numId="14">
    <w:abstractNumId w:val="10"/>
  </w:num>
  <w:num w:numId="15">
    <w:abstractNumId w:val="9"/>
  </w:num>
  <w:num w:numId="16">
    <w:abstractNumId w:val="8"/>
  </w:num>
  <w:num w:numId="17">
    <w:abstractNumId w:val="6"/>
  </w:num>
  <w:num w:numId="18">
    <w:abstractNumId w:val="30"/>
  </w:num>
  <w:num w:numId="19">
    <w:abstractNumId w:val="43"/>
  </w:num>
  <w:num w:numId="20">
    <w:abstractNumId w:val="38"/>
  </w:num>
  <w:num w:numId="21">
    <w:abstractNumId w:val="28"/>
  </w:num>
  <w:num w:numId="22">
    <w:abstractNumId w:val="12"/>
  </w:num>
  <w:num w:numId="23">
    <w:abstractNumId w:val="33"/>
  </w:num>
  <w:num w:numId="24">
    <w:abstractNumId w:val="22"/>
  </w:num>
  <w:num w:numId="25">
    <w:abstractNumId w:val="17"/>
  </w:num>
  <w:num w:numId="26">
    <w:abstractNumId w:val="0"/>
  </w:num>
  <w:num w:numId="27">
    <w:abstractNumId w:val="16"/>
  </w:num>
  <w:num w:numId="28">
    <w:abstractNumId w:val="2"/>
  </w:num>
  <w:num w:numId="29">
    <w:abstractNumId w:val="20"/>
  </w:num>
  <w:num w:numId="30">
    <w:abstractNumId w:val="41"/>
  </w:num>
  <w:num w:numId="31">
    <w:abstractNumId w:val="35"/>
  </w:num>
  <w:num w:numId="32">
    <w:abstractNumId w:val="37"/>
  </w:num>
  <w:num w:numId="33">
    <w:abstractNumId w:val="7"/>
  </w:num>
  <w:num w:numId="34">
    <w:abstractNumId w:val="32"/>
  </w:num>
  <w:num w:numId="35">
    <w:abstractNumId w:val="42"/>
  </w:num>
  <w:num w:numId="36">
    <w:abstractNumId w:val="21"/>
  </w:num>
  <w:num w:numId="37">
    <w:abstractNumId w:val="29"/>
  </w:num>
  <w:num w:numId="38">
    <w:abstractNumId w:val="25"/>
  </w:num>
  <w:num w:numId="39">
    <w:abstractNumId w:val="13"/>
  </w:num>
  <w:num w:numId="40">
    <w:abstractNumId w:val="18"/>
  </w:num>
  <w:num w:numId="41">
    <w:abstractNumId w:val="5"/>
  </w:num>
  <w:num w:numId="42">
    <w:abstractNumId w:val="15"/>
  </w:num>
  <w:num w:numId="43">
    <w:abstractNumId w:val="1"/>
  </w:num>
  <w:num w:numId="44">
    <w:abstractNumId w:val="14"/>
  </w:num>
  <w:num w:numId="45">
    <w:abstractNumId w:val="1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862"/>
    <w:rsid w:val="00014860"/>
    <w:rsid w:val="00017D0C"/>
    <w:rsid w:val="000214CF"/>
    <w:rsid w:val="0002272C"/>
    <w:rsid w:val="00027E52"/>
    <w:rsid w:val="000343DB"/>
    <w:rsid w:val="0004221C"/>
    <w:rsid w:val="00050B0B"/>
    <w:rsid w:val="00050CD5"/>
    <w:rsid w:val="00052941"/>
    <w:rsid w:val="000558E4"/>
    <w:rsid w:val="00080FCA"/>
    <w:rsid w:val="000902CA"/>
    <w:rsid w:val="000A2F33"/>
    <w:rsid w:val="000A34E0"/>
    <w:rsid w:val="000A4D2A"/>
    <w:rsid w:val="000A4EEF"/>
    <w:rsid w:val="000A61E1"/>
    <w:rsid w:val="000B6128"/>
    <w:rsid w:val="000B6251"/>
    <w:rsid w:val="000C1250"/>
    <w:rsid w:val="000C5EB7"/>
    <w:rsid w:val="000D7F2A"/>
    <w:rsid w:val="000E2376"/>
    <w:rsid w:val="000F2D45"/>
    <w:rsid w:val="000F4E9E"/>
    <w:rsid w:val="000F6E48"/>
    <w:rsid w:val="00100003"/>
    <w:rsid w:val="0010395A"/>
    <w:rsid w:val="00105216"/>
    <w:rsid w:val="00125AE0"/>
    <w:rsid w:val="00127FCC"/>
    <w:rsid w:val="001467DC"/>
    <w:rsid w:val="001535F9"/>
    <w:rsid w:val="00161DE3"/>
    <w:rsid w:val="00165073"/>
    <w:rsid w:val="001903A2"/>
    <w:rsid w:val="001A0C52"/>
    <w:rsid w:val="001A70F4"/>
    <w:rsid w:val="001B2D72"/>
    <w:rsid w:val="001B591B"/>
    <w:rsid w:val="001B70FB"/>
    <w:rsid w:val="001C5D05"/>
    <w:rsid w:val="001C6105"/>
    <w:rsid w:val="001D5CD7"/>
    <w:rsid w:val="001E2177"/>
    <w:rsid w:val="001E31D5"/>
    <w:rsid w:val="0020536B"/>
    <w:rsid w:val="00205E57"/>
    <w:rsid w:val="00214980"/>
    <w:rsid w:val="00230650"/>
    <w:rsid w:val="00232E21"/>
    <w:rsid w:val="00233B14"/>
    <w:rsid w:val="0023598D"/>
    <w:rsid w:val="00253F75"/>
    <w:rsid w:val="00254F1C"/>
    <w:rsid w:val="002552AD"/>
    <w:rsid w:val="00281346"/>
    <w:rsid w:val="0028228E"/>
    <w:rsid w:val="002836C8"/>
    <w:rsid w:val="002867EC"/>
    <w:rsid w:val="002B32FB"/>
    <w:rsid w:val="002D2048"/>
    <w:rsid w:val="002E1F31"/>
    <w:rsid w:val="002E4D8E"/>
    <w:rsid w:val="002E529D"/>
    <w:rsid w:val="002E7913"/>
    <w:rsid w:val="002F31BE"/>
    <w:rsid w:val="002F4E74"/>
    <w:rsid w:val="002F637B"/>
    <w:rsid w:val="002F65B5"/>
    <w:rsid w:val="003072CC"/>
    <w:rsid w:val="00307956"/>
    <w:rsid w:val="00313790"/>
    <w:rsid w:val="003201A8"/>
    <w:rsid w:val="003274FD"/>
    <w:rsid w:val="00332562"/>
    <w:rsid w:val="0033602E"/>
    <w:rsid w:val="00337745"/>
    <w:rsid w:val="00341608"/>
    <w:rsid w:val="00341E7A"/>
    <w:rsid w:val="0034271A"/>
    <w:rsid w:val="003476D8"/>
    <w:rsid w:val="0035043E"/>
    <w:rsid w:val="0035306F"/>
    <w:rsid w:val="003557DF"/>
    <w:rsid w:val="00367FC6"/>
    <w:rsid w:val="00377FD4"/>
    <w:rsid w:val="00383AAF"/>
    <w:rsid w:val="0039015F"/>
    <w:rsid w:val="003957B7"/>
    <w:rsid w:val="003A74C2"/>
    <w:rsid w:val="003C108F"/>
    <w:rsid w:val="003C5A36"/>
    <w:rsid w:val="003D5166"/>
    <w:rsid w:val="003E2CE6"/>
    <w:rsid w:val="003E3C39"/>
    <w:rsid w:val="003E647C"/>
    <w:rsid w:val="003F7078"/>
    <w:rsid w:val="004020E7"/>
    <w:rsid w:val="00441783"/>
    <w:rsid w:val="00445A21"/>
    <w:rsid w:val="00447A15"/>
    <w:rsid w:val="004600FA"/>
    <w:rsid w:val="0047621D"/>
    <w:rsid w:val="0048019B"/>
    <w:rsid w:val="00480CDD"/>
    <w:rsid w:val="00484D86"/>
    <w:rsid w:val="00485577"/>
    <w:rsid w:val="00490D4E"/>
    <w:rsid w:val="00491A78"/>
    <w:rsid w:val="004A3F9A"/>
    <w:rsid w:val="004A7DDC"/>
    <w:rsid w:val="004B75CD"/>
    <w:rsid w:val="004C2BA6"/>
    <w:rsid w:val="004C3326"/>
    <w:rsid w:val="004C512F"/>
    <w:rsid w:val="004E0B84"/>
    <w:rsid w:val="004E1A00"/>
    <w:rsid w:val="004F295A"/>
    <w:rsid w:val="005013A5"/>
    <w:rsid w:val="0051301C"/>
    <w:rsid w:val="00525A1A"/>
    <w:rsid w:val="00542787"/>
    <w:rsid w:val="005549E7"/>
    <w:rsid w:val="00560F88"/>
    <w:rsid w:val="005659E6"/>
    <w:rsid w:val="0057040E"/>
    <w:rsid w:val="00570A99"/>
    <w:rsid w:val="005713D3"/>
    <w:rsid w:val="0057391B"/>
    <w:rsid w:val="00576200"/>
    <w:rsid w:val="005770E1"/>
    <w:rsid w:val="005852B2"/>
    <w:rsid w:val="00593D07"/>
    <w:rsid w:val="005A0598"/>
    <w:rsid w:val="005A3C4E"/>
    <w:rsid w:val="005A3C6E"/>
    <w:rsid w:val="005C5535"/>
    <w:rsid w:val="005E7C51"/>
    <w:rsid w:val="005F08CE"/>
    <w:rsid w:val="005F3529"/>
    <w:rsid w:val="006049C9"/>
    <w:rsid w:val="00614FC9"/>
    <w:rsid w:val="0061634A"/>
    <w:rsid w:val="00623346"/>
    <w:rsid w:val="0064341B"/>
    <w:rsid w:val="00647833"/>
    <w:rsid w:val="00651C6F"/>
    <w:rsid w:val="00672862"/>
    <w:rsid w:val="00673A28"/>
    <w:rsid w:val="00693C22"/>
    <w:rsid w:val="006A0849"/>
    <w:rsid w:val="006A22EF"/>
    <w:rsid w:val="006B37B2"/>
    <w:rsid w:val="006D738C"/>
    <w:rsid w:val="006E347C"/>
    <w:rsid w:val="007005C8"/>
    <w:rsid w:val="00701E4D"/>
    <w:rsid w:val="00706F09"/>
    <w:rsid w:val="00706F16"/>
    <w:rsid w:val="0072605C"/>
    <w:rsid w:val="0072753A"/>
    <w:rsid w:val="00732FFD"/>
    <w:rsid w:val="00745CC1"/>
    <w:rsid w:val="00746012"/>
    <w:rsid w:val="0074607F"/>
    <w:rsid w:val="00751A31"/>
    <w:rsid w:val="00763E87"/>
    <w:rsid w:val="007652B5"/>
    <w:rsid w:val="0077777F"/>
    <w:rsid w:val="007A3232"/>
    <w:rsid w:val="007A45B1"/>
    <w:rsid w:val="007B26DA"/>
    <w:rsid w:val="007C4EB6"/>
    <w:rsid w:val="007D4C4B"/>
    <w:rsid w:val="007D54D1"/>
    <w:rsid w:val="007E645B"/>
    <w:rsid w:val="007F183F"/>
    <w:rsid w:val="008019A4"/>
    <w:rsid w:val="00804E67"/>
    <w:rsid w:val="00810F2E"/>
    <w:rsid w:val="0082354A"/>
    <w:rsid w:val="008414FD"/>
    <w:rsid w:val="00842580"/>
    <w:rsid w:val="0084509D"/>
    <w:rsid w:val="00853918"/>
    <w:rsid w:val="00855BFD"/>
    <w:rsid w:val="00865C37"/>
    <w:rsid w:val="00883FE3"/>
    <w:rsid w:val="00886969"/>
    <w:rsid w:val="00887A4C"/>
    <w:rsid w:val="00893B44"/>
    <w:rsid w:val="008A0DA6"/>
    <w:rsid w:val="008A5DC7"/>
    <w:rsid w:val="008B04B4"/>
    <w:rsid w:val="008B5AF3"/>
    <w:rsid w:val="008B6E51"/>
    <w:rsid w:val="008C3C0A"/>
    <w:rsid w:val="008C41BF"/>
    <w:rsid w:val="008D0E34"/>
    <w:rsid w:val="008D446E"/>
    <w:rsid w:val="008D73F9"/>
    <w:rsid w:val="008E3155"/>
    <w:rsid w:val="008E6E79"/>
    <w:rsid w:val="0090146B"/>
    <w:rsid w:val="00902D80"/>
    <w:rsid w:val="0090524C"/>
    <w:rsid w:val="00917C81"/>
    <w:rsid w:val="00917EB3"/>
    <w:rsid w:val="0092142D"/>
    <w:rsid w:val="009328EE"/>
    <w:rsid w:val="0093756A"/>
    <w:rsid w:val="009427E5"/>
    <w:rsid w:val="009574E4"/>
    <w:rsid w:val="00977212"/>
    <w:rsid w:val="00986371"/>
    <w:rsid w:val="00991FCF"/>
    <w:rsid w:val="009B65D0"/>
    <w:rsid w:val="009B6DC5"/>
    <w:rsid w:val="009C1503"/>
    <w:rsid w:val="009D0229"/>
    <w:rsid w:val="009D1AA7"/>
    <w:rsid w:val="009E3182"/>
    <w:rsid w:val="009E3A7B"/>
    <w:rsid w:val="009F0DAB"/>
    <w:rsid w:val="009F3E62"/>
    <w:rsid w:val="00A00397"/>
    <w:rsid w:val="00A007DF"/>
    <w:rsid w:val="00A06CE7"/>
    <w:rsid w:val="00A346E1"/>
    <w:rsid w:val="00A360FA"/>
    <w:rsid w:val="00A404C3"/>
    <w:rsid w:val="00A42FD3"/>
    <w:rsid w:val="00A535B7"/>
    <w:rsid w:val="00A555DB"/>
    <w:rsid w:val="00A60039"/>
    <w:rsid w:val="00A6090C"/>
    <w:rsid w:val="00A61CC5"/>
    <w:rsid w:val="00A76961"/>
    <w:rsid w:val="00A80374"/>
    <w:rsid w:val="00AA19EC"/>
    <w:rsid w:val="00AB2E20"/>
    <w:rsid w:val="00AB617F"/>
    <w:rsid w:val="00AD3B5B"/>
    <w:rsid w:val="00AE13C8"/>
    <w:rsid w:val="00AE3C4E"/>
    <w:rsid w:val="00AF7149"/>
    <w:rsid w:val="00B069A1"/>
    <w:rsid w:val="00B12175"/>
    <w:rsid w:val="00B132B6"/>
    <w:rsid w:val="00B14BB6"/>
    <w:rsid w:val="00B2652A"/>
    <w:rsid w:val="00B3363E"/>
    <w:rsid w:val="00B40FBD"/>
    <w:rsid w:val="00B42697"/>
    <w:rsid w:val="00B516BC"/>
    <w:rsid w:val="00B52617"/>
    <w:rsid w:val="00B67C8C"/>
    <w:rsid w:val="00B73C37"/>
    <w:rsid w:val="00B878AB"/>
    <w:rsid w:val="00B92DB2"/>
    <w:rsid w:val="00B93130"/>
    <w:rsid w:val="00BA00D4"/>
    <w:rsid w:val="00BB140C"/>
    <w:rsid w:val="00BD2B86"/>
    <w:rsid w:val="00BD5A01"/>
    <w:rsid w:val="00BD7B2A"/>
    <w:rsid w:val="00BF5DFE"/>
    <w:rsid w:val="00BF64C7"/>
    <w:rsid w:val="00C04B09"/>
    <w:rsid w:val="00C108A9"/>
    <w:rsid w:val="00C165D5"/>
    <w:rsid w:val="00C16A5F"/>
    <w:rsid w:val="00C16C62"/>
    <w:rsid w:val="00C21450"/>
    <w:rsid w:val="00C21AB4"/>
    <w:rsid w:val="00C279DD"/>
    <w:rsid w:val="00C45959"/>
    <w:rsid w:val="00C526D8"/>
    <w:rsid w:val="00C608FD"/>
    <w:rsid w:val="00C6092B"/>
    <w:rsid w:val="00C72B6F"/>
    <w:rsid w:val="00CA2749"/>
    <w:rsid w:val="00CB7C69"/>
    <w:rsid w:val="00CD083F"/>
    <w:rsid w:val="00CD47BE"/>
    <w:rsid w:val="00CD4F66"/>
    <w:rsid w:val="00CE2FCE"/>
    <w:rsid w:val="00D065ED"/>
    <w:rsid w:val="00D15D42"/>
    <w:rsid w:val="00D16EE4"/>
    <w:rsid w:val="00D22169"/>
    <w:rsid w:val="00D34909"/>
    <w:rsid w:val="00D41A21"/>
    <w:rsid w:val="00D44963"/>
    <w:rsid w:val="00D577B2"/>
    <w:rsid w:val="00D65510"/>
    <w:rsid w:val="00D8426D"/>
    <w:rsid w:val="00D9334C"/>
    <w:rsid w:val="00D93DB1"/>
    <w:rsid w:val="00D94323"/>
    <w:rsid w:val="00D94FF8"/>
    <w:rsid w:val="00DA2171"/>
    <w:rsid w:val="00DB724C"/>
    <w:rsid w:val="00DC2194"/>
    <w:rsid w:val="00DE3E97"/>
    <w:rsid w:val="00DE7079"/>
    <w:rsid w:val="00DE7F44"/>
    <w:rsid w:val="00DF42BD"/>
    <w:rsid w:val="00E008A7"/>
    <w:rsid w:val="00E17B3B"/>
    <w:rsid w:val="00E25077"/>
    <w:rsid w:val="00E30336"/>
    <w:rsid w:val="00E318EE"/>
    <w:rsid w:val="00E3412D"/>
    <w:rsid w:val="00E362ED"/>
    <w:rsid w:val="00E55F2E"/>
    <w:rsid w:val="00E57AD7"/>
    <w:rsid w:val="00E62604"/>
    <w:rsid w:val="00E769F5"/>
    <w:rsid w:val="00E9059F"/>
    <w:rsid w:val="00E94DED"/>
    <w:rsid w:val="00EA0A68"/>
    <w:rsid w:val="00EA4717"/>
    <w:rsid w:val="00EC3374"/>
    <w:rsid w:val="00EC6747"/>
    <w:rsid w:val="00ED3695"/>
    <w:rsid w:val="00EE6B8C"/>
    <w:rsid w:val="00F00E78"/>
    <w:rsid w:val="00F15F19"/>
    <w:rsid w:val="00F26065"/>
    <w:rsid w:val="00F30ADF"/>
    <w:rsid w:val="00F45359"/>
    <w:rsid w:val="00F47F12"/>
    <w:rsid w:val="00F623A2"/>
    <w:rsid w:val="00F62963"/>
    <w:rsid w:val="00F66CC2"/>
    <w:rsid w:val="00F82781"/>
    <w:rsid w:val="00F83C94"/>
    <w:rsid w:val="00F83E1A"/>
    <w:rsid w:val="00F9482B"/>
    <w:rsid w:val="00FA16BA"/>
    <w:rsid w:val="00FA2A34"/>
    <w:rsid w:val="00FA3615"/>
    <w:rsid w:val="00FA67FF"/>
    <w:rsid w:val="00FA7504"/>
    <w:rsid w:val="00FB7692"/>
    <w:rsid w:val="00FC1CC5"/>
    <w:rsid w:val="00FC2FA0"/>
    <w:rsid w:val="00FC3279"/>
    <w:rsid w:val="00FC7B5D"/>
    <w:rsid w:val="00FC7F8B"/>
    <w:rsid w:val="00FD427C"/>
    <w:rsid w:val="00FE5CC6"/>
    <w:rsid w:val="00FF2224"/>
    <w:rsid w:val="00FF3922"/>
  </w:rsids>
  <m:mathPr>
    <m:mathFont m:val="Cambria Math"/>
    <m:brkBin m:val="before"/>
    <m:brkBinSub m:val="--"/>
    <m:smallFrac m:val="0"/>
    <m:dispDef/>
    <m:lMargin m:val="0"/>
    <m:rMargin m:val="0"/>
    <m:defJc m:val="centerGroup"/>
    <m:wrapIndent m:val="1440"/>
    <m:intLim m:val="subSup"/>
    <m:naryLim m:val="undOvr"/>
  </m:mathPr>
  <w:themeFontLang w:val="en-US" w:eastAsia="zh-TW"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B5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A00"/>
    <w:rPr>
      <w:rFonts w:ascii="Times New Roman" w:hAnsi="Times New Roman"/>
      <w:sz w:val="24"/>
    </w:rPr>
  </w:style>
  <w:style w:type="paragraph" w:styleId="Heading1">
    <w:name w:val="heading 1"/>
    <w:basedOn w:val="Normal"/>
    <w:next w:val="Normal"/>
    <w:link w:val="Heading1Char"/>
    <w:uiPriority w:val="9"/>
    <w:qFormat/>
    <w:rsid w:val="00FD427C"/>
    <w:pPr>
      <w:spacing w:before="240" w:line="360" w:lineRule="auto"/>
      <w:outlineLvl w:val="0"/>
    </w:pPr>
    <w:rPr>
      <w:rFonts w:cs="Times New Roman"/>
      <w:b/>
      <w:szCs w:val="24"/>
    </w:rPr>
  </w:style>
  <w:style w:type="paragraph" w:styleId="Heading2">
    <w:name w:val="heading 2"/>
    <w:basedOn w:val="Normal"/>
    <w:next w:val="Normal"/>
    <w:link w:val="Heading2Char"/>
    <w:uiPriority w:val="9"/>
    <w:unhideWhenUsed/>
    <w:qFormat/>
    <w:rsid w:val="00FD427C"/>
    <w:pPr>
      <w:keepNext/>
      <w:keepLines/>
      <w:spacing w:before="200" w:after="240" w:line="360" w:lineRule="auto"/>
      <w:outlineLvl w:val="1"/>
    </w:pPr>
    <w:rPr>
      <w:rFonts w:eastAsiaTheme="majorEastAsia" w:cs="Times New Roman"/>
      <w:b/>
      <w:bCs/>
      <w:szCs w:val="26"/>
    </w:rPr>
  </w:style>
  <w:style w:type="paragraph" w:styleId="Heading3">
    <w:name w:val="heading 3"/>
    <w:basedOn w:val="Normal"/>
    <w:next w:val="Normal"/>
    <w:link w:val="Heading3Char"/>
    <w:uiPriority w:val="9"/>
    <w:unhideWhenUsed/>
    <w:qFormat/>
    <w:rsid w:val="00FD427C"/>
    <w:pPr>
      <w:keepNext/>
      <w:keepLines/>
      <w:spacing w:before="200" w:after="240" w:line="360" w:lineRule="auto"/>
      <w:outlineLvl w:val="2"/>
    </w:pPr>
    <w:rPr>
      <w:rFonts w:eastAsiaTheme="majorEastAsia"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2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580"/>
    <w:rPr>
      <w:rFonts w:ascii="Tahoma" w:hAnsi="Tahoma" w:cs="Tahoma"/>
      <w:sz w:val="16"/>
      <w:szCs w:val="16"/>
    </w:rPr>
  </w:style>
  <w:style w:type="paragraph" w:styleId="Header">
    <w:name w:val="header"/>
    <w:basedOn w:val="Normal"/>
    <w:link w:val="HeaderChar"/>
    <w:uiPriority w:val="99"/>
    <w:unhideWhenUsed/>
    <w:rsid w:val="00842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580"/>
  </w:style>
  <w:style w:type="paragraph" w:styleId="Footer">
    <w:name w:val="footer"/>
    <w:basedOn w:val="Normal"/>
    <w:link w:val="FooterChar"/>
    <w:uiPriority w:val="99"/>
    <w:unhideWhenUsed/>
    <w:rsid w:val="00842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580"/>
  </w:style>
  <w:style w:type="character" w:customStyle="1" w:styleId="Heading1Char">
    <w:name w:val="Heading 1 Char"/>
    <w:basedOn w:val="DefaultParagraphFont"/>
    <w:link w:val="Heading1"/>
    <w:uiPriority w:val="9"/>
    <w:rsid w:val="00FD427C"/>
    <w:rPr>
      <w:rFonts w:ascii="Times New Roman" w:hAnsi="Times New Roman" w:cs="Times New Roman"/>
      <w:b/>
      <w:sz w:val="24"/>
      <w:szCs w:val="24"/>
    </w:rPr>
  </w:style>
  <w:style w:type="paragraph" w:styleId="Subtitle">
    <w:name w:val="Subtitle"/>
    <w:aliases w:val="3rd heading"/>
    <w:basedOn w:val="Normal"/>
    <w:next w:val="Normal"/>
    <w:link w:val="SubtitleChar"/>
    <w:uiPriority w:val="11"/>
    <w:qFormat/>
    <w:rsid w:val="00804E67"/>
    <w:pPr>
      <w:numPr>
        <w:ilvl w:val="1"/>
      </w:numPr>
    </w:pPr>
    <w:rPr>
      <w:rFonts w:asciiTheme="majorHAnsi" w:eastAsiaTheme="majorEastAsia" w:hAnsiTheme="majorHAnsi" w:cstheme="majorBidi"/>
      <w:i/>
      <w:iCs/>
      <w:color w:val="6076B4" w:themeColor="accent1"/>
      <w:spacing w:val="15"/>
      <w:szCs w:val="24"/>
    </w:rPr>
  </w:style>
  <w:style w:type="character" w:customStyle="1" w:styleId="SubtitleChar">
    <w:name w:val="Subtitle Char"/>
    <w:aliases w:val="3rd heading Char"/>
    <w:basedOn w:val="DefaultParagraphFont"/>
    <w:link w:val="Subtitle"/>
    <w:uiPriority w:val="11"/>
    <w:rsid w:val="00804E67"/>
    <w:rPr>
      <w:rFonts w:asciiTheme="majorHAnsi" w:eastAsiaTheme="majorEastAsia" w:hAnsiTheme="majorHAnsi" w:cstheme="majorBidi"/>
      <w:i/>
      <w:iCs/>
      <w:color w:val="6076B4" w:themeColor="accent1"/>
      <w:spacing w:val="15"/>
      <w:sz w:val="24"/>
      <w:szCs w:val="24"/>
    </w:rPr>
  </w:style>
  <w:style w:type="character" w:styleId="SubtleEmphasis">
    <w:name w:val="Subtle Emphasis"/>
    <w:aliases w:val="4th heading"/>
    <w:basedOn w:val="DefaultParagraphFont"/>
    <w:uiPriority w:val="19"/>
    <w:qFormat/>
    <w:rsid w:val="00804E67"/>
    <w:rPr>
      <w:i/>
      <w:iCs/>
      <w:color w:val="808080" w:themeColor="text1" w:themeTint="7F"/>
    </w:rPr>
  </w:style>
  <w:style w:type="character" w:customStyle="1" w:styleId="Heading2Char">
    <w:name w:val="Heading 2 Char"/>
    <w:basedOn w:val="DefaultParagraphFont"/>
    <w:link w:val="Heading2"/>
    <w:uiPriority w:val="9"/>
    <w:rsid w:val="00FD427C"/>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sid w:val="00FD427C"/>
    <w:rPr>
      <w:rFonts w:ascii="Times New Roman" w:eastAsiaTheme="majorEastAsia" w:hAnsi="Times New Roman" w:cs="Times New Roman"/>
      <w:b/>
      <w:bCs/>
      <w:sz w:val="24"/>
    </w:rPr>
  </w:style>
  <w:style w:type="paragraph" w:styleId="TOCHeading">
    <w:name w:val="TOC Heading"/>
    <w:basedOn w:val="Heading1"/>
    <w:next w:val="Normal"/>
    <w:uiPriority w:val="39"/>
    <w:unhideWhenUsed/>
    <w:qFormat/>
    <w:rsid w:val="00804E67"/>
    <w:pPr>
      <w:keepNext/>
      <w:keepLines/>
      <w:spacing w:before="480" w:after="0"/>
      <w:outlineLvl w:val="9"/>
    </w:pPr>
    <w:rPr>
      <w:rFonts w:asciiTheme="majorHAnsi" w:eastAsiaTheme="majorEastAsia" w:hAnsiTheme="majorHAnsi" w:cstheme="majorBidi"/>
      <w:b w:val="0"/>
      <w:bCs/>
      <w:i/>
      <w:color w:val="42558C" w:themeColor="accent1" w:themeShade="BF"/>
      <w:sz w:val="28"/>
      <w:szCs w:val="28"/>
      <w:lang w:eastAsia="ja-JP"/>
    </w:rPr>
  </w:style>
  <w:style w:type="paragraph" w:styleId="TOC1">
    <w:name w:val="toc 1"/>
    <w:basedOn w:val="Normal"/>
    <w:next w:val="Normal"/>
    <w:autoRedefine/>
    <w:uiPriority w:val="39"/>
    <w:unhideWhenUsed/>
    <w:rsid w:val="00D9334C"/>
    <w:pPr>
      <w:tabs>
        <w:tab w:val="right" w:leader="dot" w:pos="9350"/>
      </w:tabs>
      <w:spacing w:after="100"/>
    </w:pPr>
    <w:rPr>
      <w:b/>
      <w:noProof/>
    </w:rPr>
  </w:style>
  <w:style w:type="paragraph" w:styleId="TOC2">
    <w:name w:val="toc 2"/>
    <w:basedOn w:val="Normal"/>
    <w:next w:val="Normal"/>
    <w:autoRedefine/>
    <w:uiPriority w:val="39"/>
    <w:unhideWhenUsed/>
    <w:rsid w:val="00100003"/>
    <w:pPr>
      <w:tabs>
        <w:tab w:val="left" w:pos="630"/>
        <w:tab w:val="left" w:pos="720"/>
        <w:tab w:val="right" w:leader="dot" w:pos="8587"/>
      </w:tabs>
      <w:spacing w:after="100"/>
      <w:ind w:left="220"/>
    </w:pPr>
  </w:style>
  <w:style w:type="paragraph" w:styleId="TOC3">
    <w:name w:val="toc 3"/>
    <w:basedOn w:val="Normal"/>
    <w:next w:val="Normal"/>
    <w:autoRedefine/>
    <w:uiPriority w:val="39"/>
    <w:unhideWhenUsed/>
    <w:rsid w:val="00804E67"/>
    <w:pPr>
      <w:spacing w:after="100"/>
      <w:ind w:left="440"/>
    </w:pPr>
  </w:style>
  <w:style w:type="character" w:styleId="Hyperlink">
    <w:name w:val="Hyperlink"/>
    <w:basedOn w:val="DefaultParagraphFont"/>
    <w:uiPriority w:val="99"/>
    <w:unhideWhenUsed/>
    <w:rsid w:val="00804E67"/>
    <w:rPr>
      <w:color w:val="3399FF" w:themeColor="hyperlink"/>
      <w:u w:val="single"/>
    </w:rPr>
  </w:style>
  <w:style w:type="paragraph" w:styleId="ListParagraph">
    <w:name w:val="List Paragraph"/>
    <w:basedOn w:val="Normal"/>
    <w:uiPriority w:val="34"/>
    <w:qFormat/>
    <w:rsid w:val="00804E67"/>
    <w:pPr>
      <w:ind w:left="720"/>
      <w:contextualSpacing/>
    </w:pPr>
  </w:style>
  <w:style w:type="paragraph" w:customStyle="1" w:styleId="pl">
    <w:name w:val="pl"/>
    <w:basedOn w:val="Normal"/>
    <w:rsid w:val="00B92DB2"/>
    <w:pPr>
      <w:spacing w:before="100" w:beforeAutospacing="1" w:after="100" w:afterAutospacing="1" w:line="240" w:lineRule="auto"/>
      <w:jc w:val="both"/>
    </w:pPr>
    <w:rPr>
      <w:rFonts w:ascii="Open Sans Light" w:eastAsia="Times New Roman" w:hAnsi="Open Sans Light" w:cs="Times New Roman"/>
      <w:szCs w:val="24"/>
      <w:lang w:val="en-SG" w:eastAsia="en-SG"/>
    </w:rPr>
  </w:style>
  <w:style w:type="character" w:customStyle="1" w:styleId="ib">
    <w:name w:val="ib"/>
    <w:basedOn w:val="DefaultParagraphFont"/>
    <w:rsid w:val="00B92DB2"/>
  </w:style>
  <w:style w:type="table" w:styleId="LightShading-Accent6">
    <w:name w:val="Light Shading Accent 6"/>
    <w:basedOn w:val="TableNormal"/>
    <w:uiPriority w:val="60"/>
    <w:rsid w:val="00337745"/>
    <w:pPr>
      <w:spacing w:after="0" w:line="240" w:lineRule="auto"/>
    </w:pPr>
    <w:rPr>
      <w:rFonts w:ascii="Times New Roman" w:eastAsia="Times New Roman" w:hAnsi="Times New Roman" w:cs="Times New Roman"/>
      <w:color w:val="575F63" w:themeColor="accent6" w:themeShade="BF"/>
      <w:sz w:val="20"/>
      <w:szCs w:val="20"/>
    </w:rPr>
    <w:tblPr>
      <w:tblStyleRowBandSize w:val="1"/>
      <w:tblStyleColBandSize w:val="1"/>
      <w:tblInd w:w="0" w:type="dxa"/>
      <w:tblBorders>
        <w:top w:val="single" w:sz="8" w:space="0" w:color="758085" w:themeColor="accent6"/>
        <w:bottom w:val="single" w:sz="8" w:space="0" w:color="758085"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58085" w:themeColor="accent6"/>
          <w:left w:val="nil"/>
          <w:bottom w:val="single" w:sz="8" w:space="0" w:color="758085" w:themeColor="accent6"/>
          <w:right w:val="nil"/>
          <w:insideH w:val="nil"/>
          <w:insideV w:val="nil"/>
        </w:tcBorders>
      </w:tcPr>
    </w:tblStylePr>
    <w:tblStylePr w:type="lastRow">
      <w:pPr>
        <w:spacing w:before="0" w:after="0" w:line="240" w:lineRule="auto"/>
      </w:pPr>
      <w:rPr>
        <w:b/>
        <w:bCs/>
      </w:rPr>
      <w:tblPr/>
      <w:tcPr>
        <w:tcBorders>
          <w:top w:val="single" w:sz="8" w:space="0" w:color="758085" w:themeColor="accent6"/>
          <w:left w:val="nil"/>
          <w:bottom w:val="single" w:sz="8" w:space="0" w:color="75808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FE1" w:themeFill="accent6" w:themeFillTint="3F"/>
      </w:tcPr>
    </w:tblStylePr>
    <w:tblStylePr w:type="band1Horz">
      <w:tblPr/>
      <w:tcPr>
        <w:tcBorders>
          <w:left w:val="nil"/>
          <w:right w:val="nil"/>
          <w:insideH w:val="nil"/>
          <w:insideV w:val="nil"/>
        </w:tcBorders>
        <w:shd w:val="clear" w:color="auto" w:fill="DCDFE1" w:themeFill="accent6" w:themeFillTint="3F"/>
      </w:tcPr>
    </w:tblStylePr>
  </w:style>
  <w:style w:type="table" w:styleId="LightList">
    <w:name w:val="Light List"/>
    <w:basedOn w:val="TableNormal"/>
    <w:uiPriority w:val="61"/>
    <w:rsid w:val="00337745"/>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37745"/>
    <w:pPr>
      <w:spacing w:after="0" w:line="240" w:lineRule="auto"/>
    </w:pPr>
    <w:tblPr>
      <w:tblStyleRowBandSize w:val="1"/>
      <w:tblStyleColBandSize w:val="1"/>
      <w:tblInd w:w="0" w:type="dxa"/>
      <w:tblBorders>
        <w:top w:val="single" w:sz="8" w:space="0" w:color="6076B4" w:themeColor="accent1"/>
        <w:left w:val="single" w:sz="8" w:space="0" w:color="6076B4" w:themeColor="accent1"/>
        <w:bottom w:val="single" w:sz="8" w:space="0" w:color="6076B4" w:themeColor="accent1"/>
        <w:right w:val="single" w:sz="8" w:space="0" w:color="6076B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6076B4" w:themeFill="accent1"/>
      </w:tcPr>
    </w:tblStylePr>
    <w:tblStylePr w:type="lastRow">
      <w:pPr>
        <w:spacing w:before="0" w:after="0" w:line="240" w:lineRule="auto"/>
      </w:pPr>
      <w:rPr>
        <w:b/>
        <w:bCs/>
      </w:rPr>
      <w:tblPr/>
      <w:tcPr>
        <w:tcBorders>
          <w:top w:val="double" w:sz="6" w:space="0" w:color="6076B4" w:themeColor="accent1"/>
          <w:left w:val="single" w:sz="8" w:space="0" w:color="6076B4" w:themeColor="accent1"/>
          <w:bottom w:val="single" w:sz="8" w:space="0" w:color="6076B4" w:themeColor="accent1"/>
          <w:right w:val="single" w:sz="8" w:space="0" w:color="6076B4" w:themeColor="accent1"/>
        </w:tcBorders>
      </w:tcPr>
    </w:tblStylePr>
    <w:tblStylePr w:type="firstCol">
      <w:rPr>
        <w:b/>
        <w:bCs/>
      </w:rPr>
    </w:tblStylePr>
    <w:tblStylePr w:type="lastCol">
      <w:rPr>
        <w:b/>
        <w:bCs/>
      </w:rPr>
    </w:tblStylePr>
    <w:tblStylePr w:type="band1Vert">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tcPr>
    </w:tblStylePr>
    <w:tblStylePr w:type="band1Horz">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tcPr>
    </w:tblStylePr>
  </w:style>
  <w:style w:type="table" w:styleId="LightList-Accent2">
    <w:name w:val="Light List Accent 2"/>
    <w:basedOn w:val="TableNormal"/>
    <w:uiPriority w:val="61"/>
    <w:rsid w:val="00337745"/>
    <w:pPr>
      <w:spacing w:after="0" w:line="240" w:lineRule="auto"/>
    </w:pPr>
    <w:tblPr>
      <w:tblStyleRowBandSize w:val="1"/>
      <w:tblStyleColBandSize w:val="1"/>
      <w:tblInd w:w="0" w:type="dxa"/>
      <w:tblBorders>
        <w:top w:val="single" w:sz="8" w:space="0" w:color="9C5252" w:themeColor="accent2"/>
        <w:left w:val="single" w:sz="8" w:space="0" w:color="9C5252" w:themeColor="accent2"/>
        <w:bottom w:val="single" w:sz="8" w:space="0" w:color="9C5252" w:themeColor="accent2"/>
        <w:right w:val="single" w:sz="8" w:space="0" w:color="9C5252"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C5252" w:themeFill="accent2"/>
      </w:tcPr>
    </w:tblStylePr>
    <w:tblStylePr w:type="lastRow">
      <w:pPr>
        <w:spacing w:before="0" w:after="0" w:line="240" w:lineRule="auto"/>
      </w:pPr>
      <w:rPr>
        <w:b/>
        <w:bCs/>
      </w:rPr>
      <w:tblPr/>
      <w:tcPr>
        <w:tcBorders>
          <w:top w:val="double" w:sz="6" w:space="0" w:color="9C5252" w:themeColor="accent2"/>
          <w:left w:val="single" w:sz="8" w:space="0" w:color="9C5252" w:themeColor="accent2"/>
          <w:bottom w:val="single" w:sz="8" w:space="0" w:color="9C5252" w:themeColor="accent2"/>
          <w:right w:val="single" w:sz="8" w:space="0" w:color="9C5252" w:themeColor="accent2"/>
        </w:tcBorders>
      </w:tcPr>
    </w:tblStylePr>
    <w:tblStylePr w:type="firstCol">
      <w:rPr>
        <w:b/>
        <w:bCs/>
      </w:rPr>
    </w:tblStylePr>
    <w:tblStylePr w:type="lastCol">
      <w:rPr>
        <w:b/>
        <w:bCs/>
      </w:rPr>
    </w:tblStylePr>
    <w:tblStylePr w:type="band1Vert">
      <w:tblPr/>
      <w:tcPr>
        <w:tcBorders>
          <w:top w:val="single" w:sz="8" w:space="0" w:color="9C5252" w:themeColor="accent2"/>
          <w:left w:val="single" w:sz="8" w:space="0" w:color="9C5252" w:themeColor="accent2"/>
          <w:bottom w:val="single" w:sz="8" w:space="0" w:color="9C5252" w:themeColor="accent2"/>
          <w:right w:val="single" w:sz="8" w:space="0" w:color="9C5252" w:themeColor="accent2"/>
        </w:tcBorders>
      </w:tcPr>
    </w:tblStylePr>
    <w:tblStylePr w:type="band1Horz">
      <w:tblPr/>
      <w:tcPr>
        <w:tcBorders>
          <w:top w:val="single" w:sz="8" w:space="0" w:color="9C5252" w:themeColor="accent2"/>
          <w:left w:val="single" w:sz="8" w:space="0" w:color="9C5252" w:themeColor="accent2"/>
          <w:bottom w:val="single" w:sz="8" w:space="0" w:color="9C5252" w:themeColor="accent2"/>
          <w:right w:val="single" w:sz="8" w:space="0" w:color="9C5252" w:themeColor="accent2"/>
        </w:tcBorders>
      </w:tcPr>
    </w:tblStylePr>
  </w:style>
  <w:style w:type="table" w:styleId="TableGrid">
    <w:name w:val="Table Grid"/>
    <w:basedOn w:val="TableNormal"/>
    <w:uiPriority w:val="39"/>
    <w:rsid w:val="003377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A2749"/>
    <w:pPr>
      <w:spacing w:before="100" w:beforeAutospacing="1" w:after="100" w:afterAutospacing="1" w:line="240" w:lineRule="auto"/>
    </w:pPr>
    <w:rPr>
      <w:rFonts w:eastAsiaTheme="minorEastAsia" w:cs="Times New Roman"/>
      <w:szCs w:val="24"/>
    </w:rPr>
  </w:style>
  <w:style w:type="paragraph" w:styleId="Caption">
    <w:name w:val="caption"/>
    <w:basedOn w:val="Normal"/>
    <w:next w:val="Normal"/>
    <w:qFormat/>
    <w:rsid w:val="00647833"/>
    <w:pPr>
      <w:spacing w:before="120" w:after="120" w:line="312" w:lineRule="auto"/>
      <w:jc w:val="both"/>
    </w:pPr>
    <w:rPr>
      <w:rFonts w:ascii="StoneSans" w:eastAsia="Times New Roman" w:hAnsi="StoneSans" w:cs="Times New Roman"/>
      <w:b/>
      <w:snapToGrid w:val="0"/>
      <w:sz w:val="20"/>
      <w:szCs w:val="20"/>
      <w:lang w:val="en-GB" w:eastAsia="en-GB"/>
    </w:rPr>
  </w:style>
  <w:style w:type="table" w:styleId="MediumShading1-Accent4">
    <w:name w:val="Medium Shading 1 Accent 4"/>
    <w:basedOn w:val="TableNormal"/>
    <w:uiPriority w:val="63"/>
    <w:rsid w:val="00647833"/>
    <w:pPr>
      <w:spacing w:after="0" w:line="240" w:lineRule="auto"/>
    </w:pPr>
    <w:rPr>
      <w:rFonts w:eastAsiaTheme="minorEastAsia"/>
    </w:rPr>
    <w:tblPr>
      <w:tblStyleRowBandSize w:val="1"/>
      <w:tblStyleColBandSize w:val="1"/>
      <w:tblInd w:w="0" w:type="dxa"/>
      <w:tblBorders>
        <w:top w:val="single" w:sz="8" w:space="0" w:color="AE8C6A" w:themeColor="accent4" w:themeTint="BF"/>
        <w:left w:val="single" w:sz="8" w:space="0" w:color="AE8C6A" w:themeColor="accent4" w:themeTint="BF"/>
        <w:bottom w:val="single" w:sz="8" w:space="0" w:color="AE8C6A" w:themeColor="accent4" w:themeTint="BF"/>
        <w:right w:val="single" w:sz="8" w:space="0" w:color="AE8C6A" w:themeColor="accent4" w:themeTint="BF"/>
        <w:insideH w:val="single" w:sz="8" w:space="0" w:color="AE8C6A"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E8C6A" w:themeColor="accent4" w:themeTint="BF"/>
          <w:left w:val="single" w:sz="8" w:space="0" w:color="AE8C6A" w:themeColor="accent4" w:themeTint="BF"/>
          <w:bottom w:val="single" w:sz="8" w:space="0" w:color="AE8C6A" w:themeColor="accent4" w:themeTint="BF"/>
          <w:right w:val="single" w:sz="8" w:space="0" w:color="AE8C6A" w:themeColor="accent4" w:themeTint="BF"/>
          <w:insideH w:val="nil"/>
          <w:insideV w:val="nil"/>
        </w:tcBorders>
        <w:shd w:val="clear" w:color="auto" w:fill="846648" w:themeFill="accent4"/>
      </w:tcPr>
    </w:tblStylePr>
    <w:tblStylePr w:type="lastRow">
      <w:pPr>
        <w:spacing w:before="0" w:after="0" w:line="240" w:lineRule="auto"/>
      </w:pPr>
      <w:rPr>
        <w:b/>
        <w:bCs/>
      </w:rPr>
      <w:tblPr/>
      <w:tcPr>
        <w:tcBorders>
          <w:top w:val="double" w:sz="6" w:space="0" w:color="AE8C6A" w:themeColor="accent4" w:themeTint="BF"/>
          <w:left w:val="single" w:sz="8" w:space="0" w:color="AE8C6A" w:themeColor="accent4" w:themeTint="BF"/>
          <w:bottom w:val="single" w:sz="8" w:space="0" w:color="AE8C6A" w:themeColor="accent4" w:themeTint="BF"/>
          <w:right w:val="single" w:sz="8" w:space="0" w:color="AE8C6A" w:themeColor="accent4" w:themeTint="BF"/>
          <w:insideH w:val="nil"/>
          <w:insideV w:val="nil"/>
        </w:tcBorders>
      </w:tcPr>
    </w:tblStylePr>
    <w:tblStylePr w:type="firstCol">
      <w:rPr>
        <w:b/>
        <w:bCs/>
      </w:rPr>
    </w:tblStylePr>
    <w:tblStylePr w:type="lastCol">
      <w:rPr>
        <w:b/>
        <w:bCs/>
      </w:rPr>
    </w:tblStylePr>
    <w:tblStylePr w:type="band1Vert">
      <w:tblPr/>
      <w:tcPr>
        <w:shd w:val="clear" w:color="auto" w:fill="E4D9CE" w:themeFill="accent4" w:themeFillTint="3F"/>
      </w:tcPr>
    </w:tblStylePr>
    <w:tblStylePr w:type="band1Horz">
      <w:tblPr/>
      <w:tcPr>
        <w:tcBorders>
          <w:insideH w:val="nil"/>
          <w:insideV w:val="nil"/>
        </w:tcBorders>
        <w:shd w:val="clear" w:color="auto" w:fill="E4D9CE" w:themeFill="accent4" w:themeFillTint="3F"/>
      </w:tcPr>
    </w:tblStylePr>
    <w:tblStylePr w:type="band2Horz">
      <w:tblPr/>
      <w:tcPr>
        <w:tcBorders>
          <w:insideH w:val="nil"/>
          <w:insideV w:val="nil"/>
        </w:tcBorders>
      </w:tcPr>
    </w:tblStylePr>
  </w:style>
  <w:style w:type="table" w:styleId="LightShading">
    <w:name w:val="Light Shading"/>
    <w:basedOn w:val="TableNormal"/>
    <w:uiPriority w:val="60"/>
    <w:rsid w:val="003F707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F7078"/>
    <w:pPr>
      <w:spacing w:after="0" w:line="240" w:lineRule="auto"/>
    </w:pPr>
    <w:rPr>
      <w:color w:val="42558C" w:themeColor="accent1" w:themeShade="BF"/>
    </w:rPr>
    <w:tblPr>
      <w:tblStyleRowBandSize w:val="1"/>
      <w:tblStyleColBandSize w:val="1"/>
      <w:tblInd w:w="0" w:type="dxa"/>
      <w:tblBorders>
        <w:top w:val="single" w:sz="8" w:space="0" w:color="6076B4" w:themeColor="accent1"/>
        <w:bottom w:val="single" w:sz="8" w:space="0" w:color="6076B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076B4" w:themeColor="accent1"/>
          <w:left w:val="nil"/>
          <w:bottom w:val="single" w:sz="8" w:space="0" w:color="6076B4" w:themeColor="accent1"/>
          <w:right w:val="nil"/>
          <w:insideH w:val="nil"/>
          <w:insideV w:val="nil"/>
        </w:tcBorders>
      </w:tcPr>
    </w:tblStylePr>
    <w:tblStylePr w:type="lastRow">
      <w:pPr>
        <w:spacing w:before="0" w:after="0" w:line="240" w:lineRule="auto"/>
      </w:pPr>
      <w:rPr>
        <w:b/>
        <w:bCs/>
      </w:rPr>
      <w:tblPr/>
      <w:tcPr>
        <w:tcBorders>
          <w:top w:val="single" w:sz="8" w:space="0" w:color="6076B4" w:themeColor="accent1"/>
          <w:left w:val="nil"/>
          <w:bottom w:val="single" w:sz="8" w:space="0" w:color="6076B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CEC" w:themeFill="accent1" w:themeFillTint="3F"/>
      </w:tcPr>
    </w:tblStylePr>
    <w:tblStylePr w:type="band1Horz">
      <w:tblPr/>
      <w:tcPr>
        <w:tcBorders>
          <w:left w:val="nil"/>
          <w:right w:val="nil"/>
          <w:insideH w:val="nil"/>
          <w:insideV w:val="nil"/>
        </w:tcBorders>
        <w:shd w:val="clear" w:color="auto" w:fill="D7DCEC" w:themeFill="accent1" w:themeFillTint="3F"/>
      </w:tcPr>
    </w:tblStylePr>
  </w:style>
  <w:style w:type="table" w:styleId="LightShading-Accent3">
    <w:name w:val="Light Shading Accent 3"/>
    <w:basedOn w:val="TableNormal"/>
    <w:uiPriority w:val="60"/>
    <w:rsid w:val="003F7078"/>
    <w:pPr>
      <w:spacing w:after="0" w:line="240" w:lineRule="auto"/>
    </w:pPr>
    <w:rPr>
      <w:color w:val="B16214" w:themeColor="accent3" w:themeShade="BF"/>
    </w:rPr>
    <w:tblPr>
      <w:tblStyleRowBandSize w:val="1"/>
      <w:tblStyleColBandSize w:val="1"/>
      <w:tblInd w:w="0" w:type="dxa"/>
      <w:tblBorders>
        <w:top w:val="single" w:sz="8" w:space="0" w:color="E68422" w:themeColor="accent3"/>
        <w:bottom w:val="single" w:sz="8" w:space="0" w:color="E68422"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68422" w:themeColor="accent3"/>
          <w:left w:val="nil"/>
          <w:bottom w:val="single" w:sz="8" w:space="0" w:color="E68422" w:themeColor="accent3"/>
          <w:right w:val="nil"/>
          <w:insideH w:val="nil"/>
          <w:insideV w:val="nil"/>
        </w:tcBorders>
      </w:tcPr>
    </w:tblStylePr>
    <w:tblStylePr w:type="lastRow">
      <w:pPr>
        <w:spacing w:before="0" w:after="0" w:line="240" w:lineRule="auto"/>
      </w:pPr>
      <w:rPr>
        <w:b/>
        <w:bCs/>
      </w:rPr>
      <w:tblPr/>
      <w:tcPr>
        <w:tcBorders>
          <w:top w:val="single" w:sz="8" w:space="0" w:color="E68422" w:themeColor="accent3"/>
          <w:left w:val="nil"/>
          <w:bottom w:val="single" w:sz="8" w:space="0" w:color="E684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0C8" w:themeFill="accent3" w:themeFillTint="3F"/>
      </w:tcPr>
    </w:tblStylePr>
    <w:tblStylePr w:type="band1Horz">
      <w:tblPr/>
      <w:tcPr>
        <w:tcBorders>
          <w:left w:val="nil"/>
          <w:right w:val="nil"/>
          <w:insideH w:val="nil"/>
          <w:insideV w:val="nil"/>
        </w:tcBorders>
        <w:shd w:val="clear" w:color="auto" w:fill="F8E0C8" w:themeFill="accent3" w:themeFillTint="3F"/>
      </w:tcPr>
    </w:tblStylePr>
  </w:style>
  <w:style w:type="table" w:styleId="MediumShading1-Accent3">
    <w:name w:val="Medium Shading 1 Accent 3"/>
    <w:basedOn w:val="TableNormal"/>
    <w:uiPriority w:val="63"/>
    <w:rsid w:val="003F7078"/>
    <w:pPr>
      <w:spacing w:after="0" w:line="240" w:lineRule="auto"/>
    </w:pPr>
    <w:tblPr>
      <w:tblStyleRowBandSize w:val="1"/>
      <w:tblStyleColBandSize w:val="1"/>
      <w:tblInd w:w="0" w:type="dxa"/>
      <w:tblBorders>
        <w:top w:val="single" w:sz="8" w:space="0" w:color="ECA259" w:themeColor="accent3" w:themeTint="BF"/>
        <w:left w:val="single" w:sz="8" w:space="0" w:color="ECA259" w:themeColor="accent3" w:themeTint="BF"/>
        <w:bottom w:val="single" w:sz="8" w:space="0" w:color="ECA259" w:themeColor="accent3" w:themeTint="BF"/>
        <w:right w:val="single" w:sz="8" w:space="0" w:color="ECA259" w:themeColor="accent3" w:themeTint="BF"/>
        <w:insideH w:val="single" w:sz="8" w:space="0" w:color="ECA259"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CA259" w:themeColor="accent3" w:themeTint="BF"/>
          <w:left w:val="single" w:sz="8" w:space="0" w:color="ECA259" w:themeColor="accent3" w:themeTint="BF"/>
          <w:bottom w:val="single" w:sz="8" w:space="0" w:color="ECA259" w:themeColor="accent3" w:themeTint="BF"/>
          <w:right w:val="single" w:sz="8" w:space="0" w:color="ECA259" w:themeColor="accent3" w:themeTint="BF"/>
          <w:insideH w:val="nil"/>
          <w:insideV w:val="nil"/>
        </w:tcBorders>
        <w:shd w:val="clear" w:color="auto" w:fill="E68422" w:themeFill="accent3"/>
      </w:tcPr>
    </w:tblStylePr>
    <w:tblStylePr w:type="lastRow">
      <w:pPr>
        <w:spacing w:before="0" w:after="0" w:line="240" w:lineRule="auto"/>
      </w:pPr>
      <w:rPr>
        <w:b/>
        <w:bCs/>
      </w:rPr>
      <w:tblPr/>
      <w:tcPr>
        <w:tcBorders>
          <w:top w:val="double" w:sz="6" w:space="0" w:color="ECA259" w:themeColor="accent3" w:themeTint="BF"/>
          <w:left w:val="single" w:sz="8" w:space="0" w:color="ECA259" w:themeColor="accent3" w:themeTint="BF"/>
          <w:bottom w:val="single" w:sz="8" w:space="0" w:color="ECA259" w:themeColor="accent3" w:themeTint="BF"/>
          <w:right w:val="single" w:sz="8" w:space="0" w:color="ECA2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E0C8" w:themeFill="accent3" w:themeFillTint="3F"/>
      </w:tcPr>
    </w:tblStylePr>
    <w:tblStylePr w:type="band1Horz">
      <w:tblPr/>
      <w:tcPr>
        <w:tcBorders>
          <w:insideH w:val="nil"/>
          <w:insideV w:val="nil"/>
        </w:tcBorders>
        <w:shd w:val="clear" w:color="auto" w:fill="F8E0C8" w:themeFill="accent3"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3C108F"/>
    <w:pPr>
      <w:spacing w:after="0" w:line="240" w:lineRule="auto"/>
    </w:pPr>
    <w:rPr>
      <w:color w:val="624C36" w:themeColor="accent4" w:themeShade="BF"/>
    </w:rPr>
    <w:tblPr>
      <w:tblStyleRowBandSize w:val="1"/>
      <w:tblStyleColBandSize w:val="1"/>
      <w:tblInd w:w="0" w:type="dxa"/>
      <w:tblBorders>
        <w:top w:val="single" w:sz="8" w:space="0" w:color="846648" w:themeColor="accent4"/>
        <w:bottom w:val="single" w:sz="8" w:space="0" w:color="846648"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46648" w:themeColor="accent4"/>
          <w:left w:val="nil"/>
          <w:bottom w:val="single" w:sz="8" w:space="0" w:color="846648" w:themeColor="accent4"/>
          <w:right w:val="nil"/>
          <w:insideH w:val="nil"/>
          <w:insideV w:val="nil"/>
        </w:tcBorders>
      </w:tcPr>
    </w:tblStylePr>
    <w:tblStylePr w:type="lastRow">
      <w:pPr>
        <w:spacing w:before="0" w:after="0" w:line="240" w:lineRule="auto"/>
      </w:pPr>
      <w:rPr>
        <w:b/>
        <w:bCs/>
      </w:rPr>
      <w:tblPr/>
      <w:tcPr>
        <w:tcBorders>
          <w:top w:val="single" w:sz="8" w:space="0" w:color="846648" w:themeColor="accent4"/>
          <w:left w:val="nil"/>
          <w:bottom w:val="single" w:sz="8" w:space="0" w:color="84664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9CE" w:themeFill="accent4" w:themeFillTint="3F"/>
      </w:tcPr>
    </w:tblStylePr>
    <w:tblStylePr w:type="band1Horz">
      <w:tblPr/>
      <w:tcPr>
        <w:tcBorders>
          <w:left w:val="nil"/>
          <w:right w:val="nil"/>
          <w:insideH w:val="nil"/>
          <w:insideV w:val="nil"/>
        </w:tcBorders>
        <w:shd w:val="clear" w:color="auto" w:fill="E4D9CE" w:themeFill="accent4" w:themeFillTint="3F"/>
      </w:tcPr>
    </w:tblStylePr>
  </w:style>
  <w:style w:type="table" w:styleId="LightList-Accent3">
    <w:name w:val="Light List Accent 3"/>
    <w:basedOn w:val="TableNormal"/>
    <w:uiPriority w:val="61"/>
    <w:rsid w:val="003C108F"/>
    <w:pPr>
      <w:spacing w:after="0" w:line="240" w:lineRule="auto"/>
    </w:pPr>
    <w:tblPr>
      <w:tblStyleRowBandSize w:val="1"/>
      <w:tblStyleColBandSize w:val="1"/>
      <w:tblInd w:w="0" w:type="dxa"/>
      <w:tblBorders>
        <w:top w:val="single" w:sz="8" w:space="0" w:color="E68422" w:themeColor="accent3"/>
        <w:left w:val="single" w:sz="8" w:space="0" w:color="E68422" w:themeColor="accent3"/>
        <w:bottom w:val="single" w:sz="8" w:space="0" w:color="E68422" w:themeColor="accent3"/>
        <w:right w:val="single" w:sz="8" w:space="0" w:color="E68422"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68422" w:themeFill="accent3"/>
      </w:tcPr>
    </w:tblStylePr>
    <w:tblStylePr w:type="lastRow">
      <w:pPr>
        <w:spacing w:before="0" w:after="0" w:line="240" w:lineRule="auto"/>
      </w:pPr>
      <w:rPr>
        <w:b/>
        <w:bCs/>
      </w:rPr>
      <w:tblPr/>
      <w:tcPr>
        <w:tcBorders>
          <w:top w:val="double" w:sz="6" w:space="0" w:color="E68422" w:themeColor="accent3"/>
          <w:left w:val="single" w:sz="8" w:space="0" w:color="E68422" w:themeColor="accent3"/>
          <w:bottom w:val="single" w:sz="8" w:space="0" w:color="E68422" w:themeColor="accent3"/>
          <w:right w:val="single" w:sz="8" w:space="0" w:color="E68422" w:themeColor="accent3"/>
        </w:tcBorders>
      </w:tcPr>
    </w:tblStylePr>
    <w:tblStylePr w:type="firstCol">
      <w:rPr>
        <w:b/>
        <w:bCs/>
      </w:rPr>
    </w:tblStylePr>
    <w:tblStylePr w:type="lastCol">
      <w:rPr>
        <w:b/>
        <w:bCs/>
      </w:rPr>
    </w:tblStylePr>
    <w:tblStylePr w:type="band1Vert">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tcPr>
    </w:tblStylePr>
    <w:tblStylePr w:type="band1Horz">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tcPr>
    </w:tblStylePr>
  </w:style>
  <w:style w:type="table" w:styleId="MediumShading2-Accent3">
    <w:name w:val="Medium Shading 2 Accent 3"/>
    <w:basedOn w:val="TableNormal"/>
    <w:uiPriority w:val="64"/>
    <w:rsid w:val="003C108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84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8422" w:themeFill="accent3"/>
      </w:tcPr>
    </w:tblStylePr>
    <w:tblStylePr w:type="lastCol">
      <w:rPr>
        <w:b/>
        <w:bCs/>
        <w:color w:val="FFFFFF" w:themeColor="background1"/>
      </w:rPr>
      <w:tblPr/>
      <w:tcPr>
        <w:tcBorders>
          <w:left w:val="nil"/>
          <w:right w:val="nil"/>
          <w:insideH w:val="nil"/>
          <w:insideV w:val="nil"/>
        </w:tcBorders>
        <w:shd w:val="clear" w:color="auto" w:fill="E684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3">
    <w:name w:val="Light Grid Accent 3"/>
    <w:basedOn w:val="TableNormal"/>
    <w:uiPriority w:val="62"/>
    <w:rsid w:val="00C526D8"/>
    <w:pPr>
      <w:spacing w:after="0" w:line="240" w:lineRule="auto"/>
    </w:pPr>
    <w:tblPr>
      <w:tblStyleRowBandSize w:val="1"/>
      <w:tblStyleColBandSize w:val="1"/>
      <w:tblInd w:w="0" w:type="dxa"/>
      <w:tblBorders>
        <w:top w:val="single" w:sz="8" w:space="0" w:color="E68422" w:themeColor="accent3"/>
        <w:left w:val="single" w:sz="8" w:space="0" w:color="E68422" w:themeColor="accent3"/>
        <w:bottom w:val="single" w:sz="8" w:space="0" w:color="E68422" w:themeColor="accent3"/>
        <w:right w:val="single" w:sz="8" w:space="0" w:color="E68422" w:themeColor="accent3"/>
        <w:insideH w:val="single" w:sz="8" w:space="0" w:color="E68422" w:themeColor="accent3"/>
        <w:insideV w:val="single" w:sz="8" w:space="0" w:color="E68422"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68422" w:themeColor="accent3"/>
          <w:left w:val="single" w:sz="8" w:space="0" w:color="E68422" w:themeColor="accent3"/>
          <w:bottom w:val="single" w:sz="18" w:space="0" w:color="E68422" w:themeColor="accent3"/>
          <w:right w:val="single" w:sz="8" w:space="0" w:color="E68422" w:themeColor="accent3"/>
          <w:insideH w:val="nil"/>
          <w:insideV w:val="single" w:sz="8" w:space="0" w:color="E684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8422" w:themeColor="accent3"/>
          <w:left w:val="single" w:sz="8" w:space="0" w:color="E68422" w:themeColor="accent3"/>
          <w:bottom w:val="single" w:sz="8" w:space="0" w:color="E68422" w:themeColor="accent3"/>
          <w:right w:val="single" w:sz="8" w:space="0" w:color="E68422" w:themeColor="accent3"/>
          <w:insideH w:val="nil"/>
          <w:insideV w:val="single" w:sz="8" w:space="0" w:color="E684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tcPr>
    </w:tblStylePr>
    <w:tblStylePr w:type="band1Vert">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shd w:val="clear" w:color="auto" w:fill="F8E0C8" w:themeFill="accent3" w:themeFillTint="3F"/>
      </w:tcPr>
    </w:tblStylePr>
    <w:tblStylePr w:type="band1Horz">
      <w:tblPr/>
      <w:tcPr>
        <w:tcBorders>
          <w:top w:val="single" w:sz="8" w:space="0" w:color="E68422" w:themeColor="accent3"/>
          <w:left w:val="single" w:sz="8" w:space="0" w:color="E68422" w:themeColor="accent3"/>
          <w:bottom w:val="single" w:sz="8" w:space="0" w:color="E68422" w:themeColor="accent3"/>
          <w:right w:val="single" w:sz="8" w:space="0" w:color="E68422" w:themeColor="accent3"/>
          <w:insideV w:val="single" w:sz="8" w:space="0" w:color="E68422" w:themeColor="accent3"/>
        </w:tcBorders>
        <w:shd w:val="clear" w:color="auto" w:fill="F8E0C8" w:themeFill="accent3" w:themeFillTint="3F"/>
      </w:tcPr>
    </w:tblStylePr>
    <w:tblStylePr w:type="band2Horz">
      <w:tblPr/>
      <w:tcPr>
        <w:tcBorders>
          <w:top w:val="single" w:sz="8" w:space="0" w:color="E68422" w:themeColor="accent3"/>
          <w:left w:val="single" w:sz="8" w:space="0" w:color="E68422" w:themeColor="accent3"/>
          <w:bottom w:val="single" w:sz="8" w:space="0" w:color="E68422" w:themeColor="accent3"/>
          <w:right w:val="single" w:sz="8" w:space="0" w:color="E68422" w:themeColor="accent3"/>
          <w:insideV w:val="single" w:sz="8" w:space="0" w:color="E68422" w:themeColor="accent3"/>
        </w:tcBorders>
      </w:tcPr>
    </w:tblStylePr>
  </w:style>
  <w:style w:type="table" w:styleId="MediumShading1-Accent1">
    <w:name w:val="Medium Shading 1 Accent 1"/>
    <w:basedOn w:val="TableNormal"/>
    <w:uiPriority w:val="63"/>
    <w:rsid w:val="00D65510"/>
    <w:pPr>
      <w:spacing w:after="0" w:line="240" w:lineRule="auto"/>
    </w:pPr>
    <w:tblPr>
      <w:tblStyleRowBandSize w:val="1"/>
      <w:tblStyleColBandSize w:val="1"/>
      <w:tblInd w:w="0" w:type="dxa"/>
      <w:tblBorders>
        <w:top w:val="single" w:sz="8" w:space="0" w:color="8798C6" w:themeColor="accent1" w:themeTint="BF"/>
        <w:left w:val="single" w:sz="8" w:space="0" w:color="8798C6" w:themeColor="accent1" w:themeTint="BF"/>
        <w:bottom w:val="single" w:sz="8" w:space="0" w:color="8798C6" w:themeColor="accent1" w:themeTint="BF"/>
        <w:right w:val="single" w:sz="8" w:space="0" w:color="8798C6" w:themeColor="accent1" w:themeTint="BF"/>
        <w:insideH w:val="single" w:sz="8" w:space="0" w:color="8798C6"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798C6" w:themeColor="accent1" w:themeTint="BF"/>
          <w:left w:val="single" w:sz="8" w:space="0" w:color="8798C6" w:themeColor="accent1" w:themeTint="BF"/>
          <w:bottom w:val="single" w:sz="8" w:space="0" w:color="8798C6" w:themeColor="accent1" w:themeTint="BF"/>
          <w:right w:val="single" w:sz="8" w:space="0" w:color="8798C6" w:themeColor="accent1" w:themeTint="BF"/>
          <w:insideH w:val="nil"/>
          <w:insideV w:val="nil"/>
        </w:tcBorders>
        <w:shd w:val="clear" w:color="auto" w:fill="6076B4" w:themeFill="accent1"/>
      </w:tcPr>
    </w:tblStylePr>
    <w:tblStylePr w:type="lastRow">
      <w:pPr>
        <w:spacing w:before="0" w:after="0" w:line="240" w:lineRule="auto"/>
      </w:pPr>
      <w:rPr>
        <w:b/>
        <w:bCs/>
      </w:rPr>
      <w:tblPr/>
      <w:tcPr>
        <w:tcBorders>
          <w:top w:val="double" w:sz="6" w:space="0" w:color="8798C6" w:themeColor="accent1" w:themeTint="BF"/>
          <w:left w:val="single" w:sz="8" w:space="0" w:color="8798C6" w:themeColor="accent1" w:themeTint="BF"/>
          <w:bottom w:val="single" w:sz="8" w:space="0" w:color="8798C6" w:themeColor="accent1" w:themeTint="BF"/>
          <w:right w:val="single" w:sz="8" w:space="0" w:color="8798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D7DCEC" w:themeFill="accent1" w:themeFillTint="3F"/>
      </w:tcPr>
    </w:tblStylePr>
    <w:tblStylePr w:type="band1Horz">
      <w:tblPr/>
      <w:tcPr>
        <w:tcBorders>
          <w:insideH w:val="nil"/>
          <w:insideV w:val="nil"/>
        </w:tcBorders>
        <w:shd w:val="clear" w:color="auto" w:fill="D7DCEC"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D6551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6B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6B4" w:themeFill="accent1"/>
      </w:tcPr>
    </w:tblStylePr>
    <w:tblStylePr w:type="lastCol">
      <w:rPr>
        <w:b/>
        <w:bCs/>
        <w:color w:val="FFFFFF" w:themeColor="background1"/>
      </w:rPr>
      <w:tblPr/>
      <w:tcPr>
        <w:tcBorders>
          <w:left w:val="nil"/>
          <w:right w:val="nil"/>
          <w:insideH w:val="nil"/>
          <w:insideV w:val="nil"/>
        </w:tcBorders>
        <w:shd w:val="clear" w:color="auto" w:fill="6076B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yle1">
    <w:name w:val="Style1"/>
    <w:basedOn w:val="TableNormal"/>
    <w:uiPriority w:val="99"/>
    <w:rsid w:val="00D65510"/>
    <w:pPr>
      <w:spacing w:after="0" w:line="240" w:lineRule="auto"/>
    </w:pPr>
    <w:tblPr>
      <w:tblInd w:w="0" w:type="dxa"/>
      <w:tblCellMar>
        <w:top w:w="0" w:type="dxa"/>
        <w:left w:w="108" w:type="dxa"/>
        <w:bottom w:w="0" w:type="dxa"/>
        <w:right w:w="108" w:type="dxa"/>
      </w:tblCellMar>
    </w:tblPr>
    <w:tcPr>
      <w:shd w:val="clear" w:color="auto" w:fill="234170" w:themeFill="text2" w:themeFillShade="BF"/>
    </w:tcPr>
  </w:style>
  <w:style w:type="table" w:styleId="LightGrid-Accent1">
    <w:name w:val="Light Grid Accent 1"/>
    <w:basedOn w:val="TableNormal"/>
    <w:uiPriority w:val="62"/>
    <w:rsid w:val="00D65510"/>
    <w:pPr>
      <w:spacing w:after="0" w:line="240" w:lineRule="auto"/>
    </w:pPr>
    <w:tblPr>
      <w:tblStyleRowBandSize w:val="1"/>
      <w:tblStyleColBandSize w:val="1"/>
      <w:tblInd w:w="0" w:type="dxa"/>
      <w:tblBorders>
        <w:top w:val="single" w:sz="8" w:space="0" w:color="6076B4" w:themeColor="accent1"/>
        <w:left w:val="single" w:sz="8" w:space="0" w:color="6076B4" w:themeColor="accent1"/>
        <w:bottom w:val="single" w:sz="8" w:space="0" w:color="6076B4" w:themeColor="accent1"/>
        <w:right w:val="single" w:sz="8" w:space="0" w:color="6076B4" w:themeColor="accent1"/>
        <w:insideH w:val="single" w:sz="8" w:space="0" w:color="6076B4" w:themeColor="accent1"/>
        <w:insideV w:val="single" w:sz="8" w:space="0" w:color="6076B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6076B4" w:themeColor="accent1"/>
          <w:left w:val="single" w:sz="8" w:space="0" w:color="6076B4" w:themeColor="accent1"/>
          <w:bottom w:val="single" w:sz="18" w:space="0" w:color="6076B4" w:themeColor="accent1"/>
          <w:right w:val="single" w:sz="8" w:space="0" w:color="6076B4" w:themeColor="accent1"/>
          <w:insideH w:val="nil"/>
          <w:insideV w:val="single" w:sz="8" w:space="0" w:color="6076B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6B4" w:themeColor="accent1"/>
          <w:left w:val="single" w:sz="8" w:space="0" w:color="6076B4" w:themeColor="accent1"/>
          <w:bottom w:val="single" w:sz="8" w:space="0" w:color="6076B4" w:themeColor="accent1"/>
          <w:right w:val="single" w:sz="8" w:space="0" w:color="6076B4" w:themeColor="accent1"/>
          <w:insideH w:val="nil"/>
          <w:insideV w:val="single" w:sz="8" w:space="0" w:color="6076B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tcPr>
    </w:tblStylePr>
    <w:tblStylePr w:type="band1Vert">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shd w:val="clear" w:color="auto" w:fill="D7DCEC" w:themeFill="accent1" w:themeFillTint="3F"/>
      </w:tcPr>
    </w:tblStylePr>
    <w:tblStylePr w:type="band1Horz">
      <w:tblPr/>
      <w:tcPr>
        <w:tcBorders>
          <w:top w:val="single" w:sz="8" w:space="0" w:color="6076B4" w:themeColor="accent1"/>
          <w:left w:val="single" w:sz="8" w:space="0" w:color="6076B4" w:themeColor="accent1"/>
          <w:bottom w:val="single" w:sz="8" w:space="0" w:color="6076B4" w:themeColor="accent1"/>
          <w:right w:val="single" w:sz="8" w:space="0" w:color="6076B4" w:themeColor="accent1"/>
          <w:insideV w:val="single" w:sz="8" w:space="0" w:color="6076B4" w:themeColor="accent1"/>
        </w:tcBorders>
        <w:shd w:val="clear" w:color="auto" w:fill="D7DCEC" w:themeFill="accent1" w:themeFillTint="3F"/>
      </w:tcPr>
    </w:tblStylePr>
    <w:tblStylePr w:type="band2Horz">
      <w:tblPr/>
      <w:tcPr>
        <w:tcBorders>
          <w:top w:val="single" w:sz="8" w:space="0" w:color="6076B4" w:themeColor="accent1"/>
          <w:left w:val="single" w:sz="8" w:space="0" w:color="6076B4" w:themeColor="accent1"/>
          <w:bottom w:val="single" w:sz="8" w:space="0" w:color="6076B4" w:themeColor="accent1"/>
          <w:right w:val="single" w:sz="8" w:space="0" w:color="6076B4" w:themeColor="accent1"/>
          <w:insideV w:val="single" w:sz="8" w:space="0" w:color="6076B4" w:themeColor="accent1"/>
        </w:tcBorders>
      </w:tcPr>
    </w:tblStylePr>
  </w:style>
  <w:style w:type="paragraph" w:styleId="TOC4">
    <w:name w:val="toc 4"/>
    <w:basedOn w:val="Normal"/>
    <w:next w:val="Normal"/>
    <w:autoRedefine/>
    <w:uiPriority w:val="39"/>
    <w:unhideWhenUsed/>
    <w:rsid w:val="00A404C3"/>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A404C3"/>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A404C3"/>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A404C3"/>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A404C3"/>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A404C3"/>
    <w:pPr>
      <w:spacing w:after="100" w:line="259" w:lineRule="auto"/>
      <w:ind w:left="1760"/>
    </w:pPr>
    <w:rPr>
      <w:rFonts w:asciiTheme="minorHAnsi" w:eastAsiaTheme="minorEastAsia" w:hAnsiTheme="minorHAnsi"/>
      <w:sz w:val="22"/>
    </w:rPr>
  </w:style>
  <w:style w:type="paragraph" w:styleId="NoSpacing">
    <w:name w:val="No Spacing"/>
    <w:uiPriority w:val="1"/>
    <w:qFormat/>
    <w:rsid w:val="00BA00D4"/>
    <w:pPr>
      <w:spacing w:after="0" w:line="240" w:lineRule="auto"/>
    </w:pPr>
    <w:rPr>
      <w:rFonts w:ascii="Times New Roman" w:hAnsi="Times New Roman"/>
      <w:sz w:val="24"/>
    </w:rPr>
  </w:style>
  <w:style w:type="table" w:customStyle="1" w:styleId="GridTable5Dark-Accent11">
    <w:name w:val="Grid Table 5 Dark - Accent 11"/>
    <w:basedOn w:val="TableNormal"/>
    <w:uiPriority w:val="50"/>
    <w:rsid w:val="00706F0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FE3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6B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6B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6B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6B4" w:themeFill="accent1"/>
      </w:tcPr>
    </w:tblStylePr>
    <w:tblStylePr w:type="band1Vert">
      <w:tblPr/>
      <w:tcPr>
        <w:shd w:val="clear" w:color="auto" w:fill="BFC8E1" w:themeFill="accent1" w:themeFillTint="66"/>
      </w:tcPr>
    </w:tblStylePr>
    <w:tblStylePr w:type="band1Horz">
      <w:tblPr/>
      <w:tcPr>
        <w:shd w:val="clear" w:color="auto" w:fill="BFC8E1" w:themeFill="accent1" w:themeFillTint="66"/>
      </w:tcPr>
    </w:tblStylePr>
  </w:style>
  <w:style w:type="table" w:customStyle="1" w:styleId="GridTable6Colorful-Accent31">
    <w:name w:val="Grid Table 6 Colorful - Accent 31"/>
    <w:basedOn w:val="TableNormal"/>
    <w:uiPriority w:val="51"/>
    <w:rsid w:val="00706F09"/>
    <w:pPr>
      <w:spacing w:after="0" w:line="240" w:lineRule="auto"/>
    </w:pPr>
    <w:rPr>
      <w:color w:val="B16214" w:themeColor="accent3" w:themeShade="BF"/>
    </w:rPr>
    <w:tblPr>
      <w:tblStyleRowBandSize w:val="1"/>
      <w:tblStyleColBandSize w:val="1"/>
      <w:tblInd w:w="0" w:type="dxa"/>
      <w:tblBorders>
        <w:top w:val="single" w:sz="4" w:space="0" w:color="F0B47A" w:themeColor="accent3" w:themeTint="99"/>
        <w:left w:val="single" w:sz="4" w:space="0" w:color="F0B47A" w:themeColor="accent3" w:themeTint="99"/>
        <w:bottom w:val="single" w:sz="4" w:space="0" w:color="F0B47A" w:themeColor="accent3" w:themeTint="99"/>
        <w:right w:val="single" w:sz="4" w:space="0" w:color="F0B47A" w:themeColor="accent3" w:themeTint="99"/>
        <w:insideH w:val="single" w:sz="4" w:space="0" w:color="F0B47A" w:themeColor="accent3" w:themeTint="99"/>
        <w:insideV w:val="single" w:sz="4" w:space="0" w:color="F0B47A" w:themeColor="accent3" w:themeTint="99"/>
      </w:tblBorders>
      <w:tblCellMar>
        <w:top w:w="0" w:type="dxa"/>
        <w:left w:w="108" w:type="dxa"/>
        <w:bottom w:w="0" w:type="dxa"/>
        <w:right w:w="108" w:type="dxa"/>
      </w:tblCellMar>
    </w:tblPr>
    <w:tblStylePr w:type="firstRow">
      <w:rPr>
        <w:b/>
        <w:bCs/>
      </w:rPr>
      <w:tblPr/>
      <w:tcPr>
        <w:tcBorders>
          <w:bottom w:val="single" w:sz="12" w:space="0" w:color="F0B47A" w:themeColor="accent3" w:themeTint="99"/>
        </w:tcBorders>
      </w:tcPr>
    </w:tblStylePr>
    <w:tblStylePr w:type="lastRow">
      <w:rPr>
        <w:b/>
        <w:bCs/>
      </w:rPr>
      <w:tblPr/>
      <w:tcPr>
        <w:tcBorders>
          <w:top w:val="double" w:sz="4" w:space="0" w:color="F0B47A" w:themeColor="accent3" w:themeTint="99"/>
        </w:tcBorders>
      </w:tcPr>
    </w:tblStylePr>
    <w:tblStylePr w:type="firstCol">
      <w:rPr>
        <w:b/>
        <w:bCs/>
      </w:rPr>
    </w:tblStylePr>
    <w:tblStylePr w:type="lastCol">
      <w:rPr>
        <w:b/>
        <w:bCs/>
      </w:rPr>
    </w:tblStylePr>
    <w:tblStylePr w:type="band1Vert">
      <w:tblPr/>
      <w:tcPr>
        <w:shd w:val="clear" w:color="auto" w:fill="FAE6D2" w:themeFill="accent3" w:themeFillTint="33"/>
      </w:tcPr>
    </w:tblStylePr>
    <w:tblStylePr w:type="band1Horz">
      <w:tblPr/>
      <w:tcPr>
        <w:shd w:val="clear" w:color="auto" w:fill="FAE6D2" w:themeFill="accent3" w:themeFillTint="33"/>
      </w:tcPr>
    </w:tblStylePr>
  </w:style>
  <w:style w:type="table" w:customStyle="1" w:styleId="ListTable6Colorful-Accent31">
    <w:name w:val="List Table 6 Colorful - Accent 31"/>
    <w:basedOn w:val="TableNormal"/>
    <w:uiPriority w:val="51"/>
    <w:rsid w:val="00D577B2"/>
    <w:pPr>
      <w:spacing w:after="0" w:line="240" w:lineRule="auto"/>
    </w:pPr>
    <w:rPr>
      <w:color w:val="B16214" w:themeColor="accent3" w:themeShade="BF"/>
    </w:rPr>
    <w:tblPr>
      <w:tblStyleRowBandSize w:val="1"/>
      <w:tblStyleColBandSize w:val="1"/>
      <w:tblInd w:w="0" w:type="dxa"/>
      <w:tblBorders>
        <w:top w:val="single" w:sz="4" w:space="0" w:color="E68422" w:themeColor="accent3"/>
        <w:bottom w:val="single" w:sz="4" w:space="0" w:color="E68422" w:themeColor="accent3"/>
      </w:tblBorders>
      <w:tblCellMar>
        <w:top w:w="0" w:type="dxa"/>
        <w:left w:w="108" w:type="dxa"/>
        <w:bottom w:w="0" w:type="dxa"/>
        <w:right w:w="108" w:type="dxa"/>
      </w:tblCellMar>
    </w:tblPr>
    <w:tblStylePr w:type="firstRow">
      <w:rPr>
        <w:b/>
        <w:bCs/>
      </w:rPr>
      <w:tblPr/>
      <w:tcPr>
        <w:tcBorders>
          <w:bottom w:val="single" w:sz="4" w:space="0" w:color="E68422" w:themeColor="accent3"/>
        </w:tcBorders>
      </w:tcPr>
    </w:tblStylePr>
    <w:tblStylePr w:type="lastRow">
      <w:rPr>
        <w:b/>
        <w:bCs/>
      </w:rPr>
      <w:tblPr/>
      <w:tcPr>
        <w:tcBorders>
          <w:top w:val="double" w:sz="4" w:space="0" w:color="E68422" w:themeColor="accent3"/>
        </w:tcBorders>
      </w:tcPr>
    </w:tblStylePr>
    <w:tblStylePr w:type="firstCol">
      <w:rPr>
        <w:b/>
        <w:bCs/>
      </w:rPr>
    </w:tblStylePr>
    <w:tblStylePr w:type="lastCol">
      <w:rPr>
        <w:b/>
        <w:bCs/>
      </w:rPr>
    </w:tblStylePr>
    <w:tblStylePr w:type="band1Vert">
      <w:tblPr/>
      <w:tcPr>
        <w:shd w:val="clear" w:color="auto" w:fill="FAE6D2" w:themeFill="accent3" w:themeFillTint="33"/>
      </w:tcPr>
    </w:tblStylePr>
    <w:tblStylePr w:type="band1Horz">
      <w:tblPr/>
      <w:tcPr>
        <w:shd w:val="clear" w:color="auto" w:fill="FAE6D2" w:themeFill="accent3" w:themeFillTint="33"/>
      </w:tcPr>
    </w:tblStylePr>
  </w:style>
  <w:style w:type="table" w:customStyle="1" w:styleId="GridTable1Light-Accent31">
    <w:name w:val="Grid Table 1 Light - Accent 31"/>
    <w:basedOn w:val="TableNormal"/>
    <w:uiPriority w:val="46"/>
    <w:rsid w:val="00F83C94"/>
    <w:pPr>
      <w:spacing w:after="0" w:line="240" w:lineRule="auto"/>
    </w:pPr>
    <w:tblPr>
      <w:tblStyleRowBandSize w:val="1"/>
      <w:tblStyleColBandSize w:val="1"/>
      <w:tblInd w:w="0" w:type="dxa"/>
      <w:tblBorders>
        <w:top w:val="single" w:sz="4" w:space="0" w:color="F5CDA6" w:themeColor="accent3" w:themeTint="66"/>
        <w:left w:val="single" w:sz="4" w:space="0" w:color="F5CDA6" w:themeColor="accent3" w:themeTint="66"/>
        <w:bottom w:val="single" w:sz="4" w:space="0" w:color="F5CDA6" w:themeColor="accent3" w:themeTint="66"/>
        <w:right w:val="single" w:sz="4" w:space="0" w:color="F5CDA6" w:themeColor="accent3" w:themeTint="66"/>
        <w:insideH w:val="single" w:sz="4" w:space="0" w:color="F5CDA6" w:themeColor="accent3" w:themeTint="66"/>
        <w:insideV w:val="single" w:sz="4" w:space="0" w:color="F5CDA6" w:themeColor="accent3" w:themeTint="66"/>
      </w:tblBorders>
      <w:tblCellMar>
        <w:top w:w="0" w:type="dxa"/>
        <w:left w:w="108" w:type="dxa"/>
        <w:bottom w:w="0" w:type="dxa"/>
        <w:right w:w="108" w:type="dxa"/>
      </w:tblCellMar>
    </w:tblPr>
    <w:tblStylePr w:type="firstRow">
      <w:rPr>
        <w:b/>
        <w:bCs/>
      </w:rPr>
      <w:tblPr/>
      <w:tcPr>
        <w:tcBorders>
          <w:bottom w:val="single" w:sz="12" w:space="0" w:color="F0B47A" w:themeColor="accent3" w:themeTint="99"/>
        </w:tcBorders>
      </w:tcPr>
    </w:tblStylePr>
    <w:tblStylePr w:type="lastRow">
      <w:rPr>
        <w:b/>
        <w:bCs/>
      </w:rPr>
      <w:tblPr/>
      <w:tcPr>
        <w:tcBorders>
          <w:top w:val="double" w:sz="2" w:space="0" w:color="F0B47A" w:themeColor="accent3" w:themeTint="99"/>
        </w:tcBorders>
      </w:tcPr>
    </w:tblStylePr>
    <w:tblStylePr w:type="firstCol">
      <w:rPr>
        <w:b/>
        <w:bCs/>
      </w:rPr>
    </w:tblStylePr>
    <w:tblStylePr w:type="lastCol">
      <w:rPr>
        <w:b/>
        <w:bCs/>
      </w:rPr>
    </w:tblStylePr>
  </w:style>
  <w:style w:type="table" w:customStyle="1" w:styleId="GridTable3-Accent31">
    <w:name w:val="Grid Table 3 - Accent 31"/>
    <w:basedOn w:val="TableNormal"/>
    <w:uiPriority w:val="48"/>
    <w:rsid w:val="00F83C94"/>
    <w:pPr>
      <w:spacing w:after="0" w:line="240" w:lineRule="auto"/>
    </w:pPr>
    <w:tblPr>
      <w:tblStyleRowBandSize w:val="1"/>
      <w:tblStyleColBandSize w:val="1"/>
      <w:tblInd w:w="0" w:type="dxa"/>
      <w:tblBorders>
        <w:top w:val="single" w:sz="4" w:space="0" w:color="F0B47A" w:themeColor="accent3" w:themeTint="99"/>
        <w:left w:val="single" w:sz="4" w:space="0" w:color="F0B47A" w:themeColor="accent3" w:themeTint="99"/>
        <w:bottom w:val="single" w:sz="4" w:space="0" w:color="F0B47A" w:themeColor="accent3" w:themeTint="99"/>
        <w:right w:val="single" w:sz="4" w:space="0" w:color="F0B47A" w:themeColor="accent3" w:themeTint="99"/>
        <w:insideH w:val="single" w:sz="4" w:space="0" w:color="F0B47A" w:themeColor="accent3" w:themeTint="99"/>
        <w:insideV w:val="single" w:sz="4" w:space="0" w:color="F0B47A"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6D2" w:themeFill="accent3" w:themeFillTint="33"/>
      </w:tcPr>
    </w:tblStylePr>
    <w:tblStylePr w:type="band1Horz">
      <w:tblPr/>
      <w:tcPr>
        <w:shd w:val="clear" w:color="auto" w:fill="FAE6D2" w:themeFill="accent3" w:themeFillTint="33"/>
      </w:tcPr>
    </w:tblStylePr>
    <w:tblStylePr w:type="neCell">
      <w:tblPr/>
      <w:tcPr>
        <w:tcBorders>
          <w:bottom w:val="single" w:sz="4" w:space="0" w:color="F0B47A" w:themeColor="accent3" w:themeTint="99"/>
        </w:tcBorders>
      </w:tcPr>
    </w:tblStylePr>
    <w:tblStylePr w:type="nwCell">
      <w:tblPr/>
      <w:tcPr>
        <w:tcBorders>
          <w:bottom w:val="single" w:sz="4" w:space="0" w:color="F0B47A" w:themeColor="accent3" w:themeTint="99"/>
        </w:tcBorders>
      </w:tcPr>
    </w:tblStylePr>
    <w:tblStylePr w:type="seCell">
      <w:tblPr/>
      <w:tcPr>
        <w:tcBorders>
          <w:top w:val="single" w:sz="4" w:space="0" w:color="F0B47A" w:themeColor="accent3" w:themeTint="99"/>
        </w:tcBorders>
      </w:tcPr>
    </w:tblStylePr>
    <w:tblStylePr w:type="swCell">
      <w:tblPr/>
      <w:tcPr>
        <w:tcBorders>
          <w:top w:val="single" w:sz="4" w:space="0" w:color="F0B47A" w:themeColor="accent3" w:themeTint="99"/>
        </w:tcBorders>
      </w:tcPr>
    </w:tblStylePr>
  </w:style>
  <w:style w:type="table" w:customStyle="1" w:styleId="GridTable2-Accent31">
    <w:name w:val="Grid Table 2 - Accent 31"/>
    <w:basedOn w:val="TableNormal"/>
    <w:uiPriority w:val="47"/>
    <w:rsid w:val="00F83C94"/>
    <w:pPr>
      <w:spacing w:after="0" w:line="240" w:lineRule="auto"/>
    </w:pPr>
    <w:tblPr>
      <w:tblStyleRowBandSize w:val="1"/>
      <w:tblStyleColBandSize w:val="1"/>
      <w:tblInd w:w="0" w:type="dxa"/>
      <w:tblBorders>
        <w:top w:val="single" w:sz="2" w:space="0" w:color="F0B47A" w:themeColor="accent3" w:themeTint="99"/>
        <w:bottom w:val="single" w:sz="2" w:space="0" w:color="F0B47A" w:themeColor="accent3" w:themeTint="99"/>
        <w:insideH w:val="single" w:sz="2" w:space="0" w:color="F0B47A" w:themeColor="accent3" w:themeTint="99"/>
        <w:insideV w:val="single" w:sz="2" w:space="0" w:color="F0B47A" w:themeColor="accent3" w:themeTint="99"/>
      </w:tblBorders>
      <w:tblCellMar>
        <w:top w:w="0" w:type="dxa"/>
        <w:left w:w="108" w:type="dxa"/>
        <w:bottom w:w="0" w:type="dxa"/>
        <w:right w:w="108" w:type="dxa"/>
      </w:tblCellMar>
    </w:tblPr>
    <w:tblStylePr w:type="firstRow">
      <w:rPr>
        <w:b/>
        <w:bCs/>
      </w:rPr>
      <w:tblPr/>
      <w:tcPr>
        <w:tcBorders>
          <w:top w:val="nil"/>
          <w:bottom w:val="single" w:sz="12" w:space="0" w:color="F0B47A" w:themeColor="accent3" w:themeTint="99"/>
          <w:insideH w:val="nil"/>
          <w:insideV w:val="nil"/>
        </w:tcBorders>
        <w:shd w:val="clear" w:color="auto" w:fill="FFFFFF" w:themeFill="background1"/>
      </w:tcPr>
    </w:tblStylePr>
    <w:tblStylePr w:type="lastRow">
      <w:rPr>
        <w:b/>
        <w:bCs/>
      </w:rPr>
      <w:tblPr/>
      <w:tcPr>
        <w:tcBorders>
          <w:top w:val="double" w:sz="2" w:space="0" w:color="F0B47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6D2" w:themeFill="accent3" w:themeFillTint="33"/>
      </w:tcPr>
    </w:tblStylePr>
    <w:tblStylePr w:type="band1Horz">
      <w:tblPr/>
      <w:tcPr>
        <w:shd w:val="clear" w:color="auto" w:fill="FAE6D2" w:themeFill="accent3" w:themeFillTint="33"/>
      </w:tcPr>
    </w:tblStylePr>
  </w:style>
  <w:style w:type="table" w:customStyle="1" w:styleId="GridTable6Colorful-Accent11">
    <w:name w:val="Grid Table 6 Colorful - Accent 11"/>
    <w:basedOn w:val="TableNormal"/>
    <w:uiPriority w:val="51"/>
    <w:rsid w:val="0023598D"/>
    <w:pPr>
      <w:spacing w:after="0" w:line="240" w:lineRule="auto"/>
    </w:pPr>
    <w:rPr>
      <w:color w:val="42558C" w:themeColor="accent1" w:themeShade="BF"/>
    </w:rPr>
    <w:tblPr>
      <w:tblStyleRowBandSize w:val="1"/>
      <w:tblStyleColBandSize w:val="1"/>
      <w:tblInd w:w="0" w:type="dxa"/>
      <w:tblBorders>
        <w:top w:val="single" w:sz="4" w:space="0" w:color="9FACD2" w:themeColor="accent1" w:themeTint="99"/>
        <w:left w:val="single" w:sz="4" w:space="0" w:color="9FACD2" w:themeColor="accent1" w:themeTint="99"/>
        <w:bottom w:val="single" w:sz="4" w:space="0" w:color="9FACD2" w:themeColor="accent1" w:themeTint="99"/>
        <w:right w:val="single" w:sz="4" w:space="0" w:color="9FACD2" w:themeColor="accent1" w:themeTint="99"/>
        <w:insideH w:val="single" w:sz="4" w:space="0" w:color="9FACD2" w:themeColor="accent1" w:themeTint="99"/>
        <w:insideV w:val="single" w:sz="4" w:space="0" w:color="9FACD2" w:themeColor="accent1" w:themeTint="99"/>
      </w:tblBorders>
      <w:tblCellMar>
        <w:top w:w="0" w:type="dxa"/>
        <w:left w:w="108" w:type="dxa"/>
        <w:bottom w:w="0" w:type="dxa"/>
        <w:right w:w="108" w:type="dxa"/>
      </w:tblCellMar>
    </w:tblPr>
    <w:tblStylePr w:type="firstRow">
      <w:rPr>
        <w:b/>
        <w:bCs/>
      </w:rPr>
      <w:tblPr/>
      <w:tcPr>
        <w:tcBorders>
          <w:bottom w:val="single" w:sz="12" w:space="0" w:color="9FACD2" w:themeColor="accent1" w:themeTint="99"/>
        </w:tcBorders>
      </w:tcPr>
    </w:tblStylePr>
    <w:tblStylePr w:type="lastRow">
      <w:rPr>
        <w:b/>
        <w:bCs/>
      </w:rPr>
      <w:tblPr/>
      <w:tcPr>
        <w:tcBorders>
          <w:top w:val="double" w:sz="4" w:space="0" w:color="9FACD2" w:themeColor="accent1" w:themeTint="99"/>
        </w:tcBorders>
      </w:tcPr>
    </w:tblStylePr>
    <w:tblStylePr w:type="firstCol">
      <w:rPr>
        <w:b/>
        <w:bCs/>
      </w:rPr>
    </w:tblStylePr>
    <w:tblStylePr w:type="lastCol">
      <w:rPr>
        <w:b/>
        <w:bCs/>
      </w:rPr>
    </w:tblStylePr>
    <w:tblStylePr w:type="band1Vert">
      <w:tblPr/>
      <w:tcPr>
        <w:shd w:val="clear" w:color="auto" w:fill="DFE3F0" w:themeFill="accent1" w:themeFillTint="33"/>
      </w:tcPr>
    </w:tblStylePr>
    <w:tblStylePr w:type="band1Horz">
      <w:tblPr/>
      <w:tcPr>
        <w:shd w:val="clear" w:color="auto" w:fill="DFE3F0" w:themeFill="accent1" w:themeFillTint="33"/>
      </w:tcPr>
    </w:tblStylePr>
  </w:style>
  <w:style w:type="paragraph" w:styleId="TableofFigures">
    <w:name w:val="table of figures"/>
    <w:basedOn w:val="Normal"/>
    <w:next w:val="Normal"/>
    <w:uiPriority w:val="99"/>
    <w:unhideWhenUsed/>
    <w:rsid w:val="00DA2171"/>
    <w:pPr>
      <w:spacing w:after="0"/>
    </w:pPr>
  </w:style>
  <w:style w:type="paragraph" w:customStyle="1" w:styleId="Default">
    <w:name w:val="Default"/>
    <w:rsid w:val="00DE3E9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dTable2Accent6">
    <w:name w:val="Grid Table 2 Accent 6"/>
    <w:basedOn w:val="TableNormal"/>
    <w:uiPriority w:val="47"/>
    <w:rsid w:val="000214CF"/>
    <w:pPr>
      <w:spacing w:after="0" w:line="240" w:lineRule="auto"/>
    </w:pPr>
    <w:tblPr>
      <w:tblStyleRowBandSize w:val="1"/>
      <w:tblStyleColBandSize w:val="1"/>
      <w:tblInd w:w="0" w:type="dxa"/>
      <w:tblBorders>
        <w:top w:val="single" w:sz="2" w:space="0" w:color="ACB2B6" w:themeColor="accent6" w:themeTint="99"/>
        <w:bottom w:val="single" w:sz="2" w:space="0" w:color="ACB2B6" w:themeColor="accent6" w:themeTint="99"/>
        <w:insideH w:val="single" w:sz="2" w:space="0" w:color="ACB2B6" w:themeColor="accent6" w:themeTint="99"/>
        <w:insideV w:val="single" w:sz="2" w:space="0" w:color="ACB2B6" w:themeColor="accent6" w:themeTint="99"/>
      </w:tblBorders>
      <w:tblCellMar>
        <w:top w:w="0" w:type="dxa"/>
        <w:left w:w="108" w:type="dxa"/>
        <w:bottom w:w="0" w:type="dxa"/>
        <w:right w:w="108" w:type="dxa"/>
      </w:tblCellMar>
    </w:tblPr>
    <w:tblStylePr w:type="firstRow">
      <w:rPr>
        <w:b/>
        <w:bCs/>
      </w:rPr>
      <w:tblPr/>
      <w:tcPr>
        <w:tcBorders>
          <w:top w:val="nil"/>
          <w:bottom w:val="single" w:sz="12" w:space="0" w:color="ACB2B6" w:themeColor="accent6" w:themeTint="99"/>
          <w:insideH w:val="nil"/>
          <w:insideV w:val="nil"/>
        </w:tcBorders>
        <w:shd w:val="clear" w:color="auto" w:fill="FFFFFF" w:themeFill="background1"/>
      </w:tcPr>
    </w:tblStylePr>
    <w:tblStylePr w:type="lastRow">
      <w:rPr>
        <w:b/>
        <w:bCs/>
      </w:rPr>
      <w:tblPr/>
      <w:tcPr>
        <w:tcBorders>
          <w:top w:val="double" w:sz="2" w:space="0" w:color="ACB2B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5E6" w:themeFill="accent6" w:themeFillTint="33"/>
      </w:tcPr>
    </w:tblStylePr>
    <w:tblStylePr w:type="band1Horz">
      <w:tblPr/>
      <w:tcPr>
        <w:shd w:val="clear" w:color="auto" w:fill="E3E5E6" w:themeFill="accent6" w:themeFillTint="33"/>
      </w:tcPr>
    </w:tblStylePr>
  </w:style>
  <w:style w:type="table" w:customStyle="1" w:styleId="PlainTable3">
    <w:name w:val="Plain Table 3"/>
    <w:basedOn w:val="TableNormal"/>
    <w:uiPriority w:val="43"/>
    <w:rsid w:val="00B73C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EC337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1Light">
    <w:name w:val="List Table 1 Light"/>
    <w:basedOn w:val="TableNormal"/>
    <w:uiPriority w:val="46"/>
    <w:rsid w:val="00EC337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1">
    <w:name w:val="Plain Table 41"/>
    <w:basedOn w:val="TableNormal"/>
    <w:uiPriority w:val="44"/>
    <w:rsid w:val="001A70F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A00"/>
    <w:rPr>
      <w:rFonts w:ascii="Times New Roman" w:hAnsi="Times New Roman"/>
      <w:sz w:val="24"/>
    </w:rPr>
  </w:style>
  <w:style w:type="paragraph" w:styleId="Heading1">
    <w:name w:val="heading 1"/>
    <w:basedOn w:val="Normal"/>
    <w:next w:val="Normal"/>
    <w:link w:val="Heading1Char"/>
    <w:uiPriority w:val="9"/>
    <w:qFormat/>
    <w:rsid w:val="00FD427C"/>
    <w:pPr>
      <w:spacing w:before="240" w:line="360" w:lineRule="auto"/>
      <w:outlineLvl w:val="0"/>
    </w:pPr>
    <w:rPr>
      <w:rFonts w:cs="Times New Roman"/>
      <w:b/>
      <w:szCs w:val="24"/>
    </w:rPr>
  </w:style>
  <w:style w:type="paragraph" w:styleId="Heading2">
    <w:name w:val="heading 2"/>
    <w:basedOn w:val="Normal"/>
    <w:next w:val="Normal"/>
    <w:link w:val="Heading2Char"/>
    <w:uiPriority w:val="9"/>
    <w:unhideWhenUsed/>
    <w:qFormat/>
    <w:rsid w:val="00FD427C"/>
    <w:pPr>
      <w:keepNext/>
      <w:keepLines/>
      <w:spacing w:before="200" w:after="240" w:line="360" w:lineRule="auto"/>
      <w:outlineLvl w:val="1"/>
    </w:pPr>
    <w:rPr>
      <w:rFonts w:eastAsiaTheme="majorEastAsia" w:cs="Times New Roman"/>
      <w:b/>
      <w:bCs/>
      <w:szCs w:val="26"/>
    </w:rPr>
  </w:style>
  <w:style w:type="paragraph" w:styleId="Heading3">
    <w:name w:val="heading 3"/>
    <w:basedOn w:val="Normal"/>
    <w:next w:val="Normal"/>
    <w:link w:val="Heading3Char"/>
    <w:uiPriority w:val="9"/>
    <w:unhideWhenUsed/>
    <w:qFormat/>
    <w:rsid w:val="00FD427C"/>
    <w:pPr>
      <w:keepNext/>
      <w:keepLines/>
      <w:spacing w:before="200" w:after="240" w:line="360" w:lineRule="auto"/>
      <w:outlineLvl w:val="2"/>
    </w:pPr>
    <w:rPr>
      <w:rFonts w:eastAsiaTheme="majorEastAsia"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2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580"/>
    <w:rPr>
      <w:rFonts w:ascii="Tahoma" w:hAnsi="Tahoma" w:cs="Tahoma"/>
      <w:sz w:val="16"/>
      <w:szCs w:val="16"/>
    </w:rPr>
  </w:style>
  <w:style w:type="paragraph" w:styleId="Header">
    <w:name w:val="header"/>
    <w:basedOn w:val="Normal"/>
    <w:link w:val="HeaderChar"/>
    <w:uiPriority w:val="99"/>
    <w:unhideWhenUsed/>
    <w:rsid w:val="00842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580"/>
  </w:style>
  <w:style w:type="paragraph" w:styleId="Footer">
    <w:name w:val="footer"/>
    <w:basedOn w:val="Normal"/>
    <w:link w:val="FooterChar"/>
    <w:uiPriority w:val="99"/>
    <w:unhideWhenUsed/>
    <w:rsid w:val="00842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580"/>
  </w:style>
  <w:style w:type="character" w:customStyle="1" w:styleId="Heading1Char">
    <w:name w:val="Heading 1 Char"/>
    <w:basedOn w:val="DefaultParagraphFont"/>
    <w:link w:val="Heading1"/>
    <w:uiPriority w:val="9"/>
    <w:rsid w:val="00FD427C"/>
    <w:rPr>
      <w:rFonts w:ascii="Times New Roman" w:hAnsi="Times New Roman" w:cs="Times New Roman"/>
      <w:b/>
      <w:sz w:val="24"/>
      <w:szCs w:val="24"/>
    </w:rPr>
  </w:style>
  <w:style w:type="paragraph" w:styleId="Subtitle">
    <w:name w:val="Subtitle"/>
    <w:aliases w:val="3rd heading"/>
    <w:basedOn w:val="Normal"/>
    <w:next w:val="Normal"/>
    <w:link w:val="SubtitleChar"/>
    <w:uiPriority w:val="11"/>
    <w:qFormat/>
    <w:rsid w:val="00804E67"/>
    <w:pPr>
      <w:numPr>
        <w:ilvl w:val="1"/>
      </w:numPr>
    </w:pPr>
    <w:rPr>
      <w:rFonts w:asciiTheme="majorHAnsi" w:eastAsiaTheme="majorEastAsia" w:hAnsiTheme="majorHAnsi" w:cstheme="majorBidi"/>
      <w:i/>
      <w:iCs/>
      <w:color w:val="6076B4" w:themeColor="accent1"/>
      <w:spacing w:val="15"/>
      <w:szCs w:val="24"/>
    </w:rPr>
  </w:style>
  <w:style w:type="character" w:customStyle="1" w:styleId="SubtitleChar">
    <w:name w:val="Subtitle Char"/>
    <w:aliases w:val="3rd heading Char"/>
    <w:basedOn w:val="DefaultParagraphFont"/>
    <w:link w:val="Subtitle"/>
    <w:uiPriority w:val="11"/>
    <w:rsid w:val="00804E67"/>
    <w:rPr>
      <w:rFonts w:asciiTheme="majorHAnsi" w:eastAsiaTheme="majorEastAsia" w:hAnsiTheme="majorHAnsi" w:cstheme="majorBidi"/>
      <w:i/>
      <w:iCs/>
      <w:color w:val="6076B4" w:themeColor="accent1"/>
      <w:spacing w:val="15"/>
      <w:sz w:val="24"/>
      <w:szCs w:val="24"/>
    </w:rPr>
  </w:style>
  <w:style w:type="character" w:styleId="SubtleEmphasis">
    <w:name w:val="Subtle Emphasis"/>
    <w:aliases w:val="4th heading"/>
    <w:basedOn w:val="DefaultParagraphFont"/>
    <w:uiPriority w:val="19"/>
    <w:qFormat/>
    <w:rsid w:val="00804E67"/>
    <w:rPr>
      <w:i/>
      <w:iCs/>
      <w:color w:val="808080" w:themeColor="text1" w:themeTint="7F"/>
    </w:rPr>
  </w:style>
  <w:style w:type="character" w:customStyle="1" w:styleId="Heading2Char">
    <w:name w:val="Heading 2 Char"/>
    <w:basedOn w:val="DefaultParagraphFont"/>
    <w:link w:val="Heading2"/>
    <w:uiPriority w:val="9"/>
    <w:rsid w:val="00FD427C"/>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sid w:val="00FD427C"/>
    <w:rPr>
      <w:rFonts w:ascii="Times New Roman" w:eastAsiaTheme="majorEastAsia" w:hAnsi="Times New Roman" w:cs="Times New Roman"/>
      <w:b/>
      <w:bCs/>
      <w:sz w:val="24"/>
    </w:rPr>
  </w:style>
  <w:style w:type="paragraph" w:styleId="TOCHeading">
    <w:name w:val="TOC Heading"/>
    <w:basedOn w:val="Heading1"/>
    <w:next w:val="Normal"/>
    <w:uiPriority w:val="39"/>
    <w:unhideWhenUsed/>
    <w:qFormat/>
    <w:rsid w:val="00804E67"/>
    <w:pPr>
      <w:keepNext/>
      <w:keepLines/>
      <w:spacing w:before="480" w:after="0"/>
      <w:outlineLvl w:val="9"/>
    </w:pPr>
    <w:rPr>
      <w:rFonts w:asciiTheme="majorHAnsi" w:eastAsiaTheme="majorEastAsia" w:hAnsiTheme="majorHAnsi" w:cstheme="majorBidi"/>
      <w:b w:val="0"/>
      <w:bCs/>
      <w:i/>
      <w:color w:val="42558C" w:themeColor="accent1" w:themeShade="BF"/>
      <w:sz w:val="28"/>
      <w:szCs w:val="28"/>
      <w:lang w:eastAsia="ja-JP"/>
    </w:rPr>
  </w:style>
  <w:style w:type="paragraph" w:styleId="TOC1">
    <w:name w:val="toc 1"/>
    <w:basedOn w:val="Normal"/>
    <w:next w:val="Normal"/>
    <w:autoRedefine/>
    <w:uiPriority w:val="39"/>
    <w:unhideWhenUsed/>
    <w:rsid w:val="00D9334C"/>
    <w:pPr>
      <w:tabs>
        <w:tab w:val="right" w:leader="dot" w:pos="9350"/>
      </w:tabs>
      <w:spacing w:after="100"/>
    </w:pPr>
    <w:rPr>
      <w:b/>
      <w:noProof/>
    </w:rPr>
  </w:style>
  <w:style w:type="paragraph" w:styleId="TOC2">
    <w:name w:val="toc 2"/>
    <w:basedOn w:val="Normal"/>
    <w:next w:val="Normal"/>
    <w:autoRedefine/>
    <w:uiPriority w:val="39"/>
    <w:unhideWhenUsed/>
    <w:rsid w:val="00100003"/>
    <w:pPr>
      <w:tabs>
        <w:tab w:val="left" w:pos="630"/>
        <w:tab w:val="left" w:pos="720"/>
        <w:tab w:val="right" w:leader="dot" w:pos="8587"/>
      </w:tabs>
      <w:spacing w:after="100"/>
      <w:ind w:left="220"/>
    </w:pPr>
  </w:style>
  <w:style w:type="paragraph" w:styleId="TOC3">
    <w:name w:val="toc 3"/>
    <w:basedOn w:val="Normal"/>
    <w:next w:val="Normal"/>
    <w:autoRedefine/>
    <w:uiPriority w:val="39"/>
    <w:unhideWhenUsed/>
    <w:rsid w:val="00804E67"/>
    <w:pPr>
      <w:spacing w:after="100"/>
      <w:ind w:left="440"/>
    </w:pPr>
  </w:style>
  <w:style w:type="character" w:styleId="Hyperlink">
    <w:name w:val="Hyperlink"/>
    <w:basedOn w:val="DefaultParagraphFont"/>
    <w:uiPriority w:val="99"/>
    <w:unhideWhenUsed/>
    <w:rsid w:val="00804E67"/>
    <w:rPr>
      <w:color w:val="3399FF" w:themeColor="hyperlink"/>
      <w:u w:val="single"/>
    </w:rPr>
  </w:style>
  <w:style w:type="paragraph" w:styleId="ListParagraph">
    <w:name w:val="List Paragraph"/>
    <w:basedOn w:val="Normal"/>
    <w:uiPriority w:val="34"/>
    <w:qFormat/>
    <w:rsid w:val="00804E67"/>
    <w:pPr>
      <w:ind w:left="720"/>
      <w:contextualSpacing/>
    </w:pPr>
  </w:style>
  <w:style w:type="paragraph" w:customStyle="1" w:styleId="pl">
    <w:name w:val="pl"/>
    <w:basedOn w:val="Normal"/>
    <w:rsid w:val="00B92DB2"/>
    <w:pPr>
      <w:spacing w:before="100" w:beforeAutospacing="1" w:after="100" w:afterAutospacing="1" w:line="240" w:lineRule="auto"/>
      <w:jc w:val="both"/>
    </w:pPr>
    <w:rPr>
      <w:rFonts w:ascii="Open Sans Light" w:eastAsia="Times New Roman" w:hAnsi="Open Sans Light" w:cs="Times New Roman"/>
      <w:szCs w:val="24"/>
      <w:lang w:val="en-SG" w:eastAsia="en-SG"/>
    </w:rPr>
  </w:style>
  <w:style w:type="character" w:customStyle="1" w:styleId="ib">
    <w:name w:val="ib"/>
    <w:basedOn w:val="DefaultParagraphFont"/>
    <w:rsid w:val="00B92DB2"/>
  </w:style>
  <w:style w:type="table" w:styleId="LightShading-Accent6">
    <w:name w:val="Light Shading Accent 6"/>
    <w:basedOn w:val="TableNormal"/>
    <w:uiPriority w:val="60"/>
    <w:rsid w:val="00337745"/>
    <w:pPr>
      <w:spacing w:after="0" w:line="240" w:lineRule="auto"/>
    </w:pPr>
    <w:rPr>
      <w:rFonts w:ascii="Times New Roman" w:eastAsia="Times New Roman" w:hAnsi="Times New Roman" w:cs="Times New Roman"/>
      <w:color w:val="575F63" w:themeColor="accent6" w:themeShade="BF"/>
      <w:sz w:val="20"/>
      <w:szCs w:val="20"/>
    </w:rPr>
    <w:tblPr>
      <w:tblStyleRowBandSize w:val="1"/>
      <w:tblStyleColBandSize w:val="1"/>
      <w:tblInd w:w="0" w:type="dxa"/>
      <w:tblBorders>
        <w:top w:val="single" w:sz="8" w:space="0" w:color="758085" w:themeColor="accent6"/>
        <w:bottom w:val="single" w:sz="8" w:space="0" w:color="758085"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58085" w:themeColor="accent6"/>
          <w:left w:val="nil"/>
          <w:bottom w:val="single" w:sz="8" w:space="0" w:color="758085" w:themeColor="accent6"/>
          <w:right w:val="nil"/>
          <w:insideH w:val="nil"/>
          <w:insideV w:val="nil"/>
        </w:tcBorders>
      </w:tcPr>
    </w:tblStylePr>
    <w:tblStylePr w:type="lastRow">
      <w:pPr>
        <w:spacing w:before="0" w:after="0" w:line="240" w:lineRule="auto"/>
      </w:pPr>
      <w:rPr>
        <w:b/>
        <w:bCs/>
      </w:rPr>
      <w:tblPr/>
      <w:tcPr>
        <w:tcBorders>
          <w:top w:val="single" w:sz="8" w:space="0" w:color="758085" w:themeColor="accent6"/>
          <w:left w:val="nil"/>
          <w:bottom w:val="single" w:sz="8" w:space="0" w:color="75808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FE1" w:themeFill="accent6" w:themeFillTint="3F"/>
      </w:tcPr>
    </w:tblStylePr>
    <w:tblStylePr w:type="band1Horz">
      <w:tblPr/>
      <w:tcPr>
        <w:tcBorders>
          <w:left w:val="nil"/>
          <w:right w:val="nil"/>
          <w:insideH w:val="nil"/>
          <w:insideV w:val="nil"/>
        </w:tcBorders>
        <w:shd w:val="clear" w:color="auto" w:fill="DCDFE1" w:themeFill="accent6" w:themeFillTint="3F"/>
      </w:tcPr>
    </w:tblStylePr>
  </w:style>
  <w:style w:type="table" w:styleId="LightList">
    <w:name w:val="Light List"/>
    <w:basedOn w:val="TableNormal"/>
    <w:uiPriority w:val="61"/>
    <w:rsid w:val="00337745"/>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37745"/>
    <w:pPr>
      <w:spacing w:after="0" w:line="240" w:lineRule="auto"/>
    </w:pPr>
    <w:tblPr>
      <w:tblStyleRowBandSize w:val="1"/>
      <w:tblStyleColBandSize w:val="1"/>
      <w:tblInd w:w="0" w:type="dxa"/>
      <w:tblBorders>
        <w:top w:val="single" w:sz="8" w:space="0" w:color="6076B4" w:themeColor="accent1"/>
        <w:left w:val="single" w:sz="8" w:space="0" w:color="6076B4" w:themeColor="accent1"/>
        <w:bottom w:val="single" w:sz="8" w:space="0" w:color="6076B4" w:themeColor="accent1"/>
        <w:right w:val="single" w:sz="8" w:space="0" w:color="6076B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6076B4" w:themeFill="accent1"/>
      </w:tcPr>
    </w:tblStylePr>
    <w:tblStylePr w:type="lastRow">
      <w:pPr>
        <w:spacing w:before="0" w:after="0" w:line="240" w:lineRule="auto"/>
      </w:pPr>
      <w:rPr>
        <w:b/>
        <w:bCs/>
      </w:rPr>
      <w:tblPr/>
      <w:tcPr>
        <w:tcBorders>
          <w:top w:val="double" w:sz="6" w:space="0" w:color="6076B4" w:themeColor="accent1"/>
          <w:left w:val="single" w:sz="8" w:space="0" w:color="6076B4" w:themeColor="accent1"/>
          <w:bottom w:val="single" w:sz="8" w:space="0" w:color="6076B4" w:themeColor="accent1"/>
          <w:right w:val="single" w:sz="8" w:space="0" w:color="6076B4" w:themeColor="accent1"/>
        </w:tcBorders>
      </w:tcPr>
    </w:tblStylePr>
    <w:tblStylePr w:type="firstCol">
      <w:rPr>
        <w:b/>
        <w:bCs/>
      </w:rPr>
    </w:tblStylePr>
    <w:tblStylePr w:type="lastCol">
      <w:rPr>
        <w:b/>
        <w:bCs/>
      </w:rPr>
    </w:tblStylePr>
    <w:tblStylePr w:type="band1Vert">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tcPr>
    </w:tblStylePr>
    <w:tblStylePr w:type="band1Horz">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tcPr>
    </w:tblStylePr>
  </w:style>
  <w:style w:type="table" w:styleId="LightList-Accent2">
    <w:name w:val="Light List Accent 2"/>
    <w:basedOn w:val="TableNormal"/>
    <w:uiPriority w:val="61"/>
    <w:rsid w:val="00337745"/>
    <w:pPr>
      <w:spacing w:after="0" w:line="240" w:lineRule="auto"/>
    </w:pPr>
    <w:tblPr>
      <w:tblStyleRowBandSize w:val="1"/>
      <w:tblStyleColBandSize w:val="1"/>
      <w:tblInd w:w="0" w:type="dxa"/>
      <w:tblBorders>
        <w:top w:val="single" w:sz="8" w:space="0" w:color="9C5252" w:themeColor="accent2"/>
        <w:left w:val="single" w:sz="8" w:space="0" w:color="9C5252" w:themeColor="accent2"/>
        <w:bottom w:val="single" w:sz="8" w:space="0" w:color="9C5252" w:themeColor="accent2"/>
        <w:right w:val="single" w:sz="8" w:space="0" w:color="9C5252"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C5252" w:themeFill="accent2"/>
      </w:tcPr>
    </w:tblStylePr>
    <w:tblStylePr w:type="lastRow">
      <w:pPr>
        <w:spacing w:before="0" w:after="0" w:line="240" w:lineRule="auto"/>
      </w:pPr>
      <w:rPr>
        <w:b/>
        <w:bCs/>
      </w:rPr>
      <w:tblPr/>
      <w:tcPr>
        <w:tcBorders>
          <w:top w:val="double" w:sz="6" w:space="0" w:color="9C5252" w:themeColor="accent2"/>
          <w:left w:val="single" w:sz="8" w:space="0" w:color="9C5252" w:themeColor="accent2"/>
          <w:bottom w:val="single" w:sz="8" w:space="0" w:color="9C5252" w:themeColor="accent2"/>
          <w:right w:val="single" w:sz="8" w:space="0" w:color="9C5252" w:themeColor="accent2"/>
        </w:tcBorders>
      </w:tcPr>
    </w:tblStylePr>
    <w:tblStylePr w:type="firstCol">
      <w:rPr>
        <w:b/>
        <w:bCs/>
      </w:rPr>
    </w:tblStylePr>
    <w:tblStylePr w:type="lastCol">
      <w:rPr>
        <w:b/>
        <w:bCs/>
      </w:rPr>
    </w:tblStylePr>
    <w:tblStylePr w:type="band1Vert">
      <w:tblPr/>
      <w:tcPr>
        <w:tcBorders>
          <w:top w:val="single" w:sz="8" w:space="0" w:color="9C5252" w:themeColor="accent2"/>
          <w:left w:val="single" w:sz="8" w:space="0" w:color="9C5252" w:themeColor="accent2"/>
          <w:bottom w:val="single" w:sz="8" w:space="0" w:color="9C5252" w:themeColor="accent2"/>
          <w:right w:val="single" w:sz="8" w:space="0" w:color="9C5252" w:themeColor="accent2"/>
        </w:tcBorders>
      </w:tcPr>
    </w:tblStylePr>
    <w:tblStylePr w:type="band1Horz">
      <w:tblPr/>
      <w:tcPr>
        <w:tcBorders>
          <w:top w:val="single" w:sz="8" w:space="0" w:color="9C5252" w:themeColor="accent2"/>
          <w:left w:val="single" w:sz="8" w:space="0" w:color="9C5252" w:themeColor="accent2"/>
          <w:bottom w:val="single" w:sz="8" w:space="0" w:color="9C5252" w:themeColor="accent2"/>
          <w:right w:val="single" w:sz="8" w:space="0" w:color="9C5252" w:themeColor="accent2"/>
        </w:tcBorders>
      </w:tcPr>
    </w:tblStylePr>
  </w:style>
  <w:style w:type="table" w:styleId="TableGrid">
    <w:name w:val="Table Grid"/>
    <w:basedOn w:val="TableNormal"/>
    <w:uiPriority w:val="39"/>
    <w:rsid w:val="003377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A2749"/>
    <w:pPr>
      <w:spacing w:before="100" w:beforeAutospacing="1" w:after="100" w:afterAutospacing="1" w:line="240" w:lineRule="auto"/>
    </w:pPr>
    <w:rPr>
      <w:rFonts w:eastAsiaTheme="minorEastAsia" w:cs="Times New Roman"/>
      <w:szCs w:val="24"/>
    </w:rPr>
  </w:style>
  <w:style w:type="paragraph" w:styleId="Caption">
    <w:name w:val="caption"/>
    <w:basedOn w:val="Normal"/>
    <w:next w:val="Normal"/>
    <w:qFormat/>
    <w:rsid w:val="00647833"/>
    <w:pPr>
      <w:spacing w:before="120" w:after="120" w:line="312" w:lineRule="auto"/>
      <w:jc w:val="both"/>
    </w:pPr>
    <w:rPr>
      <w:rFonts w:ascii="StoneSans" w:eastAsia="Times New Roman" w:hAnsi="StoneSans" w:cs="Times New Roman"/>
      <w:b/>
      <w:snapToGrid w:val="0"/>
      <w:sz w:val="20"/>
      <w:szCs w:val="20"/>
      <w:lang w:val="en-GB" w:eastAsia="en-GB"/>
    </w:rPr>
  </w:style>
  <w:style w:type="table" w:styleId="MediumShading1-Accent4">
    <w:name w:val="Medium Shading 1 Accent 4"/>
    <w:basedOn w:val="TableNormal"/>
    <w:uiPriority w:val="63"/>
    <w:rsid w:val="00647833"/>
    <w:pPr>
      <w:spacing w:after="0" w:line="240" w:lineRule="auto"/>
    </w:pPr>
    <w:rPr>
      <w:rFonts w:eastAsiaTheme="minorEastAsia"/>
    </w:rPr>
    <w:tblPr>
      <w:tblStyleRowBandSize w:val="1"/>
      <w:tblStyleColBandSize w:val="1"/>
      <w:tblInd w:w="0" w:type="dxa"/>
      <w:tblBorders>
        <w:top w:val="single" w:sz="8" w:space="0" w:color="AE8C6A" w:themeColor="accent4" w:themeTint="BF"/>
        <w:left w:val="single" w:sz="8" w:space="0" w:color="AE8C6A" w:themeColor="accent4" w:themeTint="BF"/>
        <w:bottom w:val="single" w:sz="8" w:space="0" w:color="AE8C6A" w:themeColor="accent4" w:themeTint="BF"/>
        <w:right w:val="single" w:sz="8" w:space="0" w:color="AE8C6A" w:themeColor="accent4" w:themeTint="BF"/>
        <w:insideH w:val="single" w:sz="8" w:space="0" w:color="AE8C6A"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E8C6A" w:themeColor="accent4" w:themeTint="BF"/>
          <w:left w:val="single" w:sz="8" w:space="0" w:color="AE8C6A" w:themeColor="accent4" w:themeTint="BF"/>
          <w:bottom w:val="single" w:sz="8" w:space="0" w:color="AE8C6A" w:themeColor="accent4" w:themeTint="BF"/>
          <w:right w:val="single" w:sz="8" w:space="0" w:color="AE8C6A" w:themeColor="accent4" w:themeTint="BF"/>
          <w:insideH w:val="nil"/>
          <w:insideV w:val="nil"/>
        </w:tcBorders>
        <w:shd w:val="clear" w:color="auto" w:fill="846648" w:themeFill="accent4"/>
      </w:tcPr>
    </w:tblStylePr>
    <w:tblStylePr w:type="lastRow">
      <w:pPr>
        <w:spacing w:before="0" w:after="0" w:line="240" w:lineRule="auto"/>
      </w:pPr>
      <w:rPr>
        <w:b/>
        <w:bCs/>
      </w:rPr>
      <w:tblPr/>
      <w:tcPr>
        <w:tcBorders>
          <w:top w:val="double" w:sz="6" w:space="0" w:color="AE8C6A" w:themeColor="accent4" w:themeTint="BF"/>
          <w:left w:val="single" w:sz="8" w:space="0" w:color="AE8C6A" w:themeColor="accent4" w:themeTint="BF"/>
          <w:bottom w:val="single" w:sz="8" w:space="0" w:color="AE8C6A" w:themeColor="accent4" w:themeTint="BF"/>
          <w:right w:val="single" w:sz="8" w:space="0" w:color="AE8C6A" w:themeColor="accent4" w:themeTint="BF"/>
          <w:insideH w:val="nil"/>
          <w:insideV w:val="nil"/>
        </w:tcBorders>
      </w:tcPr>
    </w:tblStylePr>
    <w:tblStylePr w:type="firstCol">
      <w:rPr>
        <w:b/>
        <w:bCs/>
      </w:rPr>
    </w:tblStylePr>
    <w:tblStylePr w:type="lastCol">
      <w:rPr>
        <w:b/>
        <w:bCs/>
      </w:rPr>
    </w:tblStylePr>
    <w:tblStylePr w:type="band1Vert">
      <w:tblPr/>
      <w:tcPr>
        <w:shd w:val="clear" w:color="auto" w:fill="E4D9CE" w:themeFill="accent4" w:themeFillTint="3F"/>
      </w:tcPr>
    </w:tblStylePr>
    <w:tblStylePr w:type="band1Horz">
      <w:tblPr/>
      <w:tcPr>
        <w:tcBorders>
          <w:insideH w:val="nil"/>
          <w:insideV w:val="nil"/>
        </w:tcBorders>
        <w:shd w:val="clear" w:color="auto" w:fill="E4D9CE" w:themeFill="accent4" w:themeFillTint="3F"/>
      </w:tcPr>
    </w:tblStylePr>
    <w:tblStylePr w:type="band2Horz">
      <w:tblPr/>
      <w:tcPr>
        <w:tcBorders>
          <w:insideH w:val="nil"/>
          <w:insideV w:val="nil"/>
        </w:tcBorders>
      </w:tcPr>
    </w:tblStylePr>
  </w:style>
  <w:style w:type="table" w:styleId="LightShading">
    <w:name w:val="Light Shading"/>
    <w:basedOn w:val="TableNormal"/>
    <w:uiPriority w:val="60"/>
    <w:rsid w:val="003F707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F7078"/>
    <w:pPr>
      <w:spacing w:after="0" w:line="240" w:lineRule="auto"/>
    </w:pPr>
    <w:rPr>
      <w:color w:val="42558C" w:themeColor="accent1" w:themeShade="BF"/>
    </w:rPr>
    <w:tblPr>
      <w:tblStyleRowBandSize w:val="1"/>
      <w:tblStyleColBandSize w:val="1"/>
      <w:tblInd w:w="0" w:type="dxa"/>
      <w:tblBorders>
        <w:top w:val="single" w:sz="8" w:space="0" w:color="6076B4" w:themeColor="accent1"/>
        <w:bottom w:val="single" w:sz="8" w:space="0" w:color="6076B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076B4" w:themeColor="accent1"/>
          <w:left w:val="nil"/>
          <w:bottom w:val="single" w:sz="8" w:space="0" w:color="6076B4" w:themeColor="accent1"/>
          <w:right w:val="nil"/>
          <w:insideH w:val="nil"/>
          <w:insideV w:val="nil"/>
        </w:tcBorders>
      </w:tcPr>
    </w:tblStylePr>
    <w:tblStylePr w:type="lastRow">
      <w:pPr>
        <w:spacing w:before="0" w:after="0" w:line="240" w:lineRule="auto"/>
      </w:pPr>
      <w:rPr>
        <w:b/>
        <w:bCs/>
      </w:rPr>
      <w:tblPr/>
      <w:tcPr>
        <w:tcBorders>
          <w:top w:val="single" w:sz="8" w:space="0" w:color="6076B4" w:themeColor="accent1"/>
          <w:left w:val="nil"/>
          <w:bottom w:val="single" w:sz="8" w:space="0" w:color="6076B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CEC" w:themeFill="accent1" w:themeFillTint="3F"/>
      </w:tcPr>
    </w:tblStylePr>
    <w:tblStylePr w:type="band1Horz">
      <w:tblPr/>
      <w:tcPr>
        <w:tcBorders>
          <w:left w:val="nil"/>
          <w:right w:val="nil"/>
          <w:insideH w:val="nil"/>
          <w:insideV w:val="nil"/>
        </w:tcBorders>
        <w:shd w:val="clear" w:color="auto" w:fill="D7DCEC" w:themeFill="accent1" w:themeFillTint="3F"/>
      </w:tcPr>
    </w:tblStylePr>
  </w:style>
  <w:style w:type="table" w:styleId="LightShading-Accent3">
    <w:name w:val="Light Shading Accent 3"/>
    <w:basedOn w:val="TableNormal"/>
    <w:uiPriority w:val="60"/>
    <w:rsid w:val="003F7078"/>
    <w:pPr>
      <w:spacing w:after="0" w:line="240" w:lineRule="auto"/>
    </w:pPr>
    <w:rPr>
      <w:color w:val="B16214" w:themeColor="accent3" w:themeShade="BF"/>
    </w:rPr>
    <w:tblPr>
      <w:tblStyleRowBandSize w:val="1"/>
      <w:tblStyleColBandSize w:val="1"/>
      <w:tblInd w:w="0" w:type="dxa"/>
      <w:tblBorders>
        <w:top w:val="single" w:sz="8" w:space="0" w:color="E68422" w:themeColor="accent3"/>
        <w:bottom w:val="single" w:sz="8" w:space="0" w:color="E68422"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68422" w:themeColor="accent3"/>
          <w:left w:val="nil"/>
          <w:bottom w:val="single" w:sz="8" w:space="0" w:color="E68422" w:themeColor="accent3"/>
          <w:right w:val="nil"/>
          <w:insideH w:val="nil"/>
          <w:insideV w:val="nil"/>
        </w:tcBorders>
      </w:tcPr>
    </w:tblStylePr>
    <w:tblStylePr w:type="lastRow">
      <w:pPr>
        <w:spacing w:before="0" w:after="0" w:line="240" w:lineRule="auto"/>
      </w:pPr>
      <w:rPr>
        <w:b/>
        <w:bCs/>
      </w:rPr>
      <w:tblPr/>
      <w:tcPr>
        <w:tcBorders>
          <w:top w:val="single" w:sz="8" w:space="0" w:color="E68422" w:themeColor="accent3"/>
          <w:left w:val="nil"/>
          <w:bottom w:val="single" w:sz="8" w:space="0" w:color="E684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0C8" w:themeFill="accent3" w:themeFillTint="3F"/>
      </w:tcPr>
    </w:tblStylePr>
    <w:tblStylePr w:type="band1Horz">
      <w:tblPr/>
      <w:tcPr>
        <w:tcBorders>
          <w:left w:val="nil"/>
          <w:right w:val="nil"/>
          <w:insideH w:val="nil"/>
          <w:insideV w:val="nil"/>
        </w:tcBorders>
        <w:shd w:val="clear" w:color="auto" w:fill="F8E0C8" w:themeFill="accent3" w:themeFillTint="3F"/>
      </w:tcPr>
    </w:tblStylePr>
  </w:style>
  <w:style w:type="table" w:styleId="MediumShading1-Accent3">
    <w:name w:val="Medium Shading 1 Accent 3"/>
    <w:basedOn w:val="TableNormal"/>
    <w:uiPriority w:val="63"/>
    <w:rsid w:val="003F7078"/>
    <w:pPr>
      <w:spacing w:after="0" w:line="240" w:lineRule="auto"/>
    </w:pPr>
    <w:tblPr>
      <w:tblStyleRowBandSize w:val="1"/>
      <w:tblStyleColBandSize w:val="1"/>
      <w:tblInd w:w="0" w:type="dxa"/>
      <w:tblBorders>
        <w:top w:val="single" w:sz="8" w:space="0" w:color="ECA259" w:themeColor="accent3" w:themeTint="BF"/>
        <w:left w:val="single" w:sz="8" w:space="0" w:color="ECA259" w:themeColor="accent3" w:themeTint="BF"/>
        <w:bottom w:val="single" w:sz="8" w:space="0" w:color="ECA259" w:themeColor="accent3" w:themeTint="BF"/>
        <w:right w:val="single" w:sz="8" w:space="0" w:color="ECA259" w:themeColor="accent3" w:themeTint="BF"/>
        <w:insideH w:val="single" w:sz="8" w:space="0" w:color="ECA259"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CA259" w:themeColor="accent3" w:themeTint="BF"/>
          <w:left w:val="single" w:sz="8" w:space="0" w:color="ECA259" w:themeColor="accent3" w:themeTint="BF"/>
          <w:bottom w:val="single" w:sz="8" w:space="0" w:color="ECA259" w:themeColor="accent3" w:themeTint="BF"/>
          <w:right w:val="single" w:sz="8" w:space="0" w:color="ECA259" w:themeColor="accent3" w:themeTint="BF"/>
          <w:insideH w:val="nil"/>
          <w:insideV w:val="nil"/>
        </w:tcBorders>
        <w:shd w:val="clear" w:color="auto" w:fill="E68422" w:themeFill="accent3"/>
      </w:tcPr>
    </w:tblStylePr>
    <w:tblStylePr w:type="lastRow">
      <w:pPr>
        <w:spacing w:before="0" w:after="0" w:line="240" w:lineRule="auto"/>
      </w:pPr>
      <w:rPr>
        <w:b/>
        <w:bCs/>
      </w:rPr>
      <w:tblPr/>
      <w:tcPr>
        <w:tcBorders>
          <w:top w:val="double" w:sz="6" w:space="0" w:color="ECA259" w:themeColor="accent3" w:themeTint="BF"/>
          <w:left w:val="single" w:sz="8" w:space="0" w:color="ECA259" w:themeColor="accent3" w:themeTint="BF"/>
          <w:bottom w:val="single" w:sz="8" w:space="0" w:color="ECA259" w:themeColor="accent3" w:themeTint="BF"/>
          <w:right w:val="single" w:sz="8" w:space="0" w:color="ECA2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E0C8" w:themeFill="accent3" w:themeFillTint="3F"/>
      </w:tcPr>
    </w:tblStylePr>
    <w:tblStylePr w:type="band1Horz">
      <w:tblPr/>
      <w:tcPr>
        <w:tcBorders>
          <w:insideH w:val="nil"/>
          <w:insideV w:val="nil"/>
        </w:tcBorders>
        <w:shd w:val="clear" w:color="auto" w:fill="F8E0C8" w:themeFill="accent3"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3C108F"/>
    <w:pPr>
      <w:spacing w:after="0" w:line="240" w:lineRule="auto"/>
    </w:pPr>
    <w:rPr>
      <w:color w:val="624C36" w:themeColor="accent4" w:themeShade="BF"/>
    </w:rPr>
    <w:tblPr>
      <w:tblStyleRowBandSize w:val="1"/>
      <w:tblStyleColBandSize w:val="1"/>
      <w:tblInd w:w="0" w:type="dxa"/>
      <w:tblBorders>
        <w:top w:val="single" w:sz="8" w:space="0" w:color="846648" w:themeColor="accent4"/>
        <w:bottom w:val="single" w:sz="8" w:space="0" w:color="846648"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46648" w:themeColor="accent4"/>
          <w:left w:val="nil"/>
          <w:bottom w:val="single" w:sz="8" w:space="0" w:color="846648" w:themeColor="accent4"/>
          <w:right w:val="nil"/>
          <w:insideH w:val="nil"/>
          <w:insideV w:val="nil"/>
        </w:tcBorders>
      </w:tcPr>
    </w:tblStylePr>
    <w:tblStylePr w:type="lastRow">
      <w:pPr>
        <w:spacing w:before="0" w:after="0" w:line="240" w:lineRule="auto"/>
      </w:pPr>
      <w:rPr>
        <w:b/>
        <w:bCs/>
      </w:rPr>
      <w:tblPr/>
      <w:tcPr>
        <w:tcBorders>
          <w:top w:val="single" w:sz="8" w:space="0" w:color="846648" w:themeColor="accent4"/>
          <w:left w:val="nil"/>
          <w:bottom w:val="single" w:sz="8" w:space="0" w:color="84664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9CE" w:themeFill="accent4" w:themeFillTint="3F"/>
      </w:tcPr>
    </w:tblStylePr>
    <w:tblStylePr w:type="band1Horz">
      <w:tblPr/>
      <w:tcPr>
        <w:tcBorders>
          <w:left w:val="nil"/>
          <w:right w:val="nil"/>
          <w:insideH w:val="nil"/>
          <w:insideV w:val="nil"/>
        </w:tcBorders>
        <w:shd w:val="clear" w:color="auto" w:fill="E4D9CE" w:themeFill="accent4" w:themeFillTint="3F"/>
      </w:tcPr>
    </w:tblStylePr>
  </w:style>
  <w:style w:type="table" w:styleId="LightList-Accent3">
    <w:name w:val="Light List Accent 3"/>
    <w:basedOn w:val="TableNormal"/>
    <w:uiPriority w:val="61"/>
    <w:rsid w:val="003C108F"/>
    <w:pPr>
      <w:spacing w:after="0" w:line="240" w:lineRule="auto"/>
    </w:pPr>
    <w:tblPr>
      <w:tblStyleRowBandSize w:val="1"/>
      <w:tblStyleColBandSize w:val="1"/>
      <w:tblInd w:w="0" w:type="dxa"/>
      <w:tblBorders>
        <w:top w:val="single" w:sz="8" w:space="0" w:color="E68422" w:themeColor="accent3"/>
        <w:left w:val="single" w:sz="8" w:space="0" w:color="E68422" w:themeColor="accent3"/>
        <w:bottom w:val="single" w:sz="8" w:space="0" w:color="E68422" w:themeColor="accent3"/>
        <w:right w:val="single" w:sz="8" w:space="0" w:color="E68422"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68422" w:themeFill="accent3"/>
      </w:tcPr>
    </w:tblStylePr>
    <w:tblStylePr w:type="lastRow">
      <w:pPr>
        <w:spacing w:before="0" w:after="0" w:line="240" w:lineRule="auto"/>
      </w:pPr>
      <w:rPr>
        <w:b/>
        <w:bCs/>
      </w:rPr>
      <w:tblPr/>
      <w:tcPr>
        <w:tcBorders>
          <w:top w:val="double" w:sz="6" w:space="0" w:color="E68422" w:themeColor="accent3"/>
          <w:left w:val="single" w:sz="8" w:space="0" w:color="E68422" w:themeColor="accent3"/>
          <w:bottom w:val="single" w:sz="8" w:space="0" w:color="E68422" w:themeColor="accent3"/>
          <w:right w:val="single" w:sz="8" w:space="0" w:color="E68422" w:themeColor="accent3"/>
        </w:tcBorders>
      </w:tcPr>
    </w:tblStylePr>
    <w:tblStylePr w:type="firstCol">
      <w:rPr>
        <w:b/>
        <w:bCs/>
      </w:rPr>
    </w:tblStylePr>
    <w:tblStylePr w:type="lastCol">
      <w:rPr>
        <w:b/>
        <w:bCs/>
      </w:rPr>
    </w:tblStylePr>
    <w:tblStylePr w:type="band1Vert">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tcPr>
    </w:tblStylePr>
    <w:tblStylePr w:type="band1Horz">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tcPr>
    </w:tblStylePr>
  </w:style>
  <w:style w:type="table" w:styleId="MediumShading2-Accent3">
    <w:name w:val="Medium Shading 2 Accent 3"/>
    <w:basedOn w:val="TableNormal"/>
    <w:uiPriority w:val="64"/>
    <w:rsid w:val="003C108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84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8422" w:themeFill="accent3"/>
      </w:tcPr>
    </w:tblStylePr>
    <w:tblStylePr w:type="lastCol">
      <w:rPr>
        <w:b/>
        <w:bCs/>
        <w:color w:val="FFFFFF" w:themeColor="background1"/>
      </w:rPr>
      <w:tblPr/>
      <w:tcPr>
        <w:tcBorders>
          <w:left w:val="nil"/>
          <w:right w:val="nil"/>
          <w:insideH w:val="nil"/>
          <w:insideV w:val="nil"/>
        </w:tcBorders>
        <w:shd w:val="clear" w:color="auto" w:fill="E684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3">
    <w:name w:val="Light Grid Accent 3"/>
    <w:basedOn w:val="TableNormal"/>
    <w:uiPriority w:val="62"/>
    <w:rsid w:val="00C526D8"/>
    <w:pPr>
      <w:spacing w:after="0" w:line="240" w:lineRule="auto"/>
    </w:pPr>
    <w:tblPr>
      <w:tblStyleRowBandSize w:val="1"/>
      <w:tblStyleColBandSize w:val="1"/>
      <w:tblInd w:w="0" w:type="dxa"/>
      <w:tblBorders>
        <w:top w:val="single" w:sz="8" w:space="0" w:color="E68422" w:themeColor="accent3"/>
        <w:left w:val="single" w:sz="8" w:space="0" w:color="E68422" w:themeColor="accent3"/>
        <w:bottom w:val="single" w:sz="8" w:space="0" w:color="E68422" w:themeColor="accent3"/>
        <w:right w:val="single" w:sz="8" w:space="0" w:color="E68422" w:themeColor="accent3"/>
        <w:insideH w:val="single" w:sz="8" w:space="0" w:color="E68422" w:themeColor="accent3"/>
        <w:insideV w:val="single" w:sz="8" w:space="0" w:color="E68422"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68422" w:themeColor="accent3"/>
          <w:left w:val="single" w:sz="8" w:space="0" w:color="E68422" w:themeColor="accent3"/>
          <w:bottom w:val="single" w:sz="18" w:space="0" w:color="E68422" w:themeColor="accent3"/>
          <w:right w:val="single" w:sz="8" w:space="0" w:color="E68422" w:themeColor="accent3"/>
          <w:insideH w:val="nil"/>
          <w:insideV w:val="single" w:sz="8" w:space="0" w:color="E684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8422" w:themeColor="accent3"/>
          <w:left w:val="single" w:sz="8" w:space="0" w:color="E68422" w:themeColor="accent3"/>
          <w:bottom w:val="single" w:sz="8" w:space="0" w:color="E68422" w:themeColor="accent3"/>
          <w:right w:val="single" w:sz="8" w:space="0" w:color="E68422" w:themeColor="accent3"/>
          <w:insideH w:val="nil"/>
          <w:insideV w:val="single" w:sz="8" w:space="0" w:color="E684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tcPr>
    </w:tblStylePr>
    <w:tblStylePr w:type="band1Vert">
      <w:tblPr/>
      <w:tcPr>
        <w:tcBorders>
          <w:top w:val="single" w:sz="8" w:space="0" w:color="E68422" w:themeColor="accent3"/>
          <w:left w:val="single" w:sz="8" w:space="0" w:color="E68422" w:themeColor="accent3"/>
          <w:bottom w:val="single" w:sz="8" w:space="0" w:color="E68422" w:themeColor="accent3"/>
          <w:right w:val="single" w:sz="8" w:space="0" w:color="E68422" w:themeColor="accent3"/>
        </w:tcBorders>
        <w:shd w:val="clear" w:color="auto" w:fill="F8E0C8" w:themeFill="accent3" w:themeFillTint="3F"/>
      </w:tcPr>
    </w:tblStylePr>
    <w:tblStylePr w:type="band1Horz">
      <w:tblPr/>
      <w:tcPr>
        <w:tcBorders>
          <w:top w:val="single" w:sz="8" w:space="0" w:color="E68422" w:themeColor="accent3"/>
          <w:left w:val="single" w:sz="8" w:space="0" w:color="E68422" w:themeColor="accent3"/>
          <w:bottom w:val="single" w:sz="8" w:space="0" w:color="E68422" w:themeColor="accent3"/>
          <w:right w:val="single" w:sz="8" w:space="0" w:color="E68422" w:themeColor="accent3"/>
          <w:insideV w:val="single" w:sz="8" w:space="0" w:color="E68422" w:themeColor="accent3"/>
        </w:tcBorders>
        <w:shd w:val="clear" w:color="auto" w:fill="F8E0C8" w:themeFill="accent3" w:themeFillTint="3F"/>
      </w:tcPr>
    </w:tblStylePr>
    <w:tblStylePr w:type="band2Horz">
      <w:tblPr/>
      <w:tcPr>
        <w:tcBorders>
          <w:top w:val="single" w:sz="8" w:space="0" w:color="E68422" w:themeColor="accent3"/>
          <w:left w:val="single" w:sz="8" w:space="0" w:color="E68422" w:themeColor="accent3"/>
          <w:bottom w:val="single" w:sz="8" w:space="0" w:color="E68422" w:themeColor="accent3"/>
          <w:right w:val="single" w:sz="8" w:space="0" w:color="E68422" w:themeColor="accent3"/>
          <w:insideV w:val="single" w:sz="8" w:space="0" w:color="E68422" w:themeColor="accent3"/>
        </w:tcBorders>
      </w:tcPr>
    </w:tblStylePr>
  </w:style>
  <w:style w:type="table" w:styleId="MediumShading1-Accent1">
    <w:name w:val="Medium Shading 1 Accent 1"/>
    <w:basedOn w:val="TableNormal"/>
    <w:uiPriority w:val="63"/>
    <w:rsid w:val="00D65510"/>
    <w:pPr>
      <w:spacing w:after="0" w:line="240" w:lineRule="auto"/>
    </w:pPr>
    <w:tblPr>
      <w:tblStyleRowBandSize w:val="1"/>
      <w:tblStyleColBandSize w:val="1"/>
      <w:tblInd w:w="0" w:type="dxa"/>
      <w:tblBorders>
        <w:top w:val="single" w:sz="8" w:space="0" w:color="8798C6" w:themeColor="accent1" w:themeTint="BF"/>
        <w:left w:val="single" w:sz="8" w:space="0" w:color="8798C6" w:themeColor="accent1" w:themeTint="BF"/>
        <w:bottom w:val="single" w:sz="8" w:space="0" w:color="8798C6" w:themeColor="accent1" w:themeTint="BF"/>
        <w:right w:val="single" w:sz="8" w:space="0" w:color="8798C6" w:themeColor="accent1" w:themeTint="BF"/>
        <w:insideH w:val="single" w:sz="8" w:space="0" w:color="8798C6"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798C6" w:themeColor="accent1" w:themeTint="BF"/>
          <w:left w:val="single" w:sz="8" w:space="0" w:color="8798C6" w:themeColor="accent1" w:themeTint="BF"/>
          <w:bottom w:val="single" w:sz="8" w:space="0" w:color="8798C6" w:themeColor="accent1" w:themeTint="BF"/>
          <w:right w:val="single" w:sz="8" w:space="0" w:color="8798C6" w:themeColor="accent1" w:themeTint="BF"/>
          <w:insideH w:val="nil"/>
          <w:insideV w:val="nil"/>
        </w:tcBorders>
        <w:shd w:val="clear" w:color="auto" w:fill="6076B4" w:themeFill="accent1"/>
      </w:tcPr>
    </w:tblStylePr>
    <w:tblStylePr w:type="lastRow">
      <w:pPr>
        <w:spacing w:before="0" w:after="0" w:line="240" w:lineRule="auto"/>
      </w:pPr>
      <w:rPr>
        <w:b/>
        <w:bCs/>
      </w:rPr>
      <w:tblPr/>
      <w:tcPr>
        <w:tcBorders>
          <w:top w:val="double" w:sz="6" w:space="0" w:color="8798C6" w:themeColor="accent1" w:themeTint="BF"/>
          <w:left w:val="single" w:sz="8" w:space="0" w:color="8798C6" w:themeColor="accent1" w:themeTint="BF"/>
          <w:bottom w:val="single" w:sz="8" w:space="0" w:color="8798C6" w:themeColor="accent1" w:themeTint="BF"/>
          <w:right w:val="single" w:sz="8" w:space="0" w:color="8798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D7DCEC" w:themeFill="accent1" w:themeFillTint="3F"/>
      </w:tcPr>
    </w:tblStylePr>
    <w:tblStylePr w:type="band1Horz">
      <w:tblPr/>
      <w:tcPr>
        <w:tcBorders>
          <w:insideH w:val="nil"/>
          <w:insideV w:val="nil"/>
        </w:tcBorders>
        <w:shd w:val="clear" w:color="auto" w:fill="D7DCEC"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D6551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6B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6B4" w:themeFill="accent1"/>
      </w:tcPr>
    </w:tblStylePr>
    <w:tblStylePr w:type="lastCol">
      <w:rPr>
        <w:b/>
        <w:bCs/>
        <w:color w:val="FFFFFF" w:themeColor="background1"/>
      </w:rPr>
      <w:tblPr/>
      <w:tcPr>
        <w:tcBorders>
          <w:left w:val="nil"/>
          <w:right w:val="nil"/>
          <w:insideH w:val="nil"/>
          <w:insideV w:val="nil"/>
        </w:tcBorders>
        <w:shd w:val="clear" w:color="auto" w:fill="6076B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yle1">
    <w:name w:val="Style1"/>
    <w:basedOn w:val="TableNormal"/>
    <w:uiPriority w:val="99"/>
    <w:rsid w:val="00D65510"/>
    <w:pPr>
      <w:spacing w:after="0" w:line="240" w:lineRule="auto"/>
    </w:pPr>
    <w:tblPr>
      <w:tblInd w:w="0" w:type="dxa"/>
      <w:tblCellMar>
        <w:top w:w="0" w:type="dxa"/>
        <w:left w:w="108" w:type="dxa"/>
        <w:bottom w:w="0" w:type="dxa"/>
        <w:right w:w="108" w:type="dxa"/>
      </w:tblCellMar>
    </w:tblPr>
    <w:tcPr>
      <w:shd w:val="clear" w:color="auto" w:fill="234170" w:themeFill="text2" w:themeFillShade="BF"/>
    </w:tcPr>
  </w:style>
  <w:style w:type="table" w:styleId="LightGrid-Accent1">
    <w:name w:val="Light Grid Accent 1"/>
    <w:basedOn w:val="TableNormal"/>
    <w:uiPriority w:val="62"/>
    <w:rsid w:val="00D65510"/>
    <w:pPr>
      <w:spacing w:after="0" w:line="240" w:lineRule="auto"/>
    </w:pPr>
    <w:tblPr>
      <w:tblStyleRowBandSize w:val="1"/>
      <w:tblStyleColBandSize w:val="1"/>
      <w:tblInd w:w="0" w:type="dxa"/>
      <w:tblBorders>
        <w:top w:val="single" w:sz="8" w:space="0" w:color="6076B4" w:themeColor="accent1"/>
        <w:left w:val="single" w:sz="8" w:space="0" w:color="6076B4" w:themeColor="accent1"/>
        <w:bottom w:val="single" w:sz="8" w:space="0" w:color="6076B4" w:themeColor="accent1"/>
        <w:right w:val="single" w:sz="8" w:space="0" w:color="6076B4" w:themeColor="accent1"/>
        <w:insideH w:val="single" w:sz="8" w:space="0" w:color="6076B4" w:themeColor="accent1"/>
        <w:insideV w:val="single" w:sz="8" w:space="0" w:color="6076B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6076B4" w:themeColor="accent1"/>
          <w:left w:val="single" w:sz="8" w:space="0" w:color="6076B4" w:themeColor="accent1"/>
          <w:bottom w:val="single" w:sz="18" w:space="0" w:color="6076B4" w:themeColor="accent1"/>
          <w:right w:val="single" w:sz="8" w:space="0" w:color="6076B4" w:themeColor="accent1"/>
          <w:insideH w:val="nil"/>
          <w:insideV w:val="single" w:sz="8" w:space="0" w:color="6076B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6B4" w:themeColor="accent1"/>
          <w:left w:val="single" w:sz="8" w:space="0" w:color="6076B4" w:themeColor="accent1"/>
          <w:bottom w:val="single" w:sz="8" w:space="0" w:color="6076B4" w:themeColor="accent1"/>
          <w:right w:val="single" w:sz="8" w:space="0" w:color="6076B4" w:themeColor="accent1"/>
          <w:insideH w:val="nil"/>
          <w:insideV w:val="single" w:sz="8" w:space="0" w:color="6076B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tcPr>
    </w:tblStylePr>
    <w:tblStylePr w:type="band1Vert">
      <w:tblPr/>
      <w:tcPr>
        <w:tcBorders>
          <w:top w:val="single" w:sz="8" w:space="0" w:color="6076B4" w:themeColor="accent1"/>
          <w:left w:val="single" w:sz="8" w:space="0" w:color="6076B4" w:themeColor="accent1"/>
          <w:bottom w:val="single" w:sz="8" w:space="0" w:color="6076B4" w:themeColor="accent1"/>
          <w:right w:val="single" w:sz="8" w:space="0" w:color="6076B4" w:themeColor="accent1"/>
        </w:tcBorders>
        <w:shd w:val="clear" w:color="auto" w:fill="D7DCEC" w:themeFill="accent1" w:themeFillTint="3F"/>
      </w:tcPr>
    </w:tblStylePr>
    <w:tblStylePr w:type="band1Horz">
      <w:tblPr/>
      <w:tcPr>
        <w:tcBorders>
          <w:top w:val="single" w:sz="8" w:space="0" w:color="6076B4" w:themeColor="accent1"/>
          <w:left w:val="single" w:sz="8" w:space="0" w:color="6076B4" w:themeColor="accent1"/>
          <w:bottom w:val="single" w:sz="8" w:space="0" w:color="6076B4" w:themeColor="accent1"/>
          <w:right w:val="single" w:sz="8" w:space="0" w:color="6076B4" w:themeColor="accent1"/>
          <w:insideV w:val="single" w:sz="8" w:space="0" w:color="6076B4" w:themeColor="accent1"/>
        </w:tcBorders>
        <w:shd w:val="clear" w:color="auto" w:fill="D7DCEC" w:themeFill="accent1" w:themeFillTint="3F"/>
      </w:tcPr>
    </w:tblStylePr>
    <w:tblStylePr w:type="band2Horz">
      <w:tblPr/>
      <w:tcPr>
        <w:tcBorders>
          <w:top w:val="single" w:sz="8" w:space="0" w:color="6076B4" w:themeColor="accent1"/>
          <w:left w:val="single" w:sz="8" w:space="0" w:color="6076B4" w:themeColor="accent1"/>
          <w:bottom w:val="single" w:sz="8" w:space="0" w:color="6076B4" w:themeColor="accent1"/>
          <w:right w:val="single" w:sz="8" w:space="0" w:color="6076B4" w:themeColor="accent1"/>
          <w:insideV w:val="single" w:sz="8" w:space="0" w:color="6076B4" w:themeColor="accent1"/>
        </w:tcBorders>
      </w:tcPr>
    </w:tblStylePr>
  </w:style>
  <w:style w:type="paragraph" w:styleId="TOC4">
    <w:name w:val="toc 4"/>
    <w:basedOn w:val="Normal"/>
    <w:next w:val="Normal"/>
    <w:autoRedefine/>
    <w:uiPriority w:val="39"/>
    <w:unhideWhenUsed/>
    <w:rsid w:val="00A404C3"/>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A404C3"/>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A404C3"/>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A404C3"/>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A404C3"/>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A404C3"/>
    <w:pPr>
      <w:spacing w:after="100" w:line="259" w:lineRule="auto"/>
      <w:ind w:left="1760"/>
    </w:pPr>
    <w:rPr>
      <w:rFonts w:asciiTheme="minorHAnsi" w:eastAsiaTheme="minorEastAsia" w:hAnsiTheme="minorHAnsi"/>
      <w:sz w:val="22"/>
    </w:rPr>
  </w:style>
  <w:style w:type="paragraph" w:styleId="NoSpacing">
    <w:name w:val="No Spacing"/>
    <w:uiPriority w:val="1"/>
    <w:qFormat/>
    <w:rsid w:val="00BA00D4"/>
    <w:pPr>
      <w:spacing w:after="0" w:line="240" w:lineRule="auto"/>
    </w:pPr>
    <w:rPr>
      <w:rFonts w:ascii="Times New Roman" w:hAnsi="Times New Roman"/>
      <w:sz w:val="24"/>
    </w:rPr>
  </w:style>
  <w:style w:type="table" w:customStyle="1" w:styleId="GridTable5Dark-Accent11">
    <w:name w:val="Grid Table 5 Dark - Accent 11"/>
    <w:basedOn w:val="TableNormal"/>
    <w:uiPriority w:val="50"/>
    <w:rsid w:val="00706F0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FE3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6B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6B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6B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6B4" w:themeFill="accent1"/>
      </w:tcPr>
    </w:tblStylePr>
    <w:tblStylePr w:type="band1Vert">
      <w:tblPr/>
      <w:tcPr>
        <w:shd w:val="clear" w:color="auto" w:fill="BFC8E1" w:themeFill="accent1" w:themeFillTint="66"/>
      </w:tcPr>
    </w:tblStylePr>
    <w:tblStylePr w:type="band1Horz">
      <w:tblPr/>
      <w:tcPr>
        <w:shd w:val="clear" w:color="auto" w:fill="BFC8E1" w:themeFill="accent1" w:themeFillTint="66"/>
      </w:tcPr>
    </w:tblStylePr>
  </w:style>
  <w:style w:type="table" w:customStyle="1" w:styleId="GridTable6Colorful-Accent31">
    <w:name w:val="Grid Table 6 Colorful - Accent 31"/>
    <w:basedOn w:val="TableNormal"/>
    <w:uiPriority w:val="51"/>
    <w:rsid w:val="00706F09"/>
    <w:pPr>
      <w:spacing w:after="0" w:line="240" w:lineRule="auto"/>
    </w:pPr>
    <w:rPr>
      <w:color w:val="B16214" w:themeColor="accent3" w:themeShade="BF"/>
    </w:rPr>
    <w:tblPr>
      <w:tblStyleRowBandSize w:val="1"/>
      <w:tblStyleColBandSize w:val="1"/>
      <w:tblInd w:w="0" w:type="dxa"/>
      <w:tblBorders>
        <w:top w:val="single" w:sz="4" w:space="0" w:color="F0B47A" w:themeColor="accent3" w:themeTint="99"/>
        <w:left w:val="single" w:sz="4" w:space="0" w:color="F0B47A" w:themeColor="accent3" w:themeTint="99"/>
        <w:bottom w:val="single" w:sz="4" w:space="0" w:color="F0B47A" w:themeColor="accent3" w:themeTint="99"/>
        <w:right w:val="single" w:sz="4" w:space="0" w:color="F0B47A" w:themeColor="accent3" w:themeTint="99"/>
        <w:insideH w:val="single" w:sz="4" w:space="0" w:color="F0B47A" w:themeColor="accent3" w:themeTint="99"/>
        <w:insideV w:val="single" w:sz="4" w:space="0" w:color="F0B47A" w:themeColor="accent3" w:themeTint="99"/>
      </w:tblBorders>
      <w:tblCellMar>
        <w:top w:w="0" w:type="dxa"/>
        <w:left w:w="108" w:type="dxa"/>
        <w:bottom w:w="0" w:type="dxa"/>
        <w:right w:w="108" w:type="dxa"/>
      </w:tblCellMar>
    </w:tblPr>
    <w:tblStylePr w:type="firstRow">
      <w:rPr>
        <w:b/>
        <w:bCs/>
      </w:rPr>
      <w:tblPr/>
      <w:tcPr>
        <w:tcBorders>
          <w:bottom w:val="single" w:sz="12" w:space="0" w:color="F0B47A" w:themeColor="accent3" w:themeTint="99"/>
        </w:tcBorders>
      </w:tcPr>
    </w:tblStylePr>
    <w:tblStylePr w:type="lastRow">
      <w:rPr>
        <w:b/>
        <w:bCs/>
      </w:rPr>
      <w:tblPr/>
      <w:tcPr>
        <w:tcBorders>
          <w:top w:val="double" w:sz="4" w:space="0" w:color="F0B47A" w:themeColor="accent3" w:themeTint="99"/>
        </w:tcBorders>
      </w:tcPr>
    </w:tblStylePr>
    <w:tblStylePr w:type="firstCol">
      <w:rPr>
        <w:b/>
        <w:bCs/>
      </w:rPr>
    </w:tblStylePr>
    <w:tblStylePr w:type="lastCol">
      <w:rPr>
        <w:b/>
        <w:bCs/>
      </w:rPr>
    </w:tblStylePr>
    <w:tblStylePr w:type="band1Vert">
      <w:tblPr/>
      <w:tcPr>
        <w:shd w:val="clear" w:color="auto" w:fill="FAE6D2" w:themeFill="accent3" w:themeFillTint="33"/>
      </w:tcPr>
    </w:tblStylePr>
    <w:tblStylePr w:type="band1Horz">
      <w:tblPr/>
      <w:tcPr>
        <w:shd w:val="clear" w:color="auto" w:fill="FAE6D2" w:themeFill="accent3" w:themeFillTint="33"/>
      </w:tcPr>
    </w:tblStylePr>
  </w:style>
  <w:style w:type="table" w:customStyle="1" w:styleId="ListTable6Colorful-Accent31">
    <w:name w:val="List Table 6 Colorful - Accent 31"/>
    <w:basedOn w:val="TableNormal"/>
    <w:uiPriority w:val="51"/>
    <w:rsid w:val="00D577B2"/>
    <w:pPr>
      <w:spacing w:after="0" w:line="240" w:lineRule="auto"/>
    </w:pPr>
    <w:rPr>
      <w:color w:val="B16214" w:themeColor="accent3" w:themeShade="BF"/>
    </w:rPr>
    <w:tblPr>
      <w:tblStyleRowBandSize w:val="1"/>
      <w:tblStyleColBandSize w:val="1"/>
      <w:tblInd w:w="0" w:type="dxa"/>
      <w:tblBorders>
        <w:top w:val="single" w:sz="4" w:space="0" w:color="E68422" w:themeColor="accent3"/>
        <w:bottom w:val="single" w:sz="4" w:space="0" w:color="E68422" w:themeColor="accent3"/>
      </w:tblBorders>
      <w:tblCellMar>
        <w:top w:w="0" w:type="dxa"/>
        <w:left w:w="108" w:type="dxa"/>
        <w:bottom w:w="0" w:type="dxa"/>
        <w:right w:w="108" w:type="dxa"/>
      </w:tblCellMar>
    </w:tblPr>
    <w:tblStylePr w:type="firstRow">
      <w:rPr>
        <w:b/>
        <w:bCs/>
      </w:rPr>
      <w:tblPr/>
      <w:tcPr>
        <w:tcBorders>
          <w:bottom w:val="single" w:sz="4" w:space="0" w:color="E68422" w:themeColor="accent3"/>
        </w:tcBorders>
      </w:tcPr>
    </w:tblStylePr>
    <w:tblStylePr w:type="lastRow">
      <w:rPr>
        <w:b/>
        <w:bCs/>
      </w:rPr>
      <w:tblPr/>
      <w:tcPr>
        <w:tcBorders>
          <w:top w:val="double" w:sz="4" w:space="0" w:color="E68422" w:themeColor="accent3"/>
        </w:tcBorders>
      </w:tcPr>
    </w:tblStylePr>
    <w:tblStylePr w:type="firstCol">
      <w:rPr>
        <w:b/>
        <w:bCs/>
      </w:rPr>
    </w:tblStylePr>
    <w:tblStylePr w:type="lastCol">
      <w:rPr>
        <w:b/>
        <w:bCs/>
      </w:rPr>
    </w:tblStylePr>
    <w:tblStylePr w:type="band1Vert">
      <w:tblPr/>
      <w:tcPr>
        <w:shd w:val="clear" w:color="auto" w:fill="FAE6D2" w:themeFill="accent3" w:themeFillTint="33"/>
      </w:tcPr>
    </w:tblStylePr>
    <w:tblStylePr w:type="band1Horz">
      <w:tblPr/>
      <w:tcPr>
        <w:shd w:val="clear" w:color="auto" w:fill="FAE6D2" w:themeFill="accent3" w:themeFillTint="33"/>
      </w:tcPr>
    </w:tblStylePr>
  </w:style>
  <w:style w:type="table" w:customStyle="1" w:styleId="GridTable1Light-Accent31">
    <w:name w:val="Grid Table 1 Light - Accent 31"/>
    <w:basedOn w:val="TableNormal"/>
    <w:uiPriority w:val="46"/>
    <w:rsid w:val="00F83C94"/>
    <w:pPr>
      <w:spacing w:after="0" w:line="240" w:lineRule="auto"/>
    </w:pPr>
    <w:tblPr>
      <w:tblStyleRowBandSize w:val="1"/>
      <w:tblStyleColBandSize w:val="1"/>
      <w:tblInd w:w="0" w:type="dxa"/>
      <w:tblBorders>
        <w:top w:val="single" w:sz="4" w:space="0" w:color="F5CDA6" w:themeColor="accent3" w:themeTint="66"/>
        <w:left w:val="single" w:sz="4" w:space="0" w:color="F5CDA6" w:themeColor="accent3" w:themeTint="66"/>
        <w:bottom w:val="single" w:sz="4" w:space="0" w:color="F5CDA6" w:themeColor="accent3" w:themeTint="66"/>
        <w:right w:val="single" w:sz="4" w:space="0" w:color="F5CDA6" w:themeColor="accent3" w:themeTint="66"/>
        <w:insideH w:val="single" w:sz="4" w:space="0" w:color="F5CDA6" w:themeColor="accent3" w:themeTint="66"/>
        <w:insideV w:val="single" w:sz="4" w:space="0" w:color="F5CDA6" w:themeColor="accent3" w:themeTint="66"/>
      </w:tblBorders>
      <w:tblCellMar>
        <w:top w:w="0" w:type="dxa"/>
        <w:left w:w="108" w:type="dxa"/>
        <w:bottom w:w="0" w:type="dxa"/>
        <w:right w:w="108" w:type="dxa"/>
      </w:tblCellMar>
    </w:tblPr>
    <w:tblStylePr w:type="firstRow">
      <w:rPr>
        <w:b/>
        <w:bCs/>
      </w:rPr>
      <w:tblPr/>
      <w:tcPr>
        <w:tcBorders>
          <w:bottom w:val="single" w:sz="12" w:space="0" w:color="F0B47A" w:themeColor="accent3" w:themeTint="99"/>
        </w:tcBorders>
      </w:tcPr>
    </w:tblStylePr>
    <w:tblStylePr w:type="lastRow">
      <w:rPr>
        <w:b/>
        <w:bCs/>
      </w:rPr>
      <w:tblPr/>
      <w:tcPr>
        <w:tcBorders>
          <w:top w:val="double" w:sz="2" w:space="0" w:color="F0B47A" w:themeColor="accent3" w:themeTint="99"/>
        </w:tcBorders>
      </w:tcPr>
    </w:tblStylePr>
    <w:tblStylePr w:type="firstCol">
      <w:rPr>
        <w:b/>
        <w:bCs/>
      </w:rPr>
    </w:tblStylePr>
    <w:tblStylePr w:type="lastCol">
      <w:rPr>
        <w:b/>
        <w:bCs/>
      </w:rPr>
    </w:tblStylePr>
  </w:style>
  <w:style w:type="table" w:customStyle="1" w:styleId="GridTable3-Accent31">
    <w:name w:val="Grid Table 3 - Accent 31"/>
    <w:basedOn w:val="TableNormal"/>
    <w:uiPriority w:val="48"/>
    <w:rsid w:val="00F83C94"/>
    <w:pPr>
      <w:spacing w:after="0" w:line="240" w:lineRule="auto"/>
    </w:pPr>
    <w:tblPr>
      <w:tblStyleRowBandSize w:val="1"/>
      <w:tblStyleColBandSize w:val="1"/>
      <w:tblInd w:w="0" w:type="dxa"/>
      <w:tblBorders>
        <w:top w:val="single" w:sz="4" w:space="0" w:color="F0B47A" w:themeColor="accent3" w:themeTint="99"/>
        <w:left w:val="single" w:sz="4" w:space="0" w:color="F0B47A" w:themeColor="accent3" w:themeTint="99"/>
        <w:bottom w:val="single" w:sz="4" w:space="0" w:color="F0B47A" w:themeColor="accent3" w:themeTint="99"/>
        <w:right w:val="single" w:sz="4" w:space="0" w:color="F0B47A" w:themeColor="accent3" w:themeTint="99"/>
        <w:insideH w:val="single" w:sz="4" w:space="0" w:color="F0B47A" w:themeColor="accent3" w:themeTint="99"/>
        <w:insideV w:val="single" w:sz="4" w:space="0" w:color="F0B47A"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6D2" w:themeFill="accent3" w:themeFillTint="33"/>
      </w:tcPr>
    </w:tblStylePr>
    <w:tblStylePr w:type="band1Horz">
      <w:tblPr/>
      <w:tcPr>
        <w:shd w:val="clear" w:color="auto" w:fill="FAE6D2" w:themeFill="accent3" w:themeFillTint="33"/>
      </w:tcPr>
    </w:tblStylePr>
    <w:tblStylePr w:type="neCell">
      <w:tblPr/>
      <w:tcPr>
        <w:tcBorders>
          <w:bottom w:val="single" w:sz="4" w:space="0" w:color="F0B47A" w:themeColor="accent3" w:themeTint="99"/>
        </w:tcBorders>
      </w:tcPr>
    </w:tblStylePr>
    <w:tblStylePr w:type="nwCell">
      <w:tblPr/>
      <w:tcPr>
        <w:tcBorders>
          <w:bottom w:val="single" w:sz="4" w:space="0" w:color="F0B47A" w:themeColor="accent3" w:themeTint="99"/>
        </w:tcBorders>
      </w:tcPr>
    </w:tblStylePr>
    <w:tblStylePr w:type="seCell">
      <w:tblPr/>
      <w:tcPr>
        <w:tcBorders>
          <w:top w:val="single" w:sz="4" w:space="0" w:color="F0B47A" w:themeColor="accent3" w:themeTint="99"/>
        </w:tcBorders>
      </w:tcPr>
    </w:tblStylePr>
    <w:tblStylePr w:type="swCell">
      <w:tblPr/>
      <w:tcPr>
        <w:tcBorders>
          <w:top w:val="single" w:sz="4" w:space="0" w:color="F0B47A" w:themeColor="accent3" w:themeTint="99"/>
        </w:tcBorders>
      </w:tcPr>
    </w:tblStylePr>
  </w:style>
  <w:style w:type="table" w:customStyle="1" w:styleId="GridTable2-Accent31">
    <w:name w:val="Grid Table 2 - Accent 31"/>
    <w:basedOn w:val="TableNormal"/>
    <w:uiPriority w:val="47"/>
    <w:rsid w:val="00F83C94"/>
    <w:pPr>
      <w:spacing w:after="0" w:line="240" w:lineRule="auto"/>
    </w:pPr>
    <w:tblPr>
      <w:tblStyleRowBandSize w:val="1"/>
      <w:tblStyleColBandSize w:val="1"/>
      <w:tblInd w:w="0" w:type="dxa"/>
      <w:tblBorders>
        <w:top w:val="single" w:sz="2" w:space="0" w:color="F0B47A" w:themeColor="accent3" w:themeTint="99"/>
        <w:bottom w:val="single" w:sz="2" w:space="0" w:color="F0B47A" w:themeColor="accent3" w:themeTint="99"/>
        <w:insideH w:val="single" w:sz="2" w:space="0" w:color="F0B47A" w:themeColor="accent3" w:themeTint="99"/>
        <w:insideV w:val="single" w:sz="2" w:space="0" w:color="F0B47A" w:themeColor="accent3" w:themeTint="99"/>
      </w:tblBorders>
      <w:tblCellMar>
        <w:top w:w="0" w:type="dxa"/>
        <w:left w:w="108" w:type="dxa"/>
        <w:bottom w:w="0" w:type="dxa"/>
        <w:right w:w="108" w:type="dxa"/>
      </w:tblCellMar>
    </w:tblPr>
    <w:tblStylePr w:type="firstRow">
      <w:rPr>
        <w:b/>
        <w:bCs/>
      </w:rPr>
      <w:tblPr/>
      <w:tcPr>
        <w:tcBorders>
          <w:top w:val="nil"/>
          <w:bottom w:val="single" w:sz="12" w:space="0" w:color="F0B47A" w:themeColor="accent3" w:themeTint="99"/>
          <w:insideH w:val="nil"/>
          <w:insideV w:val="nil"/>
        </w:tcBorders>
        <w:shd w:val="clear" w:color="auto" w:fill="FFFFFF" w:themeFill="background1"/>
      </w:tcPr>
    </w:tblStylePr>
    <w:tblStylePr w:type="lastRow">
      <w:rPr>
        <w:b/>
        <w:bCs/>
      </w:rPr>
      <w:tblPr/>
      <w:tcPr>
        <w:tcBorders>
          <w:top w:val="double" w:sz="2" w:space="0" w:color="F0B47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6D2" w:themeFill="accent3" w:themeFillTint="33"/>
      </w:tcPr>
    </w:tblStylePr>
    <w:tblStylePr w:type="band1Horz">
      <w:tblPr/>
      <w:tcPr>
        <w:shd w:val="clear" w:color="auto" w:fill="FAE6D2" w:themeFill="accent3" w:themeFillTint="33"/>
      </w:tcPr>
    </w:tblStylePr>
  </w:style>
  <w:style w:type="table" w:customStyle="1" w:styleId="GridTable6Colorful-Accent11">
    <w:name w:val="Grid Table 6 Colorful - Accent 11"/>
    <w:basedOn w:val="TableNormal"/>
    <w:uiPriority w:val="51"/>
    <w:rsid w:val="0023598D"/>
    <w:pPr>
      <w:spacing w:after="0" w:line="240" w:lineRule="auto"/>
    </w:pPr>
    <w:rPr>
      <w:color w:val="42558C" w:themeColor="accent1" w:themeShade="BF"/>
    </w:rPr>
    <w:tblPr>
      <w:tblStyleRowBandSize w:val="1"/>
      <w:tblStyleColBandSize w:val="1"/>
      <w:tblInd w:w="0" w:type="dxa"/>
      <w:tblBorders>
        <w:top w:val="single" w:sz="4" w:space="0" w:color="9FACD2" w:themeColor="accent1" w:themeTint="99"/>
        <w:left w:val="single" w:sz="4" w:space="0" w:color="9FACD2" w:themeColor="accent1" w:themeTint="99"/>
        <w:bottom w:val="single" w:sz="4" w:space="0" w:color="9FACD2" w:themeColor="accent1" w:themeTint="99"/>
        <w:right w:val="single" w:sz="4" w:space="0" w:color="9FACD2" w:themeColor="accent1" w:themeTint="99"/>
        <w:insideH w:val="single" w:sz="4" w:space="0" w:color="9FACD2" w:themeColor="accent1" w:themeTint="99"/>
        <w:insideV w:val="single" w:sz="4" w:space="0" w:color="9FACD2" w:themeColor="accent1" w:themeTint="99"/>
      </w:tblBorders>
      <w:tblCellMar>
        <w:top w:w="0" w:type="dxa"/>
        <w:left w:w="108" w:type="dxa"/>
        <w:bottom w:w="0" w:type="dxa"/>
        <w:right w:w="108" w:type="dxa"/>
      </w:tblCellMar>
    </w:tblPr>
    <w:tblStylePr w:type="firstRow">
      <w:rPr>
        <w:b/>
        <w:bCs/>
      </w:rPr>
      <w:tblPr/>
      <w:tcPr>
        <w:tcBorders>
          <w:bottom w:val="single" w:sz="12" w:space="0" w:color="9FACD2" w:themeColor="accent1" w:themeTint="99"/>
        </w:tcBorders>
      </w:tcPr>
    </w:tblStylePr>
    <w:tblStylePr w:type="lastRow">
      <w:rPr>
        <w:b/>
        <w:bCs/>
      </w:rPr>
      <w:tblPr/>
      <w:tcPr>
        <w:tcBorders>
          <w:top w:val="double" w:sz="4" w:space="0" w:color="9FACD2" w:themeColor="accent1" w:themeTint="99"/>
        </w:tcBorders>
      </w:tcPr>
    </w:tblStylePr>
    <w:tblStylePr w:type="firstCol">
      <w:rPr>
        <w:b/>
        <w:bCs/>
      </w:rPr>
    </w:tblStylePr>
    <w:tblStylePr w:type="lastCol">
      <w:rPr>
        <w:b/>
        <w:bCs/>
      </w:rPr>
    </w:tblStylePr>
    <w:tblStylePr w:type="band1Vert">
      <w:tblPr/>
      <w:tcPr>
        <w:shd w:val="clear" w:color="auto" w:fill="DFE3F0" w:themeFill="accent1" w:themeFillTint="33"/>
      </w:tcPr>
    </w:tblStylePr>
    <w:tblStylePr w:type="band1Horz">
      <w:tblPr/>
      <w:tcPr>
        <w:shd w:val="clear" w:color="auto" w:fill="DFE3F0" w:themeFill="accent1" w:themeFillTint="33"/>
      </w:tcPr>
    </w:tblStylePr>
  </w:style>
  <w:style w:type="paragraph" w:styleId="TableofFigures">
    <w:name w:val="table of figures"/>
    <w:basedOn w:val="Normal"/>
    <w:next w:val="Normal"/>
    <w:uiPriority w:val="99"/>
    <w:unhideWhenUsed/>
    <w:rsid w:val="00DA2171"/>
    <w:pPr>
      <w:spacing w:after="0"/>
    </w:pPr>
  </w:style>
  <w:style w:type="paragraph" w:customStyle="1" w:styleId="Default">
    <w:name w:val="Default"/>
    <w:rsid w:val="00DE3E9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dTable2Accent6">
    <w:name w:val="Grid Table 2 Accent 6"/>
    <w:basedOn w:val="TableNormal"/>
    <w:uiPriority w:val="47"/>
    <w:rsid w:val="000214CF"/>
    <w:pPr>
      <w:spacing w:after="0" w:line="240" w:lineRule="auto"/>
    </w:pPr>
    <w:tblPr>
      <w:tblStyleRowBandSize w:val="1"/>
      <w:tblStyleColBandSize w:val="1"/>
      <w:tblInd w:w="0" w:type="dxa"/>
      <w:tblBorders>
        <w:top w:val="single" w:sz="2" w:space="0" w:color="ACB2B6" w:themeColor="accent6" w:themeTint="99"/>
        <w:bottom w:val="single" w:sz="2" w:space="0" w:color="ACB2B6" w:themeColor="accent6" w:themeTint="99"/>
        <w:insideH w:val="single" w:sz="2" w:space="0" w:color="ACB2B6" w:themeColor="accent6" w:themeTint="99"/>
        <w:insideV w:val="single" w:sz="2" w:space="0" w:color="ACB2B6" w:themeColor="accent6" w:themeTint="99"/>
      </w:tblBorders>
      <w:tblCellMar>
        <w:top w:w="0" w:type="dxa"/>
        <w:left w:w="108" w:type="dxa"/>
        <w:bottom w:w="0" w:type="dxa"/>
        <w:right w:w="108" w:type="dxa"/>
      </w:tblCellMar>
    </w:tblPr>
    <w:tblStylePr w:type="firstRow">
      <w:rPr>
        <w:b/>
        <w:bCs/>
      </w:rPr>
      <w:tblPr/>
      <w:tcPr>
        <w:tcBorders>
          <w:top w:val="nil"/>
          <w:bottom w:val="single" w:sz="12" w:space="0" w:color="ACB2B6" w:themeColor="accent6" w:themeTint="99"/>
          <w:insideH w:val="nil"/>
          <w:insideV w:val="nil"/>
        </w:tcBorders>
        <w:shd w:val="clear" w:color="auto" w:fill="FFFFFF" w:themeFill="background1"/>
      </w:tcPr>
    </w:tblStylePr>
    <w:tblStylePr w:type="lastRow">
      <w:rPr>
        <w:b/>
        <w:bCs/>
      </w:rPr>
      <w:tblPr/>
      <w:tcPr>
        <w:tcBorders>
          <w:top w:val="double" w:sz="2" w:space="0" w:color="ACB2B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5E6" w:themeFill="accent6" w:themeFillTint="33"/>
      </w:tcPr>
    </w:tblStylePr>
    <w:tblStylePr w:type="band1Horz">
      <w:tblPr/>
      <w:tcPr>
        <w:shd w:val="clear" w:color="auto" w:fill="E3E5E6" w:themeFill="accent6" w:themeFillTint="33"/>
      </w:tcPr>
    </w:tblStylePr>
  </w:style>
  <w:style w:type="table" w:customStyle="1" w:styleId="PlainTable3">
    <w:name w:val="Plain Table 3"/>
    <w:basedOn w:val="TableNormal"/>
    <w:uiPriority w:val="43"/>
    <w:rsid w:val="00B73C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EC337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1Light">
    <w:name w:val="List Table 1 Light"/>
    <w:basedOn w:val="TableNormal"/>
    <w:uiPriority w:val="46"/>
    <w:rsid w:val="00EC337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1">
    <w:name w:val="Plain Table 41"/>
    <w:basedOn w:val="TableNormal"/>
    <w:uiPriority w:val="44"/>
    <w:rsid w:val="001A70F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7135">
      <w:bodyDiv w:val="1"/>
      <w:marLeft w:val="0"/>
      <w:marRight w:val="0"/>
      <w:marTop w:val="0"/>
      <w:marBottom w:val="0"/>
      <w:divBdr>
        <w:top w:val="none" w:sz="0" w:space="0" w:color="auto"/>
        <w:left w:val="none" w:sz="0" w:space="0" w:color="auto"/>
        <w:bottom w:val="none" w:sz="0" w:space="0" w:color="auto"/>
        <w:right w:val="none" w:sz="0" w:space="0" w:color="auto"/>
      </w:divBdr>
    </w:div>
    <w:div w:id="30570948">
      <w:bodyDiv w:val="1"/>
      <w:marLeft w:val="0"/>
      <w:marRight w:val="0"/>
      <w:marTop w:val="0"/>
      <w:marBottom w:val="0"/>
      <w:divBdr>
        <w:top w:val="none" w:sz="0" w:space="0" w:color="auto"/>
        <w:left w:val="none" w:sz="0" w:space="0" w:color="auto"/>
        <w:bottom w:val="none" w:sz="0" w:space="0" w:color="auto"/>
        <w:right w:val="none" w:sz="0" w:space="0" w:color="auto"/>
      </w:divBdr>
    </w:div>
    <w:div w:id="42219941">
      <w:bodyDiv w:val="1"/>
      <w:marLeft w:val="0"/>
      <w:marRight w:val="0"/>
      <w:marTop w:val="0"/>
      <w:marBottom w:val="0"/>
      <w:divBdr>
        <w:top w:val="none" w:sz="0" w:space="0" w:color="auto"/>
        <w:left w:val="none" w:sz="0" w:space="0" w:color="auto"/>
        <w:bottom w:val="none" w:sz="0" w:space="0" w:color="auto"/>
        <w:right w:val="none" w:sz="0" w:space="0" w:color="auto"/>
      </w:divBdr>
    </w:div>
    <w:div w:id="42339055">
      <w:bodyDiv w:val="1"/>
      <w:marLeft w:val="0"/>
      <w:marRight w:val="0"/>
      <w:marTop w:val="0"/>
      <w:marBottom w:val="0"/>
      <w:divBdr>
        <w:top w:val="none" w:sz="0" w:space="0" w:color="auto"/>
        <w:left w:val="none" w:sz="0" w:space="0" w:color="auto"/>
        <w:bottom w:val="none" w:sz="0" w:space="0" w:color="auto"/>
        <w:right w:val="none" w:sz="0" w:space="0" w:color="auto"/>
      </w:divBdr>
    </w:div>
    <w:div w:id="55277021">
      <w:bodyDiv w:val="1"/>
      <w:marLeft w:val="0"/>
      <w:marRight w:val="0"/>
      <w:marTop w:val="0"/>
      <w:marBottom w:val="0"/>
      <w:divBdr>
        <w:top w:val="none" w:sz="0" w:space="0" w:color="auto"/>
        <w:left w:val="none" w:sz="0" w:space="0" w:color="auto"/>
        <w:bottom w:val="none" w:sz="0" w:space="0" w:color="auto"/>
        <w:right w:val="none" w:sz="0" w:space="0" w:color="auto"/>
      </w:divBdr>
      <w:divsChild>
        <w:div w:id="995765111">
          <w:marLeft w:val="446"/>
          <w:marRight w:val="0"/>
          <w:marTop w:val="0"/>
          <w:marBottom w:val="0"/>
          <w:divBdr>
            <w:top w:val="none" w:sz="0" w:space="0" w:color="auto"/>
            <w:left w:val="none" w:sz="0" w:space="0" w:color="auto"/>
            <w:bottom w:val="none" w:sz="0" w:space="0" w:color="auto"/>
            <w:right w:val="none" w:sz="0" w:space="0" w:color="auto"/>
          </w:divBdr>
        </w:div>
      </w:divsChild>
    </w:div>
    <w:div w:id="95057087">
      <w:bodyDiv w:val="1"/>
      <w:marLeft w:val="0"/>
      <w:marRight w:val="0"/>
      <w:marTop w:val="0"/>
      <w:marBottom w:val="0"/>
      <w:divBdr>
        <w:top w:val="none" w:sz="0" w:space="0" w:color="auto"/>
        <w:left w:val="none" w:sz="0" w:space="0" w:color="auto"/>
        <w:bottom w:val="none" w:sz="0" w:space="0" w:color="auto"/>
        <w:right w:val="none" w:sz="0" w:space="0" w:color="auto"/>
      </w:divBdr>
      <w:divsChild>
        <w:div w:id="696347614">
          <w:marLeft w:val="274"/>
          <w:marRight w:val="0"/>
          <w:marTop w:val="0"/>
          <w:marBottom w:val="0"/>
          <w:divBdr>
            <w:top w:val="none" w:sz="0" w:space="0" w:color="auto"/>
            <w:left w:val="none" w:sz="0" w:space="0" w:color="auto"/>
            <w:bottom w:val="none" w:sz="0" w:space="0" w:color="auto"/>
            <w:right w:val="none" w:sz="0" w:space="0" w:color="auto"/>
          </w:divBdr>
        </w:div>
        <w:div w:id="1926914503">
          <w:marLeft w:val="274"/>
          <w:marRight w:val="0"/>
          <w:marTop w:val="0"/>
          <w:marBottom w:val="0"/>
          <w:divBdr>
            <w:top w:val="none" w:sz="0" w:space="0" w:color="auto"/>
            <w:left w:val="none" w:sz="0" w:space="0" w:color="auto"/>
            <w:bottom w:val="none" w:sz="0" w:space="0" w:color="auto"/>
            <w:right w:val="none" w:sz="0" w:space="0" w:color="auto"/>
          </w:divBdr>
        </w:div>
        <w:div w:id="1706103869">
          <w:marLeft w:val="274"/>
          <w:marRight w:val="0"/>
          <w:marTop w:val="0"/>
          <w:marBottom w:val="0"/>
          <w:divBdr>
            <w:top w:val="none" w:sz="0" w:space="0" w:color="auto"/>
            <w:left w:val="none" w:sz="0" w:space="0" w:color="auto"/>
            <w:bottom w:val="none" w:sz="0" w:space="0" w:color="auto"/>
            <w:right w:val="none" w:sz="0" w:space="0" w:color="auto"/>
          </w:divBdr>
        </w:div>
      </w:divsChild>
    </w:div>
    <w:div w:id="218519019">
      <w:bodyDiv w:val="1"/>
      <w:marLeft w:val="0"/>
      <w:marRight w:val="0"/>
      <w:marTop w:val="0"/>
      <w:marBottom w:val="0"/>
      <w:divBdr>
        <w:top w:val="none" w:sz="0" w:space="0" w:color="auto"/>
        <w:left w:val="none" w:sz="0" w:space="0" w:color="auto"/>
        <w:bottom w:val="none" w:sz="0" w:space="0" w:color="auto"/>
        <w:right w:val="none" w:sz="0" w:space="0" w:color="auto"/>
      </w:divBdr>
    </w:div>
    <w:div w:id="233589617">
      <w:bodyDiv w:val="1"/>
      <w:marLeft w:val="0"/>
      <w:marRight w:val="0"/>
      <w:marTop w:val="0"/>
      <w:marBottom w:val="0"/>
      <w:divBdr>
        <w:top w:val="none" w:sz="0" w:space="0" w:color="auto"/>
        <w:left w:val="none" w:sz="0" w:space="0" w:color="auto"/>
        <w:bottom w:val="none" w:sz="0" w:space="0" w:color="auto"/>
        <w:right w:val="none" w:sz="0" w:space="0" w:color="auto"/>
      </w:divBdr>
    </w:div>
    <w:div w:id="239558048">
      <w:bodyDiv w:val="1"/>
      <w:marLeft w:val="0"/>
      <w:marRight w:val="0"/>
      <w:marTop w:val="0"/>
      <w:marBottom w:val="0"/>
      <w:divBdr>
        <w:top w:val="none" w:sz="0" w:space="0" w:color="auto"/>
        <w:left w:val="none" w:sz="0" w:space="0" w:color="auto"/>
        <w:bottom w:val="none" w:sz="0" w:space="0" w:color="auto"/>
        <w:right w:val="none" w:sz="0" w:space="0" w:color="auto"/>
      </w:divBdr>
      <w:divsChild>
        <w:div w:id="861210453">
          <w:marLeft w:val="446"/>
          <w:marRight w:val="0"/>
          <w:marTop w:val="0"/>
          <w:marBottom w:val="0"/>
          <w:divBdr>
            <w:top w:val="none" w:sz="0" w:space="0" w:color="auto"/>
            <w:left w:val="none" w:sz="0" w:space="0" w:color="auto"/>
            <w:bottom w:val="none" w:sz="0" w:space="0" w:color="auto"/>
            <w:right w:val="none" w:sz="0" w:space="0" w:color="auto"/>
          </w:divBdr>
        </w:div>
        <w:div w:id="1452088873">
          <w:marLeft w:val="446"/>
          <w:marRight w:val="0"/>
          <w:marTop w:val="0"/>
          <w:marBottom w:val="0"/>
          <w:divBdr>
            <w:top w:val="none" w:sz="0" w:space="0" w:color="auto"/>
            <w:left w:val="none" w:sz="0" w:space="0" w:color="auto"/>
            <w:bottom w:val="none" w:sz="0" w:space="0" w:color="auto"/>
            <w:right w:val="none" w:sz="0" w:space="0" w:color="auto"/>
          </w:divBdr>
        </w:div>
        <w:div w:id="356394490">
          <w:marLeft w:val="446"/>
          <w:marRight w:val="0"/>
          <w:marTop w:val="0"/>
          <w:marBottom w:val="0"/>
          <w:divBdr>
            <w:top w:val="none" w:sz="0" w:space="0" w:color="auto"/>
            <w:left w:val="none" w:sz="0" w:space="0" w:color="auto"/>
            <w:bottom w:val="none" w:sz="0" w:space="0" w:color="auto"/>
            <w:right w:val="none" w:sz="0" w:space="0" w:color="auto"/>
          </w:divBdr>
        </w:div>
        <w:div w:id="1304188908">
          <w:marLeft w:val="446"/>
          <w:marRight w:val="0"/>
          <w:marTop w:val="0"/>
          <w:marBottom w:val="0"/>
          <w:divBdr>
            <w:top w:val="none" w:sz="0" w:space="0" w:color="auto"/>
            <w:left w:val="none" w:sz="0" w:space="0" w:color="auto"/>
            <w:bottom w:val="none" w:sz="0" w:space="0" w:color="auto"/>
            <w:right w:val="none" w:sz="0" w:space="0" w:color="auto"/>
          </w:divBdr>
        </w:div>
      </w:divsChild>
    </w:div>
    <w:div w:id="275646686">
      <w:bodyDiv w:val="1"/>
      <w:marLeft w:val="0"/>
      <w:marRight w:val="0"/>
      <w:marTop w:val="0"/>
      <w:marBottom w:val="0"/>
      <w:divBdr>
        <w:top w:val="none" w:sz="0" w:space="0" w:color="auto"/>
        <w:left w:val="none" w:sz="0" w:space="0" w:color="auto"/>
        <w:bottom w:val="none" w:sz="0" w:space="0" w:color="auto"/>
        <w:right w:val="none" w:sz="0" w:space="0" w:color="auto"/>
      </w:divBdr>
      <w:divsChild>
        <w:div w:id="993414444">
          <w:marLeft w:val="446"/>
          <w:marRight w:val="0"/>
          <w:marTop w:val="0"/>
          <w:marBottom w:val="0"/>
          <w:divBdr>
            <w:top w:val="none" w:sz="0" w:space="0" w:color="auto"/>
            <w:left w:val="none" w:sz="0" w:space="0" w:color="auto"/>
            <w:bottom w:val="none" w:sz="0" w:space="0" w:color="auto"/>
            <w:right w:val="none" w:sz="0" w:space="0" w:color="auto"/>
          </w:divBdr>
        </w:div>
        <w:div w:id="845827715">
          <w:marLeft w:val="446"/>
          <w:marRight w:val="0"/>
          <w:marTop w:val="0"/>
          <w:marBottom w:val="0"/>
          <w:divBdr>
            <w:top w:val="none" w:sz="0" w:space="0" w:color="auto"/>
            <w:left w:val="none" w:sz="0" w:space="0" w:color="auto"/>
            <w:bottom w:val="none" w:sz="0" w:space="0" w:color="auto"/>
            <w:right w:val="none" w:sz="0" w:space="0" w:color="auto"/>
          </w:divBdr>
        </w:div>
        <w:div w:id="1813326383">
          <w:marLeft w:val="446"/>
          <w:marRight w:val="0"/>
          <w:marTop w:val="0"/>
          <w:marBottom w:val="0"/>
          <w:divBdr>
            <w:top w:val="none" w:sz="0" w:space="0" w:color="auto"/>
            <w:left w:val="none" w:sz="0" w:space="0" w:color="auto"/>
            <w:bottom w:val="none" w:sz="0" w:space="0" w:color="auto"/>
            <w:right w:val="none" w:sz="0" w:space="0" w:color="auto"/>
          </w:divBdr>
        </w:div>
        <w:div w:id="1117329481">
          <w:marLeft w:val="446"/>
          <w:marRight w:val="0"/>
          <w:marTop w:val="0"/>
          <w:marBottom w:val="0"/>
          <w:divBdr>
            <w:top w:val="none" w:sz="0" w:space="0" w:color="auto"/>
            <w:left w:val="none" w:sz="0" w:space="0" w:color="auto"/>
            <w:bottom w:val="none" w:sz="0" w:space="0" w:color="auto"/>
            <w:right w:val="none" w:sz="0" w:space="0" w:color="auto"/>
          </w:divBdr>
        </w:div>
        <w:div w:id="1964993007">
          <w:marLeft w:val="446"/>
          <w:marRight w:val="0"/>
          <w:marTop w:val="0"/>
          <w:marBottom w:val="0"/>
          <w:divBdr>
            <w:top w:val="none" w:sz="0" w:space="0" w:color="auto"/>
            <w:left w:val="none" w:sz="0" w:space="0" w:color="auto"/>
            <w:bottom w:val="none" w:sz="0" w:space="0" w:color="auto"/>
            <w:right w:val="none" w:sz="0" w:space="0" w:color="auto"/>
          </w:divBdr>
        </w:div>
      </w:divsChild>
    </w:div>
    <w:div w:id="364065969">
      <w:bodyDiv w:val="1"/>
      <w:marLeft w:val="0"/>
      <w:marRight w:val="0"/>
      <w:marTop w:val="0"/>
      <w:marBottom w:val="0"/>
      <w:divBdr>
        <w:top w:val="none" w:sz="0" w:space="0" w:color="auto"/>
        <w:left w:val="none" w:sz="0" w:space="0" w:color="auto"/>
        <w:bottom w:val="none" w:sz="0" w:space="0" w:color="auto"/>
        <w:right w:val="none" w:sz="0" w:space="0" w:color="auto"/>
      </w:divBdr>
    </w:div>
    <w:div w:id="366830901">
      <w:bodyDiv w:val="1"/>
      <w:marLeft w:val="0"/>
      <w:marRight w:val="0"/>
      <w:marTop w:val="0"/>
      <w:marBottom w:val="0"/>
      <w:divBdr>
        <w:top w:val="none" w:sz="0" w:space="0" w:color="auto"/>
        <w:left w:val="none" w:sz="0" w:space="0" w:color="auto"/>
        <w:bottom w:val="none" w:sz="0" w:space="0" w:color="auto"/>
        <w:right w:val="none" w:sz="0" w:space="0" w:color="auto"/>
      </w:divBdr>
    </w:div>
    <w:div w:id="372076516">
      <w:bodyDiv w:val="1"/>
      <w:marLeft w:val="0"/>
      <w:marRight w:val="0"/>
      <w:marTop w:val="0"/>
      <w:marBottom w:val="0"/>
      <w:divBdr>
        <w:top w:val="none" w:sz="0" w:space="0" w:color="auto"/>
        <w:left w:val="none" w:sz="0" w:space="0" w:color="auto"/>
        <w:bottom w:val="none" w:sz="0" w:space="0" w:color="auto"/>
        <w:right w:val="none" w:sz="0" w:space="0" w:color="auto"/>
      </w:divBdr>
    </w:div>
    <w:div w:id="392587246">
      <w:bodyDiv w:val="1"/>
      <w:marLeft w:val="0"/>
      <w:marRight w:val="0"/>
      <w:marTop w:val="0"/>
      <w:marBottom w:val="0"/>
      <w:divBdr>
        <w:top w:val="none" w:sz="0" w:space="0" w:color="auto"/>
        <w:left w:val="none" w:sz="0" w:space="0" w:color="auto"/>
        <w:bottom w:val="none" w:sz="0" w:space="0" w:color="auto"/>
        <w:right w:val="none" w:sz="0" w:space="0" w:color="auto"/>
      </w:divBdr>
      <w:divsChild>
        <w:div w:id="1326976318">
          <w:marLeft w:val="446"/>
          <w:marRight w:val="0"/>
          <w:marTop w:val="0"/>
          <w:marBottom w:val="0"/>
          <w:divBdr>
            <w:top w:val="none" w:sz="0" w:space="0" w:color="auto"/>
            <w:left w:val="none" w:sz="0" w:space="0" w:color="auto"/>
            <w:bottom w:val="none" w:sz="0" w:space="0" w:color="auto"/>
            <w:right w:val="none" w:sz="0" w:space="0" w:color="auto"/>
          </w:divBdr>
        </w:div>
        <w:div w:id="1296594913">
          <w:marLeft w:val="446"/>
          <w:marRight w:val="0"/>
          <w:marTop w:val="0"/>
          <w:marBottom w:val="0"/>
          <w:divBdr>
            <w:top w:val="none" w:sz="0" w:space="0" w:color="auto"/>
            <w:left w:val="none" w:sz="0" w:space="0" w:color="auto"/>
            <w:bottom w:val="none" w:sz="0" w:space="0" w:color="auto"/>
            <w:right w:val="none" w:sz="0" w:space="0" w:color="auto"/>
          </w:divBdr>
        </w:div>
      </w:divsChild>
    </w:div>
    <w:div w:id="553661371">
      <w:bodyDiv w:val="1"/>
      <w:marLeft w:val="0"/>
      <w:marRight w:val="0"/>
      <w:marTop w:val="0"/>
      <w:marBottom w:val="0"/>
      <w:divBdr>
        <w:top w:val="none" w:sz="0" w:space="0" w:color="auto"/>
        <w:left w:val="none" w:sz="0" w:space="0" w:color="auto"/>
        <w:bottom w:val="none" w:sz="0" w:space="0" w:color="auto"/>
        <w:right w:val="none" w:sz="0" w:space="0" w:color="auto"/>
      </w:divBdr>
      <w:divsChild>
        <w:div w:id="802960990">
          <w:marLeft w:val="446"/>
          <w:marRight w:val="0"/>
          <w:marTop w:val="0"/>
          <w:marBottom w:val="0"/>
          <w:divBdr>
            <w:top w:val="none" w:sz="0" w:space="0" w:color="auto"/>
            <w:left w:val="none" w:sz="0" w:space="0" w:color="auto"/>
            <w:bottom w:val="none" w:sz="0" w:space="0" w:color="auto"/>
            <w:right w:val="none" w:sz="0" w:space="0" w:color="auto"/>
          </w:divBdr>
        </w:div>
        <w:div w:id="2147043746">
          <w:marLeft w:val="446"/>
          <w:marRight w:val="0"/>
          <w:marTop w:val="0"/>
          <w:marBottom w:val="0"/>
          <w:divBdr>
            <w:top w:val="none" w:sz="0" w:space="0" w:color="auto"/>
            <w:left w:val="none" w:sz="0" w:space="0" w:color="auto"/>
            <w:bottom w:val="none" w:sz="0" w:space="0" w:color="auto"/>
            <w:right w:val="none" w:sz="0" w:space="0" w:color="auto"/>
          </w:divBdr>
        </w:div>
        <w:div w:id="68384413">
          <w:marLeft w:val="446"/>
          <w:marRight w:val="0"/>
          <w:marTop w:val="0"/>
          <w:marBottom w:val="0"/>
          <w:divBdr>
            <w:top w:val="none" w:sz="0" w:space="0" w:color="auto"/>
            <w:left w:val="none" w:sz="0" w:space="0" w:color="auto"/>
            <w:bottom w:val="none" w:sz="0" w:space="0" w:color="auto"/>
            <w:right w:val="none" w:sz="0" w:space="0" w:color="auto"/>
          </w:divBdr>
        </w:div>
      </w:divsChild>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7786391">
      <w:bodyDiv w:val="1"/>
      <w:marLeft w:val="0"/>
      <w:marRight w:val="0"/>
      <w:marTop w:val="0"/>
      <w:marBottom w:val="0"/>
      <w:divBdr>
        <w:top w:val="none" w:sz="0" w:space="0" w:color="auto"/>
        <w:left w:val="none" w:sz="0" w:space="0" w:color="auto"/>
        <w:bottom w:val="none" w:sz="0" w:space="0" w:color="auto"/>
        <w:right w:val="none" w:sz="0" w:space="0" w:color="auto"/>
      </w:divBdr>
    </w:div>
    <w:div w:id="654989803">
      <w:bodyDiv w:val="1"/>
      <w:marLeft w:val="0"/>
      <w:marRight w:val="0"/>
      <w:marTop w:val="0"/>
      <w:marBottom w:val="0"/>
      <w:divBdr>
        <w:top w:val="none" w:sz="0" w:space="0" w:color="auto"/>
        <w:left w:val="none" w:sz="0" w:space="0" w:color="auto"/>
        <w:bottom w:val="none" w:sz="0" w:space="0" w:color="auto"/>
        <w:right w:val="none" w:sz="0" w:space="0" w:color="auto"/>
      </w:divBdr>
    </w:div>
    <w:div w:id="666592792">
      <w:bodyDiv w:val="1"/>
      <w:marLeft w:val="0"/>
      <w:marRight w:val="0"/>
      <w:marTop w:val="0"/>
      <w:marBottom w:val="0"/>
      <w:divBdr>
        <w:top w:val="none" w:sz="0" w:space="0" w:color="auto"/>
        <w:left w:val="none" w:sz="0" w:space="0" w:color="auto"/>
        <w:bottom w:val="none" w:sz="0" w:space="0" w:color="auto"/>
        <w:right w:val="none" w:sz="0" w:space="0" w:color="auto"/>
      </w:divBdr>
      <w:divsChild>
        <w:div w:id="522863110">
          <w:marLeft w:val="274"/>
          <w:marRight w:val="0"/>
          <w:marTop w:val="0"/>
          <w:marBottom w:val="0"/>
          <w:divBdr>
            <w:top w:val="none" w:sz="0" w:space="0" w:color="auto"/>
            <w:left w:val="none" w:sz="0" w:space="0" w:color="auto"/>
            <w:bottom w:val="none" w:sz="0" w:space="0" w:color="auto"/>
            <w:right w:val="none" w:sz="0" w:space="0" w:color="auto"/>
          </w:divBdr>
        </w:div>
        <w:div w:id="1842617407">
          <w:marLeft w:val="274"/>
          <w:marRight w:val="0"/>
          <w:marTop w:val="0"/>
          <w:marBottom w:val="0"/>
          <w:divBdr>
            <w:top w:val="none" w:sz="0" w:space="0" w:color="auto"/>
            <w:left w:val="none" w:sz="0" w:space="0" w:color="auto"/>
            <w:bottom w:val="none" w:sz="0" w:space="0" w:color="auto"/>
            <w:right w:val="none" w:sz="0" w:space="0" w:color="auto"/>
          </w:divBdr>
        </w:div>
        <w:div w:id="2061633847">
          <w:marLeft w:val="274"/>
          <w:marRight w:val="0"/>
          <w:marTop w:val="0"/>
          <w:marBottom w:val="0"/>
          <w:divBdr>
            <w:top w:val="none" w:sz="0" w:space="0" w:color="auto"/>
            <w:left w:val="none" w:sz="0" w:space="0" w:color="auto"/>
            <w:bottom w:val="none" w:sz="0" w:space="0" w:color="auto"/>
            <w:right w:val="none" w:sz="0" w:space="0" w:color="auto"/>
          </w:divBdr>
        </w:div>
        <w:div w:id="308172890">
          <w:marLeft w:val="446"/>
          <w:marRight w:val="0"/>
          <w:marTop w:val="0"/>
          <w:marBottom w:val="0"/>
          <w:divBdr>
            <w:top w:val="none" w:sz="0" w:space="0" w:color="auto"/>
            <w:left w:val="none" w:sz="0" w:space="0" w:color="auto"/>
            <w:bottom w:val="none" w:sz="0" w:space="0" w:color="auto"/>
            <w:right w:val="none" w:sz="0" w:space="0" w:color="auto"/>
          </w:divBdr>
        </w:div>
      </w:divsChild>
    </w:div>
    <w:div w:id="704058181">
      <w:bodyDiv w:val="1"/>
      <w:marLeft w:val="0"/>
      <w:marRight w:val="0"/>
      <w:marTop w:val="0"/>
      <w:marBottom w:val="0"/>
      <w:divBdr>
        <w:top w:val="none" w:sz="0" w:space="0" w:color="auto"/>
        <w:left w:val="none" w:sz="0" w:space="0" w:color="auto"/>
        <w:bottom w:val="none" w:sz="0" w:space="0" w:color="auto"/>
        <w:right w:val="none" w:sz="0" w:space="0" w:color="auto"/>
      </w:divBdr>
    </w:div>
    <w:div w:id="746154446">
      <w:bodyDiv w:val="1"/>
      <w:marLeft w:val="0"/>
      <w:marRight w:val="0"/>
      <w:marTop w:val="0"/>
      <w:marBottom w:val="0"/>
      <w:divBdr>
        <w:top w:val="none" w:sz="0" w:space="0" w:color="auto"/>
        <w:left w:val="none" w:sz="0" w:space="0" w:color="auto"/>
        <w:bottom w:val="none" w:sz="0" w:space="0" w:color="auto"/>
        <w:right w:val="none" w:sz="0" w:space="0" w:color="auto"/>
      </w:divBdr>
    </w:div>
    <w:div w:id="780496753">
      <w:bodyDiv w:val="1"/>
      <w:marLeft w:val="0"/>
      <w:marRight w:val="0"/>
      <w:marTop w:val="0"/>
      <w:marBottom w:val="0"/>
      <w:divBdr>
        <w:top w:val="none" w:sz="0" w:space="0" w:color="auto"/>
        <w:left w:val="none" w:sz="0" w:space="0" w:color="auto"/>
        <w:bottom w:val="none" w:sz="0" w:space="0" w:color="auto"/>
        <w:right w:val="none" w:sz="0" w:space="0" w:color="auto"/>
      </w:divBdr>
      <w:divsChild>
        <w:div w:id="1603486876">
          <w:marLeft w:val="446"/>
          <w:marRight w:val="0"/>
          <w:marTop w:val="0"/>
          <w:marBottom w:val="0"/>
          <w:divBdr>
            <w:top w:val="none" w:sz="0" w:space="0" w:color="auto"/>
            <w:left w:val="none" w:sz="0" w:space="0" w:color="auto"/>
            <w:bottom w:val="none" w:sz="0" w:space="0" w:color="auto"/>
            <w:right w:val="none" w:sz="0" w:space="0" w:color="auto"/>
          </w:divBdr>
        </w:div>
      </w:divsChild>
    </w:div>
    <w:div w:id="796460092">
      <w:bodyDiv w:val="1"/>
      <w:marLeft w:val="0"/>
      <w:marRight w:val="0"/>
      <w:marTop w:val="0"/>
      <w:marBottom w:val="0"/>
      <w:divBdr>
        <w:top w:val="none" w:sz="0" w:space="0" w:color="auto"/>
        <w:left w:val="none" w:sz="0" w:space="0" w:color="auto"/>
        <w:bottom w:val="none" w:sz="0" w:space="0" w:color="auto"/>
        <w:right w:val="none" w:sz="0" w:space="0" w:color="auto"/>
      </w:divBdr>
    </w:div>
    <w:div w:id="802894907">
      <w:bodyDiv w:val="1"/>
      <w:marLeft w:val="0"/>
      <w:marRight w:val="0"/>
      <w:marTop w:val="0"/>
      <w:marBottom w:val="0"/>
      <w:divBdr>
        <w:top w:val="none" w:sz="0" w:space="0" w:color="auto"/>
        <w:left w:val="none" w:sz="0" w:space="0" w:color="auto"/>
        <w:bottom w:val="none" w:sz="0" w:space="0" w:color="auto"/>
        <w:right w:val="none" w:sz="0" w:space="0" w:color="auto"/>
      </w:divBdr>
    </w:div>
    <w:div w:id="878394022">
      <w:bodyDiv w:val="1"/>
      <w:marLeft w:val="0"/>
      <w:marRight w:val="0"/>
      <w:marTop w:val="0"/>
      <w:marBottom w:val="0"/>
      <w:divBdr>
        <w:top w:val="none" w:sz="0" w:space="0" w:color="auto"/>
        <w:left w:val="none" w:sz="0" w:space="0" w:color="auto"/>
        <w:bottom w:val="none" w:sz="0" w:space="0" w:color="auto"/>
        <w:right w:val="none" w:sz="0" w:space="0" w:color="auto"/>
      </w:divBdr>
      <w:divsChild>
        <w:div w:id="1699424751">
          <w:marLeft w:val="446"/>
          <w:marRight w:val="0"/>
          <w:marTop w:val="0"/>
          <w:marBottom w:val="0"/>
          <w:divBdr>
            <w:top w:val="none" w:sz="0" w:space="0" w:color="auto"/>
            <w:left w:val="none" w:sz="0" w:space="0" w:color="auto"/>
            <w:bottom w:val="none" w:sz="0" w:space="0" w:color="auto"/>
            <w:right w:val="none" w:sz="0" w:space="0" w:color="auto"/>
          </w:divBdr>
        </w:div>
        <w:div w:id="145172547">
          <w:marLeft w:val="446"/>
          <w:marRight w:val="0"/>
          <w:marTop w:val="0"/>
          <w:marBottom w:val="0"/>
          <w:divBdr>
            <w:top w:val="none" w:sz="0" w:space="0" w:color="auto"/>
            <w:left w:val="none" w:sz="0" w:space="0" w:color="auto"/>
            <w:bottom w:val="none" w:sz="0" w:space="0" w:color="auto"/>
            <w:right w:val="none" w:sz="0" w:space="0" w:color="auto"/>
          </w:divBdr>
        </w:div>
        <w:div w:id="607927999">
          <w:marLeft w:val="446"/>
          <w:marRight w:val="0"/>
          <w:marTop w:val="0"/>
          <w:marBottom w:val="0"/>
          <w:divBdr>
            <w:top w:val="none" w:sz="0" w:space="0" w:color="auto"/>
            <w:left w:val="none" w:sz="0" w:space="0" w:color="auto"/>
            <w:bottom w:val="none" w:sz="0" w:space="0" w:color="auto"/>
            <w:right w:val="none" w:sz="0" w:space="0" w:color="auto"/>
          </w:divBdr>
        </w:div>
        <w:div w:id="2114400545">
          <w:marLeft w:val="446"/>
          <w:marRight w:val="0"/>
          <w:marTop w:val="0"/>
          <w:marBottom w:val="0"/>
          <w:divBdr>
            <w:top w:val="none" w:sz="0" w:space="0" w:color="auto"/>
            <w:left w:val="none" w:sz="0" w:space="0" w:color="auto"/>
            <w:bottom w:val="none" w:sz="0" w:space="0" w:color="auto"/>
            <w:right w:val="none" w:sz="0" w:space="0" w:color="auto"/>
          </w:divBdr>
        </w:div>
        <w:div w:id="1291126292">
          <w:marLeft w:val="446"/>
          <w:marRight w:val="0"/>
          <w:marTop w:val="0"/>
          <w:marBottom w:val="0"/>
          <w:divBdr>
            <w:top w:val="none" w:sz="0" w:space="0" w:color="auto"/>
            <w:left w:val="none" w:sz="0" w:space="0" w:color="auto"/>
            <w:bottom w:val="none" w:sz="0" w:space="0" w:color="auto"/>
            <w:right w:val="none" w:sz="0" w:space="0" w:color="auto"/>
          </w:divBdr>
        </w:div>
      </w:divsChild>
    </w:div>
    <w:div w:id="879787081">
      <w:bodyDiv w:val="1"/>
      <w:marLeft w:val="0"/>
      <w:marRight w:val="0"/>
      <w:marTop w:val="0"/>
      <w:marBottom w:val="0"/>
      <w:divBdr>
        <w:top w:val="none" w:sz="0" w:space="0" w:color="auto"/>
        <w:left w:val="none" w:sz="0" w:space="0" w:color="auto"/>
        <w:bottom w:val="none" w:sz="0" w:space="0" w:color="auto"/>
        <w:right w:val="none" w:sz="0" w:space="0" w:color="auto"/>
      </w:divBdr>
    </w:div>
    <w:div w:id="1019812747">
      <w:bodyDiv w:val="1"/>
      <w:marLeft w:val="0"/>
      <w:marRight w:val="0"/>
      <w:marTop w:val="0"/>
      <w:marBottom w:val="0"/>
      <w:divBdr>
        <w:top w:val="none" w:sz="0" w:space="0" w:color="auto"/>
        <w:left w:val="none" w:sz="0" w:space="0" w:color="auto"/>
        <w:bottom w:val="none" w:sz="0" w:space="0" w:color="auto"/>
        <w:right w:val="none" w:sz="0" w:space="0" w:color="auto"/>
      </w:divBdr>
    </w:div>
    <w:div w:id="1078988853">
      <w:bodyDiv w:val="1"/>
      <w:marLeft w:val="0"/>
      <w:marRight w:val="0"/>
      <w:marTop w:val="0"/>
      <w:marBottom w:val="0"/>
      <w:divBdr>
        <w:top w:val="none" w:sz="0" w:space="0" w:color="auto"/>
        <w:left w:val="none" w:sz="0" w:space="0" w:color="auto"/>
        <w:bottom w:val="none" w:sz="0" w:space="0" w:color="auto"/>
        <w:right w:val="none" w:sz="0" w:space="0" w:color="auto"/>
      </w:divBdr>
    </w:div>
    <w:div w:id="1147628329">
      <w:bodyDiv w:val="1"/>
      <w:marLeft w:val="0"/>
      <w:marRight w:val="0"/>
      <w:marTop w:val="0"/>
      <w:marBottom w:val="0"/>
      <w:divBdr>
        <w:top w:val="none" w:sz="0" w:space="0" w:color="auto"/>
        <w:left w:val="none" w:sz="0" w:space="0" w:color="auto"/>
        <w:bottom w:val="none" w:sz="0" w:space="0" w:color="auto"/>
        <w:right w:val="none" w:sz="0" w:space="0" w:color="auto"/>
      </w:divBdr>
    </w:div>
    <w:div w:id="1168717601">
      <w:bodyDiv w:val="1"/>
      <w:marLeft w:val="0"/>
      <w:marRight w:val="0"/>
      <w:marTop w:val="0"/>
      <w:marBottom w:val="0"/>
      <w:divBdr>
        <w:top w:val="none" w:sz="0" w:space="0" w:color="auto"/>
        <w:left w:val="none" w:sz="0" w:space="0" w:color="auto"/>
        <w:bottom w:val="none" w:sz="0" w:space="0" w:color="auto"/>
        <w:right w:val="none" w:sz="0" w:space="0" w:color="auto"/>
      </w:divBdr>
    </w:div>
    <w:div w:id="1173228345">
      <w:bodyDiv w:val="1"/>
      <w:marLeft w:val="0"/>
      <w:marRight w:val="0"/>
      <w:marTop w:val="0"/>
      <w:marBottom w:val="0"/>
      <w:divBdr>
        <w:top w:val="none" w:sz="0" w:space="0" w:color="auto"/>
        <w:left w:val="none" w:sz="0" w:space="0" w:color="auto"/>
        <w:bottom w:val="none" w:sz="0" w:space="0" w:color="auto"/>
        <w:right w:val="none" w:sz="0" w:space="0" w:color="auto"/>
      </w:divBdr>
    </w:div>
    <w:div w:id="1177889698">
      <w:bodyDiv w:val="1"/>
      <w:marLeft w:val="0"/>
      <w:marRight w:val="0"/>
      <w:marTop w:val="0"/>
      <w:marBottom w:val="0"/>
      <w:divBdr>
        <w:top w:val="none" w:sz="0" w:space="0" w:color="auto"/>
        <w:left w:val="none" w:sz="0" w:space="0" w:color="auto"/>
        <w:bottom w:val="none" w:sz="0" w:space="0" w:color="auto"/>
        <w:right w:val="none" w:sz="0" w:space="0" w:color="auto"/>
      </w:divBdr>
    </w:div>
    <w:div w:id="1182938026">
      <w:bodyDiv w:val="1"/>
      <w:marLeft w:val="0"/>
      <w:marRight w:val="0"/>
      <w:marTop w:val="0"/>
      <w:marBottom w:val="0"/>
      <w:divBdr>
        <w:top w:val="none" w:sz="0" w:space="0" w:color="auto"/>
        <w:left w:val="none" w:sz="0" w:space="0" w:color="auto"/>
        <w:bottom w:val="none" w:sz="0" w:space="0" w:color="auto"/>
        <w:right w:val="none" w:sz="0" w:space="0" w:color="auto"/>
      </w:divBdr>
    </w:div>
    <w:div w:id="1198422134">
      <w:bodyDiv w:val="1"/>
      <w:marLeft w:val="0"/>
      <w:marRight w:val="0"/>
      <w:marTop w:val="0"/>
      <w:marBottom w:val="0"/>
      <w:divBdr>
        <w:top w:val="none" w:sz="0" w:space="0" w:color="auto"/>
        <w:left w:val="none" w:sz="0" w:space="0" w:color="auto"/>
        <w:bottom w:val="none" w:sz="0" w:space="0" w:color="auto"/>
        <w:right w:val="none" w:sz="0" w:space="0" w:color="auto"/>
      </w:divBdr>
    </w:div>
    <w:div w:id="1228150284">
      <w:bodyDiv w:val="1"/>
      <w:marLeft w:val="0"/>
      <w:marRight w:val="0"/>
      <w:marTop w:val="0"/>
      <w:marBottom w:val="0"/>
      <w:divBdr>
        <w:top w:val="none" w:sz="0" w:space="0" w:color="auto"/>
        <w:left w:val="none" w:sz="0" w:space="0" w:color="auto"/>
        <w:bottom w:val="none" w:sz="0" w:space="0" w:color="auto"/>
        <w:right w:val="none" w:sz="0" w:space="0" w:color="auto"/>
      </w:divBdr>
    </w:div>
    <w:div w:id="1329747143">
      <w:bodyDiv w:val="1"/>
      <w:marLeft w:val="0"/>
      <w:marRight w:val="0"/>
      <w:marTop w:val="0"/>
      <w:marBottom w:val="0"/>
      <w:divBdr>
        <w:top w:val="none" w:sz="0" w:space="0" w:color="auto"/>
        <w:left w:val="none" w:sz="0" w:space="0" w:color="auto"/>
        <w:bottom w:val="none" w:sz="0" w:space="0" w:color="auto"/>
        <w:right w:val="none" w:sz="0" w:space="0" w:color="auto"/>
      </w:divBdr>
    </w:div>
    <w:div w:id="1448234515">
      <w:bodyDiv w:val="1"/>
      <w:marLeft w:val="0"/>
      <w:marRight w:val="0"/>
      <w:marTop w:val="0"/>
      <w:marBottom w:val="0"/>
      <w:divBdr>
        <w:top w:val="none" w:sz="0" w:space="0" w:color="auto"/>
        <w:left w:val="none" w:sz="0" w:space="0" w:color="auto"/>
        <w:bottom w:val="none" w:sz="0" w:space="0" w:color="auto"/>
        <w:right w:val="none" w:sz="0" w:space="0" w:color="auto"/>
      </w:divBdr>
    </w:div>
    <w:div w:id="1495224157">
      <w:bodyDiv w:val="1"/>
      <w:marLeft w:val="0"/>
      <w:marRight w:val="0"/>
      <w:marTop w:val="0"/>
      <w:marBottom w:val="0"/>
      <w:divBdr>
        <w:top w:val="none" w:sz="0" w:space="0" w:color="auto"/>
        <w:left w:val="none" w:sz="0" w:space="0" w:color="auto"/>
        <w:bottom w:val="none" w:sz="0" w:space="0" w:color="auto"/>
        <w:right w:val="none" w:sz="0" w:space="0" w:color="auto"/>
      </w:divBdr>
    </w:div>
    <w:div w:id="1542588957">
      <w:bodyDiv w:val="1"/>
      <w:marLeft w:val="0"/>
      <w:marRight w:val="0"/>
      <w:marTop w:val="0"/>
      <w:marBottom w:val="0"/>
      <w:divBdr>
        <w:top w:val="none" w:sz="0" w:space="0" w:color="auto"/>
        <w:left w:val="none" w:sz="0" w:space="0" w:color="auto"/>
        <w:bottom w:val="none" w:sz="0" w:space="0" w:color="auto"/>
        <w:right w:val="none" w:sz="0" w:space="0" w:color="auto"/>
      </w:divBdr>
      <w:divsChild>
        <w:div w:id="592054460">
          <w:marLeft w:val="446"/>
          <w:marRight w:val="0"/>
          <w:marTop w:val="0"/>
          <w:marBottom w:val="0"/>
          <w:divBdr>
            <w:top w:val="none" w:sz="0" w:space="0" w:color="auto"/>
            <w:left w:val="none" w:sz="0" w:space="0" w:color="auto"/>
            <w:bottom w:val="none" w:sz="0" w:space="0" w:color="auto"/>
            <w:right w:val="none" w:sz="0" w:space="0" w:color="auto"/>
          </w:divBdr>
        </w:div>
        <w:div w:id="1709917995">
          <w:marLeft w:val="446"/>
          <w:marRight w:val="0"/>
          <w:marTop w:val="0"/>
          <w:marBottom w:val="0"/>
          <w:divBdr>
            <w:top w:val="none" w:sz="0" w:space="0" w:color="auto"/>
            <w:left w:val="none" w:sz="0" w:space="0" w:color="auto"/>
            <w:bottom w:val="none" w:sz="0" w:space="0" w:color="auto"/>
            <w:right w:val="none" w:sz="0" w:space="0" w:color="auto"/>
          </w:divBdr>
        </w:div>
      </w:divsChild>
    </w:div>
    <w:div w:id="1564682834">
      <w:bodyDiv w:val="1"/>
      <w:marLeft w:val="0"/>
      <w:marRight w:val="0"/>
      <w:marTop w:val="0"/>
      <w:marBottom w:val="0"/>
      <w:divBdr>
        <w:top w:val="none" w:sz="0" w:space="0" w:color="auto"/>
        <w:left w:val="none" w:sz="0" w:space="0" w:color="auto"/>
        <w:bottom w:val="none" w:sz="0" w:space="0" w:color="auto"/>
        <w:right w:val="none" w:sz="0" w:space="0" w:color="auto"/>
      </w:divBdr>
    </w:div>
    <w:div w:id="1601722875">
      <w:bodyDiv w:val="1"/>
      <w:marLeft w:val="0"/>
      <w:marRight w:val="0"/>
      <w:marTop w:val="0"/>
      <w:marBottom w:val="0"/>
      <w:divBdr>
        <w:top w:val="none" w:sz="0" w:space="0" w:color="auto"/>
        <w:left w:val="none" w:sz="0" w:space="0" w:color="auto"/>
        <w:bottom w:val="none" w:sz="0" w:space="0" w:color="auto"/>
        <w:right w:val="none" w:sz="0" w:space="0" w:color="auto"/>
      </w:divBdr>
    </w:div>
    <w:div w:id="1642685520">
      <w:bodyDiv w:val="1"/>
      <w:marLeft w:val="0"/>
      <w:marRight w:val="0"/>
      <w:marTop w:val="0"/>
      <w:marBottom w:val="0"/>
      <w:divBdr>
        <w:top w:val="none" w:sz="0" w:space="0" w:color="auto"/>
        <w:left w:val="none" w:sz="0" w:space="0" w:color="auto"/>
        <w:bottom w:val="none" w:sz="0" w:space="0" w:color="auto"/>
        <w:right w:val="none" w:sz="0" w:space="0" w:color="auto"/>
      </w:divBdr>
      <w:divsChild>
        <w:div w:id="1742827148">
          <w:marLeft w:val="274"/>
          <w:marRight w:val="0"/>
          <w:marTop w:val="0"/>
          <w:marBottom w:val="0"/>
          <w:divBdr>
            <w:top w:val="none" w:sz="0" w:space="0" w:color="auto"/>
            <w:left w:val="none" w:sz="0" w:space="0" w:color="auto"/>
            <w:bottom w:val="none" w:sz="0" w:space="0" w:color="auto"/>
            <w:right w:val="none" w:sz="0" w:space="0" w:color="auto"/>
          </w:divBdr>
        </w:div>
        <w:div w:id="1424106183">
          <w:marLeft w:val="274"/>
          <w:marRight w:val="0"/>
          <w:marTop w:val="0"/>
          <w:marBottom w:val="0"/>
          <w:divBdr>
            <w:top w:val="none" w:sz="0" w:space="0" w:color="auto"/>
            <w:left w:val="none" w:sz="0" w:space="0" w:color="auto"/>
            <w:bottom w:val="none" w:sz="0" w:space="0" w:color="auto"/>
            <w:right w:val="none" w:sz="0" w:space="0" w:color="auto"/>
          </w:divBdr>
        </w:div>
        <w:div w:id="1544630425">
          <w:marLeft w:val="274"/>
          <w:marRight w:val="0"/>
          <w:marTop w:val="0"/>
          <w:marBottom w:val="0"/>
          <w:divBdr>
            <w:top w:val="none" w:sz="0" w:space="0" w:color="auto"/>
            <w:left w:val="none" w:sz="0" w:space="0" w:color="auto"/>
            <w:bottom w:val="none" w:sz="0" w:space="0" w:color="auto"/>
            <w:right w:val="none" w:sz="0" w:space="0" w:color="auto"/>
          </w:divBdr>
        </w:div>
      </w:divsChild>
    </w:div>
    <w:div w:id="1750467123">
      <w:bodyDiv w:val="1"/>
      <w:marLeft w:val="0"/>
      <w:marRight w:val="0"/>
      <w:marTop w:val="0"/>
      <w:marBottom w:val="0"/>
      <w:divBdr>
        <w:top w:val="none" w:sz="0" w:space="0" w:color="auto"/>
        <w:left w:val="none" w:sz="0" w:space="0" w:color="auto"/>
        <w:bottom w:val="none" w:sz="0" w:space="0" w:color="auto"/>
        <w:right w:val="none" w:sz="0" w:space="0" w:color="auto"/>
      </w:divBdr>
    </w:div>
    <w:div w:id="1767456525">
      <w:bodyDiv w:val="1"/>
      <w:marLeft w:val="0"/>
      <w:marRight w:val="0"/>
      <w:marTop w:val="0"/>
      <w:marBottom w:val="0"/>
      <w:divBdr>
        <w:top w:val="none" w:sz="0" w:space="0" w:color="auto"/>
        <w:left w:val="none" w:sz="0" w:space="0" w:color="auto"/>
        <w:bottom w:val="none" w:sz="0" w:space="0" w:color="auto"/>
        <w:right w:val="none" w:sz="0" w:space="0" w:color="auto"/>
      </w:divBdr>
    </w:div>
    <w:div w:id="1853914802">
      <w:bodyDiv w:val="1"/>
      <w:marLeft w:val="0"/>
      <w:marRight w:val="0"/>
      <w:marTop w:val="0"/>
      <w:marBottom w:val="0"/>
      <w:divBdr>
        <w:top w:val="none" w:sz="0" w:space="0" w:color="auto"/>
        <w:left w:val="none" w:sz="0" w:space="0" w:color="auto"/>
        <w:bottom w:val="none" w:sz="0" w:space="0" w:color="auto"/>
        <w:right w:val="none" w:sz="0" w:space="0" w:color="auto"/>
      </w:divBdr>
    </w:div>
    <w:div w:id="1871528300">
      <w:bodyDiv w:val="1"/>
      <w:marLeft w:val="0"/>
      <w:marRight w:val="0"/>
      <w:marTop w:val="0"/>
      <w:marBottom w:val="0"/>
      <w:divBdr>
        <w:top w:val="none" w:sz="0" w:space="0" w:color="auto"/>
        <w:left w:val="none" w:sz="0" w:space="0" w:color="auto"/>
        <w:bottom w:val="none" w:sz="0" w:space="0" w:color="auto"/>
        <w:right w:val="none" w:sz="0" w:space="0" w:color="auto"/>
      </w:divBdr>
      <w:divsChild>
        <w:div w:id="62530315">
          <w:marLeft w:val="274"/>
          <w:marRight w:val="0"/>
          <w:marTop w:val="0"/>
          <w:marBottom w:val="0"/>
          <w:divBdr>
            <w:top w:val="none" w:sz="0" w:space="0" w:color="auto"/>
            <w:left w:val="none" w:sz="0" w:space="0" w:color="auto"/>
            <w:bottom w:val="none" w:sz="0" w:space="0" w:color="auto"/>
            <w:right w:val="none" w:sz="0" w:space="0" w:color="auto"/>
          </w:divBdr>
        </w:div>
        <w:div w:id="2047676195">
          <w:marLeft w:val="274"/>
          <w:marRight w:val="0"/>
          <w:marTop w:val="0"/>
          <w:marBottom w:val="0"/>
          <w:divBdr>
            <w:top w:val="none" w:sz="0" w:space="0" w:color="auto"/>
            <w:left w:val="none" w:sz="0" w:space="0" w:color="auto"/>
            <w:bottom w:val="none" w:sz="0" w:space="0" w:color="auto"/>
            <w:right w:val="none" w:sz="0" w:space="0" w:color="auto"/>
          </w:divBdr>
        </w:div>
        <w:div w:id="845480158">
          <w:marLeft w:val="274"/>
          <w:marRight w:val="0"/>
          <w:marTop w:val="0"/>
          <w:marBottom w:val="0"/>
          <w:divBdr>
            <w:top w:val="none" w:sz="0" w:space="0" w:color="auto"/>
            <w:left w:val="none" w:sz="0" w:space="0" w:color="auto"/>
            <w:bottom w:val="none" w:sz="0" w:space="0" w:color="auto"/>
            <w:right w:val="none" w:sz="0" w:space="0" w:color="auto"/>
          </w:divBdr>
        </w:div>
        <w:div w:id="1212502431">
          <w:marLeft w:val="274"/>
          <w:marRight w:val="0"/>
          <w:marTop w:val="0"/>
          <w:marBottom w:val="0"/>
          <w:divBdr>
            <w:top w:val="none" w:sz="0" w:space="0" w:color="auto"/>
            <w:left w:val="none" w:sz="0" w:space="0" w:color="auto"/>
            <w:bottom w:val="none" w:sz="0" w:space="0" w:color="auto"/>
            <w:right w:val="none" w:sz="0" w:space="0" w:color="auto"/>
          </w:divBdr>
        </w:div>
      </w:divsChild>
    </w:div>
    <w:div w:id="1932742282">
      <w:bodyDiv w:val="1"/>
      <w:marLeft w:val="0"/>
      <w:marRight w:val="0"/>
      <w:marTop w:val="0"/>
      <w:marBottom w:val="0"/>
      <w:divBdr>
        <w:top w:val="none" w:sz="0" w:space="0" w:color="auto"/>
        <w:left w:val="none" w:sz="0" w:space="0" w:color="auto"/>
        <w:bottom w:val="none" w:sz="0" w:space="0" w:color="auto"/>
        <w:right w:val="none" w:sz="0" w:space="0" w:color="auto"/>
      </w:divBdr>
    </w:div>
    <w:div w:id="1964069225">
      <w:bodyDiv w:val="1"/>
      <w:marLeft w:val="0"/>
      <w:marRight w:val="0"/>
      <w:marTop w:val="0"/>
      <w:marBottom w:val="0"/>
      <w:divBdr>
        <w:top w:val="none" w:sz="0" w:space="0" w:color="auto"/>
        <w:left w:val="none" w:sz="0" w:space="0" w:color="auto"/>
        <w:bottom w:val="none" w:sz="0" w:space="0" w:color="auto"/>
        <w:right w:val="none" w:sz="0" w:space="0" w:color="auto"/>
      </w:divBdr>
    </w:div>
    <w:div w:id="2003771956">
      <w:bodyDiv w:val="1"/>
      <w:marLeft w:val="0"/>
      <w:marRight w:val="0"/>
      <w:marTop w:val="0"/>
      <w:marBottom w:val="0"/>
      <w:divBdr>
        <w:top w:val="none" w:sz="0" w:space="0" w:color="auto"/>
        <w:left w:val="none" w:sz="0" w:space="0" w:color="auto"/>
        <w:bottom w:val="none" w:sz="0" w:space="0" w:color="auto"/>
        <w:right w:val="none" w:sz="0" w:space="0" w:color="auto"/>
      </w:divBdr>
    </w:div>
    <w:div w:id="2006392629">
      <w:bodyDiv w:val="1"/>
      <w:marLeft w:val="0"/>
      <w:marRight w:val="0"/>
      <w:marTop w:val="0"/>
      <w:marBottom w:val="0"/>
      <w:divBdr>
        <w:top w:val="none" w:sz="0" w:space="0" w:color="auto"/>
        <w:left w:val="none" w:sz="0" w:space="0" w:color="auto"/>
        <w:bottom w:val="none" w:sz="0" w:space="0" w:color="auto"/>
        <w:right w:val="none" w:sz="0" w:space="0" w:color="auto"/>
      </w:divBdr>
    </w:div>
    <w:div w:id="2092383940">
      <w:bodyDiv w:val="1"/>
      <w:marLeft w:val="0"/>
      <w:marRight w:val="0"/>
      <w:marTop w:val="0"/>
      <w:marBottom w:val="0"/>
      <w:divBdr>
        <w:top w:val="none" w:sz="0" w:space="0" w:color="auto"/>
        <w:left w:val="none" w:sz="0" w:space="0" w:color="auto"/>
        <w:bottom w:val="none" w:sz="0" w:space="0" w:color="auto"/>
        <w:right w:val="none" w:sz="0" w:space="0" w:color="auto"/>
      </w:divBdr>
    </w:div>
    <w:div w:id="2119594134">
      <w:bodyDiv w:val="1"/>
      <w:marLeft w:val="0"/>
      <w:marRight w:val="0"/>
      <w:marTop w:val="0"/>
      <w:marBottom w:val="0"/>
      <w:divBdr>
        <w:top w:val="none" w:sz="0" w:space="0" w:color="auto"/>
        <w:left w:val="none" w:sz="0" w:space="0" w:color="auto"/>
        <w:bottom w:val="none" w:sz="0" w:space="0" w:color="auto"/>
        <w:right w:val="none" w:sz="0" w:space="0" w:color="auto"/>
      </w:divBdr>
    </w:div>
    <w:div w:id="2124223625">
      <w:bodyDiv w:val="1"/>
      <w:marLeft w:val="0"/>
      <w:marRight w:val="0"/>
      <w:marTop w:val="0"/>
      <w:marBottom w:val="0"/>
      <w:divBdr>
        <w:top w:val="none" w:sz="0" w:space="0" w:color="auto"/>
        <w:left w:val="none" w:sz="0" w:space="0" w:color="auto"/>
        <w:bottom w:val="none" w:sz="0" w:space="0" w:color="auto"/>
        <w:right w:val="none" w:sz="0" w:space="0" w:color="auto"/>
      </w:divBdr>
      <w:divsChild>
        <w:div w:id="14451420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jpeg"/><Relationship Id="rId32" Type="http://schemas.openxmlformats.org/officeDocument/2006/relationships/image" Target="media/image21.png"/><Relationship Id="rId37" Type="http://schemas.microsoft.com/office/2007/relationships/hdphoto" Target="media/hdphoto2.wdp"/><Relationship Id="rId40"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microsoft.com/office/2007/relationships/hdphoto" Target="media/hdphoto1.wdp"/><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4"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Market Share Trend in Khulna Region</a:t>
            </a:r>
          </a:p>
        </c:rich>
      </c:tx>
      <c:overlay val="0"/>
      <c:spPr>
        <a:noFill/>
        <a:ln>
          <a:noFill/>
        </a:ln>
        <a:effectLst/>
      </c:spPr>
    </c:title>
    <c:autoTitleDeleted val="0"/>
    <c:plotArea>
      <c:layout/>
      <c:barChart>
        <c:barDir val="col"/>
        <c:grouping val="clustered"/>
        <c:varyColors val="0"/>
        <c:ser>
          <c:idx val="0"/>
          <c:order val="0"/>
          <c:tx>
            <c:strRef>
              <c:f>Sheet1!$E$5</c:f>
              <c:strCache>
                <c:ptCount val="1"/>
                <c:pt idx="0">
                  <c:v>2017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Sheet1!$D$6:$D$9</c:f>
              <c:strCache>
                <c:ptCount val="4"/>
                <c:pt idx="0">
                  <c:v>BAT</c:v>
                </c:pt>
                <c:pt idx="1">
                  <c:v>JTI</c:v>
                </c:pt>
                <c:pt idx="2">
                  <c:v>AKTC</c:v>
                </c:pt>
                <c:pt idx="3">
                  <c:v>Others</c:v>
                </c:pt>
              </c:strCache>
            </c:strRef>
          </c:cat>
          <c:val>
            <c:numRef>
              <c:f>Sheet1!$E$6:$E$9</c:f>
              <c:numCache>
                <c:formatCode>#,##0.0</c:formatCode>
                <c:ptCount val="4"/>
                <c:pt idx="0">
                  <c:v>59.9</c:v>
                </c:pt>
                <c:pt idx="1">
                  <c:v>36.1</c:v>
                </c:pt>
                <c:pt idx="2">
                  <c:v>2.1</c:v>
                </c:pt>
                <c:pt idx="3">
                  <c:v>1.9</c:v>
                </c:pt>
              </c:numCache>
            </c:numRef>
          </c:val>
          <c:extLst xmlns:c16r2="http://schemas.microsoft.com/office/drawing/2015/06/chart">
            <c:ext xmlns:c16="http://schemas.microsoft.com/office/drawing/2014/chart" uri="{C3380CC4-5D6E-409C-BE32-E72D297353CC}">
              <c16:uniqueId val="{00000000-4C83-4F3F-A8B7-16BA3E44DB77}"/>
            </c:ext>
          </c:extLst>
        </c:ser>
        <c:ser>
          <c:idx val="1"/>
          <c:order val="1"/>
          <c:tx>
            <c:strRef>
              <c:f>Sheet1!$F$5</c:f>
              <c:strCache>
                <c:ptCount val="1"/>
                <c:pt idx="0">
                  <c:v>2018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Sheet1!$D$6:$D$9</c:f>
              <c:strCache>
                <c:ptCount val="4"/>
                <c:pt idx="0">
                  <c:v>BAT</c:v>
                </c:pt>
                <c:pt idx="1">
                  <c:v>JTI</c:v>
                </c:pt>
                <c:pt idx="2">
                  <c:v>AKTC</c:v>
                </c:pt>
                <c:pt idx="3">
                  <c:v>Others</c:v>
                </c:pt>
              </c:strCache>
            </c:strRef>
          </c:cat>
          <c:val>
            <c:numRef>
              <c:f>Sheet1!$F$6:$F$9</c:f>
              <c:numCache>
                <c:formatCode>#,##0.0</c:formatCode>
                <c:ptCount val="4"/>
                <c:pt idx="0">
                  <c:v>61.9</c:v>
                </c:pt>
                <c:pt idx="1">
                  <c:v>34.299999999999997</c:v>
                </c:pt>
                <c:pt idx="2">
                  <c:v>1.8</c:v>
                </c:pt>
                <c:pt idx="3">
                  <c:v>2.0000000000000044</c:v>
                </c:pt>
              </c:numCache>
            </c:numRef>
          </c:val>
          <c:extLst xmlns:c16r2="http://schemas.microsoft.com/office/drawing/2015/06/chart">
            <c:ext xmlns:c16="http://schemas.microsoft.com/office/drawing/2014/chart" uri="{C3380CC4-5D6E-409C-BE32-E72D297353CC}">
              <c16:uniqueId val="{00000001-4C83-4F3F-A8B7-16BA3E44DB77}"/>
            </c:ext>
          </c:extLst>
        </c:ser>
        <c:ser>
          <c:idx val="2"/>
          <c:order val="2"/>
          <c:tx>
            <c:strRef>
              <c:f>Sheet1!$G$5</c:f>
              <c:strCache>
                <c:ptCount val="1"/>
                <c:pt idx="0">
                  <c:v>2019</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Sheet1!$D$6:$D$9</c:f>
              <c:strCache>
                <c:ptCount val="4"/>
                <c:pt idx="0">
                  <c:v>BAT</c:v>
                </c:pt>
                <c:pt idx="1">
                  <c:v>JTI</c:v>
                </c:pt>
                <c:pt idx="2">
                  <c:v>AKTC</c:v>
                </c:pt>
                <c:pt idx="3">
                  <c:v>Others</c:v>
                </c:pt>
              </c:strCache>
            </c:strRef>
          </c:cat>
          <c:val>
            <c:numRef>
              <c:f>Sheet1!$G$6:$G$9</c:f>
              <c:numCache>
                <c:formatCode>#,##0.0</c:formatCode>
                <c:ptCount val="4"/>
                <c:pt idx="0">
                  <c:v>64.5</c:v>
                </c:pt>
                <c:pt idx="1">
                  <c:v>32.299999999999997</c:v>
                </c:pt>
                <c:pt idx="2">
                  <c:v>1.3</c:v>
                </c:pt>
                <c:pt idx="3">
                  <c:v>1.9000000000000028</c:v>
                </c:pt>
              </c:numCache>
            </c:numRef>
          </c:val>
          <c:extLst xmlns:c16r2="http://schemas.microsoft.com/office/drawing/2015/06/chart">
            <c:ext xmlns:c16="http://schemas.microsoft.com/office/drawing/2014/chart" uri="{C3380CC4-5D6E-409C-BE32-E72D297353CC}">
              <c16:uniqueId val="{00000002-4C83-4F3F-A8B7-16BA3E44DB77}"/>
            </c:ext>
          </c:extLst>
        </c:ser>
        <c:dLbls>
          <c:dLblPos val="outEnd"/>
          <c:showLegendKey val="0"/>
          <c:showVal val="1"/>
          <c:showCatName val="0"/>
          <c:showSerName val="0"/>
          <c:showPercent val="0"/>
          <c:showBubbleSize val="0"/>
        </c:dLbls>
        <c:gapWidth val="219"/>
        <c:overlap val="-27"/>
        <c:axId val="165880960"/>
        <c:axId val="205725696"/>
      </c:barChart>
      <c:catAx>
        <c:axId val="16588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725696"/>
        <c:crosses val="autoZero"/>
        <c:auto val="1"/>
        <c:lblAlgn val="ctr"/>
        <c:lblOffset val="100"/>
        <c:noMultiLvlLbl val="0"/>
      </c:catAx>
      <c:valAx>
        <c:axId val="2057256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880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a:t>
            </a:r>
            <a:r>
              <a:rPr lang="en-US" baseline="0"/>
              <a:t> you know about the Derby Champion Pack?</a:t>
            </a:r>
            <a:endParaRPr lang="en-US"/>
          </a:p>
        </c:rich>
      </c:tx>
      <c:overlay val="0"/>
      <c:spPr>
        <a:noFill/>
        <a:ln>
          <a:noFill/>
        </a:ln>
        <a:effectLst/>
      </c:spPr>
    </c:title>
    <c:autoTitleDeleted val="0"/>
    <c:plotArea>
      <c:layout/>
      <c:barChart>
        <c:barDir val="col"/>
        <c:grouping val="clustered"/>
        <c:varyColors val="0"/>
        <c:ser>
          <c:idx val="0"/>
          <c:order val="0"/>
          <c:spPr>
            <a:solidFill>
              <a:srgbClr val="00B050"/>
            </a:solidFill>
            <a:ln>
              <a:noFill/>
            </a:ln>
            <a:effectLst/>
          </c:spPr>
          <c:invertIfNegative val="0"/>
          <c:dPt>
            <c:idx val="1"/>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1-AF05-4ADE-9A1D-5D5007DCED7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Sheet1!$G$6:$G$7</c:f>
              <c:strCache>
                <c:ptCount val="2"/>
                <c:pt idx="0">
                  <c:v>Yes</c:v>
                </c:pt>
                <c:pt idx="1">
                  <c:v>No</c:v>
                </c:pt>
              </c:strCache>
            </c:strRef>
          </c:cat>
          <c:val>
            <c:numRef>
              <c:f>Sheet1!$H$6:$H$7</c:f>
              <c:numCache>
                <c:formatCode>0%</c:formatCode>
                <c:ptCount val="2"/>
                <c:pt idx="0">
                  <c:v>0.98</c:v>
                </c:pt>
                <c:pt idx="1">
                  <c:v>0.02</c:v>
                </c:pt>
              </c:numCache>
            </c:numRef>
          </c:val>
          <c:extLst xmlns:c16r2="http://schemas.microsoft.com/office/drawing/2015/06/chart">
            <c:ext xmlns:c16="http://schemas.microsoft.com/office/drawing/2014/chart" uri="{C3380CC4-5D6E-409C-BE32-E72D297353CC}">
              <c16:uniqueId val="{00000002-AF05-4ADE-9A1D-5D5007DCED72}"/>
            </c:ext>
          </c:extLst>
        </c:ser>
        <c:dLbls>
          <c:dLblPos val="outEnd"/>
          <c:showLegendKey val="0"/>
          <c:showVal val="1"/>
          <c:showCatName val="0"/>
          <c:showSerName val="0"/>
          <c:showPercent val="0"/>
          <c:showBubbleSize val="0"/>
        </c:dLbls>
        <c:gapWidth val="219"/>
        <c:overlap val="-27"/>
        <c:axId val="157062272"/>
        <c:axId val="157063808"/>
      </c:barChart>
      <c:catAx>
        <c:axId val="157062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063808"/>
        <c:crosses val="autoZero"/>
        <c:auto val="1"/>
        <c:lblAlgn val="ctr"/>
        <c:lblOffset val="100"/>
        <c:noMultiLvlLbl val="0"/>
      </c:catAx>
      <c:valAx>
        <c:axId val="157063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0622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Which</a:t>
            </a:r>
            <a:r>
              <a:rPr lang="en-US" baseline="0"/>
              <a:t> pack do you like better?</a:t>
            </a:r>
            <a:endParaRPr lang="en-US"/>
          </a:p>
        </c:rich>
      </c:tx>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1-6642-4842-AFDA-0AC6CAA5AB37}"/>
              </c:ext>
            </c:extLst>
          </c:dPt>
          <c:dPt>
            <c:idx val="1"/>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3-6642-4842-AFDA-0AC6CAA5AB3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Sheet1!$L$6:$L$7</c:f>
              <c:strCache>
                <c:ptCount val="2"/>
                <c:pt idx="0">
                  <c:v>New Pack</c:v>
                </c:pt>
                <c:pt idx="1">
                  <c:v>Old pack</c:v>
                </c:pt>
              </c:strCache>
            </c:strRef>
          </c:cat>
          <c:val>
            <c:numRef>
              <c:f>Sheet1!$M$6:$M$7</c:f>
              <c:numCache>
                <c:formatCode>0%</c:formatCode>
                <c:ptCount val="2"/>
                <c:pt idx="0">
                  <c:v>0.83</c:v>
                </c:pt>
                <c:pt idx="1">
                  <c:v>0.17</c:v>
                </c:pt>
              </c:numCache>
            </c:numRef>
          </c:val>
          <c:extLst xmlns:c16r2="http://schemas.microsoft.com/office/drawing/2015/06/chart">
            <c:ext xmlns:c16="http://schemas.microsoft.com/office/drawing/2014/chart" uri="{C3380CC4-5D6E-409C-BE32-E72D297353CC}">
              <c16:uniqueId val="{00000004-6642-4842-AFDA-0AC6CAA5AB37}"/>
            </c:ext>
          </c:extLst>
        </c:ser>
        <c:dLbls>
          <c:dLblPos val="outEnd"/>
          <c:showLegendKey val="0"/>
          <c:showVal val="1"/>
          <c:showCatName val="0"/>
          <c:showSerName val="0"/>
          <c:showPercent val="0"/>
          <c:showBubbleSize val="0"/>
        </c:dLbls>
        <c:gapWidth val="219"/>
        <c:overlap val="-27"/>
        <c:axId val="157076096"/>
        <c:axId val="157079808"/>
      </c:barChart>
      <c:catAx>
        <c:axId val="157076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079808"/>
        <c:crosses val="autoZero"/>
        <c:auto val="1"/>
        <c:lblAlgn val="ctr"/>
        <c:lblOffset val="100"/>
        <c:noMultiLvlLbl val="0"/>
      </c:catAx>
      <c:valAx>
        <c:axId val="157079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07609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Derby</a:t>
            </a:r>
            <a:r>
              <a:rPr lang="en-US" baseline="0"/>
              <a:t> Sales in </a:t>
            </a:r>
            <a:r>
              <a:rPr lang="en-US" sz="1400" b="0" i="0" u="none" strike="noStrike" kern="1200" spc="0" baseline="0">
                <a:solidFill>
                  <a:sysClr val="windowText" lastClr="000000">
                    <a:lumMod val="65000"/>
                    <a:lumOff val="35000"/>
                  </a:sysClr>
                </a:solidFill>
                <a:latin typeface="+mn-lt"/>
                <a:ea typeface="+mn-ea"/>
                <a:cs typeface="+mn-cs"/>
              </a:rPr>
              <a:t>Madaripur</a:t>
            </a:r>
            <a:r>
              <a:rPr lang="en-US" baseline="0"/>
              <a:t> Territory (in thousands)</a:t>
            </a:r>
            <a:endParaRPr lang="en-US"/>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Pt>
            <c:idx val="3"/>
            <c:bubble3D val="0"/>
            <c:spPr>
              <a:ln w="28575" cap="rnd">
                <a:solidFill>
                  <a:schemeClr val="accent2"/>
                </a:solidFill>
                <a:round/>
              </a:ln>
              <a:effectLst/>
            </c:spPr>
            <c:extLst xmlns:c16r2="http://schemas.microsoft.com/office/drawing/2015/06/chart">
              <c:ext xmlns:c16="http://schemas.microsoft.com/office/drawing/2014/chart" uri="{C3380CC4-5D6E-409C-BE32-E72D297353CC}">
                <c16:uniqueId val="{00000001-60D3-4060-AFA2-DE59C9301B0F}"/>
              </c:ext>
            </c:extLst>
          </c:dPt>
          <c:dPt>
            <c:idx val="4"/>
            <c:bubble3D val="0"/>
            <c:spPr>
              <a:ln w="28575" cap="rnd">
                <a:solidFill>
                  <a:schemeClr val="accent2"/>
                </a:solidFill>
                <a:round/>
              </a:ln>
              <a:effectLst/>
            </c:spPr>
            <c:extLst xmlns:c16r2="http://schemas.microsoft.com/office/drawing/2015/06/chart">
              <c:ext xmlns:c16="http://schemas.microsoft.com/office/drawing/2014/chart" uri="{C3380CC4-5D6E-409C-BE32-E72D297353CC}">
                <c16:uniqueId val="{00000003-60D3-4060-AFA2-DE59C9301B0F}"/>
              </c:ext>
            </c:extLst>
          </c:dPt>
          <c:cat>
            <c:strRef>
              <c:f>Sheet1!$C$2:$G$2</c:f>
              <c:strCache>
                <c:ptCount val="5"/>
                <c:pt idx="0">
                  <c:v>Dec'18</c:v>
                </c:pt>
                <c:pt idx="1">
                  <c:v>Jan'19</c:v>
                </c:pt>
                <c:pt idx="2">
                  <c:v>Feb'19</c:v>
                </c:pt>
                <c:pt idx="3">
                  <c:v>Mar'19</c:v>
                </c:pt>
                <c:pt idx="4">
                  <c:v>Apr'19</c:v>
                </c:pt>
              </c:strCache>
            </c:strRef>
          </c:cat>
          <c:val>
            <c:numRef>
              <c:f>Sheet1!$C$3:$G$3</c:f>
              <c:numCache>
                <c:formatCode>General</c:formatCode>
                <c:ptCount val="5"/>
                <c:pt idx="0">
                  <c:v>7643.98</c:v>
                </c:pt>
                <c:pt idx="1">
                  <c:v>8365.61</c:v>
                </c:pt>
                <c:pt idx="2">
                  <c:v>9039.7099999999991</c:v>
                </c:pt>
                <c:pt idx="3">
                  <c:v>9260.76</c:v>
                </c:pt>
                <c:pt idx="4">
                  <c:v>10213.4</c:v>
                </c:pt>
              </c:numCache>
            </c:numRef>
          </c:val>
          <c:smooth val="0"/>
          <c:extLst xmlns:c16r2="http://schemas.microsoft.com/office/drawing/2015/06/chart">
            <c:ext xmlns:c16="http://schemas.microsoft.com/office/drawing/2014/chart" uri="{C3380CC4-5D6E-409C-BE32-E72D297353CC}">
              <c16:uniqueId val="{00000004-60D3-4060-AFA2-DE59C9301B0F}"/>
            </c:ext>
          </c:extLst>
        </c:ser>
        <c:dLbls>
          <c:showLegendKey val="0"/>
          <c:showVal val="0"/>
          <c:showCatName val="0"/>
          <c:showSerName val="0"/>
          <c:showPercent val="0"/>
          <c:showBubbleSize val="0"/>
        </c:dLbls>
        <c:marker val="1"/>
        <c:smooth val="0"/>
        <c:axId val="157103616"/>
        <c:axId val="157105152"/>
      </c:lineChart>
      <c:catAx>
        <c:axId val="15710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05152"/>
        <c:crosses val="autoZero"/>
        <c:auto val="1"/>
        <c:lblAlgn val="ctr"/>
        <c:lblOffset val="100"/>
        <c:noMultiLvlLbl val="0"/>
      </c:catAx>
      <c:valAx>
        <c:axId val="157105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1036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72A40-4B13-4060-A2A9-C9944D0F2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46</Pages>
  <Words>7748</Words>
  <Characters>44170</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British American Tobacco</Company>
  <LinksUpToDate>false</LinksUpToDate>
  <CharactersWithSpaces>51815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Saqeb</dc:creator>
  <cp:lastModifiedBy>Dr. Kawsar Ahmmed</cp:lastModifiedBy>
  <cp:revision>11</cp:revision>
  <cp:lastPrinted>2019-05-19T05:30:00Z</cp:lastPrinted>
  <dcterms:created xsi:type="dcterms:W3CDTF">2019-05-21T07:41:00Z</dcterms:created>
  <dcterms:modified xsi:type="dcterms:W3CDTF">2019-05-21T09:09:00Z</dcterms:modified>
</cp:coreProperties>
</file>