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sz w:val="2"/>
        </w:rPr>
        <w:id w:val="-2044120671"/>
        <w:docPartObj>
          <w:docPartGallery w:val="Cover Pages"/>
          <w:docPartUnique/>
        </w:docPartObj>
      </w:sdtPr>
      <w:sdtEndPr>
        <w:rPr>
          <w:sz w:val="22"/>
        </w:rPr>
      </w:sdtEndPr>
      <w:sdtContent>
        <w:p w14:paraId="1BF5AA2F" w14:textId="0C5C8AEE" w:rsidR="00EF5EBC" w:rsidRPr="009363FC" w:rsidRDefault="00EF5EBC" w:rsidP="009363FC">
          <w:pPr>
            <w:pStyle w:val="NoSpacing"/>
            <w:spacing w:line="360" w:lineRule="auto"/>
            <w:rPr>
              <w:rFonts w:ascii="Arial" w:hAnsi="Arial" w:cs="Arial"/>
              <w:sz w:val="2"/>
            </w:rPr>
          </w:pPr>
        </w:p>
        <w:p w14:paraId="50910243" w14:textId="1E4AA666" w:rsidR="00EF5EBC" w:rsidRPr="009363FC" w:rsidRDefault="00EF5EBC" w:rsidP="009363FC">
          <w:pPr>
            <w:spacing w:line="360" w:lineRule="auto"/>
            <w:rPr>
              <w:rFonts w:ascii="Arial" w:hAnsi="Arial" w:cs="Arial"/>
            </w:rPr>
          </w:pPr>
        </w:p>
        <w:p w14:paraId="25A566FD" w14:textId="4C348D90" w:rsidR="00EF5EBC" w:rsidRPr="009363FC" w:rsidRDefault="009363A5" w:rsidP="009363FC">
          <w:pPr>
            <w:spacing w:line="360" w:lineRule="auto"/>
            <w:jc w:val="center"/>
            <w:rPr>
              <w:rFonts w:ascii="Arial" w:hAnsi="Arial" w:cs="Arial"/>
            </w:rPr>
          </w:pPr>
          <w:sdt>
            <w:sdtPr>
              <w:rPr>
                <w:rFonts w:ascii="Arial" w:eastAsiaTheme="minorEastAsia" w:hAnsi="Arial" w:cs="Arial"/>
                <w:b/>
                <w:bCs/>
                <w:sz w:val="40"/>
                <w:szCs w:val="40"/>
              </w:rPr>
              <w:alias w:val="Title"/>
              <w:tag w:val=""/>
              <w:id w:val="-1128470940"/>
              <w:dataBinding w:prefixMappings="xmlns:ns0='http://purl.org/dc/elements/1.1/' xmlns:ns1='http://schemas.openxmlformats.org/package/2006/metadata/core-properties' " w:xpath="/ns1:coreProperties[1]/ns0:title[1]" w:storeItemID="{6C3C8BC8-F283-45AE-878A-BAB7291924A1}"/>
              <w:text/>
            </w:sdtPr>
            <w:sdtContent>
              <w:r w:rsidR="00EF5EBC" w:rsidRPr="009363FC">
                <w:rPr>
                  <w:rFonts w:ascii="Arial" w:eastAsiaTheme="minorEastAsia" w:hAnsi="Arial" w:cs="Arial"/>
                  <w:b/>
                  <w:bCs/>
                  <w:sz w:val="40"/>
                  <w:szCs w:val="40"/>
                </w:rPr>
                <w:t>Internship Report</w:t>
              </w:r>
            </w:sdtContent>
          </w:sdt>
        </w:p>
        <w:p w14:paraId="498C91DF" w14:textId="4910A304" w:rsidR="00EF5EBC" w:rsidRPr="009363FC" w:rsidRDefault="00EF5EBC" w:rsidP="009363FC">
          <w:pPr>
            <w:spacing w:line="360" w:lineRule="auto"/>
            <w:rPr>
              <w:rFonts w:ascii="Arial" w:hAnsi="Arial" w:cs="Arial"/>
            </w:rPr>
          </w:pPr>
        </w:p>
        <w:p w14:paraId="0F6ABF44" w14:textId="77777777" w:rsidR="00EF5EBC" w:rsidRPr="009363FC" w:rsidRDefault="00EF5EBC" w:rsidP="009363FC">
          <w:pPr>
            <w:spacing w:line="360" w:lineRule="auto"/>
            <w:rPr>
              <w:rFonts w:ascii="Arial" w:hAnsi="Arial" w:cs="Arial"/>
            </w:rPr>
          </w:pPr>
        </w:p>
        <w:p w14:paraId="4417F57C" w14:textId="003CDF28" w:rsidR="00EF5EBC" w:rsidRPr="009363FC" w:rsidRDefault="00EF5EBC" w:rsidP="009363FC">
          <w:pPr>
            <w:spacing w:line="360" w:lineRule="auto"/>
            <w:rPr>
              <w:rFonts w:ascii="Arial" w:hAnsi="Arial" w:cs="Arial"/>
            </w:rPr>
          </w:pPr>
        </w:p>
        <w:p w14:paraId="3A8E7D1B" w14:textId="3D7D3581" w:rsidR="00EF5EBC" w:rsidRPr="009363FC" w:rsidRDefault="00EF5EBC" w:rsidP="009363FC">
          <w:pPr>
            <w:spacing w:line="360" w:lineRule="auto"/>
            <w:rPr>
              <w:rFonts w:ascii="Arial" w:hAnsi="Arial" w:cs="Arial"/>
            </w:rPr>
          </w:pPr>
        </w:p>
        <w:p w14:paraId="3C275B1C" w14:textId="06273B18" w:rsidR="00EF5EBC" w:rsidRPr="009363FC" w:rsidRDefault="00EF5EBC" w:rsidP="009363FC">
          <w:pPr>
            <w:spacing w:line="360" w:lineRule="auto"/>
            <w:jc w:val="center"/>
            <w:rPr>
              <w:rFonts w:ascii="Arial" w:hAnsi="Arial" w:cs="Arial"/>
            </w:rPr>
          </w:pPr>
          <w:r w:rsidRPr="009363FC">
            <w:rPr>
              <w:rFonts w:ascii="Arial" w:hAnsi="Arial" w:cs="Arial"/>
              <w:noProof/>
              <w:color w:val="4472C4" w:themeColor="accent1"/>
              <w:sz w:val="36"/>
              <w:szCs w:val="36"/>
            </w:rPr>
            <mc:AlternateContent>
              <mc:Choice Requires="wpg">
                <w:drawing>
                  <wp:anchor distT="0" distB="0" distL="114300" distR="114300" simplePos="0" relativeHeight="251660288" behindDoc="1" locked="0" layoutInCell="1" allowOverlap="1" wp14:anchorId="47E47D07" wp14:editId="7CACA754">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4145055" y="1217058"/>
                                <a:ext cx="172780" cy="2547099"/>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56600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ACF2A0" id="Group 2" o:spid="_x0000_s1026" style="position:absolute;margin-left:0;margin-top:0;width:432.65pt;height:448.55pt;z-index:-251656192;mso-height-percent:566;mso-left-percent:220;mso-top-percent:300;mso-position-horizontal-relative:page;mso-position-vertical-relative:page;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41450;top:12170;width:1728;height:25471;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387,2547099;0,2541398;172393,0;172780,5701;387,2547099"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9363FC">
            <w:rPr>
              <w:rFonts w:ascii="Arial" w:hAnsi="Arial" w:cs="Arial"/>
              <w:noProof/>
              <w:sz w:val="28"/>
              <w:szCs w:val="28"/>
            </w:rPr>
            <w:drawing>
              <wp:inline distT="0" distB="0" distL="0" distR="0" wp14:anchorId="712E3535" wp14:editId="72BC9A49">
                <wp:extent cx="5715000" cy="1369088"/>
                <wp:effectExtent l="0" t="0" r="0" b="2540"/>
                <wp:docPr id="10" name="Picture 1" descr="C:\Users\Afrina\Desktop\all files data path\banner2-1-1024x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rina\Desktop\all files data path\banner2-1-1024x245.jpg"/>
                        <pic:cNvPicPr>
                          <a:picLocks noChangeAspect="1" noChangeArrowheads="1"/>
                        </pic:cNvPicPr>
                      </pic:nvPicPr>
                      <pic:blipFill>
                        <a:blip r:embed="rId7"/>
                        <a:srcRect/>
                        <a:stretch>
                          <a:fillRect/>
                        </a:stretch>
                      </pic:blipFill>
                      <pic:spPr bwMode="auto">
                        <a:xfrm>
                          <a:off x="0" y="0"/>
                          <a:ext cx="5715000" cy="1369088"/>
                        </a:xfrm>
                        <a:prstGeom prst="rect">
                          <a:avLst/>
                        </a:prstGeom>
                        <a:ln>
                          <a:noFill/>
                        </a:ln>
                        <a:effectLst>
                          <a:softEdge rad="112500"/>
                        </a:effectLst>
                      </pic:spPr>
                    </pic:pic>
                  </a:graphicData>
                </a:graphic>
              </wp:inline>
            </w:drawing>
          </w:r>
        </w:p>
        <w:p w14:paraId="22C65A2C" w14:textId="77777777" w:rsidR="00EF5EBC" w:rsidRPr="009363FC" w:rsidRDefault="00EF5EBC" w:rsidP="009363FC">
          <w:pPr>
            <w:spacing w:line="360" w:lineRule="auto"/>
            <w:rPr>
              <w:rFonts w:ascii="Arial" w:hAnsi="Arial" w:cs="Arial"/>
            </w:rPr>
          </w:pPr>
        </w:p>
        <w:p w14:paraId="37930E70" w14:textId="77777777" w:rsidR="00EF5EBC" w:rsidRPr="009363FC" w:rsidRDefault="00EF5EBC" w:rsidP="009363FC">
          <w:pPr>
            <w:spacing w:line="360" w:lineRule="auto"/>
            <w:rPr>
              <w:rFonts w:ascii="Arial" w:hAnsi="Arial" w:cs="Arial"/>
            </w:rPr>
          </w:pPr>
        </w:p>
        <w:p w14:paraId="00248B93" w14:textId="77777777" w:rsidR="00EF5EBC" w:rsidRPr="009363FC" w:rsidRDefault="00EF5EBC" w:rsidP="009363FC">
          <w:pPr>
            <w:spacing w:line="360" w:lineRule="auto"/>
            <w:rPr>
              <w:rFonts w:ascii="Arial" w:hAnsi="Arial" w:cs="Arial"/>
            </w:rPr>
          </w:pPr>
        </w:p>
        <w:p w14:paraId="228BDA54" w14:textId="63ADB386" w:rsidR="00EF5EBC" w:rsidRPr="009363FC" w:rsidRDefault="00EF5EBC" w:rsidP="009363FC">
          <w:pPr>
            <w:spacing w:line="360" w:lineRule="auto"/>
            <w:jc w:val="center"/>
            <w:rPr>
              <w:rFonts w:ascii="Arial" w:hAnsi="Arial" w:cs="Arial"/>
            </w:rPr>
          </w:pPr>
          <w:r w:rsidRPr="009363FC">
            <w:rPr>
              <w:rFonts w:ascii="Arial" w:hAnsi="Arial" w:cs="Arial"/>
              <w:noProof/>
            </w:rPr>
            <w:drawing>
              <wp:inline distT="0" distB="0" distL="0" distR="0" wp14:anchorId="68E3B37D" wp14:editId="7ECC3C6F">
                <wp:extent cx="4324350" cy="1276350"/>
                <wp:effectExtent l="19050" t="0" r="0" b="3810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350" cy="12763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9CD1956" w14:textId="72E64587" w:rsidR="00EF5EBC" w:rsidRPr="009363FC" w:rsidRDefault="00EF5EBC" w:rsidP="009363FC">
          <w:pPr>
            <w:spacing w:line="360" w:lineRule="auto"/>
            <w:jc w:val="center"/>
            <w:rPr>
              <w:rFonts w:ascii="Arial" w:hAnsi="Arial" w:cs="Arial"/>
            </w:rPr>
          </w:pPr>
        </w:p>
        <w:p w14:paraId="0706444F" w14:textId="77777777" w:rsidR="00EF5EBC" w:rsidRPr="009363FC" w:rsidRDefault="00EF5EBC" w:rsidP="009363FC">
          <w:pPr>
            <w:spacing w:line="360" w:lineRule="auto"/>
            <w:jc w:val="center"/>
            <w:rPr>
              <w:rFonts w:ascii="Arial" w:hAnsi="Arial" w:cs="Arial"/>
            </w:rPr>
          </w:pPr>
        </w:p>
        <w:p w14:paraId="3C0C5905" w14:textId="65188992" w:rsidR="00EF5EBC" w:rsidRPr="009363FC" w:rsidRDefault="009363FC" w:rsidP="009363FC">
          <w:pPr>
            <w:spacing w:line="360" w:lineRule="auto"/>
            <w:jc w:val="center"/>
            <w:rPr>
              <w:rFonts w:ascii="Arial" w:hAnsi="Arial" w:cs="Arial"/>
            </w:rPr>
          </w:pPr>
          <w:r w:rsidRPr="009363FC">
            <w:rPr>
              <w:rFonts w:ascii="Arial" w:hAnsi="Arial" w:cs="Arial"/>
              <w:noProof/>
            </w:rPr>
            <mc:AlternateContent>
              <mc:Choice Requires="wps">
                <w:drawing>
                  <wp:anchor distT="0" distB="0" distL="114300" distR="114300" simplePos="0" relativeHeight="251662336" behindDoc="0" locked="0" layoutInCell="1" allowOverlap="1" wp14:anchorId="1EDD0D13" wp14:editId="4A763BAC">
                    <wp:simplePos x="0" y="0"/>
                    <wp:positionH relativeFrom="margin">
                      <wp:align>left</wp:align>
                    </wp:positionH>
                    <wp:positionV relativeFrom="paragraph">
                      <wp:posOffset>189452</wp:posOffset>
                    </wp:positionV>
                    <wp:extent cx="6198235" cy="203200"/>
                    <wp:effectExtent l="0" t="0" r="0" b="6350"/>
                    <wp:wrapNone/>
                    <wp:docPr id="120" name="Rectangle 120"/>
                    <wp:cNvGraphicFramePr/>
                    <a:graphic xmlns:a="http://schemas.openxmlformats.org/drawingml/2006/main">
                      <a:graphicData uri="http://schemas.microsoft.com/office/word/2010/wordprocessingShape">
                        <wps:wsp>
                          <wps:cNvSpPr/>
                          <wps:spPr>
                            <a:xfrm>
                              <a:off x="0" y="0"/>
                              <a:ext cx="6198235" cy="203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9F3C86" id="Rectangle 120" o:spid="_x0000_s1026" style="position:absolute;margin-left:0;margin-top:14.9pt;width:488.05pt;height:16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" fillcolor="#4472c4 [3204]" stroked="f" strokeweight="1pt">
                    <w10:wrap anchorx="margin"/>
                  </v:rect>
                </w:pict>
              </mc:Fallback>
            </mc:AlternateContent>
          </w:r>
        </w:p>
        <w:p w14:paraId="7C73D8D2" w14:textId="1A3372A3" w:rsidR="009363FC" w:rsidRPr="009363FC" w:rsidRDefault="009363FC" w:rsidP="009363FC">
          <w:pPr>
            <w:spacing w:line="360" w:lineRule="auto"/>
            <w:rPr>
              <w:rFonts w:ascii="Arial" w:hAnsi="Arial" w:cs="Arial"/>
            </w:rPr>
          </w:pPr>
          <w:r w:rsidRPr="009363FC">
            <w:rPr>
              <w:rFonts w:ascii="Arial" w:hAnsi="Arial" w:cs="Arial"/>
              <w:noProof/>
            </w:rPr>
            <mc:AlternateContent>
              <mc:Choice Requires="wps">
                <w:drawing>
                  <wp:anchor distT="0" distB="0" distL="114300" distR="114300" simplePos="0" relativeHeight="251664384" behindDoc="0" locked="0" layoutInCell="1" allowOverlap="1" wp14:anchorId="18C0390A" wp14:editId="766F345E">
                    <wp:simplePos x="0" y="0"/>
                    <wp:positionH relativeFrom="margin">
                      <wp:align>left</wp:align>
                    </wp:positionH>
                    <wp:positionV relativeFrom="paragraph">
                      <wp:posOffset>10687</wp:posOffset>
                    </wp:positionV>
                    <wp:extent cx="6198235" cy="1108602"/>
                    <wp:effectExtent l="0" t="0" r="0" b="0"/>
                    <wp:wrapNone/>
                    <wp:docPr id="121" name="Rectangle 121"/>
                    <wp:cNvGraphicFramePr/>
                    <a:graphic xmlns:a="http://schemas.openxmlformats.org/drawingml/2006/main">
                      <a:graphicData uri="http://schemas.microsoft.com/office/word/2010/wordprocessingShape">
                        <wps:wsp>
                          <wps:cNvSpPr/>
                          <wps:spPr>
                            <a:xfrm>
                              <a:off x="0" y="0"/>
                              <a:ext cx="6198235" cy="1108602"/>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4B9C71F" w14:textId="762FF20A" w:rsidR="009363A5" w:rsidRDefault="009363A5" w:rsidP="00EF5EBC">
                                    <w:pPr>
                                      <w:pStyle w:val="NoSpacing"/>
                                      <w:rPr>
                                        <w:color w:val="FFFFFF" w:themeColor="background1"/>
                                        <w:sz w:val="32"/>
                                        <w:szCs w:val="32"/>
                                      </w:rPr>
                                    </w:pPr>
                                    <w:r>
                                      <w:rPr>
                                        <w:color w:val="FFFFFF" w:themeColor="background1"/>
                                        <w:sz w:val="32"/>
                                        <w:szCs w:val="32"/>
                                      </w:rPr>
                                      <w:t>Abdullah Al Mamun</w:t>
                                    </w:r>
                                  </w:p>
                                </w:sdtContent>
                              </w:sdt>
                              <w:p w14:paraId="6618A802" w14:textId="501C6E5A" w:rsidR="009363A5" w:rsidRDefault="009363A5" w:rsidP="00EF5EBC">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DATAPATH LIMITED</w:t>
                                    </w:r>
                                  </w:sdtContent>
                                </w:sdt>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0390A" id="Rectangle 121" o:spid="_x0000_s1026" style="position:absolute;margin-left:0;margin-top:.85pt;width:488.05pt;height:87.3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4B9C71F" w14:textId="762FF20A" w:rsidR="009363A5" w:rsidRDefault="009363A5" w:rsidP="00EF5EBC">
                              <w:pPr>
                                <w:pStyle w:val="NoSpacing"/>
                                <w:rPr>
                                  <w:color w:val="FFFFFF" w:themeColor="background1"/>
                                  <w:sz w:val="32"/>
                                  <w:szCs w:val="32"/>
                                </w:rPr>
                              </w:pPr>
                              <w:r>
                                <w:rPr>
                                  <w:color w:val="FFFFFF" w:themeColor="background1"/>
                                  <w:sz w:val="32"/>
                                  <w:szCs w:val="32"/>
                                </w:rPr>
                                <w:t>Abdullah Al Mamun</w:t>
                              </w:r>
                            </w:p>
                          </w:sdtContent>
                        </w:sdt>
                        <w:p w14:paraId="6618A802" w14:textId="501C6E5A" w:rsidR="009363A5" w:rsidRDefault="009363A5" w:rsidP="00EF5EBC">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DATAPATH LIMITED</w:t>
                              </w:r>
                            </w:sdtContent>
                          </w:sdt>
                          <w:r>
                            <w:rPr>
                              <w:caps/>
                              <w:color w:val="FFFFFF" w:themeColor="background1"/>
                            </w:rPr>
                            <w:t xml:space="preserve"> </w:t>
                          </w:r>
                        </w:p>
                      </w:txbxContent>
                    </v:textbox>
                    <w10:wrap anchorx="margin"/>
                  </v:rect>
                </w:pict>
              </mc:Fallback>
            </mc:AlternateContent>
          </w:r>
        </w:p>
      </w:sdtContent>
    </w:sdt>
    <w:bookmarkStart w:id="0" w:name="_Hlk31357110" w:displacedByCustomXml="prev"/>
    <w:p w14:paraId="0351EC00" w14:textId="77777777" w:rsidR="009363FC" w:rsidRPr="009363FC" w:rsidRDefault="009363FC" w:rsidP="009363FC">
      <w:pPr>
        <w:spacing w:line="360" w:lineRule="auto"/>
        <w:jc w:val="center"/>
        <w:rPr>
          <w:rFonts w:ascii="Arial" w:hAnsi="Arial" w:cs="Arial"/>
          <w:b/>
          <w:bCs/>
          <w:sz w:val="36"/>
          <w:szCs w:val="36"/>
        </w:rPr>
      </w:pPr>
      <w:r w:rsidRPr="009363FC">
        <w:rPr>
          <w:rFonts w:ascii="Arial" w:hAnsi="Arial" w:cs="Arial"/>
          <w:b/>
          <w:bCs/>
          <w:sz w:val="36"/>
          <w:szCs w:val="36"/>
        </w:rPr>
        <w:lastRenderedPageBreak/>
        <w:t>Internship Report</w:t>
      </w:r>
    </w:p>
    <w:p w14:paraId="78D76B47" w14:textId="77777777" w:rsidR="009363FC" w:rsidRPr="009363FC" w:rsidRDefault="009363FC" w:rsidP="009363FC">
      <w:pPr>
        <w:spacing w:line="360" w:lineRule="auto"/>
        <w:jc w:val="center"/>
        <w:rPr>
          <w:rFonts w:ascii="Arial" w:hAnsi="Arial" w:cs="Arial"/>
        </w:rPr>
      </w:pPr>
    </w:p>
    <w:p w14:paraId="7B3B743C" w14:textId="77777777" w:rsidR="009363FC" w:rsidRPr="009363FC" w:rsidRDefault="009363FC" w:rsidP="009363FC">
      <w:pPr>
        <w:spacing w:line="360" w:lineRule="auto"/>
        <w:jc w:val="center"/>
        <w:rPr>
          <w:rFonts w:ascii="Arial" w:hAnsi="Arial" w:cs="Arial"/>
          <w:b/>
          <w:bCs/>
          <w:sz w:val="28"/>
          <w:szCs w:val="28"/>
          <w:u w:val="single"/>
        </w:rPr>
      </w:pPr>
      <w:r w:rsidRPr="009363FC">
        <w:rPr>
          <w:rFonts w:ascii="Arial" w:hAnsi="Arial" w:cs="Arial"/>
          <w:b/>
          <w:bCs/>
          <w:sz w:val="28"/>
          <w:szCs w:val="28"/>
          <w:u w:val="single"/>
        </w:rPr>
        <w:t>Submitted To:</w:t>
      </w:r>
    </w:p>
    <w:p w14:paraId="32E712DD" w14:textId="77777777" w:rsidR="009363FC" w:rsidRPr="009363FC" w:rsidRDefault="009363FC" w:rsidP="009363FC">
      <w:pPr>
        <w:spacing w:line="360" w:lineRule="auto"/>
        <w:jc w:val="center"/>
        <w:rPr>
          <w:rFonts w:ascii="Arial" w:hAnsi="Arial" w:cs="Arial"/>
          <w:bCs/>
          <w:sz w:val="24"/>
          <w:szCs w:val="24"/>
        </w:rPr>
      </w:pPr>
      <w:r w:rsidRPr="009363FC">
        <w:rPr>
          <w:rFonts w:ascii="Arial" w:hAnsi="Arial" w:cs="Arial"/>
          <w:bCs/>
          <w:sz w:val="24"/>
          <w:szCs w:val="24"/>
        </w:rPr>
        <w:t>Dr. Seyama Sultana</w:t>
      </w:r>
    </w:p>
    <w:p w14:paraId="65CB85DE" w14:textId="77777777" w:rsidR="009363FC" w:rsidRPr="009363FC" w:rsidRDefault="009363FC" w:rsidP="009363FC">
      <w:pPr>
        <w:spacing w:line="360" w:lineRule="auto"/>
        <w:jc w:val="center"/>
        <w:rPr>
          <w:rFonts w:ascii="Arial" w:hAnsi="Arial" w:cs="Arial"/>
          <w:sz w:val="24"/>
          <w:szCs w:val="24"/>
        </w:rPr>
      </w:pPr>
      <w:r w:rsidRPr="009363FC">
        <w:rPr>
          <w:rFonts w:ascii="Arial" w:hAnsi="Arial" w:cs="Arial"/>
          <w:sz w:val="24"/>
          <w:szCs w:val="24"/>
        </w:rPr>
        <w:t xml:space="preserve"> Assistant Professor</w:t>
      </w:r>
    </w:p>
    <w:p w14:paraId="4BDB90D5" w14:textId="77777777" w:rsidR="009363FC" w:rsidRPr="009363FC" w:rsidRDefault="009363FC" w:rsidP="009363FC">
      <w:pPr>
        <w:spacing w:line="360" w:lineRule="auto"/>
        <w:jc w:val="center"/>
        <w:rPr>
          <w:rFonts w:ascii="Arial" w:hAnsi="Arial" w:cs="Arial"/>
          <w:sz w:val="24"/>
          <w:szCs w:val="24"/>
        </w:rPr>
      </w:pPr>
      <w:r w:rsidRPr="009363FC">
        <w:rPr>
          <w:rFonts w:ascii="Arial" w:hAnsi="Arial" w:cs="Arial"/>
          <w:sz w:val="24"/>
          <w:szCs w:val="24"/>
        </w:rPr>
        <w:t>SOBE</w:t>
      </w:r>
    </w:p>
    <w:p w14:paraId="41500688" w14:textId="77777777" w:rsidR="009363FC" w:rsidRPr="009363FC" w:rsidRDefault="009363FC" w:rsidP="009363FC">
      <w:pPr>
        <w:spacing w:line="360" w:lineRule="auto"/>
        <w:jc w:val="center"/>
        <w:rPr>
          <w:rFonts w:ascii="Arial" w:hAnsi="Arial" w:cs="Arial"/>
          <w:sz w:val="24"/>
          <w:szCs w:val="24"/>
        </w:rPr>
      </w:pPr>
      <w:r w:rsidRPr="009363FC">
        <w:rPr>
          <w:rFonts w:ascii="Arial" w:hAnsi="Arial" w:cs="Arial"/>
          <w:sz w:val="24"/>
          <w:szCs w:val="24"/>
        </w:rPr>
        <w:t xml:space="preserve">United International University </w:t>
      </w:r>
    </w:p>
    <w:p w14:paraId="3617705D" w14:textId="77777777" w:rsidR="009363FC" w:rsidRPr="009363FC" w:rsidRDefault="009363FC" w:rsidP="009363FC">
      <w:pPr>
        <w:spacing w:line="360" w:lineRule="auto"/>
        <w:jc w:val="center"/>
        <w:rPr>
          <w:rFonts w:ascii="Arial" w:hAnsi="Arial" w:cs="Arial"/>
          <w:b/>
          <w:bCs/>
          <w:sz w:val="28"/>
          <w:szCs w:val="28"/>
        </w:rPr>
      </w:pPr>
      <w:r w:rsidRPr="009363FC">
        <w:rPr>
          <w:rFonts w:ascii="Arial" w:hAnsi="Arial" w:cs="Arial"/>
          <w:b/>
          <w:bCs/>
          <w:sz w:val="28"/>
          <w:szCs w:val="28"/>
          <w:u w:val="single"/>
        </w:rPr>
        <w:t>Submitted By</w:t>
      </w:r>
      <w:r w:rsidRPr="009363FC">
        <w:rPr>
          <w:rFonts w:ascii="Arial" w:hAnsi="Arial" w:cs="Arial"/>
          <w:b/>
          <w:bCs/>
          <w:sz w:val="28"/>
          <w:szCs w:val="28"/>
        </w:rPr>
        <w:t>:</w:t>
      </w:r>
    </w:p>
    <w:p w14:paraId="3C3E7B46" w14:textId="77777777" w:rsidR="009363FC" w:rsidRPr="009363FC" w:rsidRDefault="009363FC" w:rsidP="009363FC">
      <w:pPr>
        <w:spacing w:line="360" w:lineRule="auto"/>
        <w:jc w:val="center"/>
        <w:rPr>
          <w:rFonts w:ascii="Arial" w:hAnsi="Arial" w:cs="Arial"/>
          <w:bCs/>
          <w:sz w:val="24"/>
          <w:szCs w:val="24"/>
        </w:rPr>
      </w:pPr>
      <w:r w:rsidRPr="009363FC">
        <w:rPr>
          <w:rFonts w:ascii="Arial" w:hAnsi="Arial" w:cs="Arial"/>
          <w:bCs/>
          <w:sz w:val="24"/>
          <w:szCs w:val="24"/>
        </w:rPr>
        <w:t>Abdullah Al Mamun</w:t>
      </w:r>
    </w:p>
    <w:p w14:paraId="440BFDF4" w14:textId="77777777" w:rsidR="009363FC" w:rsidRPr="009363FC" w:rsidRDefault="009363FC" w:rsidP="009363FC">
      <w:pPr>
        <w:spacing w:line="360" w:lineRule="auto"/>
        <w:jc w:val="center"/>
        <w:rPr>
          <w:rFonts w:ascii="Arial" w:hAnsi="Arial" w:cs="Arial"/>
          <w:sz w:val="24"/>
          <w:szCs w:val="24"/>
        </w:rPr>
      </w:pPr>
      <w:r w:rsidRPr="009363FC">
        <w:rPr>
          <w:rFonts w:ascii="Arial" w:hAnsi="Arial" w:cs="Arial"/>
          <w:sz w:val="24"/>
          <w:szCs w:val="24"/>
        </w:rPr>
        <w:t>ID: 111 151 255</w:t>
      </w:r>
    </w:p>
    <w:p w14:paraId="1B1A4519" w14:textId="77777777" w:rsidR="009363FC" w:rsidRPr="009363FC" w:rsidRDefault="009363FC" w:rsidP="009363FC">
      <w:pPr>
        <w:spacing w:line="360" w:lineRule="auto"/>
        <w:jc w:val="center"/>
        <w:rPr>
          <w:rFonts w:ascii="Arial" w:hAnsi="Arial" w:cs="Arial"/>
          <w:sz w:val="24"/>
          <w:szCs w:val="24"/>
        </w:rPr>
      </w:pPr>
      <w:r w:rsidRPr="009363FC">
        <w:rPr>
          <w:rFonts w:ascii="Arial" w:hAnsi="Arial" w:cs="Arial"/>
          <w:sz w:val="24"/>
          <w:szCs w:val="24"/>
        </w:rPr>
        <w:t>Major in Marketing</w:t>
      </w:r>
    </w:p>
    <w:p w14:paraId="59D9802F" w14:textId="77777777" w:rsidR="009363FC" w:rsidRPr="009363FC" w:rsidRDefault="009363FC" w:rsidP="009363FC">
      <w:pPr>
        <w:spacing w:line="360" w:lineRule="auto"/>
        <w:jc w:val="center"/>
        <w:rPr>
          <w:rFonts w:ascii="Arial" w:hAnsi="Arial" w:cs="Arial"/>
          <w:b/>
          <w:bCs/>
          <w:sz w:val="32"/>
          <w:szCs w:val="32"/>
        </w:rPr>
      </w:pPr>
      <w:r w:rsidRPr="009363FC">
        <w:rPr>
          <w:rFonts w:ascii="Arial" w:hAnsi="Arial" w:cs="Arial"/>
          <w:b/>
          <w:bCs/>
          <w:sz w:val="32"/>
          <w:szCs w:val="32"/>
        </w:rPr>
        <w:t>Bachelor of Business Administration (BBA)</w:t>
      </w:r>
    </w:p>
    <w:p w14:paraId="08177C72" w14:textId="77777777" w:rsidR="009363FC" w:rsidRPr="009363FC" w:rsidRDefault="009363FC" w:rsidP="009363FC">
      <w:pPr>
        <w:spacing w:line="360" w:lineRule="auto"/>
        <w:rPr>
          <w:rFonts w:ascii="Arial" w:hAnsi="Arial" w:cs="Arial"/>
          <w:sz w:val="28"/>
        </w:rPr>
      </w:pPr>
    </w:p>
    <w:p w14:paraId="080DCE13" w14:textId="77777777" w:rsidR="009363FC" w:rsidRPr="009363FC" w:rsidRDefault="009363FC" w:rsidP="009363FC">
      <w:pPr>
        <w:spacing w:line="360" w:lineRule="auto"/>
        <w:jc w:val="center"/>
        <w:rPr>
          <w:rFonts w:ascii="Arial" w:hAnsi="Arial" w:cs="Arial"/>
        </w:rPr>
      </w:pPr>
      <w:r w:rsidRPr="009363FC">
        <w:rPr>
          <w:rFonts w:ascii="Arial" w:hAnsi="Arial" w:cs="Arial"/>
          <w:noProof/>
        </w:rPr>
        <w:drawing>
          <wp:inline distT="0" distB="0" distL="0" distR="0" wp14:anchorId="6BACCD59" wp14:editId="5F4EBA7A">
            <wp:extent cx="1066800" cy="971232"/>
            <wp:effectExtent l="19050" t="0" r="0" b="286385"/>
            <wp:docPr id="7" name="Picture 7" descr="D:\study\Nazmul\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udy\Nazmul\download.jpg"/>
                    <pic:cNvPicPr>
                      <a:picLocks noChangeAspect="1" noChangeArrowheads="1"/>
                    </pic:cNvPicPr>
                  </pic:nvPicPr>
                  <pic:blipFill>
                    <a:blip r:embed="rId9"/>
                    <a:srcRect/>
                    <a:stretch>
                      <a:fillRect/>
                    </a:stretch>
                  </pic:blipFill>
                  <pic:spPr bwMode="auto">
                    <a:xfrm>
                      <a:off x="0" y="0"/>
                      <a:ext cx="1088046" cy="99057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4A76C46" w14:textId="77777777" w:rsidR="009363FC" w:rsidRPr="009363FC" w:rsidRDefault="009363FC" w:rsidP="009363FC">
      <w:pPr>
        <w:spacing w:line="360" w:lineRule="auto"/>
        <w:jc w:val="center"/>
        <w:rPr>
          <w:rFonts w:ascii="Arial" w:hAnsi="Arial" w:cs="Arial"/>
          <w:b/>
          <w:sz w:val="40"/>
          <w:szCs w:val="40"/>
        </w:rPr>
      </w:pPr>
      <w:r w:rsidRPr="009363FC">
        <w:rPr>
          <w:rFonts w:ascii="Arial" w:hAnsi="Arial" w:cs="Arial"/>
          <w:b/>
          <w:sz w:val="40"/>
          <w:szCs w:val="40"/>
        </w:rPr>
        <w:t>United International University</w:t>
      </w:r>
    </w:p>
    <w:p w14:paraId="75F163D6" w14:textId="074D8BC1" w:rsidR="009363FC" w:rsidRPr="009363FC" w:rsidRDefault="009363FC" w:rsidP="009363FC">
      <w:pPr>
        <w:spacing w:line="360" w:lineRule="auto"/>
        <w:jc w:val="center"/>
        <w:rPr>
          <w:rFonts w:ascii="Arial" w:hAnsi="Arial" w:cs="Arial"/>
          <w:b/>
          <w:sz w:val="28"/>
          <w:szCs w:val="28"/>
        </w:rPr>
      </w:pPr>
      <w:r w:rsidRPr="009363FC">
        <w:rPr>
          <w:rFonts w:ascii="Arial" w:hAnsi="Arial" w:cs="Arial"/>
          <w:b/>
          <w:sz w:val="28"/>
          <w:szCs w:val="28"/>
        </w:rPr>
        <w:t xml:space="preserve">Date of submission: </w:t>
      </w:r>
      <w:r>
        <w:rPr>
          <w:rFonts w:ascii="Arial" w:hAnsi="Arial" w:cs="Arial"/>
          <w:b/>
          <w:sz w:val="28"/>
          <w:szCs w:val="28"/>
        </w:rPr>
        <w:t>February</w:t>
      </w:r>
      <w:r w:rsidR="000C0458">
        <w:rPr>
          <w:rFonts w:ascii="Arial" w:hAnsi="Arial" w:cs="Arial"/>
          <w:b/>
          <w:sz w:val="28"/>
          <w:szCs w:val="28"/>
        </w:rPr>
        <w:t xml:space="preserve"> 8</w:t>
      </w:r>
      <w:r w:rsidR="00361431">
        <w:rPr>
          <w:rFonts w:ascii="Arial" w:hAnsi="Arial" w:cs="Arial"/>
          <w:b/>
          <w:sz w:val="28"/>
          <w:szCs w:val="28"/>
        </w:rPr>
        <w:t xml:space="preserve">, </w:t>
      </w:r>
      <w:r w:rsidRPr="009363FC">
        <w:rPr>
          <w:rFonts w:ascii="Arial" w:hAnsi="Arial" w:cs="Arial"/>
          <w:b/>
          <w:sz w:val="28"/>
          <w:szCs w:val="28"/>
        </w:rPr>
        <w:t>2020</w:t>
      </w:r>
    </w:p>
    <w:p w14:paraId="4890019A" w14:textId="77777777" w:rsidR="009363FC" w:rsidRPr="009363FC" w:rsidRDefault="009363FC" w:rsidP="009363FC">
      <w:pPr>
        <w:spacing w:line="360" w:lineRule="auto"/>
        <w:rPr>
          <w:rFonts w:ascii="Arial" w:hAnsi="Arial" w:cs="Arial"/>
        </w:rPr>
      </w:pPr>
    </w:p>
    <w:p w14:paraId="579A4A55" w14:textId="0598BEB3" w:rsidR="007242A7" w:rsidRDefault="007242A7">
      <w:pPr>
        <w:rPr>
          <w:rFonts w:ascii="Arial" w:hAnsi="Arial" w:cs="Arial"/>
        </w:rPr>
      </w:pPr>
      <w:r>
        <w:rPr>
          <w:rFonts w:ascii="Arial" w:hAnsi="Arial" w:cs="Arial"/>
        </w:rPr>
        <w:br w:type="page"/>
      </w:r>
    </w:p>
    <w:p w14:paraId="4FD88397" w14:textId="77777777" w:rsidR="009363FC" w:rsidRPr="009363FC" w:rsidRDefault="009363FC" w:rsidP="009363FC">
      <w:pPr>
        <w:spacing w:line="360" w:lineRule="auto"/>
        <w:rPr>
          <w:rFonts w:ascii="Arial" w:hAnsi="Arial" w:cs="Arial"/>
        </w:rPr>
        <w:sectPr w:rsidR="009363FC" w:rsidRPr="009363FC" w:rsidSect="009363FC">
          <w:headerReference w:type="default" r:id="rId10"/>
          <w:footerReference w:type="default" r:id="rId11"/>
          <w:headerReference w:type="first" r:id="rId12"/>
          <w:footerReference w:type="first" r:id="rId13"/>
          <w:pgSz w:w="12240" w:h="15840"/>
          <w:pgMar w:top="1440" w:right="1440" w:bottom="1440" w:left="1440" w:header="720" w:footer="720" w:gutter="0"/>
          <w:pgNumType w:fmt="lowerRoman" w:start="1"/>
          <w:cols w:space="720"/>
          <w:docGrid w:linePitch="360"/>
        </w:sectPr>
      </w:pPr>
    </w:p>
    <w:p w14:paraId="2A802E59" w14:textId="2542B763" w:rsidR="009363FC" w:rsidRPr="009363FC" w:rsidRDefault="009363FC" w:rsidP="009363FC">
      <w:pPr>
        <w:pStyle w:val="Heading1"/>
        <w:spacing w:line="360" w:lineRule="auto"/>
        <w:jc w:val="center"/>
        <w:rPr>
          <w:rFonts w:cs="Arial"/>
          <w:sz w:val="28"/>
          <w:szCs w:val="28"/>
        </w:rPr>
      </w:pPr>
      <w:bookmarkStart w:id="1" w:name="_Toc31297095"/>
      <w:r w:rsidRPr="009363FC">
        <w:rPr>
          <w:rFonts w:cs="Arial"/>
          <w:sz w:val="28"/>
          <w:szCs w:val="28"/>
        </w:rPr>
        <w:lastRenderedPageBreak/>
        <w:t>Letter of Transmittal</w:t>
      </w:r>
      <w:bookmarkEnd w:id="1"/>
    </w:p>
    <w:p w14:paraId="127ED850" w14:textId="77777777" w:rsidR="009363FC" w:rsidRPr="009363FC" w:rsidRDefault="009363FC" w:rsidP="009363FC">
      <w:pPr>
        <w:spacing w:line="360" w:lineRule="auto"/>
        <w:rPr>
          <w:rFonts w:ascii="Arial" w:hAnsi="Arial" w:cs="Arial"/>
        </w:rPr>
      </w:pPr>
    </w:p>
    <w:p w14:paraId="273D2F95" w14:textId="38DBF7BA" w:rsidR="009363FC" w:rsidRPr="009363FC" w:rsidRDefault="00DC61CE" w:rsidP="009363FC">
      <w:pPr>
        <w:spacing w:line="360" w:lineRule="auto"/>
        <w:rPr>
          <w:rFonts w:ascii="Arial" w:hAnsi="Arial" w:cs="Arial"/>
          <w:sz w:val="24"/>
          <w:szCs w:val="24"/>
        </w:rPr>
      </w:pPr>
      <w:r>
        <w:rPr>
          <w:rFonts w:ascii="Arial" w:hAnsi="Arial" w:cs="Arial"/>
          <w:sz w:val="24"/>
          <w:szCs w:val="24"/>
        </w:rPr>
        <w:t xml:space="preserve">January </w:t>
      </w:r>
      <w:r w:rsidR="00CC42F9">
        <w:rPr>
          <w:rFonts w:ascii="Arial" w:hAnsi="Arial" w:cs="Arial"/>
          <w:sz w:val="24"/>
          <w:szCs w:val="24"/>
        </w:rPr>
        <w:t>2</w:t>
      </w:r>
      <w:r>
        <w:rPr>
          <w:rFonts w:ascii="Arial" w:hAnsi="Arial" w:cs="Arial"/>
          <w:sz w:val="24"/>
          <w:szCs w:val="24"/>
        </w:rPr>
        <w:t>4</w:t>
      </w:r>
      <w:r w:rsidR="009363FC" w:rsidRPr="009363FC">
        <w:rPr>
          <w:rFonts w:ascii="Arial" w:hAnsi="Arial" w:cs="Arial"/>
          <w:sz w:val="24"/>
          <w:szCs w:val="24"/>
        </w:rPr>
        <w:t>, 2020</w:t>
      </w:r>
    </w:p>
    <w:p w14:paraId="71573BA5" w14:textId="77777777" w:rsidR="009363FC" w:rsidRPr="009363FC" w:rsidRDefault="009363FC" w:rsidP="009363FC">
      <w:pPr>
        <w:spacing w:line="360" w:lineRule="auto"/>
        <w:rPr>
          <w:rFonts w:ascii="Arial" w:hAnsi="Arial" w:cs="Arial"/>
          <w:bCs/>
          <w:sz w:val="24"/>
          <w:szCs w:val="24"/>
        </w:rPr>
      </w:pPr>
      <w:r w:rsidRPr="009363FC">
        <w:rPr>
          <w:rFonts w:ascii="Arial" w:hAnsi="Arial" w:cs="Arial"/>
          <w:bCs/>
          <w:sz w:val="24"/>
          <w:szCs w:val="24"/>
        </w:rPr>
        <w:t>Dr. Seyama Sultana</w:t>
      </w:r>
    </w:p>
    <w:p w14:paraId="3A9824F3"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Assistant Professor</w:t>
      </w:r>
    </w:p>
    <w:p w14:paraId="79CE496D"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SOBE</w:t>
      </w:r>
    </w:p>
    <w:p w14:paraId="79E3E1EA"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United International University</w:t>
      </w:r>
    </w:p>
    <w:p w14:paraId="365ED002"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Subject: Submission of internship report.</w:t>
      </w:r>
    </w:p>
    <w:p w14:paraId="6E5EBC42" w14:textId="77777777" w:rsidR="009363FC" w:rsidRPr="009363FC" w:rsidRDefault="009363FC" w:rsidP="009363FC">
      <w:pPr>
        <w:spacing w:line="360" w:lineRule="auto"/>
        <w:rPr>
          <w:rFonts w:ascii="Arial" w:hAnsi="Arial" w:cs="Arial"/>
          <w:sz w:val="24"/>
          <w:szCs w:val="24"/>
        </w:rPr>
      </w:pPr>
    </w:p>
    <w:p w14:paraId="43692085" w14:textId="48973DFC"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 xml:space="preserve">Dear </w:t>
      </w:r>
      <w:r w:rsidR="009363A5" w:rsidRPr="009363FC">
        <w:rPr>
          <w:rFonts w:ascii="Arial" w:hAnsi="Arial" w:cs="Arial"/>
          <w:sz w:val="24"/>
          <w:szCs w:val="24"/>
        </w:rPr>
        <w:t>M</w:t>
      </w:r>
      <w:r w:rsidR="009363A5">
        <w:rPr>
          <w:rFonts w:ascii="Arial" w:hAnsi="Arial" w:cs="Arial"/>
          <w:sz w:val="24"/>
          <w:szCs w:val="24"/>
        </w:rPr>
        <w:t>a</w:t>
      </w:r>
      <w:r w:rsidR="009363A5" w:rsidRPr="006B6A15">
        <w:rPr>
          <w:rFonts w:ascii="Arial" w:hAnsi="Arial" w:cs="Arial"/>
          <w:sz w:val="24"/>
          <w:szCs w:val="24"/>
        </w:rPr>
        <w:t>'</w:t>
      </w:r>
      <w:r w:rsidR="009363A5">
        <w:rPr>
          <w:rFonts w:ascii="Arial" w:hAnsi="Arial" w:cs="Arial"/>
          <w:sz w:val="24"/>
          <w:szCs w:val="24"/>
        </w:rPr>
        <w:t>am</w:t>
      </w:r>
      <w:r w:rsidR="009363A5" w:rsidRPr="009363FC">
        <w:rPr>
          <w:rFonts w:ascii="Arial" w:hAnsi="Arial" w:cs="Arial"/>
          <w:sz w:val="24"/>
          <w:szCs w:val="24"/>
        </w:rPr>
        <w:t>,</w:t>
      </w:r>
    </w:p>
    <w:p w14:paraId="35A3AEED" w14:textId="77777777" w:rsidR="009363A5" w:rsidRPr="009363FC" w:rsidRDefault="009363A5" w:rsidP="009363A5">
      <w:pPr>
        <w:spacing w:line="360" w:lineRule="auto"/>
        <w:jc w:val="both"/>
        <w:rPr>
          <w:rFonts w:ascii="Arial" w:hAnsi="Arial" w:cs="Arial"/>
          <w:sz w:val="24"/>
          <w:szCs w:val="24"/>
        </w:rPr>
      </w:pPr>
      <w:r w:rsidRPr="009363FC">
        <w:rPr>
          <w:rFonts w:ascii="Arial" w:hAnsi="Arial" w:cs="Arial"/>
          <w:sz w:val="24"/>
          <w:szCs w:val="24"/>
        </w:rPr>
        <w:t xml:space="preserve">I am submitting my internship report to you within the given time. I had </w:t>
      </w:r>
      <w:r>
        <w:rPr>
          <w:rFonts w:ascii="Arial" w:hAnsi="Arial" w:cs="Arial"/>
          <w:sz w:val="24"/>
          <w:szCs w:val="24"/>
        </w:rPr>
        <w:t>attempted</w:t>
      </w:r>
      <w:r w:rsidRPr="009363FC">
        <w:rPr>
          <w:rFonts w:ascii="Arial" w:hAnsi="Arial" w:cs="Arial"/>
          <w:sz w:val="24"/>
          <w:szCs w:val="24"/>
        </w:rPr>
        <w:t xml:space="preserve"> my </w:t>
      </w:r>
      <w:r>
        <w:rPr>
          <w:rFonts w:ascii="Arial" w:hAnsi="Arial" w:cs="Arial"/>
          <w:sz w:val="24"/>
          <w:szCs w:val="24"/>
        </w:rPr>
        <w:t xml:space="preserve">level to have interaction, adjust and determine </w:t>
      </w:r>
      <w:r w:rsidRPr="009363FC">
        <w:rPr>
          <w:rFonts w:ascii="Arial" w:hAnsi="Arial" w:cs="Arial"/>
          <w:sz w:val="24"/>
          <w:szCs w:val="24"/>
        </w:rPr>
        <w:t xml:space="preserve">the retirement activities of DataPath Ltd. </w:t>
      </w:r>
      <w:r>
        <w:rPr>
          <w:rFonts w:ascii="Arial" w:hAnsi="Arial" w:cs="Arial"/>
          <w:sz w:val="24"/>
          <w:szCs w:val="24"/>
        </w:rPr>
        <w:t>A</w:t>
      </w:r>
      <w:r w:rsidRPr="009363FC">
        <w:rPr>
          <w:rFonts w:ascii="Arial" w:hAnsi="Arial" w:cs="Arial"/>
          <w:sz w:val="24"/>
          <w:szCs w:val="24"/>
        </w:rPr>
        <w:t xml:space="preserve">nd all things </w:t>
      </w:r>
      <w:r>
        <w:rPr>
          <w:rFonts w:ascii="Arial" w:hAnsi="Arial" w:cs="Arial"/>
          <w:sz w:val="24"/>
          <w:szCs w:val="24"/>
        </w:rPr>
        <w:t>had</w:t>
      </w:r>
      <w:r w:rsidRPr="009363FC">
        <w:rPr>
          <w:rFonts w:ascii="Arial" w:hAnsi="Arial" w:cs="Arial"/>
          <w:sz w:val="24"/>
          <w:szCs w:val="24"/>
        </w:rPr>
        <w:t xml:space="preserve"> been mentioning was my own experience. To formulate my internship report, need a lot of afford to </w:t>
      </w:r>
      <w:r>
        <w:rPr>
          <w:rFonts w:ascii="Arial" w:hAnsi="Arial" w:cs="Arial"/>
          <w:sz w:val="24"/>
          <w:szCs w:val="24"/>
        </w:rPr>
        <w:t>gather</w:t>
      </w:r>
      <w:r w:rsidRPr="009363FC">
        <w:rPr>
          <w:rFonts w:ascii="Arial" w:hAnsi="Arial" w:cs="Arial"/>
          <w:sz w:val="24"/>
          <w:szCs w:val="24"/>
        </w:rPr>
        <w:t xml:space="preserve"> information’s </w:t>
      </w:r>
      <w:r>
        <w:rPr>
          <w:rFonts w:ascii="Arial" w:hAnsi="Arial" w:cs="Arial"/>
          <w:sz w:val="24"/>
          <w:szCs w:val="24"/>
        </w:rPr>
        <w:t>concerning</w:t>
      </w:r>
      <w:r w:rsidRPr="009363FC">
        <w:rPr>
          <w:rFonts w:ascii="Arial" w:hAnsi="Arial" w:cs="Arial"/>
          <w:sz w:val="24"/>
          <w:szCs w:val="24"/>
        </w:rPr>
        <w:t xml:space="preserve"> USA retirement industry and Bangladesh retirement provident fund.</w:t>
      </w:r>
    </w:p>
    <w:p w14:paraId="637A8C24" w14:textId="77777777" w:rsidR="009363A5" w:rsidRDefault="009363A5" w:rsidP="009363A5">
      <w:pPr>
        <w:spacing w:line="360" w:lineRule="auto"/>
        <w:jc w:val="both"/>
        <w:rPr>
          <w:rFonts w:ascii="Arial" w:hAnsi="Arial" w:cs="Arial"/>
          <w:sz w:val="24"/>
          <w:szCs w:val="24"/>
        </w:rPr>
      </w:pPr>
      <w:r w:rsidRPr="009363FC">
        <w:rPr>
          <w:rFonts w:ascii="Arial" w:hAnsi="Arial" w:cs="Arial"/>
          <w:sz w:val="24"/>
          <w:szCs w:val="24"/>
        </w:rPr>
        <w:t xml:space="preserve">Meanwhile, I found that retirement idea engineering is promising and rational for me. This </w:t>
      </w:r>
      <w:r>
        <w:rPr>
          <w:rFonts w:ascii="Arial" w:hAnsi="Arial" w:cs="Arial"/>
          <w:sz w:val="24"/>
          <w:szCs w:val="24"/>
        </w:rPr>
        <w:t>may</w:t>
      </w:r>
      <w:r w:rsidRPr="009363FC">
        <w:rPr>
          <w:rFonts w:ascii="Arial" w:hAnsi="Arial" w:cs="Arial"/>
          <w:sz w:val="24"/>
          <w:szCs w:val="24"/>
        </w:rPr>
        <w:t xml:space="preserve"> help me mark up to build my career in the future. </w:t>
      </w:r>
      <w:r w:rsidRPr="00263DBF">
        <w:rPr>
          <w:rFonts w:ascii="Arial" w:hAnsi="Arial" w:cs="Arial"/>
          <w:sz w:val="24"/>
          <w:szCs w:val="24"/>
        </w:rPr>
        <w:t xml:space="preserve">I might prefer to convey for your support to giving American state the scope to have interaction within the </w:t>
      </w:r>
      <w:r>
        <w:rPr>
          <w:rFonts w:ascii="Arial" w:hAnsi="Arial" w:cs="Arial"/>
          <w:sz w:val="24"/>
          <w:szCs w:val="24"/>
        </w:rPr>
        <w:t xml:space="preserve">internship </w:t>
      </w:r>
      <w:r w:rsidRPr="00263DBF">
        <w:rPr>
          <w:rFonts w:ascii="Arial" w:hAnsi="Arial" w:cs="Arial"/>
          <w:sz w:val="24"/>
          <w:szCs w:val="24"/>
        </w:rPr>
        <w:t xml:space="preserve">program. </w:t>
      </w:r>
    </w:p>
    <w:p w14:paraId="5E0875E6" w14:textId="77777777" w:rsidR="009363FC" w:rsidRPr="009363FC" w:rsidRDefault="009363FC" w:rsidP="009363FC">
      <w:pPr>
        <w:spacing w:line="360" w:lineRule="auto"/>
        <w:rPr>
          <w:rFonts w:ascii="Arial" w:hAnsi="Arial" w:cs="Arial"/>
          <w:sz w:val="24"/>
          <w:szCs w:val="24"/>
        </w:rPr>
      </w:pPr>
    </w:p>
    <w:p w14:paraId="059FF28B"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Sincerely Yours,</w:t>
      </w:r>
    </w:p>
    <w:p w14:paraId="642866E1"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___________________</w:t>
      </w:r>
    </w:p>
    <w:p w14:paraId="7CFFC244" w14:textId="77777777"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Abdullah Al Mamun</w:t>
      </w:r>
    </w:p>
    <w:p w14:paraId="7ACCA68E" w14:textId="78679B12"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I</w:t>
      </w:r>
      <w:r>
        <w:rPr>
          <w:rFonts w:ascii="Arial" w:hAnsi="Arial" w:cs="Arial"/>
          <w:sz w:val="24"/>
          <w:szCs w:val="24"/>
        </w:rPr>
        <w:t>D</w:t>
      </w:r>
      <w:r w:rsidRPr="009363FC">
        <w:rPr>
          <w:rFonts w:ascii="Arial" w:hAnsi="Arial" w:cs="Arial"/>
          <w:sz w:val="24"/>
          <w:szCs w:val="24"/>
        </w:rPr>
        <w:t>: 111 151 255</w:t>
      </w:r>
    </w:p>
    <w:p w14:paraId="69DAE751" w14:textId="0B820711" w:rsidR="009363FC" w:rsidRPr="009363FC" w:rsidRDefault="009363FC" w:rsidP="009363FC">
      <w:pPr>
        <w:spacing w:line="360" w:lineRule="auto"/>
        <w:rPr>
          <w:rFonts w:ascii="Arial" w:hAnsi="Arial" w:cs="Arial"/>
          <w:sz w:val="24"/>
          <w:szCs w:val="24"/>
        </w:rPr>
      </w:pPr>
      <w:r w:rsidRPr="009363FC">
        <w:rPr>
          <w:rFonts w:ascii="Arial" w:hAnsi="Arial" w:cs="Arial"/>
          <w:sz w:val="24"/>
          <w:szCs w:val="24"/>
        </w:rPr>
        <w:t>United International University</w:t>
      </w:r>
    </w:p>
    <w:p w14:paraId="3C511CCC" w14:textId="3A24E198" w:rsidR="009363FC" w:rsidRPr="00A75203" w:rsidRDefault="009363FC" w:rsidP="00A75203">
      <w:pPr>
        <w:pStyle w:val="Heading1"/>
        <w:spacing w:line="360" w:lineRule="auto"/>
        <w:jc w:val="center"/>
        <w:rPr>
          <w:rFonts w:cs="Arial"/>
        </w:rPr>
      </w:pPr>
      <w:bookmarkStart w:id="2" w:name="_Toc31297096"/>
      <w:r w:rsidRPr="009363FC">
        <w:rPr>
          <w:rFonts w:cs="Arial"/>
        </w:rPr>
        <w:lastRenderedPageBreak/>
        <w:t>Acknowledgments</w:t>
      </w:r>
      <w:bookmarkEnd w:id="2"/>
    </w:p>
    <w:p w14:paraId="23E592F5" w14:textId="77777777" w:rsidR="009363A5" w:rsidRPr="009363FC" w:rsidRDefault="009363A5" w:rsidP="009363A5">
      <w:pPr>
        <w:spacing w:line="360" w:lineRule="auto"/>
        <w:jc w:val="both"/>
        <w:rPr>
          <w:rFonts w:ascii="Arial" w:hAnsi="Arial" w:cs="Arial"/>
          <w:b/>
          <w:szCs w:val="24"/>
        </w:rPr>
      </w:pPr>
    </w:p>
    <w:p w14:paraId="394395C0" w14:textId="1E0B9FF9" w:rsidR="009363A5" w:rsidRPr="00013AE3" w:rsidRDefault="009363A5" w:rsidP="009363A5">
      <w:pPr>
        <w:spacing w:line="360" w:lineRule="auto"/>
        <w:jc w:val="both"/>
        <w:rPr>
          <w:rFonts w:ascii="Arial" w:hAnsi="Arial" w:cs="Arial"/>
          <w:sz w:val="24"/>
          <w:szCs w:val="24"/>
        </w:rPr>
      </w:pPr>
      <w:r w:rsidRPr="00013AE3">
        <w:rPr>
          <w:rFonts w:ascii="Arial" w:hAnsi="Arial" w:cs="Arial"/>
          <w:sz w:val="24"/>
          <w:szCs w:val="24"/>
        </w:rPr>
        <w:t>I would like to explicit my deepest notion to all those who furnished me the opportunity to complete this file. Fast of all, I would really like to offer my gratitude to the Almighty Allah for giving me competencies to paintings hard. I am also thankful to my dad and mom who were supplied me with the necessities of like on account that my early childhood. It is a possibility for the students to get familiar with the real-life scenario through this program.</w:t>
      </w:r>
    </w:p>
    <w:p w14:paraId="70D4AAEF" w14:textId="77777777" w:rsidR="009363A5" w:rsidRPr="00013AE3" w:rsidRDefault="009363A5" w:rsidP="009363A5">
      <w:pPr>
        <w:spacing w:line="360" w:lineRule="auto"/>
        <w:jc w:val="both"/>
        <w:rPr>
          <w:rFonts w:ascii="Arial" w:hAnsi="Arial" w:cs="Arial"/>
          <w:sz w:val="24"/>
          <w:szCs w:val="24"/>
        </w:rPr>
      </w:pPr>
      <w:r w:rsidRPr="00013AE3">
        <w:rPr>
          <w:rFonts w:ascii="Arial" w:hAnsi="Arial" w:cs="Arial"/>
          <w:sz w:val="24"/>
          <w:szCs w:val="24"/>
        </w:rPr>
        <w:t>The inspiration of this report is prepared through Abdullah al Mamun under the supervision and steerage of Prof. Dr. Seyama Sultana, United International University to satisfy the requirements of BBA degree.</w:t>
      </w:r>
    </w:p>
    <w:p w14:paraId="29AE77E7" w14:textId="03BB71BA" w:rsidR="009363A5" w:rsidRPr="00013AE3" w:rsidRDefault="009363A5" w:rsidP="009363A5">
      <w:pPr>
        <w:spacing w:line="360" w:lineRule="auto"/>
        <w:jc w:val="both"/>
        <w:rPr>
          <w:rFonts w:ascii="Arial" w:hAnsi="Arial" w:cs="Arial"/>
          <w:sz w:val="24"/>
          <w:szCs w:val="24"/>
        </w:rPr>
      </w:pPr>
      <w:r w:rsidRPr="00013AE3">
        <w:rPr>
          <w:rFonts w:ascii="Arial" w:hAnsi="Arial" w:cs="Arial"/>
          <w:sz w:val="24"/>
          <w:szCs w:val="24"/>
        </w:rPr>
        <w:t>I am an employee of DataPath Ltd. From 2d October 2019. It is very tough for me to good enough USA retirement process. HR director of Data-route Ltd. helped me with the aid of providing different opportunity of learning. He also furnished me some critical advice and steerage for preparing this internship document and company culture.</w:t>
      </w:r>
    </w:p>
    <w:p w14:paraId="253AB41C" w14:textId="5694B3AD" w:rsidR="009363A5" w:rsidRPr="00013AE3" w:rsidRDefault="009363A5" w:rsidP="009363A5">
      <w:pPr>
        <w:spacing w:line="360" w:lineRule="auto"/>
        <w:jc w:val="both"/>
        <w:rPr>
          <w:rFonts w:ascii="Arial" w:hAnsi="Arial" w:cs="Arial"/>
          <w:sz w:val="24"/>
          <w:szCs w:val="24"/>
        </w:rPr>
      </w:pPr>
      <w:r w:rsidRPr="00013AE3">
        <w:rPr>
          <w:rFonts w:ascii="Arial" w:hAnsi="Arial" w:cs="Arial"/>
          <w:sz w:val="24"/>
          <w:szCs w:val="24"/>
        </w:rPr>
        <w:t>I would really like to dedicate special thanks to the ones people without whom it was hard me to keep my internship report. My special thanks go to Farza</w:t>
      </w:r>
      <w:r w:rsidR="00420D49">
        <w:rPr>
          <w:rFonts w:ascii="Arial" w:hAnsi="Arial" w:cs="Arial"/>
          <w:sz w:val="24"/>
          <w:szCs w:val="24"/>
        </w:rPr>
        <w:t>na Haque Manager (Deconversion D</w:t>
      </w:r>
      <w:r w:rsidRPr="00013AE3">
        <w:rPr>
          <w:rFonts w:ascii="Arial" w:hAnsi="Arial" w:cs="Arial"/>
          <w:sz w:val="24"/>
          <w:szCs w:val="24"/>
        </w:rPr>
        <w:t>epartment), and thanks to Nazmul Isla</w:t>
      </w:r>
      <w:r w:rsidR="00420D49">
        <w:rPr>
          <w:rFonts w:ascii="Arial" w:hAnsi="Arial" w:cs="Arial"/>
          <w:sz w:val="24"/>
          <w:szCs w:val="24"/>
        </w:rPr>
        <w:t>m, Sr. Executive (Distribution D</w:t>
      </w:r>
      <w:r w:rsidRPr="00013AE3">
        <w:rPr>
          <w:rFonts w:ascii="Arial" w:hAnsi="Arial" w:cs="Arial"/>
          <w:sz w:val="24"/>
          <w:szCs w:val="24"/>
        </w:rPr>
        <w:t>epartment), and Kamruzzaman Milon, Manager (Sales department), Ronald, Senior Executive (Sales department) for helping me in every way to finish my internship efficiently.</w:t>
      </w:r>
    </w:p>
    <w:p w14:paraId="581C4BD2" w14:textId="77777777" w:rsidR="009363A5" w:rsidRPr="009363FC" w:rsidRDefault="009363A5" w:rsidP="009363A5">
      <w:pPr>
        <w:spacing w:line="360" w:lineRule="auto"/>
        <w:jc w:val="both"/>
        <w:rPr>
          <w:rFonts w:ascii="Arial" w:hAnsi="Arial" w:cs="Arial"/>
          <w:sz w:val="24"/>
          <w:szCs w:val="24"/>
        </w:rPr>
      </w:pPr>
      <w:r w:rsidRPr="00013AE3">
        <w:rPr>
          <w:rFonts w:ascii="Arial" w:hAnsi="Arial" w:cs="Arial"/>
          <w:sz w:val="24"/>
          <w:szCs w:val="24"/>
        </w:rPr>
        <w:t>Finally, I would like to thank my other intern colleague for their help and honest suggestions.</w:t>
      </w:r>
    </w:p>
    <w:p w14:paraId="5095933A" w14:textId="77777777" w:rsidR="009363A5" w:rsidRDefault="009363A5" w:rsidP="009363A5">
      <w:pPr>
        <w:spacing w:line="360" w:lineRule="auto"/>
        <w:jc w:val="both"/>
        <w:rPr>
          <w:rFonts w:ascii="Arial" w:hAnsi="Arial" w:cs="Arial"/>
          <w:sz w:val="24"/>
          <w:szCs w:val="24"/>
        </w:rPr>
      </w:pPr>
    </w:p>
    <w:p w14:paraId="67D534FA" w14:textId="1E4DA5FD" w:rsidR="009363FC" w:rsidRDefault="009363A5" w:rsidP="009363A5">
      <w:pPr>
        <w:tabs>
          <w:tab w:val="left" w:pos="6915"/>
        </w:tabs>
        <w:spacing w:line="360" w:lineRule="auto"/>
        <w:jc w:val="both"/>
        <w:rPr>
          <w:rFonts w:ascii="Arial" w:hAnsi="Arial" w:cs="Arial"/>
          <w:sz w:val="24"/>
          <w:szCs w:val="24"/>
        </w:rPr>
      </w:pPr>
      <w:r>
        <w:rPr>
          <w:rFonts w:ascii="Arial" w:hAnsi="Arial" w:cs="Arial"/>
          <w:sz w:val="24"/>
          <w:szCs w:val="24"/>
        </w:rPr>
        <w:tab/>
      </w:r>
    </w:p>
    <w:p w14:paraId="3335D98F" w14:textId="77777777" w:rsidR="009363FC" w:rsidRPr="009363FC" w:rsidRDefault="009363FC" w:rsidP="009363FC">
      <w:pPr>
        <w:spacing w:line="360" w:lineRule="auto"/>
        <w:jc w:val="both"/>
        <w:rPr>
          <w:rFonts w:ascii="Arial" w:hAnsi="Arial" w:cs="Arial"/>
          <w:sz w:val="24"/>
          <w:szCs w:val="24"/>
        </w:rPr>
      </w:pPr>
    </w:p>
    <w:p w14:paraId="2D2903C8" w14:textId="77777777" w:rsidR="009363FC" w:rsidRPr="009363FC" w:rsidRDefault="009363FC" w:rsidP="009363FC">
      <w:pPr>
        <w:spacing w:line="360" w:lineRule="auto"/>
        <w:jc w:val="both"/>
        <w:rPr>
          <w:rFonts w:ascii="Arial" w:hAnsi="Arial" w:cs="Arial"/>
          <w:sz w:val="24"/>
          <w:szCs w:val="24"/>
        </w:rPr>
      </w:pPr>
    </w:p>
    <w:p w14:paraId="1982E1DB" w14:textId="77777777" w:rsidR="009363FC" w:rsidRPr="009363FC" w:rsidRDefault="009363FC" w:rsidP="009363FC">
      <w:pPr>
        <w:spacing w:line="360" w:lineRule="auto"/>
        <w:jc w:val="center"/>
        <w:rPr>
          <w:rFonts w:ascii="Arial" w:hAnsi="Arial" w:cs="Arial"/>
          <w:b/>
        </w:rPr>
      </w:pPr>
    </w:p>
    <w:p w14:paraId="4D1F4C00" w14:textId="77777777" w:rsidR="009363FC" w:rsidRPr="009363FC" w:rsidRDefault="009363FC" w:rsidP="009363FC">
      <w:pPr>
        <w:pStyle w:val="Heading1"/>
        <w:spacing w:line="360" w:lineRule="auto"/>
        <w:jc w:val="center"/>
        <w:rPr>
          <w:rFonts w:cs="Arial"/>
        </w:rPr>
      </w:pPr>
      <w:bookmarkStart w:id="3" w:name="_Toc31297097"/>
      <w:r w:rsidRPr="009363FC">
        <w:rPr>
          <w:rFonts w:cs="Arial"/>
        </w:rPr>
        <w:lastRenderedPageBreak/>
        <w:t>Executive Summary</w:t>
      </w:r>
      <w:bookmarkEnd w:id="3"/>
    </w:p>
    <w:p w14:paraId="44B373BE" w14:textId="77777777" w:rsidR="009363FC" w:rsidRPr="009363FC" w:rsidRDefault="009363FC" w:rsidP="009363FC">
      <w:pPr>
        <w:spacing w:line="360" w:lineRule="auto"/>
        <w:rPr>
          <w:rFonts w:ascii="Arial" w:hAnsi="Arial" w:cs="Arial"/>
        </w:rPr>
      </w:pPr>
    </w:p>
    <w:p w14:paraId="18829EBA" w14:textId="77777777" w:rsidR="009363A5" w:rsidRPr="00DD473C" w:rsidRDefault="009363A5" w:rsidP="00DD473C">
      <w:pPr>
        <w:spacing w:line="360" w:lineRule="auto"/>
        <w:jc w:val="both"/>
        <w:rPr>
          <w:rFonts w:ascii="Arial" w:hAnsi="Arial" w:cs="Arial"/>
          <w:sz w:val="24"/>
          <w:szCs w:val="24"/>
        </w:rPr>
      </w:pPr>
      <w:r w:rsidRPr="00DD473C">
        <w:rPr>
          <w:rFonts w:ascii="Arial" w:hAnsi="Arial" w:cs="Arial"/>
          <w:sz w:val="24"/>
          <w:szCs w:val="24"/>
        </w:rPr>
        <w:t>During my last semester of BBA program, I have achieved my internship at DataPath Ltd. To have a practical exposure.</w:t>
      </w:r>
    </w:p>
    <w:p w14:paraId="661006AE" w14:textId="77777777" w:rsidR="009363A5" w:rsidRPr="00DD473C" w:rsidRDefault="009363A5" w:rsidP="00DD473C">
      <w:pPr>
        <w:spacing w:line="360" w:lineRule="auto"/>
        <w:jc w:val="both"/>
        <w:rPr>
          <w:rFonts w:ascii="Arial" w:hAnsi="Arial" w:cs="Arial"/>
          <w:sz w:val="24"/>
          <w:szCs w:val="24"/>
        </w:rPr>
      </w:pPr>
      <w:r w:rsidRPr="00DD473C">
        <w:rPr>
          <w:rFonts w:ascii="Arial" w:hAnsi="Arial" w:cs="Arial"/>
          <w:sz w:val="24"/>
          <w:szCs w:val="24"/>
        </w:rPr>
        <w:t>To increase the physical, monetary and intellectual well-being of personnel and their families, employees typically provide benefits such as health and existence insurance, entertainment time, inability earnings and retirement plan. The US authorities is an excessive amount of aware and warm approximately shielding the proper of the retired humans and receives under manage them financially in retired life. The retirement plan also supports the corporation to have tax savings on the advantage of the company if he sustains the plan in line with IRS and DOL guidelines. Ineffectiveness to satisfy with the guidelines will result in inability of the plan and it will likely be subject to amercement. It is high priced for an employer to keep the function of a retirement plan. So, organization outsource the characteristic to a third celebration which is also knows as third birthday party administrator. DataPath is an outsourcing business enterprise which act and characteristic of a retirement plans.</w:t>
      </w:r>
    </w:p>
    <w:p w14:paraId="0FDD3B7F" w14:textId="77777777" w:rsidR="009363A5" w:rsidRPr="00DD473C" w:rsidRDefault="009363A5" w:rsidP="00DD473C">
      <w:pPr>
        <w:spacing w:line="360" w:lineRule="auto"/>
        <w:jc w:val="both"/>
        <w:rPr>
          <w:rFonts w:ascii="Arial" w:hAnsi="Arial" w:cs="Arial"/>
          <w:sz w:val="24"/>
          <w:szCs w:val="24"/>
        </w:rPr>
      </w:pPr>
      <w:r w:rsidRPr="00DD473C">
        <w:rPr>
          <w:rFonts w:ascii="Arial" w:hAnsi="Arial" w:cs="Arial"/>
          <w:sz w:val="24"/>
          <w:szCs w:val="24"/>
        </w:rPr>
        <w:t>There are many outsourcing organizations in Bangladesh but very few groups are like DataPath Ltd. Because DataPath is US based totally organization and deals with US retirement plans. So, it also affects the manner of life and values of the employer. Our organization goal is to offer TPA service and offer retirement plan solution our client.</w:t>
      </w:r>
    </w:p>
    <w:p w14:paraId="35403B66" w14:textId="77777777" w:rsidR="009363A5" w:rsidRPr="00DD473C" w:rsidRDefault="009363A5" w:rsidP="00DD473C">
      <w:pPr>
        <w:spacing w:line="360" w:lineRule="auto"/>
        <w:jc w:val="both"/>
        <w:rPr>
          <w:rFonts w:ascii="Arial" w:hAnsi="Arial" w:cs="Arial"/>
          <w:sz w:val="24"/>
          <w:szCs w:val="24"/>
        </w:rPr>
      </w:pPr>
      <w:r w:rsidRPr="00DD473C">
        <w:rPr>
          <w:rFonts w:ascii="Arial" w:hAnsi="Arial" w:cs="Arial"/>
          <w:sz w:val="24"/>
          <w:szCs w:val="24"/>
        </w:rPr>
        <w:t>Last 4 months of my internship learned a lot about the practical and characteristic of US retirement plan industry. Although it’s hard to relate the function of DataPath Ltd. With any other organization in Bangladesh, however the skills and knowledge I gain from DataPath will help me loads for my destiny carrier.</w:t>
      </w:r>
    </w:p>
    <w:p w14:paraId="7C337DBC" w14:textId="77777777" w:rsidR="009363A5" w:rsidRPr="00DD473C" w:rsidRDefault="009363A5" w:rsidP="00DD473C">
      <w:pPr>
        <w:spacing w:line="360" w:lineRule="auto"/>
        <w:jc w:val="both"/>
        <w:rPr>
          <w:rFonts w:ascii="Arial" w:hAnsi="Arial" w:cs="Arial"/>
          <w:sz w:val="24"/>
          <w:szCs w:val="24"/>
        </w:rPr>
      </w:pPr>
    </w:p>
    <w:p w14:paraId="5E6B92A6" w14:textId="77777777" w:rsidR="009363A5" w:rsidRPr="00DD473C" w:rsidRDefault="009363A5" w:rsidP="00DD473C">
      <w:pPr>
        <w:spacing w:line="360" w:lineRule="auto"/>
        <w:jc w:val="both"/>
        <w:rPr>
          <w:rFonts w:ascii="Arial" w:hAnsi="Arial" w:cs="Arial"/>
          <w:sz w:val="24"/>
          <w:szCs w:val="24"/>
        </w:rPr>
        <w:sectPr w:rsidR="009363A5" w:rsidRPr="00DD473C" w:rsidSect="009363FC">
          <w:footerReference w:type="default" r:id="rId14"/>
          <w:pgSz w:w="12240" w:h="15840"/>
          <w:pgMar w:top="1440" w:right="1440" w:bottom="1440" w:left="1440" w:header="720" w:footer="720" w:gutter="0"/>
          <w:pgNumType w:fmt="lowerRoman" w:start="1"/>
          <w:cols w:space="720"/>
          <w:docGrid w:linePitch="360"/>
        </w:sectPr>
      </w:pPr>
    </w:p>
    <w:sdt>
      <w:sdtPr>
        <w:rPr>
          <w:rFonts w:ascii="Arial" w:eastAsiaTheme="minorEastAsia" w:hAnsi="Arial" w:cs="Arial"/>
          <w:b w:val="0"/>
          <w:bCs w:val="0"/>
          <w:color w:val="auto"/>
          <w:sz w:val="24"/>
          <w:szCs w:val="22"/>
          <w:lang w:eastAsia="en-US"/>
        </w:rPr>
        <w:id w:val="-1791738947"/>
        <w:docPartObj>
          <w:docPartGallery w:val="Table of Contents"/>
          <w:docPartUnique/>
        </w:docPartObj>
      </w:sdtPr>
      <w:sdtEndPr>
        <w:rPr>
          <w:rFonts w:eastAsiaTheme="minorHAnsi"/>
          <w:noProof/>
          <w:sz w:val="22"/>
        </w:rPr>
      </w:sdtEndPr>
      <w:sdtContent>
        <w:p w14:paraId="02CF54DB" w14:textId="77777777" w:rsidR="009363FC" w:rsidRPr="009363FC" w:rsidRDefault="009363FC" w:rsidP="009363FC">
          <w:pPr>
            <w:pStyle w:val="TOCHeading"/>
            <w:spacing w:line="360" w:lineRule="auto"/>
            <w:rPr>
              <w:rFonts w:ascii="Arial" w:hAnsi="Arial" w:cs="Arial"/>
            </w:rPr>
          </w:pPr>
          <w:r w:rsidRPr="009363FC">
            <w:rPr>
              <w:rFonts w:ascii="Arial" w:eastAsiaTheme="minorEastAsia" w:hAnsi="Arial" w:cs="Arial"/>
              <w:lang w:eastAsia="en-US"/>
            </w:rPr>
            <w:t xml:space="preserve">Table of </w:t>
          </w:r>
          <w:r w:rsidRPr="009363FC">
            <w:rPr>
              <w:rFonts w:ascii="Arial" w:hAnsi="Arial" w:cs="Arial"/>
            </w:rPr>
            <w:t>Co</w:t>
          </w:r>
          <w:bookmarkStart w:id="4" w:name="_GoBack"/>
          <w:bookmarkEnd w:id="4"/>
          <w:r w:rsidRPr="009363FC">
            <w:rPr>
              <w:rFonts w:ascii="Arial" w:hAnsi="Arial" w:cs="Arial"/>
            </w:rPr>
            <w:t>ntents</w:t>
          </w:r>
        </w:p>
        <w:p w14:paraId="66F706B6" w14:textId="13994CEC" w:rsidR="009363FC" w:rsidRPr="00953C07" w:rsidRDefault="009363FC" w:rsidP="009363FC">
          <w:pPr>
            <w:pStyle w:val="TOC1"/>
            <w:tabs>
              <w:tab w:val="right" w:leader="dot" w:pos="9350"/>
            </w:tabs>
            <w:spacing w:line="360" w:lineRule="auto"/>
            <w:rPr>
              <w:rFonts w:ascii="Calibri" w:hAnsi="Calibri" w:cs="Calibri"/>
              <w:noProof/>
              <w:sz w:val="22"/>
            </w:rPr>
          </w:pPr>
          <w:r w:rsidRPr="009363FC">
            <w:rPr>
              <w:rFonts w:cs="Arial"/>
            </w:rPr>
            <w:fldChar w:fldCharType="begin"/>
          </w:r>
          <w:r w:rsidRPr="009363FC">
            <w:rPr>
              <w:rFonts w:cs="Arial"/>
            </w:rPr>
            <w:instrText xml:space="preserve"> TOC \o "1-3" \h \z \u </w:instrText>
          </w:r>
          <w:r w:rsidRPr="009363FC">
            <w:rPr>
              <w:rFonts w:cs="Arial"/>
            </w:rPr>
            <w:fldChar w:fldCharType="separate"/>
          </w:r>
          <w:hyperlink w:anchor="_Toc31297095" w:history="1">
            <w:r w:rsidRPr="00953C07">
              <w:rPr>
                <w:rStyle w:val="Hyperlink"/>
                <w:rFonts w:ascii="Calibri" w:hAnsi="Calibri" w:cs="Calibri"/>
                <w:noProof/>
              </w:rPr>
              <w:t>Letter of Transmittal</w:t>
            </w:r>
            <w:r w:rsidRPr="00953C07">
              <w:rPr>
                <w:rFonts w:ascii="Calibri" w:hAnsi="Calibri" w:cs="Calibri"/>
                <w:noProof/>
                <w:webHidden/>
              </w:rPr>
              <w:tab/>
            </w:r>
            <w:r w:rsidRPr="00953C07">
              <w:rPr>
                <w:rFonts w:ascii="Calibri" w:hAnsi="Calibri" w:cs="Calibri"/>
                <w:noProof/>
                <w:webHidden/>
              </w:rPr>
              <w:fldChar w:fldCharType="begin"/>
            </w:r>
            <w:r w:rsidRPr="00953C07">
              <w:rPr>
                <w:rFonts w:ascii="Calibri" w:hAnsi="Calibri" w:cs="Calibri"/>
                <w:noProof/>
                <w:webHidden/>
              </w:rPr>
              <w:instrText xml:space="preserve"> PAGEREF _Toc31297095 \h </w:instrText>
            </w:r>
            <w:r w:rsidRPr="00953C07">
              <w:rPr>
                <w:rFonts w:ascii="Calibri" w:hAnsi="Calibri" w:cs="Calibri"/>
                <w:noProof/>
                <w:webHidden/>
              </w:rPr>
            </w:r>
            <w:r w:rsidRPr="00953C07">
              <w:rPr>
                <w:rFonts w:ascii="Calibri" w:hAnsi="Calibri" w:cs="Calibri"/>
                <w:noProof/>
                <w:webHidden/>
              </w:rPr>
              <w:fldChar w:fldCharType="separate"/>
            </w:r>
            <w:r w:rsidR="0054621C">
              <w:rPr>
                <w:rFonts w:ascii="Calibri" w:hAnsi="Calibri" w:cs="Calibri"/>
                <w:noProof/>
                <w:webHidden/>
              </w:rPr>
              <w:t>i</w:t>
            </w:r>
            <w:r w:rsidRPr="00953C07">
              <w:rPr>
                <w:rFonts w:ascii="Calibri" w:hAnsi="Calibri" w:cs="Calibri"/>
                <w:noProof/>
                <w:webHidden/>
              </w:rPr>
              <w:fldChar w:fldCharType="end"/>
            </w:r>
          </w:hyperlink>
        </w:p>
        <w:p w14:paraId="2DC953F4" w14:textId="20980181"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096" w:history="1">
            <w:r w:rsidR="009363FC" w:rsidRPr="00953C07">
              <w:rPr>
                <w:rStyle w:val="Hyperlink"/>
                <w:rFonts w:ascii="Calibri" w:hAnsi="Calibri" w:cs="Calibri"/>
                <w:noProof/>
              </w:rPr>
              <w:t>Acknowledgments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_Toc31297096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ii</w:t>
            </w:r>
            <w:r w:rsidR="009363FC" w:rsidRPr="00953C07">
              <w:rPr>
                <w:rFonts w:ascii="Calibri" w:hAnsi="Calibri" w:cs="Calibri"/>
                <w:noProof/>
                <w:webHidden/>
              </w:rPr>
              <w:fldChar w:fldCharType="end"/>
            </w:r>
          </w:hyperlink>
        </w:p>
        <w:p w14:paraId="1FA68E56" w14:textId="4A6679B6"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097" w:history="1">
            <w:r w:rsidR="009363FC" w:rsidRPr="00953C07">
              <w:rPr>
                <w:rStyle w:val="Hyperlink"/>
                <w:rFonts w:ascii="Calibri" w:hAnsi="Calibri" w:cs="Calibri"/>
                <w:noProof/>
              </w:rPr>
              <w:t>Executive Summary</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_Toc31297097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iii</w:t>
            </w:r>
            <w:r w:rsidR="009363FC" w:rsidRPr="00953C07">
              <w:rPr>
                <w:rFonts w:ascii="Calibri" w:hAnsi="Calibri" w:cs="Calibri"/>
                <w:noProof/>
                <w:webHidden/>
              </w:rPr>
              <w:fldChar w:fldCharType="end"/>
            </w:r>
          </w:hyperlink>
        </w:p>
        <w:p w14:paraId="53AF32C9" w14:textId="4614C495"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098" w:history="1">
            <w:r w:rsidR="009363FC" w:rsidRPr="00953C07">
              <w:rPr>
                <w:rStyle w:val="Hyperlink"/>
                <w:rFonts w:ascii="Calibri" w:hAnsi="Calibri" w:cs="Calibri"/>
                <w:noProof/>
              </w:rPr>
              <w:t>List of Figures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_Toc31297098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vi</w:t>
            </w:r>
            <w:r w:rsidR="009363FC" w:rsidRPr="00953C07">
              <w:rPr>
                <w:rFonts w:ascii="Calibri" w:hAnsi="Calibri" w:cs="Calibri"/>
                <w:noProof/>
                <w:webHidden/>
              </w:rPr>
              <w:fldChar w:fldCharType="end"/>
            </w:r>
          </w:hyperlink>
        </w:p>
        <w:p w14:paraId="033C360B" w14:textId="498ED766"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099" w:history="1">
            <w:r w:rsidR="009363FC" w:rsidRPr="00953C07">
              <w:rPr>
                <w:rStyle w:val="Hyperlink"/>
                <w:rFonts w:ascii="Calibri" w:hAnsi="Calibri" w:cs="Calibri"/>
                <w:noProof/>
              </w:rPr>
              <w:t>List of Abbreviation</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_Toc31297099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vi</w:t>
            </w:r>
            <w:r w:rsidR="009363FC" w:rsidRPr="00953C07">
              <w:rPr>
                <w:rFonts w:ascii="Calibri" w:hAnsi="Calibri" w:cs="Calibri"/>
                <w:noProof/>
                <w:webHidden/>
              </w:rPr>
              <w:fldChar w:fldCharType="end"/>
            </w:r>
          </w:hyperlink>
        </w:p>
        <w:p w14:paraId="37F2027D" w14:textId="41E7B9C2"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100" w:history="1">
            <w:r w:rsidR="009363FC" w:rsidRPr="00953C07">
              <w:rPr>
                <w:rStyle w:val="Hyperlink"/>
                <w:rFonts w:ascii="Calibri" w:hAnsi="Calibri" w:cs="Calibri"/>
                <w:noProof/>
              </w:rPr>
              <w:t>CHAPTER I: INTRODUCTION</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_Toc31297100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1</w:t>
            </w:r>
            <w:r w:rsidR="009363FC" w:rsidRPr="00953C07">
              <w:rPr>
                <w:rFonts w:ascii="Calibri" w:hAnsi="Calibri" w:cs="Calibri"/>
                <w:noProof/>
                <w:webHidden/>
              </w:rPr>
              <w:fldChar w:fldCharType="end"/>
            </w:r>
          </w:hyperlink>
        </w:p>
        <w:p w14:paraId="5A563B9E" w14:textId="0B963577" w:rsidR="009363FC" w:rsidRPr="00953C07" w:rsidRDefault="009363A5" w:rsidP="009363FC">
          <w:pPr>
            <w:pStyle w:val="TOC2"/>
            <w:tabs>
              <w:tab w:val="left" w:pos="880"/>
              <w:tab w:val="right" w:leader="dot" w:pos="9350"/>
            </w:tabs>
            <w:spacing w:line="360" w:lineRule="auto"/>
            <w:rPr>
              <w:rFonts w:ascii="Calibri" w:hAnsi="Calibri" w:cs="Calibri"/>
              <w:noProof/>
              <w:sz w:val="22"/>
            </w:rPr>
          </w:pPr>
          <w:hyperlink w:anchor="_Toc31297101" w:history="1">
            <w:r w:rsidR="009363FC" w:rsidRPr="00953C07">
              <w:rPr>
                <w:rStyle w:val="Hyperlink"/>
                <w:rFonts w:ascii="Calibri" w:hAnsi="Calibri" w:cs="Calibri"/>
                <w:noProof/>
              </w:rPr>
              <w:t>1.1</w:t>
            </w:r>
            <w:r w:rsidR="00953C07" w:rsidRPr="00953C07">
              <w:rPr>
                <w:rFonts w:ascii="Calibri" w:hAnsi="Calibri" w:cs="Calibri"/>
                <w:noProof/>
                <w:sz w:val="22"/>
              </w:rPr>
              <w:t xml:space="preserve"> </w:t>
            </w:r>
            <w:r w:rsidR="009363FC" w:rsidRPr="00953C07">
              <w:rPr>
                <w:rStyle w:val="Hyperlink"/>
                <w:rFonts w:ascii="Calibri" w:hAnsi="Calibri" w:cs="Calibri"/>
                <w:noProof/>
              </w:rPr>
              <w:t>Background of the Report</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_Toc31297101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1</w:t>
            </w:r>
            <w:r w:rsidR="009363FC" w:rsidRPr="00953C07">
              <w:rPr>
                <w:rFonts w:ascii="Calibri" w:hAnsi="Calibri" w:cs="Calibri"/>
                <w:noProof/>
                <w:webHidden/>
              </w:rPr>
              <w:fldChar w:fldCharType="end"/>
            </w:r>
          </w:hyperlink>
        </w:p>
        <w:p w14:paraId="393A14CF" w14:textId="053E04EA" w:rsidR="009363FC" w:rsidRPr="00953C07" w:rsidRDefault="009363A5" w:rsidP="009363FC">
          <w:pPr>
            <w:pStyle w:val="TOC2"/>
            <w:tabs>
              <w:tab w:val="left" w:pos="880"/>
              <w:tab w:val="right" w:leader="dot" w:pos="9350"/>
            </w:tabs>
            <w:spacing w:line="360" w:lineRule="auto"/>
            <w:rPr>
              <w:rFonts w:ascii="Calibri" w:hAnsi="Calibri" w:cs="Calibri"/>
              <w:noProof/>
              <w:sz w:val="22"/>
            </w:rPr>
          </w:pPr>
          <w:hyperlink w:anchor="_Toc31297102" w:history="1">
            <w:r w:rsidR="009363FC" w:rsidRPr="00953C07">
              <w:rPr>
                <w:rStyle w:val="Hyperlink"/>
                <w:rFonts w:ascii="Calibri" w:hAnsi="Calibri" w:cs="Calibri"/>
                <w:noProof/>
              </w:rPr>
              <w:t>1.2</w:t>
            </w:r>
            <w:r w:rsidR="00953C07" w:rsidRPr="00953C07">
              <w:rPr>
                <w:rStyle w:val="Hyperlink"/>
                <w:rFonts w:ascii="Calibri" w:hAnsi="Calibri" w:cs="Calibri"/>
                <w:noProof/>
              </w:rPr>
              <w:t xml:space="preserve"> </w:t>
            </w:r>
            <w:r w:rsidR="009363FC" w:rsidRPr="00953C07">
              <w:rPr>
                <w:rStyle w:val="Hyperlink"/>
                <w:rFonts w:ascii="Calibri" w:hAnsi="Calibri" w:cs="Calibri"/>
                <w:noProof/>
              </w:rPr>
              <w:t>Objective of the Report</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_Toc31297102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1</w:t>
            </w:r>
            <w:r w:rsidR="009363FC" w:rsidRPr="00953C07">
              <w:rPr>
                <w:rFonts w:ascii="Calibri" w:hAnsi="Calibri" w:cs="Calibri"/>
                <w:noProof/>
                <w:webHidden/>
              </w:rPr>
              <w:fldChar w:fldCharType="end"/>
            </w:r>
          </w:hyperlink>
        </w:p>
        <w:p w14:paraId="043D1F12" w14:textId="75537D6C"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03" w:history="1">
            <w:r w:rsidR="009363FC" w:rsidRPr="00953C07">
              <w:rPr>
                <w:rStyle w:val="Hyperlink"/>
                <w:rFonts w:ascii="Calibri" w:hAnsi="Calibri" w:cs="Calibri"/>
                <w:noProof/>
              </w:rPr>
              <w:t>1.3 Motivation of the Report</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_Toc31297103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w:t>
            </w:r>
            <w:r w:rsidR="009363FC" w:rsidRPr="00953C07">
              <w:rPr>
                <w:rFonts w:ascii="Calibri" w:hAnsi="Calibri" w:cs="Calibri"/>
                <w:noProof/>
                <w:webHidden/>
              </w:rPr>
              <w:fldChar w:fldCharType="end"/>
            </w:r>
          </w:hyperlink>
        </w:p>
        <w:p w14:paraId="37DDAF29" w14:textId="4E095820"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04" w:history="1">
            <w:r w:rsidR="009363FC" w:rsidRPr="00953C07">
              <w:rPr>
                <w:rStyle w:val="Hyperlink"/>
                <w:rFonts w:ascii="Calibri" w:hAnsi="Calibri" w:cs="Calibri"/>
                <w:noProof/>
              </w:rPr>
              <w:t>1.4 Scope and limitation of the Report</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_Toc31297104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3</w:t>
            </w:r>
            <w:r w:rsidR="009363FC" w:rsidRPr="00953C07">
              <w:rPr>
                <w:rFonts w:ascii="Calibri" w:hAnsi="Calibri" w:cs="Calibri"/>
                <w:noProof/>
                <w:webHidden/>
              </w:rPr>
              <w:fldChar w:fldCharType="end"/>
            </w:r>
          </w:hyperlink>
        </w:p>
        <w:p w14:paraId="4E958585" w14:textId="61BB56C1"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05" w:history="1">
            <w:r w:rsidR="009363FC" w:rsidRPr="00953C07">
              <w:rPr>
                <w:rStyle w:val="Hyperlink"/>
                <w:rFonts w:ascii="Calibri" w:hAnsi="Calibri" w:cs="Calibri"/>
                <w:noProof/>
              </w:rPr>
              <w:t>1.5 Definition of key terms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_Toc31297105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w:t>
            </w:r>
            <w:r w:rsidR="009363FC" w:rsidRPr="00953C07">
              <w:rPr>
                <w:rFonts w:ascii="Calibri" w:hAnsi="Calibri" w:cs="Calibri"/>
                <w:noProof/>
                <w:webHidden/>
              </w:rPr>
              <w:fldChar w:fldCharType="end"/>
            </w:r>
          </w:hyperlink>
        </w:p>
        <w:p w14:paraId="5930200C" w14:textId="651BAC2D"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106" w:history="1">
            <w:r w:rsidR="009363FC" w:rsidRPr="00953C07">
              <w:rPr>
                <w:rStyle w:val="Hyperlink"/>
                <w:rFonts w:ascii="Calibri" w:hAnsi="Calibri" w:cs="Calibri"/>
                <w:noProof/>
              </w:rPr>
              <w:t>CHAPTER II: COMPANY AND INDUSTRY PREVIEW</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_Toc31297106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6</w:t>
            </w:r>
            <w:r w:rsidR="009363FC" w:rsidRPr="00953C07">
              <w:rPr>
                <w:rFonts w:ascii="Calibri" w:hAnsi="Calibri" w:cs="Calibri"/>
                <w:noProof/>
                <w:webHidden/>
              </w:rPr>
              <w:fldChar w:fldCharType="end"/>
            </w:r>
          </w:hyperlink>
        </w:p>
        <w:p w14:paraId="264A594F" w14:textId="01582602"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07" w:history="1">
            <w:r w:rsidR="009363FC" w:rsidRPr="00953C07">
              <w:rPr>
                <w:rStyle w:val="Hyperlink"/>
                <w:rFonts w:ascii="Calibri" w:hAnsi="Calibri" w:cs="Calibri"/>
                <w:noProof/>
              </w:rPr>
              <w:t>2.1 Company Analysis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_Toc31297107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6</w:t>
            </w:r>
            <w:r w:rsidR="009363FC" w:rsidRPr="00953C07">
              <w:rPr>
                <w:rFonts w:ascii="Calibri" w:hAnsi="Calibri" w:cs="Calibri"/>
                <w:noProof/>
                <w:webHidden/>
              </w:rPr>
              <w:fldChar w:fldCharType="end"/>
            </w:r>
          </w:hyperlink>
        </w:p>
        <w:p w14:paraId="0D50E339" w14:textId="56261430"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08" w:history="1">
            <w:r w:rsidR="009363FC" w:rsidRPr="00953C07">
              <w:rPr>
                <w:rStyle w:val="Hyperlink"/>
                <w:rFonts w:ascii="Calibri" w:hAnsi="Calibri" w:cs="Calibri"/>
                <w:iCs/>
                <w:noProof/>
              </w:rPr>
              <w:t>2.1.1</w:t>
            </w:r>
            <w:r w:rsidR="009363FC" w:rsidRPr="00953C07">
              <w:rPr>
                <w:rFonts w:ascii="Calibri" w:hAnsi="Calibri" w:cs="Calibri"/>
                <w:noProof/>
                <w:sz w:val="22"/>
              </w:rPr>
              <w:tab/>
            </w:r>
            <w:r w:rsidR="009363FC" w:rsidRPr="00953C07">
              <w:rPr>
                <w:rStyle w:val="Hyperlink"/>
                <w:rFonts w:ascii="Calibri" w:hAnsi="Calibri" w:cs="Calibri"/>
                <w:noProof/>
              </w:rPr>
              <w:t>Overview and history</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_Toc31297108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6</w:t>
            </w:r>
            <w:r w:rsidR="009363FC" w:rsidRPr="00953C07">
              <w:rPr>
                <w:rFonts w:ascii="Calibri" w:hAnsi="Calibri" w:cs="Calibri"/>
                <w:noProof/>
                <w:webHidden/>
              </w:rPr>
              <w:fldChar w:fldCharType="end"/>
            </w:r>
          </w:hyperlink>
        </w:p>
        <w:p w14:paraId="7329CC08" w14:textId="18EBAA16"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09" w:history="1">
            <w:r w:rsidR="009363FC" w:rsidRPr="00953C07">
              <w:rPr>
                <w:rStyle w:val="Hyperlink"/>
                <w:rFonts w:ascii="Calibri" w:hAnsi="Calibri" w:cs="Calibri"/>
                <w:iCs/>
                <w:noProof/>
              </w:rPr>
              <w:t>2.1.2</w:t>
            </w:r>
            <w:r w:rsidR="009363FC" w:rsidRPr="00953C07">
              <w:rPr>
                <w:rFonts w:ascii="Calibri" w:hAnsi="Calibri" w:cs="Calibri"/>
                <w:noProof/>
                <w:sz w:val="22"/>
              </w:rPr>
              <w:tab/>
            </w:r>
            <w:r w:rsidR="009363FC" w:rsidRPr="00953C07">
              <w:rPr>
                <w:rStyle w:val="Hyperlink"/>
                <w:rFonts w:ascii="Calibri" w:hAnsi="Calibri" w:cs="Calibri"/>
                <w:noProof/>
              </w:rPr>
              <w:t>Trend and growth</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_Toc31297109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7</w:t>
            </w:r>
            <w:r w:rsidR="009363FC" w:rsidRPr="00953C07">
              <w:rPr>
                <w:rFonts w:ascii="Calibri" w:hAnsi="Calibri" w:cs="Calibri"/>
                <w:noProof/>
                <w:webHidden/>
              </w:rPr>
              <w:fldChar w:fldCharType="end"/>
            </w:r>
          </w:hyperlink>
        </w:p>
        <w:p w14:paraId="2585564E" w14:textId="33E8638B"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0" w:history="1">
            <w:r w:rsidR="009363FC" w:rsidRPr="00953C07">
              <w:rPr>
                <w:rStyle w:val="Hyperlink"/>
                <w:rFonts w:ascii="Calibri" w:hAnsi="Calibri" w:cs="Calibri"/>
                <w:iCs/>
                <w:noProof/>
              </w:rPr>
              <w:t>2.1.3</w:t>
            </w:r>
            <w:r w:rsidR="009363FC" w:rsidRPr="00953C07">
              <w:rPr>
                <w:rFonts w:ascii="Calibri" w:hAnsi="Calibri" w:cs="Calibri"/>
                <w:noProof/>
                <w:sz w:val="22"/>
              </w:rPr>
              <w:tab/>
            </w:r>
            <w:r w:rsidR="009363FC" w:rsidRPr="00953C07">
              <w:rPr>
                <w:rStyle w:val="Hyperlink"/>
                <w:rFonts w:ascii="Calibri" w:hAnsi="Calibri" w:cs="Calibri"/>
                <w:noProof/>
              </w:rPr>
              <w:t>Customer mix</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_Toc31297110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7</w:t>
            </w:r>
            <w:r w:rsidR="009363FC" w:rsidRPr="00953C07">
              <w:rPr>
                <w:rFonts w:ascii="Calibri" w:hAnsi="Calibri" w:cs="Calibri"/>
                <w:noProof/>
                <w:webHidden/>
              </w:rPr>
              <w:fldChar w:fldCharType="end"/>
            </w:r>
          </w:hyperlink>
        </w:p>
        <w:p w14:paraId="074CAA82" w14:textId="22470D7D"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1" w:history="1">
            <w:r w:rsidR="009363FC" w:rsidRPr="00953C07">
              <w:rPr>
                <w:rStyle w:val="Hyperlink"/>
                <w:rFonts w:ascii="Calibri" w:hAnsi="Calibri" w:cs="Calibri"/>
                <w:iCs/>
                <w:noProof/>
              </w:rPr>
              <w:t>2.1.4</w:t>
            </w:r>
            <w:r w:rsidR="009363FC" w:rsidRPr="00953C07">
              <w:rPr>
                <w:rFonts w:ascii="Calibri" w:hAnsi="Calibri" w:cs="Calibri"/>
                <w:noProof/>
                <w:sz w:val="22"/>
              </w:rPr>
              <w:tab/>
            </w:r>
            <w:r w:rsidR="009363FC" w:rsidRPr="00953C07">
              <w:rPr>
                <w:rStyle w:val="Hyperlink"/>
                <w:rFonts w:ascii="Calibri" w:hAnsi="Calibri" w:cs="Calibri"/>
                <w:noProof/>
              </w:rPr>
              <w:t>Services mix</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_Toc31297111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7</w:t>
            </w:r>
            <w:r w:rsidR="009363FC" w:rsidRPr="00953C07">
              <w:rPr>
                <w:rFonts w:ascii="Calibri" w:hAnsi="Calibri" w:cs="Calibri"/>
                <w:noProof/>
                <w:webHidden/>
              </w:rPr>
              <w:fldChar w:fldCharType="end"/>
            </w:r>
          </w:hyperlink>
        </w:p>
        <w:p w14:paraId="2335EB3C" w14:textId="3640C83C"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2" w:history="1">
            <w:r w:rsidR="009363FC" w:rsidRPr="00953C07">
              <w:rPr>
                <w:rStyle w:val="Hyperlink"/>
                <w:rFonts w:ascii="Calibri" w:hAnsi="Calibri" w:cs="Calibri"/>
                <w:iCs/>
                <w:noProof/>
              </w:rPr>
              <w:t>2.1.5</w:t>
            </w:r>
            <w:r w:rsidR="009363FC" w:rsidRPr="00953C07">
              <w:rPr>
                <w:rFonts w:ascii="Calibri" w:hAnsi="Calibri" w:cs="Calibri"/>
                <w:noProof/>
                <w:sz w:val="22"/>
              </w:rPr>
              <w:tab/>
            </w:r>
            <w:r w:rsidR="009363FC" w:rsidRPr="00953C07">
              <w:rPr>
                <w:rStyle w:val="Hyperlink"/>
                <w:rFonts w:ascii="Calibri" w:hAnsi="Calibri" w:cs="Calibri"/>
                <w:noProof/>
              </w:rPr>
              <w:t>Operations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_Toc31297112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13</w:t>
            </w:r>
            <w:r w:rsidR="009363FC" w:rsidRPr="00953C07">
              <w:rPr>
                <w:rFonts w:ascii="Calibri" w:hAnsi="Calibri" w:cs="Calibri"/>
                <w:noProof/>
                <w:webHidden/>
              </w:rPr>
              <w:fldChar w:fldCharType="end"/>
            </w:r>
          </w:hyperlink>
        </w:p>
        <w:p w14:paraId="668E2480" w14:textId="52EB3440"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3" w:history="1">
            <w:r w:rsidR="009363FC" w:rsidRPr="00953C07">
              <w:rPr>
                <w:rStyle w:val="Hyperlink"/>
                <w:rFonts w:ascii="Calibri" w:hAnsi="Calibri" w:cs="Calibri"/>
                <w:iCs/>
                <w:noProof/>
              </w:rPr>
              <w:t>2.1.6</w:t>
            </w:r>
            <w:r w:rsidR="009363FC" w:rsidRPr="00953C07">
              <w:rPr>
                <w:rFonts w:ascii="Calibri" w:hAnsi="Calibri" w:cs="Calibri"/>
                <w:noProof/>
                <w:sz w:val="22"/>
              </w:rPr>
              <w:tab/>
            </w:r>
            <w:r w:rsidR="009363FC" w:rsidRPr="00953C07">
              <w:rPr>
                <w:rStyle w:val="Hyperlink"/>
                <w:rFonts w:ascii="Calibri" w:hAnsi="Calibri" w:cs="Calibri"/>
                <w:noProof/>
              </w:rPr>
              <w:t>SWOT analysis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_Toc31297113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18</w:t>
            </w:r>
            <w:r w:rsidR="009363FC" w:rsidRPr="00953C07">
              <w:rPr>
                <w:rFonts w:ascii="Calibri" w:hAnsi="Calibri" w:cs="Calibri"/>
                <w:noProof/>
                <w:webHidden/>
              </w:rPr>
              <w:fldChar w:fldCharType="end"/>
            </w:r>
          </w:hyperlink>
        </w:p>
        <w:p w14:paraId="761B3C2E" w14:textId="547194FD"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14" w:history="1">
            <w:r w:rsidR="009363FC" w:rsidRPr="00953C07">
              <w:rPr>
                <w:rStyle w:val="Hyperlink"/>
                <w:rFonts w:ascii="Calibri" w:hAnsi="Calibri" w:cs="Calibri"/>
                <w:noProof/>
              </w:rPr>
              <w:t>2.2 Industry analysis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_Toc31297114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22</w:t>
            </w:r>
            <w:r w:rsidR="009363FC" w:rsidRPr="00953C07">
              <w:rPr>
                <w:rFonts w:ascii="Calibri" w:hAnsi="Calibri" w:cs="Calibri"/>
                <w:noProof/>
                <w:webHidden/>
              </w:rPr>
              <w:fldChar w:fldCharType="end"/>
            </w:r>
          </w:hyperlink>
        </w:p>
        <w:p w14:paraId="0DE0B051" w14:textId="1CD4B632"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5" w:history="1">
            <w:r w:rsidR="009363FC" w:rsidRPr="00953C07">
              <w:rPr>
                <w:rStyle w:val="Hyperlink"/>
                <w:rFonts w:ascii="Calibri" w:hAnsi="Calibri" w:cs="Calibri"/>
                <w:iCs/>
                <w:noProof/>
              </w:rPr>
              <w:t>2.2.1</w:t>
            </w:r>
            <w:r w:rsidR="009363FC" w:rsidRPr="00953C07">
              <w:rPr>
                <w:rFonts w:ascii="Calibri" w:hAnsi="Calibri" w:cs="Calibri"/>
                <w:noProof/>
                <w:sz w:val="22"/>
              </w:rPr>
              <w:tab/>
            </w:r>
            <w:r w:rsidR="009363FC" w:rsidRPr="00953C07">
              <w:rPr>
                <w:rStyle w:val="Hyperlink"/>
                <w:rFonts w:ascii="Calibri" w:hAnsi="Calibri" w:cs="Calibri"/>
                <w:noProof/>
              </w:rPr>
              <w:t>Specification of the industry</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_Toc31297115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22</w:t>
            </w:r>
            <w:r w:rsidR="009363FC" w:rsidRPr="00953C07">
              <w:rPr>
                <w:rFonts w:ascii="Calibri" w:hAnsi="Calibri" w:cs="Calibri"/>
                <w:noProof/>
                <w:webHidden/>
              </w:rPr>
              <w:fldChar w:fldCharType="end"/>
            </w:r>
          </w:hyperlink>
        </w:p>
        <w:p w14:paraId="7FD8D3C9" w14:textId="699207B2"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6" w:history="1">
            <w:r w:rsidR="009363FC" w:rsidRPr="00953C07">
              <w:rPr>
                <w:rStyle w:val="Hyperlink"/>
                <w:rFonts w:ascii="Calibri" w:hAnsi="Calibri" w:cs="Calibri"/>
                <w:iCs/>
                <w:noProof/>
              </w:rPr>
              <w:t>2.2.2</w:t>
            </w:r>
            <w:r w:rsidR="009363FC" w:rsidRPr="00953C07">
              <w:rPr>
                <w:rFonts w:ascii="Calibri" w:hAnsi="Calibri" w:cs="Calibri"/>
                <w:noProof/>
                <w:sz w:val="22"/>
              </w:rPr>
              <w:tab/>
            </w:r>
            <w:r w:rsidR="009363FC" w:rsidRPr="00953C07">
              <w:rPr>
                <w:rStyle w:val="Hyperlink"/>
                <w:rFonts w:ascii="Calibri" w:hAnsi="Calibri" w:cs="Calibri"/>
                <w:noProof/>
              </w:rPr>
              <w:t>Size, trend, maturity, of the industry</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_Toc31297116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23</w:t>
            </w:r>
            <w:r w:rsidR="009363FC" w:rsidRPr="00953C07">
              <w:rPr>
                <w:rFonts w:ascii="Calibri" w:hAnsi="Calibri" w:cs="Calibri"/>
                <w:noProof/>
                <w:webHidden/>
              </w:rPr>
              <w:fldChar w:fldCharType="end"/>
            </w:r>
          </w:hyperlink>
        </w:p>
        <w:p w14:paraId="3C41C759" w14:textId="439103C2"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7" w:history="1">
            <w:r w:rsidR="009363FC" w:rsidRPr="00953C07">
              <w:rPr>
                <w:rStyle w:val="Hyperlink"/>
                <w:rFonts w:ascii="Calibri" w:hAnsi="Calibri" w:cs="Calibri"/>
                <w:iCs/>
                <w:noProof/>
              </w:rPr>
              <w:t>2.2.3</w:t>
            </w:r>
            <w:r w:rsidR="009363FC" w:rsidRPr="00953C07">
              <w:rPr>
                <w:rFonts w:ascii="Calibri" w:hAnsi="Calibri" w:cs="Calibri"/>
                <w:noProof/>
                <w:sz w:val="22"/>
              </w:rPr>
              <w:tab/>
            </w:r>
            <w:r w:rsidR="009363FC" w:rsidRPr="00953C07">
              <w:rPr>
                <w:rStyle w:val="Hyperlink"/>
                <w:rFonts w:ascii="Calibri" w:hAnsi="Calibri" w:cs="Calibri"/>
                <w:noProof/>
              </w:rPr>
              <w:t>External economic factors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_Toc31297117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23</w:t>
            </w:r>
            <w:r w:rsidR="009363FC" w:rsidRPr="00953C07">
              <w:rPr>
                <w:rFonts w:ascii="Calibri" w:hAnsi="Calibri" w:cs="Calibri"/>
                <w:noProof/>
                <w:webHidden/>
              </w:rPr>
              <w:fldChar w:fldCharType="end"/>
            </w:r>
          </w:hyperlink>
        </w:p>
        <w:p w14:paraId="42896897" w14:textId="0AC193DC"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8" w:history="1">
            <w:r w:rsidR="009363FC" w:rsidRPr="00953C07">
              <w:rPr>
                <w:rStyle w:val="Hyperlink"/>
                <w:rFonts w:ascii="Calibri" w:hAnsi="Calibri" w:cs="Calibri"/>
                <w:iCs/>
                <w:noProof/>
              </w:rPr>
              <w:t>2.2.4</w:t>
            </w:r>
            <w:r w:rsidR="009363FC" w:rsidRPr="00953C07">
              <w:rPr>
                <w:rFonts w:ascii="Calibri" w:hAnsi="Calibri" w:cs="Calibri"/>
                <w:noProof/>
                <w:sz w:val="22"/>
              </w:rPr>
              <w:tab/>
            </w:r>
            <w:r w:rsidR="009363FC" w:rsidRPr="00953C07">
              <w:rPr>
                <w:rStyle w:val="Hyperlink"/>
                <w:rFonts w:ascii="Calibri" w:hAnsi="Calibri" w:cs="Calibri"/>
                <w:iCs/>
                <w:noProof/>
              </w:rPr>
              <w:t>Technological factors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_Toc31297118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23</w:t>
            </w:r>
            <w:r w:rsidR="009363FC" w:rsidRPr="00953C07">
              <w:rPr>
                <w:rFonts w:ascii="Calibri" w:hAnsi="Calibri" w:cs="Calibri"/>
                <w:noProof/>
                <w:webHidden/>
              </w:rPr>
              <w:fldChar w:fldCharType="end"/>
            </w:r>
          </w:hyperlink>
        </w:p>
        <w:p w14:paraId="2C7E38BB" w14:textId="4D16C804"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19" w:history="1">
            <w:r w:rsidR="009363FC" w:rsidRPr="00953C07">
              <w:rPr>
                <w:rStyle w:val="Hyperlink"/>
                <w:rFonts w:ascii="Calibri" w:hAnsi="Calibri" w:cs="Calibri"/>
                <w:iCs/>
                <w:noProof/>
              </w:rPr>
              <w:t>2.2.5</w:t>
            </w:r>
            <w:r w:rsidR="009363FC" w:rsidRPr="00953C07">
              <w:rPr>
                <w:rFonts w:ascii="Calibri" w:hAnsi="Calibri" w:cs="Calibri"/>
                <w:noProof/>
                <w:sz w:val="22"/>
              </w:rPr>
              <w:tab/>
            </w:r>
            <w:r w:rsidR="009363FC" w:rsidRPr="00953C07">
              <w:rPr>
                <w:rStyle w:val="Hyperlink"/>
                <w:rFonts w:ascii="Calibri" w:hAnsi="Calibri" w:cs="Calibri"/>
                <w:noProof/>
              </w:rPr>
              <w:t>Barriers to entry</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_Toc31297119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23</w:t>
            </w:r>
            <w:r w:rsidR="009363FC" w:rsidRPr="00953C07">
              <w:rPr>
                <w:rFonts w:ascii="Calibri" w:hAnsi="Calibri" w:cs="Calibri"/>
                <w:noProof/>
                <w:webHidden/>
              </w:rPr>
              <w:fldChar w:fldCharType="end"/>
            </w:r>
          </w:hyperlink>
        </w:p>
        <w:p w14:paraId="0153298A" w14:textId="7F66D49A"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20" w:history="1">
            <w:r w:rsidR="009363FC" w:rsidRPr="00953C07">
              <w:rPr>
                <w:rStyle w:val="Hyperlink"/>
                <w:rFonts w:ascii="Calibri" w:hAnsi="Calibri" w:cs="Calibri"/>
                <w:iCs/>
                <w:noProof/>
              </w:rPr>
              <w:t>2.2.6</w:t>
            </w:r>
            <w:r w:rsidR="009363FC" w:rsidRPr="00953C07">
              <w:rPr>
                <w:rFonts w:ascii="Calibri" w:hAnsi="Calibri" w:cs="Calibri"/>
                <w:noProof/>
                <w:sz w:val="22"/>
              </w:rPr>
              <w:tab/>
            </w:r>
            <w:r w:rsidR="009363FC" w:rsidRPr="00953C07">
              <w:rPr>
                <w:rStyle w:val="Hyperlink"/>
                <w:rFonts w:ascii="Calibri" w:hAnsi="Calibri" w:cs="Calibri"/>
                <w:noProof/>
              </w:rPr>
              <w:t>Supplier and Buyer power</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_Toc31297120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24</w:t>
            </w:r>
            <w:r w:rsidR="009363FC" w:rsidRPr="00953C07">
              <w:rPr>
                <w:rFonts w:ascii="Calibri" w:hAnsi="Calibri" w:cs="Calibri"/>
                <w:noProof/>
                <w:webHidden/>
              </w:rPr>
              <w:fldChar w:fldCharType="end"/>
            </w:r>
          </w:hyperlink>
        </w:p>
        <w:p w14:paraId="6E6D512C" w14:textId="71E1AA7A"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21" w:history="1">
            <w:r w:rsidR="009363FC" w:rsidRPr="00953C07">
              <w:rPr>
                <w:rStyle w:val="Hyperlink"/>
                <w:rFonts w:ascii="Calibri" w:hAnsi="Calibri" w:cs="Calibri"/>
                <w:iCs/>
                <w:noProof/>
              </w:rPr>
              <w:t>2.2.7</w:t>
            </w:r>
            <w:r w:rsidR="009363FC" w:rsidRPr="00953C07">
              <w:rPr>
                <w:rFonts w:ascii="Calibri" w:hAnsi="Calibri" w:cs="Calibri"/>
                <w:noProof/>
                <w:sz w:val="22"/>
              </w:rPr>
              <w:tab/>
            </w:r>
            <w:r w:rsidR="009363FC" w:rsidRPr="00953C07">
              <w:rPr>
                <w:rStyle w:val="Hyperlink"/>
                <w:rFonts w:ascii="Calibri" w:hAnsi="Calibri" w:cs="Calibri"/>
                <w:noProof/>
              </w:rPr>
              <w:t>Threat of Substitutes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_Toc31297121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24</w:t>
            </w:r>
            <w:r w:rsidR="009363FC" w:rsidRPr="00953C07">
              <w:rPr>
                <w:rFonts w:ascii="Calibri" w:hAnsi="Calibri" w:cs="Calibri"/>
                <w:noProof/>
                <w:webHidden/>
              </w:rPr>
              <w:fldChar w:fldCharType="end"/>
            </w:r>
          </w:hyperlink>
        </w:p>
        <w:p w14:paraId="72CFEE1B" w14:textId="74D02925" w:rsidR="009363FC" w:rsidRPr="00953C07" w:rsidRDefault="009363A5" w:rsidP="009363FC">
          <w:pPr>
            <w:pStyle w:val="TOC3"/>
            <w:tabs>
              <w:tab w:val="left" w:pos="1320"/>
              <w:tab w:val="right" w:leader="dot" w:pos="9350"/>
            </w:tabs>
            <w:spacing w:line="360" w:lineRule="auto"/>
            <w:rPr>
              <w:rFonts w:ascii="Calibri" w:hAnsi="Calibri" w:cs="Calibri"/>
              <w:noProof/>
              <w:sz w:val="22"/>
            </w:rPr>
          </w:pPr>
          <w:hyperlink w:anchor="_Toc31297122" w:history="1">
            <w:r w:rsidR="009363FC" w:rsidRPr="00953C07">
              <w:rPr>
                <w:rStyle w:val="Hyperlink"/>
                <w:rFonts w:ascii="Calibri" w:hAnsi="Calibri" w:cs="Calibri"/>
                <w:iCs/>
                <w:noProof/>
              </w:rPr>
              <w:t>2.2.8</w:t>
            </w:r>
            <w:r w:rsidR="009363FC" w:rsidRPr="00953C07">
              <w:rPr>
                <w:rFonts w:ascii="Calibri" w:hAnsi="Calibri" w:cs="Calibri"/>
                <w:noProof/>
                <w:sz w:val="22"/>
              </w:rPr>
              <w:tab/>
            </w:r>
            <w:r w:rsidR="009363FC" w:rsidRPr="00953C07">
              <w:rPr>
                <w:rStyle w:val="Hyperlink"/>
                <w:rFonts w:ascii="Calibri" w:hAnsi="Calibri" w:cs="Calibri"/>
                <w:noProof/>
              </w:rPr>
              <w:t>Industry rivalry</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_Toc31297122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25</w:t>
            </w:r>
            <w:r w:rsidR="009363FC" w:rsidRPr="00953C07">
              <w:rPr>
                <w:rFonts w:ascii="Calibri" w:hAnsi="Calibri" w:cs="Calibri"/>
                <w:noProof/>
                <w:webHidden/>
              </w:rPr>
              <w:fldChar w:fldCharType="end"/>
            </w:r>
          </w:hyperlink>
        </w:p>
        <w:p w14:paraId="2DEE878F" w14:textId="2D9842EF"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123" w:history="1">
            <w:r w:rsidR="009363FC" w:rsidRPr="00953C07">
              <w:rPr>
                <w:rStyle w:val="Hyperlink"/>
                <w:rFonts w:ascii="Calibri" w:hAnsi="Calibri" w:cs="Calibri"/>
                <w:noProof/>
              </w:rPr>
              <w:t>CHAPTER III: INTERNSHIP EXPERIENCE</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_Toc31297123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26</w:t>
            </w:r>
            <w:r w:rsidR="009363FC" w:rsidRPr="00953C07">
              <w:rPr>
                <w:rFonts w:ascii="Calibri" w:hAnsi="Calibri" w:cs="Calibri"/>
                <w:noProof/>
                <w:webHidden/>
              </w:rPr>
              <w:fldChar w:fldCharType="end"/>
            </w:r>
          </w:hyperlink>
        </w:p>
        <w:p w14:paraId="32D33545" w14:textId="23AA153B"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24" w:history="1">
            <w:r w:rsidR="009363FC" w:rsidRPr="00953C07">
              <w:rPr>
                <w:rStyle w:val="Hyperlink"/>
                <w:rFonts w:ascii="Calibri" w:hAnsi="Calibri" w:cs="Calibri"/>
                <w:noProof/>
              </w:rPr>
              <w:t>3.1 Position, duties and responsibilities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_Toc31297124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26</w:t>
            </w:r>
            <w:r w:rsidR="009363FC" w:rsidRPr="00953C07">
              <w:rPr>
                <w:rFonts w:ascii="Calibri" w:hAnsi="Calibri" w:cs="Calibri"/>
                <w:noProof/>
                <w:webHidden/>
              </w:rPr>
              <w:fldChar w:fldCharType="end"/>
            </w:r>
          </w:hyperlink>
        </w:p>
        <w:p w14:paraId="6BAF5402" w14:textId="656CEE91"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25" w:history="1">
            <w:r w:rsidR="009363FC" w:rsidRPr="00953C07">
              <w:rPr>
                <w:rStyle w:val="Hyperlink"/>
                <w:rFonts w:ascii="Calibri" w:hAnsi="Calibri" w:cs="Calibri"/>
                <w:noProof/>
              </w:rPr>
              <w:t>3.2 Training</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_Toc31297125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26</w:t>
            </w:r>
            <w:r w:rsidR="009363FC" w:rsidRPr="00953C07">
              <w:rPr>
                <w:rFonts w:ascii="Calibri" w:hAnsi="Calibri" w:cs="Calibri"/>
                <w:noProof/>
                <w:webHidden/>
              </w:rPr>
              <w:fldChar w:fldCharType="end"/>
            </w:r>
          </w:hyperlink>
        </w:p>
        <w:p w14:paraId="4036B68E" w14:textId="3D9C854F"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26" w:history="1">
            <w:r w:rsidR="009363FC" w:rsidRPr="00953C07">
              <w:rPr>
                <w:rStyle w:val="Hyperlink"/>
                <w:rFonts w:ascii="Calibri" w:hAnsi="Calibri" w:cs="Calibri"/>
                <w:noProof/>
              </w:rPr>
              <w:t>3.3 Contribution to department function</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_Toc31297126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29</w:t>
            </w:r>
            <w:r w:rsidR="009363FC" w:rsidRPr="00953C07">
              <w:rPr>
                <w:rFonts w:ascii="Calibri" w:hAnsi="Calibri" w:cs="Calibri"/>
                <w:noProof/>
                <w:webHidden/>
              </w:rPr>
              <w:fldChar w:fldCharType="end"/>
            </w:r>
          </w:hyperlink>
        </w:p>
        <w:p w14:paraId="0E0639BC" w14:textId="45912557"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27" w:history="1">
            <w:r w:rsidR="009363FC" w:rsidRPr="00953C07">
              <w:rPr>
                <w:rStyle w:val="Hyperlink"/>
                <w:rFonts w:ascii="Calibri" w:hAnsi="Calibri" w:cs="Calibri"/>
                <w:noProof/>
              </w:rPr>
              <w:t>3.4 Evaluation</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_Toc31297127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40</w:t>
            </w:r>
            <w:r w:rsidR="009363FC" w:rsidRPr="00953C07">
              <w:rPr>
                <w:rFonts w:ascii="Calibri" w:hAnsi="Calibri" w:cs="Calibri"/>
                <w:noProof/>
                <w:webHidden/>
              </w:rPr>
              <w:fldChar w:fldCharType="end"/>
            </w:r>
          </w:hyperlink>
        </w:p>
        <w:p w14:paraId="1FE1941A" w14:textId="2DF165EA"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28" w:history="1">
            <w:r w:rsidR="009363FC" w:rsidRPr="00953C07">
              <w:rPr>
                <w:rStyle w:val="Hyperlink"/>
                <w:rFonts w:ascii="Calibri" w:hAnsi="Calibri" w:cs="Calibri"/>
                <w:noProof/>
              </w:rPr>
              <w:t>3.5 Skills applied</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_Toc31297128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41</w:t>
            </w:r>
            <w:r w:rsidR="009363FC" w:rsidRPr="00953C07">
              <w:rPr>
                <w:rFonts w:ascii="Calibri" w:hAnsi="Calibri" w:cs="Calibri"/>
                <w:noProof/>
                <w:webHidden/>
              </w:rPr>
              <w:fldChar w:fldCharType="end"/>
            </w:r>
          </w:hyperlink>
        </w:p>
        <w:p w14:paraId="2BFB62C4" w14:textId="3BAA39AE"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29" w:history="1">
            <w:r w:rsidR="009363FC" w:rsidRPr="00953C07">
              <w:rPr>
                <w:rStyle w:val="Hyperlink"/>
                <w:rFonts w:ascii="Calibri" w:hAnsi="Calibri" w:cs="Calibri"/>
                <w:noProof/>
              </w:rPr>
              <w:t>3.6 New skills developed</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_Toc31297129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41</w:t>
            </w:r>
            <w:r w:rsidR="009363FC" w:rsidRPr="00953C07">
              <w:rPr>
                <w:rFonts w:ascii="Calibri" w:hAnsi="Calibri" w:cs="Calibri"/>
                <w:noProof/>
                <w:webHidden/>
              </w:rPr>
              <w:fldChar w:fldCharType="end"/>
            </w:r>
          </w:hyperlink>
        </w:p>
        <w:p w14:paraId="6608D151" w14:textId="49A6EF35"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30" w:history="1">
            <w:r w:rsidR="009363FC" w:rsidRPr="00953C07">
              <w:rPr>
                <w:rStyle w:val="Hyperlink"/>
                <w:rFonts w:ascii="Calibri" w:hAnsi="Calibri" w:cs="Calibri"/>
                <w:noProof/>
              </w:rPr>
              <w:t>3.7 Application of academic knowledge</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_Toc31297130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44</w:t>
            </w:r>
            <w:r w:rsidR="009363FC" w:rsidRPr="00953C07">
              <w:rPr>
                <w:rFonts w:ascii="Calibri" w:hAnsi="Calibri" w:cs="Calibri"/>
                <w:noProof/>
                <w:webHidden/>
              </w:rPr>
              <w:fldChar w:fldCharType="end"/>
            </w:r>
          </w:hyperlink>
        </w:p>
        <w:p w14:paraId="7B5301A4" w14:textId="6AFFD37E" w:rsidR="009363FC" w:rsidRPr="00953C07" w:rsidRDefault="009363A5" w:rsidP="009363FC">
          <w:pPr>
            <w:pStyle w:val="TOC1"/>
            <w:tabs>
              <w:tab w:val="right" w:leader="dot" w:pos="9350"/>
            </w:tabs>
            <w:spacing w:line="360" w:lineRule="auto"/>
            <w:rPr>
              <w:rFonts w:ascii="Calibri" w:hAnsi="Calibri" w:cs="Calibri"/>
              <w:noProof/>
              <w:sz w:val="22"/>
            </w:rPr>
          </w:pPr>
          <w:hyperlink w:anchor="_Toc31297131" w:history="1">
            <w:r w:rsidR="009363FC" w:rsidRPr="00953C07">
              <w:rPr>
                <w:rStyle w:val="Hyperlink"/>
                <w:rFonts w:ascii="Calibri" w:hAnsi="Calibri" w:cs="Calibri"/>
                <w:noProof/>
              </w:rPr>
              <w:t>CHAPTER IV: CONCLUSION AND KEY FACTS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_Toc31297131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45</w:t>
            </w:r>
            <w:r w:rsidR="009363FC" w:rsidRPr="00953C07">
              <w:rPr>
                <w:rFonts w:ascii="Calibri" w:hAnsi="Calibri" w:cs="Calibri"/>
                <w:noProof/>
                <w:webHidden/>
              </w:rPr>
              <w:fldChar w:fldCharType="end"/>
            </w:r>
          </w:hyperlink>
        </w:p>
        <w:p w14:paraId="3A72DC07" w14:textId="7D528D46"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32" w:history="1">
            <w:r w:rsidR="009363FC" w:rsidRPr="00953C07">
              <w:rPr>
                <w:rStyle w:val="Hyperlink"/>
                <w:rFonts w:ascii="Calibri" w:hAnsi="Calibri" w:cs="Calibri"/>
                <w:noProof/>
              </w:rPr>
              <w:t>4.1 Recommendations for improving departmental operations</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_Toc31297132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45</w:t>
            </w:r>
            <w:r w:rsidR="009363FC" w:rsidRPr="00953C07">
              <w:rPr>
                <w:rFonts w:ascii="Calibri" w:hAnsi="Calibri" w:cs="Calibri"/>
                <w:noProof/>
                <w:webHidden/>
              </w:rPr>
              <w:fldChar w:fldCharType="end"/>
            </w:r>
          </w:hyperlink>
        </w:p>
        <w:p w14:paraId="636FBE4D" w14:textId="7A41F54D" w:rsidR="009363FC" w:rsidRPr="00953C07" w:rsidRDefault="009363A5" w:rsidP="009363FC">
          <w:pPr>
            <w:pStyle w:val="TOC2"/>
            <w:tabs>
              <w:tab w:val="right" w:leader="dot" w:pos="9350"/>
            </w:tabs>
            <w:spacing w:line="360" w:lineRule="auto"/>
            <w:rPr>
              <w:rFonts w:ascii="Calibri" w:hAnsi="Calibri" w:cs="Calibri"/>
              <w:noProof/>
              <w:sz w:val="22"/>
            </w:rPr>
          </w:pPr>
          <w:hyperlink w:anchor="_Toc31297133" w:history="1">
            <w:r w:rsidR="009363FC" w:rsidRPr="00953C07">
              <w:rPr>
                <w:rStyle w:val="Hyperlink"/>
                <w:rFonts w:ascii="Calibri" w:hAnsi="Calibri" w:cs="Calibri"/>
                <w:noProof/>
              </w:rPr>
              <w:t>4.2 Conclusion</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_Toc31297133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46</w:t>
            </w:r>
            <w:r w:rsidR="009363FC" w:rsidRPr="00953C07">
              <w:rPr>
                <w:rFonts w:ascii="Calibri" w:hAnsi="Calibri" w:cs="Calibri"/>
                <w:noProof/>
                <w:webHidden/>
              </w:rPr>
              <w:fldChar w:fldCharType="end"/>
            </w:r>
          </w:hyperlink>
        </w:p>
        <w:p w14:paraId="50E46DEF" w14:textId="12B0E8B0" w:rsidR="009363FC" w:rsidRPr="00D22E4B" w:rsidRDefault="009363A5" w:rsidP="009363FC">
          <w:pPr>
            <w:pStyle w:val="TOC1"/>
            <w:tabs>
              <w:tab w:val="right" w:leader="dot" w:pos="9350"/>
            </w:tabs>
            <w:spacing w:line="360" w:lineRule="auto"/>
            <w:rPr>
              <w:rFonts w:ascii="Calibri" w:hAnsi="Calibri" w:cs="Calibri"/>
              <w:noProof/>
              <w:sz w:val="22"/>
            </w:rPr>
          </w:pPr>
          <w:hyperlink w:anchor="_Toc31297134" w:history="1">
            <w:r w:rsidR="009363FC" w:rsidRPr="00953C07">
              <w:rPr>
                <w:rStyle w:val="Hyperlink"/>
                <w:rFonts w:ascii="Calibri" w:hAnsi="Calibri" w:cs="Calibri"/>
                <w:noProof/>
              </w:rPr>
              <w:t>Reference</w:t>
            </w:r>
            <w:r w:rsidR="009363FC" w:rsidRPr="00953C07">
              <w:rPr>
                <w:rFonts w:ascii="Calibri" w:hAnsi="Calibri" w:cs="Calibri"/>
                <w:noProof/>
                <w:webHidden/>
              </w:rPr>
              <w:tab/>
            </w:r>
            <w:r w:rsidR="009363FC" w:rsidRPr="00953C07">
              <w:rPr>
                <w:rFonts w:ascii="Calibri" w:hAnsi="Calibri" w:cs="Calibri"/>
                <w:noProof/>
                <w:webHidden/>
              </w:rPr>
              <w:fldChar w:fldCharType="begin"/>
            </w:r>
            <w:r w:rsidR="009363FC" w:rsidRPr="00953C07">
              <w:rPr>
                <w:rFonts w:ascii="Calibri" w:hAnsi="Calibri" w:cs="Calibri"/>
                <w:noProof/>
                <w:webHidden/>
              </w:rPr>
              <w:instrText xml:space="preserve"> PAGEREF _Toc31297134 \h </w:instrText>
            </w:r>
            <w:r w:rsidR="009363FC" w:rsidRPr="00953C07">
              <w:rPr>
                <w:rFonts w:ascii="Calibri" w:hAnsi="Calibri" w:cs="Calibri"/>
                <w:noProof/>
                <w:webHidden/>
              </w:rPr>
            </w:r>
            <w:r w:rsidR="009363FC" w:rsidRPr="00953C07">
              <w:rPr>
                <w:rFonts w:ascii="Calibri" w:hAnsi="Calibri" w:cs="Calibri"/>
                <w:noProof/>
                <w:webHidden/>
              </w:rPr>
              <w:fldChar w:fldCharType="separate"/>
            </w:r>
            <w:r w:rsidR="0054621C">
              <w:rPr>
                <w:rFonts w:ascii="Calibri" w:hAnsi="Calibri" w:cs="Calibri"/>
                <w:noProof/>
                <w:webHidden/>
              </w:rPr>
              <w:t>47</w:t>
            </w:r>
            <w:r w:rsidR="009363FC" w:rsidRPr="00953C07">
              <w:rPr>
                <w:rFonts w:ascii="Calibri" w:hAnsi="Calibri" w:cs="Calibri"/>
                <w:noProof/>
                <w:webHidden/>
              </w:rPr>
              <w:fldChar w:fldCharType="end"/>
            </w:r>
          </w:hyperlink>
        </w:p>
        <w:p w14:paraId="665A3B1F" w14:textId="289877D1" w:rsidR="009363FC" w:rsidRPr="009363FC" w:rsidRDefault="009363FC" w:rsidP="009363FC">
          <w:pPr>
            <w:spacing w:line="360" w:lineRule="auto"/>
            <w:rPr>
              <w:rFonts w:ascii="Arial" w:hAnsi="Arial" w:cs="Arial"/>
            </w:rPr>
          </w:pPr>
          <w:r w:rsidRPr="009363FC">
            <w:rPr>
              <w:rFonts w:ascii="Arial" w:hAnsi="Arial" w:cs="Arial"/>
              <w:b/>
              <w:bCs/>
              <w:noProof/>
            </w:rPr>
            <w:fldChar w:fldCharType="end"/>
          </w:r>
        </w:p>
      </w:sdtContent>
    </w:sdt>
    <w:p w14:paraId="2E9AF12D" w14:textId="77777777" w:rsidR="009363FC" w:rsidRPr="009363FC" w:rsidRDefault="009363FC" w:rsidP="009363FC">
      <w:pPr>
        <w:pStyle w:val="Heading1"/>
        <w:spacing w:line="360" w:lineRule="auto"/>
        <w:jc w:val="center"/>
        <w:rPr>
          <w:rFonts w:cs="Arial"/>
        </w:rPr>
      </w:pPr>
    </w:p>
    <w:p w14:paraId="092307D2" w14:textId="77777777" w:rsidR="009363FC" w:rsidRPr="009363FC" w:rsidRDefault="009363FC" w:rsidP="009363FC">
      <w:pPr>
        <w:spacing w:line="360" w:lineRule="auto"/>
        <w:rPr>
          <w:rFonts w:ascii="Arial" w:hAnsi="Arial" w:cs="Arial"/>
        </w:rPr>
      </w:pPr>
    </w:p>
    <w:p w14:paraId="1FEFA6CF" w14:textId="77777777" w:rsidR="009363FC" w:rsidRPr="009363FC" w:rsidRDefault="009363FC" w:rsidP="009363FC">
      <w:pPr>
        <w:spacing w:line="360" w:lineRule="auto"/>
        <w:rPr>
          <w:rFonts w:ascii="Arial" w:hAnsi="Arial" w:cs="Arial"/>
        </w:rPr>
      </w:pPr>
    </w:p>
    <w:p w14:paraId="03183EEC" w14:textId="77777777" w:rsidR="009363FC" w:rsidRPr="009363FC" w:rsidRDefault="009363FC" w:rsidP="009363FC">
      <w:pPr>
        <w:spacing w:line="360" w:lineRule="auto"/>
        <w:rPr>
          <w:rFonts w:ascii="Arial" w:hAnsi="Arial" w:cs="Arial"/>
        </w:rPr>
        <w:sectPr w:rsidR="009363FC" w:rsidRPr="009363FC" w:rsidSect="007242A7">
          <w:footerReference w:type="default" r:id="rId15"/>
          <w:pgSz w:w="12240" w:h="15840"/>
          <w:pgMar w:top="1440" w:right="1440" w:bottom="1440" w:left="1440" w:header="720" w:footer="720" w:gutter="0"/>
          <w:pgNumType w:fmt="lowerRoman" w:start="4"/>
          <w:cols w:space="720"/>
          <w:docGrid w:linePitch="360"/>
        </w:sectPr>
      </w:pPr>
    </w:p>
    <w:p w14:paraId="5432A11A" w14:textId="77777777" w:rsidR="009363FC" w:rsidRPr="009363FC" w:rsidRDefault="009363FC" w:rsidP="009363FC">
      <w:pPr>
        <w:pStyle w:val="Heading1"/>
        <w:spacing w:line="360" w:lineRule="auto"/>
        <w:jc w:val="center"/>
        <w:rPr>
          <w:rFonts w:cs="Arial"/>
        </w:rPr>
      </w:pPr>
      <w:bookmarkStart w:id="5" w:name="_Toc31297098"/>
      <w:r w:rsidRPr="009363FC">
        <w:rPr>
          <w:rFonts w:cs="Arial"/>
        </w:rPr>
        <w:lastRenderedPageBreak/>
        <w:t>List of Figures</w:t>
      </w:r>
      <w:bookmarkEnd w:id="5"/>
    </w:p>
    <w:p w14:paraId="355B3339" w14:textId="77777777" w:rsidR="009363FC" w:rsidRPr="009363FC" w:rsidRDefault="009363FC" w:rsidP="009363FC">
      <w:pPr>
        <w:spacing w:line="360" w:lineRule="auto"/>
        <w:rPr>
          <w:rFonts w:ascii="Arial" w:hAnsi="Arial" w:cs="Arial"/>
        </w:rPr>
      </w:pPr>
    </w:p>
    <w:p w14:paraId="06C8D4D9" w14:textId="77777777" w:rsidR="009363FC" w:rsidRPr="009363FC" w:rsidRDefault="009363FC" w:rsidP="009363FC">
      <w:pPr>
        <w:pStyle w:val="ListParagraph"/>
        <w:numPr>
          <w:ilvl w:val="0"/>
          <w:numId w:val="28"/>
        </w:numPr>
        <w:spacing w:line="360" w:lineRule="auto"/>
        <w:rPr>
          <w:rFonts w:cs="Arial"/>
          <w:color w:val="000000"/>
          <w:szCs w:val="24"/>
        </w:rPr>
      </w:pPr>
      <w:r w:rsidRPr="009363FC">
        <w:rPr>
          <w:rFonts w:cs="Arial"/>
          <w:color w:val="000000"/>
          <w:szCs w:val="24"/>
        </w:rPr>
        <w:t>Figure 2.1.5</w:t>
      </w:r>
      <w:r w:rsidRPr="009363FC">
        <w:rPr>
          <w:rFonts w:cs="Arial"/>
          <w:szCs w:val="24"/>
        </w:rPr>
        <w:t>: Operations</w:t>
      </w:r>
    </w:p>
    <w:p w14:paraId="619A32B7" w14:textId="77777777" w:rsidR="009363FC" w:rsidRPr="009363FC" w:rsidRDefault="009363FC" w:rsidP="009363FC">
      <w:pPr>
        <w:pStyle w:val="ListParagraph"/>
        <w:numPr>
          <w:ilvl w:val="0"/>
          <w:numId w:val="28"/>
        </w:numPr>
        <w:spacing w:line="360" w:lineRule="auto"/>
        <w:rPr>
          <w:rFonts w:cs="Arial"/>
          <w:szCs w:val="24"/>
        </w:rPr>
      </w:pPr>
      <w:r w:rsidRPr="009363FC">
        <w:rPr>
          <w:rFonts w:cs="Arial"/>
          <w:szCs w:val="24"/>
        </w:rPr>
        <w:t>Figure 2.1.6: SWOT analysis</w:t>
      </w:r>
    </w:p>
    <w:p w14:paraId="739884EC" w14:textId="77777777" w:rsidR="009363FC" w:rsidRPr="009363FC" w:rsidRDefault="009363FC" w:rsidP="009363FC">
      <w:pPr>
        <w:pStyle w:val="ListParagraph"/>
        <w:numPr>
          <w:ilvl w:val="0"/>
          <w:numId w:val="28"/>
        </w:numPr>
        <w:spacing w:line="360" w:lineRule="auto"/>
        <w:rPr>
          <w:rFonts w:cs="Arial"/>
          <w:szCs w:val="24"/>
        </w:rPr>
      </w:pPr>
      <w:r w:rsidRPr="009363FC">
        <w:rPr>
          <w:rFonts w:cs="Arial"/>
          <w:szCs w:val="24"/>
        </w:rPr>
        <w:t>Figure 2.2.7 and 2.2.8: Threat of substitutes and Industry rivalry</w:t>
      </w:r>
    </w:p>
    <w:p w14:paraId="3D3047E6" w14:textId="77777777" w:rsidR="009363FC" w:rsidRDefault="009363FC" w:rsidP="009363FC">
      <w:pPr>
        <w:pStyle w:val="ListParagraph"/>
        <w:numPr>
          <w:ilvl w:val="0"/>
          <w:numId w:val="28"/>
        </w:numPr>
        <w:spacing w:line="360" w:lineRule="auto"/>
        <w:rPr>
          <w:rFonts w:cs="Arial"/>
          <w:szCs w:val="24"/>
        </w:rPr>
      </w:pPr>
      <w:r w:rsidRPr="009363FC">
        <w:rPr>
          <w:rFonts w:cs="Arial"/>
          <w:szCs w:val="24"/>
        </w:rPr>
        <w:t>Figure 3.2: Training</w:t>
      </w:r>
    </w:p>
    <w:p w14:paraId="1D38C124" w14:textId="3290CF7B" w:rsidR="00E90809" w:rsidRPr="009363FC" w:rsidRDefault="00E90809" w:rsidP="00E90809">
      <w:pPr>
        <w:pStyle w:val="ListParagraph"/>
        <w:numPr>
          <w:ilvl w:val="0"/>
          <w:numId w:val="28"/>
        </w:numPr>
        <w:spacing w:line="360" w:lineRule="auto"/>
        <w:rPr>
          <w:rFonts w:cs="Arial"/>
          <w:szCs w:val="24"/>
        </w:rPr>
      </w:pPr>
      <w:r w:rsidRPr="00E90809">
        <w:rPr>
          <w:rFonts w:cs="Arial"/>
          <w:szCs w:val="24"/>
        </w:rPr>
        <w:t>Figure 3.6: Unify</w:t>
      </w:r>
    </w:p>
    <w:p w14:paraId="00430745" w14:textId="77777777" w:rsidR="009363FC" w:rsidRPr="009363FC" w:rsidRDefault="009363FC" w:rsidP="009363FC">
      <w:pPr>
        <w:pStyle w:val="ListParagraph"/>
        <w:numPr>
          <w:ilvl w:val="0"/>
          <w:numId w:val="28"/>
        </w:numPr>
        <w:spacing w:line="360" w:lineRule="auto"/>
        <w:rPr>
          <w:rFonts w:cs="Arial"/>
          <w:szCs w:val="24"/>
        </w:rPr>
      </w:pPr>
      <w:r w:rsidRPr="009363FC">
        <w:rPr>
          <w:rFonts w:cs="Arial"/>
          <w:noProof/>
          <w:szCs w:val="24"/>
        </w:rPr>
        <w:t>Figure 3.6</w:t>
      </w:r>
      <w:r w:rsidRPr="009363FC">
        <w:rPr>
          <w:rFonts w:cs="Arial"/>
          <w:szCs w:val="24"/>
        </w:rPr>
        <w:t>: Relius</w:t>
      </w:r>
    </w:p>
    <w:p w14:paraId="267A84D6" w14:textId="5FD6EB61" w:rsidR="009363FC" w:rsidRDefault="009363FC" w:rsidP="009363FC">
      <w:pPr>
        <w:pStyle w:val="ListParagraph"/>
        <w:numPr>
          <w:ilvl w:val="0"/>
          <w:numId w:val="28"/>
        </w:numPr>
        <w:spacing w:line="360" w:lineRule="auto"/>
        <w:rPr>
          <w:rFonts w:cs="Arial"/>
          <w:szCs w:val="24"/>
        </w:rPr>
      </w:pPr>
      <w:r w:rsidRPr="009363FC">
        <w:rPr>
          <w:rFonts w:cs="Arial"/>
          <w:noProof/>
          <w:szCs w:val="24"/>
        </w:rPr>
        <w:t>Figure 3.6:</w:t>
      </w:r>
      <w:r w:rsidRPr="009363FC">
        <w:rPr>
          <w:rFonts w:cs="Arial"/>
          <w:szCs w:val="24"/>
        </w:rPr>
        <w:t xml:space="preserve"> Relius</w:t>
      </w:r>
    </w:p>
    <w:p w14:paraId="5310CEBD" w14:textId="77777777" w:rsidR="009363FC" w:rsidRPr="009363FC" w:rsidRDefault="009363FC" w:rsidP="009363FC">
      <w:pPr>
        <w:pStyle w:val="ListParagraph"/>
        <w:spacing w:line="360" w:lineRule="auto"/>
        <w:rPr>
          <w:rFonts w:cs="Arial"/>
          <w:szCs w:val="24"/>
        </w:rPr>
      </w:pPr>
    </w:p>
    <w:p w14:paraId="4546C402" w14:textId="77777777" w:rsidR="009363FC" w:rsidRPr="009363FC" w:rsidRDefault="009363FC" w:rsidP="009363FC">
      <w:pPr>
        <w:pStyle w:val="Heading1"/>
        <w:spacing w:line="360" w:lineRule="auto"/>
        <w:jc w:val="center"/>
        <w:rPr>
          <w:rFonts w:cs="Arial"/>
        </w:rPr>
      </w:pPr>
      <w:bookmarkStart w:id="6" w:name="_Toc31297099"/>
      <w:r w:rsidRPr="009363FC">
        <w:rPr>
          <w:rFonts w:cs="Arial"/>
        </w:rPr>
        <w:t>List of Abbreviation</w:t>
      </w:r>
      <w:bookmarkEnd w:id="6"/>
    </w:p>
    <w:p w14:paraId="46DA66C7" w14:textId="77777777" w:rsidR="009363FC" w:rsidRPr="009363FC" w:rsidRDefault="009363FC" w:rsidP="009363FC">
      <w:pPr>
        <w:spacing w:line="360" w:lineRule="auto"/>
        <w:rPr>
          <w:rFonts w:ascii="Arial" w:hAnsi="Arial" w:cs="Arial"/>
        </w:rPr>
      </w:pPr>
    </w:p>
    <w:p w14:paraId="43A5C945" w14:textId="77777777" w:rsidR="009363FC" w:rsidRPr="009363FC" w:rsidRDefault="009363FC" w:rsidP="009363FC">
      <w:pPr>
        <w:spacing w:before="240" w:after="240" w:line="360" w:lineRule="auto"/>
        <w:jc w:val="both"/>
        <w:rPr>
          <w:rFonts w:ascii="Arial" w:eastAsia="Times New Roman" w:hAnsi="Arial" w:cs="Arial"/>
          <w:color w:val="000000"/>
          <w:sz w:val="24"/>
          <w:szCs w:val="24"/>
        </w:rPr>
      </w:pPr>
      <w:r w:rsidRPr="009363FC">
        <w:rPr>
          <w:rFonts w:ascii="Arial" w:eastAsia="Times New Roman" w:hAnsi="Arial" w:cs="Arial"/>
          <w:color w:val="000000"/>
          <w:sz w:val="24"/>
          <w:szCs w:val="24"/>
        </w:rPr>
        <w:t xml:space="preserve">TPA             </w:t>
      </w:r>
      <w:r w:rsidRPr="009363FC">
        <w:rPr>
          <w:rFonts w:ascii="Arial" w:eastAsia="Times New Roman" w:hAnsi="Arial" w:cs="Arial"/>
          <w:color w:val="000000"/>
          <w:sz w:val="24"/>
          <w:szCs w:val="24"/>
        </w:rPr>
        <w:tab/>
        <w:t>: Third Party Administration</w:t>
      </w:r>
    </w:p>
    <w:p w14:paraId="4A2721E6" w14:textId="77777777" w:rsidR="009363FC" w:rsidRPr="009363FC" w:rsidRDefault="009363FC" w:rsidP="009363FC">
      <w:pPr>
        <w:spacing w:before="240" w:after="240" w:line="360" w:lineRule="auto"/>
        <w:jc w:val="both"/>
        <w:rPr>
          <w:rFonts w:ascii="Arial" w:eastAsia="Times New Roman" w:hAnsi="Arial" w:cs="Arial"/>
          <w:color w:val="000000"/>
          <w:sz w:val="24"/>
          <w:szCs w:val="24"/>
        </w:rPr>
      </w:pPr>
      <w:r w:rsidRPr="009363FC">
        <w:rPr>
          <w:rFonts w:ascii="Arial" w:eastAsia="Times New Roman" w:hAnsi="Arial" w:cs="Arial"/>
          <w:color w:val="000000"/>
          <w:sz w:val="24"/>
          <w:szCs w:val="24"/>
        </w:rPr>
        <w:t>RK                : Record Keeping</w:t>
      </w:r>
    </w:p>
    <w:p w14:paraId="5A4C597B" w14:textId="77777777" w:rsidR="009363FC" w:rsidRPr="009363FC" w:rsidRDefault="009363FC" w:rsidP="009363FC">
      <w:pPr>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ACP            </w:t>
      </w:r>
      <w:r w:rsidRPr="009363FC">
        <w:rPr>
          <w:rFonts w:ascii="Arial" w:eastAsia="Times New Roman" w:hAnsi="Arial" w:cs="Arial"/>
          <w:color w:val="000000"/>
          <w:sz w:val="24"/>
          <w:szCs w:val="24"/>
        </w:rPr>
        <w:tab/>
        <w:t>: Average Contribution Percentage</w:t>
      </w:r>
    </w:p>
    <w:p w14:paraId="3E11B739" w14:textId="77777777" w:rsidR="009363FC" w:rsidRPr="009363FC" w:rsidRDefault="009363FC" w:rsidP="009363FC">
      <w:pPr>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ADP            </w:t>
      </w:r>
      <w:r w:rsidRPr="009363FC">
        <w:rPr>
          <w:rFonts w:ascii="Arial" w:eastAsia="Times New Roman" w:hAnsi="Arial" w:cs="Arial"/>
          <w:color w:val="000000"/>
          <w:sz w:val="24"/>
          <w:szCs w:val="24"/>
        </w:rPr>
        <w:tab/>
        <w:t>: Average Deferral Percentage</w:t>
      </w:r>
    </w:p>
    <w:p w14:paraId="48AEE2FE" w14:textId="77777777" w:rsidR="009363FC" w:rsidRPr="009363FC" w:rsidRDefault="009363FC" w:rsidP="009363FC">
      <w:pPr>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ASPPA       </w:t>
      </w:r>
      <w:r w:rsidRPr="009363FC">
        <w:rPr>
          <w:rFonts w:ascii="Arial" w:eastAsia="Times New Roman" w:hAnsi="Arial" w:cs="Arial"/>
          <w:color w:val="000000"/>
          <w:sz w:val="24"/>
          <w:szCs w:val="24"/>
        </w:rPr>
        <w:tab/>
        <w:t>: American Society of Pension Professionals &amp; Actuaries</w:t>
      </w:r>
    </w:p>
    <w:p w14:paraId="78470994" w14:textId="77777777" w:rsidR="009363FC" w:rsidRPr="009363FC" w:rsidRDefault="009363FC" w:rsidP="009363FC">
      <w:pPr>
        <w:tabs>
          <w:tab w:val="left" w:pos="720"/>
          <w:tab w:val="left" w:pos="1440"/>
          <w:tab w:val="left" w:pos="2160"/>
          <w:tab w:val="left" w:pos="2880"/>
          <w:tab w:val="left" w:pos="3600"/>
          <w:tab w:val="center" w:pos="4680"/>
        </w:tabs>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DOL            </w:t>
      </w:r>
      <w:r w:rsidRPr="009363FC">
        <w:rPr>
          <w:rFonts w:ascii="Arial" w:eastAsia="Times New Roman" w:hAnsi="Arial" w:cs="Arial"/>
          <w:color w:val="000000"/>
          <w:sz w:val="24"/>
          <w:szCs w:val="24"/>
        </w:rPr>
        <w:tab/>
        <w:t>: Department of Labor</w:t>
      </w:r>
    </w:p>
    <w:p w14:paraId="584774C4" w14:textId="77777777" w:rsidR="009363FC" w:rsidRPr="009363FC" w:rsidRDefault="009363FC" w:rsidP="009363FC">
      <w:pPr>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IRS              </w:t>
      </w:r>
      <w:r w:rsidRPr="009363FC">
        <w:rPr>
          <w:rFonts w:ascii="Arial" w:eastAsia="Times New Roman" w:hAnsi="Arial" w:cs="Arial"/>
          <w:color w:val="000000"/>
          <w:sz w:val="24"/>
          <w:szCs w:val="24"/>
        </w:rPr>
        <w:tab/>
        <w:t>: Internal Revenue Services</w:t>
      </w:r>
    </w:p>
    <w:p w14:paraId="485762BD" w14:textId="77777777" w:rsidR="009363FC" w:rsidRPr="009363FC" w:rsidRDefault="009363FC" w:rsidP="009363FC">
      <w:pPr>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IRC             </w:t>
      </w:r>
      <w:r w:rsidRPr="009363FC">
        <w:rPr>
          <w:rFonts w:ascii="Arial" w:eastAsia="Times New Roman" w:hAnsi="Arial" w:cs="Arial"/>
          <w:color w:val="000000"/>
          <w:sz w:val="24"/>
          <w:szCs w:val="24"/>
        </w:rPr>
        <w:tab/>
        <w:t>: Internal Revenue Code</w:t>
      </w:r>
    </w:p>
    <w:p w14:paraId="5B73B6D6" w14:textId="77777777" w:rsidR="009363FC" w:rsidRPr="009363FC" w:rsidRDefault="009363FC" w:rsidP="009363FC">
      <w:pPr>
        <w:spacing w:before="240" w:after="240" w:line="360" w:lineRule="auto"/>
        <w:jc w:val="both"/>
        <w:rPr>
          <w:rFonts w:ascii="Arial" w:eastAsia="Times New Roman" w:hAnsi="Arial" w:cs="Arial"/>
          <w:sz w:val="24"/>
          <w:szCs w:val="24"/>
        </w:rPr>
      </w:pPr>
      <w:r w:rsidRPr="009363FC">
        <w:rPr>
          <w:rFonts w:ascii="Arial" w:eastAsia="Times New Roman" w:hAnsi="Arial" w:cs="Arial"/>
          <w:color w:val="000000"/>
          <w:sz w:val="24"/>
          <w:szCs w:val="24"/>
        </w:rPr>
        <w:t xml:space="preserve">RPF             </w:t>
      </w:r>
      <w:r w:rsidRPr="009363FC">
        <w:rPr>
          <w:rFonts w:ascii="Arial" w:eastAsia="Times New Roman" w:hAnsi="Arial" w:cs="Arial"/>
          <w:color w:val="000000"/>
          <w:sz w:val="24"/>
          <w:szCs w:val="24"/>
        </w:rPr>
        <w:tab/>
        <w:t>: Retirement Provident Fund</w:t>
      </w:r>
    </w:p>
    <w:p w14:paraId="013A2935" w14:textId="77777777" w:rsidR="009363FC" w:rsidRPr="009363FC" w:rsidRDefault="009363FC" w:rsidP="009363FC">
      <w:pPr>
        <w:spacing w:line="360" w:lineRule="auto"/>
        <w:jc w:val="both"/>
        <w:rPr>
          <w:rFonts w:ascii="Arial" w:eastAsia="Times New Roman" w:hAnsi="Arial" w:cs="Arial"/>
          <w:color w:val="000000"/>
          <w:sz w:val="24"/>
          <w:szCs w:val="24"/>
        </w:rPr>
      </w:pPr>
      <w:r w:rsidRPr="009363FC">
        <w:rPr>
          <w:rFonts w:ascii="Arial" w:eastAsia="Times New Roman" w:hAnsi="Arial" w:cs="Arial"/>
          <w:color w:val="000000"/>
          <w:sz w:val="24"/>
          <w:szCs w:val="24"/>
        </w:rPr>
        <w:t xml:space="preserve">SIMPLE      </w:t>
      </w:r>
      <w:r w:rsidRPr="009363FC">
        <w:rPr>
          <w:rFonts w:ascii="Arial" w:eastAsia="Times New Roman" w:hAnsi="Arial" w:cs="Arial"/>
          <w:color w:val="000000"/>
          <w:sz w:val="24"/>
          <w:szCs w:val="24"/>
        </w:rPr>
        <w:tab/>
        <w:t>: Savings Incentive Match Plans for Employees</w:t>
      </w:r>
    </w:p>
    <w:p w14:paraId="2F4B743A" w14:textId="77777777" w:rsidR="009363FC" w:rsidRPr="009363FC" w:rsidRDefault="009363FC" w:rsidP="009363FC">
      <w:pPr>
        <w:spacing w:line="360" w:lineRule="auto"/>
        <w:rPr>
          <w:rFonts w:ascii="Arial" w:hAnsi="Arial" w:cs="Arial"/>
          <w:sz w:val="24"/>
          <w:szCs w:val="24"/>
        </w:rPr>
      </w:pPr>
    </w:p>
    <w:p w14:paraId="5E8D563E" w14:textId="77777777" w:rsidR="009363FC" w:rsidRPr="009363FC" w:rsidRDefault="009363FC" w:rsidP="009363FC">
      <w:pPr>
        <w:spacing w:line="360" w:lineRule="auto"/>
        <w:rPr>
          <w:rFonts w:ascii="Arial" w:hAnsi="Arial" w:cs="Arial"/>
        </w:rPr>
        <w:sectPr w:rsidR="009363FC" w:rsidRPr="009363FC" w:rsidSect="007242A7">
          <w:footerReference w:type="default" r:id="rId16"/>
          <w:pgSz w:w="12240" w:h="15840"/>
          <w:pgMar w:top="1440" w:right="1440" w:bottom="1440" w:left="1440" w:header="720" w:footer="720" w:gutter="0"/>
          <w:pgNumType w:fmt="lowerRoman" w:start="6"/>
          <w:cols w:space="720"/>
          <w:docGrid w:linePitch="360"/>
        </w:sectPr>
      </w:pPr>
    </w:p>
    <w:p w14:paraId="7E4A150B" w14:textId="55639D20" w:rsidR="009363FC" w:rsidRDefault="009363FC" w:rsidP="00C91110">
      <w:pPr>
        <w:pStyle w:val="Heading1"/>
        <w:pBdr>
          <w:bottom w:val="single" w:sz="4" w:space="1" w:color="auto"/>
        </w:pBdr>
        <w:spacing w:line="360" w:lineRule="auto"/>
        <w:ind w:left="540"/>
        <w:jc w:val="center"/>
        <w:rPr>
          <w:rFonts w:cs="Arial"/>
        </w:rPr>
      </w:pPr>
      <w:bookmarkStart w:id="7" w:name="_Toc31297100"/>
      <w:r w:rsidRPr="009363FC">
        <w:rPr>
          <w:rFonts w:cs="Arial"/>
        </w:rPr>
        <w:lastRenderedPageBreak/>
        <w:t>CHAPTER I: INTRODUCTION</w:t>
      </w:r>
      <w:bookmarkEnd w:id="7"/>
    </w:p>
    <w:p w14:paraId="7CC2B9EC" w14:textId="77777777" w:rsidR="00C91110" w:rsidRPr="00C91110" w:rsidRDefault="00C91110" w:rsidP="00C91110"/>
    <w:p w14:paraId="7B164A7E" w14:textId="77777777" w:rsidR="009363FC" w:rsidRPr="009E2F98" w:rsidRDefault="009363FC" w:rsidP="009363FC">
      <w:pPr>
        <w:pStyle w:val="Heading2"/>
        <w:numPr>
          <w:ilvl w:val="1"/>
          <w:numId w:val="1"/>
        </w:numPr>
        <w:spacing w:line="360" w:lineRule="auto"/>
        <w:jc w:val="center"/>
        <w:rPr>
          <w:rFonts w:cs="Arial"/>
          <w:i w:val="0"/>
          <w:color w:val="2F5496" w:themeColor="accent1" w:themeShade="BF"/>
        </w:rPr>
      </w:pPr>
      <w:bookmarkStart w:id="8" w:name="_Toc31297101"/>
      <w:r w:rsidRPr="009E2F98">
        <w:rPr>
          <w:rFonts w:cs="Arial"/>
          <w:i w:val="0"/>
          <w:color w:val="2F5496" w:themeColor="accent1" w:themeShade="BF"/>
        </w:rPr>
        <w:t>Background of the Report</w:t>
      </w:r>
      <w:bookmarkEnd w:id="8"/>
    </w:p>
    <w:p w14:paraId="2134BB96" w14:textId="77777777" w:rsidR="009363FC" w:rsidRPr="009E2F98" w:rsidRDefault="009363FC" w:rsidP="009363FC">
      <w:pPr>
        <w:pStyle w:val="ListParagraph"/>
        <w:spacing w:line="360" w:lineRule="auto"/>
        <w:ind w:left="540"/>
        <w:rPr>
          <w:rFonts w:cs="Arial"/>
        </w:rPr>
      </w:pPr>
    </w:p>
    <w:p w14:paraId="7F0D2E0C"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Internship is the method to give an excellent application of the theoretical understanding. The rule and performing and the writing technique of American retirement plans are very complex. To appreciate all the things and act for this reason is very tough even for US organizations. And it is very costly to maintain in residence retirement plan reporting dept. That’s way they hired third party administrator July business service that's the mother corporation of DataPath Ltd. The difficult nature of the works makes it tougher to train new employees to prepare together allocation report. Both trainer and trainees face different type of issues at some point of and after training period. For BBA student it is very important to link theoretical understanding with practical experience. DataPath Ltd. has conferred me the scope to have my internship program for 4 months. I already learned important issues regarding project and plan termination.</w:t>
      </w:r>
    </w:p>
    <w:p w14:paraId="37AC8A48" w14:textId="77777777" w:rsidR="009363FC" w:rsidRPr="009E2F98" w:rsidRDefault="009363FC" w:rsidP="009363FC">
      <w:pPr>
        <w:spacing w:line="360" w:lineRule="auto"/>
        <w:jc w:val="both"/>
        <w:rPr>
          <w:rFonts w:ascii="Arial" w:hAnsi="Arial" w:cs="Arial"/>
          <w:szCs w:val="24"/>
        </w:rPr>
      </w:pPr>
    </w:p>
    <w:p w14:paraId="7141B2D0" w14:textId="77777777" w:rsidR="009363FC" w:rsidRPr="009E2F98" w:rsidRDefault="009363FC" w:rsidP="009363FC">
      <w:pPr>
        <w:pStyle w:val="Heading2"/>
        <w:numPr>
          <w:ilvl w:val="1"/>
          <w:numId w:val="1"/>
        </w:numPr>
        <w:spacing w:line="360" w:lineRule="auto"/>
        <w:jc w:val="center"/>
        <w:rPr>
          <w:rFonts w:cs="Arial"/>
          <w:i w:val="0"/>
          <w:color w:val="2F5496" w:themeColor="accent1" w:themeShade="BF"/>
        </w:rPr>
      </w:pPr>
      <w:bookmarkStart w:id="9" w:name="_Toc31297102"/>
      <w:r w:rsidRPr="009E2F98">
        <w:rPr>
          <w:rFonts w:cs="Arial"/>
          <w:i w:val="0"/>
          <w:color w:val="2F5496" w:themeColor="accent1" w:themeShade="BF"/>
        </w:rPr>
        <w:t>Objective of the Report</w:t>
      </w:r>
      <w:bookmarkEnd w:id="9"/>
    </w:p>
    <w:p w14:paraId="0075BA6C" w14:textId="77777777" w:rsidR="009363FC" w:rsidRPr="009E2F98" w:rsidRDefault="009363FC" w:rsidP="009363FC">
      <w:pPr>
        <w:pStyle w:val="ListParagraph"/>
        <w:spacing w:line="360" w:lineRule="auto"/>
        <w:ind w:left="540"/>
        <w:rPr>
          <w:rFonts w:cs="Arial"/>
        </w:rPr>
      </w:pPr>
    </w:p>
    <w:p w14:paraId="3F7D613B"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The targets of the report are to produce thoughtful analysis of the outsourcing company in USA and Bangladesh, analysis of the company “DataPath Ltd”. The report also summarizes my internship enjoy in DataPath Ltd.</w:t>
      </w:r>
    </w:p>
    <w:p w14:paraId="79070AA5" w14:textId="77777777" w:rsidR="009363FC" w:rsidRPr="009E2F98" w:rsidRDefault="009363FC" w:rsidP="009363FC">
      <w:pPr>
        <w:spacing w:line="360" w:lineRule="auto"/>
        <w:rPr>
          <w:rFonts w:ascii="Arial" w:hAnsi="Arial" w:cs="Arial"/>
          <w:b/>
          <w:color w:val="2F5496" w:themeColor="accent1" w:themeShade="BF"/>
          <w:szCs w:val="24"/>
        </w:rPr>
      </w:pPr>
    </w:p>
    <w:p w14:paraId="1E305EB2" w14:textId="77777777" w:rsidR="009363FC" w:rsidRPr="009E2F98" w:rsidRDefault="009363FC" w:rsidP="009363FC">
      <w:pPr>
        <w:spacing w:line="360" w:lineRule="auto"/>
        <w:jc w:val="center"/>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Specific Objective</w:t>
      </w:r>
    </w:p>
    <w:p w14:paraId="40AD84CB" w14:textId="77777777" w:rsidR="009363FC" w:rsidRPr="009E2F98" w:rsidRDefault="009363FC" w:rsidP="009363FC">
      <w:pPr>
        <w:spacing w:line="360" w:lineRule="auto"/>
        <w:jc w:val="both"/>
        <w:rPr>
          <w:rFonts w:ascii="Arial" w:hAnsi="Arial" w:cs="Arial"/>
          <w:b/>
          <w:sz w:val="24"/>
          <w:szCs w:val="24"/>
        </w:rPr>
      </w:pPr>
      <w:r w:rsidRPr="009E2F98">
        <w:rPr>
          <w:rFonts w:ascii="Arial" w:hAnsi="Arial" w:cs="Arial"/>
          <w:sz w:val="24"/>
          <w:szCs w:val="24"/>
        </w:rPr>
        <w:t xml:space="preserve">The goal of this connection report to get an Idea about the United States retirement advantage plans and think about the principle’s arrangement of the retirement business of the United States. How the retirement plan functions and how the member of the plans gets benefits after retirement. To know how the world's most well-off monetary nation how </w:t>
      </w:r>
      <w:r w:rsidRPr="009E2F98">
        <w:rPr>
          <w:rFonts w:ascii="Arial" w:hAnsi="Arial" w:cs="Arial"/>
          <w:sz w:val="24"/>
          <w:szCs w:val="24"/>
        </w:rPr>
        <w:lastRenderedPageBreak/>
        <w:t>they applied their arrangement so that after the retirement member can get numerous advantages. Furthermore, generally get Experian on Bangladeshi corporates world to pick up information by finishing this report</w:t>
      </w:r>
      <w:r w:rsidRPr="009E2F98">
        <w:rPr>
          <w:rFonts w:ascii="Arial" w:hAnsi="Arial" w:cs="Arial"/>
          <w:b/>
          <w:sz w:val="24"/>
          <w:szCs w:val="24"/>
        </w:rPr>
        <w:t>.</w:t>
      </w:r>
    </w:p>
    <w:p w14:paraId="5BCC2714" w14:textId="77777777" w:rsidR="009363FC" w:rsidRPr="009E2F98" w:rsidRDefault="009363FC" w:rsidP="009363FC">
      <w:pPr>
        <w:spacing w:line="360" w:lineRule="auto"/>
        <w:ind w:left="630"/>
        <w:jc w:val="both"/>
        <w:rPr>
          <w:rFonts w:ascii="Arial" w:hAnsi="Arial" w:cs="Arial"/>
          <w:b/>
          <w:sz w:val="28"/>
          <w:szCs w:val="28"/>
        </w:rPr>
      </w:pPr>
    </w:p>
    <w:p w14:paraId="4204011C" w14:textId="77777777" w:rsidR="009363FC" w:rsidRPr="009E2F98" w:rsidRDefault="009363FC" w:rsidP="009363FC">
      <w:pPr>
        <w:spacing w:line="360" w:lineRule="auto"/>
        <w:jc w:val="center"/>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Broad Objective</w:t>
      </w:r>
    </w:p>
    <w:p w14:paraId="2EAB56A8" w14:textId="77777777" w:rsidR="009363FC" w:rsidRPr="009E2F98" w:rsidRDefault="009363FC" w:rsidP="009363FC">
      <w:pPr>
        <w:spacing w:line="360" w:lineRule="auto"/>
        <w:jc w:val="both"/>
        <w:rPr>
          <w:rFonts w:ascii="Arial" w:hAnsi="Arial" w:cs="Arial"/>
          <w:color w:val="000000"/>
          <w:sz w:val="24"/>
          <w:szCs w:val="24"/>
        </w:rPr>
      </w:pPr>
      <w:r w:rsidRPr="009E2F98">
        <w:rPr>
          <w:rFonts w:ascii="Arial" w:hAnsi="Arial" w:cs="Arial"/>
          <w:color w:val="000000"/>
          <w:sz w:val="24"/>
          <w:szCs w:val="24"/>
        </w:rPr>
        <w:t>The broad objectives of this research are:</w:t>
      </w:r>
    </w:p>
    <w:p w14:paraId="7E282971" w14:textId="77777777" w:rsidR="009363FC" w:rsidRPr="009E2F98" w:rsidRDefault="009363FC" w:rsidP="009363FC">
      <w:pPr>
        <w:numPr>
          <w:ilvl w:val="0"/>
          <w:numId w:val="2"/>
        </w:numPr>
        <w:spacing w:line="360" w:lineRule="auto"/>
        <w:jc w:val="both"/>
        <w:rPr>
          <w:rFonts w:ascii="Arial" w:hAnsi="Arial" w:cs="Arial"/>
          <w:color w:val="000000"/>
          <w:sz w:val="24"/>
          <w:szCs w:val="24"/>
        </w:rPr>
      </w:pPr>
      <w:r w:rsidRPr="009E2F98">
        <w:rPr>
          <w:rFonts w:ascii="Arial" w:hAnsi="Arial" w:cs="Arial"/>
          <w:color w:val="000000"/>
          <w:sz w:val="24"/>
          <w:szCs w:val="24"/>
        </w:rPr>
        <w:t>To assemble information about United States Retirement plan industry.</w:t>
      </w:r>
    </w:p>
    <w:p w14:paraId="65CAE004" w14:textId="77777777" w:rsidR="009363FC" w:rsidRPr="009E2F98" w:rsidRDefault="009363FC" w:rsidP="009363FC">
      <w:pPr>
        <w:numPr>
          <w:ilvl w:val="0"/>
          <w:numId w:val="2"/>
        </w:numPr>
        <w:spacing w:line="360" w:lineRule="auto"/>
        <w:jc w:val="both"/>
        <w:rPr>
          <w:rFonts w:ascii="Arial" w:hAnsi="Arial" w:cs="Arial"/>
          <w:color w:val="000000"/>
          <w:sz w:val="24"/>
          <w:szCs w:val="24"/>
        </w:rPr>
      </w:pPr>
      <w:r w:rsidRPr="009E2F98">
        <w:rPr>
          <w:rFonts w:ascii="Arial" w:hAnsi="Arial" w:cs="Arial"/>
          <w:color w:val="000000"/>
          <w:sz w:val="24"/>
          <w:szCs w:val="24"/>
        </w:rPr>
        <w:t>To think about the administration and straightforwardness of their retirement plan.</w:t>
      </w:r>
    </w:p>
    <w:p w14:paraId="3300DEFB" w14:textId="77777777" w:rsidR="009363FC" w:rsidRPr="009E2F98" w:rsidRDefault="009363FC" w:rsidP="009363FC">
      <w:pPr>
        <w:numPr>
          <w:ilvl w:val="0"/>
          <w:numId w:val="2"/>
        </w:numPr>
        <w:spacing w:line="360" w:lineRule="auto"/>
        <w:jc w:val="both"/>
        <w:rPr>
          <w:rFonts w:ascii="Arial" w:hAnsi="Arial" w:cs="Arial"/>
          <w:color w:val="000000"/>
          <w:sz w:val="24"/>
          <w:szCs w:val="24"/>
        </w:rPr>
      </w:pPr>
      <w:r w:rsidRPr="009E2F98">
        <w:rPr>
          <w:rFonts w:ascii="Arial" w:hAnsi="Arial" w:cs="Arial"/>
          <w:color w:val="000000"/>
          <w:sz w:val="24"/>
          <w:szCs w:val="24"/>
        </w:rPr>
        <w:t>To know how RK work as per the customer imminent.</w:t>
      </w:r>
    </w:p>
    <w:p w14:paraId="437721BE" w14:textId="77777777" w:rsidR="009363FC" w:rsidRPr="009E2F98" w:rsidRDefault="009363FC" w:rsidP="009363FC">
      <w:pPr>
        <w:spacing w:line="360" w:lineRule="auto"/>
        <w:ind w:left="1350"/>
        <w:jc w:val="both"/>
        <w:rPr>
          <w:rFonts w:ascii="Arial" w:hAnsi="Arial" w:cs="Arial"/>
          <w:color w:val="000000"/>
          <w:szCs w:val="24"/>
        </w:rPr>
      </w:pPr>
    </w:p>
    <w:p w14:paraId="4C5658B4" w14:textId="77777777" w:rsidR="009363FC" w:rsidRPr="009E2F98" w:rsidRDefault="009363FC" w:rsidP="009363FC">
      <w:pPr>
        <w:pStyle w:val="Heading2"/>
        <w:spacing w:line="360" w:lineRule="auto"/>
        <w:jc w:val="center"/>
        <w:rPr>
          <w:rFonts w:cs="Arial"/>
          <w:i w:val="0"/>
          <w:color w:val="2F5496" w:themeColor="accent1" w:themeShade="BF"/>
        </w:rPr>
      </w:pPr>
      <w:bookmarkStart w:id="10" w:name="_Toc31297103"/>
      <w:r w:rsidRPr="009E2F98">
        <w:rPr>
          <w:rFonts w:cs="Arial"/>
          <w:i w:val="0"/>
          <w:color w:val="2F5496" w:themeColor="accent1" w:themeShade="BF"/>
        </w:rPr>
        <w:t>1.3 Motivation of the Report</w:t>
      </w:r>
      <w:bookmarkEnd w:id="10"/>
    </w:p>
    <w:p w14:paraId="2795D3B3" w14:textId="77777777" w:rsidR="009363FC" w:rsidRPr="009E2F98" w:rsidRDefault="009363FC" w:rsidP="009363FC">
      <w:pPr>
        <w:spacing w:line="360" w:lineRule="auto"/>
        <w:ind w:left="540"/>
        <w:jc w:val="both"/>
        <w:rPr>
          <w:rFonts w:ascii="Arial" w:hAnsi="Arial" w:cs="Arial"/>
          <w:b/>
          <w:color w:val="5B9BD5" w:themeColor="accent5"/>
          <w:sz w:val="28"/>
          <w:szCs w:val="28"/>
        </w:rPr>
      </w:pPr>
    </w:p>
    <w:p w14:paraId="39E7397E" w14:textId="77777777" w:rsidR="009363FC" w:rsidRPr="009E2F98" w:rsidRDefault="009363FC" w:rsidP="009363FC">
      <w:pPr>
        <w:spacing w:line="360" w:lineRule="auto"/>
        <w:jc w:val="both"/>
        <w:rPr>
          <w:rFonts w:ascii="Arial" w:hAnsi="Arial" w:cs="Arial"/>
          <w:color w:val="000000" w:themeColor="text1"/>
          <w:sz w:val="24"/>
          <w:szCs w:val="24"/>
        </w:rPr>
      </w:pPr>
      <w:r w:rsidRPr="009E2F98">
        <w:rPr>
          <w:rFonts w:ascii="Arial" w:hAnsi="Arial" w:cs="Arial"/>
          <w:color w:val="000000" w:themeColor="text1"/>
          <w:sz w:val="24"/>
          <w:szCs w:val="24"/>
        </w:rPr>
        <w:t>Bangladesh is one of the rapidly creating countries of this presence where simply the Youths are endeavoring to change the overall population and the lifestyles. They fight with destitution; they fight with the joblessness issue and oversee political issues. They are to stand up to the poor guidance course of action of Bangladesh, and they don't get any extra advantages while dealing with online stage. Even though, administering body is making moves to speedier the present moderate web speed; these youths of Bangladesh are attempting snatch best occupations for them from the re-appropriating business center. Likewise, promoter and business visionary from wherever all through the world found the whole matter of re-appropriating in Bangladesh more affordable with a raised necessity.</w:t>
      </w:r>
    </w:p>
    <w:p w14:paraId="33B10F14" w14:textId="38D1D1DB" w:rsidR="00C91110" w:rsidRPr="009E2F98" w:rsidRDefault="00C91110" w:rsidP="00C91110">
      <w:pPr>
        <w:spacing w:line="360" w:lineRule="auto"/>
        <w:jc w:val="both"/>
        <w:rPr>
          <w:rFonts w:ascii="Arial" w:hAnsi="Arial" w:cs="Arial"/>
          <w:color w:val="000000"/>
          <w:sz w:val="28"/>
          <w:szCs w:val="28"/>
        </w:rPr>
      </w:pPr>
      <w:r w:rsidRPr="009E2F98">
        <w:rPr>
          <w:rFonts w:ascii="Arial" w:hAnsi="Arial" w:cs="Arial"/>
          <w:color w:val="000000"/>
          <w:sz w:val="24"/>
          <w:szCs w:val="24"/>
        </w:rPr>
        <w:t xml:space="preserve">Business Process Outsourcing (BPO) is a system of re-appropriating which includes the subcontracting of the activities and getting the obligations of a business capacities to a third-party specialist cooperative. BPO consistently suggests near shore re-appropriating and is ordinarily organized into Back office redistributing and front office re-appropriating. </w:t>
      </w:r>
      <w:r w:rsidRPr="009E2F98">
        <w:rPr>
          <w:rFonts w:ascii="Arial" w:hAnsi="Arial" w:cs="Arial"/>
          <w:color w:val="000000"/>
          <w:sz w:val="24"/>
          <w:szCs w:val="24"/>
        </w:rPr>
        <w:lastRenderedPageBreak/>
        <w:t>BPO contracted outside an association's nation is called Offshore Outsourcing. Likewise, if BPO is contracted to an association's neighboring country is called near shore re-apportionment.</w:t>
      </w:r>
    </w:p>
    <w:p w14:paraId="5D30B2AA" w14:textId="77777777" w:rsidR="009363FC" w:rsidRPr="009E2F98" w:rsidRDefault="009363FC" w:rsidP="009363FC">
      <w:pPr>
        <w:spacing w:line="360" w:lineRule="auto"/>
        <w:ind w:left="630"/>
        <w:jc w:val="both"/>
        <w:rPr>
          <w:rFonts w:ascii="Arial" w:hAnsi="Arial" w:cs="Arial"/>
          <w:color w:val="000000"/>
          <w:szCs w:val="24"/>
        </w:rPr>
      </w:pPr>
    </w:p>
    <w:p w14:paraId="304307A3" w14:textId="77777777" w:rsidR="009363FC" w:rsidRPr="009E2F98" w:rsidRDefault="009363FC" w:rsidP="009363FC">
      <w:pPr>
        <w:pStyle w:val="Heading2"/>
        <w:spacing w:line="360" w:lineRule="auto"/>
        <w:jc w:val="center"/>
        <w:rPr>
          <w:rFonts w:cs="Arial"/>
          <w:i w:val="0"/>
          <w:color w:val="2F5496" w:themeColor="accent1" w:themeShade="BF"/>
        </w:rPr>
      </w:pPr>
      <w:bookmarkStart w:id="11" w:name="_Toc31297104"/>
      <w:r w:rsidRPr="009E2F98">
        <w:rPr>
          <w:rFonts w:cs="Arial"/>
          <w:i w:val="0"/>
          <w:color w:val="2F5496" w:themeColor="accent1" w:themeShade="BF"/>
        </w:rPr>
        <w:t>1.4 Scope and limitation of the Report</w:t>
      </w:r>
      <w:bookmarkEnd w:id="11"/>
    </w:p>
    <w:p w14:paraId="1688D6ED" w14:textId="77777777" w:rsidR="009363FC" w:rsidRPr="009E2F98" w:rsidRDefault="009363FC" w:rsidP="009363FC">
      <w:pPr>
        <w:spacing w:line="360" w:lineRule="auto"/>
        <w:rPr>
          <w:rFonts w:ascii="Arial" w:hAnsi="Arial" w:cs="Arial"/>
          <w:color w:val="2F5496" w:themeColor="accent1" w:themeShade="BF"/>
        </w:rPr>
      </w:pPr>
    </w:p>
    <w:p w14:paraId="1AAA0C5B" w14:textId="77777777" w:rsidR="009363FC" w:rsidRPr="009E2F98" w:rsidRDefault="009363FC" w:rsidP="009363FC">
      <w:pPr>
        <w:spacing w:line="360" w:lineRule="auto"/>
        <w:jc w:val="center"/>
        <w:rPr>
          <w:rFonts w:ascii="Arial" w:hAnsi="Arial" w:cs="Arial"/>
          <w:b/>
          <w:i/>
          <w:color w:val="2F5496" w:themeColor="accent1" w:themeShade="BF"/>
          <w:sz w:val="24"/>
          <w:szCs w:val="24"/>
        </w:rPr>
      </w:pPr>
      <w:r w:rsidRPr="009E2F98">
        <w:rPr>
          <w:rFonts w:ascii="Arial" w:hAnsi="Arial" w:cs="Arial"/>
          <w:b/>
          <w:color w:val="2F5496" w:themeColor="accent1" w:themeShade="BF"/>
          <w:sz w:val="24"/>
          <w:szCs w:val="24"/>
        </w:rPr>
        <w:t>Scope of the report</w:t>
      </w:r>
    </w:p>
    <w:p w14:paraId="08A8B2C3" w14:textId="77777777" w:rsidR="009363FC" w:rsidRPr="009E2F98" w:rsidRDefault="009363FC" w:rsidP="009363FC">
      <w:pPr>
        <w:spacing w:line="360" w:lineRule="auto"/>
        <w:rPr>
          <w:rFonts w:ascii="Arial" w:hAnsi="Arial" w:cs="Arial"/>
          <w:sz w:val="24"/>
          <w:szCs w:val="24"/>
        </w:rPr>
      </w:pPr>
    </w:p>
    <w:p w14:paraId="4ADEA30E" w14:textId="77777777" w:rsidR="009363FC" w:rsidRPr="005E68E0" w:rsidRDefault="009363FC" w:rsidP="005E68E0">
      <w:pPr>
        <w:spacing w:line="360" w:lineRule="auto"/>
        <w:jc w:val="both"/>
        <w:rPr>
          <w:rFonts w:ascii="Arial" w:hAnsi="Arial" w:cs="Arial"/>
          <w:color w:val="000000"/>
          <w:sz w:val="24"/>
          <w:szCs w:val="24"/>
        </w:rPr>
      </w:pPr>
      <w:r w:rsidRPr="005E68E0">
        <w:rPr>
          <w:rFonts w:ascii="Arial" w:hAnsi="Arial" w:cs="Arial"/>
          <w:color w:val="000000"/>
          <w:sz w:val="24"/>
          <w:szCs w:val="24"/>
        </w:rPr>
        <w:t>Scope means the area on which the study must be done. This report covers the areas concerned with the process and management of doing retirement plan by DataPath. I highlight the Sales and Deconversion department of retirement plan for my study. People who are working there, their experience, gone plan reports everything helps me to make the study report. This report is also highlighted the present US regulations on retirement plans, adjustment in the rules will make the related portions obsolete.</w:t>
      </w:r>
    </w:p>
    <w:p w14:paraId="5A221D1C" w14:textId="77777777" w:rsidR="009363FC" w:rsidRPr="009E2F98" w:rsidRDefault="009363FC" w:rsidP="009363FC">
      <w:pPr>
        <w:spacing w:line="360" w:lineRule="auto"/>
        <w:jc w:val="both"/>
        <w:rPr>
          <w:rFonts w:ascii="Arial" w:hAnsi="Arial" w:cs="Arial"/>
          <w:color w:val="2F5496" w:themeColor="accent1" w:themeShade="BF"/>
          <w:szCs w:val="24"/>
        </w:rPr>
      </w:pPr>
    </w:p>
    <w:p w14:paraId="69C3B0E2" w14:textId="77777777" w:rsidR="009363FC" w:rsidRPr="009E2F98" w:rsidRDefault="009363FC" w:rsidP="009363FC">
      <w:pPr>
        <w:spacing w:line="360" w:lineRule="auto"/>
        <w:jc w:val="center"/>
        <w:rPr>
          <w:rFonts w:ascii="Arial" w:hAnsi="Arial" w:cs="Arial"/>
          <w:b/>
          <w:i/>
          <w:color w:val="2F5496" w:themeColor="accent1" w:themeShade="BF"/>
          <w:sz w:val="24"/>
          <w:szCs w:val="24"/>
        </w:rPr>
      </w:pPr>
      <w:r w:rsidRPr="009E2F98">
        <w:rPr>
          <w:rFonts w:ascii="Arial" w:hAnsi="Arial" w:cs="Arial"/>
          <w:b/>
          <w:color w:val="2F5496" w:themeColor="accent1" w:themeShade="BF"/>
          <w:sz w:val="24"/>
          <w:szCs w:val="24"/>
        </w:rPr>
        <w:t>Limitation of the study</w:t>
      </w:r>
    </w:p>
    <w:p w14:paraId="1365B5A8" w14:textId="77777777" w:rsidR="009363FC" w:rsidRPr="009E2F98" w:rsidRDefault="009363FC" w:rsidP="009363FC">
      <w:pPr>
        <w:spacing w:line="360" w:lineRule="auto"/>
        <w:rPr>
          <w:rFonts w:ascii="Arial" w:hAnsi="Arial" w:cs="Arial"/>
        </w:rPr>
      </w:pPr>
    </w:p>
    <w:p w14:paraId="3FF6A28E" w14:textId="77777777" w:rsidR="009363FC" w:rsidRPr="009E2F98" w:rsidRDefault="009363FC" w:rsidP="009363FC">
      <w:pPr>
        <w:spacing w:line="360" w:lineRule="auto"/>
        <w:jc w:val="both"/>
        <w:rPr>
          <w:rFonts w:ascii="Arial" w:hAnsi="Arial" w:cs="Arial"/>
          <w:color w:val="000000" w:themeColor="text1"/>
          <w:sz w:val="24"/>
          <w:szCs w:val="24"/>
        </w:rPr>
      </w:pPr>
      <w:r w:rsidRPr="009E2F98">
        <w:rPr>
          <w:rFonts w:ascii="Arial" w:hAnsi="Arial" w:cs="Arial"/>
          <w:color w:val="000000" w:themeColor="text1"/>
          <w:sz w:val="24"/>
          <w:szCs w:val="24"/>
        </w:rPr>
        <w:t>Despite the truth that to set up this report got satisfactory help from Instructor and the Deconversion and Sales team, there were few constraints had to confront. Those are given below</w:t>
      </w:r>
    </w:p>
    <w:p w14:paraId="73C70816" w14:textId="77777777" w:rsidR="009363FC" w:rsidRPr="009E2F98" w:rsidRDefault="009363FC" w:rsidP="009363FC">
      <w:pPr>
        <w:pStyle w:val="ListParagraph"/>
        <w:numPr>
          <w:ilvl w:val="0"/>
          <w:numId w:val="15"/>
        </w:numPr>
        <w:spacing w:line="360" w:lineRule="auto"/>
        <w:jc w:val="both"/>
        <w:rPr>
          <w:rFonts w:cs="Arial"/>
          <w:color w:val="000000" w:themeColor="text1"/>
          <w:szCs w:val="24"/>
        </w:rPr>
      </w:pPr>
      <w:r w:rsidRPr="009E2F98">
        <w:rPr>
          <w:rFonts w:cs="Arial"/>
          <w:color w:val="000000" w:themeColor="text1"/>
          <w:szCs w:val="24"/>
        </w:rPr>
        <w:t>Time requirement.</w:t>
      </w:r>
    </w:p>
    <w:p w14:paraId="358E206A" w14:textId="77777777" w:rsidR="009363FC" w:rsidRPr="009E2F98" w:rsidRDefault="009363FC" w:rsidP="009363FC">
      <w:pPr>
        <w:pStyle w:val="ListParagraph"/>
        <w:numPr>
          <w:ilvl w:val="0"/>
          <w:numId w:val="15"/>
        </w:numPr>
        <w:spacing w:line="360" w:lineRule="auto"/>
        <w:jc w:val="both"/>
        <w:rPr>
          <w:rFonts w:cs="Arial"/>
          <w:color w:val="000000" w:themeColor="text1"/>
          <w:szCs w:val="24"/>
        </w:rPr>
      </w:pPr>
      <w:r w:rsidRPr="009E2F98">
        <w:rPr>
          <w:rFonts w:cs="Arial"/>
          <w:color w:val="000000" w:themeColor="text1"/>
          <w:szCs w:val="24"/>
        </w:rPr>
        <w:t>Less free substance approximately this challenge at the web.</w:t>
      </w:r>
    </w:p>
    <w:p w14:paraId="287E560E" w14:textId="77777777" w:rsidR="009363FC" w:rsidRPr="009E2F98" w:rsidRDefault="009363FC" w:rsidP="009363FC">
      <w:pPr>
        <w:pStyle w:val="ListParagraph"/>
        <w:numPr>
          <w:ilvl w:val="0"/>
          <w:numId w:val="15"/>
        </w:numPr>
        <w:spacing w:line="360" w:lineRule="auto"/>
        <w:jc w:val="both"/>
        <w:rPr>
          <w:rFonts w:cs="Arial"/>
          <w:color w:val="000000" w:themeColor="text1"/>
          <w:szCs w:val="24"/>
        </w:rPr>
      </w:pPr>
      <w:r w:rsidRPr="009E2F98">
        <w:rPr>
          <w:rFonts w:cs="Arial"/>
          <w:color w:val="000000" w:themeColor="text1"/>
          <w:szCs w:val="24"/>
        </w:rPr>
        <w:t>Could not make use of couple of vital papers and report facts when you consider that those facts will use with the end intention of association.</w:t>
      </w:r>
    </w:p>
    <w:p w14:paraId="0D1B404F" w14:textId="2E4B6F82" w:rsidR="009363FC" w:rsidRPr="009E2F98" w:rsidRDefault="009363FC" w:rsidP="009363FC">
      <w:pPr>
        <w:pStyle w:val="ListParagraph"/>
        <w:numPr>
          <w:ilvl w:val="0"/>
          <w:numId w:val="15"/>
        </w:numPr>
        <w:spacing w:line="360" w:lineRule="auto"/>
        <w:jc w:val="both"/>
        <w:rPr>
          <w:rFonts w:cs="Arial"/>
          <w:color w:val="000000" w:themeColor="text1"/>
          <w:szCs w:val="24"/>
        </w:rPr>
      </w:pPr>
      <w:r w:rsidRPr="009E2F98">
        <w:rPr>
          <w:rFonts w:cs="Arial"/>
          <w:color w:val="000000" w:themeColor="text1"/>
          <w:szCs w:val="24"/>
        </w:rPr>
        <w:t>To ensure the authoritative thriller a few sections of the reports probably might not be so interior and out what it must be.</w:t>
      </w:r>
    </w:p>
    <w:p w14:paraId="697ED75C" w14:textId="77777777" w:rsidR="009363FC" w:rsidRPr="009E2F98" w:rsidRDefault="009363FC" w:rsidP="009363FC">
      <w:pPr>
        <w:pStyle w:val="Heading2"/>
        <w:spacing w:line="360" w:lineRule="auto"/>
        <w:jc w:val="center"/>
        <w:rPr>
          <w:rFonts w:cs="Arial"/>
          <w:i w:val="0"/>
          <w:color w:val="2F5496" w:themeColor="accent1" w:themeShade="BF"/>
        </w:rPr>
      </w:pPr>
      <w:bookmarkStart w:id="12" w:name="_Toc31297105"/>
      <w:r w:rsidRPr="009E2F98">
        <w:rPr>
          <w:rFonts w:cs="Arial"/>
          <w:i w:val="0"/>
          <w:color w:val="2F5496" w:themeColor="accent1" w:themeShade="BF"/>
        </w:rPr>
        <w:lastRenderedPageBreak/>
        <w:t>1.5 Definition of key terms</w:t>
      </w:r>
      <w:bookmarkEnd w:id="12"/>
    </w:p>
    <w:p w14:paraId="4218DB42" w14:textId="77777777" w:rsidR="009363FC" w:rsidRPr="009E2F98" w:rsidRDefault="009363FC" w:rsidP="009363FC">
      <w:pPr>
        <w:spacing w:line="360" w:lineRule="auto"/>
        <w:rPr>
          <w:rFonts w:ascii="Arial" w:hAnsi="Arial" w:cs="Arial"/>
          <w:color w:val="2F5496" w:themeColor="accent1" w:themeShade="BF"/>
          <w:sz w:val="24"/>
          <w:szCs w:val="24"/>
        </w:rPr>
      </w:pPr>
    </w:p>
    <w:p w14:paraId="4EA04FF6" w14:textId="77777777" w:rsidR="009363FC" w:rsidRPr="009E2F98" w:rsidRDefault="009363FC" w:rsidP="009363FC">
      <w:pPr>
        <w:spacing w:line="360" w:lineRule="auto"/>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 xml:space="preserve">Marketing Theory </w:t>
      </w:r>
    </w:p>
    <w:p w14:paraId="77287A2A" w14:textId="77777777" w:rsidR="009363FC" w:rsidRPr="005E68E0" w:rsidRDefault="009363FC" w:rsidP="009363FC">
      <w:pPr>
        <w:spacing w:line="360" w:lineRule="auto"/>
        <w:jc w:val="both"/>
        <w:rPr>
          <w:rFonts w:ascii="Arial" w:hAnsi="Arial" w:cs="Arial"/>
          <w:sz w:val="24"/>
          <w:szCs w:val="24"/>
        </w:rPr>
      </w:pPr>
      <w:r w:rsidRPr="005E68E0">
        <w:rPr>
          <w:rFonts w:ascii="Arial" w:hAnsi="Arial" w:cs="Arial"/>
          <w:sz w:val="24"/>
          <w:szCs w:val="24"/>
        </w:rPr>
        <w:t>Marketing is a process of CCDVTP which stands for “create, communicate, deliver the value to the target market at a profit”, a term that has been popularized by Philip Kotler.</w:t>
      </w:r>
    </w:p>
    <w:p w14:paraId="66E38961" w14:textId="77777777" w:rsidR="009363FC" w:rsidRPr="009E2F98" w:rsidRDefault="009363FC" w:rsidP="009363FC">
      <w:pPr>
        <w:spacing w:line="360" w:lineRule="auto"/>
        <w:jc w:val="both"/>
        <w:rPr>
          <w:rFonts w:ascii="Arial" w:hAnsi="Arial" w:cs="Arial"/>
          <w:color w:val="2F5496" w:themeColor="accent1" w:themeShade="BF"/>
          <w:szCs w:val="24"/>
        </w:rPr>
      </w:pPr>
    </w:p>
    <w:p w14:paraId="421A2C46"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Customer mix</w:t>
      </w:r>
    </w:p>
    <w:p w14:paraId="012151B3"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Customer mix is the sales driven by a certain type of customer segment expressed as a percentage of business's Customer mix sale.</w:t>
      </w:r>
    </w:p>
    <w:p w14:paraId="7647F273" w14:textId="77777777" w:rsidR="009363FC" w:rsidRPr="009E2F98" w:rsidRDefault="009363FC" w:rsidP="009363FC">
      <w:pPr>
        <w:spacing w:line="360" w:lineRule="auto"/>
        <w:jc w:val="both"/>
        <w:rPr>
          <w:rFonts w:ascii="Arial" w:hAnsi="Arial" w:cs="Arial"/>
          <w:color w:val="2F5496" w:themeColor="accent1" w:themeShade="BF"/>
          <w:sz w:val="24"/>
          <w:szCs w:val="24"/>
        </w:rPr>
      </w:pPr>
    </w:p>
    <w:p w14:paraId="412D2F59"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 xml:space="preserve">Service marketing </w:t>
      </w:r>
    </w:p>
    <w:p w14:paraId="7D7E3B3A"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Service marketing mix is a phrase used to describe seven factors used when marketing services: product, price, place, promotion, people, process and physical evidence.</w:t>
      </w:r>
    </w:p>
    <w:p w14:paraId="6EB30E5D" w14:textId="77777777" w:rsidR="009363FC" w:rsidRPr="009E2F98" w:rsidRDefault="009363FC" w:rsidP="009363FC">
      <w:pPr>
        <w:spacing w:line="360" w:lineRule="auto"/>
        <w:jc w:val="both"/>
        <w:rPr>
          <w:rFonts w:ascii="Arial" w:hAnsi="Arial" w:cs="Arial"/>
          <w:color w:val="2F5496" w:themeColor="accent1" w:themeShade="BF"/>
          <w:sz w:val="24"/>
          <w:szCs w:val="24"/>
        </w:rPr>
      </w:pPr>
    </w:p>
    <w:p w14:paraId="663AEE02"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Operations management</w:t>
      </w:r>
    </w:p>
    <w:p w14:paraId="7DC9B60A" w14:textId="77777777" w:rsidR="009363FC" w:rsidRPr="005E68E0" w:rsidRDefault="009363FC" w:rsidP="009363FC">
      <w:pPr>
        <w:spacing w:line="360" w:lineRule="auto"/>
        <w:jc w:val="both"/>
        <w:rPr>
          <w:rFonts w:ascii="Arial" w:hAnsi="Arial" w:cs="Arial"/>
          <w:sz w:val="24"/>
          <w:szCs w:val="24"/>
        </w:rPr>
      </w:pPr>
      <w:r w:rsidRPr="005E68E0">
        <w:rPr>
          <w:rFonts w:ascii="Arial" w:hAnsi="Arial" w:cs="Arial"/>
          <w:sz w:val="24"/>
          <w:szCs w:val="24"/>
        </w:rPr>
        <w:t>Operations management is the administration of business practices to create the highest level of efficiency possible within an organization.</w:t>
      </w:r>
    </w:p>
    <w:p w14:paraId="3E598C61" w14:textId="77777777" w:rsidR="009363FC" w:rsidRPr="005E68E0" w:rsidRDefault="009363FC" w:rsidP="009363FC">
      <w:pPr>
        <w:spacing w:line="360" w:lineRule="auto"/>
        <w:jc w:val="both"/>
        <w:rPr>
          <w:rFonts w:ascii="Arial" w:hAnsi="Arial" w:cs="Arial"/>
          <w:color w:val="2F5496" w:themeColor="accent1" w:themeShade="BF"/>
          <w:sz w:val="24"/>
          <w:szCs w:val="24"/>
        </w:rPr>
      </w:pPr>
    </w:p>
    <w:p w14:paraId="0C6B2AB3"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Technological factors</w:t>
      </w:r>
    </w:p>
    <w:p w14:paraId="0651D71E" w14:textId="2A5531FD"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Technological factors are variables that are being used for evaluating available alternatives with respect to technological capabilities.</w:t>
      </w:r>
    </w:p>
    <w:p w14:paraId="216B8E34" w14:textId="363B2BD2" w:rsidR="00C453E6" w:rsidRPr="009E2F98" w:rsidRDefault="00C453E6" w:rsidP="009363FC">
      <w:pPr>
        <w:spacing w:line="360" w:lineRule="auto"/>
        <w:jc w:val="both"/>
        <w:rPr>
          <w:rFonts w:ascii="Arial" w:hAnsi="Arial" w:cs="Arial"/>
          <w:szCs w:val="24"/>
        </w:rPr>
      </w:pPr>
    </w:p>
    <w:p w14:paraId="170CE358" w14:textId="77777777" w:rsidR="00C453E6" w:rsidRPr="009E2F98" w:rsidRDefault="00C453E6" w:rsidP="009363FC">
      <w:pPr>
        <w:spacing w:line="360" w:lineRule="auto"/>
        <w:jc w:val="both"/>
        <w:rPr>
          <w:rFonts w:ascii="Arial" w:hAnsi="Arial" w:cs="Arial"/>
          <w:szCs w:val="24"/>
        </w:rPr>
      </w:pPr>
    </w:p>
    <w:p w14:paraId="0CB65552" w14:textId="77777777" w:rsidR="009363FC" w:rsidRPr="009E2F98" w:rsidRDefault="009363FC" w:rsidP="009363FC">
      <w:pPr>
        <w:spacing w:line="360" w:lineRule="auto"/>
        <w:jc w:val="both"/>
        <w:rPr>
          <w:rFonts w:ascii="Arial" w:hAnsi="Arial" w:cs="Arial"/>
          <w:color w:val="2F5496" w:themeColor="accent1" w:themeShade="BF"/>
          <w:szCs w:val="24"/>
        </w:rPr>
      </w:pPr>
    </w:p>
    <w:p w14:paraId="49F3DFD7" w14:textId="77777777" w:rsidR="009363FC" w:rsidRPr="009E2F98" w:rsidRDefault="009363FC" w:rsidP="009363FC">
      <w:pPr>
        <w:spacing w:line="360" w:lineRule="auto"/>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lastRenderedPageBreak/>
        <w:t xml:space="preserve">Barriers to entry </w:t>
      </w:r>
    </w:p>
    <w:p w14:paraId="2BDF05A9"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Barriers to entry are the economic term describing the existence of high start-up costs or other obstacles that prevent new competitors from easily entering an industry or area of business.</w:t>
      </w:r>
    </w:p>
    <w:p w14:paraId="25E8F3F8" w14:textId="77777777" w:rsidR="009363FC" w:rsidRPr="009E2F98" w:rsidRDefault="009363FC" w:rsidP="009363FC">
      <w:pPr>
        <w:spacing w:line="360" w:lineRule="auto"/>
        <w:jc w:val="both"/>
        <w:rPr>
          <w:rFonts w:ascii="Arial" w:hAnsi="Arial" w:cs="Arial"/>
          <w:sz w:val="24"/>
          <w:szCs w:val="24"/>
        </w:rPr>
      </w:pPr>
    </w:p>
    <w:p w14:paraId="74E4472F"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Supplier power</w:t>
      </w:r>
    </w:p>
    <w:p w14:paraId="31F626FF" w14:textId="0E718B4E"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Supplier power is the degree of control a provider of goods or services can exert on its buyers. Supplier power is linked to the ability of suppliers to increase prices, decrease quality, or limit the number of products they will sell.</w:t>
      </w:r>
    </w:p>
    <w:p w14:paraId="34F9ECEE" w14:textId="77777777" w:rsidR="009E2F98" w:rsidRPr="009E2F98" w:rsidRDefault="009E2F98" w:rsidP="009363FC">
      <w:pPr>
        <w:spacing w:line="360" w:lineRule="auto"/>
        <w:jc w:val="both"/>
        <w:rPr>
          <w:rFonts w:ascii="Arial" w:hAnsi="Arial" w:cs="Arial"/>
          <w:sz w:val="24"/>
          <w:szCs w:val="24"/>
        </w:rPr>
      </w:pPr>
    </w:p>
    <w:p w14:paraId="4B42C034"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 xml:space="preserve">Buyer Power </w:t>
      </w:r>
    </w:p>
    <w:p w14:paraId="5AD4743D"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 xml:space="preserve">Porter's Five Forces of buyer bargaining power refers to the pressure consumers can exert on businesses to get them to provide higher quality products, better customer service, and lower prices. </w:t>
      </w:r>
    </w:p>
    <w:p w14:paraId="237C30D6" w14:textId="77777777" w:rsidR="009363FC" w:rsidRPr="009E2F98" w:rsidRDefault="009363FC" w:rsidP="009363FC">
      <w:pPr>
        <w:spacing w:line="360" w:lineRule="auto"/>
        <w:jc w:val="both"/>
        <w:rPr>
          <w:rFonts w:ascii="Arial" w:hAnsi="Arial" w:cs="Arial"/>
          <w:szCs w:val="24"/>
        </w:rPr>
      </w:pPr>
    </w:p>
    <w:p w14:paraId="6E6A5210" w14:textId="77777777" w:rsidR="009363FC" w:rsidRPr="009E2F98" w:rsidRDefault="009363FC" w:rsidP="009363FC">
      <w:pPr>
        <w:spacing w:line="360" w:lineRule="auto"/>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 xml:space="preserve">The threat of substitutes </w:t>
      </w:r>
    </w:p>
    <w:p w14:paraId="7FDB2539"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The threat of substitutes is the availability of other products that a customer could purchase from outside an industry.</w:t>
      </w:r>
    </w:p>
    <w:p w14:paraId="6AC383B4" w14:textId="77777777" w:rsidR="009363FC" w:rsidRPr="009E2F98" w:rsidRDefault="009363FC" w:rsidP="009363FC">
      <w:pPr>
        <w:spacing w:line="360" w:lineRule="auto"/>
        <w:jc w:val="both"/>
        <w:rPr>
          <w:rFonts w:ascii="Arial" w:hAnsi="Arial" w:cs="Arial"/>
          <w:szCs w:val="24"/>
        </w:rPr>
      </w:pPr>
    </w:p>
    <w:p w14:paraId="69A0783D" w14:textId="77777777" w:rsidR="009363FC" w:rsidRPr="009E2F98" w:rsidRDefault="009363FC" w:rsidP="009363FC">
      <w:pPr>
        <w:spacing w:line="360" w:lineRule="auto"/>
        <w:jc w:val="both"/>
        <w:rPr>
          <w:rFonts w:ascii="Arial" w:hAnsi="Arial" w:cs="Arial"/>
          <w:b/>
          <w:color w:val="2F5496" w:themeColor="accent1" w:themeShade="BF"/>
          <w:sz w:val="24"/>
          <w:szCs w:val="24"/>
        </w:rPr>
      </w:pPr>
      <w:r w:rsidRPr="009E2F98">
        <w:rPr>
          <w:rFonts w:ascii="Arial" w:hAnsi="Arial" w:cs="Arial"/>
          <w:b/>
          <w:color w:val="2F5496" w:themeColor="accent1" w:themeShade="BF"/>
          <w:sz w:val="24"/>
          <w:szCs w:val="24"/>
        </w:rPr>
        <w:t>Industry rivalry</w:t>
      </w:r>
    </w:p>
    <w:p w14:paraId="4C31B2EC" w14:textId="77777777" w:rsidR="009363FC" w:rsidRPr="009E2F98" w:rsidRDefault="009363FC" w:rsidP="009363FC">
      <w:pPr>
        <w:spacing w:line="360" w:lineRule="auto"/>
        <w:jc w:val="both"/>
        <w:rPr>
          <w:rFonts w:ascii="Arial" w:hAnsi="Arial" w:cs="Arial"/>
          <w:sz w:val="24"/>
          <w:szCs w:val="24"/>
        </w:rPr>
      </w:pPr>
      <w:r w:rsidRPr="009E2F98">
        <w:rPr>
          <w:rFonts w:ascii="Arial" w:hAnsi="Arial" w:cs="Arial"/>
          <w:sz w:val="24"/>
          <w:szCs w:val="24"/>
        </w:rPr>
        <w:t>The intensity of rivalry among competitors in an industry refers to the extent to which firms within an industry put pressure on one another and limit each other's profit potential. If rivalry is fierce, then competitors are trying to steal profit and market share from one another.</w:t>
      </w:r>
    </w:p>
    <w:p w14:paraId="29A9DDC1" w14:textId="77777777" w:rsidR="009363FC" w:rsidRPr="009E2F98" w:rsidRDefault="009363FC" w:rsidP="009363FC">
      <w:pPr>
        <w:spacing w:line="360" w:lineRule="auto"/>
        <w:ind w:left="630"/>
        <w:jc w:val="both"/>
        <w:rPr>
          <w:rFonts w:ascii="Arial" w:hAnsi="Arial" w:cs="Arial"/>
          <w:color w:val="000000" w:themeColor="text1"/>
          <w:sz w:val="24"/>
          <w:szCs w:val="24"/>
        </w:rPr>
      </w:pPr>
    </w:p>
    <w:p w14:paraId="2644B0FD" w14:textId="77777777" w:rsidR="009363FC" w:rsidRPr="009363FC" w:rsidRDefault="009363FC" w:rsidP="009E2F98">
      <w:pPr>
        <w:spacing w:line="360" w:lineRule="auto"/>
        <w:jc w:val="both"/>
        <w:rPr>
          <w:rFonts w:ascii="Arial" w:hAnsi="Arial" w:cs="Arial"/>
          <w:color w:val="000000" w:themeColor="text1"/>
          <w:szCs w:val="24"/>
        </w:rPr>
      </w:pPr>
    </w:p>
    <w:p w14:paraId="3446A045" w14:textId="77777777" w:rsidR="009363FC" w:rsidRPr="009363FC" w:rsidRDefault="009363FC" w:rsidP="009363FC">
      <w:pPr>
        <w:pStyle w:val="Heading1"/>
        <w:spacing w:line="360" w:lineRule="auto"/>
        <w:ind w:left="540"/>
        <w:jc w:val="center"/>
        <w:rPr>
          <w:rFonts w:cs="Arial"/>
        </w:rPr>
      </w:pPr>
      <w:bookmarkStart w:id="13" w:name="_Toc31297106"/>
      <w:r w:rsidRPr="009363FC">
        <w:rPr>
          <w:rFonts w:cs="Arial"/>
        </w:rPr>
        <w:lastRenderedPageBreak/>
        <w:t>CHAPTER II: COMPANY AND INDUSTRY PREVIEW</w:t>
      </w:r>
      <w:bookmarkEnd w:id="13"/>
    </w:p>
    <w:p w14:paraId="147F400D" w14:textId="77777777" w:rsidR="009363FC" w:rsidRPr="009363FC" w:rsidRDefault="009363FC" w:rsidP="009363FC">
      <w:pPr>
        <w:pBdr>
          <w:bottom w:val="single" w:sz="4" w:space="1" w:color="auto"/>
        </w:pBdr>
        <w:spacing w:line="360" w:lineRule="auto"/>
        <w:rPr>
          <w:rFonts w:ascii="Arial" w:hAnsi="Arial" w:cs="Arial"/>
        </w:rPr>
      </w:pPr>
    </w:p>
    <w:p w14:paraId="70C8E30C" w14:textId="77777777" w:rsidR="009363FC" w:rsidRPr="009363FC" w:rsidRDefault="009363FC" w:rsidP="009363FC">
      <w:pPr>
        <w:spacing w:line="360" w:lineRule="auto"/>
        <w:ind w:left="540"/>
        <w:rPr>
          <w:rFonts w:ascii="Arial" w:hAnsi="Arial" w:cs="Arial"/>
          <w:b/>
          <w:color w:val="5B9BD5" w:themeColor="accent5"/>
          <w:sz w:val="28"/>
          <w:szCs w:val="28"/>
        </w:rPr>
      </w:pPr>
    </w:p>
    <w:p w14:paraId="65BB49A1" w14:textId="77777777" w:rsidR="009363FC" w:rsidRPr="009363FC" w:rsidRDefault="009363FC" w:rsidP="009363FC">
      <w:pPr>
        <w:pStyle w:val="Heading2"/>
        <w:spacing w:line="360" w:lineRule="auto"/>
        <w:jc w:val="center"/>
        <w:rPr>
          <w:rFonts w:cs="Arial"/>
          <w:i w:val="0"/>
          <w:color w:val="2F5496" w:themeColor="accent1" w:themeShade="BF"/>
        </w:rPr>
      </w:pPr>
      <w:bookmarkStart w:id="14" w:name="_Toc31297107"/>
      <w:r w:rsidRPr="009363FC">
        <w:rPr>
          <w:rFonts w:cs="Arial"/>
          <w:i w:val="0"/>
          <w:color w:val="2F5496" w:themeColor="accent1" w:themeShade="BF"/>
        </w:rPr>
        <w:t>2.1 Company Analysis</w:t>
      </w:r>
      <w:bookmarkEnd w:id="14"/>
    </w:p>
    <w:p w14:paraId="5D049282" w14:textId="77777777" w:rsidR="009363FC" w:rsidRPr="009363FC" w:rsidRDefault="009363FC" w:rsidP="009363FC">
      <w:pPr>
        <w:spacing w:line="360" w:lineRule="auto"/>
        <w:rPr>
          <w:rFonts w:ascii="Arial" w:hAnsi="Arial" w:cs="Arial"/>
        </w:rPr>
      </w:pPr>
    </w:p>
    <w:p w14:paraId="13756A15" w14:textId="664FB971" w:rsidR="009363FC" w:rsidRPr="005E68E0" w:rsidRDefault="009363FC" w:rsidP="009363FC">
      <w:pPr>
        <w:spacing w:line="360" w:lineRule="auto"/>
        <w:jc w:val="both"/>
        <w:rPr>
          <w:rFonts w:ascii="Arial" w:hAnsi="Arial" w:cs="Arial"/>
          <w:sz w:val="24"/>
          <w:szCs w:val="24"/>
        </w:rPr>
      </w:pPr>
      <w:r w:rsidRPr="005E68E0">
        <w:rPr>
          <w:rFonts w:ascii="Arial" w:hAnsi="Arial" w:cs="Arial"/>
          <w:sz w:val="24"/>
          <w:szCs w:val="24"/>
        </w:rPr>
        <w:t xml:space="preserve">DataPath is a private limited outsourcing company working for July business service which provide third party administrator (TPA) services for American retirement and pension plans which is in Waco, Taxes, USA and operating jointly </w:t>
      </w:r>
      <w:r w:rsidR="00A75203" w:rsidRPr="005E68E0">
        <w:rPr>
          <w:rFonts w:ascii="Arial" w:hAnsi="Arial" w:cs="Arial"/>
          <w:sz w:val="24"/>
          <w:szCs w:val="24"/>
        </w:rPr>
        <w:t>in the USA and Bangladesh. DataP</w:t>
      </w:r>
      <w:r w:rsidRPr="005E68E0">
        <w:rPr>
          <w:rFonts w:ascii="Arial" w:hAnsi="Arial" w:cs="Arial"/>
          <w:sz w:val="24"/>
          <w:szCs w:val="24"/>
        </w:rPr>
        <w:t>ath limited assemble unequalled realization, mass capabilities over the retirement business and related business capabilities.</w:t>
      </w:r>
    </w:p>
    <w:p w14:paraId="1A736DD7" w14:textId="77777777" w:rsidR="009363FC" w:rsidRPr="009363FC" w:rsidRDefault="009363FC" w:rsidP="009363FC">
      <w:pPr>
        <w:spacing w:line="360" w:lineRule="auto"/>
        <w:ind w:left="540"/>
        <w:jc w:val="both"/>
        <w:rPr>
          <w:rFonts w:ascii="Arial" w:hAnsi="Arial" w:cs="Arial"/>
          <w:b/>
          <w:szCs w:val="24"/>
        </w:rPr>
      </w:pPr>
    </w:p>
    <w:p w14:paraId="59498C26" w14:textId="77777777" w:rsidR="009363FC" w:rsidRPr="009363FC" w:rsidRDefault="009363FC" w:rsidP="009363FC">
      <w:pPr>
        <w:pStyle w:val="Heading3"/>
        <w:numPr>
          <w:ilvl w:val="0"/>
          <w:numId w:val="25"/>
        </w:numPr>
        <w:spacing w:line="360" w:lineRule="auto"/>
        <w:rPr>
          <w:rFonts w:ascii="Arial" w:hAnsi="Arial" w:cs="Arial"/>
          <w:b/>
          <w:i/>
          <w:color w:val="2F5496" w:themeColor="accent1" w:themeShade="BF"/>
        </w:rPr>
      </w:pPr>
      <w:r w:rsidRPr="009363FC">
        <w:rPr>
          <w:rFonts w:ascii="Arial" w:hAnsi="Arial" w:cs="Arial"/>
          <w:b/>
          <w:color w:val="2F5496" w:themeColor="accent1" w:themeShade="BF"/>
        </w:rPr>
        <w:t xml:space="preserve"> </w:t>
      </w:r>
      <w:bookmarkStart w:id="15" w:name="_Toc31297108"/>
      <w:r w:rsidRPr="009363FC">
        <w:rPr>
          <w:rFonts w:ascii="Arial" w:hAnsi="Arial" w:cs="Arial"/>
          <w:b/>
          <w:color w:val="2F5496" w:themeColor="accent1" w:themeShade="BF"/>
        </w:rPr>
        <w:t>Overview and history</w:t>
      </w:r>
      <w:bookmarkEnd w:id="15"/>
    </w:p>
    <w:p w14:paraId="75926CBC" w14:textId="77777777" w:rsidR="009363FC" w:rsidRPr="009363FC" w:rsidRDefault="009363FC" w:rsidP="009363FC">
      <w:pPr>
        <w:spacing w:line="360" w:lineRule="auto"/>
        <w:rPr>
          <w:rFonts w:ascii="Arial" w:hAnsi="Arial" w:cs="Arial"/>
        </w:rPr>
      </w:pPr>
    </w:p>
    <w:p w14:paraId="0D626DD3" w14:textId="6A1C76F9" w:rsidR="009363FC" w:rsidRPr="00716FCD" w:rsidRDefault="009363FC" w:rsidP="009363FC">
      <w:pPr>
        <w:spacing w:line="360" w:lineRule="auto"/>
        <w:jc w:val="both"/>
        <w:rPr>
          <w:rFonts w:ascii="Arial" w:hAnsi="Arial" w:cs="Arial"/>
          <w:sz w:val="24"/>
          <w:szCs w:val="24"/>
        </w:rPr>
      </w:pPr>
      <w:r w:rsidRPr="00716FCD">
        <w:rPr>
          <w:rFonts w:ascii="Arial" w:hAnsi="Arial" w:cs="Arial"/>
          <w:sz w:val="24"/>
          <w:szCs w:val="24"/>
        </w:rPr>
        <w:t xml:space="preserve">DataPath Limited is the first registered outsourcing company in Bangladesh which   operated by July Business Service. July Business Service is the mother company of </w:t>
      </w:r>
      <w:r w:rsidR="00A75203" w:rsidRPr="00716FCD">
        <w:rPr>
          <w:rFonts w:ascii="Arial" w:hAnsi="Arial" w:cs="Arial"/>
          <w:sz w:val="24"/>
          <w:szCs w:val="24"/>
        </w:rPr>
        <w:t>DataPath</w:t>
      </w:r>
      <w:r w:rsidR="00A75203" w:rsidRPr="00716FCD">
        <w:rPr>
          <w:rFonts w:ascii="Arial" w:hAnsi="Arial" w:cs="Arial"/>
          <w:sz w:val="24"/>
          <w:szCs w:val="24"/>
        </w:rPr>
        <w:t xml:space="preserve"> </w:t>
      </w:r>
      <w:r w:rsidRPr="00716FCD">
        <w:rPr>
          <w:rFonts w:ascii="Arial" w:hAnsi="Arial" w:cs="Arial"/>
          <w:sz w:val="24"/>
          <w:szCs w:val="24"/>
        </w:rPr>
        <w:t>limited where John Humphrey and Jim Hudson are the owner. July Business Service is one of the top listed company in United States. July Business Service known as professional service firm which is committed to delivering retirement plan and other administrative services to business client.</w:t>
      </w:r>
    </w:p>
    <w:p w14:paraId="141BDF24" w14:textId="77777777" w:rsidR="009363FC" w:rsidRPr="00716FCD" w:rsidRDefault="009363FC" w:rsidP="009363FC">
      <w:pPr>
        <w:spacing w:line="360" w:lineRule="auto"/>
        <w:jc w:val="both"/>
        <w:rPr>
          <w:rFonts w:ascii="Arial" w:hAnsi="Arial" w:cs="Arial"/>
          <w:sz w:val="24"/>
          <w:szCs w:val="24"/>
        </w:rPr>
      </w:pPr>
      <w:r w:rsidRPr="00716FCD">
        <w:rPr>
          <w:rFonts w:ascii="Arial" w:hAnsi="Arial" w:cs="Arial"/>
          <w:sz w:val="24"/>
          <w:szCs w:val="24"/>
        </w:rPr>
        <w:t>July Business Services partners with employers and financial advisors to provide retirement plan, administration and recordkeeping services. July Business service founded in 1994, July provide services approximately 93,364 clients in all 52 states in USA.</w:t>
      </w:r>
    </w:p>
    <w:p w14:paraId="0C4C375B" w14:textId="77777777" w:rsidR="009363FC" w:rsidRPr="00716FCD" w:rsidRDefault="009363FC" w:rsidP="009363FC">
      <w:pPr>
        <w:spacing w:line="360" w:lineRule="auto"/>
        <w:jc w:val="both"/>
        <w:rPr>
          <w:rFonts w:ascii="Arial" w:hAnsi="Arial" w:cs="Arial"/>
          <w:sz w:val="24"/>
          <w:szCs w:val="24"/>
        </w:rPr>
      </w:pPr>
      <w:r w:rsidRPr="00716FCD">
        <w:rPr>
          <w:rFonts w:ascii="Arial" w:hAnsi="Arial" w:cs="Arial"/>
          <w:sz w:val="24"/>
          <w:szCs w:val="24"/>
        </w:rPr>
        <w:t xml:space="preserve">DataPath Limited was established in 2006 with a small office at </w:t>
      </w:r>
      <w:proofErr w:type="spellStart"/>
      <w:r w:rsidRPr="00716FCD">
        <w:rPr>
          <w:rFonts w:ascii="Arial" w:hAnsi="Arial" w:cs="Arial"/>
          <w:sz w:val="24"/>
          <w:szCs w:val="24"/>
        </w:rPr>
        <w:t>Uttara</w:t>
      </w:r>
      <w:proofErr w:type="spellEnd"/>
      <w:r w:rsidRPr="00716FCD">
        <w:rPr>
          <w:rFonts w:ascii="Arial" w:hAnsi="Arial" w:cs="Arial"/>
          <w:sz w:val="24"/>
          <w:szCs w:val="24"/>
        </w:rPr>
        <w:t xml:space="preserve">, with very restrained operations as experimental basis. At the start it was presenting supportive operations for July. In the start days it hired talented personnel who can apprehend the work with an entire number of six personnel. Later, in 2010, DataPath moved to </w:t>
      </w:r>
      <w:proofErr w:type="spellStart"/>
      <w:r w:rsidRPr="00716FCD">
        <w:rPr>
          <w:rFonts w:ascii="Arial" w:hAnsi="Arial" w:cs="Arial"/>
          <w:sz w:val="24"/>
          <w:szCs w:val="24"/>
        </w:rPr>
        <w:t>Gulshan</w:t>
      </w:r>
      <w:proofErr w:type="spellEnd"/>
      <w:r w:rsidRPr="00716FCD">
        <w:rPr>
          <w:rFonts w:ascii="Arial" w:hAnsi="Arial" w:cs="Arial"/>
          <w:sz w:val="24"/>
          <w:szCs w:val="24"/>
        </w:rPr>
        <w:t xml:space="preserve"> </w:t>
      </w:r>
      <w:r w:rsidRPr="00716FCD">
        <w:rPr>
          <w:rFonts w:ascii="Arial" w:hAnsi="Arial" w:cs="Arial"/>
          <w:sz w:val="24"/>
          <w:szCs w:val="24"/>
        </w:rPr>
        <w:lastRenderedPageBreak/>
        <w:t xml:space="preserve">as it grew in numbers to 50 personnel. Already then July was absolutely depending on DataPath due to the fact they have been doing all the work from Bangladesh and July decided to downsize their personnel inside the United States. In 2015 DataPath was developing rapidly, had to hire hundreds of human beings and moved to </w:t>
      </w:r>
      <w:proofErr w:type="spellStart"/>
      <w:r w:rsidRPr="00716FCD">
        <w:rPr>
          <w:rFonts w:ascii="Arial" w:hAnsi="Arial" w:cs="Arial"/>
          <w:sz w:val="24"/>
          <w:szCs w:val="24"/>
        </w:rPr>
        <w:t>Mohakhali</w:t>
      </w:r>
      <w:proofErr w:type="spellEnd"/>
      <w:r w:rsidRPr="00716FCD">
        <w:rPr>
          <w:rFonts w:ascii="Arial" w:hAnsi="Arial" w:cs="Arial"/>
          <w:sz w:val="24"/>
          <w:szCs w:val="24"/>
        </w:rPr>
        <w:t xml:space="preserve"> in a15’000 square </w:t>
      </w:r>
      <w:proofErr w:type="spellStart"/>
      <w:r w:rsidRPr="00716FCD">
        <w:rPr>
          <w:rFonts w:ascii="Arial" w:hAnsi="Arial" w:cs="Arial"/>
          <w:sz w:val="24"/>
          <w:szCs w:val="24"/>
        </w:rPr>
        <w:t>ft</w:t>
      </w:r>
      <w:proofErr w:type="spellEnd"/>
      <w:r w:rsidRPr="00716FCD">
        <w:rPr>
          <w:rFonts w:ascii="Arial" w:hAnsi="Arial" w:cs="Arial"/>
          <w:sz w:val="24"/>
          <w:szCs w:val="24"/>
        </w:rPr>
        <w:t xml:space="preserve"> house because of the fact more Third-Party Administrators desired to outsource their business method to Data Path, as they may be now experts within the retirement plan industry. Now DataPath has eight different clients apart from July Business Services and foreseeing many greater inside the future.</w:t>
      </w:r>
    </w:p>
    <w:p w14:paraId="62F45847" w14:textId="77777777" w:rsidR="009363FC" w:rsidRPr="009363FC" w:rsidRDefault="009363FC" w:rsidP="009363FC">
      <w:pPr>
        <w:spacing w:line="360" w:lineRule="auto"/>
        <w:jc w:val="center"/>
        <w:rPr>
          <w:rFonts w:ascii="Arial" w:hAnsi="Arial" w:cs="Arial"/>
          <w:b/>
          <w:szCs w:val="24"/>
        </w:rPr>
      </w:pPr>
    </w:p>
    <w:p w14:paraId="52EB7ACD" w14:textId="77777777" w:rsidR="009363FC" w:rsidRPr="009363FC" w:rsidRDefault="009363FC" w:rsidP="009363FC">
      <w:pPr>
        <w:pStyle w:val="Heading3"/>
        <w:numPr>
          <w:ilvl w:val="0"/>
          <w:numId w:val="25"/>
        </w:numPr>
        <w:spacing w:line="360" w:lineRule="auto"/>
        <w:rPr>
          <w:rFonts w:ascii="Arial" w:hAnsi="Arial" w:cs="Arial"/>
          <w:b/>
          <w:i/>
          <w:color w:val="2F5496" w:themeColor="accent1" w:themeShade="BF"/>
        </w:rPr>
      </w:pPr>
      <w:r w:rsidRPr="009363FC">
        <w:rPr>
          <w:rFonts w:ascii="Arial" w:hAnsi="Arial" w:cs="Arial"/>
          <w:b/>
          <w:color w:val="2F5496" w:themeColor="accent1" w:themeShade="BF"/>
        </w:rPr>
        <w:t xml:space="preserve"> </w:t>
      </w:r>
      <w:bookmarkStart w:id="16" w:name="_Toc31297109"/>
      <w:r w:rsidRPr="009363FC">
        <w:rPr>
          <w:rFonts w:ascii="Arial" w:hAnsi="Arial" w:cs="Arial"/>
          <w:b/>
          <w:color w:val="2F5496" w:themeColor="accent1" w:themeShade="BF"/>
        </w:rPr>
        <w:t>Trend and growth</w:t>
      </w:r>
      <w:bookmarkEnd w:id="16"/>
    </w:p>
    <w:p w14:paraId="2ED2F09A" w14:textId="77777777" w:rsidR="009363FC" w:rsidRPr="009363FC" w:rsidRDefault="009363FC" w:rsidP="009363FC">
      <w:pPr>
        <w:pStyle w:val="NormalWeb"/>
        <w:spacing w:before="400" w:beforeAutospacing="0" w:after="0" w:afterAutospacing="0" w:line="360" w:lineRule="auto"/>
        <w:ind w:right="20"/>
        <w:jc w:val="both"/>
        <w:rPr>
          <w:rFonts w:ascii="Arial" w:hAnsi="Arial" w:cs="Arial"/>
          <w:color w:val="000000"/>
        </w:rPr>
      </w:pPr>
      <w:r w:rsidRPr="009363FC">
        <w:rPr>
          <w:rFonts w:ascii="Arial" w:hAnsi="Arial" w:cs="Arial"/>
        </w:rPr>
        <w:t xml:space="preserve">DataPath </w:t>
      </w:r>
      <w:r w:rsidRPr="009363FC">
        <w:rPr>
          <w:rFonts w:ascii="Arial" w:hAnsi="Arial" w:cs="Arial"/>
          <w:color w:val="000000"/>
        </w:rPr>
        <w:t xml:space="preserve">Limited.is doing a rising business for the end solution for their client. At the point when the data is assembled or document received then they are procedure, move, and made a supporting record to process structure which will going to be submitted to IRS. </w:t>
      </w:r>
      <w:r w:rsidRPr="009363FC">
        <w:rPr>
          <w:rFonts w:ascii="Arial" w:hAnsi="Arial" w:cs="Arial"/>
        </w:rPr>
        <w:t xml:space="preserve">DataPath </w:t>
      </w:r>
      <w:r w:rsidRPr="009363FC">
        <w:rPr>
          <w:rFonts w:ascii="Arial" w:hAnsi="Arial" w:cs="Arial"/>
          <w:color w:val="000000"/>
        </w:rPr>
        <w:t>Limited. continually attempting to give an important arrangement that can help to client for simple comprehension.</w:t>
      </w:r>
    </w:p>
    <w:p w14:paraId="6D650D86" w14:textId="77777777" w:rsidR="009363FC" w:rsidRPr="009363FC" w:rsidRDefault="009363FC" w:rsidP="009363FC">
      <w:pPr>
        <w:pStyle w:val="NormalWeb"/>
        <w:spacing w:before="400" w:beforeAutospacing="0" w:after="0" w:afterAutospacing="0" w:line="360" w:lineRule="auto"/>
        <w:ind w:right="20"/>
        <w:jc w:val="both"/>
        <w:rPr>
          <w:rFonts w:ascii="Arial" w:hAnsi="Arial" w:cs="Arial"/>
          <w:color w:val="000000"/>
        </w:rPr>
      </w:pPr>
    </w:p>
    <w:p w14:paraId="58C4B5C1" w14:textId="77777777" w:rsidR="009363FC" w:rsidRPr="009363FC" w:rsidRDefault="009363FC" w:rsidP="009363FC">
      <w:pPr>
        <w:pStyle w:val="Heading3"/>
        <w:numPr>
          <w:ilvl w:val="0"/>
          <w:numId w:val="25"/>
        </w:numPr>
        <w:spacing w:line="360" w:lineRule="auto"/>
        <w:rPr>
          <w:rFonts w:ascii="Arial" w:hAnsi="Arial" w:cs="Arial"/>
          <w:b/>
          <w:color w:val="2F5496" w:themeColor="accent1" w:themeShade="BF"/>
        </w:rPr>
      </w:pPr>
      <w:r w:rsidRPr="009363FC">
        <w:rPr>
          <w:rFonts w:ascii="Arial" w:hAnsi="Arial" w:cs="Arial"/>
          <w:b/>
          <w:color w:val="2F5496" w:themeColor="accent1" w:themeShade="BF"/>
        </w:rPr>
        <w:t xml:space="preserve"> </w:t>
      </w:r>
      <w:bookmarkStart w:id="17" w:name="_Toc31297110"/>
      <w:r w:rsidRPr="009363FC">
        <w:rPr>
          <w:rFonts w:ascii="Arial" w:hAnsi="Arial" w:cs="Arial"/>
          <w:b/>
          <w:color w:val="2F5496" w:themeColor="accent1" w:themeShade="BF"/>
        </w:rPr>
        <w:t>Customer mix</w:t>
      </w:r>
      <w:bookmarkEnd w:id="17"/>
    </w:p>
    <w:p w14:paraId="0D7D927F" w14:textId="77777777" w:rsidR="009363FC" w:rsidRPr="009363FC" w:rsidRDefault="009363FC" w:rsidP="009363FC">
      <w:pPr>
        <w:pStyle w:val="NormalWeb"/>
        <w:spacing w:before="400" w:beforeAutospacing="0" w:after="0" w:afterAutospacing="0" w:line="360" w:lineRule="auto"/>
        <w:ind w:left="20" w:right="20"/>
        <w:jc w:val="both"/>
        <w:rPr>
          <w:rFonts w:ascii="Arial" w:hAnsi="Arial" w:cs="Arial"/>
        </w:rPr>
      </w:pPr>
      <w:r w:rsidRPr="009363FC">
        <w:rPr>
          <w:rFonts w:ascii="Arial" w:hAnsi="Arial" w:cs="Arial"/>
        </w:rPr>
        <w:t>DataPath is a private Limited outsourcing company which is working for July Business Services in Bangladesh. So, our primary client is July Business Services. The people of USA are additionally our client however through the July Business Services.</w:t>
      </w:r>
    </w:p>
    <w:p w14:paraId="646D599D" w14:textId="77777777" w:rsidR="009363FC" w:rsidRPr="009363FC" w:rsidRDefault="009363FC" w:rsidP="00A75203">
      <w:pPr>
        <w:pStyle w:val="NormalWeb"/>
        <w:spacing w:before="400" w:beforeAutospacing="0" w:after="0" w:afterAutospacing="0" w:line="360" w:lineRule="auto"/>
        <w:ind w:right="20"/>
        <w:jc w:val="both"/>
        <w:rPr>
          <w:rFonts w:ascii="Arial" w:hAnsi="Arial" w:cs="Arial"/>
        </w:rPr>
      </w:pPr>
    </w:p>
    <w:p w14:paraId="5213BD97" w14:textId="77777777" w:rsidR="009363FC" w:rsidRPr="009363FC" w:rsidRDefault="009363FC" w:rsidP="009363FC">
      <w:pPr>
        <w:pStyle w:val="Heading3"/>
        <w:numPr>
          <w:ilvl w:val="0"/>
          <w:numId w:val="25"/>
        </w:numPr>
        <w:spacing w:line="360" w:lineRule="auto"/>
        <w:rPr>
          <w:rFonts w:ascii="Arial" w:hAnsi="Arial" w:cs="Arial"/>
          <w:b/>
          <w:color w:val="2F5496" w:themeColor="accent1" w:themeShade="BF"/>
        </w:rPr>
      </w:pPr>
      <w:r w:rsidRPr="009363FC">
        <w:rPr>
          <w:rFonts w:ascii="Arial" w:hAnsi="Arial" w:cs="Arial"/>
          <w:b/>
          <w:color w:val="2F5496" w:themeColor="accent1" w:themeShade="BF"/>
        </w:rPr>
        <w:t xml:space="preserve"> </w:t>
      </w:r>
      <w:bookmarkStart w:id="18" w:name="_Toc31297111"/>
      <w:r w:rsidRPr="009363FC">
        <w:rPr>
          <w:rFonts w:ascii="Arial" w:hAnsi="Arial" w:cs="Arial"/>
          <w:b/>
          <w:color w:val="2F5496" w:themeColor="accent1" w:themeShade="BF"/>
        </w:rPr>
        <w:t>Services mix</w:t>
      </w:r>
      <w:bookmarkEnd w:id="18"/>
    </w:p>
    <w:p w14:paraId="4509547D" w14:textId="350F7321" w:rsidR="009363FC" w:rsidRDefault="009363FC" w:rsidP="009363FC">
      <w:pPr>
        <w:pStyle w:val="NormalWeb"/>
        <w:spacing w:before="400" w:beforeAutospacing="0" w:after="0" w:afterAutospacing="0" w:line="360" w:lineRule="auto"/>
        <w:ind w:right="20"/>
        <w:jc w:val="both"/>
        <w:rPr>
          <w:rFonts w:ascii="Arial" w:hAnsi="Arial" w:cs="Arial"/>
        </w:rPr>
      </w:pPr>
      <w:r w:rsidRPr="009363FC">
        <w:rPr>
          <w:rFonts w:ascii="Arial" w:hAnsi="Arial" w:cs="Arial"/>
        </w:rPr>
        <w:t>July Business Services and for their benefit DataPath Limited is giving the following services to its US clients.</w:t>
      </w:r>
    </w:p>
    <w:p w14:paraId="2C05F568" w14:textId="77777777" w:rsidR="00ED5F31" w:rsidRPr="009363FC" w:rsidRDefault="00ED5F31" w:rsidP="009363FC">
      <w:pPr>
        <w:pStyle w:val="NormalWeb"/>
        <w:spacing w:before="400" w:beforeAutospacing="0" w:after="0" w:afterAutospacing="0" w:line="360" w:lineRule="auto"/>
        <w:ind w:right="20"/>
        <w:jc w:val="both"/>
        <w:rPr>
          <w:rFonts w:ascii="Arial" w:hAnsi="Arial" w:cs="Arial"/>
        </w:rPr>
      </w:pPr>
    </w:p>
    <w:p w14:paraId="11FB0DDD" w14:textId="77777777" w:rsidR="009363FC" w:rsidRPr="00716FCD" w:rsidRDefault="009363FC" w:rsidP="009363FC">
      <w:pPr>
        <w:spacing w:line="360" w:lineRule="auto"/>
        <w:jc w:val="center"/>
        <w:rPr>
          <w:rFonts w:ascii="Arial" w:hAnsi="Arial" w:cs="Arial"/>
          <w:b/>
          <w:color w:val="2F5496" w:themeColor="accent1" w:themeShade="BF"/>
          <w:sz w:val="24"/>
          <w:szCs w:val="24"/>
        </w:rPr>
      </w:pPr>
      <w:r w:rsidRPr="00716FCD">
        <w:rPr>
          <w:rFonts w:ascii="Arial" w:hAnsi="Arial" w:cs="Arial"/>
          <w:b/>
          <w:color w:val="2F5496" w:themeColor="accent1" w:themeShade="BF"/>
          <w:sz w:val="24"/>
          <w:szCs w:val="24"/>
        </w:rPr>
        <w:t>Plan Design</w:t>
      </w:r>
    </w:p>
    <w:p w14:paraId="674F9194" w14:textId="77777777" w:rsidR="009363FC" w:rsidRPr="009363FC" w:rsidRDefault="009363FC" w:rsidP="009363FC">
      <w:pPr>
        <w:pStyle w:val="NormalWeb"/>
        <w:spacing w:before="400" w:beforeAutospacing="0" w:after="0" w:afterAutospacing="0" w:line="360" w:lineRule="auto"/>
        <w:ind w:right="20"/>
        <w:jc w:val="both"/>
        <w:rPr>
          <w:rFonts w:ascii="Arial" w:hAnsi="Arial" w:cs="Arial"/>
        </w:rPr>
      </w:pPr>
      <w:r w:rsidRPr="009363FC">
        <w:rPr>
          <w:rFonts w:ascii="Arial" w:hAnsi="Arial" w:cs="Arial"/>
        </w:rPr>
        <w:t>Retirement plan are primarily arranged to meet every business one of a kind objective and technique. Regardless of whether worker enrollment and maintenance or boosting benefits for the key job representatives and plan planned consistently examine with specialist through customer administration administrator.</w:t>
      </w:r>
    </w:p>
    <w:p w14:paraId="7290C0BE" w14:textId="77777777" w:rsidR="009363FC" w:rsidRPr="009363FC" w:rsidRDefault="009363FC" w:rsidP="009363FC">
      <w:pPr>
        <w:pStyle w:val="NormalWeb"/>
        <w:spacing w:before="400" w:beforeAutospacing="0" w:after="0" w:afterAutospacing="0" w:line="360" w:lineRule="auto"/>
        <w:ind w:right="20"/>
        <w:jc w:val="both"/>
        <w:rPr>
          <w:rFonts w:ascii="Arial" w:hAnsi="Arial" w:cs="Arial"/>
        </w:rPr>
      </w:pPr>
    </w:p>
    <w:p w14:paraId="363F1B08" w14:textId="77777777" w:rsidR="009363FC" w:rsidRPr="00716FCD" w:rsidRDefault="009363FC" w:rsidP="009363FC">
      <w:pPr>
        <w:spacing w:line="360" w:lineRule="auto"/>
        <w:jc w:val="center"/>
        <w:rPr>
          <w:rFonts w:ascii="Arial" w:hAnsi="Arial" w:cs="Arial"/>
          <w:b/>
          <w:color w:val="2F5496" w:themeColor="accent1" w:themeShade="BF"/>
          <w:sz w:val="24"/>
          <w:szCs w:val="24"/>
        </w:rPr>
      </w:pPr>
      <w:r w:rsidRPr="00716FCD">
        <w:rPr>
          <w:rFonts w:ascii="Arial" w:hAnsi="Arial" w:cs="Arial"/>
          <w:b/>
          <w:color w:val="2F5496" w:themeColor="accent1" w:themeShade="BF"/>
          <w:sz w:val="24"/>
          <w:szCs w:val="24"/>
        </w:rPr>
        <w:t>Plan setup</w:t>
      </w:r>
    </w:p>
    <w:p w14:paraId="2DFCCBDD" w14:textId="2BF02176" w:rsidR="009363FC" w:rsidRPr="009363FC" w:rsidRDefault="009363FC" w:rsidP="009363FC">
      <w:pPr>
        <w:pStyle w:val="NormalWeb"/>
        <w:spacing w:before="400" w:beforeAutospacing="0" w:after="0" w:afterAutospacing="0" w:line="360" w:lineRule="auto"/>
        <w:ind w:right="20"/>
        <w:jc w:val="both"/>
        <w:rPr>
          <w:rFonts w:ascii="Arial" w:hAnsi="Arial" w:cs="Arial"/>
        </w:rPr>
      </w:pPr>
      <w:r w:rsidRPr="009363FC">
        <w:rPr>
          <w:rFonts w:ascii="Arial" w:hAnsi="Arial" w:cs="Arial"/>
        </w:rPr>
        <w:t xml:space="preserve">To effectively set up retirement plan or to change over the current arrangement from current provider. </w:t>
      </w:r>
      <w:r w:rsidR="00ED5F31" w:rsidRPr="00716FCD">
        <w:rPr>
          <w:rFonts w:ascii="Arial" w:hAnsi="Arial" w:cs="Arial"/>
        </w:rPr>
        <w:t>DataPath</w:t>
      </w:r>
      <w:r w:rsidR="00ED5F31" w:rsidRPr="009363FC">
        <w:rPr>
          <w:rFonts w:ascii="Arial" w:hAnsi="Arial" w:cs="Arial"/>
        </w:rPr>
        <w:t xml:space="preserve"> </w:t>
      </w:r>
      <w:r w:rsidRPr="009363FC">
        <w:rPr>
          <w:rFonts w:ascii="Arial" w:hAnsi="Arial" w:cs="Arial"/>
        </w:rPr>
        <w:t>limited committed setup group team hands-on services to organize all aspect of plan setup. Our services include:</w:t>
      </w:r>
    </w:p>
    <w:p w14:paraId="56259B7A" w14:textId="77777777" w:rsidR="009363FC" w:rsidRPr="009363FC"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Setup paperwork</w:t>
      </w:r>
    </w:p>
    <w:p w14:paraId="7BCA6804" w14:textId="77777777" w:rsidR="009363FC" w:rsidRPr="009363FC"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Volume Submitter Doc</w:t>
      </w:r>
    </w:p>
    <w:p w14:paraId="1F055359" w14:textId="77777777" w:rsidR="009363FC" w:rsidRPr="009363FC"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Loan policy</w:t>
      </w:r>
    </w:p>
    <w:p w14:paraId="2A5B3468" w14:textId="77777777" w:rsidR="009363FC" w:rsidRPr="009363FC"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Submission contribution</w:t>
      </w:r>
    </w:p>
    <w:p w14:paraId="07F640AB" w14:textId="77777777" w:rsidR="009363FC" w:rsidRPr="009363FC"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Transfer asset through account</w:t>
      </w:r>
    </w:p>
    <w:p w14:paraId="0D1B8D28" w14:textId="77777777" w:rsidR="009363FC" w:rsidRPr="009363FC"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 xml:space="preserve">Doc from previous provider </w:t>
      </w:r>
    </w:p>
    <w:p w14:paraId="7502F15F" w14:textId="77777777" w:rsidR="009363FC" w:rsidRPr="00ED5F31" w:rsidRDefault="009363FC" w:rsidP="009363FC">
      <w:pPr>
        <w:pStyle w:val="NormalWeb"/>
        <w:numPr>
          <w:ilvl w:val="0"/>
          <w:numId w:val="3"/>
        </w:numPr>
        <w:spacing w:before="400" w:beforeAutospacing="0" w:after="0" w:afterAutospacing="0" w:line="360" w:lineRule="auto"/>
        <w:ind w:right="20"/>
        <w:jc w:val="both"/>
        <w:rPr>
          <w:rFonts w:ascii="Arial" w:hAnsi="Arial" w:cs="Arial"/>
          <w:b/>
        </w:rPr>
      </w:pPr>
      <w:r w:rsidRPr="009363FC">
        <w:rPr>
          <w:rFonts w:ascii="Arial" w:hAnsi="Arial" w:cs="Arial"/>
        </w:rPr>
        <w:t>Takeover plan needs special care</w:t>
      </w:r>
    </w:p>
    <w:p w14:paraId="36406A49" w14:textId="77777777" w:rsidR="00ED5F31" w:rsidRPr="009363FC" w:rsidRDefault="00ED5F31" w:rsidP="00ED5F31">
      <w:pPr>
        <w:pStyle w:val="NormalWeb"/>
        <w:spacing w:before="400" w:beforeAutospacing="0" w:after="0" w:afterAutospacing="0" w:line="360" w:lineRule="auto"/>
        <w:ind w:left="1440" w:right="20"/>
        <w:jc w:val="both"/>
        <w:rPr>
          <w:rFonts w:ascii="Arial" w:hAnsi="Arial" w:cs="Arial"/>
          <w:b/>
        </w:rPr>
      </w:pPr>
    </w:p>
    <w:p w14:paraId="0CF2D269" w14:textId="77777777" w:rsidR="009363FC" w:rsidRPr="009274D5" w:rsidRDefault="009363FC" w:rsidP="009363FC">
      <w:pPr>
        <w:spacing w:line="360" w:lineRule="auto"/>
        <w:jc w:val="center"/>
        <w:rPr>
          <w:rFonts w:ascii="Arial" w:hAnsi="Arial" w:cs="Arial"/>
          <w:b/>
          <w:color w:val="2F5496" w:themeColor="accent1" w:themeShade="BF"/>
          <w:sz w:val="24"/>
          <w:szCs w:val="24"/>
        </w:rPr>
      </w:pPr>
    </w:p>
    <w:p w14:paraId="5A7EB439" w14:textId="77777777" w:rsidR="009363FC" w:rsidRDefault="009363FC" w:rsidP="009363FC">
      <w:pPr>
        <w:spacing w:line="360" w:lineRule="auto"/>
        <w:jc w:val="center"/>
        <w:rPr>
          <w:rFonts w:ascii="Arial" w:hAnsi="Arial" w:cs="Arial"/>
          <w:b/>
          <w:color w:val="2F5496" w:themeColor="accent1" w:themeShade="BF"/>
          <w:sz w:val="24"/>
          <w:szCs w:val="24"/>
        </w:rPr>
      </w:pPr>
      <w:r w:rsidRPr="00716FCD">
        <w:rPr>
          <w:rFonts w:ascii="Arial" w:hAnsi="Arial" w:cs="Arial"/>
          <w:b/>
          <w:color w:val="2F5496" w:themeColor="accent1" w:themeShade="BF"/>
          <w:sz w:val="24"/>
          <w:szCs w:val="24"/>
        </w:rPr>
        <w:lastRenderedPageBreak/>
        <w:t>Plan administration</w:t>
      </w:r>
    </w:p>
    <w:p w14:paraId="1713B0D4" w14:textId="77777777" w:rsidR="00ED5F31" w:rsidRPr="00716FCD" w:rsidRDefault="00ED5F31" w:rsidP="009363FC">
      <w:pPr>
        <w:spacing w:line="360" w:lineRule="auto"/>
        <w:jc w:val="center"/>
        <w:rPr>
          <w:rFonts w:ascii="Arial" w:hAnsi="Arial" w:cs="Arial"/>
          <w:b/>
          <w:color w:val="2F5496" w:themeColor="accent1" w:themeShade="BF"/>
          <w:sz w:val="24"/>
          <w:szCs w:val="24"/>
        </w:rPr>
      </w:pPr>
    </w:p>
    <w:p w14:paraId="49D4E3BF" w14:textId="77777777" w:rsidR="009363FC" w:rsidRPr="009363FC" w:rsidRDefault="009363FC" w:rsidP="009363FC">
      <w:pPr>
        <w:pStyle w:val="NormalWeb"/>
        <w:spacing w:before="400" w:after="0" w:line="360" w:lineRule="auto"/>
        <w:ind w:right="20"/>
        <w:jc w:val="both"/>
        <w:rPr>
          <w:rFonts w:ascii="Arial" w:hAnsi="Arial" w:cs="Arial"/>
        </w:rPr>
      </w:pPr>
      <w:r w:rsidRPr="009363FC">
        <w:rPr>
          <w:rFonts w:ascii="Arial" w:hAnsi="Arial" w:cs="Arial"/>
        </w:rPr>
        <w:t>July's specialists have more than 25 years of plan administration experience and are specialists in this exceptionally specialized field. A team of experience professionals presented as an account representative will serve client’s plan.</w:t>
      </w:r>
    </w:p>
    <w:p w14:paraId="0731E597" w14:textId="77777777" w:rsidR="009363FC" w:rsidRPr="009363FC" w:rsidRDefault="009363FC" w:rsidP="009363FC">
      <w:pPr>
        <w:pStyle w:val="NormalWeb"/>
        <w:spacing w:before="400" w:after="0" w:line="360" w:lineRule="auto"/>
        <w:ind w:right="20"/>
        <w:jc w:val="both"/>
        <w:rPr>
          <w:rFonts w:ascii="Arial" w:hAnsi="Arial" w:cs="Arial"/>
        </w:rPr>
      </w:pPr>
      <w:r w:rsidRPr="009363FC">
        <w:rPr>
          <w:rFonts w:ascii="Arial" w:hAnsi="Arial" w:cs="Arial"/>
        </w:rPr>
        <w:t>DataPath specialists have more than 5 years of plan administration experience and are specialists in this exceptionally specialized field. A team of experience professionals presented as an account representative will serve client’s plan.</w:t>
      </w:r>
    </w:p>
    <w:p w14:paraId="2041851C" w14:textId="77777777" w:rsidR="009363FC" w:rsidRPr="00716FCD" w:rsidRDefault="009363FC" w:rsidP="009363FC">
      <w:pPr>
        <w:pStyle w:val="NormalWeb"/>
        <w:spacing w:before="400" w:after="0" w:line="360" w:lineRule="auto"/>
        <w:ind w:right="20"/>
        <w:jc w:val="both"/>
        <w:rPr>
          <w:rFonts w:ascii="Arial" w:hAnsi="Arial" w:cs="Arial"/>
          <w:color w:val="2F5496" w:themeColor="accent1" w:themeShade="BF"/>
        </w:rPr>
      </w:pPr>
    </w:p>
    <w:p w14:paraId="0C9C3FF1" w14:textId="77777777" w:rsidR="009363FC" w:rsidRDefault="009363FC" w:rsidP="009363FC">
      <w:pPr>
        <w:spacing w:line="360" w:lineRule="auto"/>
        <w:jc w:val="center"/>
        <w:rPr>
          <w:rFonts w:ascii="Arial" w:hAnsi="Arial" w:cs="Arial"/>
          <w:b/>
          <w:color w:val="2F5496" w:themeColor="accent1" w:themeShade="BF"/>
          <w:sz w:val="24"/>
          <w:szCs w:val="24"/>
        </w:rPr>
      </w:pPr>
      <w:r w:rsidRPr="00716FCD">
        <w:rPr>
          <w:rFonts w:ascii="Arial" w:hAnsi="Arial" w:cs="Arial"/>
          <w:b/>
          <w:color w:val="2F5496" w:themeColor="accent1" w:themeShade="BF"/>
          <w:sz w:val="24"/>
          <w:szCs w:val="24"/>
        </w:rPr>
        <w:t>Plan Operation Support</w:t>
      </w:r>
    </w:p>
    <w:p w14:paraId="69738363" w14:textId="77777777" w:rsidR="00ED5F31" w:rsidRPr="00716FCD" w:rsidRDefault="00ED5F31" w:rsidP="009363FC">
      <w:pPr>
        <w:spacing w:line="360" w:lineRule="auto"/>
        <w:jc w:val="center"/>
        <w:rPr>
          <w:rFonts w:ascii="Arial" w:hAnsi="Arial" w:cs="Arial"/>
          <w:b/>
          <w:color w:val="2F5496" w:themeColor="accent1" w:themeShade="BF"/>
          <w:sz w:val="24"/>
          <w:szCs w:val="24"/>
        </w:rPr>
      </w:pPr>
    </w:p>
    <w:p w14:paraId="614DBFF0" w14:textId="77777777" w:rsidR="009363FC" w:rsidRPr="009363FC" w:rsidRDefault="009363FC" w:rsidP="009363FC">
      <w:pPr>
        <w:pStyle w:val="NormalWeb"/>
        <w:spacing w:before="400" w:after="0" w:line="360" w:lineRule="auto"/>
        <w:ind w:right="20"/>
        <w:jc w:val="both"/>
        <w:rPr>
          <w:rFonts w:ascii="Arial" w:hAnsi="Arial" w:cs="Arial"/>
        </w:rPr>
      </w:pPr>
      <w:r w:rsidRPr="009363FC">
        <w:rPr>
          <w:rFonts w:ascii="Arial" w:hAnsi="Arial" w:cs="Arial"/>
        </w:rPr>
        <w:t>It gives everything the customer needs to boost the estimation of plan, including phone and email access to its advisors. Its plan operation support service includes the following:</w:t>
      </w:r>
    </w:p>
    <w:p w14:paraId="7EC94DA6" w14:textId="77777777" w:rsidR="009363FC" w:rsidRPr="009363FC" w:rsidRDefault="009363FC" w:rsidP="009363FC">
      <w:pPr>
        <w:pStyle w:val="NormalWeb"/>
        <w:numPr>
          <w:ilvl w:val="0"/>
          <w:numId w:val="4"/>
        </w:numPr>
        <w:spacing w:before="400" w:after="0" w:line="360" w:lineRule="auto"/>
        <w:ind w:left="1440" w:right="20"/>
        <w:jc w:val="both"/>
        <w:rPr>
          <w:rFonts w:ascii="Arial" w:hAnsi="Arial" w:cs="Arial"/>
        </w:rPr>
      </w:pPr>
      <w:r w:rsidRPr="009363FC">
        <w:rPr>
          <w:rFonts w:ascii="Arial" w:hAnsi="Arial" w:cs="Arial"/>
        </w:rPr>
        <w:t>Eligibility Calculation</w:t>
      </w:r>
    </w:p>
    <w:p w14:paraId="0BB4D5FD" w14:textId="77777777" w:rsidR="009363FC" w:rsidRPr="009363FC" w:rsidRDefault="009363FC" w:rsidP="009363FC">
      <w:pPr>
        <w:pStyle w:val="NormalWeb"/>
        <w:numPr>
          <w:ilvl w:val="0"/>
          <w:numId w:val="4"/>
        </w:numPr>
        <w:spacing w:before="400" w:after="0" w:line="360" w:lineRule="auto"/>
        <w:ind w:left="1440" w:right="20"/>
        <w:jc w:val="both"/>
        <w:rPr>
          <w:rFonts w:ascii="Arial" w:hAnsi="Arial" w:cs="Arial"/>
        </w:rPr>
      </w:pPr>
      <w:r w:rsidRPr="009363FC">
        <w:rPr>
          <w:rFonts w:ascii="Arial" w:hAnsi="Arial" w:cs="Arial"/>
        </w:rPr>
        <w:t>Vesting Calculation</w:t>
      </w:r>
    </w:p>
    <w:p w14:paraId="338207FA" w14:textId="77777777" w:rsidR="009363FC" w:rsidRPr="009363FC" w:rsidRDefault="009363FC" w:rsidP="009363FC">
      <w:pPr>
        <w:pStyle w:val="NormalWeb"/>
        <w:numPr>
          <w:ilvl w:val="0"/>
          <w:numId w:val="4"/>
        </w:numPr>
        <w:spacing w:before="400" w:after="0" w:line="360" w:lineRule="auto"/>
        <w:ind w:left="1440" w:right="20"/>
        <w:jc w:val="both"/>
        <w:rPr>
          <w:rFonts w:ascii="Arial" w:hAnsi="Arial" w:cs="Arial"/>
        </w:rPr>
      </w:pPr>
      <w:r w:rsidRPr="009363FC">
        <w:rPr>
          <w:rFonts w:ascii="Arial" w:hAnsi="Arial" w:cs="Arial"/>
        </w:rPr>
        <w:t>Contribution Allocation</w:t>
      </w:r>
    </w:p>
    <w:p w14:paraId="1E78DD16" w14:textId="77777777" w:rsidR="009363FC" w:rsidRPr="009363FC" w:rsidRDefault="009363FC" w:rsidP="009363FC">
      <w:pPr>
        <w:pStyle w:val="NormalWeb"/>
        <w:numPr>
          <w:ilvl w:val="0"/>
          <w:numId w:val="4"/>
        </w:numPr>
        <w:spacing w:before="400" w:after="0" w:line="360" w:lineRule="auto"/>
        <w:ind w:left="1440" w:right="20"/>
        <w:jc w:val="both"/>
        <w:rPr>
          <w:rFonts w:ascii="Arial" w:hAnsi="Arial" w:cs="Arial"/>
        </w:rPr>
      </w:pPr>
      <w:r w:rsidRPr="009363FC">
        <w:rPr>
          <w:rFonts w:ascii="Arial" w:hAnsi="Arial" w:cs="Arial"/>
        </w:rPr>
        <w:t>Loan and Distribution Processing</w:t>
      </w:r>
    </w:p>
    <w:p w14:paraId="1DC6519D" w14:textId="77777777" w:rsidR="009363FC" w:rsidRPr="009363FC" w:rsidRDefault="009363FC" w:rsidP="009363FC">
      <w:pPr>
        <w:pStyle w:val="NormalWeb"/>
        <w:spacing w:before="400" w:after="0" w:line="360" w:lineRule="auto"/>
        <w:ind w:left="1440" w:right="20"/>
        <w:jc w:val="both"/>
        <w:rPr>
          <w:rFonts w:ascii="Arial" w:hAnsi="Arial" w:cs="Arial"/>
        </w:rPr>
      </w:pPr>
    </w:p>
    <w:p w14:paraId="111A81C2" w14:textId="603A31C2" w:rsidR="009363FC" w:rsidRDefault="00ED5F31" w:rsidP="00ED5F31">
      <w:pPr>
        <w:spacing w:line="360" w:lineRule="auto"/>
        <w:jc w:val="center"/>
        <w:rPr>
          <w:rFonts w:ascii="Arial" w:hAnsi="Arial" w:cs="Arial"/>
          <w:b/>
          <w:color w:val="2F5496" w:themeColor="accent1" w:themeShade="BF"/>
          <w:sz w:val="24"/>
          <w:szCs w:val="24"/>
        </w:rPr>
      </w:pPr>
      <w:r>
        <w:rPr>
          <w:rFonts w:ascii="Arial" w:hAnsi="Arial" w:cs="Arial"/>
          <w:b/>
          <w:color w:val="2F5496" w:themeColor="accent1" w:themeShade="BF"/>
          <w:sz w:val="24"/>
          <w:szCs w:val="24"/>
        </w:rPr>
        <w:t>Compliance Testing</w:t>
      </w:r>
    </w:p>
    <w:p w14:paraId="0F846D05" w14:textId="77777777" w:rsidR="00ED5F31" w:rsidRPr="00ED5F31" w:rsidRDefault="00ED5F31" w:rsidP="00ED5F31">
      <w:pPr>
        <w:spacing w:line="360" w:lineRule="auto"/>
        <w:jc w:val="center"/>
        <w:rPr>
          <w:rFonts w:ascii="Arial" w:hAnsi="Arial" w:cs="Arial"/>
          <w:b/>
          <w:color w:val="2F5496" w:themeColor="accent1" w:themeShade="BF"/>
          <w:sz w:val="24"/>
          <w:szCs w:val="24"/>
        </w:rPr>
      </w:pPr>
    </w:p>
    <w:p w14:paraId="40F09EAF" w14:textId="77777777" w:rsidR="009363FC" w:rsidRPr="00CF2308" w:rsidRDefault="009363FC" w:rsidP="009363FC">
      <w:pPr>
        <w:pStyle w:val="NormalWeb"/>
        <w:spacing w:before="400" w:after="0" w:line="360" w:lineRule="auto"/>
        <w:ind w:right="20"/>
        <w:jc w:val="both"/>
        <w:rPr>
          <w:rFonts w:ascii="Arial" w:hAnsi="Arial" w:cs="Arial"/>
        </w:rPr>
      </w:pPr>
      <w:r w:rsidRPr="00CF2308">
        <w:rPr>
          <w:rFonts w:ascii="Arial" w:hAnsi="Arial" w:cs="Arial"/>
        </w:rPr>
        <w:t>Its account representative gives total consistence testing service to keep up the fidelity of client’s plan. Its compliance testing services include the following:</w:t>
      </w:r>
    </w:p>
    <w:p w14:paraId="6A0463AF" w14:textId="77777777" w:rsidR="009363FC" w:rsidRPr="00CF2308" w:rsidRDefault="009363FC" w:rsidP="009363FC">
      <w:pPr>
        <w:numPr>
          <w:ilvl w:val="0"/>
          <w:numId w:val="5"/>
        </w:numPr>
        <w:spacing w:line="360" w:lineRule="auto"/>
        <w:jc w:val="both"/>
        <w:rPr>
          <w:rFonts w:ascii="Arial" w:hAnsi="Arial" w:cs="Arial"/>
          <w:color w:val="000000"/>
          <w:sz w:val="24"/>
          <w:szCs w:val="24"/>
        </w:rPr>
      </w:pPr>
      <w:r w:rsidRPr="00CF2308">
        <w:rPr>
          <w:rFonts w:ascii="Arial" w:hAnsi="Arial" w:cs="Arial"/>
          <w:color w:val="000000"/>
          <w:sz w:val="24"/>
          <w:szCs w:val="24"/>
        </w:rPr>
        <w:t>Top Heavy Testing</w:t>
      </w:r>
    </w:p>
    <w:p w14:paraId="45710EAF" w14:textId="77777777" w:rsidR="009363FC" w:rsidRPr="00CF2308" w:rsidRDefault="009363FC" w:rsidP="009363FC">
      <w:pPr>
        <w:numPr>
          <w:ilvl w:val="0"/>
          <w:numId w:val="5"/>
        </w:numPr>
        <w:spacing w:line="360" w:lineRule="auto"/>
        <w:jc w:val="both"/>
        <w:rPr>
          <w:rFonts w:ascii="Arial" w:hAnsi="Arial" w:cs="Arial"/>
          <w:color w:val="000000"/>
          <w:sz w:val="24"/>
          <w:szCs w:val="24"/>
        </w:rPr>
      </w:pPr>
      <w:r w:rsidRPr="00CF2308">
        <w:rPr>
          <w:rFonts w:ascii="Arial" w:hAnsi="Arial" w:cs="Arial"/>
          <w:color w:val="000000"/>
          <w:sz w:val="24"/>
          <w:szCs w:val="24"/>
        </w:rPr>
        <w:lastRenderedPageBreak/>
        <w:t>ACP &amp; ADP Testing</w:t>
      </w:r>
    </w:p>
    <w:p w14:paraId="1D4D2ECF" w14:textId="77777777" w:rsidR="009363FC" w:rsidRPr="00CF2308" w:rsidRDefault="009363FC" w:rsidP="009363FC">
      <w:pPr>
        <w:numPr>
          <w:ilvl w:val="0"/>
          <w:numId w:val="5"/>
        </w:numPr>
        <w:spacing w:line="360" w:lineRule="auto"/>
        <w:jc w:val="both"/>
        <w:rPr>
          <w:rFonts w:ascii="Arial" w:hAnsi="Arial" w:cs="Arial"/>
          <w:color w:val="000000"/>
          <w:sz w:val="24"/>
          <w:szCs w:val="24"/>
        </w:rPr>
      </w:pPr>
      <w:r w:rsidRPr="00CF2308">
        <w:rPr>
          <w:rFonts w:ascii="Arial" w:hAnsi="Arial" w:cs="Arial"/>
          <w:color w:val="000000"/>
          <w:sz w:val="24"/>
          <w:szCs w:val="24"/>
        </w:rPr>
        <w:t>Minimum Coverage Testing</w:t>
      </w:r>
    </w:p>
    <w:p w14:paraId="4AE11B3A" w14:textId="3D94C666" w:rsidR="009363FC" w:rsidRDefault="009363FC" w:rsidP="00ED5F31">
      <w:pPr>
        <w:numPr>
          <w:ilvl w:val="0"/>
          <w:numId w:val="5"/>
        </w:numPr>
        <w:spacing w:line="360" w:lineRule="auto"/>
        <w:jc w:val="both"/>
        <w:rPr>
          <w:rFonts w:ascii="Arial" w:hAnsi="Arial" w:cs="Arial"/>
          <w:color w:val="000000"/>
          <w:sz w:val="24"/>
          <w:szCs w:val="24"/>
        </w:rPr>
      </w:pPr>
      <w:r w:rsidRPr="00CF2308">
        <w:rPr>
          <w:rFonts w:ascii="Arial" w:hAnsi="Arial" w:cs="Arial"/>
          <w:color w:val="000000"/>
          <w:sz w:val="24"/>
          <w:szCs w:val="24"/>
        </w:rPr>
        <w:t>General Nondiscrimination Testing</w:t>
      </w:r>
    </w:p>
    <w:p w14:paraId="66571C8D" w14:textId="77777777" w:rsidR="00ED5F31" w:rsidRPr="00ED5F31" w:rsidRDefault="00ED5F31" w:rsidP="00ED5F31">
      <w:pPr>
        <w:spacing w:line="360" w:lineRule="auto"/>
        <w:ind w:left="1800"/>
        <w:jc w:val="both"/>
        <w:rPr>
          <w:rFonts w:ascii="Arial" w:hAnsi="Arial" w:cs="Arial"/>
          <w:color w:val="000000"/>
          <w:sz w:val="24"/>
          <w:szCs w:val="24"/>
        </w:rPr>
      </w:pPr>
    </w:p>
    <w:p w14:paraId="477956CE" w14:textId="0A4BC00F" w:rsidR="009363FC" w:rsidRDefault="009363FC" w:rsidP="00ED5F31">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Tax Compl</w:t>
      </w:r>
      <w:r w:rsidR="00ED5F31">
        <w:rPr>
          <w:rFonts w:ascii="Arial" w:hAnsi="Arial" w:cs="Arial"/>
          <w:b/>
          <w:color w:val="2F5496" w:themeColor="accent1" w:themeShade="BF"/>
          <w:sz w:val="24"/>
          <w:szCs w:val="24"/>
        </w:rPr>
        <w:t>iance</w:t>
      </w:r>
    </w:p>
    <w:p w14:paraId="36EF2EDB" w14:textId="77777777" w:rsidR="00ED5F31" w:rsidRPr="00ED5F31" w:rsidRDefault="00ED5F31" w:rsidP="00ED5F31">
      <w:pPr>
        <w:spacing w:line="360" w:lineRule="auto"/>
        <w:jc w:val="center"/>
        <w:rPr>
          <w:rFonts w:ascii="Arial" w:hAnsi="Arial" w:cs="Arial"/>
          <w:b/>
          <w:color w:val="2F5496" w:themeColor="accent1" w:themeShade="BF"/>
          <w:sz w:val="24"/>
          <w:szCs w:val="24"/>
        </w:rPr>
      </w:pPr>
    </w:p>
    <w:p w14:paraId="1503F567"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sz w:val="24"/>
          <w:szCs w:val="24"/>
        </w:rPr>
        <w:t xml:space="preserve">DataPath </w:t>
      </w:r>
      <w:r w:rsidRPr="00CF2308">
        <w:rPr>
          <w:rFonts w:ascii="Arial" w:hAnsi="Arial" w:cs="Arial"/>
          <w:color w:val="000000"/>
          <w:sz w:val="24"/>
          <w:szCs w:val="24"/>
        </w:rPr>
        <w:t>advisors deliver signature-prepared tax return forms to satisfy all tax filing requirement. Tax compliance services include the following:</w:t>
      </w:r>
    </w:p>
    <w:p w14:paraId="53EA3EB8" w14:textId="77777777" w:rsidR="009363FC" w:rsidRPr="00CF2308" w:rsidRDefault="009363FC" w:rsidP="009363FC">
      <w:pPr>
        <w:numPr>
          <w:ilvl w:val="0"/>
          <w:numId w:val="6"/>
        </w:numPr>
        <w:spacing w:line="360" w:lineRule="auto"/>
        <w:jc w:val="both"/>
        <w:rPr>
          <w:rFonts w:ascii="Arial" w:hAnsi="Arial" w:cs="Arial"/>
          <w:color w:val="000000"/>
          <w:sz w:val="24"/>
          <w:szCs w:val="24"/>
        </w:rPr>
      </w:pPr>
      <w:r w:rsidRPr="00CF2308">
        <w:rPr>
          <w:rFonts w:ascii="Arial" w:hAnsi="Arial" w:cs="Arial"/>
          <w:color w:val="000000"/>
          <w:sz w:val="24"/>
          <w:szCs w:val="24"/>
        </w:rPr>
        <w:t>Form 5500</w:t>
      </w:r>
    </w:p>
    <w:p w14:paraId="5C74EB90" w14:textId="77777777" w:rsidR="009363FC" w:rsidRPr="00CF2308" w:rsidRDefault="009363FC" w:rsidP="009363FC">
      <w:pPr>
        <w:numPr>
          <w:ilvl w:val="0"/>
          <w:numId w:val="6"/>
        </w:numPr>
        <w:spacing w:line="360" w:lineRule="auto"/>
        <w:jc w:val="both"/>
        <w:rPr>
          <w:rFonts w:ascii="Arial" w:hAnsi="Arial" w:cs="Arial"/>
          <w:color w:val="000000"/>
          <w:sz w:val="24"/>
          <w:szCs w:val="24"/>
        </w:rPr>
      </w:pPr>
      <w:r w:rsidRPr="00CF2308">
        <w:rPr>
          <w:rFonts w:ascii="Arial" w:hAnsi="Arial" w:cs="Arial"/>
          <w:color w:val="000000"/>
          <w:sz w:val="24"/>
          <w:szCs w:val="24"/>
        </w:rPr>
        <w:t>Form 5330</w:t>
      </w:r>
    </w:p>
    <w:p w14:paraId="0C7DE189" w14:textId="77777777" w:rsidR="009363FC" w:rsidRPr="00CF2308" w:rsidRDefault="009363FC" w:rsidP="009363FC">
      <w:pPr>
        <w:numPr>
          <w:ilvl w:val="0"/>
          <w:numId w:val="6"/>
        </w:numPr>
        <w:spacing w:line="360" w:lineRule="auto"/>
        <w:jc w:val="both"/>
        <w:rPr>
          <w:rFonts w:ascii="Arial" w:hAnsi="Arial" w:cs="Arial"/>
          <w:color w:val="000000"/>
          <w:sz w:val="24"/>
          <w:szCs w:val="24"/>
        </w:rPr>
      </w:pPr>
      <w:r w:rsidRPr="00CF2308">
        <w:rPr>
          <w:rFonts w:ascii="Arial" w:hAnsi="Arial" w:cs="Arial"/>
          <w:color w:val="000000"/>
          <w:sz w:val="24"/>
          <w:szCs w:val="24"/>
        </w:rPr>
        <w:t>Form 1099-R &amp; Form 945</w:t>
      </w:r>
    </w:p>
    <w:p w14:paraId="5441FFAA" w14:textId="77777777" w:rsidR="009363FC" w:rsidRPr="00CF2308" w:rsidRDefault="009363FC" w:rsidP="009363FC">
      <w:pPr>
        <w:numPr>
          <w:ilvl w:val="0"/>
          <w:numId w:val="6"/>
        </w:numPr>
        <w:spacing w:line="360" w:lineRule="auto"/>
        <w:jc w:val="both"/>
        <w:rPr>
          <w:rFonts w:ascii="Arial" w:hAnsi="Arial" w:cs="Arial"/>
          <w:color w:val="000000"/>
          <w:sz w:val="24"/>
          <w:szCs w:val="24"/>
        </w:rPr>
      </w:pPr>
      <w:r w:rsidRPr="00CF2308">
        <w:rPr>
          <w:rFonts w:ascii="Arial" w:hAnsi="Arial" w:cs="Arial"/>
          <w:color w:val="000000"/>
          <w:sz w:val="24"/>
          <w:szCs w:val="24"/>
        </w:rPr>
        <w:t>Form 5310(For plan termination)</w:t>
      </w:r>
    </w:p>
    <w:p w14:paraId="02F9EDC2" w14:textId="77777777" w:rsidR="009363FC" w:rsidRPr="009363FC" w:rsidRDefault="009363FC" w:rsidP="009363FC">
      <w:pPr>
        <w:spacing w:line="360" w:lineRule="auto"/>
        <w:ind w:left="1800"/>
        <w:jc w:val="both"/>
        <w:rPr>
          <w:rFonts w:ascii="Arial" w:hAnsi="Arial" w:cs="Arial"/>
          <w:color w:val="000000"/>
          <w:szCs w:val="24"/>
        </w:rPr>
      </w:pPr>
    </w:p>
    <w:p w14:paraId="4922EC84"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Plan recordkeeping</w:t>
      </w:r>
    </w:p>
    <w:p w14:paraId="5BD850E8"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14A4B3AB"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 xml:space="preserve">July and </w:t>
      </w:r>
      <w:r w:rsidRPr="00CF2308">
        <w:rPr>
          <w:rFonts w:ascii="Arial" w:hAnsi="Arial" w:cs="Arial"/>
          <w:sz w:val="24"/>
          <w:szCs w:val="24"/>
        </w:rPr>
        <w:t xml:space="preserve">DataPath </w:t>
      </w:r>
      <w:r w:rsidRPr="00CF2308">
        <w:rPr>
          <w:rFonts w:ascii="Arial" w:hAnsi="Arial" w:cs="Arial"/>
          <w:color w:val="000000"/>
          <w:sz w:val="24"/>
          <w:szCs w:val="24"/>
        </w:rPr>
        <w:t xml:space="preserve">give automated recordkeeping administrations through their group partners and through July's day by day valuation recordkeeping stage: </w:t>
      </w:r>
    </w:p>
    <w:p w14:paraId="0D8D635E" w14:textId="77777777" w:rsidR="009363FC" w:rsidRPr="00CF2308" w:rsidRDefault="009363FC" w:rsidP="009363FC">
      <w:pPr>
        <w:numPr>
          <w:ilvl w:val="0"/>
          <w:numId w:val="7"/>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24 Hour Internet Access </w:t>
      </w:r>
    </w:p>
    <w:p w14:paraId="0429C220" w14:textId="77777777" w:rsidR="009363FC" w:rsidRPr="00CF2308" w:rsidRDefault="009363FC" w:rsidP="009363FC">
      <w:pPr>
        <w:numPr>
          <w:ilvl w:val="0"/>
          <w:numId w:val="7"/>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Day by day Valuation of Accounts </w:t>
      </w:r>
    </w:p>
    <w:p w14:paraId="51090936" w14:textId="77777777" w:rsidR="009363FC" w:rsidRPr="00CF2308" w:rsidRDefault="009363FC" w:rsidP="009363FC">
      <w:pPr>
        <w:numPr>
          <w:ilvl w:val="0"/>
          <w:numId w:val="7"/>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Plan Sponsor Account Access </w:t>
      </w:r>
    </w:p>
    <w:p w14:paraId="62B3304F" w14:textId="77777777" w:rsidR="009363FC" w:rsidRPr="00CF2308" w:rsidRDefault="009363FC" w:rsidP="009363FC">
      <w:pPr>
        <w:numPr>
          <w:ilvl w:val="0"/>
          <w:numId w:val="7"/>
        </w:numPr>
        <w:spacing w:line="360" w:lineRule="auto"/>
        <w:jc w:val="both"/>
        <w:rPr>
          <w:rFonts w:ascii="Arial" w:hAnsi="Arial" w:cs="Arial"/>
          <w:color w:val="000000"/>
          <w:sz w:val="24"/>
          <w:szCs w:val="24"/>
        </w:rPr>
      </w:pPr>
      <w:r w:rsidRPr="00CF2308">
        <w:rPr>
          <w:rFonts w:ascii="Arial" w:hAnsi="Arial" w:cs="Arial"/>
          <w:color w:val="000000"/>
          <w:sz w:val="24"/>
          <w:szCs w:val="24"/>
        </w:rPr>
        <w:t>Quarterly Participant Statements</w:t>
      </w:r>
    </w:p>
    <w:p w14:paraId="0F5142C9" w14:textId="77777777" w:rsidR="009363FC" w:rsidRPr="00CF2308" w:rsidRDefault="009363FC" w:rsidP="009363FC">
      <w:pPr>
        <w:spacing w:line="360" w:lineRule="auto"/>
        <w:ind w:left="1780"/>
        <w:jc w:val="both"/>
        <w:rPr>
          <w:rFonts w:ascii="Arial" w:hAnsi="Arial" w:cs="Arial"/>
          <w:color w:val="000000"/>
          <w:sz w:val="24"/>
          <w:szCs w:val="24"/>
        </w:rPr>
      </w:pPr>
    </w:p>
    <w:p w14:paraId="3B7BC4B4" w14:textId="77777777" w:rsidR="009363FC" w:rsidRPr="00CF2308" w:rsidRDefault="009363FC" w:rsidP="009363FC">
      <w:pPr>
        <w:spacing w:line="360" w:lineRule="auto"/>
        <w:ind w:left="1780"/>
        <w:jc w:val="both"/>
        <w:rPr>
          <w:rFonts w:ascii="Arial" w:hAnsi="Arial" w:cs="Arial"/>
          <w:color w:val="000000"/>
          <w:sz w:val="24"/>
          <w:szCs w:val="24"/>
        </w:rPr>
      </w:pPr>
    </w:p>
    <w:p w14:paraId="16360343"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lastRenderedPageBreak/>
        <w:t>Participant services</w:t>
      </w:r>
    </w:p>
    <w:p w14:paraId="3127DAF6"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6107DCFE" w14:textId="77777777" w:rsidR="009363FC" w:rsidRPr="00CF2308" w:rsidRDefault="009363FC" w:rsidP="009363FC">
      <w:pPr>
        <w:spacing w:line="360" w:lineRule="auto"/>
        <w:ind w:left="720"/>
        <w:jc w:val="both"/>
        <w:rPr>
          <w:rFonts w:ascii="Arial" w:hAnsi="Arial" w:cs="Arial"/>
          <w:color w:val="000000"/>
          <w:sz w:val="24"/>
          <w:szCs w:val="24"/>
        </w:rPr>
      </w:pPr>
      <w:r w:rsidRPr="00CF2308">
        <w:rPr>
          <w:rFonts w:ascii="Arial" w:hAnsi="Arial" w:cs="Arial"/>
          <w:color w:val="000000"/>
          <w:sz w:val="24"/>
          <w:szCs w:val="24"/>
        </w:rPr>
        <w:t>Through its alliance associations with financial provider, July makes accessible top-quality instruments for participant to anticipate and accomplish a secure financial future.</w:t>
      </w:r>
    </w:p>
    <w:p w14:paraId="05B5DD02" w14:textId="77777777" w:rsidR="009363FC" w:rsidRPr="00CF2308" w:rsidRDefault="009363FC" w:rsidP="009363FC">
      <w:pPr>
        <w:spacing w:line="360" w:lineRule="auto"/>
        <w:ind w:left="720"/>
        <w:jc w:val="both"/>
        <w:rPr>
          <w:rFonts w:ascii="Arial" w:hAnsi="Arial" w:cs="Arial"/>
          <w:color w:val="000000"/>
          <w:sz w:val="24"/>
          <w:szCs w:val="24"/>
        </w:rPr>
      </w:pPr>
    </w:p>
    <w:p w14:paraId="2CEC5C4F"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Payroll service</w:t>
      </w:r>
    </w:p>
    <w:p w14:paraId="029E2097"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0754E4D3" w14:textId="77777777" w:rsidR="009363FC" w:rsidRPr="00CF2308" w:rsidRDefault="009363FC" w:rsidP="009363FC">
      <w:pPr>
        <w:spacing w:line="360" w:lineRule="auto"/>
        <w:ind w:left="720"/>
        <w:jc w:val="both"/>
        <w:rPr>
          <w:rFonts w:ascii="Arial" w:hAnsi="Arial" w:cs="Arial"/>
          <w:color w:val="000000"/>
          <w:sz w:val="24"/>
          <w:szCs w:val="24"/>
        </w:rPr>
      </w:pPr>
      <w:r w:rsidRPr="00CF2308">
        <w:rPr>
          <w:rFonts w:ascii="Arial" w:hAnsi="Arial" w:cs="Arial"/>
          <w:color w:val="000000"/>
          <w:sz w:val="24"/>
          <w:szCs w:val="24"/>
        </w:rPr>
        <w:t>A single provider for retirement and finance administrations decreases clients work pressure and increment accuracy and effectiveness. July service ensures are probably the most grounded in the business, however we will likely process your finance mistake free without fail.</w:t>
      </w:r>
    </w:p>
    <w:p w14:paraId="5EDB2D52" w14:textId="77777777" w:rsidR="009363FC" w:rsidRPr="00CF2308" w:rsidRDefault="009363FC" w:rsidP="009363FC">
      <w:pPr>
        <w:spacing w:line="360" w:lineRule="auto"/>
        <w:ind w:left="720"/>
        <w:jc w:val="both"/>
        <w:rPr>
          <w:rFonts w:ascii="Arial" w:hAnsi="Arial" w:cs="Arial"/>
          <w:color w:val="2F5496" w:themeColor="accent1" w:themeShade="BF"/>
          <w:sz w:val="24"/>
          <w:szCs w:val="24"/>
        </w:rPr>
      </w:pPr>
    </w:p>
    <w:p w14:paraId="19669C3E"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Fringe Benefit</w:t>
      </w:r>
    </w:p>
    <w:p w14:paraId="1084AB93"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4CB6F0F5" w14:textId="77777777" w:rsidR="009363FC" w:rsidRPr="00CF2308" w:rsidRDefault="009363FC" w:rsidP="009363FC">
      <w:pPr>
        <w:spacing w:line="360" w:lineRule="auto"/>
        <w:ind w:left="720"/>
        <w:jc w:val="both"/>
        <w:rPr>
          <w:rFonts w:ascii="Arial" w:hAnsi="Arial" w:cs="Arial"/>
          <w:color w:val="000000"/>
          <w:sz w:val="24"/>
          <w:szCs w:val="24"/>
        </w:rPr>
      </w:pPr>
      <w:r w:rsidRPr="00CF2308">
        <w:rPr>
          <w:rFonts w:ascii="Arial" w:hAnsi="Arial" w:cs="Arial"/>
          <w:color w:val="000000"/>
          <w:sz w:val="24"/>
          <w:szCs w:val="24"/>
        </w:rPr>
        <w:t>July services provide the following benefits:</w:t>
      </w:r>
    </w:p>
    <w:p w14:paraId="2146B694" w14:textId="77777777" w:rsidR="009363FC" w:rsidRPr="00CF2308" w:rsidRDefault="009363FC" w:rsidP="009363FC">
      <w:pPr>
        <w:numPr>
          <w:ilvl w:val="0"/>
          <w:numId w:val="8"/>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Medicinal repayment plans </w:t>
      </w:r>
    </w:p>
    <w:p w14:paraId="30D721DC" w14:textId="77777777" w:rsidR="009363FC" w:rsidRPr="00CF2308" w:rsidRDefault="009363FC" w:rsidP="009363FC">
      <w:pPr>
        <w:numPr>
          <w:ilvl w:val="0"/>
          <w:numId w:val="8"/>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Adaptable spending records and Section 125 Fringe Benefit Plans </w:t>
      </w:r>
    </w:p>
    <w:p w14:paraId="483AC372" w14:textId="77777777" w:rsidR="009363FC" w:rsidRPr="00CF2308" w:rsidRDefault="009363FC" w:rsidP="009363FC">
      <w:pPr>
        <w:numPr>
          <w:ilvl w:val="0"/>
          <w:numId w:val="8"/>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Health Reimbursement Arrangements (HRAs) </w:t>
      </w:r>
    </w:p>
    <w:p w14:paraId="1168D40B" w14:textId="77777777" w:rsidR="009363FC" w:rsidRPr="00CF2308" w:rsidRDefault="009363FC" w:rsidP="009363FC">
      <w:pPr>
        <w:numPr>
          <w:ilvl w:val="0"/>
          <w:numId w:val="8"/>
        </w:numPr>
        <w:spacing w:line="360" w:lineRule="auto"/>
        <w:jc w:val="both"/>
        <w:rPr>
          <w:rFonts w:ascii="Arial" w:hAnsi="Arial" w:cs="Arial"/>
          <w:color w:val="000000"/>
          <w:sz w:val="24"/>
          <w:szCs w:val="24"/>
        </w:rPr>
      </w:pPr>
      <w:r w:rsidRPr="00CF2308">
        <w:rPr>
          <w:rFonts w:ascii="Arial" w:hAnsi="Arial" w:cs="Arial"/>
          <w:color w:val="000000"/>
          <w:sz w:val="24"/>
          <w:szCs w:val="24"/>
        </w:rPr>
        <w:t>VEBA and other specialized funding designs</w:t>
      </w:r>
    </w:p>
    <w:p w14:paraId="7D9B657C" w14:textId="77777777" w:rsidR="009363FC" w:rsidRPr="00CF2308" w:rsidRDefault="009363FC" w:rsidP="009363FC">
      <w:pPr>
        <w:numPr>
          <w:ilvl w:val="0"/>
          <w:numId w:val="8"/>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Premium-only plans </w:t>
      </w:r>
    </w:p>
    <w:p w14:paraId="4D914ECA" w14:textId="77777777" w:rsidR="009363FC" w:rsidRPr="00CF2308" w:rsidRDefault="009363FC" w:rsidP="009363FC">
      <w:pPr>
        <w:numPr>
          <w:ilvl w:val="0"/>
          <w:numId w:val="8"/>
        </w:numPr>
        <w:spacing w:line="360" w:lineRule="auto"/>
        <w:jc w:val="both"/>
        <w:rPr>
          <w:rFonts w:ascii="Arial" w:hAnsi="Arial" w:cs="Arial"/>
          <w:color w:val="000000"/>
          <w:sz w:val="24"/>
          <w:szCs w:val="24"/>
        </w:rPr>
      </w:pPr>
      <w:r w:rsidRPr="00CF2308">
        <w:rPr>
          <w:rFonts w:ascii="Arial" w:hAnsi="Arial" w:cs="Arial"/>
          <w:color w:val="000000"/>
          <w:sz w:val="24"/>
          <w:szCs w:val="24"/>
        </w:rPr>
        <w:t>Different types of repayment or cases handling programs</w:t>
      </w:r>
    </w:p>
    <w:p w14:paraId="5A888841" w14:textId="77777777" w:rsidR="009363FC" w:rsidRPr="00CF2308" w:rsidRDefault="009363FC" w:rsidP="009363FC">
      <w:pPr>
        <w:spacing w:line="360" w:lineRule="auto"/>
        <w:ind w:left="1530"/>
        <w:jc w:val="both"/>
        <w:rPr>
          <w:rFonts w:ascii="Arial" w:hAnsi="Arial" w:cs="Arial"/>
          <w:color w:val="000000"/>
          <w:sz w:val="24"/>
          <w:szCs w:val="24"/>
        </w:rPr>
      </w:pPr>
    </w:p>
    <w:p w14:paraId="42DFFC88" w14:textId="77777777" w:rsidR="009363FC" w:rsidRPr="00CF2308" w:rsidRDefault="009363FC" w:rsidP="009363FC">
      <w:pPr>
        <w:spacing w:line="360" w:lineRule="auto"/>
        <w:jc w:val="both"/>
        <w:rPr>
          <w:rFonts w:ascii="Arial" w:hAnsi="Arial" w:cs="Arial"/>
          <w:color w:val="2F5496" w:themeColor="accent1" w:themeShade="BF"/>
          <w:sz w:val="24"/>
          <w:szCs w:val="24"/>
        </w:rPr>
      </w:pPr>
    </w:p>
    <w:p w14:paraId="25E7BBDC"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lastRenderedPageBreak/>
        <w:t>Enrollment Materials</w:t>
      </w:r>
    </w:p>
    <w:p w14:paraId="461EA137"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201BA0F6"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July give an insightful choice to client to fund utilizing under July recordkeeping service they are guaranteeing and security for their financial data.</w:t>
      </w:r>
    </w:p>
    <w:p w14:paraId="5EFAB902" w14:textId="77777777" w:rsidR="009363FC" w:rsidRPr="00CF2308" w:rsidRDefault="009363FC" w:rsidP="009363FC">
      <w:pPr>
        <w:numPr>
          <w:ilvl w:val="0"/>
          <w:numId w:val="9"/>
        </w:numPr>
        <w:spacing w:line="360" w:lineRule="auto"/>
        <w:jc w:val="both"/>
        <w:rPr>
          <w:rFonts w:ascii="Arial" w:hAnsi="Arial" w:cs="Arial"/>
          <w:color w:val="000000"/>
          <w:sz w:val="24"/>
          <w:szCs w:val="24"/>
        </w:rPr>
      </w:pPr>
      <w:r w:rsidRPr="00CF2308">
        <w:rPr>
          <w:rFonts w:ascii="Arial" w:hAnsi="Arial" w:cs="Arial"/>
          <w:color w:val="000000"/>
          <w:sz w:val="24"/>
          <w:szCs w:val="24"/>
        </w:rPr>
        <w:t>Worksheet risk measure</w:t>
      </w:r>
    </w:p>
    <w:p w14:paraId="5398720B" w14:textId="77777777" w:rsidR="009363FC" w:rsidRPr="00CF2308" w:rsidRDefault="009363FC" w:rsidP="009363FC">
      <w:pPr>
        <w:numPr>
          <w:ilvl w:val="0"/>
          <w:numId w:val="9"/>
        </w:numPr>
        <w:spacing w:line="360" w:lineRule="auto"/>
        <w:jc w:val="both"/>
        <w:rPr>
          <w:rFonts w:ascii="Arial" w:hAnsi="Arial" w:cs="Arial"/>
          <w:color w:val="000000"/>
          <w:sz w:val="24"/>
          <w:szCs w:val="24"/>
        </w:rPr>
      </w:pPr>
      <w:r w:rsidRPr="00CF2308">
        <w:rPr>
          <w:rFonts w:ascii="Arial" w:hAnsi="Arial" w:cs="Arial"/>
          <w:color w:val="000000"/>
          <w:sz w:val="24"/>
          <w:szCs w:val="24"/>
        </w:rPr>
        <w:t>Form enrolled</w:t>
      </w:r>
    </w:p>
    <w:p w14:paraId="1A5BF48D" w14:textId="77777777" w:rsidR="009363FC" w:rsidRPr="00CF2308" w:rsidRDefault="009363FC" w:rsidP="009363FC">
      <w:pPr>
        <w:numPr>
          <w:ilvl w:val="0"/>
          <w:numId w:val="9"/>
        </w:numPr>
        <w:spacing w:line="360" w:lineRule="auto"/>
        <w:jc w:val="both"/>
        <w:rPr>
          <w:rFonts w:ascii="Arial" w:hAnsi="Arial" w:cs="Arial"/>
          <w:color w:val="000000"/>
          <w:sz w:val="24"/>
          <w:szCs w:val="24"/>
        </w:rPr>
      </w:pPr>
      <w:r w:rsidRPr="00CF2308">
        <w:rPr>
          <w:rFonts w:ascii="Arial" w:hAnsi="Arial" w:cs="Arial"/>
          <w:color w:val="000000"/>
          <w:sz w:val="24"/>
          <w:szCs w:val="24"/>
        </w:rPr>
        <w:t>Workbook enrolls</w:t>
      </w:r>
    </w:p>
    <w:p w14:paraId="54C195EB" w14:textId="77777777" w:rsidR="009363FC" w:rsidRPr="00CF2308" w:rsidRDefault="009363FC" w:rsidP="009363FC">
      <w:pPr>
        <w:numPr>
          <w:ilvl w:val="0"/>
          <w:numId w:val="9"/>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Education Invested. </w:t>
      </w:r>
    </w:p>
    <w:p w14:paraId="21A14A44" w14:textId="77777777" w:rsidR="009363FC" w:rsidRPr="00CF2308" w:rsidRDefault="009363FC" w:rsidP="009363FC">
      <w:pPr>
        <w:numPr>
          <w:ilvl w:val="0"/>
          <w:numId w:val="9"/>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Sheets contribute reasons </w:t>
      </w:r>
    </w:p>
    <w:p w14:paraId="43AAC9C7" w14:textId="77777777" w:rsidR="009363FC" w:rsidRPr="00CF2308" w:rsidRDefault="009363FC" w:rsidP="009363FC">
      <w:pPr>
        <w:spacing w:line="360" w:lineRule="auto"/>
        <w:ind w:left="1530"/>
        <w:jc w:val="both"/>
        <w:rPr>
          <w:rFonts w:ascii="Arial" w:hAnsi="Arial" w:cs="Arial"/>
          <w:color w:val="000000"/>
          <w:sz w:val="24"/>
          <w:szCs w:val="24"/>
        </w:rPr>
      </w:pPr>
    </w:p>
    <w:p w14:paraId="0A0B9E2E"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Investment Advice</w:t>
      </w:r>
    </w:p>
    <w:p w14:paraId="7ABFF7BD"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3190143C"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 xml:space="preserve">At the point when percipients invest their employee and employer portion then they follow the rule to invest and that rule provide through online from </w:t>
      </w:r>
      <w:r w:rsidRPr="00CF2308">
        <w:rPr>
          <w:rFonts w:ascii="Arial" w:hAnsi="Arial" w:cs="Arial"/>
          <w:sz w:val="24"/>
          <w:szCs w:val="24"/>
        </w:rPr>
        <w:t>DataPath</w:t>
      </w:r>
      <w:r w:rsidRPr="00CF2308">
        <w:rPr>
          <w:rFonts w:ascii="Arial" w:hAnsi="Arial" w:cs="Arial"/>
          <w:color w:val="000000"/>
          <w:sz w:val="24"/>
          <w:szCs w:val="24"/>
        </w:rPr>
        <w:t xml:space="preserve">. July consistently attempt to be careful and secure from cyber-attack. Clients additionally ensure and afterward they invest portion of amount with appropriate direction for our specialist. </w:t>
      </w:r>
      <w:r w:rsidRPr="00CF2308">
        <w:rPr>
          <w:rFonts w:ascii="Arial" w:hAnsi="Arial" w:cs="Arial"/>
          <w:sz w:val="24"/>
          <w:szCs w:val="24"/>
        </w:rPr>
        <w:t xml:space="preserve">DataPath </w:t>
      </w:r>
      <w:r w:rsidRPr="00CF2308">
        <w:rPr>
          <w:rFonts w:ascii="Arial" w:hAnsi="Arial" w:cs="Arial"/>
          <w:color w:val="000000"/>
          <w:sz w:val="24"/>
          <w:szCs w:val="24"/>
        </w:rPr>
        <w:t>serves all the regulatory work for July Business Services through July's software and presented the softcopy of the entirety of its work through its own trusted network.</w:t>
      </w:r>
    </w:p>
    <w:p w14:paraId="7F64FDF6" w14:textId="77777777" w:rsidR="009363FC" w:rsidRPr="00CF2308" w:rsidRDefault="009363FC" w:rsidP="009363FC">
      <w:pPr>
        <w:spacing w:line="360" w:lineRule="auto"/>
        <w:jc w:val="both"/>
        <w:rPr>
          <w:rFonts w:ascii="Arial" w:hAnsi="Arial" w:cs="Arial"/>
          <w:color w:val="000000"/>
          <w:sz w:val="24"/>
          <w:szCs w:val="24"/>
        </w:rPr>
      </w:pPr>
    </w:p>
    <w:p w14:paraId="606FC119" w14:textId="77777777" w:rsidR="009363FC" w:rsidRPr="00CF2308" w:rsidRDefault="009363FC" w:rsidP="009363FC">
      <w:pPr>
        <w:spacing w:line="360" w:lineRule="auto"/>
        <w:jc w:val="both"/>
        <w:rPr>
          <w:rFonts w:ascii="Arial" w:hAnsi="Arial" w:cs="Arial"/>
          <w:color w:val="000000"/>
          <w:sz w:val="24"/>
          <w:szCs w:val="24"/>
        </w:rPr>
      </w:pPr>
    </w:p>
    <w:p w14:paraId="3A4FCA4D" w14:textId="77777777" w:rsidR="009363FC" w:rsidRPr="00CF2308" w:rsidRDefault="009363FC" w:rsidP="009363FC">
      <w:pPr>
        <w:spacing w:line="360" w:lineRule="auto"/>
        <w:jc w:val="both"/>
        <w:rPr>
          <w:rFonts w:ascii="Arial" w:hAnsi="Arial" w:cs="Arial"/>
          <w:color w:val="000000"/>
          <w:sz w:val="24"/>
          <w:szCs w:val="24"/>
        </w:rPr>
      </w:pPr>
    </w:p>
    <w:p w14:paraId="2210CD3B" w14:textId="77777777" w:rsidR="009363FC" w:rsidRPr="00CF2308" w:rsidRDefault="009363FC" w:rsidP="009363FC">
      <w:pPr>
        <w:spacing w:line="360" w:lineRule="auto"/>
        <w:jc w:val="both"/>
        <w:rPr>
          <w:rFonts w:ascii="Arial" w:hAnsi="Arial" w:cs="Arial"/>
          <w:color w:val="000000"/>
          <w:sz w:val="24"/>
          <w:szCs w:val="24"/>
        </w:rPr>
      </w:pPr>
    </w:p>
    <w:p w14:paraId="799E216E" w14:textId="77777777" w:rsidR="009363FC" w:rsidRPr="00CF2308" w:rsidRDefault="009363FC" w:rsidP="009363FC">
      <w:pPr>
        <w:spacing w:line="360" w:lineRule="auto"/>
        <w:jc w:val="both"/>
        <w:rPr>
          <w:rFonts w:ascii="Arial" w:hAnsi="Arial" w:cs="Arial"/>
          <w:color w:val="000000"/>
          <w:sz w:val="24"/>
          <w:szCs w:val="24"/>
        </w:rPr>
      </w:pPr>
    </w:p>
    <w:p w14:paraId="2BFE9CBD" w14:textId="77777777" w:rsidR="009363FC" w:rsidRPr="00CF2308" w:rsidRDefault="009363FC" w:rsidP="009363FC">
      <w:pPr>
        <w:spacing w:line="360" w:lineRule="auto"/>
        <w:jc w:val="both"/>
        <w:rPr>
          <w:rFonts w:ascii="Arial" w:hAnsi="Arial" w:cs="Arial"/>
          <w:color w:val="000000"/>
          <w:sz w:val="24"/>
          <w:szCs w:val="24"/>
        </w:rPr>
      </w:pPr>
    </w:p>
    <w:p w14:paraId="61CFC70A" w14:textId="77777777" w:rsidR="009363FC" w:rsidRPr="00CF2308" w:rsidRDefault="009363FC" w:rsidP="009363FC">
      <w:pPr>
        <w:pStyle w:val="Heading3"/>
        <w:numPr>
          <w:ilvl w:val="0"/>
          <w:numId w:val="25"/>
        </w:numPr>
        <w:spacing w:line="360" w:lineRule="auto"/>
        <w:rPr>
          <w:rFonts w:ascii="Arial" w:hAnsi="Arial" w:cs="Arial"/>
          <w:b/>
          <w:color w:val="2F5496" w:themeColor="accent1" w:themeShade="BF"/>
        </w:rPr>
      </w:pPr>
      <w:r w:rsidRPr="00CF2308">
        <w:rPr>
          <w:rFonts w:ascii="Arial" w:hAnsi="Arial" w:cs="Arial"/>
          <w:b/>
          <w:color w:val="2F5496" w:themeColor="accent1" w:themeShade="BF"/>
        </w:rPr>
        <w:lastRenderedPageBreak/>
        <w:t xml:space="preserve"> </w:t>
      </w:r>
      <w:bookmarkStart w:id="19" w:name="_Toc31297112"/>
      <w:r w:rsidRPr="00CF2308">
        <w:rPr>
          <w:rFonts w:ascii="Arial" w:hAnsi="Arial" w:cs="Arial"/>
          <w:b/>
          <w:color w:val="2F5496" w:themeColor="accent1" w:themeShade="BF"/>
        </w:rPr>
        <w:t>Operations</w:t>
      </w:r>
      <w:bookmarkEnd w:id="19"/>
    </w:p>
    <w:p w14:paraId="7B13B64D" w14:textId="77777777" w:rsidR="009363FC" w:rsidRPr="00CF2308" w:rsidRDefault="009363FC" w:rsidP="009363FC">
      <w:pPr>
        <w:spacing w:line="360" w:lineRule="auto"/>
        <w:rPr>
          <w:rFonts w:ascii="Arial" w:hAnsi="Arial" w:cs="Arial"/>
          <w:sz w:val="24"/>
          <w:szCs w:val="24"/>
        </w:rPr>
      </w:pPr>
    </w:p>
    <w:p w14:paraId="123CDFA1" w14:textId="2BF086EE" w:rsidR="00CF2308" w:rsidRPr="00CF2308" w:rsidRDefault="009363FC" w:rsidP="009363FC">
      <w:pPr>
        <w:spacing w:line="360" w:lineRule="auto"/>
        <w:jc w:val="both"/>
        <w:rPr>
          <w:rFonts w:ascii="Arial" w:hAnsi="Arial" w:cs="Arial"/>
          <w:color w:val="000000"/>
          <w:sz w:val="24"/>
          <w:szCs w:val="24"/>
        </w:rPr>
      </w:pPr>
      <w:r w:rsidRPr="00CF2308">
        <w:rPr>
          <w:rFonts w:ascii="Arial" w:hAnsi="Arial" w:cs="Arial"/>
          <w:sz w:val="24"/>
          <w:szCs w:val="24"/>
        </w:rPr>
        <w:t xml:space="preserve">DataPath </w:t>
      </w:r>
      <w:r w:rsidRPr="00CF2308">
        <w:rPr>
          <w:rFonts w:ascii="Arial" w:hAnsi="Arial" w:cs="Arial"/>
          <w:color w:val="000000"/>
          <w:sz w:val="24"/>
          <w:szCs w:val="24"/>
        </w:rPr>
        <w:t>limited Begun their journey with small number of employee and gradually the owner formed a team of skilled people.</w:t>
      </w:r>
    </w:p>
    <w:p w14:paraId="15F8C960" w14:textId="0B32EA38" w:rsidR="00CF2308" w:rsidRPr="00CF2308" w:rsidRDefault="009363FC" w:rsidP="00CF2308">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 xml:space="preserve">Building skilled people team </w:t>
      </w:r>
    </w:p>
    <w:p w14:paraId="62BB8A38"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 xml:space="preserve">July consistently have moderate impressive development in retirement plan industry and included number of employer and employee through this reputation. Also, July and </w:t>
      </w:r>
      <w:r w:rsidRPr="00CF2308">
        <w:rPr>
          <w:rFonts w:ascii="Arial" w:hAnsi="Arial" w:cs="Arial"/>
          <w:sz w:val="24"/>
          <w:szCs w:val="24"/>
        </w:rPr>
        <w:t xml:space="preserve">DataPath </w:t>
      </w:r>
      <w:r w:rsidRPr="00CF2308">
        <w:rPr>
          <w:rFonts w:ascii="Arial" w:hAnsi="Arial" w:cs="Arial"/>
          <w:color w:val="000000"/>
          <w:sz w:val="24"/>
          <w:szCs w:val="24"/>
        </w:rPr>
        <w:t>consistently attempt to get in touch with one another through cooperative way.</w:t>
      </w:r>
    </w:p>
    <w:p w14:paraId="4FB27E4E"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Employee Culture </w:t>
      </w:r>
    </w:p>
    <w:p w14:paraId="0DA448C3"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Consulting team</w:t>
      </w:r>
    </w:p>
    <w:p w14:paraId="72880CD2"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Service Delivery</w:t>
      </w:r>
    </w:p>
    <w:p w14:paraId="6860C607"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New business team</w:t>
      </w:r>
    </w:p>
    <w:p w14:paraId="6399F08E"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 xml:space="preserve">ERISA consulting </w:t>
      </w:r>
    </w:p>
    <w:p w14:paraId="23AE54A6"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Distribution team</w:t>
      </w:r>
    </w:p>
    <w:p w14:paraId="71F22EB5" w14:textId="77777777" w:rsidR="009363FC" w:rsidRPr="00CF2308" w:rsidRDefault="009363FC" w:rsidP="009363FC">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Develop key employee</w:t>
      </w:r>
    </w:p>
    <w:p w14:paraId="223590AE" w14:textId="1152AE2C" w:rsidR="00CF2308" w:rsidRPr="00CF2308" w:rsidRDefault="009363FC" w:rsidP="00CF2308">
      <w:pPr>
        <w:numPr>
          <w:ilvl w:val="0"/>
          <w:numId w:val="10"/>
        </w:numPr>
        <w:spacing w:line="360" w:lineRule="auto"/>
        <w:jc w:val="both"/>
        <w:rPr>
          <w:rFonts w:ascii="Arial" w:hAnsi="Arial" w:cs="Arial"/>
          <w:color w:val="000000"/>
          <w:sz w:val="24"/>
          <w:szCs w:val="24"/>
        </w:rPr>
      </w:pPr>
      <w:r w:rsidRPr="00CF2308">
        <w:rPr>
          <w:rFonts w:ascii="Arial" w:hAnsi="Arial" w:cs="Arial"/>
          <w:color w:val="000000"/>
          <w:sz w:val="24"/>
          <w:szCs w:val="24"/>
        </w:rPr>
        <w:t>Marketing and sales presence</w:t>
      </w:r>
    </w:p>
    <w:p w14:paraId="118089CB" w14:textId="77777777" w:rsidR="00CF2308" w:rsidRPr="00CF2308" w:rsidRDefault="00CF2308" w:rsidP="00CF2308">
      <w:pPr>
        <w:spacing w:line="360" w:lineRule="auto"/>
        <w:jc w:val="both"/>
        <w:rPr>
          <w:rFonts w:ascii="Arial" w:hAnsi="Arial" w:cs="Arial"/>
          <w:color w:val="000000"/>
          <w:sz w:val="24"/>
          <w:szCs w:val="24"/>
        </w:rPr>
      </w:pPr>
    </w:p>
    <w:p w14:paraId="7EDA7372" w14:textId="77777777" w:rsidR="009363FC" w:rsidRPr="00CF2308" w:rsidRDefault="009363FC" w:rsidP="009363FC">
      <w:pPr>
        <w:spacing w:line="360" w:lineRule="auto"/>
        <w:ind w:left="1620"/>
        <w:jc w:val="both"/>
        <w:rPr>
          <w:rFonts w:ascii="Arial" w:hAnsi="Arial" w:cs="Arial"/>
          <w:color w:val="2F5496" w:themeColor="accent1" w:themeShade="BF"/>
          <w:sz w:val="24"/>
          <w:szCs w:val="24"/>
        </w:rPr>
      </w:pPr>
    </w:p>
    <w:p w14:paraId="17CF7FD7" w14:textId="45753419" w:rsidR="009363FC" w:rsidRPr="00CF2308" w:rsidRDefault="009363FC" w:rsidP="00CF2308">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Building strategic partnership</w:t>
      </w:r>
    </w:p>
    <w:p w14:paraId="0E681C4C"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sz w:val="24"/>
          <w:szCs w:val="24"/>
        </w:rPr>
        <w:t xml:space="preserve">DataPath </w:t>
      </w:r>
      <w:r w:rsidRPr="00CF2308">
        <w:rPr>
          <w:rFonts w:ascii="Arial" w:hAnsi="Arial" w:cs="Arial"/>
          <w:color w:val="000000"/>
          <w:sz w:val="24"/>
          <w:szCs w:val="24"/>
        </w:rPr>
        <w:t>additionally keeps up some association with American fund, MRF, MassMutual and other. Those well-disposed connections need to attain well good will and work should be easier for all the RK site and TPA service provider.</w:t>
      </w:r>
    </w:p>
    <w:p w14:paraId="4B124422"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sz w:val="24"/>
          <w:szCs w:val="24"/>
        </w:rPr>
        <w:t xml:space="preserve">DataPath </w:t>
      </w:r>
      <w:r w:rsidRPr="00CF2308">
        <w:rPr>
          <w:rFonts w:ascii="Arial" w:hAnsi="Arial" w:cs="Arial"/>
          <w:color w:val="000000"/>
          <w:sz w:val="24"/>
          <w:szCs w:val="24"/>
        </w:rPr>
        <w:t>limited follows their very own hierarchical structure for their operations which is appeared in the table-</w:t>
      </w:r>
    </w:p>
    <w:p w14:paraId="16CCB2DB" w14:textId="77777777" w:rsidR="009363FC" w:rsidRPr="009363FC" w:rsidRDefault="009363FC" w:rsidP="009363FC">
      <w:pPr>
        <w:spacing w:line="360" w:lineRule="auto"/>
        <w:jc w:val="center"/>
        <w:rPr>
          <w:rFonts w:ascii="Arial" w:hAnsi="Arial" w:cs="Arial"/>
        </w:rPr>
      </w:pPr>
      <w:r w:rsidRPr="009363FC">
        <w:rPr>
          <w:rFonts w:ascii="Arial" w:hAnsi="Arial" w:cs="Arial"/>
          <w:noProof/>
          <w:color w:val="000000"/>
          <w:szCs w:val="24"/>
        </w:rPr>
        <w:lastRenderedPageBreak/>
        <w:drawing>
          <wp:inline distT="0" distB="0" distL="0" distR="0" wp14:anchorId="6A54D0EE" wp14:editId="52E028E8">
            <wp:extent cx="6103089" cy="7591425"/>
            <wp:effectExtent l="38100" t="0" r="1206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Pr="00CF2308">
        <w:rPr>
          <w:rFonts w:ascii="Arial" w:hAnsi="Arial" w:cs="Arial"/>
          <w:color w:val="000000"/>
          <w:sz w:val="24"/>
          <w:szCs w:val="24"/>
        </w:rPr>
        <w:t>Figure 2.1.5</w:t>
      </w:r>
      <w:r w:rsidRPr="00CF2308">
        <w:rPr>
          <w:rFonts w:ascii="Arial" w:hAnsi="Arial" w:cs="Arial"/>
          <w:sz w:val="24"/>
          <w:szCs w:val="24"/>
        </w:rPr>
        <w:t>: Operations</w:t>
      </w:r>
    </w:p>
    <w:p w14:paraId="45F6419E" w14:textId="77777777" w:rsidR="009363FC" w:rsidRPr="009363FC" w:rsidRDefault="009363FC" w:rsidP="009363FC">
      <w:pPr>
        <w:spacing w:line="360" w:lineRule="auto"/>
        <w:jc w:val="center"/>
        <w:rPr>
          <w:rFonts w:ascii="Arial" w:hAnsi="Arial" w:cs="Arial"/>
          <w:color w:val="000000"/>
          <w:szCs w:val="24"/>
        </w:rPr>
      </w:pPr>
    </w:p>
    <w:p w14:paraId="13401DDF"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lastRenderedPageBreak/>
        <w:t>Accounting Department</w:t>
      </w:r>
    </w:p>
    <w:p w14:paraId="1DC6B4D4"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6B13E10F"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 xml:space="preserve">In Accounting department, accounting and financial support for </w:t>
      </w:r>
      <w:r w:rsidRPr="00CF2308">
        <w:rPr>
          <w:rFonts w:ascii="Arial" w:hAnsi="Arial" w:cs="Arial"/>
          <w:sz w:val="24"/>
          <w:szCs w:val="24"/>
        </w:rPr>
        <w:t xml:space="preserve">DataPath </w:t>
      </w:r>
      <w:r w:rsidRPr="00CF2308">
        <w:rPr>
          <w:rFonts w:ascii="Arial" w:hAnsi="Arial" w:cs="Arial"/>
          <w:color w:val="000000"/>
          <w:sz w:val="24"/>
          <w:szCs w:val="24"/>
        </w:rPr>
        <w:t>provide by the accounting team. This department works on various issues like billing all the works to other department, records of stock, compensation for the employees, financial statement and so on.</w:t>
      </w:r>
    </w:p>
    <w:p w14:paraId="74ADF78E" w14:textId="77777777" w:rsidR="009363FC" w:rsidRPr="00CF2308" w:rsidRDefault="009363FC" w:rsidP="009363FC">
      <w:pPr>
        <w:spacing w:line="360" w:lineRule="auto"/>
        <w:jc w:val="both"/>
        <w:rPr>
          <w:rFonts w:ascii="Arial" w:hAnsi="Arial" w:cs="Arial"/>
          <w:color w:val="000000"/>
          <w:sz w:val="24"/>
          <w:szCs w:val="24"/>
        </w:rPr>
      </w:pPr>
    </w:p>
    <w:p w14:paraId="50FEED35"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Allocation department</w:t>
      </w:r>
    </w:p>
    <w:p w14:paraId="5EDEF660"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2A9E9ED6"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The aim of allocation department is allocated to dispense each plan member’s cash for consistently and gives data to work process 5500. As July is the mother company, allocation team retrieved by all their works and prepare different files to provide all the essential information to other department.</w:t>
      </w:r>
    </w:p>
    <w:p w14:paraId="2240490B" w14:textId="77777777" w:rsidR="009363FC" w:rsidRPr="00CF2308" w:rsidRDefault="009363FC" w:rsidP="009363FC">
      <w:pPr>
        <w:spacing w:line="360" w:lineRule="auto"/>
        <w:jc w:val="both"/>
        <w:rPr>
          <w:rFonts w:ascii="Arial" w:hAnsi="Arial" w:cs="Arial"/>
          <w:color w:val="000000"/>
          <w:sz w:val="24"/>
          <w:szCs w:val="24"/>
        </w:rPr>
      </w:pPr>
    </w:p>
    <w:p w14:paraId="173EE18C"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Distribution Department</w:t>
      </w:r>
    </w:p>
    <w:p w14:paraId="625F7453"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02FE8466"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Distribution department deals with the disbursement of the money for each participant when he/she in the stage of retirement, termination or transferring money from one provider to another. For doing this sort of work, they required a software called RELIEUS. This department assure the cash move to their clients.</w:t>
      </w:r>
    </w:p>
    <w:p w14:paraId="7929F446" w14:textId="77777777" w:rsidR="009363FC" w:rsidRPr="00CF2308" w:rsidRDefault="009363FC" w:rsidP="009363FC">
      <w:pPr>
        <w:spacing w:line="360" w:lineRule="auto"/>
        <w:ind w:left="720"/>
        <w:jc w:val="both"/>
        <w:rPr>
          <w:rFonts w:ascii="Arial" w:hAnsi="Arial" w:cs="Arial"/>
          <w:b/>
          <w:color w:val="2F5496" w:themeColor="accent1" w:themeShade="BF"/>
          <w:sz w:val="24"/>
          <w:szCs w:val="24"/>
        </w:rPr>
      </w:pPr>
    </w:p>
    <w:p w14:paraId="598D1C9D"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 xml:space="preserve">ERISA Consulting/ Plan Document Department </w:t>
      </w:r>
    </w:p>
    <w:p w14:paraId="158F9545"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405E3090"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 xml:space="preserve">ERISA department prepare plan document from archive data gave by the installation and sales department. Plan archives have in common with Profit sharing plan, 401 (k) plans, Safe Harbor Plan, Safe Harbor 401 (k) plan which normally content at least 40 pages with </w:t>
      </w:r>
      <w:r w:rsidRPr="00CF2308">
        <w:rPr>
          <w:rFonts w:ascii="Arial" w:hAnsi="Arial" w:cs="Arial"/>
          <w:color w:val="000000"/>
          <w:sz w:val="24"/>
          <w:szCs w:val="24"/>
        </w:rPr>
        <w:lastRenderedPageBreak/>
        <w:t>law, rules and guideline and how these will influence the arrangement. They ensure the correct information which will be followed by other departments.</w:t>
      </w:r>
    </w:p>
    <w:p w14:paraId="7879DC80" w14:textId="77777777" w:rsidR="009363FC" w:rsidRPr="00CF2308" w:rsidRDefault="009363FC" w:rsidP="009363FC">
      <w:pPr>
        <w:spacing w:line="360" w:lineRule="auto"/>
        <w:jc w:val="both"/>
        <w:rPr>
          <w:rFonts w:ascii="Arial" w:hAnsi="Arial" w:cs="Arial"/>
          <w:color w:val="000000"/>
          <w:sz w:val="24"/>
          <w:szCs w:val="24"/>
        </w:rPr>
      </w:pPr>
    </w:p>
    <w:p w14:paraId="760D12AF"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Workflow 5500 Department</w:t>
      </w:r>
    </w:p>
    <w:p w14:paraId="6E92AAE6"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0BB325FB"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In DataPath, work process 5500 gets ready „Form 5500‟ for each plan for July. The Form 5500 is the Annual Return/Report of Employee Benefit Plan for submitting to the department of labor. As indicated by Department of Labor, sponsor or administrator of an employee benefit plan subject to ERISA must record data about each benefit plan for each year.</w:t>
      </w:r>
    </w:p>
    <w:p w14:paraId="72C4BB5D" w14:textId="77777777" w:rsidR="009363FC" w:rsidRPr="00CF2308" w:rsidRDefault="009363FC" w:rsidP="009363FC">
      <w:pPr>
        <w:spacing w:line="360" w:lineRule="auto"/>
        <w:ind w:left="720"/>
        <w:jc w:val="both"/>
        <w:rPr>
          <w:rFonts w:ascii="Arial" w:hAnsi="Arial" w:cs="Arial"/>
          <w:color w:val="2F5496" w:themeColor="accent1" w:themeShade="BF"/>
          <w:sz w:val="24"/>
          <w:szCs w:val="24"/>
        </w:rPr>
      </w:pPr>
    </w:p>
    <w:p w14:paraId="0054CCEF"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Human Resource Department</w:t>
      </w:r>
    </w:p>
    <w:p w14:paraId="5046A0E6"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40977A9D"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In DataPath, HR department keep up the earth of the association. HR department constantly required to ensure the security of the association or its employee. Other than that, all the recruitment strategy, speaking with every department and giving preparing backing to the employees by HR.</w:t>
      </w:r>
    </w:p>
    <w:p w14:paraId="0E479FD9" w14:textId="77777777" w:rsidR="009363FC" w:rsidRPr="00CF2308" w:rsidRDefault="009363FC" w:rsidP="009363FC">
      <w:pPr>
        <w:spacing w:line="360" w:lineRule="auto"/>
        <w:ind w:left="720"/>
        <w:jc w:val="both"/>
        <w:rPr>
          <w:rFonts w:ascii="Arial" w:hAnsi="Arial" w:cs="Arial"/>
          <w:color w:val="2F5496" w:themeColor="accent1" w:themeShade="BF"/>
          <w:sz w:val="24"/>
          <w:szCs w:val="24"/>
        </w:rPr>
      </w:pPr>
    </w:p>
    <w:p w14:paraId="6CCBEDE5"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IT Department</w:t>
      </w:r>
    </w:p>
    <w:p w14:paraId="66724E85"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4A3B268C"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 xml:space="preserve">DataPath limited gives administration through the most recent advances, it likewise requires IT support each day. The IT department maintain the system of the company and maintenance of the electronic device. </w:t>
      </w:r>
    </w:p>
    <w:p w14:paraId="5A42A7B8" w14:textId="77777777" w:rsidR="009363FC" w:rsidRPr="00CF2308" w:rsidRDefault="009363FC" w:rsidP="009363FC">
      <w:pPr>
        <w:spacing w:line="360" w:lineRule="auto"/>
        <w:jc w:val="both"/>
        <w:rPr>
          <w:rFonts w:ascii="Arial" w:hAnsi="Arial" w:cs="Arial"/>
          <w:color w:val="000000"/>
          <w:sz w:val="24"/>
          <w:szCs w:val="24"/>
        </w:rPr>
      </w:pPr>
    </w:p>
    <w:p w14:paraId="4A291609" w14:textId="77777777" w:rsidR="009363FC" w:rsidRPr="00CF2308" w:rsidRDefault="009363FC" w:rsidP="009363FC">
      <w:pPr>
        <w:spacing w:line="360" w:lineRule="auto"/>
        <w:jc w:val="both"/>
        <w:rPr>
          <w:rFonts w:ascii="Arial" w:hAnsi="Arial" w:cs="Arial"/>
          <w:color w:val="000000"/>
          <w:sz w:val="24"/>
          <w:szCs w:val="24"/>
        </w:rPr>
      </w:pPr>
    </w:p>
    <w:p w14:paraId="253F2918"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lastRenderedPageBreak/>
        <w:t>New Business/installation</w:t>
      </w:r>
    </w:p>
    <w:p w14:paraId="03183EB0"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5429858E"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New Business department updates all the information into the database and ensure the precision of the information. All the information is given by the sales department of DataPath.</w:t>
      </w:r>
    </w:p>
    <w:p w14:paraId="57F58B74" w14:textId="77777777" w:rsidR="009363FC" w:rsidRPr="00CF2308" w:rsidRDefault="009363FC" w:rsidP="009363FC">
      <w:pPr>
        <w:spacing w:line="360" w:lineRule="auto"/>
        <w:jc w:val="both"/>
        <w:rPr>
          <w:rFonts w:ascii="Arial" w:hAnsi="Arial" w:cs="Arial"/>
          <w:color w:val="000000"/>
          <w:sz w:val="24"/>
          <w:szCs w:val="24"/>
        </w:rPr>
      </w:pPr>
    </w:p>
    <w:p w14:paraId="01F3BD15"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Outsourcing Department</w:t>
      </w:r>
    </w:p>
    <w:p w14:paraId="7EA97D3B"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47363FE4" w14:textId="77777777" w:rsidR="009363FC" w:rsidRPr="00CF2308" w:rsidRDefault="009363FC" w:rsidP="009363FC">
      <w:pPr>
        <w:spacing w:line="360" w:lineRule="auto"/>
        <w:jc w:val="both"/>
        <w:rPr>
          <w:rFonts w:ascii="Arial" w:hAnsi="Arial" w:cs="Arial"/>
          <w:bCs/>
          <w:color w:val="000000"/>
          <w:sz w:val="24"/>
          <w:szCs w:val="24"/>
        </w:rPr>
      </w:pPr>
      <w:r w:rsidRPr="00CF2308">
        <w:rPr>
          <w:rFonts w:ascii="Arial" w:hAnsi="Arial" w:cs="Arial"/>
          <w:bCs/>
          <w:color w:val="000000"/>
          <w:sz w:val="24"/>
          <w:szCs w:val="24"/>
        </w:rPr>
        <w:t>In DataPath, most of the department connected to July however outsourcing department works for other TPA rather than July. Each group of outsourcing department works with various TPA by giving various administrations like arrangement survey, plan process, accommodate and so on. Right now, this office has 9 TPA clients.</w:t>
      </w:r>
    </w:p>
    <w:p w14:paraId="073DD730" w14:textId="77777777" w:rsidR="009363FC" w:rsidRPr="00CF2308" w:rsidRDefault="009363FC" w:rsidP="009363FC">
      <w:pPr>
        <w:spacing w:line="360" w:lineRule="auto"/>
        <w:jc w:val="both"/>
        <w:rPr>
          <w:rFonts w:ascii="Arial" w:hAnsi="Arial" w:cs="Arial"/>
          <w:bCs/>
          <w:color w:val="000000"/>
          <w:sz w:val="24"/>
          <w:szCs w:val="24"/>
        </w:rPr>
      </w:pPr>
    </w:p>
    <w:p w14:paraId="6A74F93E"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Recordkeeping Department</w:t>
      </w:r>
    </w:p>
    <w:p w14:paraId="248AB131"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77BC6D54" w14:textId="77777777" w:rsidR="009363FC" w:rsidRPr="00CF2308" w:rsidRDefault="009363FC" w:rsidP="009363FC">
      <w:pPr>
        <w:spacing w:line="360" w:lineRule="auto"/>
        <w:jc w:val="both"/>
        <w:rPr>
          <w:rFonts w:ascii="Arial" w:hAnsi="Arial" w:cs="Arial"/>
          <w:bCs/>
          <w:color w:val="000000"/>
          <w:sz w:val="24"/>
          <w:szCs w:val="24"/>
        </w:rPr>
      </w:pPr>
      <w:r w:rsidRPr="00CF2308">
        <w:rPr>
          <w:rFonts w:ascii="Arial" w:hAnsi="Arial" w:cs="Arial"/>
          <w:bCs/>
          <w:color w:val="000000"/>
          <w:sz w:val="24"/>
          <w:szCs w:val="24"/>
        </w:rPr>
        <w:t>The activity of this department is to follow who's in the plan, what investment they possess, and what money is going in or out. Record keeping is the trading house working in DataPath for July.</w:t>
      </w:r>
    </w:p>
    <w:p w14:paraId="12BB2921" w14:textId="77777777" w:rsidR="009363FC" w:rsidRPr="00CF2308" w:rsidRDefault="009363FC" w:rsidP="009363FC">
      <w:pPr>
        <w:spacing w:line="360" w:lineRule="auto"/>
        <w:ind w:left="720"/>
        <w:jc w:val="both"/>
        <w:rPr>
          <w:rFonts w:ascii="Arial" w:hAnsi="Arial" w:cs="Arial"/>
          <w:bCs/>
          <w:color w:val="2F5496" w:themeColor="accent1" w:themeShade="BF"/>
          <w:sz w:val="24"/>
          <w:szCs w:val="24"/>
        </w:rPr>
      </w:pPr>
    </w:p>
    <w:p w14:paraId="312582F9"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Sales Department</w:t>
      </w:r>
    </w:p>
    <w:p w14:paraId="071E55D7"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31CFC23E"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In July, sales group converses with various clients for taking the retirement plan. Normally, each plan requires two kinds of individuals (Financial Advisor and Employer/Sponsor/Plan Sponsor) to create a plan for the company. In DataPath, sales department plan desk work for July.</w:t>
      </w:r>
    </w:p>
    <w:p w14:paraId="0A5B93A7" w14:textId="77777777" w:rsidR="009363FC" w:rsidRPr="00CF2308" w:rsidRDefault="009363FC" w:rsidP="009363FC">
      <w:pPr>
        <w:spacing w:line="360" w:lineRule="auto"/>
        <w:jc w:val="center"/>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lastRenderedPageBreak/>
        <w:t>Software Development Department</w:t>
      </w:r>
    </w:p>
    <w:p w14:paraId="763C19F3" w14:textId="77777777" w:rsidR="009363FC" w:rsidRPr="00CF2308" w:rsidRDefault="009363FC" w:rsidP="009363FC">
      <w:pPr>
        <w:spacing w:line="360" w:lineRule="auto"/>
        <w:jc w:val="center"/>
        <w:rPr>
          <w:rFonts w:ascii="Arial" w:hAnsi="Arial" w:cs="Arial"/>
          <w:b/>
          <w:color w:val="2F5496" w:themeColor="accent1" w:themeShade="BF"/>
          <w:sz w:val="24"/>
          <w:szCs w:val="24"/>
        </w:rPr>
      </w:pPr>
    </w:p>
    <w:p w14:paraId="7ABC6686" w14:textId="77777777" w:rsidR="009363FC" w:rsidRPr="00CF2308" w:rsidRDefault="009363FC" w:rsidP="009363FC">
      <w:pPr>
        <w:spacing w:line="360" w:lineRule="auto"/>
        <w:jc w:val="both"/>
        <w:rPr>
          <w:rFonts w:ascii="Arial" w:hAnsi="Arial" w:cs="Arial"/>
          <w:color w:val="000000"/>
          <w:sz w:val="24"/>
          <w:szCs w:val="24"/>
        </w:rPr>
      </w:pPr>
      <w:r w:rsidRPr="00CF2308">
        <w:rPr>
          <w:rFonts w:ascii="Arial" w:hAnsi="Arial" w:cs="Arial"/>
          <w:color w:val="000000"/>
          <w:sz w:val="24"/>
          <w:szCs w:val="24"/>
        </w:rPr>
        <w:t>Software development department works with the product and interior database which are made by them. This division takes a shot at various tasks and improves the product framework by structure, establishment and testing for DataPath.</w:t>
      </w:r>
    </w:p>
    <w:p w14:paraId="28B62E93" w14:textId="77777777" w:rsidR="009363FC" w:rsidRPr="00CF2308" w:rsidRDefault="009363FC" w:rsidP="009363FC">
      <w:pPr>
        <w:spacing w:line="360" w:lineRule="auto"/>
        <w:jc w:val="both"/>
        <w:rPr>
          <w:rFonts w:ascii="Arial" w:hAnsi="Arial" w:cs="Arial"/>
          <w:color w:val="000000"/>
          <w:sz w:val="24"/>
          <w:szCs w:val="24"/>
        </w:rPr>
      </w:pPr>
    </w:p>
    <w:p w14:paraId="702575AC" w14:textId="77777777" w:rsidR="009363FC" w:rsidRPr="00CF2308" w:rsidRDefault="009363FC" w:rsidP="009363FC">
      <w:pPr>
        <w:pStyle w:val="Heading3"/>
        <w:numPr>
          <w:ilvl w:val="0"/>
          <w:numId w:val="25"/>
        </w:numPr>
        <w:spacing w:line="360" w:lineRule="auto"/>
        <w:rPr>
          <w:rFonts w:ascii="Arial" w:hAnsi="Arial" w:cs="Arial"/>
          <w:b/>
          <w:color w:val="2F5496" w:themeColor="accent1" w:themeShade="BF"/>
        </w:rPr>
      </w:pPr>
      <w:r w:rsidRPr="00CF2308">
        <w:rPr>
          <w:rFonts w:ascii="Arial" w:hAnsi="Arial" w:cs="Arial"/>
          <w:b/>
          <w:color w:val="2F5496" w:themeColor="accent1" w:themeShade="BF"/>
        </w:rPr>
        <w:t xml:space="preserve"> </w:t>
      </w:r>
      <w:bookmarkStart w:id="20" w:name="_Toc31297113"/>
      <w:r w:rsidRPr="00CF2308">
        <w:rPr>
          <w:rFonts w:ascii="Arial" w:hAnsi="Arial" w:cs="Arial"/>
          <w:b/>
          <w:color w:val="2F5496" w:themeColor="accent1" w:themeShade="BF"/>
        </w:rPr>
        <w:t>SWOT analysis</w:t>
      </w:r>
      <w:bookmarkEnd w:id="20"/>
    </w:p>
    <w:p w14:paraId="68203122" w14:textId="77777777" w:rsidR="009363FC" w:rsidRPr="00CF2308" w:rsidRDefault="009363FC" w:rsidP="009363FC">
      <w:pPr>
        <w:spacing w:line="360" w:lineRule="auto"/>
        <w:rPr>
          <w:rFonts w:ascii="Arial" w:hAnsi="Arial" w:cs="Arial"/>
          <w:sz w:val="24"/>
          <w:szCs w:val="24"/>
        </w:rPr>
      </w:pPr>
    </w:p>
    <w:p w14:paraId="3609C3B0" w14:textId="77777777" w:rsidR="009363FC" w:rsidRPr="00CF2308" w:rsidRDefault="009363FC" w:rsidP="009363FC">
      <w:pPr>
        <w:spacing w:line="360" w:lineRule="auto"/>
        <w:ind w:left="540"/>
        <w:rPr>
          <w:rFonts w:ascii="Arial" w:hAnsi="Arial" w:cs="Arial"/>
          <w:sz w:val="24"/>
          <w:szCs w:val="24"/>
        </w:rPr>
      </w:pPr>
    </w:p>
    <w:p w14:paraId="2FA504B7" w14:textId="77777777" w:rsidR="009363FC" w:rsidRPr="00CF2308" w:rsidRDefault="009363FC" w:rsidP="009363FC">
      <w:pPr>
        <w:spacing w:line="360" w:lineRule="auto"/>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Strengths</w:t>
      </w:r>
    </w:p>
    <w:p w14:paraId="68B2A8C9" w14:textId="77777777" w:rsidR="009363FC" w:rsidRPr="00CF2308" w:rsidRDefault="009363FC" w:rsidP="009363FC">
      <w:pPr>
        <w:spacing w:line="360" w:lineRule="auto"/>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Solid organization culture:</w:t>
      </w:r>
    </w:p>
    <w:p w14:paraId="29020BBA"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DataPath ltd provides a solid organization culture. They develop a culture of help and coordinated effort where everybody helps each other to learn and develop aptitudes. It has own prayer hall for men and women where everyone prays which creates a friendly environment between colleagues. DataPath have its own kitchen territory where staffs do their lunch. DataPath additionally organize distinctive cultural programs for staffs.</w:t>
      </w:r>
    </w:p>
    <w:p w14:paraId="4E8896D7" w14:textId="77777777" w:rsidR="009363FC" w:rsidRPr="00CF2308" w:rsidRDefault="009363FC" w:rsidP="009363FC">
      <w:pPr>
        <w:spacing w:line="360" w:lineRule="auto"/>
        <w:jc w:val="both"/>
        <w:rPr>
          <w:rFonts w:ascii="Arial" w:hAnsi="Arial" w:cs="Arial"/>
          <w:color w:val="2F5496" w:themeColor="accent1" w:themeShade="BF"/>
          <w:sz w:val="24"/>
          <w:szCs w:val="24"/>
        </w:rPr>
      </w:pPr>
    </w:p>
    <w:p w14:paraId="690F9FC1" w14:textId="77777777" w:rsidR="009363FC" w:rsidRPr="00CF2308" w:rsidRDefault="009363FC" w:rsidP="009363FC">
      <w:pPr>
        <w:spacing w:line="360" w:lineRule="auto"/>
        <w:jc w:val="both"/>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Attractive pay and leave system:</w:t>
      </w:r>
    </w:p>
    <w:p w14:paraId="17708D4D"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DataPath gives multiple times reward in a year with appealing compensation. Furthermore, keeps USA rules for leave and holydays. DataPath offers 2 off day in a week and workers can likewise appreciate short leave. They likewise pay extra as indicated by Bangladeshi occasions as they offer occasions as indicated by USA rules.</w:t>
      </w:r>
    </w:p>
    <w:p w14:paraId="53E982D0" w14:textId="77777777" w:rsidR="009363FC" w:rsidRPr="00CF2308" w:rsidRDefault="009363FC" w:rsidP="009363FC">
      <w:pPr>
        <w:spacing w:line="360" w:lineRule="auto"/>
        <w:jc w:val="both"/>
        <w:rPr>
          <w:rFonts w:ascii="Arial" w:hAnsi="Arial" w:cs="Arial"/>
          <w:sz w:val="24"/>
          <w:szCs w:val="24"/>
        </w:rPr>
      </w:pPr>
    </w:p>
    <w:p w14:paraId="404C361C" w14:textId="77777777" w:rsidR="009363FC" w:rsidRPr="00CF2308" w:rsidRDefault="009363FC" w:rsidP="009363FC">
      <w:pPr>
        <w:spacing w:line="360" w:lineRule="auto"/>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Quality and operational control:</w:t>
      </w:r>
    </w:p>
    <w:p w14:paraId="46C4B420"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 xml:space="preserve">Data-path have strong organizational formation. Manager always assign task with a reviewer and supervisor. Though every task is committed with detailed concentration and </w:t>
      </w:r>
      <w:r w:rsidRPr="00CF2308">
        <w:rPr>
          <w:rFonts w:ascii="Arial" w:hAnsi="Arial" w:cs="Arial"/>
          <w:sz w:val="24"/>
          <w:szCs w:val="24"/>
        </w:rPr>
        <w:lastRenderedPageBreak/>
        <w:t>under the consultancy of supervisor. There is a reviewer who checks the complete task. So, the probability of mistake is .0000001%. Data-path follows a great technique to control the quality of their work.</w:t>
      </w:r>
    </w:p>
    <w:p w14:paraId="033F154F" w14:textId="77777777" w:rsidR="009363FC" w:rsidRPr="00CF2308" w:rsidRDefault="009363FC" w:rsidP="009363FC">
      <w:pPr>
        <w:spacing w:line="360" w:lineRule="auto"/>
        <w:rPr>
          <w:rFonts w:ascii="Arial" w:hAnsi="Arial" w:cs="Arial"/>
          <w:b/>
          <w:sz w:val="24"/>
          <w:szCs w:val="24"/>
        </w:rPr>
      </w:pPr>
    </w:p>
    <w:p w14:paraId="26211779" w14:textId="77777777" w:rsidR="009363FC" w:rsidRPr="00CF2308" w:rsidRDefault="009363FC" w:rsidP="009363FC">
      <w:pPr>
        <w:spacing w:line="360" w:lineRule="auto"/>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Expertise:</w:t>
      </w:r>
    </w:p>
    <w:p w14:paraId="5E8E3108"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Since 2005, DataPath is constantly developing by demonstrating their skill. July get strong activity from Data-Path Ltd. from asking. At that point this organization enlisted the capable representatives to work for the July Services. At the outset years it had under 10 representatives. Presently almost 150 splendid hands are working here. DataPath constantly attempted to adapt up to the innovative change and built up their staff's ability as indicated by that change. With experience and gifted workers, Data-path is serving July benefits with greater unwavering quality.</w:t>
      </w:r>
    </w:p>
    <w:p w14:paraId="0FFBF9F8" w14:textId="77777777" w:rsidR="009363FC" w:rsidRPr="00CF2308" w:rsidRDefault="009363FC" w:rsidP="009363FC">
      <w:pPr>
        <w:spacing w:line="360" w:lineRule="auto"/>
        <w:rPr>
          <w:rFonts w:ascii="Arial" w:hAnsi="Arial" w:cs="Arial"/>
          <w:b/>
          <w:bCs/>
          <w:color w:val="000000" w:themeColor="text1"/>
          <w:sz w:val="24"/>
          <w:szCs w:val="24"/>
        </w:rPr>
      </w:pPr>
    </w:p>
    <w:p w14:paraId="50B14E73" w14:textId="77777777" w:rsidR="009363FC" w:rsidRPr="00CF2308" w:rsidRDefault="009363FC" w:rsidP="009363FC">
      <w:pPr>
        <w:spacing w:line="360" w:lineRule="auto"/>
        <w:jc w:val="both"/>
        <w:rPr>
          <w:rFonts w:ascii="Arial" w:hAnsi="Arial" w:cs="Arial"/>
          <w:b/>
          <w:bCs/>
          <w:color w:val="2F5496" w:themeColor="accent1" w:themeShade="BF"/>
          <w:sz w:val="24"/>
          <w:szCs w:val="24"/>
        </w:rPr>
      </w:pPr>
      <w:r w:rsidRPr="00CF2308">
        <w:rPr>
          <w:rFonts w:ascii="Arial" w:hAnsi="Arial" w:cs="Arial"/>
          <w:b/>
          <w:bCs/>
          <w:color w:val="2F5496" w:themeColor="accent1" w:themeShade="BF"/>
          <w:sz w:val="24"/>
          <w:szCs w:val="24"/>
        </w:rPr>
        <w:t>Client driven procedure</w:t>
      </w:r>
      <w:r w:rsidRPr="00CF2308">
        <w:rPr>
          <w:rFonts w:ascii="Arial" w:hAnsi="Arial" w:cs="Arial"/>
          <w:b/>
          <w:color w:val="2F5496" w:themeColor="accent1" w:themeShade="BF"/>
          <w:sz w:val="24"/>
          <w:szCs w:val="24"/>
        </w:rPr>
        <w:t>:</w:t>
      </w:r>
    </w:p>
    <w:p w14:paraId="3D1B63D3"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Solid business relations and customer driven methodology by July benefits help the staffs in making industry based, manageable value for their consulting partners.</w:t>
      </w:r>
    </w:p>
    <w:p w14:paraId="5ED16B85" w14:textId="77777777" w:rsidR="009363FC" w:rsidRPr="00CF2308" w:rsidRDefault="009363FC" w:rsidP="009363FC">
      <w:pPr>
        <w:spacing w:line="360" w:lineRule="auto"/>
        <w:ind w:left="720"/>
        <w:rPr>
          <w:rFonts w:ascii="Arial" w:hAnsi="Arial" w:cs="Arial"/>
          <w:sz w:val="24"/>
          <w:szCs w:val="24"/>
        </w:rPr>
      </w:pPr>
    </w:p>
    <w:p w14:paraId="2316AD4D" w14:textId="77777777" w:rsidR="009363FC" w:rsidRPr="00CF2308" w:rsidRDefault="009363FC" w:rsidP="009363FC">
      <w:pPr>
        <w:spacing w:line="360" w:lineRule="auto"/>
        <w:rPr>
          <w:rFonts w:ascii="Arial" w:hAnsi="Arial" w:cs="Arial"/>
          <w:b/>
          <w:color w:val="2F5496" w:themeColor="accent1" w:themeShade="BF"/>
          <w:sz w:val="24"/>
          <w:szCs w:val="24"/>
        </w:rPr>
      </w:pPr>
      <w:bookmarkStart w:id="21" w:name="_Toc7106746"/>
      <w:r w:rsidRPr="00CF2308">
        <w:rPr>
          <w:rFonts w:ascii="Arial" w:hAnsi="Arial" w:cs="Arial"/>
          <w:b/>
          <w:color w:val="2F5496" w:themeColor="accent1" w:themeShade="BF"/>
          <w:sz w:val="24"/>
          <w:szCs w:val="24"/>
        </w:rPr>
        <w:t>Weakness:</w:t>
      </w:r>
      <w:bookmarkEnd w:id="21"/>
    </w:p>
    <w:p w14:paraId="38033099" w14:textId="77777777" w:rsidR="009363FC" w:rsidRPr="00CF2308" w:rsidRDefault="009363FC" w:rsidP="009363FC">
      <w:pPr>
        <w:spacing w:line="360" w:lineRule="auto"/>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t>Absence of practical knowledge:</w:t>
      </w:r>
    </w:p>
    <w:p w14:paraId="6D6C3E50"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Individuals who work in outsourcing industry can't develop reasonable information on field work. Because outsourcing is absolutely PC based occupation. This experience of outsourcing occupation will just place an incentive for next outsourcing work. Along these lines, employees of representative leaves the activity for their future chances to work in down to earth field in business industry.</w:t>
      </w:r>
    </w:p>
    <w:p w14:paraId="6C9F7001" w14:textId="77777777" w:rsidR="009363FC" w:rsidRPr="00CF2308" w:rsidRDefault="009363FC" w:rsidP="009363FC">
      <w:pPr>
        <w:spacing w:line="360" w:lineRule="auto"/>
        <w:jc w:val="both"/>
        <w:rPr>
          <w:rFonts w:ascii="Arial" w:hAnsi="Arial" w:cs="Arial"/>
          <w:sz w:val="24"/>
          <w:szCs w:val="24"/>
        </w:rPr>
      </w:pPr>
    </w:p>
    <w:p w14:paraId="3B98DAC3" w14:textId="77777777" w:rsidR="009363FC" w:rsidRPr="00CF2308" w:rsidRDefault="009363FC" w:rsidP="009363FC">
      <w:pPr>
        <w:spacing w:line="360" w:lineRule="auto"/>
        <w:ind w:left="720"/>
        <w:jc w:val="both"/>
        <w:rPr>
          <w:rFonts w:ascii="Arial" w:hAnsi="Arial" w:cs="Arial"/>
          <w:sz w:val="24"/>
          <w:szCs w:val="24"/>
        </w:rPr>
      </w:pPr>
    </w:p>
    <w:p w14:paraId="720D432D" w14:textId="77777777" w:rsidR="009363FC" w:rsidRPr="00CF2308" w:rsidRDefault="009363FC" w:rsidP="009363FC">
      <w:pPr>
        <w:spacing w:line="360" w:lineRule="auto"/>
        <w:rPr>
          <w:rFonts w:ascii="Arial" w:hAnsi="Arial" w:cs="Arial"/>
          <w:b/>
          <w:color w:val="2F5496" w:themeColor="accent1" w:themeShade="BF"/>
          <w:sz w:val="24"/>
          <w:szCs w:val="24"/>
        </w:rPr>
      </w:pPr>
      <w:r w:rsidRPr="00CF2308">
        <w:rPr>
          <w:rFonts w:ascii="Arial" w:hAnsi="Arial" w:cs="Arial"/>
          <w:b/>
          <w:color w:val="2F5496" w:themeColor="accent1" w:themeShade="BF"/>
          <w:sz w:val="24"/>
          <w:szCs w:val="24"/>
        </w:rPr>
        <w:lastRenderedPageBreak/>
        <w:t>Dependency on July services:</w:t>
      </w:r>
    </w:p>
    <w:p w14:paraId="01D71B79" w14:textId="77777777" w:rsidR="009363FC" w:rsidRPr="00CF2308" w:rsidRDefault="009363FC" w:rsidP="009363FC">
      <w:pPr>
        <w:spacing w:line="360" w:lineRule="auto"/>
        <w:jc w:val="both"/>
        <w:rPr>
          <w:rFonts w:ascii="Arial" w:hAnsi="Arial" w:cs="Arial"/>
          <w:sz w:val="24"/>
          <w:szCs w:val="24"/>
        </w:rPr>
      </w:pPr>
      <w:r w:rsidRPr="00CF2308">
        <w:rPr>
          <w:rFonts w:ascii="Arial" w:hAnsi="Arial" w:cs="Arial"/>
          <w:sz w:val="24"/>
          <w:szCs w:val="24"/>
        </w:rPr>
        <w:t>Data-path procedures operational files for July services. Employee of July services upload statistics of participant in server. After that, personnel of data-direction approaches files with the help of uploaded information in server. So, data-path rely on July service for records of participants.</w:t>
      </w:r>
    </w:p>
    <w:p w14:paraId="3445A9D4" w14:textId="77777777" w:rsidR="009363FC" w:rsidRPr="009363FC" w:rsidRDefault="009363FC" w:rsidP="009363FC">
      <w:pPr>
        <w:spacing w:line="360" w:lineRule="auto"/>
        <w:jc w:val="both"/>
        <w:rPr>
          <w:rFonts w:ascii="Arial" w:hAnsi="Arial" w:cs="Arial"/>
          <w:szCs w:val="24"/>
        </w:rPr>
      </w:pPr>
    </w:p>
    <w:p w14:paraId="6F90FEAF" w14:textId="77777777" w:rsidR="009363FC" w:rsidRPr="009363FC" w:rsidRDefault="009363FC" w:rsidP="009363FC">
      <w:pPr>
        <w:spacing w:line="360" w:lineRule="auto"/>
        <w:rPr>
          <w:rFonts w:ascii="Arial" w:hAnsi="Arial" w:cs="Arial"/>
        </w:rPr>
      </w:pPr>
      <w:r w:rsidRPr="009363FC">
        <w:rPr>
          <w:rFonts w:ascii="Arial" w:hAnsi="Arial" w:cs="Arial"/>
          <w:noProof/>
          <w:color w:val="000000"/>
          <w:szCs w:val="24"/>
        </w:rPr>
        <w:drawing>
          <wp:inline distT="0" distB="0" distL="0" distR="0" wp14:anchorId="7C8E1C14" wp14:editId="72D81643">
            <wp:extent cx="5826125" cy="4908430"/>
            <wp:effectExtent l="57150" t="38100" r="98425" b="14033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8877A29" w14:textId="77777777" w:rsidR="009363FC" w:rsidRPr="0047323F" w:rsidRDefault="009363FC" w:rsidP="009363FC">
      <w:pPr>
        <w:spacing w:line="360" w:lineRule="auto"/>
        <w:jc w:val="center"/>
        <w:rPr>
          <w:rFonts w:ascii="Arial" w:hAnsi="Arial" w:cs="Arial"/>
          <w:sz w:val="24"/>
          <w:szCs w:val="24"/>
        </w:rPr>
      </w:pPr>
      <w:r w:rsidRPr="0047323F">
        <w:rPr>
          <w:rFonts w:ascii="Arial" w:hAnsi="Arial" w:cs="Arial"/>
          <w:sz w:val="24"/>
          <w:szCs w:val="24"/>
        </w:rPr>
        <w:t>Figure 2.1.6: SWOT analysis</w:t>
      </w:r>
      <w:r w:rsidRPr="0047323F">
        <w:rPr>
          <w:rFonts w:ascii="Arial" w:hAnsi="Arial" w:cs="Arial"/>
          <w:sz w:val="24"/>
          <w:szCs w:val="24"/>
        </w:rPr>
        <w:tab/>
      </w:r>
    </w:p>
    <w:p w14:paraId="706630A9" w14:textId="77777777" w:rsidR="009363FC" w:rsidRPr="009363FC" w:rsidRDefault="009363FC" w:rsidP="009363FC">
      <w:pPr>
        <w:spacing w:line="360" w:lineRule="auto"/>
        <w:jc w:val="center"/>
        <w:rPr>
          <w:rFonts w:ascii="Arial" w:hAnsi="Arial" w:cs="Arial"/>
        </w:rPr>
      </w:pPr>
    </w:p>
    <w:p w14:paraId="1B65C553" w14:textId="77777777" w:rsidR="009363FC" w:rsidRPr="009363FC" w:rsidRDefault="009363FC" w:rsidP="009363FC">
      <w:pPr>
        <w:spacing w:line="360" w:lineRule="auto"/>
        <w:jc w:val="center"/>
        <w:rPr>
          <w:rFonts w:ascii="Arial" w:hAnsi="Arial" w:cs="Arial"/>
        </w:rPr>
      </w:pPr>
    </w:p>
    <w:p w14:paraId="2A4FB36E" w14:textId="77777777" w:rsidR="009363FC" w:rsidRPr="0047323F" w:rsidRDefault="009363FC" w:rsidP="009363FC">
      <w:pPr>
        <w:spacing w:line="360" w:lineRule="auto"/>
        <w:jc w:val="center"/>
        <w:rPr>
          <w:rFonts w:ascii="Arial" w:hAnsi="Arial" w:cs="Arial"/>
          <w:color w:val="2F5496" w:themeColor="accent1" w:themeShade="BF"/>
          <w:sz w:val="24"/>
          <w:szCs w:val="24"/>
        </w:rPr>
      </w:pPr>
      <w:r w:rsidRPr="0047323F">
        <w:rPr>
          <w:rFonts w:ascii="Arial" w:hAnsi="Arial" w:cs="Arial"/>
          <w:b/>
          <w:color w:val="2F5496" w:themeColor="accent1" w:themeShade="BF"/>
          <w:sz w:val="24"/>
          <w:szCs w:val="24"/>
        </w:rPr>
        <w:lastRenderedPageBreak/>
        <w:t>External factor</w:t>
      </w:r>
      <w:r w:rsidRPr="0047323F">
        <w:rPr>
          <w:rFonts w:ascii="Arial" w:hAnsi="Arial" w:cs="Arial"/>
          <w:color w:val="2F5496" w:themeColor="accent1" w:themeShade="BF"/>
          <w:sz w:val="24"/>
          <w:szCs w:val="24"/>
        </w:rPr>
        <w:t>:</w:t>
      </w:r>
    </w:p>
    <w:p w14:paraId="4EA3583B" w14:textId="77777777" w:rsidR="009363FC" w:rsidRPr="0047323F" w:rsidRDefault="009363FC" w:rsidP="009363FC">
      <w:pPr>
        <w:spacing w:line="360" w:lineRule="auto"/>
        <w:rPr>
          <w:rFonts w:ascii="Arial" w:hAnsi="Arial" w:cs="Arial"/>
          <w:b/>
          <w:sz w:val="24"/>
          <w:szCs w:val="24"/>
        </w:rPr>
      </w:pPr>
    </w:p>
    <w:p w14:paraId="6B7C9E08"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color w:val="2F5496" w:themeColor="accent1" w:themeShade="BF"/>
          <w:sz w:val="24"/>
          <w:szCs w:val="24"/>
        </w:rPr>
        <w:t>Opportunities:</w:t>
      </w:r>
    </w:p>
    <w:p w14:paraId="26C78781"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color w:val="2F5496" w:themeColor="accent1" w:themeShade="BF"/>
          <w:sz w:val="24"/>
          <w:szCs w:val="24"/>
        </w:rPr>
        <w:t>High quality IT education market</w:t>
      </w:r>
    </w:p>
    <w:p w14:paraId="4FA6173C" w14:textId="77777777" w:rsidR="009363FC" w:rsidRPr="0047323F" w:rsidRDefault="009363FC" w:rsidP="009363FC">
      <w:pPr>
        <w:spacing w:line="360" w:lineRule="auto"/>
        <w:jc w:val="both"/>
        <w:rPr>
          <w:rFonts w:ascii="Arial" w:hAnsi="Arial" w:cs="Arial"/>
          <w:sz w:val="24"/>
          <w:szCs w:val="24"/>
        </w:rPr>
      </w:pPr>
      <w:r w:rsidRPr="0047323F">
        <w:rPr>
          <w:rFonts w:ascii="Arial" w:hAnsi="Arial" w:cs="Arial"/>
          <w:sz w:val="24"/>
          <w:szCs w:val="24"/>
        </w:rPr>
        <w:t>Increasing use of era in Businesses has opened a wide marketplace for IT staff. People are greater like to explore technology in their business in place rather than following old tradition of business process. So, there will be a huge call for of IT expert. This era needs bunch of professional staff that may outsource any work the use of generation. There is a large possibility for professional staff that is practicing on this discipline from now. Data-path will earn extra reliability in destiny as the company is capable of provide fine services on this sector while the call for is simply arising.</w:t>
      </w:r>
    </w:p>
    <w:p w14:paraId="31D63B8E" w14:textId="77777777" w:rsidR="009363FC" w:rsidRPr="0047323F" w:rsidRDefault="009363FC" w:rsidP="009363FC">
      <w:pPr>
        <w:spacing w:line="360" w:lineRule="auto"/>
        <w:jc w:val="both"/>
        <w:rPr>
          <w:rFonts w:ascii="Arial" w:hAnsi="Arial" w:cs="Arial"/>
          <w:sz w:val="24"/>
          <w:szCs w:val="24"/>
        </w:rPr>
      </w:pPr>
    </w:p>
    <w:p w14:paraId="02B77980"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sz w:val="24"/>
          <w:szCs w:val="24"/>
        </w:rPr>
        <w:t xml:space="preserve"> </w:t>
      </w:r>
      <w:r w:rsidRPr="0047323F">
        <w:rPr>
          <w:rFonts w:ascii="Arial" w:hAnsi="Arial" w:cs="Arial"/>
          <w:b/>
          <w:color w:val="2F5496" w:themeColor="accent1" w:themeShade="BF"/>
          <w:sz w:val="24"/>
          <w:szCs w:val="24"/>
        </w:rPr>
        <w:t>Development of business:</w:t>
      </w:r>
    </w:p>
    <w:p w14:paraId="53BCDED8" w14:textId="77777777" w:rsidR="009363FC" w:rsidRPr="0047323F" w:rsidRDefault="009363FC" w:rsidP="009363FC">
      <w:pPr>
        <w:spacing w:line="360" w:lineRule="auto"/>
        <w:jc w:val="both"/>
        <w:rPr>
          <w:rFonts w:ascii="Arial" w:hAnsi="Arial" w:cs="Arial"/>
          <w:sz w:val="24"/>
          <w:szCs w:val="24"/>
        </w:rPr>
      </w:pPr>
      <w:r w:rsidRPr="0047323F">
        <w:rPr>
          <w:rFonts w:ascii="Arial" w:hAnsi="Arial" w:cs="Arial"/>
          <w:sz w:val="24"/>
          <w:szCs w:val="24"/>
        </w:rPr>
        <w:t>Right now, DataPath is just preparing operational documents for July benefits. In future DataPath may work for different customers as like July benefits. It might likewise build its number of administrations as per future interest because of technological changes.</w:t>
      </w:r>
    </w:p>
    <w:p w14:paraId="0FBDD8EB" w14:textId="77777777" w:rsidR="009363FC" w:rsidRPr="0047323F" w:rsidRDefault="009363FC" w:rsidP="009363FC">
      <w:pPr>
        <w:spacing w:line="360" w:lineRule="auto"/>
        <w:jc w:val="center"/>
        <w:rPr>
          <w:rFonts w:ascii="Arial" w:hAnsi="Arial" w:cs="Arial"/>
          <w:b/>
          <w:color w:val="2F5496" w:themeColor="accent1" w:themeShade="BF"/>
          <w:sz w:val="24"/>
          <w:szCs w:val="24"/>
        </w:rPr>
      </w:pPr>
    </w:p>
    <w:p w14:paraId="01376EB1"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color w:val="2F5496" w:themeColor="accent1" w:themeShade="BF"/>
          <w:sz w:val="24"/>
          <w:szCs w:val="24"/>
        </w:rPr>
        <w:t>Threats:</w:t>
      </w:r>
    </w:p>
    <w:p w14:paraId="469E1C12"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sz w:val="24"/>
          <w:szCs w:val="24"/>
        </w:rPr>
        <w:t xml:space="preserve"> </w:t>
      </w:r>
      <w:r w:rsidRPr="0047323F">
        <w:rPr>
          <w:rFonts w:ascii="Arial" w:hAnsi="Arial" w:cs="Arial"/>
          <w:b/>
          <w:color w:val="2F5496" w:themeColor="accent1" w:themeShade="BF"/>
          <w:sz w:val="24"/>
          <w:szCs w:val="24"/>
        </w:rPr>
        <w:t>Lack of data safety systems:</w:t>
      </w:r>
    </w:p>
    <w:p w14:paraId="3AA7B8FB" w14:textId="77777777" w:rsidR="009363FC" w:rsidRPr="0047323F" w:rsidRDefault="009363FC" w:rsidP="009363FC">
      <w:pPr>
        <w:spacing w:line="360" w:lineRule="auto"/>
        <w:jc w:val="both"/>
        <w:rPr>
          <w:rFonts w:ascii="Arial" w:hAnsi="Arial" w:cs="Arial"/>
          <w:sz w:val="24"/>
          <w:szCs w:val="24"/>
        </w:rPr>
      </w:pPr>
      <w:r w:rsidRPr="0047323F">
        <w:rPr>
          <w:rFonts w:ascii="Arial" w:hAnsi="Arial" w:cs="Arial"/>
          <w:sz w:val="24"/>
          <w:szCs w:val="24"/>
        </w:rPr>
        <w:t>The most important part of an outsourcing organization is the information technology domain. As this allows entire organization to awareness on their core business. Data security is the principle difficulty while it come about outsourcing business. Now hackers can without difficulty get excess through phish email. So, business enterprise wishes to be great careful from hacker.</w:t>
      </w:r>
    </w:p>
    <w:p w14:paraId="4F703D57" w14:textId="77777777" w:rsidR="009363FC" w:rsidRPr="0047323F" w:rsidRDefault="009363FC" w:rsidP="009363FC">
      <w:pPr>
        <w:spacing w:line="360" w:lineRule="auto"/>
        <w:jc w:val="both"/>
        <w:rPr>
          <w:rFonts w:ascii="Arial" w:hAnsi="Arial" w:cs="Arial"/>
          <w:sz w:val="24"/>
          <w:szCs w:val="24"/>
        </w:rPr>
      </w:pPr>
    </w:p>
    <w:p w14:paraId="1FEE0960" w14:textId="77777777" w:rsidR="009363FC" w:rsidRPr="0047323F" w:rsidRDefault="009363FC" w:rsidP="009363FC">
      <w:pPr>
        <w:spacing w:line="360" w:lineRule="auto"/>
        <w:jc w:val="both"/>
        <w:rPr>
          <w:rFonts w:ascii="Arial" w:hAnsi="Arial" w:cs="Arial"/>
          <w:sz w:val="24"/>
          <w:szCs w:val="24"/>
        </w:rPr>
      </w:pPr>
    </w:p>
    <w:p w14:paraId="09EA6864"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color w:val="2F5496" w:themeColor="accent1" w:themeShade="BF"/>
          <w:sz w:val="24"/>
          <w:szCs w:val="24"/>
        </w:rPr>
        <w:lastRenderedPageBreak/>
        <w:t xml:space="preserve"> Increased Competition:</w:t>
      </w:r>
    </w:p>
    <w:p w14:paraId="00B386DE" w14:textId="77777777" w:rsidR="009363FC" w:rsidRPr="0047323F" w:rsidRDefault="009363FC" w:rsidP="009363FC">
      <w:pPr>
        <w:pStyle w:val="ListParagraph"/>
        <w:spacing w:line="360" w:lineRule="auto"/>
        <w:ind w:left="0"/>
        <w:jc w:val="both"/>
        <w:rPr>
          <w:rFonts w:cs="Arial"/>
          <w:szCs w:val="24"/>
        </w:rPr>
      </w:pPr>
      <w:r w:rsidRPr="0047323F">
        <w:rPr>
          <w:rFonts w:cs="Arial"/>
          <w:szCs w:val="24"/>
        </w:rPr>
        <w:t>In future, greater human beings will run after this sector. So, there will be extra substitute product inside the worldwide market via online. Ultimately, it's going to create opposition of equal provider internationally to empower in cost saving strategy. The battle will create for organization to provide top rate service with cheaper rate.</w:t>
      </w:r>
    </w:p>
    <w:p w14:paraId="0249B184" w14:textId="77777777" w:rsidR="009363FC" w:rsidRPr="0047323F" w:rsidRDefault="009363FC" w:rsidP="009363FC">
      <w:pPr>
        <w:pStyle w:val="ListParagraph"/>
        <w:spacing w:line="360" w:lineRule="auto"/>
        <w:ind w:left="0"/>
        <w:rPr>
          <w:rFonts w:cs="Arial"/>
          <w:szCs w:val="24"/>
        </w:rPr>
      </w:pPr>
    </w:p>
    <w:p w14:paraId="602BD7A4" w14:textId="77777777" w:rsidR="009363FC" w:rsidRPr="0047323F" w:rsidRDefault="009363FC" w:rsidP="009363FC">
      <w:pPr>
        <w:spacing w:line="360" w:lineRule="auto"/>
        <w:rPr>
          <w:rFonts w:ascii="Arial" w:hAnsi="Arial" w:cs="Arial"/>
          <w:b/>
          <w:color w:val="2F5496" w:themeColor="accent1" w:themeShade="BF"/>
          <w:sz w:val="24"/>
          <w:szCs w:val="24"/>
        </w:rPr>
      </w:pPr>
      <w:r w:rsidRPr="0047323F">
        <w:rPr>
          <w:rFonts w:ascii="Arial" w:hAnsi="Arial" w:cs="Arial"/>
          <w:b/>
          <w:color w:val="2F5496" w:themeColor="accent1" w:themeShade="BF"/>
          <w:sz w:val="24"/>
          <w:szCs w:val="24"/>
        </w:rPr>
        <w:t>Low return on investment</w:t>
      </w:r>
    </w:p>
    <w:p w14:paraId="0CFC86E2" w14:textId="77777777" w:rsidR="009363FC" w:rsidRPr="0047323F" w:rsidRDefault="009363FC" w:rsidP="009363FC">
      <w:pPr>
        <w:spacing w:line="360" w:lineRule="auto"/>
        <w:jc w:val="both"/>
        <w:rPr>
          <w:rFonts w:ascii="Arial" w:hAnsi="Arial" w:cs="Arial"/>
          <w:sz w:val="24"/>
          <w:szCs w:val="24"/>
        </w:rPr>
      </w:pPr>
      <w:r w:rsidRPr="0047323F">
        <w:rPr>
          <w:rFonts w:ascii="Arial" w:hAnsi="Arial" w:cs="Arial"/>
          <w:sz w:val="24"/>
          <w:szCs w:val="24"/>
        </w:rPr>
        <w:t>When outsourcing is not managed well by authority and overall performance expectations are not nicely matched between the provider and the buyer, the outcome results can cause a low ROI, or maybe failure.</w:t>
      </w:r>
    </w:p>
    <w:p w14:paraId="4ECF3E3A" w14:textId="77777777" w:rsidR="009363FC" w:rsidRPr="0047323F" w:rsidRDefault="009363FC" w:rsidP="009363FC">
      <w:pPr>
        <w:spacing w:line="360" w:lineRule="auto"/>
        <w:jc w:val="both"/>
        <w:rPr>
          <w:rFonts w:ascii="Arial" w:hAnsi="Arial" w:cs="Arial"/>
          <w:sz w:val="24"/>
          <w:szCs w:val="24"/>
        </w:rPr>
      </w:pPr>
    </w:p>
    <w:p w14:paraId="7F9324C3" w14:textId="77777777" w:rsidR="009363FC" w:rsidRPr="0047323F" w:rsidRDefault="009363FC" w:rsidP="009363FC">
      <w:pPr>
        <w:spacing w:line="360" w:lineRule="auto"/>
        <w:jc w:val="both"/>
        <w:rPr>
          <w:rFonts w:ascii="Arial" w:hAnsi="Arial" w:cs="Arial"/>
          <w:sz w:val="24"/>
          <w:szCs w:val="24"/>
        </w:rPr>
      </w:pPr>
    </w:p>
    <w:p w14:paraId="4AF64A0B" w14:textId="77777777" w:rsidR="009363FC" w:rsidRPr="0047323F" w:rsidRDefault="009363FC" w:rsidP="009363FC">
      <w:pPr>
        <w:pStyle w:val="Heading2"/>
        <w:spacing w:line="360" w:lineRule="auto"/>
        <w:jc w:val="center"/>
        <w:rPr>
          <w:rFonts w:cs="Arial"/>
          <w:i w:val="0"/>
          <w:color w:val="2F5496" w:themeColor="accent1" w:themeShade="BF"/>
          <w:sz w:val="24"/>
          <w:szCs w:val="24"/>
        </w:rPr>
      </w:pPr>
      <w:bookmarkStart w:id="22" w:name="_Toc31297114"/>
      <w:r w:rsidRPr="0047323F">
        <w:rPr>
          <w:rFonts w:cs="Arial"/>
          <w:i w:val="0"/>
          <w:color w:val="2F5496" w:themeColor="accent1" w:themeShade="BF"/>
          <w:sz w:val="24"/>
          <w:szCs w:val="24"/>
        </w:rPr>
        <w:t>2.2 Industry analysis</w:t>
      </w:r>
      <w:bookmarkEnd w:id="22"/>
    </w:p>
    <w:p w14:paraId="658375EA" w14:textId="77777777" w:rsidR="009363FC" w:rsidRPr="0047323F" w:rsidRDefault="009363FC" w:rsidP="009363FC">
      <w:pPr>
        <w:spacing w:line="360" w:lineRule="auto"/>
        <w:rPr>
          <w:rFonts w:ascii="Arial" w:hAnsi="Arial" w:cs="Arial"/>
          <w:sz w:val="24"/>
          <w:szCs w:val="24"/>
        </w:rPr>
      </w:pPr>
    </w:p>
    <w:p w14:paraId="7F4F7DC0" w14:textId="77777777" w:rsidR="009363FC" w:rsidRPr="0047323F" w:rsidRDefault="009363FC" w:rsidP="009363FC">
      <w:pPr>
        <w:pStyle w:val="Heading3"/>
        <w:numPr>
          <w:ilvl w:val="0"/>
          <w:numId w:val="26"/>
        </w:numPr>
        <w:spacing w:line="360" w:lineRule="auto"/>
        <w:rPr>
          <w:rFonts w:ascii="Arial" w:hAnsi="Arial" w:cs="Arial"/>
          <w:b/>
          <w:color w:val="2F5496" w:themeColor="accent1" w:themeShade="BF"/>
        </w:rPr>
      </w:pPr>
      <w:bookmarkStart w:id="23" w:name="_Toc31297115"/>
      <w:r w:rsidRPr="0047323F">
        <w:rPr>
          <w:rFonts w:ascii="Arial" w:hAnsi="Arial" w:cs="Arial"/>
          <w:b/>
          <w:color w:val="2F5496" w:themeColor="accent1" w:themeShade="BF"/>
        </w:rPr>
        <w:t>Specification of the industry</w:t>
      </w:r>
      <w:bookmarkEnd w:id="23"/>
    </w:p>
    <w:p w14:paraId="27983699" w14:textId="77777777" w:rsidR="009363FC" w:rsidRPr="0047323F" w:rsidRDefault="009363FC" w:rsidP="009363FC">
      <w:pPr>
        <w:spacing w:line="360" w:lineRule="auto"/>
        <w:rPr>
          <w:rFonts w:ascii="Arial" w:hAnsi="Arial" w:cs="Arial"/>
          <w:sz w:val="24"/>
          <w:szCs w:val="24"/>
        </w:rPr>
      </w:pPr>
    </w:p>
    <w:p w14:paraId="15734B33" w14:textId="77777777" w:rsidR="009363FC" w:rsidRPr="0047323F" w:rsidRDefault="009363FC" w:rsidP="009363FC">
      <w:pPr>
        <w:pStyle w:val="ListParagraph"/>
        <w:spacing w:line="360" w:lineRule="auto"/>
        <w:ind w:left="0"/>
        <w:rPr>
          <w:rFonts w:cs="Arial"/>
          <w:b/>
          <w:szCs w:val="24"/>
        </w:rPr>
      </w:pPr>
      <w:r w:rsidRPr="0047323F">
        <w:rPr>
          <w:rFonts w:cs="Arial"/>
          <w:b/>
          <w:szCs w:val="24"/>
        </w:rPr>
        <w:t>Outsourcing</w:t>
      </w:r>
    </w:p>
    <w:p w14:paraId="03189F2D" w14:textId="77777777" w:rsidR="009363FC" w:rsidRPr="0047323F" w:rsidRDefault="009363FC" w:rsidP="009363FC">
      <w:pPr>
        <w:pStyle w:val="ListParagraph"/>
        <w:spacing w:line="360" w:lineRule="auto"/>
        <w:ind w:left="0"/>
        <w:rPr>
          <w:rFonts w:cs="Arial"/>
          <w:b/>
          <w:szCs w:val="24"/>
        </w:rPr>
      </w:pPr>
    </w:p>
    <w:p w14:paraId="629F24F0" w14:textId="77777777" w:rsidR="009363FC" w:rsidRPr="0047323F" w:rsidRDefault="009363FC" w:rsidP="009363FC">
      <w:pPr>
        <w:pStyle w:val="ListParagraph"/>
        <w:spacing w:line="360" w:lineRule="auto"/>
        <w:ind w:left="0"/>
        <w:jc w:val="both"/>
        <w:rPr>
          <w:rFonts w:cs="Arial"/>
          <w:szCs w:val="24"/>
        </w:rPr>
      </w:pPr>
      <w:r w:rsidRPr="0047323F">
        <w:rPr>
          <w:rFonts w:cs="Arial"/>
          <w:szCs w:val="24"/>
        </w:rPr>
        <w:t>Outsourcing is a sort of business where third party involved. Like external service provider promises to logistic help and IT Services. There are a variety of work performed via the TPA (Third Party Administrator) the ones are application development, regular basis application maintenance. It can give opportunity to the purchaser to customize their product primarily based on their requirement.</w:t>
      </w:r>
    </w:p>
    <w:p w14:paraId="0E58EFBF" w14:textId="77777777" w:rsidR="009363FC" w:rsidRPr="0047323F" w:rsidRDefault="009363FC" w:rsidP="009363FC">
      <w:pPr>
        <w:pStyle w:val="ListParagraph"/>
        <w:spacing w:line="360" w:lineRule="auto"/>
        <w:ind w:left="0"/>
        <w:jc w:val="both"/>
        <w:rPr>
          <w:rFonts w:cs="Arial"/>
          <w:szCs w:val="24"/>
        </w:rPr>
      </w:pPr>
    </w:p>
    <w:p w14:paraId="04F233BA" w14:textId="77777777" w:rsidR="009363FC" w:rsidRPr="0047323F" w:rsidRDefault="009363FC" w:rsidP="009363FC">
      <w:pPr>
        <w:pStyle w:val="ListParagraph"/>
        <w:spacing w:line="360" w:lineRule="auto"/>
        <w:ind w:left="0"/>
        <w:jc w:val="both"/>
        <w:rPr>
          <w:rFonts w:cs="Arial"/>
          <w:szCs w:val="24"/>
        </w:rPr>
      </w:pPr>
    </w:p>
    <w:p w14:paraId="5AB72908" w14:textId="77777777" w:rsidR="009363FC" w:rsidRPr="0047323F" w:rsidRDefault="009363FC" w:rsidP="009363FC">
      <w:pPr>
        <w:pStyle w:val="ListParagraph"/>
        <w:spacing w:line="360" w:lineRule="auto"/>
        <w:ind w:left="0"/>
        <w:jc w:val="both"/>
        <w:rPr>
          <w:rFonts w:cs="Arial"/>
          <w:color w:val="2F5496" w:themeColor="accent1" w:themeShade="BF"/>
          <w:szCs w:val="24"/>
        </w:rPr>
      </w:pPr>
    </w:p>
    <w:p w14:paraId="3FADF62B" w14:textId="77777777" w:rsidR="009363FC" w:rsidRPr="0047323F" w:rsidRDefault="009363FC" w:rsidP="009363FC">
      <w:pPr>
        <w:pStyle w:val="Heading3"/>
        <w:numPr>
          <w:ilvl w:val="0"/>
          <w:numId w:val="26"/>
        </w:numPr>
        <w:spacing w:line="360" w:lineRule="auto"/>
        <w:rPr>
          <w:rFonts w:ascii="Arial" w:hAnsi="Arial" w:cs="Arial"/>
          <w:b/>
          <w:color w:val="2F5496" w:themeColor="accent1" w:themeShade="BF"/>
        </w:rPr>
      </w:pPr>
      <w:bookmarkStart w:id="24" w:name="_Toc31297116"/>
      <w:r w:rsidRPr="0047323F">
        <w:rPr>
          <w:rFonts w:ascii="Arial" w:hAnsi="Arial" w:cs="Arial"/>
          <w:b/>
          <w:color w:val="2F5496" w:themeColor="accent1" w:themeShade="BF"/>
        </w:rPr>
        <w:lastRenderedPageBreak/>
        <w:t>Size, trend, maturity, of the industry</w:t>
      </w:r>
      <w:bookmarkEnd w:id="24"/>
    </w:p>
    <w:p w14:paraId="0FC9966E" w14:textId="77777777" w:rsidR="009363FC" w:rsidRPr="0047323F" w:rsidRDefault="009363FC" w:rsidP="009363FC">
      <w:pPr>
        <w:spacing w:line="360" w:lineRule="auto"/>
        <w:rPr>
          <w:rFonts w:ascii="Arial" w:hAnsi="Arial" w:cs="Arial"/>
          <w:sz w:val="24"/>
          <w:szCs w:val="24"/>
        </w:rPr>
      </w:pPr>
    </w:p>
    <w:p w14:paraId="439CC663" w14:textId="77777777" w:rsidR="009363FC" w:rsidRPr="0047323F" w:rsidRDefault="009363FC" w:rsidP="009363FC">
      <w:pPr>
        <w:pStyle w:val="ListParagraph"/>
        <w:spacing w:line="360" w:lineRule="auto"/>
        <w:ind w:left="0"/>
        <w:jc w:val="both"/>
        <w:rPr>
          <w:rFonts w:cs="Arial"/>
          <w:szCs w:val="24"/>
        </w:rPr>
      </w:pPr>
      <w:r w:rsidRPr="0047323F">
        <w:rPr>
          <w:rFonts w:cs="Arial"/>
          <w:szCs w:val="24"/>
        </w:rPr>
        <w:t>Outsourcing is a massive business. This trend is rising day by day. When recognize stage of outsourcing begin to growth nearly the world during the last decennia or two, one may also ask why? Only one argument might be the fastness technological innovation. Answer is - with this simple idea of outsourcing anything from payroll to advertising to know-how about the American retirement plan industry HR to legal. Now through outsourcing we can serve so many companies and may utilize manpower of the world.</w:t>
      </w:r>
    </w:p>
    <w:p w14:paraId="7073A84B" w14:textId="77777777" w:rsidR="009363FC" w:rsidRPr="0047323F" w:rsidRDefault="009363FC" w:rsidP="009363FC">
      <w:pPr>
        <w:pStyle w:val="ListParagraph"/>
        <w:spacing w:line="360" w:lineRule="auto"/>
        <w:ind w:left="0"/>
        <w:jc w:val="both"/>
        <w:rPr>
          <w:rFonts w:cs="Arial"/>
          <w:color w:val="2F5496" w:themeColor="accent1" w:themeShade="BF"/>
          <w:szCs w:val="24"/>
        </w:rPr>
      </w:pPr>
    </w:p>
    <w:p w14:paraId="200C2768" w14:textId="77777777" w:rsidR="009363FC" w:rsidRPr="0047323F" w:rsidRDefault="009363FC" w:rsidP="009363FC">
      <w:pPr>
        <w:pStyle w:val="Heading3"/>
        <w:numPr>
          <w:ilvl w:val="0"/>
          <w:numId w:val="26"/>
        </w:numPr>
        <w:spacing w:line="360" w:lineRule="auto"/>
        <w:rPr>
          <w:rFonts w:ascii="Arial" w:hAnsi="Arial" w:cs="Arial"/>
          <w:b/>
          <w:color w:val="2F5496" w:themeColor="accent1" w:themeShade="BF"/>
        </w:rPr>
      </w:pPr>
      <w:bookmarkStart w:id="25" w:name="_Toc31297117"/>
      <w:r w:rsidRPr="0047323F">
        <w:rPr>
          <w:rFonts w:ascii="Arial" w:hAnsi="Arial" w:cs="Arial"/>
          <w:b/>
          <w:color w:val="2F5496" w:themeColor="accent1" w:themeShade="BF"/>
        </w:rPr>
        <w:t>External economic factors</w:t>
      </w:r>
      <w:bookmarkEnd w:id="25"/>
    </w:p>
    <w:p w14:paraId="0D507276" w14:textId="77777777" w:rsidR="009363FC" w:rsidRPr="0047323F" w:rsidRDefault="009363FC" w:rsidP="009363FC">
      <w:pPr>
        <w:spacing w:line="360" w:lineRule="auto"/>
        <w:rPr>
          <w:rFonts w:ascii="Arial" w:hAnsi="Arial" w:cs="Arial"/>
          <w:color w:val="2F5496" w:themeColor="accent1" w:themeShade="BF"/>
          <w:sz w:val="24"/>
          <w:szCs w:val="24"/>
        </w:rPr>
      </w:pPr>
    </w:p>
    <w:p w14:paraId="6243DCC0" w14:textId="77777777" w:rsidR="009363FC" w:rsidRPr="0047323F" w:rsidRDefault="009363FC" w:rsidP="009363FC">
      <w:pPr>
        <w:pStyle w:val="ListParagraph"/>
        <w:spacing w:line="360" w:lineRule="auto"/>
        <w:ind w:left="0"/>
        <w:jc w:val="both"/>
        <w:rPr>
          <w:rFonts w:cs="Arial"/>
          <w:szCs w:val="24"/>
        </w:rPr>
      </w:pPr>
      <w:r w:rsidRPr="0047323F">
        <w:rPr>
          <w:rFonts w:cs="Arial"/>
          <w:szCs w:val="24"/>
        </w:rPr>
        <w:t>Massive Outsourcing Company can settle business scale and offer business succession solutions. Client benefit shape that scale without making any funding themselves. It’s apparent that, this price needs to be paid for, however the outsourcing organization cans expansion the total cost among customer, so no single client bears the entire worth.</w:t>
      </w:r>
    </w:p>
    <w:p w14:paraId="6078A151" w14:textId="77777777" w:rsidR="009363FC" w:rsidRPr="0047323F" w:rsidRDefault="009363FC" w:rsidP="009363FC">
      <w:pPr>
        <w:pStyle w:val="ListParagraph"/>
        <w:spacing w:line="360" w:lineRule="auto"/>
        <w:ind w:left="0"/>
        <w:jc w:val="both"/>
        <w:rPr>
          <w:rFonts w:cs="Arial"/>
          <w:szCs w:val="24"/>
        </w:rPr>
      </w:pPr>
    </w:p>
    <w:p w14:paraId="0ED18C07" w14:textId="77777777" w:rsidR="009363FC" w:rsidRPr="0047323F" w:rsidRDefault="009363FC" w:rsidP="009363FC">
      <w:pPr>
        <w:pStyle w:val="Heading3"/>
        <w:numPr>
          <w:ilvl w:val="0"/>
          <w:numId w:val="26"/>
        </w:numPr>
        <w:spacing w:line="360" w:lineRule="auto"/>
        <w:rPr>
          <w:rFonts w:ascii="Arial" w:hAnsi="Arial" w:cs="Arial"/>
          <w:b/>
          <w:iCs/>
          <w:color w:val="2F5496" w:themeColor="accent1" w:themeShade="BF"/>
        </w:rPr>
      </w:pPr>
      <w:bookmarkStart w:id="26" w:name="_Toc31297118"/>
      <w:r w:rsidRPr="0047323F">
        <w:rPr>
          <w:rFonts w:ascii="Arial" w:hAnsi="Arial" w:cs="Arial"/>
          <w:b/>
          <w:iCs/>
          <w:color w:val="2F5496" w:themeColor="accent1" w:themeShade="BF"/>
        </w:rPr>
        <w:t>Technological factors</w:t>
      </w:r>
      <w:bookmarkEnd w:id="26"/>
    </w:p>
    <w:p w14:paraId="17F595BA" w14:textId="77777777" w:rsidR="009363FC" w:rsidRPr="0047323F" w:rsidRDefault="009363FC" w:rsidP="009363FC">
      <w:pPr>
        <w:spacing w:line="360" w:lineRule="auto"/>
        <w:rPr>
          <w:rFonts w:ascii="Arial" w:hAnsi="Arial" w:cs="Arial"/>
          <w:sz w:val="24"/>
          <w:szCs w:val="24"/>
        </w:rPr>
      </w:pPr>
    </w:p>
    <w:p w14:paraId="437DC85A" w14:textId="77777777" w:rsidR="009363FC" w:rsidRPr="0047323F" w:rsidRDefault="009363FC" w:rsidP="009363FC">
      <w:pPr>
        <w:spacing w:line="360" w:lineRule="auto"/>
        <w:jc w:val="both"/>
        <w:rPr>
          <w:rFonts w:ascii="Arial" w:hAnsi="Arial" w:cs="Arial"/>
          <w:sz w:val="24"/>
          <w:szCs w:val="24"/>
        </w:rPr>
      </w:pPr>
      <w:r w:rsidRPr="0047323F">
        <w:rPr>
          <w:rFonts w:ascii="Arial" w:hAnsi="Arial" w:cs="Arial"/>
          <w:sz w:val="24"/>
          <w:szCs w:val="24"/>
        </w:rPr>
        <w:t>With the help of outsource we can have the support of disposing of obsolescence. Technological development is increment quickly. Specialized outsourcing company are better than other to address which could minimize threat thru fund development. System is too much automated that customer can change immediately without being tagged into long time touch or any other investment.</w:t>
      </w:r>
    </w:p>
    <w:p w14:paraId="0DFB9C0B" w14:textId="77777777" w:rsidR="0047323F" w:rsidRPr="0047323F" w:rsidRDefault="0047323F" w:rsidP="0047323F">
      <w:pPr>
        <w:spacing w:line="360" w:lineRule="auto"/>
        <w:rPr>
          <w:rFonts w:cs="Arial"/>
          <w:szCs w:val="24"/>
        </w:rPr>
      </w:pPr>
    </w:p>
    <w:p w14:paraId="4FF806C9" w14:textId="77777777" w:rsidR="009363FC" w:rsidRPr="0047323F" w:rsidRDefault="009363FC" w:rsidP="009363FC">
      <w:pPr>
        <w:pStyle w:val="Heading3"/>
        <w:numPr>
          <w:ilvl w:val="0"/>
          <w:numId w:val="26"/>
        </w:numPr>
        <w:spacing w:line="360" w:lineRule="auto"/>
        <w:rPr>
          <w:rFonts w:ascii="Arial" w:hAnsi="Arial" w:cs="Arial"/>
          <w:b/>
          <w:color w:val="2F5496" w:themeColor="accent1" w:themeShade="BF"/>
        </w:rPr>
      </w:pPr>
      <w:bookmarkStart w:id="27" w:name="_Toc31297119"/>
      <w:r w:rsidRPr="0047323F">
        <w:rPr>
          <w:rFonts w:ascii="Arial" w:hAnsi="Arial" w:cs="Arial"/>
          <w:b/>
          <w:color w:val="2F5496" w:themeColor="accent1" w:themeShade="BF"/>
        </w:rPr>
        <w:t>Barriers to entry</w:t>
      </w:r>
      <w:bookmarkEnd w:id="27"/>
    </w:p>
    <w:p w14:paraId="79291D90" w14:textId="77777777" w:rsidR="009363FC" w:rsidRPr="0047323F" w:rsidRDefault="009363FC" w:rsidP="009363FC">
      <w:pPr>
        <w:pStyle w:val="ListParagraph"/>
        <w:spacing w:line="360" w:lineRule="auto"/>
        <w:ind w:left="540"/>
        <w:rPr>
          <w:rFonts w:cs="Arial"/>
          <w:szCs w:val="24"/>
        </w:rPr>
      </w:pPr>
    </w:p>
    <w:p w14:paraId="38DD3151" w14:textId="5E5C3B8C" w:rsidR="009363FC" w:rsidRPr="0047323F" w:rsidRDefault="009363FC" w:rsidP="005E68E0">
      <w:pPr>
        <w:pStyle w:val="ListParagraph"/>
        <w:spacing w:line="360" w:lineRule="auto"/>
        <w:ind w:left="0"/>
        <w:jc w:val="both"/>
        <w:rPr>
          <w:rFonts w:cs="Arial"/>
          <w:szCs w:val="24"/>
        </w:rPr>
      </w:pPr>
      <w:r w:rsidRPr="0047323F">
        <w:rPr>
          <w:rFonts w:cs="Arial"/>
          <w:szCs w:val="24"/>
        </w:rPr>
        <w:t>To enter this sector one need big technical guide of skilled people and large capital to establish such IT based company.</w:t>
      </w:r>
    </w:p>
    <w:p w14:paraId="18B9C480" w14:textId="77777777" w:rsidR="009363FC" w:rsidRPr="0047323F" w:rsidRDefault="009363FC" w:rsidP="009363FC">
      <w:pPr>
        <w:pStyle w:val="Heading3"/>
        <w:numPr>
          <w:ilvl w:val="0"/>
          <w:numId w:val="26"/>
        </w:numPr>
        <w:spacing w:line="360" w:lineRule="auto"/>
        <w:rPr>
          <w:rFonts w:ascii="Arial" w:hAnsi="Arial" w:cs="Arial"/>
          <w:b/>
          <w:color w:val="2F5496" w:themeColor="accent1" w:themeShade="BF"/>
        </w:rPr>
      </w:pPr>
      <w:bookmarkStart w:id="28" w:name="_Toc31297120"/>
      <w:r w:rsidRPr="0047323F">
        <w:rPr>
          <w:rFonts w:ascii="Arial" w:hAnsi="Arial" w:cs="Arial"/>
          <w:b/>
          <w:color w:val="2F5496" w:themeColor="accent1" w:themeShade="BF"/>
        </w:rPr>
        <w:lastRenderedPageBreak/>
        <w:t>Supplier and Buyer power</w:t>
      </w:r>
      <w:bookmarkEnd w:id="28"/>
    </w:p>
    <w:p w14:paraId="29B40E56" w14:textId="77777777" w:rsidR="009363FC" w:rsidRPr="0047323F" w:rsidRDefault="009363FC" w:rsidP="009363FC">
      <w:pPr>
        <w:pStyle w:val="ListParagraph"/>
        <w:spacing w:line="360" w:lineRule="auto"/>
        <w:ind w:left="540"/>
        <w:rPr>
          <w:rFonts w:cs="Arial"/>
          <w:szCs w:val="24"/>
        </w:rPr>
      </w:pPr>
    </w:p>
    <w:p w14:paraId="7B96B6AE" w14:textId="77777777" w:rsidR="009363FC" w:rsidRPr="0047323F" w:rsidRDefault="009363FC" w:rsidP="009363FC">
      <w:pPr>
        <w:pStyle w:val="ListParagraph"/>
        <w:spacing w:line="360" w:lineRule="auto"/>
        <w:ind w:left="0"/>
        <w:jc w:val="both"/>
        <w:rPr>
          <w:rFonts w:cs="Arial"/>
          <w:szCs w:val="24"/>
        </w:rPr>
      </w:pPr>
      <w:r w:rsidRPr="0047323F">
        <w:rPr>
          <w:rFonts w:cs="Arial"/>
          <w:szCs w:val="24"/>
        </w:rPr>
        <w:t>In outsourcing, Supplier and purchaser relation is not visible however in this system supplier operating overall performance is more potential as an advisor. Expertise’s to deal with this sort of team of workers are without delay for the interest between each aspects of the party. Their transactional relation is also different. So, if the supplier overall performance will improve then the output of the product is also improved. We can say that, past great execution of supplier which expand upon trust can build their purchasing power where then again Buyer, who needs professional hard worker and understanding polished paintings are inclined to pay more based on believe and information of suppler however they also preserve sturdy position as competition is increasing daily between service provider (supplier).</w:t>
      </w:r>
    </w:p>
    <w:p w14:paraId="5FEB2F50" w14:textId="77777777" w:rsidR="009363FC" w:rsidRPr="0047323F" w:rsidRDefault="009363FC" w:rsidP="009363FC">
      <w:pPr>
        <w:pStyle w:val="ListParagraph"/>
        <w:spacing w:line="360" w:lineRule="auto"/>
        <w:ind w:left="0"/>
        <w:jc w:val="both"/>
        <w:rPr>
          <w:rFonts w:cs="Arial"/>
          <w:szCs w:val="24"/>
        </w:rPr>
      </w:pPr>
    </w:p>
    <w:p w14:paraId="5C8304E0" w14:textId="77777777" w:rsidR="009363FC" w:rsidRPr="0047323F" w:rsidRDefault="009363FC" w:rsidP="009363FC">
      <w:pPr>
        <w:pStyle w:val="ListParagraph"/>
        <w:spacing w:line="360" w:lineRule="auto"/>
        <w:ind w:left="0"/>
        <w:jc w:val="both"/>
        <w:rPr>
          <w:rFonts w:cs="Arial"/>
          <w:b/>
          <w:color w:val="2F5496" w:themeColor="accent1" w:themeShade="BF"/>
          <w:szCs w:val="24"/>
        </w:rPr>
      </w:pPr>
    </w:p>
    <w:p w14:paraId="295EE609" w14:textId="77777777" w:rsidR="009363FC" w:rsidRPr="0047323F" w:rsidRDefault="009363FC" w:rsidP="009363FC">
      <w:pPr>
        <w:pStyle w:val="Heading3"/>
        <w:numPr>
          <w:ilvl w:val="0"/>
          <w:numId w:val="26"/>
        </w:numPr>
        <w:spacing w:line="360" w:lineRule="auto"/>
        <w:rPr>
          <w:rFonts w:ascii="Arial" w:hAnsi="Arial" w:cs="Arial"/>
          <w:b/>
          <w:color w:val="2F5496" w:themeColor="accent1" w:themeShade="BF"/>
        </w:rPr>
      </w:pPr>
      <w:bookmarkStart w:id="29" w:name="_Toc31297121"/>
      <w:r w:rsidRPr="0047323F">
        <w:rPr>
          <w:rFonts w:ascii="Arial" w:hAnsi="Arial" w:cs="Arial"/>
          <w:b/>
          <w:color w:val="2F5496" w:themeColor="accent1" w:themeShade="BF"/>
        </w:rPr>
        <w:t>Threat of Substitutes</w:t>
      </w:r>
      <w:bookmarkEnd w:id="29"/>
    </w:p>
    <w:p w14:paraId="38ABA6E2" w14:textId="77777777" w:rsidR="009363FC" w:rsidRPr="0047323F" w:rsidRDefault="009363FC" w:rsidP="009363FC">
      <w:pPr>
        <w:spacing w:line="360" w:lineRule="auto"/>
        <w:jc w:val="both"/>
        <w:rPr>
          <w:rFonts w:ascii="Arial" w:hAnsi="Arial" w:cs="Arial"/>
          <w:sz w:val="24"/>
          <w:szCs w:val="24"/>
        </w:rPr>
      </w:pPr>
    </w:p>
    <w:p w14:paraId="2C2E0E1C"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There are plenty of companies in the Europe who are giving outsourcing services. In Bangladesh this industry is developing nowadays. Govt. Of Bangladesh additionally encouraging this Industry. Govt. Of Bangladesh is arranging training for youth for nothing of cost. So, it is expected that, in near future Bangladesh will able to make skilled and expertise human beings to catch this opportunity. So, there will be huge competition. So, the threat of substitute is high.</w:t>
      </w:r>
    </w:p>
    <w:p w14:paraId="7DE0121F" w14:textId="77777777" w:rsidR="009363FC" w:rsidRPr="009363FC" w:rsidRDefault="009363FC" w:rsidP="009363FC">
      <w:pPr>
        <w:spacing w:line="360" w:lineRule="auto"/>
        <w:jc w:val="both"/>
        <w:rPr>
          <w:rFonts w:ascii="Arial" w:hAnsi="Arial" w:cs="Arial"/>
          <w:szCs w:val="24"/>
        </w:rPr>
      </w:pPr>
    </w:p>
    <w:p w14:paraId="18243A2E" w14:textId="77777777" w:rsidR="009363FC" w:rsidRPr="009363FC" w:rsidRDefault="009363FC" w:rsidP="009363FC">
      <w:pPr>
        <w:spacing w:line="360" w:lineRule="auto"/>
        <w:jc w:val="both"/>
        <w:rPr>
          <w:rFonts w:ascii="Arial" w:hAnsi="Arial" w:cs="Arial"/>
          <w:szCs w:val="24"/>
        </w:rPr>
      </w:pPr>
    </w:p>
    <w:p w14:paraId="40D8C78F" w14:textId="77777777" w:rsidR="009363FC" w:rsidRPr="009363FC" w:rsidRDefault="009363FC" w:rsidP="009363FC">
      <w:pPr>
        <w:spacing w:line="360" w:lineRule="auto"/>
        <w:jc w:val="both"/>
        <w:rPr>
          <w:rFonts w:ascii="Arial" w:hAnsi="Arial" w:cs="Arial"/>
          <w:szCs w:val="24"/>
        </w:rPr>
      </w:pPr>
      <w:r w:rsidRPr="009363FC">
        <w:rPr>
          <w:rFonts w:ascii="Arial" w:hAnsi="Arial" w:cs="Arial"/>
          <w:noProof/>
          <w:szCs w:val="24"/>
        </w:rPr>
        <w:lastRenderedPageBreak/>
        <w:drawing>
          <wp:inline distT="0" distB="0" distL="0" distR="0" wp14:anchorId="66DAF0DD" wp14:editId="7857371B">
            <wp:extent cx="6347637" cy="3200400"/>
            <wp:effectExtent l="95250" t="0" r="5334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576C926A" w14:textId="77777777" w:rsidR="009363FC" w:rsidRPr="00E64FF3" w:rsidRDefault="009363FC" w:rsidP="009363FC">
      <w:pPr>
        <w:spacing w:line="360" w:lineRule="auto"/>
        <w:ind w:left="1440"/>
        <w:jc w:val="both"/>
        <w:rPr>
          <w:rFonts w:ascii="Arial" w:hAnsi="Arial" w:cs="Arial"/>
          <w:sz w:val="24"/>
          <w:szCs w:val="24"/>
        </w:rPr>
      </w:pPr>
      <w:r w:rsidRPr="00E64FF3">
        <w:rPr>
          <w:rFonts w:ascii="Arial" w:hAnsi="Arial" w:cs="Arial"/>
          <w:sz w:val="24"/>
          <w:szCs w:val="24"/>
        </w:rPr>
        <w:t>Figure 2.2.7 and 2.2.8: Threat of substitutes and Industry rivalry</w:t>
      </w:r>
    </w:p>
    <w:p w14:paraId="7B39C1B3" w14:textId="77777777" w:rsidR="009363FC" w:rsidRPr="009363FC" w:rsidRDefault="009363FC" w:rsidP="009363FC">
      <w:pPr>
        <w:pStyle w:val="ListParagraph"/>
        <w:spacing w:line="360" w:lineRule="auto"/>
        <w:ind w:left="540"/>
        <w:rPr>
          <w:rFonts w:cs="Arial"/>
        </w:rPr>
      </w:pPr>
    </w:p>
    <w:p w14:paraId="71C8DE05" w14:textId="77777777" w:rsidR="009363FC" w:rsidRPr="00E64FF3" w:rsidRDefault="009363FC" w:rsidP="009363FC">
      <w:pPr>
        <w:pStyle w:val="Heading3"/>
        <w:numPr>
          <w:ilvl w:val="0"/>
          <w:numId w:val="26"/>
        </w:numPr>
        <w:spacing w:line="360" w:lineRule="auto"/>
        <w:rPr>
          <w:rFonts w:ascii="Arial" w:hAnsi="Arial" w:cs="Arial"/>
          <w:b/>
          <w:color w:val="2F5496" w:themeColor="accent1" w:themeShade="BF"/>
        </w:rPr>
      </w:pPr>
      <w:bookmarkStart w:id="30" w:name="_Toc31297122"/>
      <w:r w:rsidRPr="00E64FF3">
        <w:rPr>
          <w:rFonts w:ascii="Arial" w:hAnsi="Arial" w:cs="Arial"/>
          <w:b/>
          <w:color w:val="2F5496" w:themeColor="accent1" w:themeShade="BF"/>
        </w:rPr>
        <w:t>Industry rivalry</w:t>
      </w:r>
      <w:bookmarkEnd w:id="30"/>
    </w:p>
    <w:p w14:paraId="41FA5888" w14:textId="77777777" w:rsidR="009363FC" w:rsidRPr="00E64FF3" w:rsidRDefault="009363FC" w:rsidP="009363FC">
      <w:pPr>
        <w:pStyle w:val="ListParagraph"/>
        <w:spacing w:line="360" w:lineRule="auto"/>
        <w:ind w:left="540"/>
        <w:rPr>
          <w:rFonts w:cs="Arial"/>
          <w:szCs w:val="24"/>
        </w:rPr>
      </w:pPr>
    </w:p>
    <w:p w14:paraId="3C2336D8"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The overall Outsourcing competitiveness in outsourcing industry common to potential. Subsist specialist companies are seeking to expand their variety of the service and newcomer are try and involved in the market to sustain. In this industry client are maintain strong role to compete with other competitor and different services. For long term relationships need lot of investment in the market to benefit some profit and strong holding benefits. Though everybody is aware of the worthwhile side of this industry, it’s very difficult to construct a professional company with full of skilled labor and benefit.</w:t>
      </w:r>
    </w:p>
    <w:p w14:paraId="2DFBC35A" w14:textId="77777777" w:rsidR="009363FC" w:rsidRPr="00E64FF3" w:rsidRDefault="009363FC" w:rsidP="009363FC">
      <w:pPr>
        <w:spacing w:line="360" w:lineRule="auto"/>
        <w:jc w:val="both"/>
        <w:rPr>
          <w:rFonts w:ascii="Arial" w:hAnsi="Arial" w:cs="Arial"/>
          <w:sz w:val="24"/>
          <w:szCs w:val="24"/>
        </w:rPr>
      </w:pPr>
    </w:p>
    <w:p w14:paraId="2E822718" w14:textId="77777777" w:rsidR="009363FC" w:rsidRPr="00E64FF3" w:rsidRDefault="009363FC" w:rsidP="009363FC">
      <w:pPr>
        <w:spacing w:line="360" w:lineRule="auto"/>
        <w:jc w:val="both"/>
        <w:rPr>
          <w:rFonts w:ascii="Arial" w:hAnsi="Arial" w:cs="Arial"/>
          <w:sz w:val="24"/>
          <w:szCs w:val="24"/>
        </w:rPr>
      </w:pPr>
    </w:p>
    <w:p w14:paraId="52227D90" w14:textId="77777777" w:rsidR="009363FC" w:rsidRPr="00E64FF3" w:rsidRDefault="009363FC" w:rsidP="009363FC">
      <w:pPr>
        <w:spacing w:line="360" w:lineRule="auto"/>
        <w:jc w:val="both"/>
        <w:rPr>
          <w:rFonts w:ascii="Arial" w:hAnsi="Arial" w:cs="Arial"/>
          <w:sz w:val="24"/>
          <w:szCs w:val="24"/>
        </w:rPr>
      </w:pPr>
    </w:p>
    <w:p w14:paraId="1037DFD9" w14:textId="77777777" w:rsidR="009363FC" w:rsidRPr="00E64FF3" w:rsidRDefault="009363FC" w:rsidP="009363FC">
      <w:pPr>
        <w:pStyle w:val="Heading1"/>
        <w:pBdr>
          <w:bottom w:val="single" w:sz="4" w:space="1" w:color="auto"/>
        </w:pBdr>
        <w:spacing w:line="360" w:lineRule="auto"/>
        <w:ind w:left="405"/>
        <w:jc w:val="center"/>
        <w:rPr>
          <w:rFonts w:cs="Arial"/>
          <w:sz w:val="24"/>
          <w:szCs w:val="24"/>
        </w:rPr>
      </w:pPr>
      <w:bookmarkStart w:id="31" w:name="_Toc31297123"/>
      <w:r w:rsidRPr="00E64FF3">
        <w:rPr>
          <w:rFonts w:cs="Arial"/>
          <w:sz w:val="24"/>
          <w:szCs w:val="24"/>
        </w:rPr>
        <w:lastRenderedPageBreak/>
        <w:t>CHAPTER III: INTERNSHIP EXPERIENCE</w:t>
      </w:r>
      <w:bookmarkEnd w:id="31"/>
    </w:p>
    <w:p w14:paraId="4A9335D6" w14:textId="77777777" w:rsidR="009363FC" w:rsidRPr="00E64FF3" w:rsidRDefault="009363FC" w:rsidP="009363FC">
      <w:pPr>
        <w:pStyle w:val="ListParagraph"/>
        <w:spacing w:line="360" w:lineRule="auto"/>
        <w:ind w:left="540"/>
        <w:rPr>
          <w:rFonts w:cs="Arial"/>
          <w:szCs w:val="24"/>
        </w:rPr>
      </w:pPr>
    </w:p>
    <w:p w14:paraId="0C8540D1" w14:textId="77777777" w:rsidR="009363FC" w:rsidRPr="00EF2014" w:rsidRDefault="009363FC" w:rsidP="009363FC">
      <w:pPr>
        <w:pStyle w:val="Heading2"/>
        <w:spacing w:line="360" w:lineRule="auto"/>
        <w:ind w:left="1440"/>
        <w:jc w:val="center"/>
        <w:rPr>
          <w:rFonts w:cs="Arial"/>
          <w:i w:val="0"/>
          <w:color w:val="2F5496" w:themeColor="accent1" w:themeShade="BF"/>
        </w:rPr>
      </w:pPr>
      <w:bookmarkStart w:id="32" w:name="_Toc31297124"/>
      <w:r w:rsidRPr="00EF2014">
        <w:rPr>
          <w:rFonts w:cs="Arial"/>
          <w:i w:val="0"/>
          <w:color w:val="2F5496" w:themeColor="accent1" w:themeShade="BF"/>
        </w:rPr>
        <w:t>3.1 Position, duties and responsibilities</w:t>
      </w:r>
      <w:bookmarkEnd w:id="32"/>
    </w:p>
    <w:p w14:paraId="6F143EE1" w14:textId="77777777" w:rsidR="009363FC" w:rsidRPr="00E64FF3" w:rsidRDefault="009363FC" w:rsidP="009363FC">
      <w:pPr>
        <w:pStyle w:val="ListParagraph"/>
        <w:spacing w:line="360" w:lineRule="auto"/>
        <w:ind w:left="540"/>
        <w:rPr>
          <w:rFonts w:cs="Arial"/>
          <w:szCs w:val="24"/>
        </w:rPr>
      </w:pPr>
    </w:p>
    <w:p w14:paraId="76BD3D57" w14:textId="77777777" w:rsidR="009363FC" w:rsidRPr="00E64FF3" w:rsidRDefault="009363FC" w:rsidP="009363FC">
      <w:pPr>
        <w:pStyle w:val="ListParagraph"/>
        <w:spacing w:line="360" w:lineRule="auto"/>
        <w:ind w:left="540"/>
        <w:rPr>
          <w:rFonts w:cs="Arial"/>
          <w:szCs w:val="24"/>
        </w:rPr>
      </w:pPr>
    </w:p>
    <w:p w14:paraId="54E71955" w14:textId="77777777" w:rsidR="009363FC" w:rsidRPr="00E64FF3" w:rsidRDefault="009363FC" w:rsidP="009363FC">
      <w:pPr>
        <w:pStyle w:val="ListParagraph"/>
        <w:spacing w:line="360" w:lineRule="auto"/>
        <w:ind w:left="0"/>
        <w:jc w:val="both"/>
        <w:rPr>
          <w:rFonts w:cs="Arial"/>
          <w:szCs w:val="24"/>
        </w:rPr>
      </w:pPr>
      <w:r w:rsidRPr="00E64FF3">
        <w:rPr>
          <w:rFonts w:cs="Arial"/>
          <w:szCs w:val="24"/>
        </w:rPr>
        <w:t>I am doing 4-month intern in DataPath ltd. in both Sales and Deconversion department. I am responsible for many plan terminations in Deconversion department and responsible in sales department to adding advisor and check statement. All of them are tax related form of terminated participant of 401(k) pension plan. DataPath follows all policies according to USA, because our participant comes through July services and all the participant lives in USA.</w:t>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r w:rsidRPr="00E64FF3">
        <w:rPr>
          <w:rFonts w:cs="Arial"/>
          <w:szCs w:val="24"/>
        </w:rPr>
        <w:tab/>
      </w:r>
    </w:p>
    <w:p w14:paraId="40C3ACEB" w14:textId="77777777" w:rsidR="009363FC" w:rsidRPr="00EF2014" w:rsidRDefault="009363FC" w:rsidP="009363FC">
      <w:pPr>
        <w:pStyle w:val="Heading2"/>
        <w:spacing w:line="360" w:lineRule="auto"/>
        <w:jc w:val="center"/>
        <w:rPr>
          <w:rFonts w:cs="Arial"/>
          <w:i w:val="0"/>
          <w:color w:val="2F5496" w:themeColor="accent1" w:themeShade="BF"/>
        </w:rPr>
      </w:pPr>
      <w:bookmarkStart w:id="33" w:name="_Toc31297125"/>
      <w:r w:rsidRPr="00EF2014">
        <w:rPr>
          <w:rFonts w:cs="Arial"/>
          <w:i w:val="0"/>
          <w:color w:val="2F5496" w:themeColor="accent1" w:themeShade="BF"/>
        </w:rPr>
        <w:t>3.2 Training</w:t>
      </w:r>
      <w:bookmarkEnd w:id="33"/>
    </w:p>
    <w:p w14:paraId="2DCD8173" w14:textId="77777777" w:rsidR="009363FC" w:rsidRPr="00E64FF3" w:rsidRDefault="009363FC" w:rsidP="009363FC">
      <w:pPr>
        <w:spacing w:line="360" w:lineRule="auto"/>
        <w:rPr>
          <w:rFonts w:ascii="Arial" w:hAnsi="Arial" w:cs="Arial"/>
          <w:sz w:val="24"/>
          <w:szCs w:val="24"/>
        </w:rPr>
      </w:pPr>
    </w:p>
    <w:p w14:paraId="3FEBD698"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 xml:space="preserve">I received training from supervisor Farzana Haque, Manager (Deconversion department) for project setup, bulk project setup and release distribution and Md Nazmul, Executive officer (Distribution department), gave me training for participant form check .and I also receive training from supervisor Kamruzzaman Milon, Manager (Sales department) and Ronald, Senior Executive (Sales department). When any participant terminates or departure from plan, Govt. of USA ensures that no money left in the organization and verifies the taxable amount. And for that each participant needs to do the paperwork which contains details about their account calculation and personal information details. And we do the paperwork for them. I also received training for online security which is online based. And one need to pass the exam to complete the training. And I got the certificate for </w:t>
      </w:r>
      <w:r w:rsidRPr="00E64FF3">
        <w:rPr>
          <w:rFonts w:ascii="Arial" w:eastAsia="OpenSans-Regular" w:hAnsi="Arial" w:cs="Arial"/>
          <w:sz w:val="24"/>
          <w:szCs w:val="24"/>
        </w:rPr>
        <w:t>2019 becoming a human firewall.</w:t>
      </w:r>
    </w:p>
    <w:p w14:paraId="55945970" w14:textId="77777777" w:rsidR="009363FC" w:rsidRPr="009363FC" w:rsidRDefault="009363FC" w:rsidP="009363FC">
      <w:pPr>
        <w:spacing w:line="360" w:lineRule="auto"/>
        <w:ind w:left="720"/>
        <w:jc w:val="both"/>
        <w:rPr>
          <w:rFonts w:ascii="Arial" w:hAnsi="Arial" w:cs="Arial"/>
          <w:szCs w:val="24"/>
        </w:rPr>
      </w:pPr>
    </w:p>
    <w:p w14:paraId="3737FDD2" w14:textId="77777777" w:rsidR="009363FC" w:rsidRPr="009363FC" w:rsidRDefault="009363FC" w:rsidP="009363FC">
      <w:pPr>
        <w:spacing w:line="360" w:lineRule="auto"/>
        <w:rPr>
          <w:rFonts w:ascii="Arial" w:hAnsi="Arial" w:cs="Arial"/>
          <w:szCs w:val="24"/>
        </w:rPr>
      </w:pPr>
    </w:p>
    <w:p w14:paraId="7A113CD9" w14:textId="77777777" w:rsidR="009363FC" w:rsidRPr="009363FC" w:rsidRDefault="009363FC" w:rsidP="009363FC">
      <w:pPr>
        <w:spacing w:line="360" w:lineRule="auto"/>
        <w:rPr>
          <w:rFonts w:ascii="Arial" w:hAnsi="Arial" w:cs="Arial"/>
        </w:rPr>
      </w:pPr>
    </w:p>
    <w:p w14:paraId="02584FB1" w14:textId="77777777" w:rsidR="009363FC" w:rsidRPr="009363FC" w:rsidRDefault="009363FC" w:rsidP="009363FC">
      <w:pPr>
        <w:spacing w:line="360" w:lineRule="auto"/>
        <w:rPr>
          <w:rFonts w:ascii="Arial" w:hAnsi="Arial" w:cs="Arial"/>
        </w:rPr>
      </w:pPr>
    </w:p>
    <w:p w14:paraId="10F5DA59" w14:textId="77777777" w:rsidR="009363FC" w:rsidRPr="009363FC" w:rsidRDefault="009363FC" w:rsidP="009363FC">
      <w:pPr>
        <w:spacing w:line="360" w:lineRule="auto"/>
        <w:rPr>
          <w:rFonts w:ascii="Arial" w:hAnsi="Arial" w:cs="Arial"/>
        </w:rPr>
      </w:pPr>
    </w:p>
    <w:p w14:paraId="42C63FC8" w14:textId="77777777" w:rsidR="009363FC" w:rsidRPr="009363FC" w:rsidRDefault="009363FC" w:rsidP="009363FC">
      <w:pPr>
        <w:spacing w:line="360" w:lineRule="auto"/>
        <w:rPr>
          <w:rFonts w:ascii="Arial" w:hAnsi="Arial" w:cs="Arial"/>
        </w:rPr>
      </w:pPr>
    </w:p>
    <w:p w14:paraId="4A89B605" w14:textId="77777777" w:rsidR="009363FC" w:rsidRPr="009363FC" w:rsidRDefault="009363FC" w:rsidP="009363FC">
      <w:pPr>
        <w:spacing w:line="360" w:lineRule="auto"/>
        <w:rPr>
          <w:rFonts w:ascii="Arial" w:hAnsi="Arial" w:cs="Arial"/>
        </w:rPr>
      </w:pPr>
      <w:r w:rsidRPr="009363FC">
        <w:rPr>
          <w:rFonts w:ascii="Arial" w:hAnsi="Arial" w:cs="Arial"/>
          <w:noProof/>
        </w:rPr>
        <w:drawing>
          <wp:inline distT="0" distB="0" distL="0" distR="0" wp14:anchorId="44EA0B6F" wp14:editId="61C56848">
            <wp:extent cx="5782482" cy="4496427"/>
            <wp:effectExtent l="152400" t="152400" r="370840" b="3619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32">
                      <a:extLst>
                        <a:ext uri="{28A0092B-C50C-407E-A947-70E740481C1C}">
                          <a14:useLocalDpi xmlns:a14="http://schemas.microsoft.com/office/drawing/2010/main" val="0"/>
                        </a:ext>
                      </a:extLst>
                    </a:blip>
                    <a:stretch>
                      <a:fillRect/>
                    </a:stretch>
                  </pic:blipFill>
                  <pic:spPr>
                    <a:xfrm>
                      <a:off x="0" y="0"/>
                      <a:ext cx="5782482" cy="4496427"/>
                    </a:xfrm>
                    <a:prstGeom prst="rect">
                      <a:avLst/>
                    </a:prstGeom>
                    <a:ln>
                      <a:noFill/>
                    </a:ln>
                    <a:effectLst>
                      <a:outerShdw blurRad="292100" dist="139700" dir="2700000" algn="tl" rotWithShape="0">
                        <a:srgbClr val="333333">
                          <a:alpha val="65000"/>
                        </a:srgbClr>
                      </a:outerShdw>
                    </a:effectLst>
                  </pic:spPr>
                </pic:pic>
              </a:graphicData>
            </a:graphic>
          </wp:inline>
        </w:drawing>
      </w:r>
    </w:p>
    <w:p w14:paraId="2018B9E8" w14:textId="77777777" w:rsidR="009363FC" w:rsidRPr="009363FC" w:rsidRDefault="009363FC" w:rsidP="009363FC">
      <w:pPr>
        <w:spacing w:line="360" w:lineRule="auto"/>
        <w:rPr>
          <w:rFonts w:ascii="Arial" w:hAnsi="Arial" w:cs="Arial"/>
        </w:rPr>
      </w:pPr>
    </w:p>
    <w:p w14:paraId="6FA0B5D2" w14:textId="77777777" w:rsidR="009363FC" w:rsidRPr="00E64FF3" w:rsidRDefault="009363FC" w:rsidP="009363FC">
      <w:pPr>
        <w:spacing w:line="360" w:lineRule="auto"/>
        <w:jc w:val="center"/>
        <w:rPr>
          <w:rFonts w:ascii="Arial" w:hAnsi="Arial" w:cs="Arial"/>
          <w:sz w:val="24"/>
          <w:szCs w:val="24"/>
        </w:rPr>
      </w:pPr>
      <w:r w:rsidRPr="00E64FF3">
        <w:rPr>
          <w:rFonts w:ascii="Arial" w:hAnsi="Arial" w:cs="Arial"/>
          <w:sz w:val="24"/>
          <w:szCs w:val="24"/>
        </w:rPr>
        <w:t>Figure 3.2: Training</w:t>
      </w:r>
    </w:p>
    <w:p w14:paraId="036C3081" w14:textId="77777777" w:rsidR="009363FC" w:rsidRPr="009363FC" w:rsidRDefault="009363FC" w:rsidP="009363FC">
      <w:pPr>
        <w:spacing w:line="360" w:lineRule="auto"/>
        <w:rPr>
          <w:rFonts w:ascii="Arial" w:hAnsi="Arial" w:cs="Arial"/>
        </w:rPr>
      </w:pPr>
    </w:p>
    <w:p w14:paraId="688D780A" w14:textId="77777777" w:rsidR="009363FC" w:rsidRPr="009363FC" w:rsidRDefault="009363FC" w:rsidP="009363FC">
      <w:pPr>
        <w:spacing w:line="360" w:lineRule="auto"/>
        <w:rPr>
          <w:rFonts w:ascii="Arial" w:hAnsi="Arial" w:cs="Arial"/>
        </w:rPr>
      </w:pPr>
    </w:p>
    <w:p w14:paraId="1642F3CC" w14:textId="77777777" w:rsidR="009363FC" w:rsidRPr="009363FC" w:rsidRDefault="009363FC" w:rsidP="009363FC">
      <w:pPr>
        <w:spacing w:line="360" w:lineRule="auto"/>
        <w:rPr>
          <w:rFonts w:ascii="Arial" w:hAnsi="Arial" w:cs="Arial"/>
        </w:rPr>
      </w:pPr>
    </w:p>
    <w:p w14:paraId="218F9C9F" w14:textId="77777777" w:rsidR="009363FC" w:rsidRPr="009363FC" w:rsidRDefault="009363FC" w:rsidP="009363FC">
      <w:pPr>
        <w:spacing w:line="360" w:lineRule="auto"/>
        <w:rPr>
          <w:rFonts w:ascii="Arial" w:hAnsi="Arial" w:cs="Arial"/>
        </w:rPr>
      </w:pPr>
    </w:p>
    <w:p w14:paraId="1D784C7E" w14:textId="2A988FA3" w:rsidR="009363FC" w:rsidRPr="009363FC" w:rsidRDefault="009363FC" w:rsidP="00C255AB">
      <w:pPr>
        <w:spacing w:line="360" w:lineRule="auto"/>
        <w:ind w:left="720"/>
        <w:rPr>
          <w:rFonts w:ascii="Arial" w:hAnsi="Arial" w:cs="Arial"/>
        </w:rPr>
      </w:pPr>
      <w:r w:rsidRPr="009363FC">
        <w:rPr>
          <w:rFonts w:ascii="Arial" w:hAnsi="Arial" w:cs="Arial"/>
          <w:noProof/>
        </w:rPr>
        <w:lastRenderedPageBreak/>
        <w:drawing>
          <wp:inline distT="0" distB="0" distL="0" distR="0" wp14:anchorId="724B0AE8" wp14:editId="5143A187">
            <wp:extent cx="5173345" cy="6569075"/>
            <wp:effectExtent l="0" t="0" r="8255" b="3175"/>
            <wp:docPr id="16" name="Picture 16" descr="g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73345" cy="6569075"/>
                    </a:xfrm>
                    <a:prstGeom prst="rect">
                      <a:avLst/>
                    </a:prstGeom>
                    <a:noFill/>
                    <a:ln>
                      <a:noFill/>
                    </a:ln>
                  </pic:spPr>
                </pic:pic>
              </a:graphicData>
            </a:graphic>
          </wp:inline>
        </w:drawing>
      </w:r>
    </w:p>
    <w:p w14:paraId="2B1B3140" w14:textId="77777777" w:rsidR="009363FC" w:rsidRPr="009363FC" w:rsidRDefault="009363FC" w:rsidP="009363FC">
      <w:pPr>
        <w:spacing w:line="360" w:lineRule="auto"/>
        <w:rPr>
          <w:rFonts w:ascii="Arial" w:hAnsi="Arial" w:cs="Arial"/>
          <w:color w:val="2F5496" w:themeColor="accent1" w:themeShade="BF"/>
          <w:szCs w:val="24"/>
        </w:rPr>
      </w:pPr>
    </w:p>
    <w:p w14:paraId="4D3D35EC" w14:textId="47D5B9FD" w:rsidR="009363FC" w:rsidRDefault="009363FC" w:rsidP="009363FC">
      <w:pPr>
        <w:spacing w:line="360" w:lineRule="auto"/>
        <w:jc w:val="center"/>
        <w:rPr>
          <w:rFonts w:ascii="Arial" w:hAnsi="Arial" w:cs="Arial"/>
          <w:sz w:val="24"/>
          <w:szCs w:val="24"/>
        </w:rPr>
      </w:pPr>
      <w:r w:rsidRPr="00E64FF3">
        <w:rPr>
          <w:rFonts w:ascii="Arial" w:hAnsi="Arial" w:cs="Arial"/>
          <w:sz w:val="24"/>
          <w:szCs w:val="24"/>
        </w:rPr>
        <w:t>Figure 3.2: Training</w:t>
      </w:r>
    </w:p>
    <w:p w14:paraId="6D4D076F" w14:textId="77777777" w:rsidR="00E64FF3" w:rsidRPr="00E64FF3" w:rsidRDefault="00E64FF3" w:rsidP="009363FC">
      <w:pPr>
        <w:spacing w:line="360" w:lineRule="auto"/>
        <w:jc w:val="center"/>
        <w:rPr>
          <w:rFonts w:ascii="Arial" w:hAnsi="Arial" w:cs="Arial"/>
          <w:sz w:val="24"/>
          <w:szCs w:val="24"/>
        </w:rPr>
      </w:pPr>
    </w:p>
    <w:p w14:paraId="404A7820" w14:textId="77777777" w:rsidR="009363FC" w:rsidRPr="00EF2014" w:rsidRDefault="009363FC" w:rsidP="009363FC">
      <w:pPr>
        <w:pStyle w:val="Heading2"/>
        <w:spacing w:line="360" w:lineRule="auto"/>
        <w:ind w:left="1440"/>
        <w:jc w:val="center"/>
        <w:rPr>
          <w:rFonts w:cs="Arial"/>
          <w:i w:val="0"/>
          <w:color w:val="2F5496" w:themeColor="accent1" w:themeShade="BF"/>
        </w:rPr>
      </w:pPr>
      <w:bookmarkStart w:id="34" w:name="_Toc31297126"/>
      <w:r w:rsidRPr="00EF2014">
        <w:rPr>
          <w:rFonts w:cs="Arial"/>
          <w:i w:val="0"/>
          <w:color w:val="2F5496" w:themeColor="accent1" w:themeShade="BF"/>
        </w:rPr>
        <w:lastRenderedPageBreak/>
        <w:t>3.3 Contribution to department function</w:t>
      </w:r>
      <w:bookmarkEnd w:id="34"/>
    </w:p>
    <w:p w14:paraId="03EF31DB" w14:textId="77777777" w:rsidR="009363FC" w:rsidRPr="00E64FF3" w:rsidRDefault="009363FC" w:rsidP="009363FC">
      <w:pPr>
        <w:spacing w:line="360" w:lineRule="auto"/>
        <w:rPr>
          <w:rFonts w:ascii="Arial" w:hAnsi="Arial" w:cs="Arial"/>
          <w:color w:val="2F5496" w:themeColor="accent1" w:themeShade="BF"/>
          <w:sz w:val="24"/>
          <w:szCs w:val="24"/>
        </w:rPr>
      </w:pPr>
    </w:p>
    <w:p w14:paraId="0A5843F4" w14:textId="77777777" w:rsidR="009363FC" w:rsidRPr="00E64FF3" w:rsidRDefault="009363FC" w:rsidP="009363FC">
      <w:pPr>
        <w:spacing w:line="360" w:lineRule="auto"/>
        <w:rPr>
          <w:rFonts w:ascii="Arial" w:hAnsi="Arial" w:cs="Arial"/>
          <w:b/>
          <w:color w:val="2F5496" w:themeColor="accent1" w:themeShade="BF"/>
          <w:sz w:val="24"/>
          <w:szCs w:val="24"/>
        </w:rPr>
      </w:pPr>
      <w:r w:rsidRPr="00E64FF3">
        <w:rPr>
          <w:rFonts w:ascii="Arial" w:hAnsi="Arial" w:cs="Arial"/>
          <w:b/>
          <w:color w:val="2F5496" w:themeColor="accent1" w:themeShade="BF"/>
          <w:sz w:val="24"/>
          <w:szCs w:val="24"/>
        </w:rPr>
        <w:t>Sales and marketing procedures Of DataPath Ltd.</w:t>
      </w:r>
    </w:p>
    <w:p w14:paraId="77338D40" w14:textId="77777777" w:rsidR="009363FC" w:rsidRPr="00E64FF3" w:rsidRDefault="009363FC" w:rsidP="009363FC">
      <w:pPr>
        <w:spacing w:line="360" w:lineRule="auto"/>
        <w:rPr>
          <w:rFonts w:ascii="Arial" w:hAnsi="Arial" w:cs="Arial"/>
          <w:color w:val="2F5496" w:themeColor="accent1" w:themeShade="BF"/>
          <w:sz w:val="24"/>
          <w:szCs w:val="24"/>
        </w:rPr>
      </w:pPr>
    </w:p>
    <w:p w14:paraId="3E770292" w14:textId="76AA6EA8" w:rsidR="00E64FF3" w:rsidRPr="00E64FF3" w:rsidRDefault="009363FC" w:rsidP="009363FC">
      <w:pPr>
        <w:spacing w:line="360" w:lineRule="auto"/>
        <w:rPr>
          <w:rFonts w:ascii="Arial" w:hAnsi="Arial" w:cs="Arial"/>
          <w:b/>
          <w:color w:val="2F5496" w:themeColor="accent1" w:themeShade="BF"/>
          <w:sz w:val="24"/>
          <w:szCs w:val="24"/>
        </w:rPr>
      </w:pPr>
      <w:r w:rsidRPr="00E64FF3">
        <w:rPr>
          <w:rFonts w:ascii="Arial" w:hAnsi="Arial" w:cs="Arial"/>
          <w:b/>
          <w:color w:val="2F5496" w:themeColor="accent1" w:themeShade="BF"/>
          <w:sz w:val="24"/>
          <w:szCs w:val="24"/>
        </w:rPr>
        <w:t>Services of Sales and Marketing</w:t>
      </w:r>
    </w:p>
    <w:p w14:paraId="275DF7BC" w14:textId="77777777" w:rsidR="009363FC" w:rsidRPr="00E64FF3" w:rsidRDefault="009363FC" w:rsidP="009363FC">
      <w:pPr>
        <w:spacing w:line="360" w:lineRule="auto"/>
        <w:jc w:val="both"/>
        <w:rPr>
          <w:rFonts w:ascii="Arial" w:hAnsi="Arial" w:cs="Arial"/>
          <w:color w:val="000000"/>
          <w:sz w:val="24"/>
          <w:szCs w:val="24"/>
        </w:rPr>
      </w:pPr>
      <w:r w:rsidRPr="00E64FF3">
        <w:rPr>
          <w:rFonts w:ascii="Arial" w:hAnsi="Arial" w:cs="Arial"/>
          <w:color w:val="000000"/>
          <w:sz w:val="24"/>
          <w:szCs w:val="24"/>
        </w:rPr>
        <w:t>I have also some knowledge about sales and marketing department of DataPath ltd. Sales and marketing department is the direct department of July business services. Sales and marketing are another important department of DataPath ltd.</w:t>
      </w:r>
    </w:p>
    <w:p w14:paraId="5AF59D8B" w14:textId="77777777" w:rsidR="009363FC" w:rsidRPr="00E64FF3" w:rsidRDefault="009363FC" w:rsidP="009363FC">
      <w:pPr>
        <w:spacing w:line="360" w:lineRule="auto"/>
        <w:jc w:val="both"/>
        <w:rPr>
          <w:rFonts w:ascii="Arial" w:hAnsi="Arial" w:cs="Arial"/>
          <w:color w:val="000000"/>
          <w:sz w:val="24"/>
          <w:szCs w:val="24"/>
        </w:rPr>
      </w:pPr>
      <w:r w:rsidRPr="00E64FF3">
        <w:rPr>
          <w:rFonts w:ascii="Arial" w:hAnsi="Arial" w:cs="Arial"/>
          <w:color w:val="000000"/>
          <w:sz w:val="24"/>
          <w:szCs w:val="24"/>
        </w:rPr>
        <w:t>Sales and Marketing department provides-</w:t>
      </w:r>
    </w:p>
    <w:p w14:paraId="1BA9CAD2" w14:textId="77777777" w:rsidR="009363FC" w:rsidRPr="00E64FF3" w:rsidRDefault="009363FC" w:rsidP="009363FC">
      <w:pPr>
        <w:pStyle w:val="ListParagraph"/>
        <w:numPr>
          <w:ilvl w:val="0"/>
          <w:numId w:val="11"/>
        </w:numPr>
        <w:spacing w:line="360" w:lineRule="auto"/>
        <w:jc w:val="both"/>
        <w:rPr>
          <w:rFonts w:cs="Arial"/>
          <w:szCs w:val="24"/>
        </w:rPr>
      </w:pPr>
      <w:r w:rsidRPr="00E64FF3">
        <w:rPr>
          <w:rFonts w:cs="Arial"/>
          <w:szCs w:val="24"/>
        </w:rPr>
        <w:t xml:space="preserve">Promote and sell Plans to new clients </w:t>
      </w:r>
    </w:p>
    <w:p w14:paraId="5BD68E4A" w14:textId="77777777" w:rsidR="009363FC" w:rsidRPr="00E64FF3" w:rsidRDefault="009363FC" w:rsidP="009363FC">
      <w:pPr>
        <w:pStyle w:val="ListParagraph"/>
        <w:numPr>
          <w:ilvl w:val="0"/>
          <w:numId w:val="11"/>
        </w:numPr>
        <w:spacing w:line="360" w:lineRule="auto"/>
        <w:jc w:val="both"/>
        <w:rPr>
          <w:rFonts w:cs="Arial"/>
          <w:szCs w:val="24"/>
        </w:rPr>
      </w:pPr>
      <w:r w:rsidRPr="00E64FF3">
        <w:rPr>
          <w:rFonts w:cs="Arial"/>
          <w:szCs w:val="24"/>
        </w:rPr>
        <w:t xml:space="preserve">Maintain communication with new clients </w:t>
      </w:r>
    </w:p>
    <w:p w14:paraId="511D88F8" w14:textId="77777777" w:rsidR="009363FC" w:rsidRPr="00E64FF3" w:rsidRDefault="009363FC" w:rsidP="009363FC">
      <w:pPr>
        <w:pStyle w:val="ListParagraph"/>
        <w:numPr>
          <w:ilvl w:val="0"/>
          <w:numId w:val="11"/>
        </w:numPr>
        <w:spacing w:line="360" w:lineRule="auto"/>
        <w:jc w:val="both"/>
        <w:rPr>
          <w:rFonts w:cs="Arial"/>
          <w:szCs w:val="24"/>
        </w:rPr>
      </w:pPr>
      <w:r w:rsidRPr="00E64FF3">
        <w:rPr>
          <w:rFonts w:cs="Arial"/>
          <w:szCs w:val="24"/>
        </w:rPr>
        <w:t>Maintain communication among July, financial advisor, different TPA etc.</w:t>
      </w:r>
    </w:p>
    <w:p w14:paraId="751C74FF"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Sales and Marketing department strongly maintains their client’s services. Sales and marketing department additionally doing related</w:t>
      </w:r>
    </w:p>
    <w:p w14:paraId="5FC151D9" w14:textId="77777777" w:rsidR="009363FC" w:rsidRPr="00E64FF3" w:rsidRDefault="009363FC" w:rsidP="009363FC">
      <w:pPr>
        <w:pStyle w:val="ListParagraph"/>
        <w:numPr>
          <w:ilvl w:val="0"/>
          <w:numId w:val="12"/>
        </w:numPr>
        <w:spacing w:line="360" w:lineRule="auto"/>
        <w:jc w:val="both"/>
        <w:rPr>
          <w:rFonts w:cs="Arial"/>
          <w:szCs w:val="24"/>
        </w:rPr>
      </w:pPr>
      <w:r w:rsidRPr="00E64FF3">
        <w:rPr>
          <w:rFonts w:cs="Arial"/>
          <w:szCs w:val="24"/>
        </w:rPr>
        <w:t xml:space="preserve">Funding statements for each yearly, quarterly, monthly </w:t>
      </w:r>
      <w:r w:rsidRPr="00E64FF3">
        <w:rPr>
          <w:rFonts w:cs="Arial"/>
          <w:szCs w:val="24"/>
        </w:rPr>
        <w:tab/>
      </w:r>
    </w:p>
    <w:p w14:paraId="166DCB60" w14:textId="77777777" w:rsidR="009363FC" w:rsidRPr="00E64FF3" w:rsidRDefault="009363FC" w:rsidP="009363FC">
      <w:pPr>
        <w:pStyle w:val="ListParagraph"/>
        <w:numPr>
          <w:ilvl w:val="0"/>
          <w:numId w:val="12"/>
        </w:numPr>
        <w:spacing w:line="360" w:lineRule="auto"/>
        <w:jc w:val="both"/>
        <w:rPr>
          <w:rFonts w:cs="Arial"/>
          <w:szCs w:val="24"/>
        </w:rPr>
      </w:pPr>
      <w:r w:rsidRPr="00E64FF3">
        <w:rPr>
          <w:rFonts w:cs="Arial"/>
          <w:szCs w:val="24"/>
        </w:rPr>
        <w:t xml:space="preserve">Financial Advisor addition of their software (UNIFY) </w:t>
      </w:r>
      <w:r w:rsidRPr="00E64FF3">
        <w:rPr>
          <w:rFonts w:cs="Arial"/>
          <w:szCs w:val="24"/>
        </w:rPr>
        <w:tab/>
      </w:r>
    </w:p>
    <w:p w14:paraId="0D1FD7AD" w14:textId="77777777" w:rsidR="009363FC" w:rsidRPr="00E64FF3" w:rsidRDefault="009363FC" w:rsidP="009363FC">
      <w:pPr>
        <w:pStyle w:val="ListParagraph"/>
        <w:numPr>
          <w:ilvl w:val="0"/>
          <w:numId w:val="12"/>
        </w:numPr>
        <w:spacing w:line="360" w:lineRule="auto"/>
        <w:jc w:val="both"/>
        <w:rPr>
          <w:rFonts w:cs="Arial"/>
          <w:szCs w:val="24"/>
        </w:rPr>
      </w:pPr>
      <w:r w:rsidRPr="00E64FF3">
        <w:rPr>
          <w:rFonts w:cs="Arial"/>
          <w:szCs w:val="24"/>
        </w:rPr>
        <w:t xml:space="preserve">Company Addition in their software. </w:t>
      </w:r>
    </w:p>
    <w:p w14:paraId="19A1CB5C" w14:textId="77777777" w:rsidR="009363FC" w:rsidRPr="00E64FF3" w:rsidRDefault="009363FC" w:rsidP="009363FC">
      <w:pPr>
        <w:pStyle w:val="ListParagraph"/>
        <w:numPr>
          <w:ilvl w:val="0"/>
          <w:numId w:val="12"/>
        </w:numPr>
        <w:spacing w:line="360" w:lineRule="auto"/>
        <w:jc w:val="both"/>
        <w:rPr>
          <w:rFonts w:cs="Arial"/>
          <w:szCs w:val="24"/>
        </w:rPr>
      </w:pPr>
      <w:r w:rsidRPr="00E64FF3">
        <w:rPr>
          <w:rFonts w:cs="Arial"/>
          <w:szCs w:val="24"/>
        </w:rPr>
        <w:t xml:space="preserve">Create investment accounts of their software. </w:t>
      </w:r>
    </w:p>
    <w:p w14:paraId="6F035525" w14:textId="77777777" w:rsidR="009363FC" w:rsidRPr="00E64FF3" w:rsidRDefault="009363FC" w:rsidP="009363FC">
      <w:pPr>
        <w:pStyle w:val="ListParagraph"/>
        <w:numPr>
          <w:ilvl w:val="0"/>
          <w:numId w:val="12"/>
        </w:numPr>
        <w:spacing w:line="360" w:lineRule="auto"/>
        <w:jc w:val="both"/>
        <w:rPr>
          <w:rFonts w:cs="Arial"/>
          <w:szCs w:val="24"/>
        </w:rPr>
      </w:pPr>
      <w:r w:rsidRPr="00E64FF3">
        <w:rPr>
          <w:rFonts w:cs="Arial"/>
          <w:szCs w:val="24"/>
        </w:rPr>
        <w:t>This department maintains all the employees’ information of working hours.</w:t>
      </w:r>
    </w:p>
    <w:p w14:paraId="6DE66CA4" w14:textId="77777777" w:rsidR="009363FC" w:rsidRPr="00E64FF3" w:rsidRDefault="009363FC" w:rsidP="009363FC">
      <w:pPr>
        <w:spacing w:line="360" w:lineRule="auto"/>
        <w:rPr>
          <w:rFonts w:ascii="Arial" w:hAnsi="Arial" w:cs="Arial"/>
          <w:sz w:val="24"/>
          <w:szCs w:val="24"/>
        </w:rPr>
      </w:pPr>
    </w:p>
    <w:p w14:paraId="3BE2C7B0" w14:textId="77777777" w:rsidR="009363FC" w:rsidRPr="00E64FF3" w:rsidRDefault="009363FC" w:rsidP="009363FC">
      <w:pPr>
        <w:spacing w:line="360" w:lineRule="auto"/>
        <w:rPr>
          <w:rFonts w:ascii="Arial" w:hAnsi="Arial" w:cs="Arial"/>
          <w:b/>
          <w:color w:val="2F5496" w:themeColor="accent1" w:themeShade="BF"/>
          <w:sz w:val="24"/>
          <w:szCs w:val="24"/>
        </w:rPr>
      </w:pPr>
      <w:r w:rsidRPr="00E64FF3">
        <w:rPr>
          <w:rFonts w:ascii="Arial" w:hAnsi="Arial" w:cs="Arial"/>
          <w:b/>
          <w:color w:val="2F5496" w:themeColor="accent1" w:themeShade="BF"/>
          <w:sz w:val="24"/>
          <w:szCs w:val="24"/>
        </w:rPr>
        <w:t xml:space="preserve"> Investment statement maintaining procedure</w:t>
      </w:r>
    </w:p>
    <w:p w14:paraId="06138B60"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Investment statements are the statement of the month-to-month basis of each participant of that company. This department renamed each investment first then they offer statements in their destination thru software program move. If you are doing wrong about funding announcement, then the declaration is not going to destination. You need to correct the statement and once more flow the statement thru software program.</w:t>
      </w:r>
    </w:p>
    <w:p w14:paraId="36D68C96"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lastRenderedPageBreak/>
        <w:t>For example, right here I even have given two pictures of investment statement of July business service-</w:t>
      </w:r>
    </w:p>
    <w:p w14:paraId="5FDC1E7F" w14:textId="77777777" w:rsidR="009363FC" w:rsidRPr="009363FC" w:rsidRDefault="009363FC" w:rsidP="009363FC">
      <w:pPr>
        <w:spacing w:line="360" w:lineRule="auto"/>
        <w:jc w:val="both"/>
        <w:rPr>
          <w:rFonts w:ascii="Arial" w:hAnsi="Arial" w:cs="Arial"/>
          <w:szCs w:val="24"/>
        </w:rPr>
      </w:pPr>
    </w:p>
    <w:p w14:paraId="1A8ADD55" w14:textId="77777777" w:rsidR="009363FC" w:rsidRPr="009363FC" w:rsidRDefault="009363FC" w:rsidP="009363FC">
      <w:pPr>
        <w:spacing w:line="360" w:lineRule="auto"/>
        <w:rPr>
          <w:rFonts w:ascii="Arial" w:hAnsi="Arial" w:cs="Arial"/>
          <w:szCs w:val="24"/>
        </w:rPr>
      </w:pPr>
    </w:p>
    <w:p w14:paraId="5C59CEA2" w14:textId="77777777" w:rsidR="009363FC" w:rsidRPr="009363FC" w:rsidRDefault="009363FC" w:rsidP="009363FC">
      <w:pPr>
        <w:spacing w:line="360" w:lineRule="auto"/>
        <w:rPr>
          <w:rFonts w:ascii="Arial" w:hAnsi="Arial" w:cs="Arial"/>
          <w:szCs w:val="24"/>
        </w:rPr>
      </w:pPr>
    </w:p>
    <w:p w14:paraId="7C590500" w14:textId="77777777" w:rsidR="009363FC" w:rsidRPr="009363FC" w:rsidRDefault="009363FC" w:rsidP="009363FC">
      <w:pPr>
        <w:spacing w:line="360" w:lineRule="auto"/>
        <w:rPr>
          <w:rFonts w:ascii="Arial" w:hAnsi="Arial" w:cs="Arial"/>
          <w:szCs w:val="24"/>
        </w:rPr>
      </w:pPr>
      <w:r w:rsidRPr="009363FC">
        <w:rPr>
          <w:rFonts w:ascii="Arial" w:hAnsi="Arial" w:cs="Arial"/>
          <w:noProof/>
          <w:szCs w:val="24"/>
        </w:rPr>
        <w:drawing>
          <wp:inline distT="0" distB="0" distL="0" distR="0" wp14:anchorId="6D3E6C84" wp14:editId="0ED60668">
            <wp:extent cx="5943600" cy="3512473"/>
            <wp:effectExtent l="171450" t="171450" r="171450" b="183515"/>
            <wp:docPr id="4" name="Picture 4" descr="https://lh6.googleusercontent.com/mHOAMaArwGMwrErPll6_vUd7qWh3cklQj7phDlK5uUeqicgKfhSRyImQOkmVXxQZDK5WFCqddO51OEl-p9yWSjZWMzBSwhzdscCTk5lRsVe7cb5L1fG4TlPWe8eNyXSVOBsDeB1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mHOAMaArwGMwrErPll6_vUd7qWh3cklQj7phDlK5uUeqicgKfhSRyImQOkmVXxQZDK5WFCqddO51OEl-p9yWSjZWMzBSwhzdscCTk5lRsVe7cb5L1fG4TlPWe8eNyXSVOBsDeB1v"/>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51247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E21BD45" w14:textId="77777777" w:rsidR="009363FC" w:rsidRPr="009363FC" w:rsidRDefault="009363FC" w:rsidP="009363FC">
      <w:pPr>
        <w:spacing w:line="360" w:lineRule="auto"/>
        <w:rPr>
          <w:rFonts w:ascii="Arial" w:hAnsi="Arial" w:cs="Arial"/>
          <w:szCs w:val="24"/>
        </w:rPr>
      </w:pPr>
    </w:p>
    <w:p w14:paraId="6F66EC09" w14:textId="77777777" w:rsidR="009363FC" w:rsidRPr="009363FC" w:rsidRDefault="009363FC" w:rsidP="009363FC">
      <w:pPr>
        <w:spacing w:line="360" w:lineRule="auto"/>
        <w:rPr>
          <w:rFonts w:ascii="Arial" w:hAnsi="Arial" w:cs="Arial"/>
          <w:szCs w:val="24"/>
        </w:rPr>
      </w:pPr>
    </w:p>
    <w:p w14:paraId="5A7A0BBB" w14:textId="77777777" w:rsidR="009363FC" w:rsidRPr="009363FC" w:rsidRDefault="009363FC" w:rsidP="009363FC">
      <w:pPr>
        <w:spacing w:line="360" w:lineRule="auto"/>
        <w:rPr>
          <w:rFonts w:ascii="Arial" w:hAnsi="Arial" w:cs="Arial"/>
          <w:szCs w:val="24"/>
        </w:rPr>
      </w:pPr>
    </w:p>
    <w:p w14:paraId="1720E585" w14:textId="77777777" w:rsidR="009363FC" w:rsidRPr="009363FC" w:rsidRDefault="009363FC" w:rsidP="009363FC">
      <w:pPr>
        <w:spacing w:line="360" w:lineRule="auto"/>
        <w:rPr>
          <w:rFonts w:ascii="Arial" w:hAnsi="Arial" w:cs="Arial"/>
          <w:szCs w:val="24"/>
        </w:rPr>
      </w:pPr>
      <w:r w:rsidRPr="009363FC">
        <w:rPr>
          <w:rFonts w:ascii="Arial" w:hAnsi="Arial" w:cs="Arial"/>
          <w:b/>
          <w:bCs/>
          <w:noProof/>
          <w:color w:val="4472C4"/>
          <w:sz w:val="28"/>
          <w:szCs w:val="28"/>
          <w:bdr w:val="none" w:sz="0" w:space="0" w:color="auto" w:frame="1"/>
        </w:rPr>
        <w:lastRenderedPageBreak/>
        <w:drawing>
          <wp:inline distT="0" distB="0" distL="0" distR="0" wp14:anchorId="43C08066" wp14:editId="4B0AA0DF">
            <wp:extent cx="5943600" cy="3258002"/>
            <wp:effectExtent l="0" t="0" r="0" b="0"/>
            <wp:docPr id="6" name="Picture 6" descr="https://lh4.googleusercontent.com/2Vr73qSS1jDtC3sMENCuykdB0sPdpkAOaSacuFPkOP31HgY51161jkXIg8wfDH1WhAmdOQwAA7H8KWwg5IsCdWI-iSrdp0lorHQMOfWQDXU5yJih2Pw5cC5byOaHfE-sVYlHry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2Vr73qSS1jDtC3sMENCuykdB0sPdpkAOaSacuFPkOP31HgY51161jkXIg8wfDH1WhAmdOQwAA7H8KWwg5IsCdWI-iSrdp0lorHQMOfWQDXU5yJih2Pw5cC5byOaHfE-sVYlHryN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258002"/>
                    </a:xfrm>
                    <a:prstGeom prst="rect">
                      <a:avLst/>
                    </a:prstGeom>
                    <a:ln>
                      <a:noFill/>
                    </a:ln>
                    <a:effectLst>
                      <a:softEdge rad="112500"/>
                    </a:effectLst>
                  </pic:spPr>
                </pic:pic>
              </a:graphicData>
            </a:graphic>
          </wp:inline>
        </w:drawing>
      </w:r>
    </w:p>
    <w:p w14:paraId="6411D7F6" w14:textId="77777777" w:rsidR="009363FC" w:rsidRPr="009363FC" w:rsidRDefault="009363FC" w:rsidP="009363FC">
      <w:pPr>
        <w:spacing w:line="360" w:lineRule="auto"/>
        <w:rPr>
          <w:rFonts w:ascii="Arial" w:hAnsi="Arial" w:cs="Arial"/>
          <w:szCs w:val="24"/>
        </w:rPr>
      </w:pPr>
    </w:p>
    <w:p w14:paraId="1B96DE7F" w14:textId="77777777" w:rsidR="009363FC" w:rsidRPr="009363FC" w:rsidRDefault="009363FC" w:rsidP="009363FC">
      <w:pPr>
        <w:spacing w:line="360" w:lineRule="auto"/>
        <w:rPr>
          <w:rFonts w:ascii="Arial" w:hAnsi="Arial" w:cs="Arial"/>
          <w:szCs w:val="24"/>
        </w:rPr>
      </w:pPr>
    </w:p>
    <w:p w14:paraId="05E277B8"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Now I can explain how I did rename the investment file. First, I checked the account number, statement period, plan call and monetary advisor name. Then visit save as option (</w:t>
      </w:r>
      <w:proofErr w:type="spellStart"/>
      <w:r w:rsidRPr="00E64FF3">
        <w:rPr>
          <w:rFonts w:ascii="Arial" w:hAnsi="Arial" w:cs="Arial"/>
          <w:sz w:val="24"/>
          <w:szCs w:val="24"/>
        </w:rPr>
        <w:t>ctrl+shift+S</w:t>
      </w:r>
      <w:proofErr w:type="spellEnd"/>
      <w:r w:rsidRPr="00E64FF3">
        <w:rPr>
          <w:rFonts w:ascii="Arial" w:hAnsi="Arial" w:cs="Arial"/>
          <w:sz w:val="24"/>
          <w:szCs w:val="24"/>
        </w:rPr>
        <w:t>). Shop as kind is pdf file. File name according to these two pictures: Account Name-statement starting period-statement ending period (33820315-09012019-09302019). One more important thing is that (month/day/year) structure should follow.</w:t>
      </w:r>
    </w:p>
    <w:p w14:paraId="5C178F8E" w14:textId="77777777" w:rsidR="009363FC" w:rsidRPr="00E64FF3" w:rsidRDefault="009363FC" w:rsidP="009363FC">
      <w:pPr>
        <w:spacing w:line="360" w:lineRule="auto"/>
        <w:jc w:val="both"/>
        <w:rPr>
          <w:rFonts w:ascii="Arial" w:hAnsi="Arial" w:cs="Arial"/>
          <w:sz w:val="24"/>
          <w:szCs w:val="24"/>
        </w:rPr>
      </w:pPr>
    </w:p>
    <w:p w14:paraId="0EEB1FE4" w14:textId="77777777" w:rsidR="009363FC" w:rsidRPr="009363FC" w:rsidRDefault="009363FC" w:rsidP="009363FC">
      <w:pPr>
        <w:spacing w:line="360" w:lineRule="auto"/>
        <w:jc w:val="both"/>
        <w:rPr>
          <w:rFonts w:ascii="Arial" w:hAnsi="Arial" w:cs="Arial"/>
          <w:szCs w:val="24"/>
        </w:rPr>
      </w:pPr>
    </w:p>
    <w:p w14:paraId="6D33377B" w14:textId="77777777" w:rsidR="009363FC" w:rsidRPr="009363FC" w:rsidRDefault="009363FC" w:rsidP="009363FC">
      <w:pPr>
        <w:spacing w:line="360" w:lineRule="auto"/>
        <w:jc w:val="both"/>
        <w:rPr>
          <w:rFonts w:ascii="Arial" w:hAnsi="Arial" w:cs="Arial"/>
          <w:szCs w:val="24"/>
        </w:rPr>
      </w:pPr>
    </w:p>
    <w:p w14:paraId="60E458BA" w14:textId="77777777" w:rsidR="009363FC" w:rsidRPr="009363FC" w:rsidRDefault="009363FC" w:rsidP="009363FC">
      <w:pPr>
        <w:spacing w:line="360" w:lineRule="auto"/>
        <w:jc w:val="both"/>
        <w:rPr>
          <w:rFonts w:ascii="Arial" w:hAnsi="Arial" w:cs="Arial"/>
          <w:szCs w:val="24"/>
        </w:rPr>
      </w:pPr>
    </w:p>
    <w:p w14:paraId="332CB8E7" w14:textId="4DD77E43" w:rsidR="009363FC" w:rsidRDefault="009363FC" w:rsidP="009363FC">
      <w:pPr>
        <w:spacing w:line="360" w:lineRule="auto"/>
        <w:jc w:val="both"/>
        <w:rPr>
          <w:rFonts w:ascii="Arial" w:hAnsi="Arial" w:cs="Arial"/>
          <w:szCs w:val="24"/>
        </w:rPr>
      </w:pPr>
    </w:p>
    <w:p w14:paraId="5F13B15F" w14:textId="77777777" w:rsidR="00E64FF3" w:rsidRPr="009363FC" w:rsidRDefault="00E64FF3" w:rsidP="009363FC">
      <w:pPr>
        <w:spacing w:line="360" w:lineRule="auto"/>
        <w:jc w:val="both"/>
        <w:rPr>
          <w:rFonts w:ascii="Arial" w:hAnsi="Arial" w:cs="Arial"/>
          <w:szCs w:val="24"/>
        </w:rPr>
      </w:pPr>
    </w:p>
    <w:p w14:paraId="55BE4DE2" w14:textId="77777777" w:rsidR="009363FC" w:rsidRPr="009363FC" w:rsidRDefault="009363FC" w:rsidP="009363FC">
      <w:pPr>
        <w:spacing w:line="360" w:lineRule="auto"/>
        <w:jc w:val="both"/>
        <w:rPr>
          <w:rFonts w:ascii="Arial" w:hAnsi="Arial" w:cs="Arial"/>
          <w:szCs w:val="24"/>
        </w:rPr>
      </w:pPr>
    </w:p>
    <w:p w14:paraId="00BEBA63" w14:textId="77777777" w:rsidR="009363FC" w:rsidRPr="009363FC" w:rsidRDefault="009363FC" w:rsidP="009363FC">
      <w:pPr>
        <w:spacing w:line="360" w:lineRule="auto"/>
        <w:jc w:val="both"/>
        <w:rPr>
          <w:rFonts w:ascii="Arial" w:hAnsi="Arial" w:cs="Arial"/>
          <w:szCs w:val="24"/>
        </w:rPr>
      </w:pPr>
    </w:p>
    <w:p w14:paraId="30010EEE" w14:textId="77777777" w:rsidR="009363FC" w:rsidRPr="00E64FF3" w:rsidRDefault="009363FC" w:rsidP="009363FC">
      <w:pPr>
        <w:spacing w:line="360" w:lineRule="auto"/>
        <w:rPr>
          <w:rFonts w:ascii="Arial" w:hAnsi="Arial" w:cs="Arial"/>
          <w:b/>
          <w:color w:val="2F5496" w:themeColor="accent1" w:themeShade="BF"/>
          <w:sz w:val="24"/>
          <w:szCs w:val="24"/>
        </w:rPr>
      </w:pPr>
      <w:r w:rsidRPr="00E64FF3">
        <w:rPr>
          <w:rFonts w:ascii="Arial" w:hAnsi="Arial" w:cs="Arial"/>
          <w:b/>
          <w:color w:val="2F5496" w:themeColor="accent1" w:themeShade="BF"/>
          <w:sz w:val="24"/>
          <w:szCs w:val="24"/>
        </w:rPr>
        <w:lastRenderedPageBreak/>
        <w:t>New contact adding process</w:t>
      </w:r>
    </w:p>
    <w:p w14:paraId="33A68553" w14:textId="77777777" w:rsidR="009363FC" w:rsidRPr="00E64FF3" w:rsidRDefault="009363FC" w:rsidP="009363FC">
      <w:pPr>
        <w:spacing w:line="360" w:lineRule="auto"/>
        <w:jc w:val="both"/>
        <w:rPr>
          <w:rFonts w:ascii="Arial" w:hAnsi="Arial" w:cs="Arial"/>
          <w:sz w:val="24"/>
          <w:szCs w:val="24"/>
        </w:rPr>
      </w:pPr>
      <w:r w:rsidRPr="00E64FF3">
        <w:rPr>
          <w:rFonts w:ascii="Arial" w:hAnsi="Arial" w:cs="Arial"/>
          <w:sz w:val="24"/>
          <w:szCs w:val="24"/>
        </w:rPr>
        <w:t>When I want to add any financial advisor or any man or woman in Unify. I need to be following the 2 steps.</w:t>
      </w:r>
    </w:p>
    <w:p w14:paraId="16557D5C" w14:textId="77777777" w:rsidR="009363FC" w:rsidRPr="009363FC" w:rsidRDefault="009363FC" w:rsidP="009363FC">
      <w:pPr>
        <w:spacing w:line="360" w:lineRule="auto"/>
        <w:rPr>
          <w:rFonts w:ascii="Arial" w:hAnsi="Arial" w:cs="Arial"/>
          <w:szCs w:val="24"/>
        </w:rPr>
      </w:pPr>
      <w:r w:rsidRPr="009363FC">
        <w:rPr>
          <w:rFonts w:ascii="Arial" w:hAnsi="Arial" w:cs="Arial"/>
          <w:b/>
          <w:bCs/>
          <w:noProof/>
          <w:color w:val="000000"/>
          <w:sz w:val="28"/>
          <w:szCs w:val="28"/>
          <w:bdr w:val="none" w:sz="0" w:space="0" w:color="auto" w:frame="1"/>
        </w:rPr>
        <w:drawing>
          <wp:inline distT="0" distB="0" distL="0" distR="0" wp14:anchorId="71CA605A" wp14:editId="7BDF58A0">
            <wp:extent cx="5943600" cy="1638935"/>
            <wp:effectExtent l="0" t="0" r="0" b="0"/>
            <wp:docPr id="11" name="Picture 11" descr="https://lh3.googleusercontent.com/yqwdlyBWiaWYVh17e1pCFBu4sMhI3RlMCIGbzUKVYRXEyreidu_2sTqLBf1Ogym8AtcMBXjjARm8awfWYjJ2P2nKogQStE4cuk48lKoD6re9mup-GKOdRGaE8Vv1cM9mJJHZZK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yqwdlyBWiaWYVh17e1pCFBu4sMhI3RlMCIGbzUKVYRXEyreidu_2sTqLBf1Ogym8AtcMBXjjARm8awfWYjJ2P2nKogQStE4cuk48lKoD6re9mup-GKOdRGaE8Vv1cM9mJJHZZKr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1638935"/>
                    </a:xfrm>
                    <a:prstGeom prst="rect">
                      <a:avLst/>
                    </a:prstGeom>
                    <a:noFill/>
                    <a:ln>
                      <a:noFill/>
                    </a:ln>
                  </pic:spPr>
                </pic:pic>
              </a:graphicData>
            </a:graphic>
          </wp:inline>
        </w:drawing>
      </w:r>
    </w:p>
    <w:p w14:paraId="68B6F717" w14:textId="77777777" w:rsidR="009363FC" w:rsidRPr="00E64FF3" w:rsidRDefault="009363FC" w:rsidP="009363FC">
      <w:pPr>
        <w:spacing w:before="240" w:after="240" w:line="360" w:lineRule="auto"/>
        <w:jc w:val="both"/>
        <w:rPr>
          <w:rFonts w:ascii="Arial" w:eastAsia="Times New Roman" w:hAnsi="Arial" w:cs="Arial"/>
          <w:sz w:val="24"/>
          <w:szCs w:val="24"/>
        </w:rPr>
      </w:pPr>
      <w:r w:rsidRPr="00E64FF3">
        <w:rPr>
          <w:rFonts w:ascii="Arial" w:eastAsia="Times New Roman" w:hAnsi="Arial" w:cs="Arial"/>
          <w:color w:val="000000"/>
          <w:sz w:val="24"/>
          <w:szCs w:val="24"/>
        </w:rPr>
        <w:t>Step 01: Basic Information and then</w:t>
      </w:r>
    </w:p>
    <w:p w14:paraId="4E322C8C" w14:textId="77777777" w:rsidR="009363FC" w:rsidRPr="00E64FF3" w:rsidRDefault="009363FC" w:rsidP="009363FC">
      <w:pPr>
        <w:spacing w:before="240" w:after="240" w:line="360" w:lineRule="auto"/>
        <w:jc w:val="both"/>
        <w:rPr>
          <w:rFonts w:ascii="Arial" w:eastAsia="Times New Roman" w:hAnsi="Arial" w:cs="Arial"/>
          <w:color w:val="000000"/>
          <w:sz w:val="24"/>
          <w:szCs w:val="24"/>
        </w:rPr>
      </w:pPr>
      <w:r w:rsidRPr="00E64FF3">
        <w:rPr>
          <w:rFonts w:ascii="Arial" w:eastAsia="Times New Roman" w:hAnsi="Arial" w:cs="Arial"/>
          <w:color w:val="000000"/>
          <w:sz w:val="24"/>
          <w:szCs w:val="24"/>
        </w:rPr>
        <w:t>Step 02: Details information (shipping address, mailing address, professions, zip code, state, city, company name etc.)</w:t>
      </w:r>
    </w:p>
    <w:p w14:paraId="75E3CA54" w14:textId="77777777" w:rsidR="009363FC" w:rsidRPr="00E64FF3" w:rsidRDefault="009363FC" w:rsidP="009363FC">
      <w:pPr>
        <w:spacing w:before="240" w:after="240" w:line="360" w:lineRule="auto"/>
        <w:jc w:val="both"/>
        <w:rPr>
          <w:rFonts w:ascii="Arial" w:eastAsia="Times New Roman" w:hAnsi="Arial" w:cs="Arial"/>
          <w:sz w:val="24"/>
          <w:szCs w:val="24"/>
        </w:rPr>
      </w:pPr>
    </w:p>
    <w:p w14:paraId="3ED5DFB1" w14:textId="77777777" w:rsidR="009363FC" w:rsidRPr="00E64FF3" w:rsidRDefault="009363FC" w:rsidP="009363FC">
      <w:pPr>
        <w:spacing w:line="360" w:lineRule="auto"/>
        <w:rPr>
          <w:rFonts w:ascii="Arial" w:hAnsi="Arial" w:cs="Arial"/>
          <w:b/>
          <w:color w:val="2F5496" w:themeColor="accent1" w:themeShade="BF"/>
          <w:sz w:val="24"/>
          <w:szCs w:val="24"/>
        </w:rPr>
      </w:pPr>
      <w:r w:rsidRPr="00E64FF3">
        <w:rPr>
          <w:rFonts w:ascii="Arial" w:hAnsi="Arial" w:cs="Arial"/>
          <w:b/>
          <w:color w:val="2F5496" w:themeColor="accent1" w:themeShade="BF"/>
          <w:sz w:val="24"/>
          <w:szCs w:val="24"/>
        </w:rPr>
        <w:t xml:space="preserve"> New Company Adding process</w:t>
      </w:r>
    </w:p>
    <w:p w14:paraId="2DF367C9" w14:textId="77777777" w:rsidR="009363FC" w:rsidRPr="00E64FF3" w:rsidRDefault="009363FC" w:rsidP="009363FC">
      <w:pPr>
        <w:spacing w:before="240" w:after="240" w:line="360" w:lineRule="auto"/>
        <w:jc w:val="both"/>
        <w:rPr>
          <w:rFonts w:ascii="Arial" w:eastAsia="Times New Roman" w:hAnsi="Arial" w:cs="Arial"/>
          <w:sz w:val="24"/>
          <w:szCs w:val="24"/>
        </w:rPr>
      </w:pPr>
      <w:r w:rsidRPr="00E64FF3">
        <w:rPr>
          <w:rFonts w:ascii="Arial" w:eastAsia="Times New Roman" w:hAnsi="Arial" w:cs="Arial"/>
          <w:color w:val="000000"/>
          <w:sz w:val="24"/>
          <w:szCs w:val="24"/>
        </w:rPr>
        <w:t>When I want to add any company in Unify. I need be filling up the gaps information’s. For new company options is here-</w:t>
      </w:r>
    </w:p>
    <w:p w14:paraId="6DE165BB" w14:textId="77777777" w:rsidR="009363FC" w:rsidRPr="00E64FF3" w:rsidRDefault="009363FC" w:rsidP="009363FC">
      <w:pPr>
        <w:numPr>
          <w:ilvl w:val="0"/>
          <w:numId w:val="13"/>
        </w:numPr>
        <w:spacing w:before="240" w:after="0" w:line="360" w:lineRule="auto"/>
        <w:jc w:val="both"/>
        <w:textAlignment w:val="baseline"/>
        <w:rPr>
          <w:rFonts w:ascii="Arial" w:eastAsia="Times New Roman" w:hAnsi="Arial" w:cs="Arial"/>
          <w:color w:val="000000"/>
          <w:sz w:val="24"/>
          <w:szCs w:val="24"/>
        </w:rPr>
      </w:pPr>
      <w:r w:rsidRPr="00E64FF3">
        <w:rPr>
          <w:rFonts w:ascii="Arial" w:eastAsia="Times New Roman" w:hAnsi="Arial" w:cs="Arial"/>
          <w:color w:val="000000"/>
          <w:sz w:val="24"/>
          <w:szCs w:val="24"/>
        </w:rPr>
        <w:t>Name</w:t>
      </w:r>
    </w:p>
    <w:p w14:paraId="7B089D5B" w14:textId="77777777" w:rsidR="009363FC" w:rsidRPr="00E64FF3" w:rsidRDefault="009363FC" w:rsidP="009363FC">
      <w:pPr>
        <w:numPr>
          <w:ilvl w:val="0"/>
          <w:numId w:val="13"/>
        </w:numPr>
        <w:spacing w:after="0" w:line="360" w:lineRule="auto"/>
        <w:jc w:val="both"/>
        <w:textAlignment w:val="baseline"/>
        <w:rPr>
          <w:rFonts w:ascii="Arial" w:eastAsia="Times New Roman" w:hAnsi="Arial" w:cs="Arial"/>
          <w:color w:val="000000"/>
          <w:sz w:val="24"/>
          <w:szCs w:val="24"/>
        </w:rPr>
      </w:pPr>
      <w:r w:rsidRPr="00E64FF3">
        <w:rPr>
          <w:rFonts w:ascii="Arial" w:eastAsia="Times New Roman" w:hAnsi="Arial" w:cs="Arial"/>
          <w:color w:val="000000"/>
          <w:sz w:val="24"/>
          <w:szCs w:val="24"/>
        </w:rPr>
        <w:t>Website</w:t>
      </w:r>
    </w:p>
    <w:p w14:paraId="1489B7F4" w14:textId="77777777" w:rsidR="009363FC" w:rsidRPr="00E64FF3" w:rsidRDefault="009363FC" w:rsidP="009363FC">
      <w:pPr>
        <w:numPr>
          <w:ilvl w:val="0"/>
          <w:numId w:val="13"/>
        </w:numPr>
        <w:spacing w:after="0" w:line="360" w:lineRule="auto"/>
        <w:jc w:val="both"/>
        <w:textAlignment w:val="baseline"/>
        <w:rPr>
          <w:rFonts w:ascii="Arial" w:eastAsia="Times New Roman" w:hAnsi="Arial" w:cs="Arial"/>
          <w:color w:val="000000"/>
          <w:sz w:val="24"/>
          <w:szCs w:val="24"/>
        </w:rPr>
      </w:pPr>
      <w:r w:rsidRPr="00E64FF3">
        <w:rPr>
          <w:rFonts w:ascii="Arial" w:eastAsia="Times New Roman" w:hAnsi="Arial" w:cs="Arial"/>
          <w:color w:val="000000"/>
          <w:sz w:val="24"/>
          <w:szCs w:val="24"/>
        </w:rPr>
        <w:t>Entity Type</w:t>
      </w:r>
    </w:p>
    <w:p w14:paraId="0262C3EA" w14:textId="77777777" w:rsidR="009363FC" w:rsidRPr="00E64FF3" w:rsidRDefault="009363FC" w:rsidP="009363FC">
      <w:pPr>
        <w:numPr>
          <w:ilvl w:val="0"/>
          <w:numId w:val="13"/>
        </w:numPr>
        <w:spacing w:after="0" w:line="360" w:lineRule="auto"/>
        <w:jc w:val="both"/>
        <w:textAlignment w:val="baseline"/>
        <w:rPr>
          <w:rFonts w:ascii="Arial" w:eastAsia="Times New Roman" w:hAnsi="Arial" w:cs="Arial"/>
          <w:color w:val="000000"/>
          <w:sz w:val="24"/>
          <w:szCs w:val="24"/>
        </w:rPr>
      </w:pPr>
      <w:r w:rsidRPr="00E64FF3">
        <w:rPr>
          <w:rFonts w:ascii="Arial" w:eastAsia="Times New Roman" w:hAnsi="Arial" w:cs="Arial"/>
          <w:color w:val="000000"/>
          <w:sz w:val="24"/>
          <w:szCs w:val="24"/>
        </w:rPr>
        <w:t>Shipping / Physical Address</w:t>
      </w:r>
    </w:p>
    <w:p w14:paraId="2202AB4C" w14:textId="77777777" w:rsidR="009363FC" w:rsidRPr="00E64FF3" w:rsidRDefault="009363FC" w:rsidP="009363FC">
      <w:pPr>
        <w:numPr>
          <w:ilvl w:val="0"/>
          <w:numId w:val="13"/>
        </w:numPr>
        <w:spacing w:after="240" w:line="360" w:lineRule="auto"/>
        <w:jc w:val="both"/>
        <w:textAlignment w:val="baseline"/>
        <w:rPr>
          <w:rFonts w:ascii="Arial" w:eastAsia="Times New Roman" w:hAnsi="Arial" w:cs="Arial"/>
          <w:color w:val="000000"/>
          <w:sz w:val="24"/>
          <w:szCs w:val="24"/>
        </w:rPr>
      </w:pPr>
      <w:r w:rsidRPr="00E64FF3">
        <w:rPr>
          <w:rFonts w:ascii="Arial" w:eastAsia="Times New Roman" w:hAnsi="Arial" w:cs="Arial"/>
          <w:color w:val="000000"/>
          <w:sz w:val="24"/>
          <w:szCs w:val="24"/>
        </w:rPr>
        <w:t>Mailing Address etc.</w:t>
      </w:r>
    </w:p>
    <w:p w14:paraId="5B723A6F" w14:textId="77777777" w:rsidR="009363FC" w:rsidRPr="009363FC" w:rsidRDefault="009363FC" w:rsidP="009363FC">
      <w:pPr>
        <w:spacing w:line="360" w:lineRule="auto"/>
        <w:rPr>
          <w:rFonts w:ascii="Arial" w:hAnsi="Arial" w:cs="Arial"/>
        </w:rPr>
      </w:pPr>
    </w:p>
    <w:p w14:paraId="48388B2A" w14:textId="77777777" w:rsidR="009363FC" w:rsidRPr="009363FC" w:rsidRDefault="009363FC" w:rsidP="009363FC">
      <w:pPr>
        <w:spacing w:line="360" w:lineRule="auto"/>
        <w:rPr>
          <w:rFonts w:ascii="Arial" w:hAnsi="Arial" w:cs="Arial"/>
          <w:szCs w:val="24"/>
        </w:rPr>
      </w:pPr>
      <w:r w:rsidRPr="009363FC">
        <w:rPr>
          <w:rFonts w:ascii="Arial" w:hAnsi="Arial" w:cs="Arial"/>
          <w:noProof/>
          <w:color w:val="000000"/>
          <w:bdr w:val="none" w:sz="0" w:space="0" w:color="auto" w:frame="1"/>
        </w:rPr>
        <w:lastRenderedPageBreak/>
        <w:drawing>
          <wp:inline distT="0" distB="0" distL="0" distR="0" wp14:anchorId="4257DCC0" wp14:editId="3FBC7782">
            <wp:extent cx="5943600" cy="5288280"/>
            <wp:effectExtent l="0" t="0" r="0" b="7620"/>
            <wp:docPr id="12" name="Picture 12" descr="https://lh3.googleusercontent.com/VrqJYAqwwk2WbjRosSJqNfS2cmPXN466YnR-ZhL8BG_GXJ0lJ1rvCbKppO_yWRzVok1sTUmE7cubZeaws_21_kXxpGggjFPtjiMsG-Mdo1V7E_D0oOXPKCC8jHdchOQ6AMLWVmz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VrqJYAqwwk2WbjRosSJqNfS2cmPXN466YnR-ZhL8BG_GXJ0lJ1rvCbKppO_yWRzVok1sTUmE7cubZeaws_21_kXxpGggjFPtjiMsG-Mdo1V7E_D0oOXPKCC8jHdchOQ6AMLWVmzl"/>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5288280"/>
                    </a:xfrm>
                    <a:prstGeom prst="rect">
                      <a:avLst/>
                    </a:prstGeom>
                    <a:noFill/>
                    <a:ln>
                      <a:noFill/>
                    </a:ln>
                  </pic:spPr>
                </pic:pic>
              </a:graphicData>
            </a:graphic>
          </wp:inline>
        </w:drawing>
      </w:r>
    </w:p>
    <w:p w14:paraId="3C3FB81A" w14:textId="77777777" w:rsidR="009363FC" w:rsidRPr="009363FC" w:rsidRDefault="009363FC" w:rsidP="009363FC">
      <w:pPr>
        <w:spacing w:line="360" w:lineRule="auto"/>
        <w:rPr>
          <w:rFonts w:ascii="Arial" w:hAnsi="Arial" w:cs="Arial"/>
          <w:szCs w:val="24"/>
        </w:rPr>
      </w:pPr>
    </w:p>
    <w:p w14:paraId="7386A239" w14:textId="77777777" w:rsidR="009363FC" w:rsidRPr="009363FC" w:rsidRDefault="009363FC" w:rsidP="009363FC">
      <w:pPr>
        <w:spacing w:line="360" w:lineRule="auto"/>
        <w:rPr>
          <w:rFonts w:ascii="Arial" w:hAnsi="Arial" w:cs="Arial"/>
          <w:szCs w:val="24"/>
        </w:rPr>
      </w:pPr>
    </w:p>
    <w:p w14:paraId="0F0A4A50" w14:textId="77777777" w:rsidR="009363FC" w:rsidRPr="009363FC" w:rsidRDefault="009363FC" w:rsidP="009363FC">
      <w:pPr>
        <w:spacing w:line="360" w:lineRule="auto"/>
        <w:rPr>
          <w:rFonts w:ascii="Arial" w:hAnsi="Arial" w:cs="Arial"/>
          <w:szCs w:val="24"/>
        </w:rPr>
      </w:pPr>
    </w:p>
    <w:p w14:paraId="18D19E3B" w14:textId="77777777" w:rsidR="009363FC" w:rsidRPr="00E64FF3" w:rsidRDefault="009363FC" w:rsidP="009363FC">
      <w:pPr>
        <w:spacing w:before="240" w:after="240" w:line="360" w:lineRule="auto"/>
        <w:jc w:val="both"/>
        <w:rPr>
          <w:rFonts w:ascii="Arial" w:eastAsia="Times New Roman" w:hAnsi="Arial" w:cs="Arial"/>
          <w:sz w:val="24"/>
          <w:szCs w:val="24"/>
        </w:rPr>
      </w:pPr>
      <w:r w:rsidRPr="00E64FF3">
        <w:rPr>
          <w:rFonts w:ascii="Arial" w:eastAsia="Times New Roman" w:hAnsi="Arial" w:cs="Arial"/>
          <w:color w:val="000000"/>
          <w:sz w:val="24"/>
          <w:szCs w:val="24"/>
        </w:rPr>
        <w:t>All the information’s are not required. You must fill up company name, company type and country also. In this method you can add the company in Unify software. </w:t>
      </w:r>
    </w:p>
    <w:p w14:paraId="3CAFF5A1" w14:textId="77777777" w:rsidR="009363FC" w:rsidRPr="00E64FF3" w:rsidRDefault="009363FC" w:rsidP="009363FC">
      <w:pPr>
        <w:spacing w:line="360" w:lineRule="auto"/>
        <w:rPr>
          <w:rFonts w:ascii="Arial" w:hAnsi="Arial" w:cs="Arial"/>
          <w:sz w:val="24"/>
          <w:szCs w:val="24"/>
        </w:rPr>
      </w:pPr>
    </w:p>
    <w:p w14:paraId="456F042B" w14:textId="77777777" w:rsidR="009363FC" w:rsidRPr="009363FC" w:rsidRDefault="009363FC" w:rsidP="009363FC">
      <w:pPr>
        <w:spacing w:line="360" w:lineRule="auto"/>
        <w:rPr>
          <w:rFonts w:ascii="Arial" w:hAnsi="Arial" w:cs="Arial"/>
          <w:szCs w:val="24"/>
        </w:rPr>
      </w:pPr>
    </w:p>
    <w:p w14:paraId="45A5B4ED" w14:textId="77777777" w:rsidR="009363FC" w:rsidRPr="009363FC" w:rsidRDefault="009363FC" w:rsidP="009363FC">
      <w:pPr>
        <w:spacing w:line="360" w:lineRule="auto"/>
        <w:rPr>
          <w:rFonts w:ascii="Arial" w:hAnsi="Arial" w:cs="Arial"/>
          <w:szCs w:val="24"/>
        </w:rPr>
      </w:pPr>
    </w:p>
    <w:p w14:paraId="011ABC2C" w14:textId="77777777" w:rsidR="009363FC" w:rsidRPr="00166E3F" w:rsidRDefault="009363FC" w:rsidP="009363FC">
      <w:pPr>
        <w:spacing w:line="360" w:lineRule="auto"/>
        <w:jc w:val="center"/>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lastRenderedPageBreak/>
        <w:t>Deconversion procedures Of DataPath Ltd.</w:t>
      </w:r>
    </w:p>
    <w:p w14:paraId="79B18FD0" w14:textId="77777777" w:rsidR="009363FC" w:rsidRPr="00166E3F" w:rsidRDefault="009363FC" w:rsidP="009363FC">
      <w:pPr>
        <w:spacing w:line="360" w:lineRule="auto"/>
        <w:rPr>
          <w:rFonts w:ascii="Arial" w:hAnsi="Arial" w:cs="Arial"/>
          <w:sz w:val="24"/>
          <w:szCs w:val="24"/>
        </w:rPr>
      </w:pPr>
    </w:p>
    <w:p w14:paraId="2BE728BC" w14:textId="77777777" w:rsidR="009363FC" w:rsidRPr="00166E3F" w:rsidRDefault="009363FC" w:rsidP="009363FC">
      <w:pPr>
        <w:spacing w:line="360" w:lineRule="auto"/>
        <w:jc w:val="both"/>
        <w:rPr>
          <w:rFonts w:ascii="Arial" w:hAnsi="Arial" w:cs="Arial"/>
          <w:color w:val="000000"/>
          <w:sz w:val="24"/>
          <w:szCs w:val="24"/>
        </w:rPr>
      </w:pPr>
      <w:r w:rsidRPr="00166E3F">
        <w:rPr>
          <w:rFonts w:ascii="Arial" w:hAnsi="Arial" w:cs="Arial"/>
          <w:color w:val="000000"/>
          <w:sz w:val="24"/>
          <w:szCs w:val="24"/>
        </w:rPr>
        <w:t>I have also some knowledge about Deconversion department of DataPath ltd. Deconversion department is the direct department of July business services. Deconversion is another important department of DataPath ltd.</w:t>
      </w:r>
    </w:p>
    <w:p w14:paraId="5E127136" w14:textId="77777777" w:rsidR="009363FC" w:rsidRPr="00166E3F" w:rsidRDefault="009363FC" w:rsidP="009363FC">
      <w:pPr>
        <w:spacing w:line="360" w:lineRule="auto"/>
        <w:jc w:val="both"/>
        <w:rPr>
          <w:rFonts w:ascii="Arial" w:hAnsi="Arial" w:cs="Arial"/>
          <w:color w:val="000000"/>
          <w:sz w:val="24"/>
          <w:szCs w:val="24"/>
        </w:rPr>
      </w:pPr>
    </w:p>
    <w:p w14:paraId="048E184F" w14:textId="77777777" w:rsidR="009363FC" w:rsidRPr="00166E3F" w:rsidRDefault="009363FC" w:rsidP="009363FC">
      <w:pPr>
        <w:spacing w:line="360" w:lineRule="auto"/>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Work Related Activities</w:t>
      </w:r>
    </w:p>
    <w:p w14:paraId="58BDF1C3" w14:textId="06165959" w:rsidR="009363A5" w:rsidRPr="006A68ED" w:rsidRDefault="009363A5" w:rsidP="009363A5">
      <w:pPr>
        <w:spacing w:line="360" w:lineRule="auto"/>
        <w:jc w:val="both"/>
        <w:rPr>
          <w:rFonts w:ascii="Arial" w:hAnsi="Arial" w:cs="Arial"/>
          <w:sz w:val="24"/>
          <w:szCs w:val="24"/>
        </w:rPr>
      </w:pPr>
      <w:r w:rsidRPr="006A68ED">
        <w:rPr>
          <w:rFonts w:ascii="Arial" w:hAnsi="Arial" w:cs="Arial"/>
          <w:sz w:val="24"/>
          <w:szCs w:val="24"/>
        </w:rPr>
        <w:t xml:space="preserve">During the Internship application, I worked with Deconversion </w:t>
      </w:r>
      <w:r>
        <w:rPr>
          <w:rFonts w:ascii="Arial" w:hAnsi="Arial" w:cs="Arial"/>
          <w:sz w:val="24"/>
          <w:szCs w:val="24"/>
        </w:rPr>
        <w:t>Department</w:t>
      </w:r>
      <w:r w:rsidRPr="006A68ED">
        <w:rPr>
          <w:rFonts w:ascii="Arial" w:hAnsi="Arial" w:cs="Arial"/>
          <w:sz w:val="24"/>
          <w:szCs w:val="24"/>
        </w:rPr>
        <w:t xml:space="preserve"> in which numerous sorts of works were done by me. I had the option to test the Relius programming program evaluation if the whole is okay. A Relius programming program enumeration containing all representatives' data alongside Social Security Number, Name, Date of Birth, lease date, reimbursement and heaps of various arrangement related insights. Each part of the registration needs to be checked with the previous arrangement a year's enumeration document and the one which has been brought into the Relius programming program. Relius is the principle programming p</w:t>
      </w:r>
      <w:r>
        <w:rPr>
          <w:rFonts w:ascii="Arial" w:hAnsi="Arial" w:cs="Arial"/>
          <w:sz w:val="24"/>
          <w:szCs w:val="24"/>
        </w:rPr>
        <w:t>rogram that is utilized in DataP</w:t>
      </w:r>
      <w:r w:rsidRPr="006A68ED">
        <w:rPr>
          <w:rFonts w:ascii="Arial" w:hAnsi="Arial" w:cs="Arial"/>
          <w:sz w:val="24"/>
          <w:szCs w:val="24"/>
        </w:rPr>
        <w:t xml:space="preserve">ath that incorporates all the records and data. The evaluation checking process is cultivated by utilizing Microsoft Excel utilizing different equations. This is significant as I should decide it out if the representatives are incorporated inside the evaluation viably or not. </w:t>
      </w:r>
    </w:p>
    <w:p w14:paraId="09F0AF45" w14:textId="77777777" w:rsidR="009363A5" w:rsidRPr="00166E3F" w:rsidRDefault="009363A5" w:rsidP="009363A5">
      <w:pPr>
        <w:spacing w:line="360" w:lineRule="auto"/>
        <w:jc w:val="both"/>
        <w:rPr>
          <w:rFonts w:ascii="Arial" w:hAnsi="Arial" w:cs="Arial"/>
          <w:sz w:val="24"/>
          <w:szCs w:val="24"/>
        </w:rPr>
      </w:pPr>
      <w:r w:rsidRPr="006A68ED">
        <w:rPr>
          <w:rFonts w:ascii="Arial" w:hAnsi="Arial" w:cs="Arial"/>
          <w:sz w:val="24"/>
          <w:szCs w:val="24"/>
        </w:rPr>
        <w:t>Presently I am presenting here the dissemination group and their exercises and my commitments later. There are four stages inside the Distribution gathering, they are-</w:t>
      </w:r>
    </w:p>
    <w:p w14:paraId="0405B1D8" w14:textId="77777777" w:rsidR="009363FC" w:rsidRPr="00166E3F" w:rsidRDefault="009363FC" w:rsidP="009363FC">
      <w:pPr>
        <w:spacing w:line="360" w:lineRule="auto"/>
        <w:jc w:val="both"/>
        <w:rPr>
          <w:rFonts w:ascii="Arial" w:hAnsi="Arial" w:cs="Arial"/>
          <w:sz w:val="24"/>
          <w:szCs w:val="24"/>
        </w:rPr>
      </w:pPr>
    </w:p>
    <w:p w14:paraId="0E22340F" w14:textId="785E0328" w:rsidR="009363A5" w:rsidRPr="005E68E0" w:rsidRDefault="009363FC" w:rsidP="005E68E0">
      <w:pPr>
        <w:pStyle w:val="ListParagraph"/>
        <w:numPr>
          <w:ilvl w:val="0"/>
          <w:numId w:val="29"/>
        </w:numPr>
        <w:spacing w:line="360" w:lineRule="auto"/>
        <w:rPr>
          <w:rFonts w:cs="Arial"/>
          <w:b/>
          <w:color w:val="2F5496" w:themeColor="accent1" w:themeShade="BF"/>
          <w:szCs w:val="24"/>
        </w:rPr>
      </w:pPr>
      <w:r w:rsidRPr="005E68E0">
        <w:rPr>
          <w:rFonts w:cs="Arial"/>
          <w:b/>
          <w:color w:val="2F5496" w:themeColor="accent1" w:themeShade="BF"/>
          <w:szCs w:val="24"/>
        </w:rPr>
        <w:t>Team leader</w:t>
      </w:r>
    </w:p>
    <w:p w14:paraId="7999FB4D" w14:textId="77777777" w:rsidR="009363A5" w:rsidRDefault="009363A5" w:rsidP="009363A5">
      <w:pPr>
        <w:spacing w:line="360" w:lineRule="auto"/>
        <w:ind w:left="720"/>
        <w:jc w:val="both"/>
        <w:rPr>
          <w:rFonts w:ascii="Arial" w:hAnsi="Arial" w:cs="Arial"/>
          <w:sz w:val="24"/>
          <w:szCs w:val="24"/>
        </w:rPr>
      </w:pPr>
      <w:r w:rsidRPr="00166E3F">
        <w:rPr>
          <w:rFonts w:ascii="Arial" w:hAnsi="Arial" w:cs="Arial"/>
          <w:sz w:val="24"/>
          <w:szCs w:val="24"/>
        </w:rPr>
        <w:t xml:space="preserve">Team leader </w:t>
      </w:r>
      <w:r w:rsidRPr="006A68ED">
        <w:rPr>
          <w:rFonts w:ascii="Arial" w:hAnsi="Arial" w:cs="Arial"/>
          <w:sz w:val="24"/>
          <w:szCs w:val="24"/>
        </w:rPr>
        <w:t>handle and give proposals if any emergency rise and deal with the entire group with the guide of help team. He is liable for all workers underneath him and their activities.</w:t>
      </w:r>
    </w:p>
    <w:p w14:paraId="28099CCC" w14:textId="073064C9" w:rsidR="00C24F2F" w:rsidRPr="00166E3F" w:rsidRDefault="009363FC" w:rsidP="009363A5">
      <w:pPr>
        <w:spacing w:line="360" w:lineRule="auto"/>
        <w:ind w:left="720"/>
        <w:jc w:val="both"/>
        <w:rPr>
          <w:rFonts w:ascii="Arial" w:hAnsi="Arial" w:cs="Arial"/>
          <w:sz w:val="24"/>
          <w:szCs w:val="24"/>
        </w:rPr>
      </w:pPr>
      <w:r w:rsidRPr="00166E3F">
        <w:rPr>
          <w:rFonts w:ascii="Arial" w:hAnsi="Arial" w:cs="Arial"/>
          <w:sz w:val="24"/>
          <w:szCs w:val="24"/>
        </w:rPr>
        <w:t>.</w:t>
      </w:r>
    </w:p>
    <w:p w14:paraId="387650DA" w14:textId="77777777" w:rsidR="009363FC" w:rsidRPr="00166E3F" w:rsidRDefault="009363FC" w:rsidP="009363FC">
      <w:pPr>
        <w:spacing w:line="360" w:lineRule="auto"/>
        <w:rPr>
          <w:rFonts w:ascii="Arial" w:hAnsi="Arial" w:cs="Arial"/>
          <w:color w:val="5B9BD5" w:themeColor="accent5"/>
          <w:sz w:val="24"/>
          <w:szCs w:val="24"/>
        </w:rPr>
      </w:pPr>
    </w:p>
    <w:p w14:paraId="2E0882AE" w14:textId="77777777" w:rsidR="009363FC" w:rsidRPr="00166E3F" w:rsidRDefault="009363FC" w:rsidP="009363FC">
      <w:pPr>
        <w:spacing w:line="360" w:lineRule="auto"/>
        <w:ind w:left="720"/>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B) Senior Executive-Night crew</w:t>
      </w:r>
    </w:p>
    <w:p w14:paraId="178A0BA1" w14:textId="77777777" w:rsidR="009363FC" w:rsidRPr="00166E3F" w:rsidRDefault="009363FC" w:rsidP="009363FC">
      <w:pPr>
        <w:spacing w:line="360" w:lineRule="auto"/>
        <w:ind w:left="720"/>
        <w:jc w:val="both"/>
        <w:rPr>
          <w:rFonts w:ascii="Arial" w:hAnsi="Arial" w:cs="Arial"/>
          <w:sz w:val="24"/>
          <w:szCs w:val="24"/>
        </w:rPr>
      </w:pPr>
      <w:r w:rsidRPr="00166E3F">
        <w:rPr>
          <w:rFonts w:ascii="Arial" w:hAnsi="Arial" w:cs="Arial"/>
          <w:sz w:val="24"/>
          <w:szCs w:val="24"/>
        </w:rPr>
        <w:t>Night group executives acquire the complete request (i.e. Loan, hardship, termination, in-services, ADP/ACP, Minimum Requirement Distribution (MRD), etc.). Night group additionally responsible to update, Maintain and entry the request into precise software program for all request received.</w:t>
      </w:r>
    </w:p>
    <w:p w14:paraId="25ECDEBB" w14:textId="77777777" w:rsidR="009363FC" w:rsidRPr="00166E3F" w:rsidRDefault="009363FC" w:rsidP="009363FC">
      <w:pPr>
        <w:spacing w:line="360" w:lineRule="auto"/>
        <w:rPr>
          <w:rFonts w:ascii="Arial" w:hAnsi="Arial" w:cs="Arial"/>
          <w:sz w:val="24"/>
          <w:szCs w:val="24"/>
        </w:rPr>
      </w:pPr>
    </w:p>
    <w:p w14:paraId="0B296B1A" w14:textId="77777777" w:rsidR="009363FC" w:rsidRPr="00166E3F" w:rsidRDefault="009363FC" w:rsidP="009363FC">
      <w:pPr>
        <w:spacing w:line="360" w:lineRule="auto"/>
        <w:ind w:left="720"/>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C) Senior Executive or reviewer</w:t>
      </w:r>
    </w:p>
    <w:p w14:paraId="4EA153D6" w14:textId="77777777" w:rsidR="009363A5" w:rsidRPr="00166E3F" w:rsidRDefault="009363A5" w:rsidP="009363A5">
      <w:pPr>
        <w:spacing w:line="360" w:lineRule="auto"/>
        <w:ind w:left="720"/>
        <w:jc w:val="both"/>
        <w:rPr>
          <w:rFonts w:ascii="Arial" w:hAnsi="Arial" w:cs="Arial"/>
          <w:b/>
          <w:color w:val="5B9BD5" w:themeColor="accent5"/>
          <w:sz w:val="24"/>
          <w:szCs w:val="24"/>
        </w:rPr>
      </w:pPr>
      <w:r w:rsidRPr="006A68ED">
        <w:rPr>
          <w:rFonts w:ascii="Arial" w:hAnsi="Arial" w:cs="Arial"/>
          <w:sz w:val="24"/>
          <w:szCs w:val="24"/>
        </w:rPr>
        <w:t>Senior Executives or analysts are capable to audit the handled conveyance to make it mistakes liberates, post demand in exact way (for example by means of fax, email, online and so forth.) to archive guardian or to design. They additionally are responsible to offer direct assistance to the processors. Here and there if essential, they furthermore help processors by strategy some circulation.</w:t>
      </w:r>
    </w:p>
    <w:p w14:paraId="14008243" w14:textId="77777777" w:rsidR="009363FC" w:rsidRPr="00166E3F" w:rsidRDefault="009363FC" w:rsidP="009363A5">
      <w:pPr>
        <w:spacing w:line="360" w:lineRule="auto"/>
        <w:jc w:val="both"/>
        <w:rPr>
          <w:rFonts w:ascii="Arial" w:hAnsi="Arial" w:cs="Arial"/>
          <w:b/>
          <w:color w:val="5B9BD5" w:themeColor="accent5"/>
          <w:sz w:val="24"/>
          <w:szCs w:val="24"/>
        </w:rPr>
      </w:pPr>
    </w:p>
    <w:p w14:paraId="72920048" w14:textId="77777777" w:rsidR="009363FC" w:rsidRPr="00166E3F" w:rsidRDefault="009363FC" w:rsidP="009363FC">
      <w:pPr>
        <w:spacing w:line="360" w:lineRule="auto"/>
        <w:ind w:left="720"/>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D) Executive or processor</w:t>
      </w:r>
      <w:r w:rsidRPr="00166E3F">
        <w:rPr>
          <w:rFonts w:ascii="Arial" w:hAnsi="Arial" w:cs="Arial"/>
          <w:b/>
          <w:color w:val="2F5496" w:themeColor="accent1" w:themeShade="BF"/>
          <w:sz w:val="24"/>
          <w:szCs w:val="24"/>
        </w:rPr>
        <w:tab/>
      </w:r>
    </w:p>
    <w:p w14:paraId="69281139" w14:textId="77777777" w:rsidR="009363A5" w:rsidRPr="00166E3F" w:rsidRDefault="009363A5" w:rsidP="00ED5F31">
      <w:pPr>
        <w:spacing w:line="360" w:lineRule="auto"/>
        <w:ind w:left="720"/>
        <w:jc w:val="both"/>
        <w:rPr>
          <w:rFonts w:ascii="Arial" w:hAnsi="Arial" w:cs="Arial"/>
          <w:color w:val="2F5496" w:themeColor="accent1" w:themeShade="BF"/>
          <w:sz w:val="24"/>
          <w:szCs w:val="24"/>
        </w:rPr>
      </w:pPr>
      <w:r w:rsidRPr="006A68ED">
        <w:rPr>
          <w:rFonts w:ascii="Arial" w:hAnsi="Arial" w:cs="Arial"/>
          <w:sz w:val="24"/>
          <w:szCs w:val="24"/>
        </w:rPr>
        <w:t>Administrators are capable to break down solicitation of dispersion. They likewise are dependable to technique reliable with the appropriation system. They are mindful to stay up with the latest the record of post contributions exercises "paid out".</w:t>
      </w:r>
    </w:p>
    <w:p w14:paraId="35692AB1" w14:textId="77777777" w:rsidR="009363FC" w:rsidRPr="00166E3F" w:rsidRDefault="009363FC" w:rsidP="009363FC">
      <w:pPr>
        <w:spacing w:line="360" w:lineRule="auto"/>
        <w:rPr>
          <w:rFonts w:ascii="Arial" w:hAnsi="Arial" w:cs="Arial"/>
          <w:color w:val="2F5496" w:themeColor="accent1" w:themeShade="BF"/>
          <w:sz w:val="24"/>
          <w:szCs w:val="24"/>
        </w:rPr>
      </w:pPr>
    </w:p>
    <w:p w14:paraId="1E97A178" w14:textId="77777777" w:rsidR="009363FC" w:rsidRPr="00166E3F" w:rsidRDefault="009363FC" w:rsidP="009363FC">
      <w:pPr>
        <w:spacing w:line="360" w:lineRule="auto"/>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Responsibilities of Mine</w:t>
      </w:r>
    </w:p>
    <w:p w14:paraId="3A1A31EA" w14:textId="07EC647E" w:rsidR="009363FC" w:rsidRPr="00166E3F" w:rsidRDefault="009363A5" w:rsidP="009363FC">
      <w:pPr>
        <w:spacing w:line="360" w:lineRule="auto"/>
        <w:jc w:val="both"/>
        <w:rPr>
          <w:rFonts w:ascii="Arial" w:hAnsi="Arial" w:cs="Arial"/>
          <w:sz w:val="24"/>
          <w:szCs w:val="24"/>
        </w:rPr>
      </w:pPr>
      <w:r w:rsidRPr="006A68ED">
        <w:rPr>
          <w:rFonts w:ascii="Arial" w:hAnsi="Arial" w:cs="Arial"/>
          <w:sz w:val="24"/>
          <w:szCs w:val="24"/>
        </w:rPr>
        <w:t>During my entry level position program, I did numer</w:t>
      </w:r>
      <w:r w:rsidR="00ED5F31">
        <w:rPr>
          <w:rFonts w:ascii="Arial" w:hAnsi="Arial" w:cs="Arial"/>
          <w:sz w:val="24"/>
          <w:szCs w:val="24"/>
        </w:rPr>
        <w:t>ous styles of exercises with D</w:t>
      </w:r>
      <w:r w:rsidRPr="006A68ED">
        <w:rPr>
          <w:rFonts w:ascii="Arial" w:hAnsi="Arial" w:cs="Arial"/>
          <w:sz w:val="24"/>
          <w:szCs w:val="24"/>
        </w:rPr>
        <w:t xml:space="preserve">econversion group in DataPath Ltd. Yet, my principle obligation went into to take care of </w:t>
      </w:r>
      <w:r w:rsidR="00ED5F31">
        <w:rPr>
          <w:rFonts w:ascii="Arial" w:hAnsi="Arial" w:cs="Arial"/>
          <w:sz w:val="24"/>
          <w:szCs w:val="24"/>
        </w:rPr>
        <w:t>D</w:t>
      </w:r>
      <w:r w:rsidR="00ED5F31" w:rsidRPr="006A68ED">
        <w:rPr>
          <w:rFonts w:ascii="Arial" w:hAnsi="Arial" w:cs="Arial"/>
          <w:sz w:val="24"/>
          <w:szCs w:val="24"/>
        </w:rPr>
        <w:t>econversion</w:t>
      </w:r>
      <w:r w:rsidR="00ED5F31" w:rsidRPr="006A68ED">
        <w:rPr>
          <w:rFonts w:ascii="Arial" w:hAnsi="Arial" w:cs="Arial"/>
          <w:sz w:val="24"/>
          <w:szCs w:val="24"/>
        </w:rPr>
        <w:t xml:space="preserve"> </w:t>
      </w:r>
      <w:r w:rsidRPr="006A68ED">
        <w:rPr>
          <w:rFonts w:ascii="Arial" w:hAnsi="Arial" w:cs="Arial"/>
          <w:sz w:val="24"/>
          <w:szCs w:val="24"/>
        </w:rPr>
        <w:t xml:space="preserve">related exercises. Toward the beginning of the day first I needed to check the assignments and case line. Some name of the commitments is – Distribution structure development, Release member payouts, Plan term structure got, TPA director refreshes Send payout political race to member, Perform last structure refreshes and so on. At the </w:t>
      </w:r>
      <w:r w:rsidRPr="006A68ED">
        <w:rPr>
          <w:rFonts w:ascii="Arial" w:hAnsi="Arial" w:cs="Arial"/>
          <w:sz w:val="24"/>
          <w:szCs w:val="24"/>
        </w:rPr>
        <w:lastRenderedPageBreak/>
        <w:t>point when any arrangement chooses to move their arrangement to other TPA or Record-</w:t>
      </w:r>
      <w:r w:rsidR="009363FC" w:rsidRPr="00166E3F">
        <w:rPr>
          <w:rFonts w:ascii="Arial" w:hAnsi="Arial" w:cs="Arial"/>
          <w:sz w:val="24"/>
          <w:szCs w:val="24"/>
        </w:rPr>
        <w:t>keeper and while any plan want to shut their plan then that kinds of sports are regarded in instances queue. My different activities are describing below:</w:t>
      </w:r>
    </w:p>
    <w:p w14:paraId="19F9B620" w14:textId="77777777" w:rsidR="009363FC" w:rsidRPr="00166E3F" w:rsidRDefault="009363FC" w:rsidP="009363FC">
      <w:pPr>
        <w:spacing w:line="360" w:lineRule="auto"/>
        <w:jc w:val="both"/>
        <w:rPr>
          <w:rFonts w:ascii="Arial" w:hAnsi="Arial" w:cs="Arial"/>
          <w:b/>
          <w:sz w:val="24"/>
          <w:szCs w:val="24"/>
        </w:rPr>
      </w:pPr>
    </w:p>
    <w:p w14:paraId="1BCCB47B" w14:textId="77777777" w:rsidR="009363FC" w:rsidRDefault="009363FC" w:rsidP="009363FC">
      <w:pPr>
        <w:pStyle w:val="ListParagraph"/>
        <w:numPr>
          <w:ilvl w:val="0"/>
          <w:numId w:val="17"/>
        </w:numPr>
        <w:spacing w:line="360" w:lineRule="auto"/>
        <w:rPr>
          <w:rFonts w:cs="Arial"/>
          <w:b/>
          <w:color w:val="2F5496" w:themeColor="accent1" w:themeShade="BF"/>
          <w:szCs w:val="24"/>
        </w:rPr>
      </w:pPr>
      <w:r w:rsidRPr="00166E3F">
        <w:rPr>
          <w:rFonts w:cs="Arial"/>
          <w:b/>
          <w:color w:val="2F5496" w:themeColor="accent1" w:themeShade="BF"/>
          <w:szCs w:val="24"/>
        </w:rPr>
        <w:t>Census checking</w:t>
      </w:r>
    </w:p>
    <w:p w14:paraId="12D7DFA9" w14:textId="77777777" w:rsidR="00ED5F31" w:rsidRPr="00166E3F" w:rsidRDefault="00ED5F31" w:rsidP="00ED5F31">
      <w:pPr>
        <w:pStyle w:val="ListParagraph"/>
        <w:spacing w:line="360" w:lineRule="auto"/>
        <w:rPr>
          <w:rFonts w:cs="Arial"/>
          <w:b/>
          <w:color w:val="2F5496" w:themeColor="accent1" w:themeShade="BF"/>
          <w:szCs w:val="24"/>
        </w:rPr>
      </w:pPr>
    </w:p>
    <w:p w14:paraId="57DC5D40" w14:textId="77777777" w:rsidR="009363A5" w:rsidRPr="009363A5" w:rsidRDefault="009363A5" w:rsidP="000235D6">
      <w:pPr>
        <w:pStyle w:val="ListParagraph"/>
        <w:spacing w:line="360" w:lineRule="auto"/>
        <w:ind w:left="360"/>
        <w:jc w:val="both"/>
        <w:rPr>
          <w:rFonts w:cs="Arial"/>
          <w:szCs w:val="24"/>
        </w:rPr>
      </w:pPr>
      <w:r w:rsidRPr="009363A5">
        <w:rPr>
          <w:rFonts w:cs="Arial"/>
          <w:szCs w:val="24"/>
        </w:rPr>
        <w:t>In the wake of finishing the two-retirement plan major books, I become permitted to check the all-out evaluation if the sum is okay. A registration is a record which is sent by the business containing all workers 'data: Social Security Number, Name, Date of Birth, lease date, reimbursement and a lot of other arrangement related realities. Each unmarried segment order to be checked with the first arrangement year's registration report and the main which has been brought into the Relius programming. Relius is the standard programming program wherein all the data and measurements are entered. The total statistics checking procedure is done by means of Microsoft Excel utilizing various recipes. This a piece of the arrangement framework is urgent as we should decide out if the staff are incorporated adequately or not.</w:t>
      </w:r>
    </w:p>
    <w:p w14:paraId="57AF262C" w14:textId="77777777" w:rsidR="009363FC" w:rsidRPr="00166E3F" w:rsidRDefault="009363FC" w:rsidP="009363FC">
      <w:pPr>
        <w:spacing w:line="360" w:lineRule="auto"/>
        <w:rPr>
          <w:rFonts w:ascii="Arial" w:hAnsi="Arial" w:cs="Arial"/>
          <w:color w:val="5B9BD5" w:themeColor="accent5"/>
          <w:sz w:val="24"/>
          <w:szCs w:val="24"/>
        </w:rPr>
      </w:pPr>
    </w:p>
    <w:p w14:paraId="75585C5E" w14:textId="77777777" w:rsidR="009363FC" w:rsidRDefault="009363FC" w:rsidP="009363FC">
      <w:pPr>
        <w:pStyle w:val="ListParagraph"/>
        <w:numPr>
          <w:ilvl w:val="0"/>
          <w:numId w:val="17"/>
        </w:numPr>
        <w:spacing w:line="360" w:lineRule="auto"/>
        <w:jc w:val="both"/>
        <w:rPr>
          <w:rFonts w:cs="Arial"/>
          <w:b/>
          <w:color w:val="2F5496" w:themeColor="accent1" w:themeShade="BF"/>
          <w:szCs w:val="24"/>
        </w:rPr>
      </w:pPr>
      <w:r w:rsidRPr="00166E3F">
        <w:rPr>
          <w:rFonts w:cs="Arial"/>
          <w:b/>
          <w:color w:val="2F5496" w:themeColor="accent1" w:themeShade="BF"/>
          <w:szCs w:val="24"/>
        </w:rPr>
        <w:t>Collection of Reports from the purchaser</w:t>
      </w:r>
    </w:p>
    <w:p w14:paraId="7EAC1E79" w14:textId="77777777" w:rsidR="00ED5F31" w:rsidRPr="00166E3F" w:rsidRDefault="00ED5F31" w:rsidP="00ED5F31">
      <w:pPr>
        <w:pStyle w:val="ListParagraph"/>
        <w:spacing w:line="360" w:lineRule="auto"/>
        <w:jc w:val="both"/>
        <w:rPr>
          <w:rFonts w:cs="Arial"/>
          <w:b/>
          <w:color w:val="2F5496" w:themeColor="accent1" w:themeShade="BF"/>
          <w:szCs w:val="24"/>
        </w:rPr>
      </w:pPr>
    </w:p>
    <w:p w14:paraId="17541AC4" w14:textId="6EC5A14F" w:rsidR="000235D6" w:rsidRPr="00166E3F" w:rsidRDefault="000235D6" w:rsidP="000235D6">
      <w:pPr>
        <w:pStyle w:val="ListParagraph"/>
        <w:spacing w:line="360" w:lineRule="auto"/>
        <w:ind w:left="360"/>
        <w:jc w:val="both"/>
        <w:rPr>
          <w:rFonts w:cs="Arial"/>
          <w:szCs w:val="24"/>
        </w:rPr>
      </w:pPr>
      <w:r w:rsidRPr="000235D6">
        <w:rPr>
          <w:rFonts w:cs="Arial"/>
          <w:szCs w:val="24"/>
        </w:rPr>
        <w:t>To complete a year surrender organization, a retirement plan master for the most part gets the accompanying data from the arrangement support/customer. Representative statistics (worker realities comprehensive of call, social wellbeing number, date of birth, date of contract, remuneration and so forth.)</w:t>
      </w:r>
    </w:p>
    <w:p w14:paraId="7B7608F5" w14:textId="77777777" w:rsidR="009363FC" w:rsidRPr="00166E3F" w:rsidRDefault="009363FC" w:rsidP="009363FC">
      <w:pPr>
        <w:pStyle w:val="ListParagraph"/>
        <w:numPr>
          <w:ilvl w:val="0"/>
          <w:numId w:val="19"/>
        </w:numPr>
        <w:spacing w:line="360" w:lineRule="auto"/>
        <w:jc w:val="both"/>
        <w:rPr>
          <w:rFonts w:cs="Arial"/>
          <w:szCs w:val="24"/>
        </w:rPr>
      </w:pPr>
      <w:r w:rsidRPr="00166E3F">
        <w:rPr>
          <w:rFonts w:cs="Arial"/>
          <w:szCs w:val="24"/>
        </w:rPr>
        <w:t>A copy of the earlier 12 months’ Form 5500 (Annual Return Report)</w:t>
      </w:r>
    </w:p>
    <w:p w14:paraId="7A428FD8" w14:textId="77777777" w:rsidR="009363FC" w:rsidRPr="00166E3F" w:rsidRDefault="009363FC" w:rsidP="009363FC">
      <w:pPr>
        <w:pStyle w:val="ListParagraph"/>
        <w:numPr>
          <w:ilvl w:val="0"/>
          <w:numId w:val="19"/>
        </w:numPr>
        <w:spacing w:line="360" w:lineRule="auto"/>
        <w:jc w:val="both"/>
        <w:rPr>
          <w:rFonts w:cs="Arial"/>
          <w:szCs w:val="24"/>
        </w:rPr>
      </w:pPr>
      <w:r w:rsidRPr="00166E3F">
        <w:rPr>
          <w:rFonts w:cs="Arial"/>
          <w:szCs w:val="24"/>
        </w:rPr>
        <w:t>Financial facts (account interest) / Investment statement</w:t>
      </w:r>
    </w:p>
    <w:p w14:paraId="66954096" w14:textId="77777777" w:rsidR="009363FC" w:rsidRPr="00166E3F" w:rsidRDefault="009363FC" w:rsidP="009363FC">
      <w:pPr>
        <w:pStyle w:val="ListParagraph"/>
        <w:numPr>
          <w:ilvl w:val="0"/>
          <w:numId w:val="19"/>
        </w:numPr>
        <w:spacing w:line="360" w:lineRule="auto"/>
        <w:jc w:val="both"/>
        <w:rPr>
          <w:rFonts w:cs="Arial"/>
          <w:szCs w:val="24"/>
        </w:rPr>
      </w:pPr>
      <w:r w:rsidRPr="00166E3F">
        <w:rPr>
          <w:rFonts w:cs="Arial"/>
          <w:szCs w:val="24"/>
        </w:rPr>
        <w:t>Supplemental statistics approximately the plan sponsor</w:t>
      </w:r>
    </w:p>
    <w:p w14:paraId="06DBA2B9" w14:textId="77777777" w:rsidR="009363FC" w:rsidRDefault="009363FC" w:rsidP="00ED5F31">
      <w:pPr>
        <w:spacing w:line="360" w:lineRule="auto"/>
        <w:rPr>
          <w:rFonts w:ascii="Arial" w:hAnsi="Arial" w:cs="Arial"/>
          <w:sz w:val="24"/>
          <w:szCs w:val="24"/>
        </w:rPr>
      </w:pPr>
    </w:p>
    <w:p w14:paraId="2C19FE1F" w14:textId="77777777" w:rsidR="00ED5F31" w:rsidRPr="00166E3F" w:rsidRDefault="00ED5F31" w:rsidP="00ED5F31">
      <w:pPr>
        <w:spacing w:line="360" w:lineRule="auto"/>
        <w:rPr>
          <w:rFonts w:ascii="Arial" w:hAnsi="Arial" w:cs="Arial"/>
          <w:sz w:val="24"/>
          <w:szCs w:val="24"/>
        </w:rPr>
      </w:pPr>
    </w:p>
    <w:p w14:paraId="32FE39B9" w14:textId="77777777" w:rsidR="009363FC" w:rsidRDefault="009363FC" w:rsidP="009363FC">
      <w:pPr>
        <w:pStyle w:val="ListParagraph"/>
        <w:numPr>
          <w:ilvl w:val="0"/>
          <w:numId w:val="18"/>
        </w:numPr>
        <w:spacing w:line="360" w:lineRule="auto"/>
        <w:ind w:left="720"/>
        <w:jc w:val="both"/>
        <w:rPr>
          <w:rFonts w:cs="Arial"/>
          <w:b/>
          <w:color w:val="2F5496" w:themeColor="accent1" w:themeShade="BF"/>
          <w:szCs w:val="24"/>
        </w:rPr>
      </w:pPr>
      <w:r w:rsidRPr="00166E3F">
        <w:rPr>
          <w:rFonts w:cs="Arial"/>
          <w:b/>
          <w:color w:val="2F5496" w:themeColor="accent1" w:themeShade="BF"/>
          <w:szCs w:val="24"/>
        </w:rPr>
        <w:lastRenderedPageBreak/>
        <w:t>Plan Document Analysis</w:t>
      </w:r>
    </w:p>
    <w:p w14:paraId="7C36AFF8" w14:textId="77777777" w:rsidR="00ED5F31" w:rsidRPr="00166E3F" w:rsidRDefault="00ED5F31" w:rsidP="00ED5F31">
      <w:pPr>
        <w:pStyle w:val="ListParagraph"/>
        <w:spacing w:line="360" w:lineRule="auto"/>
        <w:jc w:val="both"/>
        <w:rPr>
          <w:rFonts w:cs="Arial"/>
          <w:b/>
          <w:color w:val="2F5496" w:themeColor="accent1" w:themeShade="BF"/>
          <w:szCs w:val="24"/>
        </w:rPr>
      </w:pPr>
    </w:p>
    <w:p w14:paraId="23B6AE98" w14:textId="77777777" w:rsidR="000235D6" w:rsidRPr="000235D6" w:rsidRDefault="000235D6" w:rsidP="000235D6">
      <w:pPr>
        <w:pStyle w:val="ListParagraph"/>
        <w:spacing w:line="360" w:lineRule="auto"/>
        <w:ind w:left="360"/>
        <w:jc w:val="both"/>
        <w:rPr>
          <w:rFonts w:cs="Arial"/>
          <w:szCs w:val="24"/>
        </w:rPr>
      </w:pPr>
      <w:r w:rsidRPr="000235D6">
        <w:rPr>
          <w:rFonts w:cs="Arial"/>
          <w:szCs w:val="24"/>
        </w:rPr>
        <w:t>In the wake of gathering all the essential records from the customer, presently I should examine the arrangement archive. The arrangement record highlights on the grounds that the rulebook for the activity of the arrangement. Inability to follow the details of the arrangement record comprises an operational defect that could require remedial measures and would bring about lost affirmed status. The arrangement report additionally plots the way wherein members or recipients might be qualified for get profits by the arrangement and the amount of those favorable circumstances. Along these lines, everything referred to inside the arrangement report need to be broke down consummately so the arrangement can be prepared inside the correct way.</w:t>
      </w:r>
    </w:p>
    <w:p w14:paraId="3BA4B031" w14:textId="77777777" w:rsidR="009363FC" w:rsidRPr="00166E3F" w:rsidRDefault="009363FC" w:rsidP="009363FC">
      <w:pPr>
        <w:spacing w:line="360" w:lineRule="auto"/>
        <w:rPr>
          <w:rFonts w:ascii="Arial" w:hAnsi="Arial" w:cs="Arial"/>
          <w:sz w:val="24"/>
          <w:szCs w:val="24"/>
        </w:rPr>
      </w:pPr>
    </w:p>
    <w:p w14:paraId="380821F1" w14:textId="77777777" w:rsidR="009363FC" w:rsidRDefault="009363FC" w:rsidP="009363FC">
      <w:pPr>
        <w:pStyle w:val="ListParagraph"/>
        <w:numPr>
          <w:ilvl w:val="0"/>
          <w:numId w:val="20"/>
        </w:numPr>
        <w:spacing w:line="360" w:lineRule="auto"/>
        <w:jc w:val="both"/>
        <w:rPr>
          <w:rFonts w:cs="Arial"/>
          <w:b/>
          <w:color w:val="2F5496" w:themeColor="accent1" w:themeShade="BF"/>
          <w:szCs w:val="24"/>
        </w:rPr>
      </w:pPr>
      <w:r w:rsidRPr="00166E3F">
        <w:rPr>
          <w:rFonts w:cs="Arial"/>
          <w:b/>
          <w:color w:val="2F5496" w:themeColor="accent1" w:themeShade="BF"/>
          <w:szCs w:val="24"/>
        </w:rPr>
        <w:t>Trust Accounting</w:t>
      </w:r>
    </w:p>
    <w:p w14:paraId="5909AC96" w14:textId="77777777" w:rsidR="00ED5F31" w:rsidRPr="00166E3F" w:rsidRDefault="00ED5F31" w:rsidP="00ED5F31">
      <w:pPr>
        <w:pStyle w:val="ListParagraph"/>
        <w:spacing w:line="360" w:lineRule="auto"/>
        <w:jc w:val="both"/>
        <w:rPr>
          <w:rFonts w:cs="Arial"/>
          <w:b/>
          <w:color w:val="2F5496" w:themeColor="accent1" w:themeShade="BF"/>
          <w:szCs w:val="24"/>
        </w:rPr>
      </w:pPr>
    </w:p>
    <w:p w14:paraId="39A5C1B4" w14:textId="77777777" w:rsidR="000235D6" w:rsidRPr="000235D6" w:rsidRDefault="000235D6" w:rsidP="000235D6">
      <w:pPr>
        <w:pStyle w:val="ListParagraph"/>
        <w:spacing w:line="360" w:lineRule="auto"/>
        <w:ind w:left="360"/>
        <w:jc w:val="both"/>
        <w:rPr>
          <w:rFonts w:cs="Arial"/>
          <w:szCs w:val="24"/>
        </w:rPr>
      </w:pPr>
      <w:r w:rsidRPr="000235D6">
        <w:rPr>
          <w:rFonts w:cs="Arial"/>
          <w:szCs w:val="24"/>
        </w:rPr>
        <w:t>Trust accounting at year-surrender proposes the immense photograph of money related enthusiasm for the arrangement, rather than the little picture outlined by utilizing the designation and valuation approaches on an ordinary reason for the man or lady benefactors. To affirm that foreseen exchanges had been prepared appropriately for everyday valuation, the arrangement's finished presentation should be breaking down. Trust bookkeeping serves the accompanying capacities in plan the executives:</w:t>
      </w:r>
    </w:p>
    <w:p w14:paraId="5B82B233" w14:textId="77777777" w:rsidR="009363FC" w:rsidRPr="00166E3F" w:rsidRDefault="009363FC" w:rsidP="009363FC">
      <w:pPr>
        <w:spacing w:line="360" w:lineRule="auto"/>
        <w:jc w:val="both"/>
        <w:rPr>
          <w:rFonts w:ascii="Arial" w:hAnsi="Arial" w:cs="Arial"/>
          <w:sz w:val="24"/>
          <w:szCs w:val="24"/>
        </w:rPr>
      </w:pPr>
    </w:p>
    <w:p w14:paraId="3FFB449D" w14:textId="77777777" w:rsidR="009363FC" w:rsidRPr="00166E3F" w:rsidRDefault="009363FC" w:rsidP="009363FC">
      <w:pPr>
        <w:pStyle w:val="ListParagraph"/>
        <w:numPr>
          <w:ilvl w:val="0"/>
          <w:numId w:val="22"/>
        </w:numPr>
        <w:spacing w:line="360" w:lineRule="auto"/>
        <w:ind w:left="1440"/>
        <w:jc w:val="both"/>
        <w:rPr>
          <w:rFonts w:cs="Arial"/>
          <w:szCs w:val="24"/>
        </w:rPr>
      </w:pPr>
      <w:r w:rsidRPr="00166E3F">
        <w:rPr>
          <w:rFonts w:cs="Arial"/>
          <w:szCs w:val="24"/>
        </w:rPr>
        <w:t>Validates plan assets meet expectations in shape (plan record) and operation (management).</w:t>
      </w:r>
    </w:p>
    <w:p w14:paraId="25841F11" w14:textId="77777777" w:rsidR="009363FC" w:rsidRPr="00166E3F" w:rsidRDefault="009363FC" w:rsidP="009363FC">
      <w:pPr>
        <w:pStyle w:val="ListParagraph"/>
        <w:spacing w:line="360" w:lineRule="auto"/>
        <w:ind w:left="1440"/>
        <w:jc w:val="both"/>
        <w:rPr>
          <w:rFonts w:cs="Arial"/>
          <w:szCs w:val="24"/>
        </w:rPr>
      </w:pPr>
    </w:p>
    <w:p w14:paraId="58A89575" w14:textId="77777777" w:rsidR="009363FC" w:rsidRPr="00166E3F" w:rsidRDefault="009363FC" w:rsidP="009363FC">
      <w:pPr>
        <w:pStyle w:val="ListParagraph"/>
        <w:numPr>
          <w:ilvl w:val="0"/>
          <w:numId w:val="22"/>
        </w:numPr>
        <w:spacing w:line="360" w:lineRule="auto"/>
        <w:ind w:left="1440"/>
        <w:jc w:val="both"/>
        <w:rPr>
          <w:rFonts w:cs="Arial"/>
          <w:szCs w:val="24"/>
        </w:rPr>
      </w:pPr>
      <w:r w:rsidRPr="00166E3F">
        <w:rPr>
          <w:rFonts w:cs="Arial"/>
          <w:szCs w:val="24"/>
        </w:rPr>
        <w:t xml:space="preserve"> Examination of agree with fund hobby to perceive prohibited transactions and different unusual entries.</w:t>
      </w:r>
    </w:p>
    <w:p w14:paraId="567A91E1" w14:textId="77777777" w:rsidR="009363FC" w:rsidRPr="00166E3F" w:rsidRDefault="009363FC" w:rsidP="009363FC">
      <w:pPr>
        <w:pStyle w:val="ListParagraph"/>
        <w:spacing w:line="360" w:lineRule="auto"/>
        <w:jc w:val="both"/>
        <w:rPr>
          <w:rFonts w:cs="Arial"/>
          <w:szCs w:val="24"/>
        </w:rPr>
      </w:pPr>
    </w:p>
    <w:p w14:paraId="373B3F8D" w14:textId="77777777" w:rsidR="009363FC" w:rsidRPr="00166E3F" w:rsidRDefault="009363FC" w:rsidP="009363FC">
      <w:pPr>
        <w:pStyle w:val="ListParagraph"/>
        <w:spacing w:line="360" w:lineRule="auto"/>
        <w:ind w:left="1440"/>
        <w:jc w:val="both"/>
        <w:rPr>
          <w:rFonts w:cs="Arial"/>
          <w:szCs w:val="24"/>
        </w:rPr>
      </w:pPr>
    </w:p>
    <w:p w14:paraId="7701E3C1" w14:textId="77777777" w:rsidR="009363FC" w:rsidRPr="00166E3F" w:rsidRDefault="009363FC" w:rsidP="009363FC">
      <w:pPr>
        <w:pStyle w:val="ListParagraph"/>
        <w:numPr>
          <w:ilvl w:val="0"/>
          <w:numId w:val="22"/>
        </w:numPr>
        <w:spacing w:line="360" w:lineRule="auto"/>
        <w:ind w:left="1440"/>
        <w:jc w:val="both"/>
        <w:rPr>
          <w:rFonts w:cs="Arial"/>
          <w:szCs w:val="24"/>
        </w:rPr>
      </w:pPr>
      <w:r w:rsidRPr="00166E3F">
        <w:rPr>
          <w:rFonts w:cs="Arial"/>
          <w:szCs w:val="24"/>
        </w:rPr>
        <w:lastRenderedPageBreak/>
        <w:t>Preparation of 12 months-end economic statements for use by using the patron, auditor and in governmental reporting.</w:t>
      </w:r>
    </w:p>
    <w:p w14:paraId="1E8B53A8" w14:textId="77777777" w:rsidR="009363FC" w:rsidRPr="00166E3F" w:rsidRDefault="009363FC" w:rsidP="009363FC">
      <w:pPr>
        <w:pStyle w:val="ListParagraph"/>
        <w:spacing w:line="360" w:lineRule="auto"/>
        <w:jc w:val="both"/>
        <w:rPr>
          <w:rFonts w:cs="Arial"/>
          <w:szCs w:val="24"/>
        </w:rPr>
      </w:pPr>
    </w:p>
    <w:p w14:paraId="62152746" w14:textId="77777777" w:rsidR="009363FC" w:rsidRPr="00166E3F" w:rsidRDefault="009363FC" w:rsidP="009363FC">
      <w:pPr>
        <w:spacing w:line="360" w:lineRule="auto"/>
        <w:ind w:left="720"/>
        <w:jc w:val="both"/>
        <w:rPr>
          <w:rFonts w:ascii="Arial" w:hAnsi="Arial" w:cs="Arial"/>
          <w:sz w:val="24"/>
          <w:szCs w:val="24"/>
        </w:rPr>
      </w:pPr>
      <w:r w:rsidRPr="00166E3F">
        <w:rPr>
          <w:rFonts w:ascii="Arial" w:hAnsi="Arial" w:cs="Arial"/>
          <w:sz w:val="24"/>
          <w:szCs w:val="24"/>
        </w:rPr>
        <w:t>The Balance Sheet offers the economic position of a plan at the end of the accounting period. It shows the assets and liabilities by way of principal category (e.g., cash, investments (recognized by way of type) and expenses because of be paid).</w:t>
      </w:r>
    </w:p>
    <w:p w14:paraId="6090A110" w14:textId="77777777" w:rsidR="009363FC" w:rsidRPr="00166E3F" w:rsidRDefault="009363FC" w:rsidP="009363FC">
      <w:pPr>
        <w:spacing w:line="360" w:lineRule="auto"/>
        <w:ind w:left="720"/>
        <w:jc w:val="both"/>
        <w:rPr>
          <w:rFonts w:ascii="Arial" w:hAnsi="Arial" w:cs="Arial"/>
          <w:sz w:val="24"/>
          <w:szCs w:val="24"/>
        </w:rPr>
      </w:pPr>
      <w:r w:rsidRPr="00166E3F">
        <w:rPr>
          <w:rFonts w:ascii="Arial" w:hAnsi="Arial" w:cs="Arial"/>
          <w:sz w:val="24"/>
          <w:szCs w:val="24"/>
        </w:rPr>
        <w:t>Trust accounting is said to be in stability or reconciled when:</w:t>
      </w:r>
    </w:p>
    <w:p w14:paraId="277FCD96" w14:textId="77777777" w:rsidR="009363FC" w:rsidRPr="00166E3F" w:rsidRDefault="009363FC" w:rsidP="009363FC">
      <w:pPr>
        <w:pStyle w:val="ListParagraph"/>
        <w:spacing w:line="360" w:lineRule="auto"/>
        <w:jc w:val="both"/>
        <w:rPr>
          <w:rFonts w:cs="Arial"/>
          <w:szCs w:val="24"/>
        </w:rPr>
      </w:pPr>
    </w:p>
    <w:p w14:paraId="6CFEC71C" w14:textId="5FED9841" w:rsidR="009363FC" w:rsidRPr="00166E3F" w:rsidRDefault="009363FC" w:rsidP="009363FC">
      <w:pPr>
        <w:pStyle w:val="ListParagraph"/>
        <w:numPr>
          <w:ilvl w:val="0"/>
          <w:numId w:val="23"/>
        </w:numPr>
        <w:spacing w:line="360" w:lineRule="auto"/>
        <w:ind w:left="1440"/>
        <w:jc w:val="both"/>
        <w:rPr>
          <w:rFonts w:cs="Arial"/>
          <w:szCs w:val="24"/>
        </w:rPr>
      </w:pPr>
      <w:r w:rsidRPr="00166E3F">
        <w:rPr>
          <w:rFonts w:cs="Arial"/>
          <w:szCs w:val="24"/>
        </w:rPr>
        <w:t>The net property on the Balance Sheet for the prior 12 months, plus the net profits from the Income Statement for the cutting-edge year, healthy the net assets on the Balance Sheet for the modern-day year.</w:t>
      </w:r>
    </w:p>
    <w:p w14:paraId="0529724A" w14:textId="77777777" w:rsidR="009363FC" w:rsidRPr="00166E3F" w:rsidRDefault="009363FC" w:rsidP="009363FC">
      <w:pPr>
        <w:pStyle w:val="ListParagraph"/>
        <w:spacing w:line="360" w:lineRule="auto"/>
        <w:ind w:left="1440"/>
        <w:jc w:val="both"/>
        <w:rPr>
          <w:rFonts w:cs="Arial"/>
          <w:szCs w:val="24"/>
        </w:rPr>
      </w:pPr>
    </w:p>
    <w:p w14:paraId="221230C4" w14:textId="77777777" w:rsidR="009363FC" w:rsidRPr="00166E3F" w:rsidRDefault="009363FC" w:rsidP="009363FC">
      <w:pPr>
        <w:pStyle w:val="ListParagraph"/>
        <w:numPr>
          <w:ilvl w:val="0"/>
          <w:numId w:val="23"/>
        </w:numPr>
        <w:spacing w:line="360" w:lineRule="auto"/>
        <w:ind w:left="1440"/>
        <w:jc w:val="both"/>
        <w:rPr>
          <w:rFonts w:cs="Arial"/>
          <w:szCs w:val="24"/>
        </w:rPr>
      </w:pPr>
      <w:r w:rsidRPr="00166E3F">
        <w:rPr>
          <w:rFonts w:cs="Arial"/>
          <w:szCs w:val="24"/>
        </w:rPr>
        <w:t>The cash balance on the Summary of Cash Receipts and Disbursements and the Balance Sheet for the year are the same.</w:t>
      </w:r>
    </w:p>
    <w:p w14:paraId="2EE5854D" w14:textId="77777777" w:rsidR="009363FC" w:rsidRPr="00166E3F" w:rsidRDefault="009363FC" w:rsidP="009363FC">
      <w:pPr>
        <w:pStyle w:val="ListParagraph"/>
        <w:spacing w:line="360" w:lineRule="auto"/>
        <w:rPr>
          <w:rFonts w:cs="Arial"/>
          <w:szCs w:val="24"/>
        </w:rPr>
      </w:pPr>
    </w:p>
    <w:p w14:paraId="3637BA5B" w14:textId="77777777" w:rsidR="009363FC" w:rsidRPr="00166E3F" w:rsidRDefault="009363FC" w:rsidP="009363FC">
      <w:pPr>
        <w:spacing w:line="360" w:lineRule="auto"/>
        <w:rPr>
          <w:rFonts w:ascii="Arial" w:hAnsi="Arial" w:cs="Arial"/>
          <w:sz w:val="24"/>
          <w:szCs w:val="24"/>
        </w:rPr>
      </w:pPr>
    </w:p>
    <w:p w14:paraId="12F517AB" w14:textId="77777777" w:rsidR="009363FC" w:rsidRDefault="009363FC" w:rsidP="009363FC">
      <w:pPr>
        <w:pStyle w:val="ListParagraph"/>
        <w:numPr>
          <w:ilvl w:val="0"/>
          <w:numId w:val="21"/>
        </w:numPr>
        <w:spacing w:line="360" w:lineRule="auto"/>
        <w:rPr>
          <w:rFonts w:cs="Arial"/>
          <w:b/>
          <w:color w:val="2F5496" w:themeColor="accent1" w:themeShade="BF"/>
          <w:szCs w:val="24"/>
        </w:rPr>
      </w:pPr>
      <w:r w:rsidRPr="00166E3F">
        <w:rPr>
          <w:rFonts w:cs="Arial"/>
          <w:b/>
          <w:color w:val="2F5496" w:themeColor="accent1" w:themeShade="BF"/>
          <w:szCs w:val="24"/>
        </w:rPr>
        <w:t>Submit to reviewer</w:t>
      </w:r>
    </w:p>
    <w:p w14:paraId="632EDB1E" w14:textId="77777777" w:rsidR="00ED5F31" w:rsidRPr="00166E3F" w:rsidRDefault="00ED5F31" w:rsidP="00ED5F31">
      <w:pPr>
        <w:pStyle w:val="ListParagraph"/>
        <w:spacing w:line="360" w:lineRule="auto"/>
        <w:rPr>
          <w:rFonts w:cs="Arial"/>
          <w:b/>
          <w:color w:val="2F5496" w:themeColor="accent1" w:themeShade="BF"/>
          <w:szCs w:val="24"/>
        </w:rPr>
      </w:pPr>
    </w:p>
    <w:p w14:paraId="3A0CDDD1" w14:textId="3B99073F" w:rsidR="009363FC" w:rsidRDefault="000235D6" w:rsidP="000235D6">
      <w:pPr>
        <w:spacing w:line="360" w:lineRule="auto"/>
        <w:ind w:left="360"/>
        <w:jc w:val="both"/>
        <w:rPr>
          <w:rFonts w:ascii="Arial" w:hAnsi="Arial" w:cs="Arial"/>
          <w:sz w:val="24"/>
          <w:szCs w:val="24"/>
        </w:rPr>
      </w:pPr>
      <w:r>
        <w:rPr>
          <w:rFonts w:ascii="Arial" w:hAnsi="Arial" w:cs="Arial"/>
          <w:sz w:val="24"/>
          <w:szCs w:val="24"/>
        </w:rPr>
        <w:t>After</w:t>
      </w:r>
      <w:r w:rsidRPr="000235D6">
        <w:rPr>
          <w:rFonts w:ascii="Arial" w:hAnsi="Arial" w:cs="Arial"/>
          <w:sz w:val="24"/>
          <w:szCs w:val="24"/>
        </w:rPr>
        <w:t xml:space="preserve"> completing all the above alluded to steps, the absolute last advance is to post all the surveys for an assessment to the administrator so that nothing incorrectly goes to the supporter. The commentator assessments the whole arrangement, gives an input, by means of slip-ups offers again to the arrangement overseer and again gets the entire arrangement in the correct way. Subsequent to completing the entire thing inside the correct way, the commentator readies a letter for the customer and sends it to the arrangement support.</w:t>
      </w:r>
    </w:p>
    <w:p w14:paraId="17990BEE" w14:textId="77777777" w:rsidR="00ED5F31" w:rsidRDefault="00ED5F31" w:rsidP="000235D6">
      <w:pPr>
        <w:spacing w:line="360" w:lineRule="auto"/>
        <w:ind w:left="360"/>
        <w:jc w:val="both"/>
        <w:rPr>
          <w:rFonts w:ascii="Arial" w:hAnsi="Arial" w:cs="Arial"/>
          <w:sz w:val="24"/>
          <w:szCs w:val="24"/>
        </w:rPr>
      </w:pPr>
    </w:p>
    <w:p w14:paraId="656B70DE" w14:textId="77777777" w:rsidR="00ED5F31" w:rsidRPr="00166E3F" w:rsidRDefault="00ED5F31" w:rsidP="000235D6">
      <w:pPr>
        <w:spacing w:line="360" w:lineRule="auto"/>
        <w:ind w:left="360"/>
        <w:jc w:val="both"/>
        <w:rPr>
          <w:rFonts w:ascii="Arial" w:hAnsi="Arial" w:cs="Arial"/>
          <w:color w:val="2F5496" w:themeColor="accent1" w:themeShade="BF"/>
          <w:sz w:val="24"/>
          <w:szCs w:val="24"/>
        </w:rPr>
      </w:pPr>
    </w:p>
    <w:p w14:paraId="1AA670A5" w14:textId="77777777" w:rsidR="009363FC" w:rsidRDefault="009363FC" w:rsidP="009363FC">
      <w:pPr>
        <w:spacing w:line="360" w:lineRule="auto"/>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lastRenderedPageBreak/>
        <w:t>Features and Benefits</w:t>
      </w:r>
    </w:p>
    <w:p w14:paraId="65D5D275" w14:textId="77777777" w:rsidR="00ED5F31" w:rsidRPr="00166E3F" w:rsidRDefault="00ED5F31" w:rsidP="009363FC">
      <w:pPr>
        <w:spacing w:line="360" w:lineRule="auto"/>
        <w:rPr>
          <w:rFonts w:ascii="Arial" w:hAnsi="Arial" w:cs="Arial"/>
          <w:b/>
          <w:color w:val="2F5496" w:themeColor="accent1" w:themeShade="BF"/>
          <w:sz w:val="24"/>
          <w:szCs w:val="24"/>
        </w:rPr>
      </w:pPr>
    </w:p>
    <w:p w14:paraId="7E3C3BFC" w14:textId="77777777" w:rsidR="009363FC" w:rsidRPr="00166E3F" w:rsidRDefault="009363FC" w:rsidP="009363FC">
      <w:pPr>
        <w:spacing w:line="360" w:lineRule="auto"/>
        <w:jc w:val="both"/>
        <w:rPr>
          <w:rFonts w:ascii="Arial" w:hAnsi="Arial" w:cs="Arial"/>
          <w:sz w:val="24"/>
          <w:szCs w:val="24"/>
        </w:rPr>
      </w:pPr>
      <w:r w:rsidRPr="00166E3F">
        <w:rPr>
          <w:rFonts w:ascii="Arial" w:hAnsi="Arial" w:cs="Arial"/>
          <w:sz w:val="24"/>
          <w:szCs w:val="24"/>
        </w:rPr>
        <w:t>Our Automatic Rollover Services include several functions and blessings for plan sponsors and participants, including:</w:t>
      </w:r>
    </w:p>
    <w:p w14:paraId="67D62EC7" w14:textId="77777777" w:rsidR="009363FC" w:rsidRPr="00166E3F" w:rsidRDefault="009363FC" w:rsidP="009363FC">
      <w:pPr>
        <w:spacing w:line="360" w:lineRule="auto"/>
        <w:jc w:val="both"/>
        <w:rPr>
          <w:rFonts w:ascii="Arial" w:hAnsi="Arial" w:cs="Arial"/>
          <w:sz w:val="24"/>
          <w:szCs w:val="24"/>
        </w:rPr>
      </w:pPr>
    </w:p>
    <w:p w14:paraId="1ECD686E" w14:textId="77777777" w:rsidR="009363FC" w:rsidRDefault="009363FC" w:rsidP="009363FC">
      <w:pPr>
        <w:pStyle w:val="ListParagraph"/>
        <w:numPr>
          <w:ilvl w:val="0"/>
          <w:numId w:val="24"/>
        </w:numPr>
        <w:spacing w:line="360" w:lineRule="auto"/>
        <w:jc w:val="both"/>
        <w:rPr>
          <w:rFonts w:cs="Arial"/>
          <w:color w:val="2F5496" w:themeColor="accent1" w:themeShade="BF"/>
          <w:szCs w:val="24"/>
        </w:rPr>
      </w:pPr>
      <w:r w:rsidRPr="00166E3F">
        <w:rPr>
          <w:rFonts w:cs="Arial"/>
          <w:b/>
          <w:color w:val="2F5496" w:themeColor="accent1" w:themeShade="BF"/>
          <w:szCs w:val="24"/>
        </w:rPr>
        <w:t>Decrease Administrative Burden</w:t>
      </w:r>
      <w:r w:rsidRPr="00166E3F">
        <w:rPr>
          <w:rFonts w:cs="Arial"/>
          <w:color w:val="2F5496" w:themeColor="accent1" w:themeShade="BF"/>
          <w:szCs w:val="24"/>
        </w:rPr>
        <w:t xml:space="preserve"> –</w:t>
      </w:r>
    </w:p>
    <w:p w14:paraId="56F7BC3A" w14:textId="77777777" w:rsidR="00ED5F31" w:rsidRPr="00166E3F" w:rsidRDefault="00ED5F31" w:rsidP="00ED5F31">
      <w:pPr>
        <w:pStyle w:val="ListParagraph"/>
        <w:spacing w:line="360" w:lineRule="auto"/>
        <w:jc w:val="both"/>
        <w:rPr>
          <w:rFonts w:cs="Arial"/>
          <w:color w:val="2F5496" w:themeColor="accent1" w:themeShade="BF"/>
          <w:szCs w:val="24"/>
        </w:rPr>
      </w:pPr>
    </w:p>
    <w:p w14:paraId="5AB5C391" w14:textId="4A19FA4B" w:rsidR="00573757" w:rsidRDefault="000235D6" w:rsidP="009363FC">
      <w:pPr>
        <w:spacing w:line="360" w:lineRule="auto"/>
        <w:ind w:left="360"/>
        <w:jc w:val="both"/>
        <w:rPr>
          <w:rFonts w:ascii="Arial" w:hAnsi="Arial" w:cs="Arial"/>
          <w:sz w:val="24"/>
          <w:szCs w:val="24"/>
        </w:rPr>
      </w:pPr>
      <w:r w:rsidRPr="000235D6">
        <w:rPr>
          <w:rFonts w:ascii="Arial" w:hAnsi="Arial" w:cs="Arial"/>
          <w:sz w:val="24"/>
          <w:szCs w:val="24"/>
        </w:rPr>
        <w:t>At the point when a specialist leaves your</w:t>
      </w:r>
      <w:r w:rsidR="005E68E0">
        <w:rPr>
          <w:rFonts w:ascii="Arial" w:hAnsi="Arial" w:cs="Arial"/>
          <w:sz w:val="24"/>
          <w:szCs w:val="24"/>
        </w:rPr>
        <w:t xml:space="preserve"> organization, Rollover Systems</w:t>
      </w:r>
      <w:r w:rsidRPr="000235D6">
        <w:rPr>
          <w:rFonts w:ascii="Arial" w:hAnsi="Arial" w:cs="Arial"/>
          <w:sz w:val="24"/>
          <w:szCs w:val="24"/>
        </w:rPr>
        <w:t>, LLC works cautiously with July Business Services to control the entire circulation technique, including scanning for lost people, mailing dispersion parcels, finding lost members, and providing free advising to people about their conveyance alternatives.</w:t>
      </w:r>
    </w:p>
    <w:p w14:paraId="20CDCC54" w14:textId="77777777" w:rsidR="00ED5F31" w:rsidRPr="00166E3F" w:rsidRDefault="00ED5F31" w:rsidP="009363FC">
      <w:pPr>
        <w:spacing w:line="360" w:lineRule="auto"/>
        <w:ind w:left="360"/>
        <w:jc w:val="both"/>
        <w:rPr>
          <w:rFonts w:ascii="Arial" w:hAnsi="Arial" w:cs="Arial"/>
          <w:sz w:val="24"/>
          <w:szCs w:val="24"/>
        </w:rPr>
      </w:pPr>
    </w:p>
    <w:p w14:paraId="37027263" w14:textId="77777777" w:rsidR="009363FC" w:rsidRDefault="009363FC" w:rsidP="009363FC">
      <w:pPr>
        <w:pStyle w:val="ListParagraph"/>
        <w:numPr>
          <w:ilvl w:val="0"/>
          <w:numId w:val="24"/>
        </w:numPr>
        <w:spacing w:line="360" w:lineRule="auto"/>
        <w:jc w:val="both"/>
        <w:rPr>
          <w:rFonts w:cs="Arial"/>
          <w:color w:val="2F5496" w:themeColor="accent1" w:themeShade="BF"/>
          <w:szCs w:val="24"/>
        </w:rPr>
      </w:pPr>
      <w:r w:rsidRPr="00166E3F">
        <w:rPr>
          <w:rFonts w:cs="Arial"/>
          <w:b/>
          <w:color w:val="2F5496" w:themeColor="accent1" w:themeShade="BF"/>
          <w:szCs w:val="24"/>
        </w:rPr>
        <w:t>Reduce Fees</w:t>
      </w:r>
      <w:r w:rsidRPr="00166E3F">
        <w:rPr>
          <w:rFonts w:cs="Arial"/>
          <w:color w:val="2F5496" w:themeColor="accent1" w:themeShade="BF"/>
          <w:szCs w:val="24"/>
        </w:rPr>
        <w:t xml:space="preserve"> –</w:t>
      </w:r>
    </w:p>
    <w:p w14:paraId="78FCE238" w14:textId="77777777" w:rsidR="00ED5F31" w:rsidRPr="00166E3F" w:rsidRDefault="00ED5F31" w:rsidP="00ED5F31">
      <w:pPr>
        <w:pStyle w:val="ListParagraph"/>
        <w:spacing w:line="360" w:lineRule="auto"/>
        <w:jc w:val="both"/>
        <w:rPr>
          <w:rFonts w:cs="Arial"/>
          <w:color w:val="2F5496" w:themeColor="accent1" w:themeShade="BF"/>
          <w:szCs w:val="24"/>
        </w:rPr>
      </w:pPr>
    </w:p>
    <w:p w14:paraId="1A83C574" w14:textId="1B37EF6F" w:rsidR="009363FC" w:rsidRDefault="000235D6" w:rsidP="000235D6">
      <w:pPr>
        <w:spacing w:line="360" w:lineRule="auto"/>
        <w:ind w:left="360"/>
        <w:jc w:val="both"/>
        <w:rPr>
          <w:rFonts w:ascii="Arial" w:hAnsi="Arial" w:cs="Arial"/>
          <w:sz w:val="24"/>
          <w:szCs w:val="24"/>
        </w:rPr>
      </w:pPr>
      <w:r w:rsidRPr="000235D6">
        <w:rPr>
          <w:rFonts w:ascii="Arial" w:hAnsi="Arial" w:cs="Arial"/>
          <w:sz w:val="24"/>
          <w:szCs w:val="24"/>
        </w:rPr>
        <w:t xml:space="preserve">As a </w:t>
      </w:r>
      <w:r>
        <w:rPr>
          <w:rFonts w:ascii="Arial" w:hAnsi="Arial" w:cs="Arial"/>
          <w:sz w:val="24"/>
          <w:szCs w:val="24"/>
        </w:rPr>
        <w:t>part</w:t>
      </w:r>
      <w:r w:rsidRPr="000235D6">
        <w:rPr>
          <w:rFonts w:ascii="Arial" w:hAnsi="Arial" w:cs="Arial"/>
          <w:sz w:val="24"/>
          <w:szCs w:val="24"/>
        </w:rPr>
        <w:t xml:space="preserve"> of this </w:t>
      </w:r>
      <w:r w:rsidR="005E68E0">
        <w:rPr>
          <w:rFonts w:ascii="Arial" w:hAnsi="Arial" w:cs="Arial"/>
          <w:sz w:val="24"/>
          <w:szCs w:val="24"/>
        </w:rPr>
        <w:t>administration, Rollover System</w:t>
      </w:r>
      <w:r w:rsidRPr="000235D6">
        <w:rPr>
          <w:rFonts w:ascii="Arial" w:hAnsi="Arial" w:cs="Arial"/>
          <w:sz w:val="24"/>
          <w:szCs w:val="24"/>
        </w:rPr>
        <w:t xml:space="preserve"> proactively deals with the </w:t>
      </w:r>
      <w:r>
        <w:rPr>
          <w:rFonts w:ascii="Arial" w:hAnsi="Arial" w:cs="Arial"/>
          <w:sz w:val="24"/>
          <w:szCs w:val="24"/>
        </w:rPr>
        <w:t>force-ou</w:t>
      </w:r>
      <w:r w:rsidRPr="000235D6">
        <w:rPr>
          <w:rFonts w:ascii="Arial" w:hAnsi="Arial" w:cs="Arial"/>
          <w:sz w:val="24"/>
          <w:szCs w:val="24"/>
        </w:rPr>
        <w:t>t of ended members with little vested record adjusts under $5000, subsequently diminishing arrangement organization and recordkeeping expenses.</w:t>
      </w:r>
    </w:p>
    <w:p w14:paraId="12246C23" w14:textId="77777777" w:rsidR="00ED5F31" w:rsidRPr="00166E3F" w:rsidRDefault="00ED5F31" w:rsidP="000235D6">
      <w:pPr>
        <w:spacing w:line="360" w:lineRule="auto"/>
        <w:ind w:left="360"/>
        <w:jc w:val="both"/>
        <w:rPr>
          <w:rFonts w:ascii="Arial" w:hAnsi="Arial" w:cs="Arial"/>
          <w:color w:val="5B9BD5" w:themeColor="accent5"/>
          <w:sz w:val="24"/>
          <w:szCs w:val="24"/>
        </w:rPr>
      </w:pPr>
    </w:p>
    <w:p w14:paraId="4C3ABAB2" w14:textId="77777777" w:rsidR="009363FC" w:rsidRDefault="009363FC" w:rsidP="009363FC">
      <w:pPr>
        <w:pStyle w:val="ListParagraph"/>
        <w:numPr>
          <w:ilvl w:val="0"/>
          <w:numId w:val="24"/>
        </w:numPr>
        <w:spacing w:line="360" w:lineRule="auto"/>
        <w:jc w:val="both"/>
        <w:rPr>
          <w:rFonts w:cs="Arial"/>
          <w:color w:val="2F5496" w:themeColor="accent1" w:themeShade="BF"/>
          <w:szCs w:val="24"/>
        </w:rPr>
      </w:pPr>
      <w:r w:rsidRPr="00166E3F">
        <w:rPr>
          <w:rFonts w:cs="Arial"/>
          <w:b/>
          <w:color w:val="2F5496" w:themeColor="accent1" w:themeShade="BF"/>
          <w:szCs w:val="24"/>
        </w:rPr>
        <w:t>Locate Lost Participants</w:t>
      </w:r>
      <w:r w:rsidRPr="00166E3F">
        <w:rPr>
          <w:rFonts w:cs="Arial"/>
          <w:color w:val="2F5496" w:themeColor="accent1" w:themeShade="BF"/>
          <w:szCs w:val="24"/>
        </w:rPr>
        <w:t>–</w:t>
      </w:r>
    </w:p>
    <w:p w14:paraId="187F86CA" w14:textId="77777777" w:rsidR="00ED5F31" w:rsidRPr="00166E3F" w:rsidRDefault="00ED5F31" w:rsidP="00ED5F31">
      <w:pPr>
        <w:pStyle w:val="ListParagraph"/>
        <w:spacing w:line="360" w:lineRule="auto"/>
        <w:jc w:val="both"/>
        <w:rPr>
          <w:rFonts w:cs="Arial"/>
          <w:color w:val="2F5496" w:themeColor="accent1" w:themeShade="BF"/>
          <w:szCs w:val="24"/>
        </w:rPr>
      </w:pPr>
    </w:p>
    <w:p w14:paraId="547CDFA0" w14:textId="6FDD62AC" w:rsidR="009363FC" w:rsidRDefault="005E68E0" w:rsidP="000235D6">
      <w:pPr>
        <w:spacing w:line="360" w:lineRule="auto"/>
        <w:ind w:left="360"/>
        <w:jc w:val="both"/>
        <w:rPr>
          <w:rFonts w:ascii="Arial" w:hAnsi="Arial" w:cs="Arial"/>
          <w:sz w:val="24"/>
          <w:szCs w:val="24"/>
        </w:rPr>
      </w:pPr>
      <w:r>
        <w:rPr>
          <w:rFonts w:ascii="Arial" w:hAnsi="Arial" w:cs="Arial"/>
          <w:sz w:val="24"/>
          <w:szCs w:val="24"/>
        </w:rPr>
        <w:t>Rollover Systems</w:t>
      </w:r>
      <w:r w:rsidR="000235D6" w:rsidRPr="000235D6">
        <w:rPr>
          <w:rFonts w:ascii="Arial" w:hAnsi="Arial" w:cs="Arial"/>
          <w:sz w:val="24"/>
          <w:szCs w:val="24"/>
        </w:rPr>
        <w:t xml:space="preserve"> proactively attempts to find lost </w:t>
      </w:r>
      <w:r w:rsidR="000235D6">
        <w:rPr>
          <w:rFonts w:ascii="Arial" w:hAnsi="Arial" w:cs="Arial"/>
          <w:sz w:val="24"/>
          <w:szCs w:val="24"/>
        </w:rPr>
        <w:t>individual</w:t>
      </w:r>
      <w:r w:rsidR="000235D6" w:rsidRPr="000235D6">
        <w:rPr>
          <w:rFonts w:ascii="Arial" w:hAnsi="Arial" w:cs="Arial"/>
          <w:sz w:val="24"/>
          <w:szCs w:val="24"/>
        </w:rPr>
        <w:t xml:space="preserve"> and could precisely </w:t>
      </w:r>
      <w:r w:rsidR="00A75203">
        <w:rPr>
          <w:rFonts w:ascii="Arial" w:hAnsi="Arial" w:cs="Arial"/>
          <w:sz w:val="24"/>
          <w:szCs w:val="24"/>
        </w:rPr>
        <w:t>Roll</w:t>
      </w:r>
      <w:r w:rsidR="000235D6" w:rsidRPr="000235D6">
        <w:rPr>
          <w:rFonts w:ascii="Arial" w:hAnsi="Arial" w:cs="Arial"/>
          <w:sz w:val="24"/>
          <w:szCs w:val="24"/>
        </w:rPr>
        <w:t xml:space="preserve">over </w:t>
      </w:r>
      <w:r w:rsidR="00A75203">
        <w:rPr>
          <w:rFonts w:ascii="Arial" w:hAnsi="Arial" w:cs="Arial"/>
          <w:sz w:val="24"/>
          <w:szCs w:val="24"/>
        </w:rPr>
        <w:t>balances</w:t>
      </w:r>
      <w:r w:rsidR="000235D6" w:rsidRPr="000235D6">
        <w:rPr>
          <w:rFonts w:ascii="Arial" w:hAnsi="Arial" w:cs="Arial"/>
          <w:sz w:val="24"/>
          <w:szCs w:val="24"/>
        </w:rPr>
        <w:t xml:space="preserve"> to a Safe Harbor IRA in consistence with ERISA DOL and IRS Regulations.</w:t>
      </w:r>
    </w:p>
    <w:p w14:paraId="54C51256" w14:textId="77777777" w:rsidR="00ED5F31" w:rsidRDefault="00ED5F31" w:rsidP="000235D6">
      <w:pPr>
        <w:spacing w:line="360" w:lineRule="auto"/>
        <w:ind w:left="360"/>
        <w:jc w:val="both"/>
        <w:rPr>
          <w:rFonts w:ascii="Arial" w:hAnsi="Arial" w:cs="Arial"/>
          <w:sz w:val="24"/>
          <w:szCs w:val="24"/>
        </w:rPr>
      </w:pPr>
    </w:p>
    <w:p w14:paraId="275D5A31" w14:textId="77777777" w:rsidR="00ED5F31" w:rsidRDefault="00ED5F31" w:rsidP="000235D6">
      <w:pPr>
        <w:spacing w:line="360" w:lineRule="auto"/>
        <w:ind w:left="360"/>
        <w:jc w:val="both"/>
        <w:rPr>
          <w:rFonts w:ascii="Arial" w:hAnsi="Arial" w:cs="Arial"/>
          <w:sz w:val="24"/>
          <w:szCs w:val="24"/>
        </w:rPr>
      </w:pPr>
    </w:p>
    <w:p w14:paraId="1A554858" w14:textId="77777777" w:rsidR="00ED5F31" w:rsidRPr="00166E3F" w:rsidRDefault="00ED5F31" w:rsidP="000235D6">
      <w:pPr>
        <w:spacing w:line="360" w:lineRule="auto"/>
        <w:ind w:left="360"/>
        <w:jc w:val="both"/>
        <w:rPr>
          <w:rFonts w:ascii="Arial" w:hAnsi="Arial" w:cs="Arial"/>
          <w:sz w:val="24"/>
          <w:szCs w:val="24"/>
        </w:rPr>
      </w:pPr>
    </w:p>
    <w:p w14:paraId="559BE307" w14:textId="77777777" w:rsidR="009363FC" w:rsidRPr="00166E3F" w:rsidRDefault="009363FC" w:rsidP="009363FC">
      <w:pPr>
        <w:pStyle w:val="ListParagraph"/>
        <w:numPr>
          <w:ilvl w:val="0"/>
          <w:numId w:val="24"/>
        </w:numPr>
        <w:spacing w:line="360" w:lineRule="auto"/>
        <w:jc w:val="both"/>
        <w:rPr>
          <w:rFonts w:cs="Arial"/>
          <w:b/>
          <w:color w:val="2F5496" w:themeColor="accent1" w:themeShade="BF"/>
          <w:szCs w:val="24"/>
        </w:rPr>
      </w:pPr>
      <w:r w:rsidRPr="00166E3F">
        <w:rPr>
          <w:rFonts w:cs="Arial"/>
          <w:b/>
          <w:color w:val="2F5496" w:themeColor="accent1" w:themeShade="BF"/>
          <w:szCs w:val="24"/>
        </w:rPr>
        <w:lastRenderedPageBreak/>
        <w:t xml:space="preserve">Reduce Fiduciary Liability – </w:t>
      </w:r>
    </w:p>
    <w:p w14:paraId="58615E94" w14:textId="77777777" w:rsidR="009363FC" w:rsidRPr="00166E3F" w:rsidRDefault="009363FC" w:rsidP="009363FC">
      <w:pPr>
        <w:pStyle w:val="ListParagraph"/>
        <w:spacing w:line="360" w:lineRule="auto"/>
        <w:jc w:val="both"/>
        <w:rPr>
          <w:rFonts w:cs="Arial"/>
          <w:b/>
          <w:szCs w:val="24"/>
        </w:rPr>
      </w:pPr>
    </w:p>
    <w:p w14:paraId="6593A1C2" w14:textId="35534DA2" w:rsidR="009363FC" w:rsidRDefault="00A75203" w:rsidP="00A75203">
      <w:pPr>
        <w:pStyle w:val="ListParagraph"/>
        <w:spacing w:line="360" w:lineRule="auto"/>
        <w:ind w:left="360"/>
        <w:jc w:val="both"/>
        <w:rPr>
          <w:rFonts w:cs="Arial"/>
          <w:szCs w:val="24"/>
        </w:rPr>
      </w:pPr>
      <w:r w:rsidRPr="00A75203">
        <w:rPr>
          <w:rFonts w:cs="Arial"/>
          <w:szCs w:val="24"/>
        </w:rPr>
        <w:t>At the point when people progress out of your arrangement, you might not have guardian obligation and lawful duty regarding these player accounts going ahead.</w:t>
      </w:r>
    </w:p>
    <w:p w14:paraId="57D5FD24" w14:textId="77777777" w:rsidR="00A75203" w:rsidRPr="00166E3F" w:rsidRDefault="00A75203" w:rsidP="00A75203">
      <w:pPr>
        <w:pStyle w:val="ListParagraph"/>
        <w:spacing w:line="360" w:lineRule="auto"/>
        <w:ind w:left="360"/>
        <w:jc w:val="both"/>
        <w:rPr>
          <w:rFonts w:cs="Arial"/>
          <w:color w:val="2F5496" w:themeColor="accent1" w:themeShade="BF"/>
          <w:szCs w:val="24"/>
        </w:rPr>
      </w:pPr>
    </w:p>
    <w:p w14:paraId="6BB16F9B" w14:textId="77777777" w:rsidR="009363FC" w:rsidRPr="00166E3F" w:rsidRDefault="009363FC" w:rsidP="009363FC">
      <w:pPr>
        <w:pStyle w:val="ListParagraph"/>
        <w:numPr>
          <w:ilvl w:val="0"/>
          <w:numId w:val="24"/>
        </w:numPr>
        <w:spacing w:line="360" w:lineRule="auto"/>
        <w:rPr>
          <w:rFonts w:cs="Arial"/>
          <w:color w:val="2F5496" w:themeColor="accent1" w:themeShade="BF"/>
          <w:szCs w:val="24"/>
        </w:rPr>
      </w:pPr>
      <w:r w:rsidRPr="00166E3F">
        <w:rPr>
          <w:rFonts w:cs="Arial"/>
          <w:b/>
          <w:color w:val="2F5496" w:themeColor="accent1" w:themeShade="BF"/>
          <w:szCs w:val="24"/>
        </w:rPr>
        <w:t>Increase Participant Retirement Readiness</w:t>
      </w:r>
      <w:r w:rsidRPr="00166E3F">
        <w:rPr>
          <w:rFonts w:cs="Arial"/>
          <w:color w:val="2F5496" w:themeColor="accent1" w:themeShade="BF"/>
          <w:szCs w:val="24"/>
        </w:rPr>
        <w:t xml:space="preserve"> – </w:t>
      </w:r>
    </w:p>
    <w:p w14:paraId="11138F3D" w14:textId="77777777" w:rsidR="009363FC" w:rsidRPr="00166E3F" w:rsidRDefault="009363FC" w:rsidP="009363FC">
      <w:pPr>
        <w:pStyle w:val="ListParagraph"/>
        <w:spacing w:line="360" w:lineRule="auto"/>
        <w:rPr>
          <w:rFonts w:cs="Arial"/>
          <w:szCs w:val="24"/>
        </w:rPr>
      </w:pPr>
    </w:p>
    <w:p w14:paraId="617E5F9A" w14:textId="6BAE5FAE" w:rsidR="009363FC" w:rsidRDefault="009363FC" w:rsidP="009363FC">
      <w:pPr>
        <w:pStyle w:val="ListParagraph"/>
        <w:spacing w:line="360" w:lineRule="auto"/>
        <w:ind w:left="360"/>
        <w:jc w:val="both"/>
        <w:rPr>
          <w:rFonts w:cs="Arial"/>
          <w:szCs w:val="24"/>
        </w:rPr>
      </w:pPr>
      <w:r w:rsidRPr="00166E3F">
        <w:rPr>
          <w:rFonts w:cs="Arial"/>
          <w:szCs w:val="24"/>
        </w:rPr>
        <w:t xml:space="preserve">Terminated contributors </w:t>
      </w:r>
      <w:r w:rsidR="00A75203" w:rsidRPr="00A75203">
        <w:rPr>
          <w:rFonts w:cs="Arial"/>
          <w:szCs w:val="24"/>
        </w:rPr>
        <w:t>will approach confirmed Rollover Counselors for customized, target tutoring and direction about their appropriation choices. They can even have gotten right of passage to autonomous subsidizing answers from many zenith suppliers.</w:t>
      </w:r>
    </w:p>
    <w:p w14:paraId="4359C153" w14:textId="77777777" w:rsidR="00ED5F31" w:rsidRPr="00166E3F" w:rsidRDefault="00ED5F31" w:rsidP="009363FC">
      <w:pPr>
        <w:pStyle w:val="ListParagraph"/>
        <w:spacing w:line="360" w:lineRule="auto"/>
        <w:ind w:left="360"/>
        <w:jc w:val="both"/>
        <w:rPr>
          <w:rFonts w:cs="Arial"/>
          <w:szCs w:val="24"/>
        </w:rPr>
      </w:pPr>
    </w:p>
    <w:p w14:paraId="4826858A" w14:textId="77777777" w:rsidR="009363FC" w:rsidRPr="00166E3F" w:rsidRDefault="009363FC" w:rsidP="009363FC">
      <w:pPr>
        <w:spacing w:line="360" w:lineRule="auto"/>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Other Relevant Activities:</w:t>
      </w:r>
    </w:p>
    <w:p w14:paraId="08DDDCDF" w14:textId="77777777" w:rsidR="009363FC" w:rsidRPr="00166E3F" w:rsidRDefault="009363FC" w:rsidP="009363FC">
      <w:pPr>
        <w:spacing w:line="360" w:lineRule="auto"/>
        <w:rPr>
          <w:rFonts w:ascii="Arial" w:hAnsi="Arial" w:cs="Arial"/>
          <w:b/>
          <w:sz w:val="24"/>
          <w:szCs w:val="24"/>
        </w:rPr>
      </w:pPr>
    </w:p>
    <w:p w14:paraId="3A483FB1" w14:textId="10C4AD75" w:rsidR="009363FC" w:rsidRPr="00A75203" w:rsidRDefault="00A75203" w:rsidP="00A75203">
      <w:pPr>
        <w:pStyle w:val="ListParagraph"/>
        <w:numPr>
          <w:ilvl w:val="0"/>
          <w:numId w:val="24"/>
        </w:numPr>
        <w:spacing w:line="360" w:lineRule="auto"/>
        <w:jc w:val="both"/>
        <w:rPr>
          <w:rFonts w:cs="Arial"/>
          <w:szCs w:val="24"/>
        </w:rPr>
      </w:pPr>
      <w:r w:rsidRPr="00A75203">
        <w:rPr>
          <w:rFonts w:cs="Arial"/>
          <w:szCs w:val="24"/>
        </w:rPr>
        <w:t xml:space="preserve">All the </w:t>
      </w:r>
      <w:r>
        <w:rPr>
          <w:rFonts w:cs="Arial"/>
          <w:szCs w:val="24"/>
        </w:rPr>
        <w:t>employees</w:t>
      </w:r>
      <w:r w:rsidRPr="00A75203">
        <w:rPr>
          <w:rFonts w:cs="Arial"/>
          <w:szCs w:val="24"/>
        </w:rPr>
        <w:t xml:space="preserve"> of Data Path are spoken with each extraordinary through Skype. I transformed into went up against any issue for the term of my temporary job period concerning business related issue; I thumped my seniors through Skype to cure the issue.</w:t>
      </w:r>
    </w:p>
    <w:p w14:paraId="702CB083" w14:textId="643F0E3C" w:rsidR="00A75203" w:rsidRDefault="00A75203" w:rsidP="009363FC">
      <w:pPr>
        <w:pStyle w:val="ListParagraph"/>
        <w:numPr>
          <w:ilvl w:val="0"/>
          <w:numId w:val="24"/>
        </w:numPr>
        <w:spacing w:line="360" w:lineRule="auto"/>
        <w:jc w:val="both"/>
        <w:rPr>
          <w:rFonts w:cs="Arial"/>
          <w:szCs w:val="24"/>
        </w:rPr>
      </w:pPr>
      <w:r w:rsidRPr="00A75203">
        <w:rPr>
          <w:rFonts w:cs="Arial"/>
          <w:szCs w:val="24"/>
        </w:rPr>
        <w:t>I got guidelines of doing discovering the one feature uncovered paper its other viewpoint was clear and sifting through the ones paper which aren't reusable.</w:t>
      </w:r>
    </w:p>
    <w:p w14:paraId="2E28B38C" w14:textId="77777777" w:rsidR="00A75203" w:rsidRDefault="00A75203" w:rsidP="00A75203">
      <w:pPr>
        <w:pStyle w:val="ListParagraph"/>
        <w:spacing w:line="360" w:lineRule="auto"/>
        <w:jc w:val="both"/>
        <w:rPr>
          <w:rFonts w:cs="Arial"/>
          <w:szCs w:val="24"/>
        </w:rPr>
      </w:pPr>
    </w:p>
    <w:p w14:paraId="6F5B9C21" w14:textId="556656A5" w:rsidR="009363FC" w:rsidRDefault="00A75203" w:rsidP="00A75203">
      <w:pPr>
        <w:pStyle w:val="ListParagraph"/>
        <w:numPr>
          <w:ilvl w:val="0"/>
          <w:numId w:val="24"/>
        </w:numPr>
        <w:spacing w:line="360" w:lineRule="auto"/>
        <w:jc w:val="both"/>
        <w:rPr>
          <w:rFonts w:cs="Arial"/>
          <w:szCs w:val="24"/>
        </w:rPr>
      </w:pPr>
      <w:r>
        <w:rPr>
          <w:rFonts w:cs="Arial"/>
          <w:szCs w:val="24"/>
        </w:rPr>
        <w:t xml:space="preserve"> I </w:t>
      </w:r>
      <w:r w:rsidRPr="00A75203">
        <w:rPr>
          <w:rFonts w:cs="Arial"/>
          <w:szCs w:val="24"/>
        </w:rPr>
        <w:t>needed to plan ordinary work record and sent that to my group head.</w:t>
      </w:r>
    </w:p>
    <w:p w14:paraId="55DAEAB7" w14:textId="77777777" w:rsidR="00ED5F31" w:rsidRPr="00ED5F31" w:rsidRDefault="00ED5F31" w:rsidP="00ED5F31">
      <w:pPr>
        <w:pStyle w:val="ListParagraph"/>
        <w:rPr>
          <w:rFonts w:cs="Arial"/>
          <w:szCs w:val="24"/>
        </w:rPr>
      </w:pPr>
    </w:p>
    <w:p w14:paraId="655A577B" w14:textId="77777777" w:rsidR="00ED5F31" w:rsidRPr="00A75203" w:rsidRDefault="00ED5F31" w:rsidP="00ED5F31">
      <w:pPr>
        <w:pStyle w:val="ListParagraph"/>
        <w:spacing w:line="360" w:lineRule="auto"/>
        <w:jc w:val="both"/>
        <w:rPr>
          <w:rFonts w:cs="Arial"/>
          <w:szCs w:val="24"/>
        </w:rPr>
      </w:pPr>
    </w:p>
    <w:p w14:paraId="28819CEB" w14:textId="77777777" w:rsidR="009363FC" w:rsidRPr="00573757" w:rsidRDefault="009363FC" w:rsidP="009363FC">
      <w:pPr>
        <w:pStyle w:val="Heading2"/>
        <w:spacing w:line="360" w:lineRule="auto"/>
        <w:jc w:val="center"/>
        <w:rPr>
          <w:rFonts w:cs="Arial"/>
          <w:i w:val="0"/>
          <w:color w:val="2F5496" w:themeColor="accent1" w:themeShade="BF"/>
        </w:rPr>
      </w:pPr>
      <w:bookmarkStart w:id="35" w:name="_Toc31297127"/>
      <w:r w:rsidRPr="00573757">
        <w:rPr>
          <w:rFonts w:cs="Arial"/>
          <w:i w:val="0"/>
          <w:color w:val="2F5496" w:themeColor="accent1" w:themeShade="BF"/>
        </w:rPr>
        <w:t>3.4 Evaluation</w:t>
      </w:r>
      <w:bookmarkEnd w:id="35"/>
    </w:p>
    <w:p w14:paraId="0F6DB1D3" w14:textId="77777777" w:rsidR="009363FC" w:rsidRPr="00166E3F" w:rsidRDefault="009363FC" w:rsidP="009363FC">
      <w:pPr>
        <w:pStyle w:val="ListParagraph"/>
        <w:spacing w:line="360" w:lineRule="auto"/>
        <w:ind w:left="540"/>
        <w:jc w:val="both"/>
        <w:rPr>
          <w:rFonts w:cs="Arial"/>
          <w:szCs w:val="24"/>
        </w:rPr>
      </w:pPr>
    </w:p>
    <w:p w14:paraId="7E4BA5F1" w14:textId="77777777" w:rsidR="009363FC" w:rsidRPr="00166E3F" w:rsidRDefault="009363FC" w:rsidP="009363FC">
      <w:pPr>
        <w:pStyle w:val="ListParagraph"/>
        <w:spacing w:line="360" w:lineRule="auto"/>
        <w:ind w:left="0"/>
        <w:jc w:val="both"/>
        <w:rPr>
          <w:rFonts w:cs="Arial"/>
          <w:szCs w:val="24"/>
        </w:rPr>
      </w:pPr>
      <w:r w:rsidRPr="00166E3F">
        <w:rPr>
          <w:rFonts w:cs="Arial"/>
          <w:szCs w:val="24"/>
        </w:rPr>
        <w:t xml:space="preserve">DataPath has unique way of evaluation. They assigned task by the software program and assigned a reviewer for the review of my project. If there may be no error, the reviewer sent the task to another department for in addition process. And the software program </w:t>
      </w:r>
      <w:r w:rsidRPr="00166E3F">
        <w:rPr>
          <w:rFonts w:cs="Arial"/>
          <w:szCs w:val="24"/>
        </w:rPr>
        <w:lastRenderedPageBreak/>
        <w:t>keeps file of each click. That’s how each task evaluated by using senior executives and manager.</w:t>
      </w:r>
    </w:p>
    <w:p w14:paraId="372A1AE4" w14:textId="77777777" w:rsidR="009363FC" w:rsidRPr="00166E3F" w:rsidRDefault="009363FC" w:rsidP="009363FC">
      <w:pPr>
        <w:pStyle w:val="ListParagraph"/>
        <w:spacing w:line="360" w:lineRule="auto"/>
        <w:ind w:left="0"/>
        <w:jc w:val="both"/>
        <w:rPr>
          <w:rFonts w:cs="Arial"/>
          <w:szCs w:val="24"/>
        </w:rPr>
      </w:pPr>
    </w:p>
    <w:p w14:paraId="65567EE8" w14:textId="77777777" w:rsidR="009363FC" w:rsidRPr="00573757" w:rsidRDefault="009363FC" w:rsidP="009363FC">
      <w:pPr>
        <w:pStyle w:val="Heading2"/>
        <w:spacing w:line="360" w:lineRule="auto"/>
        <w:jc w:val="center"/>
        <w:rPr>
          <w:rFonts w:cs="Arial"/>
          <w:i w:val="0"/>
          <w:color w:val="2F5496" w:themeColor="accent1" w:themeShade="BF"/>
        </w:rPr>
      </w:pPr>
      <w:bookmarkStart w:id="36" w:name="_Toc31297128"/>
      <w:r w:rsidRPr="00573757">
        <w:rPr>
          <w:rFonts w:cs="Arial"/>
          <w:i w:val="0"/>
          <w:color w:val="2F5496" w:themeColor="accent1" w:themeShade="BF"/>
        </w:rPr>
        <w:t>3.5 Skills applied</w:t>
      </w:r>
      <w:bookmarkEnd w:id="36"/>
    </w:p>
    <w:p w14:paraId="424F8191" w14:textId="77777777" w:rsidR="009363FC" w:rsidRPr="00166E3F" w:rsidRDefault="009363FC" w:rsidP="009363FC">
      <w:pPr>
        <w:spacing w:line="360" w:lineRule="auto"/>
        <w:rPr>
          <w:rFonts w:ascii="Arial" w:hAnsi="Arial" w:cs="Arial"/>
          <w:sz w:val="24"/>
          <w:szCs w:val="24"/>
        </w:rPr>
      </w:pPr>
    </w:p>
    <w:p w14:paraId="7F2A781B" w14:textId="77777777" w:rsidR="009363FC" w:rsidRPr="00166E3F" w:rsidRDefault="009363FC" w:rsidP="009363FC">
      <w:pPr>
        <w:pStyle w:val="ListParagraph"/>
        <w:spacing w:line="360" w:lineRule="auto"/>
        <w:ind w:left="0"/>
        <w:jc w:val="both"/>
        <w:rPr>
          <w:rFonts w:cs="Arial"/>
          <w:szCs w:val="24"/>
        </w:rPr>
      </w:pPr>
      <w:r w:rsidRPr="00166E3F">
        <w:rPr>
          <w:rFonts w:cs="Arial"/>
          <w:szCs w:val="24"/>
        </w:rPr>
        <w:t xml:space="preserve">DataPath ltd mainly does IT based work. My computer abilities helped me to regulate with its working environment. For a daily basis I had to use unify, </w:t>
      </w:r>
      <w:proofErr w:type="spellStart"/>
      <w:r w:rsidRPr="00166E3F">
        <w:rPr>
          <w:rFonts w:cs="Arial"/>
          <w:szCs w:val="24"/>
        </w:rPr>
        <w:t>relius</w:t>
      </w:r>
      <w:proofErr w:type="spellEnd"/>
      <w:r w:rsidRPr="00166E3F">
        <w:rPr>
          <w:rFonts w:cs="Arial"/>
          <w:szCs w:val="24"/>
        </w:rPr>
        <w:t xml:space="preserve">, outlook, Skype and adobe, </w:t>
      </w:r>
      <w:proofErr w:type="spellStart"/>
      <w:r w:rsidRPr="00166E3F">
        <w:rPr>
          <w:rFonts w:cs="Arial"/>
          <w:szCs w:val="24"/>
        </w:rPr>
        <w:t>eCopy</w:t>
      </w:r>
      <w:proofErr w:type="spellEnd"/>
      <w:r w:rsidRPr="00166E3F">
        <w:rPr>
          <w:rFonts w:cs="Arial"/>
          <w:szCs w:val="24"/>
        </w:rPr>
        <w:t>, excel to prepare all of projects.</w:t>
      </w:r>
    </w:p>
    <w:p w14:paraId="1B4E9B3F" w14:textId="77777777" w:rsidR="009363FC" w:rsidRPr="00166E3F" w:rsidRDefault="009363FC" w:rsidP="009363FC">
      <w:pPr>
        <w:pStyle w:val="ListParagraph"/>
        <w:spacing w:line="360" w:lineRule="auto"/>
        <w:ind w:left="0"/>
        <w:jc w:val="both"/>
        <w:rPr>
          <w:rFonts w:cs="Arial"/>
          <w:szCs w:val="24"/>
        </w:rPr>
      </w:pPr>
    </w:p>
    <w:p w14:paraId="31A6880B" w14:textId="77777777" w:rsidR="009363FC" w:rsidRPr="00166E3F" w:rsidRDefault="009363FC" w:rsidP="009363FC">
      <w:pPr>
        <w:pStyle w:val="ListParagraph"/>
        <w:spacing w:line="360" w:lineRule="auto"/>
        <w:ind w:left="0"/>
        <w:jc w:val="both"/>
        <w:rPr>
          <w:rFonts w:cs="Arial"/>
          <w:szCs w:val="24"/>
        </w:rPr>
      </w:pPr>
    </w:p>
    <w:p w14:paraId="5CBDE4C3" w14:textId="77777777" w:rsidR="009363FC" w:rsidRPr="00573757" w:rsidRDefault="009363FC" w:rsidP="009363FC">
      <w:pPr>
        <w:pStyle w:val="Heading2"/>
        <w:spacing w:line="360" w:lineRule="auto"/>
        <w:ind w:left="720"/>
        <w:jc w:val="center"/>
        <w:rPr>
          <w:rFonts w:cs="Arial"/>
          <w:i w:val="0"/>
          <w:color w:val="2F5496" w:themeColor="accent1" w:themeShade="BF"/>
        </w:rPr>
      </w:pPr>
      <w:bookmarkStart w:id="37" w:name="_Toc31297129"/>
      <w:r w:rsidRPr="00573757">
        <w:rPr>
          <w:rFonts w:cs="Arial"/>
          <w:i w:val="0"/>
          <w:color w:val="2F5496" w:themeColor="accent1" w:themeShade="BF"/>
        </w:rPr>
        <w:t>3.6 New skills developed</w:t>
      </w:r>
      <w:bookmarkEnd w:id="37"/>
    </w:p>
    <w:p w14:paraId="7BFDF3B7" w14:textId="77777777" w:rsidR="009363FC" w:rsidRPr="00166E3F" w:rsidRDefault="009363FC" w:rsidP="009363FC">
      <w:pPr>
        <w:pStyle w:val="ListParagraph"/>
        <w:spacing w:line="360" w:lineRule="auto"/>
        <w:ind w:left="0"/>
        <w:jc w:val="both"/>
        <w:rPr>
          <w:rFonts w:cs="Arial"/>
          <w:szCs w:val="24"/>
        </w:rPr>
      </w:pPr>
    </w:p>
    <w:p w14:paraId="587B9C61" w14:textId="77777777" w:rsidR="009363FC" w:rsidRPr="00166E3F" w:rsidRDefault="009363FC" w:rsidP="009363FC">
      <w:pPr>
        <w:pStyle w:val="ListParagraph"/>
        <w:spacing w:line="360" w:lineRule="auto"/>
        <w:ind w:left="0"/>
        <w:jc w:val="both"/>
        <w:rPr>
          <w:rFonts w:cs="Arial"/>
          <w:szCs w:val="24"/>
        </w:rPr>
      </w:pPr>
      <w:r w:rsidRPr="00166E3F">
        <w:rPr>
          <w:rFonts w:cs="Arial"/>
          <w:szCs w:val="24"/>
        </w:rPr>
        <w:t xml:space="preserve">I was capable of learn about their internal software like Unify and </w:t>
      </w:r>
      <w:proofErr w:type="spellStart"/>
      <w:r w:rsidRPr="00166E3F">
        <w:rPr>
          <w:rFonts w:cs="Arial"/>
          <w:szCs w:val="24"/>
        </w:rPr>
        <w:t>relius</w:t>
      </w:r>
      <w:proofErr w:type="spellEnd"/>
      <w:r w:rsidRPr="00166E3F">
        <w:rPr>
          <w:rFonts w:cs="Arial"/>
          <w:szCs w:val="24"/>
        </w:rPr>
        <w:t>.</w:t>
      </w:r>
    </w:p>
    <w:p w14:paraId="192B1A78" w14:textId="77777777" w:rsidR="009363FC" w:rsidRPr="00166E3F" w:rsidRDefault="009363FC" w:rsidP="009363FC">
      <w:pPr>
        <w:spacing w:line="360" w:lineRule="auto"/>
        <w:jc w:val="center"/>
        <w:rPr>
          <w:rFonts w:ascii="Arial" w:hAnsi="Arial" w:cs="Arial"/>
          <w:b/>
          <w:color w:val="2F5496" w:themeColor="accent1" w:themeShade="BF"/>
          <w:sz w:val="24"/>
          <w:szCs w:val="24"/>
        </w:rPr>
      </w:pPr>
      <w:r w:rsidRPr="00166E3F">
        <w:rPr>
          <w:rFonts w:ascii="Arial" w:hAnsi="Arial" w:cs="Arial"/>
          <w:b/>
          <w:color w:val="2F5496" w:themeColor="accent1" w:themeShade="BF"/>
          <w:sz w:val="24"/>
          <w:szCs w:val="24"/>
        </w:rPr>
        <w:t>Unify:</w:t>
      </w:r>
    </w:p>
    <w:p w14:paraId="25A33048" w14:textId="77777777" w:rsidR="009363FC" w:rsidRPr="00166E3F" w:rsidRDefault="009363FC" w:rsidP="009363FC">
      <w:pPr>
        <w:spacing w:line="360" w:lineRule="auto"/>
        <w:jc w:val="center"/>
        <w:rPr>
          <w:rFonts w:ascii="Arial" w:hAnsi="Arial" w:cs="Arial"/>
          <w:b/>
          <w:color w:val="2F5496" w:themeColor="accent1" w:themeShade="BF"/>
          <w:sz w:val="24"/>
          <w:szCs w:val="24"/>
        </w:rPr>
      </w:pPr>
    </w:p>
    <w:p w14:paraId="008006F6" w14:textId="77777777" w:rsidR="009363FC" w:rsidRPr="00166E3F" w:rsidRDefault="009363FC" w:rsidP="009363FC">
      <w:pPr>
        <w:pStyle w:val="ListParagraph"/>
        <w:spacing w:line="360" w:lineRule="auto"/>
        <w:ind w:left="0"/>
        <w:jc w:val="both"/>
        <w:rPr>
          <w:rFonts w:cs="Arial"/>
          <w:szCs w:val="24"/>
        </w:rPr>
      </w:pPr>
      <w:r w:rsidRPr="00166E3F">
        <w:rPr>
          <w:rFonts w:cs="Arial"/>
          <w:szCs w:val="24"/>
        </w:rPr>
        <w:t>In Unify, we can excess to all 401(k) plan and project details. We can update each project by our individual July ID which is created by IT dept. Our daily task is assigned our supervisor through our individual account. Unify is used for numerous purposes to complete the project.</w:t>
      </w:r>
    </w:p>
    <w:p w14:paraId="4A97C5D0" w14:textId="77777777" w:rsidR="009363FC" w:rsidRPr="009363FC" w:rsidRDefault="009363FC" w:rsidP="009363FC">
      <w:pPr>
        <w:pStyle w:val="ListParagraph"/>
        <w:spacing w:line="360" w:lineRule="auto"/>
        <w:ind w:left="0"/>
        <w:jc w:val="both"/>
        <w:rPr>
          <w:rFonts w:cs="Arial"/>
        </w:rPr>
      </w:pPr>
    </w:p>
    <w:p w14:paraId="3B8C8A1D" w14:textId="154E6FA9" w:rsidR="009363FC" w:rsidRPr="009363FC" w:rsidRDefault="009363FC" w:rsidP="009363FC">
      <w:pPr>
        <w:pStyle w:val="ListParagraph"/>
        <w:spacing w:line="360" w:lineRule="auto"/>
        <w:ind w:left="1080"/>
        <w:jc w:val="both"/>
        <w:rPr>
          <w:rFonts w:cs="Arial"/>
        </w:rPr>
      </w:pPr>
      <w:r w:rsidRPr="009363FC">
        <w:rPr>
          <w:rFonts w:cs="Arial"/>
          <w:noProof/>
        </w:rPr>
        <w:lastRenderedPageBreak/>
        <w:drawing>
          <wp:inline distT="0" distB="0" distL="0" distR="0" wp14:anchorId="43EE68BB" wp14:editId="0BCEBDA7">
            <wp:extent cx="5943600" cy="4572000"/>
            <wp:effectExtent l="0" t="0" r="0" b="0"/>
            <wp:docPr id="15" name="Picture 15" descr="h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g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4572000"/>
                    </a:xfrm>
                    <a:prstGeom prst="rect">
                      <a:avLst/>
                    </a:prstGeom>
                    <a:noFill/>
                    <a:ln>
                      <a:noFill/>
                    </a:ln>
                  </pic:spPr>
                </pic:pic>
              </a:graphicData>
            </a:graphic>
          </wp:inline>
        </w:drawing>
      </w:r>
    </w:p>
    <w:p w14:paraId="199B5FC4" w14:textId="77777777" w:rsidR="009363FC" w:rsidRPr="009363FC" w:rsidRDefault="009363FC" w:rsidP="009363FC">
      <w:pPr>
        <w:spacing w:line="360" w:lineRule="auto"/>
        <w:jc w:val="both"/>
        <w:rPr>
          <w:rFonts w:ascii="Arial" w:hAnsi="Arial" w:cs="Arial"/>
        </w:rPr>
      </w:pPr>
    </w:p>
    <w:p w14:paraId="78B5A4E3" w14:textId="77777777" w:rsidR="009363FC" w:rsidRPr="009363FC" w:rsidRDefault="009363FC" w:rsidP="009363FC">
      <w:pPr>
        <w:pStyle w:val="ListParagraph"/>
        <w:spacing w:line="360" w:lineRule="auto"/>
        <w:ind w:left="1080"/>
        <w:jc w:val="both"/>
        <w:rPr>
          <w:rFonts w:cs="Arial"/>
        </w:rPr>
      </w:pPr>
    </w:p>
    <w:p w14:paraId="6B838BA1" w14:textId="77777777" w:rsidR="009363FC" w:rsidRPr="009363FC" w:rsidRDefault="009363FC" w:rsidP="009363FC">
      <w:pPr>
        <w:pStyle w:val="ListParagraph"/>
        <w:spacing w:line="360" w:lineRule="auto"/>
        <w:ind w:left="1080"/>
        <w:jc w:val="center"/>
        <w:rPr>
          <w:rFonts w:cs="Arial"/>
        </w:rPr>
      </w:pPr>
      <w:r w:rsidRPr="009363FC">
        <w:rPr>
          <w:rFonts w:cs="Arial"/>
        </w:rPr>
        <w:t>Figure 3.6: Unify</w:t>
      </w:r>
    </w:p>
    <w:p w14:paraId="3090805F" w14:textId="77777777" w:rsidR="009363FC" w:rsidRDefault="009363FC" w:rsidP="009363FC">
      <w:pPr>
        <w:spacing w:line="360" w:lineRule="auto"/>
        <w:rPr>
          <w:rFonts w:ascii="Arial" w:hAnsi="Arial" w:cs="Arial"/>
          <w:b/>
          <w:color w:val="2F5496" w:themeColor="accent1" w:themeShade="BF"/>
        </w:rPr>
      </w:pPr>
    </w:p>
    <w:p w14:paraId="0B762F2A" w14:textId="77777777" w:rsidR="00ED5F31" w:rsidRDefault="00ED5F31" w:rsidP="009363FC">
      <w:pPr>
        <w:spacing w:line="360" w:lineRule="auto"/>
        <w:rPr>
          <w:rFonts w:ascii="Arial" w:hAnsi="Arial" w:cs="Arial"/>
          <w:b/>
          <w:color w:val="2F5496" w:themeColor="accent1" w:themeShade="BF"/>
        </w:rPr>
      </w:pPr>
    </w:p>
    <w:p w14:paraId="44C5AABF" w14:textId="77777777" w:rsidR="00ED5F31" w:rsidRDefault="00ED5F31" w:rsidP="009363FC">
      <w:pPr>
        <w:spacing w:line="360" w:lineRule="auto"/>
        <w:rPr>
          <w:rFonts w:ascii="Arial" w:hAnsi="Arial" w:cs="Arial"/>
          <w:b/>
          <w:color w:val="2F5496" w:themeColor="accent1" w:themeShade="BF"/>
        </w:rPr>
      </w:pPr>
    </w:p>
    <w:p w14:paraId="6E342F62" w14:textId="77777777" w:rsidR="00ED5F31" w:rsidRDefault="00ED5F31" w:rsidP="009363FC">
      <w:pPr>
        <w:spacing w:line="360" w:lineRule="auto"/>
        <w:rPr>
          <w:rFonts w:ascii="Arial" w:hAnsi="Arial" w:cs="Arial"/>
          <w:b/>
          <w:color w:val="2F5496" w:themeColor="accent1" w:themeShade="BF"/>
        </w:rPr>
      </w:pPr>
    </w:p>
    <w:p w14:paraId="630AC62C" w14:textId="77777777" w:rsidR="00ED5F31" w:rsidRDefault="00ED5F31" w:rsidP="009363FC">
      <w:pPr>
        <w:spacing w:line="360" w:lineRule="auto"/>
        <w:rPr>
          <w:rFonts w:ascii="Arial" w:hAnsi="Arial" w:cs="Arial"/>
          <w:b/>
          <w:color w:val="2F5496" w:themeColor="accent1" w:themeShade="BF"/>
        </w:rPr>
      </w:pPr>
    </w:p>
    <w:p w14:paraId="2F6184B0" w14:textId="77777777" w:rsidR="00ED5F31" w:rsidRDefault="00ED5F31" w:rsidP="009363FC">
      <w:pPr>
        <w:spacing w:line="360" w:lineRule="auto"/>
        <w:rPr>
          <w:rFonts w:ascii="Arial" w:hAnsi="Arial" w:cs="Arial"/>
          <w:b/>
          <w:color w:val="2F5496" w:themeColor="accent1" w:themeShade="BF"/>
        </w:rPr>
      </w:pPr>
    </w:p>
    <w:p w14:paraId="4B2C33B2" w14:textId="77777777" w:rsidR="00ED5F31" w:rsidRPr="009363FC" w:rsidRDefault="00ED5F31" w:rsidP="009363FC">
      <w:pPr>
        <w:spacing w:line="360" w:lineRule="auto"/>
        <w:rPr>
          <w:rFonts w:ascii="Arial" w:hAnsi="Arial" w:cs="Arial"/>
          <w:b/>
          <w:color w:val="2F5496" w:themeColor="accent1" w:themeShade="BF"/>
        </w:rPr>
      </w:pPr>
    </w:p>
    <w:p w14:paraId="3299911B" w14:textId="77777777" w:rsidR="009363FC" w:rsidRPr="00573757" w:rsidRDefault="009363FC" w:rsidP="009363FC">
      <w:pPr>
        <w:spacing w:line="360" w:lineRule="auto"/>
        <w:jc w:val="center"/>
        <w:rPr>
          <w:rFonts w:ascii="Arial" w:hAnsi="Arial" w:cs="Arial"/>
          <w:b/>
          <w:color w:val="2F5496" w:themeColor="accent1" w:themeShade="BF"/>
          <w:sz w:val="24"/>
          <w:szCs w:val="24"/>
        </w:rPr>
      </w:pPr>
      <w:r w:rsidRPr="00573757">
        <w:rPr>
          <w:rFonts w:ascii="Arial" w:hAnsi="Arial" w:cs="Arial"/>
          <w:b/>
          <w:color w:val="2F5496" w:themeColor="accent1" w:themeShade="BF"/>
          <w:sz w:val="24"/>
          <w:szCs w:val="24"/>
        </w:rPr>
        <w:lastRenderedPageBreak/>
        <w:t>Relius:</w:t>
      </w:r>
    </w:p>
    <w:p w14:paraId="4860956B" w14:textId="77777777" w:rsidR="009363FC" w:rsidRPr="00573757" w:rsidRDefault="009363FC" w:rsidP="009363FC">
      <w:pPr>
        <w:spacing w:line="360" w:lineRule="auto"/>
        <w:rPr>
          <w:rFonts w:ascii="Arial" w:hAnsi="Arial" w:cs="Arial"/>
          <w:sz w:val="24"/>
          <w:szCs w:val="24"/>
        </w:rPr>
      </w:pPr>
    </w:p>
    <w:p w14:paraId="3C511731" w14:textId="77777777" w:rsidR="009363FC" w:rsidRPr="00573757" w:rsidRDefault="009363FC" w:rsidP="009363FC">
      <w:pPr>
        <w:pStyle w:val="ListParagraph"/>
        <w:spacing w:line="360" w:lineRule="auto"/>
        <w:ind w:left="0"/>
        <w:jc w:val="both"/>
        <w:rPr>
          <w:rFonts w:cs="Arial"/>
          <w:szCs w:val="24"/>
        </w:rPr>
      </w:pPr>
      <w:r w:rsidRPr="00573757">
        <w:rPr>
          <w:rFonts w:cs="Arial"/>
          <w:szCs w:val="24"/>
        </w:rPr>
        <w:t>This server has a group of information about participant which is used to create form.</w:t>
      </w:r>
      <w:r w:rsidRPr="00573757">
        <w:rPr>
          <w:rFonts w:cs="Arial"/>
          <w:szCs w:val="24"/>
        </w:rPr>
        <w:br/>
      </w:r>
    </w:p>
    <w:p w14:paraId="0DF38D2B" w14:textId="77777777" w:rsidR="009363FC" w:rsidRPr="009363FC" w:rsidRDefault="009363FC" w:rsidP="009363FC">
      <w:pPr>
        <w:pStyle w:val="ListParagraph"/>
        <w:spacing w:line="360" w:lineRule="auto"/>
        <w:jc w:val="center"/>
        <w:rPr>
          <w:rFonts w:cs="Arial"/>
          <w:noProof/>
        </w:rPr>
      </w:pPr>
      <w:r w:rsidRPr="009363FC">
        <w:rPr>
          <w:rFonts w:cs="Arial"/>
          <w:noProof/>
        </w:rPr>
        <w:drawing>
          <wp:inline distT="0" distB="0" distL="0" distR="0" wp14:anchorId="3C419430" wp14:editId="3ADEC6BC">
            <wp:extent cx="4676775" cy="1247775"/>
            <wp:effectExtent l="19050" t="0" r="28575" b="390525"/>
            <wp:docPr id="13" name="Picture 13" descr="C:\Users\MAMUN\AppData\Local\Microsoft\Windows\INetCache\Content.Word\reli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MUN\AppData\Local\Microsoft\Windows\INetCache\Content.Word\relius.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76775" cy="1247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37B6058" w14:textId="77777777" w:rsidR="009363FC" w:rsidRPr="009363FC" w:rsidRDefault="009363FC" w:rsidP="009363FC">
      <w:pPr>
        <w:pStyle w:val="ListParagraph"/>
        <w:spacing w:line="360" w:lineRule="auto"/>
        <w:ind w:left="1800"/>
        <w:rPr>
          <w:rFonts w:cs="Arial"/>
          <w:noProof/>
        </w:rPr>
      </w:pPr>
    </w:p>
    <w:p w14:paraId="3F2BF2E0" w14:textId="77777777" w:rsidR="009363FC" w:rsidRPr="009363FC" w:rsidRDefault="009363FC" w:rsidP="009363FC">
      <w:pPr>
        <w:pStyle w:val="ListParagraph"/>
        <w:spacing w:line="360" w:lineRule="auto"/>
        <w:jc w:val="center"/>
        <w:rPr>
          <w:rFonts w:cs="Arial"/>
          <w:noProof/>
        </w:rPr>
      </w:pPr>
      <w:r w:rsidRPr="009363FC">
        <w:rPr>
          <w:rFonts w:cs="Arial"/>
          <w:noProof/>
        </w:rPr>
        <w:t>Figure 3.6</w:t>
      </w:r>
      <w:r w:rsidRPr="009363FC">
        <w:rPr>
          <w:rFonts w:cs="Arial"/>
        </w:rPr>
        <w:t>: Relius</w:t>
      </w:r>
    </w:p>
    <w:p w14:paraId="14114C3A" w14:textId="77777777" w:rsidR="009363FC" w:rsidRPr="009363FC" w:rsidRDefault="009363FC" w:rsidP="009363FC">
      <w:pPr>
        <w:pStyle w:val="ListParagraph"/>
        <w:spacing w:line="360" w:lineRule="auto"/>
        <w:ind w:left="1800"/>
        <w:rPr>
          <w:rFonts w:cs="Arial"/>
          <w:noProof/>
        </w:rPr>
      </w:pPr>
    </w:p>
    <w:p w14:paraId="76A6002B" w14:textId="77777777" w:rsidR="009363FC" w:rsidRPr="009363FC" w:rsidRDefault="009363FC" w:rsidP="009363FC">
      <w:pPr>
        <w:pStyle w:val="ListParagraph"/>
        <w:spacing w:line="360" w:lineRule="auto"/>
        <w:ind w:left="1800"/>
        <w:rPr>
          <w:rFonts w:cs="Arial"/>
          <w:noProof/>
        </w:rPr>
      </w:pPr>
    </w:p>
    <w:p w14:paraId="59616D2D" w14:textId="7DE543B1" w:rsidR="009363FC" w:rsidRPr="009363FC" w:rsidRDefault="009363FC" w:rsidP="009363FC">
      <w:pPr>
        <w:pStyle w:val="ListParagraph"/>
        <w:spacing w:line="360" w:lineRule="auto"/>
        <w:rPr>
          <w:rFonts w:cs="Arial"/>
          <w:color w:val="2F5496" w:themeColor="accent1" w:themeShade="BF"/>
        </w:rPr>
      </w:pPr>
      <w:r w:rsidRPr="009363FC">
        <w:rPr>
          <w:rFonts w:cs="Arial"/>
          <w:noProof/>
          <w:color w:val="2F5496" w:themeColor="accent1" w:themeShade="BF"/>
        </w:rPr>
        <w:drawing>
          <wp:inline distT="0" distB="0" distL="0" distR="0" wp14:anchorId="2C34B0EA" wp14:editId="05147BFD">
            <wp:extent cx="5221605" cy="3368675"/>
            <wp:effectExtent l="0" t="0" r="74295" b="79375"/>
            <wp:docPr id="14" name="Picture 14" descr="Inkedvvv_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kedvvv_LI"/>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21605" cy="3368675"/>
                    </a:xfrm>
                    <a:prstGeom prst="rect">
                      <a:avLst/>
                    </a:prstGeom>
                    <a:noFill/>
                    <a:ln>
                      <a:noFill/>
                    </a:ln>
                    <a:effectLst>
                      <a:outerShdw dist="107763" dir="2700000" algn="ctr" rotWithShape="0">
                        <a:srgbClr val="808080">
                          <a:alpha val="50000"/>
                        </a:srgbClr>
                      </a:outerShdw>
                    </a:effectLst>
                  </pic:spPr>
                </pic:pic>
              </a:graphicData>
            </a:graphic>
          </wp:inline>
        </w:drawing>
      </w:r>
    </w:p>
    <w:p w14:paraId="09A6456C" w14:textId="77777777" w:rsidR="009363FC" w:rsidRPr="009363FC" w:rsidRDefault="009363FC" w:rsidP="009363FC">
      <w:pPr>
        <w:pStyle w:val="ListParagraph"/>
        <w:spacing w:line="360" w:lineRule="auto"/>
        <w:ind w:left="1800"/>
        <w:rPr>
          <w:rFonts w:cs="Arial"/>
        </w:rPr>
      </w:pPr>
    </w:p>
    <w:p w14:paraId="0CB54A0B" w14:textId="401F7CE2" w:rsidR="009363FC" w:rsidRPr="00ED5F31" w:rsidRDefault="009363FC" w:rsidP="00ED5F31">
      <w:pPr>
        <w:pStyle w:val="ListParagraph"/>
        <w:spacing w:line="360" w:lineRule="auto"/>
        <w:ind w:left="1800"/>
        <w:jc w:val="center"/>
        <w:rPr>
          <w:rFonts w:cs="Arial"/>
          <w:noProof/>
        </w:rPr>
      </w:pPr>
      <w:r w:rsidRPr="009363FC">
        <w:rPr>
          <w:rFonts w:cs="Arial"/>
          <w:noProof/>
        </w:rPr>
        <w:t>Figure 3.6</w:t>
      </w:r>
      <w:r w:rsidRPr="009363FC">
        <w:rPr>
          <w:rFonts w:cs="Arial"/>
        </w:rPr>
        <w:t xml:space="preserve"> Relius</w:t>
      </w:r>
    </w:p>
    <w:p w14:paraId="21E64849" w14:textId="77777777" w:rsidR="009363FC" w:rsidRPr="00573757" w:rsidRDefault="009363FC" w:rsidP="009363FC">
      <w:pPr>
        <w:pStyle w:val="Heading2"/>
        <w:spacing w:line="360" w:lineRule="auto"/>
        <w:ind w:left="1440"/>
        <w:jc w:val="center"/>
        <w:rPr>
          <w:rStyle w:val="Heading2Char"/>
          <w:rFonts w:cs="Arial"/>
          <w:b/>
          <w:color w:val="2F5496" w:themeColor="accent1" w:themeShade="BF"/>
        </w:rPr>
      </w:pPr>
      <w:bookmarkStart w:id="38" w:name="_Toc31297130"/>
      <w:r w:rsidRPr="00573757">
        <w:rPr>
          <w:rStyle w:val="Heading2Char"/>
          <w:rFonts w:cs="Arial"/>
          <w:color w:val="2F5496" w:themeColor="accent1" w:themeShade="BF"/>
        </w:rPr>
        <w:lastRenderedPageBreak/>
        <w:t>3.7 Application of academic knowledge</w:t>
      </w:r>
      <w:bookmarkEnd w:id="38"/>
    </w:p>
    <w:p w14:paraId="1A6FEC84" w14:textId="77777777" w:rsidR="009363FC" w:rsidRPr="00573757" w:rsidRDefault="009363FC" w:rsidP="009363FC">
      <w:pPr>
        <w:pStyle w:val="ListParagraph"/>
        <w:spacing w:line="360" w:lineRule="auto"/>
        <w:ind w:left="1260"/>
        <w:rPr>
          <w:rFonts w:cs="Arial"/>
          <w:szCs w:val="24"/>
        </w:rPr>
      </w:pPr>
    </w:p>
    <w:p w14:paraId="52D14F2E" w14:textId="77777777" w:rsidR="009363FC" w:rsidRPr="00573757" w:rsidRDefault="009363FC" w:rsidP="009363FC">
      <w:pPr>
        <w:pStyle w:val="ListParagraph"/>
        <w:spacing w:line="360" w:lineRule="auto"/>
        <w:ind w:left="0"/>
        <w:jc w:val="both"/>
        <w:rPr>
          <w:rFonts w:cs="Arial"/>
          <w:szCs w:val="24"/>
        </w:rPr>
      </w:pPr>
      <w:r w:rsidRPr="00573757">
        <w:rPr>
          <w:rFonts w:cs="Arial"/>
          <w:szCs w:val="24"/>
        </w:rPr>
        <w:t>From the academic knowledge, computer skilled helped me to cope-up with their office culture. Knowledge of Microsoft excel, keyboard short cuts raised my work efficiency.</w:t>
      </w:r>
    </w:p>
    <w:p w14:paraId="42D77FA3" w14:textId="77777777" w:rsidR="009363FC" w:rsidRPr="00573757" w:rsidRDefault="009363FC" w:rsidP="009363FC">
      <w:pPr>
        <w:pStyle w:val="ListParagraph"/>
        <w:spacing w:line="360" w:lineRule="auto"/>
        <w:ind w:left="0"/>
        <w:jc w:val="both"/>
        <w:rPr>
          <w:rFonts w:cs="Arial"/>
          <w:szCs w:val="24"/>
        </w:rPr>
      </w:pPr>
    </w:p>
    <w:p w14:paraId="60486794" w14:textId="77777777" w:rsidR="009363FC" w:rsidRPr="009363FC" w:rsidRDefault="009363FC" w:rsidP="009363FC">
      <w:pPr>
        <w:pStyle w:val="ListParagraph"/>
        <w:spacing w:line="360" w:lineRule="auto"/>
        <w:ind w:left="0"/>
        <w:jc w:val="both"/>
        <w:rPr>
          <w:rFonts w:cs="Arial"/>
        </w:rPr>
      </w:pPr>
    </w:p>
    <w:p w14:paraId="54BA9106" w14:textId="77777777" w:rsidR="009363FC" w:rsidRPr="009363FC" w:rsidRDefault="009363FC" w:rsidP="009363FC">
      <w:pPr>
        <w:pStyle w:val="ListParagraph"/>
        <w:spacing w:line="360" w:lineRule="auto"/>
        <w:ind w:left="0"/>
        <w:jc w:val="both"/>
        <w:rPr>
          <w:rFonts w:cs="Arial"/>
        </w:rPr>
      </w:pPr>
    </w:p>
    <w:p w14:paraId="145A817A" w14:textId="77777777" w:rsidR="009363FC" w:rsidRPr="009363FC" w:rsidRDefault="009363FC" w:rsidP="009363FC">
      <w:pPr>
        <w:pStyle w:val="ListParagraph"/>
        <w:spacing w:line="360" w:lineRule="auto"/>
        <w:ind w:left="0"/>
        <w:jc w:val="both"/>
        <w:rPr>
          <w:rFonts w:cs="Arial"/>
        </w:rPr>
      </w:pPr>
    </w:p>
    <w:p w14:paraId="6F25E72E" w14:textId="77777777" w:rsidR="009363FC" w:rsidRPr="009363FC" w:rsidRDefault="009363FC" w:rsidP="009363FC">
      <w:pPr>
        <w:pStyle w:val="ListParagraph"/>
        <w:spacing w:line="360" w:lineRule="auto"/>
        <w:ind w:left="0"/>
        <w:jc w:val="both"/>
        <w:rPr>
          <w:rFonts w:cs="Arial"/>
        </w:rPr>
      </w:pPr>
    </w:p>
    <w:p w14:paraId="1C22C2F4" w14:textId="77777777" w:rsidR="009363FC" w:rsidRPr="009363FC" w:rsidRDefault="009363FC" w:rsidP="009363FC">
      <w:pPr>
        <w:pStyle w:val="ListParagraph"/>
        <w:spacing w:line="360" w:lineRule="auto"/>
        <w:ind w:left="0"/>
        <w:jc w:val="both"/>
        <w:rPr>
          <w:rFonts w:cs="Arial"/>
        </w:rPr>
      </w:pPr>
    </w:p>
    <w:p w14:paraId="7C9DCC33" w14:textId="77777777" w:rsidR="009363FC" w:rsidRPr="009363FC" w:rsidRDefault="009363FC" w:rsidP="009363FC">
      <w:pPr>
        <w:pStyle w:val="ListParagraph"/>
        <w:spacing w:line="360" w:lineRule="auto"/>
        <w:ind w:left="0"/>
        <w:jc w:val="both"/>
        <w:rPr>
          <w:rFonts w:cs="Arial"/>
        </w:rPr>
      </w:pPr>
    </w:p>
    <w:p w14:paraId="4CAFBE42" w14:textId="77777777" w:rsidR="009363FC" w:rsidRPr="009363FC" w:rsidRDefault="009363FC" w:rsidP="009363FC">
      <w:pPr>
        <w:pStyle w:val="ListParagraph"/>
        <w:spacing w:line="360" w:lineRule="auto"/>
        <w:ind w:left="0"/>
        <w:jc w:val="both"/>
        <w:rPr>
          <w:rFonts w:cs="Arial"/>
        </w:rPr>
      </w:pPr>
    </w:p>
    <w:p w14:paraId="0D22BC07" w14:textId="77777777" w:rsidR="009363FC" w:rsidRPr="009363FC" w:rsidRDefault="009363FC" w:rsidP="009363FC">
      <w:pPr>
        <w:pStyle w:val="ListParagraph"/>
        <w:spacing w:line="360" w:lineRule="auto"/>
        <w:ind w:left="0"/>
        <w:jc w:val="both"/>
        <w:rPr>
          <w:rFonts w:cs="Arial"/>
        </w:rPr>
      </w:pPr>
    </w:p>
    <w:p w14:paraId="0894080D" w14:textId="77777777" w:rsidR="009363FC" w:rsidRPr="009363FC" w:rsidRDefault="009363FC" w:rsidP="009363FC">
      <w:pPr>
        <w:pStyle w:val="ListParagraph"/>
        <w:spacing w:line="360" w:lineRule="auto"/>
        <w:ind w:left="0"/>
        <w:jc w:val="both"/>
        <w:rPr>
          <w:rFonts w:cs="Arial"/>
        </w:rPr>
      </w:pPr>
    </w:p>
    <w:p w14:paraId="32059458" w14:textId="77777777" w:rsidR="009363FC" w:rsidRPr="009363FC" w:rsidRDefault="009363FC" w:rsidP="009363FC">
      <w:pPr>
        <w:pStyle w:val="ListParagraph"/>
        <w:spacing w:line="360" w:lineRule="auto"/>
        <w:ind w:left="0"/>
        <w:jc w:val="both"/>
        <w:rPr>
          <w:rFonts w:cs="Arial"/>
        </w:rPr>
      </w:pPr>
    </w:p>
    <w:p w14:paraId="1B18C199" w14:textId="77777777" w:rsidR="009363FC" w:rsidRPr="009363FC" w:rsidRDefault="009363FC" w:rsidP="009363FC">
      <w:pPr>
        <w:pStyle w:val="ListParagraph"/>
        <w:spacing w:line="360" w:lineRule="auto"/>
        <w:ind w:left="0"/>
        <w:jc w:val="both"/>
        <w:rPr>
          <w:rFonts w:cs="Arial"/>
        </w:rPr>
      </w:pPr>
    </w:p>
    <w:p w14:paraId="1FC7C4F4" w14:textId="77777777" w:rsidR="009363FC" w:rsidRPr="009363FC" w:rsidRDefault="009363FC" w:rsidP="009363FC">
      <w:pPr>
        <w:pStyle w:val="ListParagraph"/>
        <w:spacing w:line="360" w:lineRule="auto"/>
        <w:ind w:left="0"/>
        <w:jc w:val="both"/>
        <w:rPr>
          <w:rFonts w:cs="Arial"/>
        </w:rPr>
      </w:pPr>
    </w:p>
    <w:p w14:paraId="4DDB8B39" w14:textId="77777777" w:rsidR="009363FC" w:rsidRPr="009363FC" w:rsidRDefault="009363FC" w:rsidP="009363FC">
      <w:pPr>
        <w:pStyle w:val="ListParagraph"/>
        <w:spacing w:line="360" w:lineRule="auto"/>
        <w:ind w:left="0"/>
        <w:jc w:val="both"/>
        <w:rPr>
          <w:rFonts w:cs="Arial"/>
        </w:rPr>
      </w:pPr>
    </w:p>
    <w:p w14:paraId="7A78E797" w14:textId="77777777" w:rsidR="009363FC" w:rsidRPr="009363FC" w:rsidRDefault="009363FC" w:rsidP="009363FC">
      <w:pPr>
        <w:pStyle w:val="ListParagraph"/>
        <w:spacing w:line="360" w:lineRule="auto"/>
        <w:ind w:left="0"/>
        <w:jc w:val="both"/>
        <w:rPr>
          <w:rFonts w:cs="Arial"/>
        </w:rPr>
      </w:pPr>
    </w:p>
    <w:p w14:paraId="0B597C8D" w14:textId="77777777" w:rsidR="009363FC" w:rsidRPr="009363FC" w:rsidRDefault="009363FC" w:rsidP="009363FC">
      <w:pPr>
        <w:pStyle w:val="ListParagraph"/>
        <w:spacing w:line="360" w:lineRule="auto"/>
        <w:ind w:left="0"/>
        <w:jc w:val="both"/>
        <w:rPr>
          <w:rFonts w:cs="Arial"/>
        </w:rPr>
      </w:pPr>
    </w:p>
    <w:p w14:paraId="030BE7E5" w14:textId="77777777" w:rsidR="009363FC" w:rsidRPr="009363FC" w:rsidRDefault="009363FC" w:rsidP="009363FC">
      <w:pPr>
        <w:pStyle w:val="ListParagraph"/>
        <w:spacing w:line="360" w:lineRule="auto"/>
        <w:ind w:left="0"/>
        <w:jc w:val="both"/>
        <w:rPr>
          <w:rFonts w:cs="Arial"/>
        </w:rPr>
      </w:pPr>
    </w:p>
    <w:p w14:paraId="7ACBF848" w14:textId="77777777" w:rsidR="009363FC" w:rsidRPr="009363FC" w:rsidRDefault="009363FC" w:rsidP="009363FC">
      <w:pPr>
        <w:pStyle w:val="ListParagraph"/>
        <w:spacing w:line="360" w:lineRule="auto"/>
        <w:ind w:left="0"/>
        <w:jc w:val="both"/>
        <w:rPr>
          <w:rFonts w:cs="Arial"/>
        </w:rPr>
      </w:pPr>
    </w:p>
    <w:p w14:paraId="7E00D5EB" w14:textId="77777777" w:rsidR="009363FC" w:rsidRPr="009363FC" w:rsidRDefault="009363FC" w:rsidP="009363FC">
      <w:pPr>
        <w:pStyle w:val="ListParagraph"/>
        <w:spacing w:line="360" w:lineRule="auto"/>
        <w:ind w:left="0"/>
        <w:jc w:val="both"/>
        <w:rPr>
          <w:rFonts w:cs="Arial"/>
        </w:rPr>
      </w:pPr>
    </w:p>
    <w:p w14:paraId="011BA192" w14:textId="77777777" w:rsidR="009363FC" w:rsidRPr="009363FC" w:rsidRDefault="009363FC" w:rsidP="009363FC">
      <w:pPr>
        <w:pStyle w:val="ListParagraph"/>
        <w:spacing w:line="360" w:lineRule="auto"/>
        <w:ind w:left="0"/>
        <w:jc w:val="both"/>
        <w:rPr>
          <w:rFonts w:cs="Arial"/>
        </w:rPr>
      </w:pPr>
    </w:p>
    <w:p w14:paraId="1C1201A2" w14:textId="77777777" w:rsidR="009363FC" w:rsidRPr="009363FC" w:rsidRDefault="009363FC" w:rsidP="009363FC">
      <w:pPr>
        <w:pStyle w:val="ListParagraph"/>
        <w:spacing w:line="360" w:lineRule="auto"/>
        <w:ind w:left="0"/>
        <w:jc w:val="both"/>
        <w:rPr>
          <w:rFonts w:cs="Arial"/>
        </w:rPr>
      </w:pPr>
    </w:p>
    <w:p w14:paraId="79D5620A" w14:textId="77777777" w:rsidR="009363FC" w:rsidRPr="009363FC" w:rsidRDefault="009363FC" w:rsidP="009363FC">
      <w:pPr>
        <w:pStyle w:val="ListParagraph"/>
        <w:spacing w:line="360" w:lineRule="auto"/>
        <w:ind w:left="0"/>
        <w:jc w:val="both"/>
        <w:rPr>
          <w:rFonts w:cs="Arial"/>
        </w:rPr>
      </w:pPr>
    </w:p>
    <w:p w14:paraId="0A1F1C33" w14:textId="77777777" w:rsidR="009363FC" w:rsidRPr="009363FC" w:rsidRDefault="009363FC" w:rsidP="009363FC">
      <w:pPr>
        <w:pStyle w:val="ListParagraph"/>
        <w:spacing w:line="360" w:lineRule="auto"/>
        <w:ind w:left="0"/>
        <w:jc w:val="both"/>
        <w:rPr>
          <w:rFonts w:cs="Arial"/>
        </w:rPr>
      </w:pPr>
    </w:p>
    <w:p w14:paraId="66898473" w14:textId="77777777" w:rsidR="009363FC" w:rsidRPr="009363FC" w:rsidRDefault="009363FC" w:rsidP="009363FC">
      <w:pPr>
        <w:pStyle w:val="ListParagraph"/>
        <w:spacing w:line="360" w:lineRule="auto"/>
        <w:ind w:left="0"/>
        <w:jc w:val="both"/>
        <w:rPr>
          <w:rFonts w:cs="Arial"/>
        </w:rPr>
      </w:pPr>
    </w:p>
    <w:p w14:paraId="75A76A00" w14:textId="77777777" w:rsidR="009363FC" w:rsidRPr="00573757" w:rsidRDefault="009363FC" w:rsidP="00573757">
      <w:pPr>
        <w:spacing w:line="360" w:lineRule="auto"/>
        <w:rPr>
          <w:rFonts w:cs="Arial"/>
        </w:rPr>
      </w:pPr>
    </w:p>
    <w:p w14:paraId="329A78D6" w14:textId="77777777" w:rsidR="009363FC" w:rsidRPr="009363FC" w:rsidRDefault="009363FC" w:rsidP="009363FC">
      <w:pPr>
        <w:pStyle w:val="Heading1"/>
        <w:pBdr>
          <w:bottom w:val="single" w:sz="4" w:space="1" w:color="auto"/>
        </w:pBdr>
        <w:spacing w:line="360" w:lineRule="auto"/>
        <w:jc w:val="center"/>
        <w:rPr>
          <w:rFonts w:cs="Arial"/>
          <w:color w:val="000000" w:themeColor="text1"/>
        </w:rPr>
      </w:pPr>
      <w:bookmarkStart w:id="39" w:name="_Toc31297131"/>
      <w:r w:rsidRPr="009363FC">
        <w:rPr>
          <w:rFonts w:cs="Arial"/>
          <w:color w:val="000000" w:themeColor="text1"/>
        </w:rPr>
        <w:lastRenderedPageBreak/>
        <w:t>CHAPTER IV: CONCLUSION AND KEY FACTS</w:t>
      </w:r>
      <w:bookmarkEnd w:id="39"/>
    </w:p>
    <w:p w14:paraId="6B1A86E0" w14:textId="77777777" w:rsidR="009363FC" w:rsidRPr="009363FC" w:rsidRDefault="009363FC" w:rsidP="009363FC">
      <w:pPr>
        <w:pStyle w:val="ListParagraph"/>
        <w:spacing w:line="360" w:lineRule="auto"/>
        <w:ind w:left="1800"/>
        <w:rPr>
          <w:rFonts w:cs="Arial"/>
          <w:color w:val="2F5496" w:themeColor="accent1" w:themeShade="BF"/>
        </w:rPr>
      </w:pPr>
    </w:p>
    <w:p w14:paraId="73B5371C" w14:textId="77777777" w:rsidR="009363FC" w:rsidRPr="00573757" w:rsidRDefault="009363FC" w:rsidP="009363FC">
      <w:pPr>
        <w:pStyle w:val="Heading2"/>
        <w:spacing w:line="360" w:lineRule="auto"/>
        <w:ind w:left="720"/>
        <w:rPr>
          <w:rFonts w:cs="Arial"/>
          <w:i w:val="0"/>
          <w:color w:val="2F5496" w:themeColor="accent1" w:themeShade="BF"/>
        </w:rPr>
      </w:pPr>
      <w:bookmarkStart w:id="40" w:name="_Toc31297132"/>
      <w:r w:rsidRPr="00573757">
        <w:rPr>
          <w:rFonts w:cs="Arial"/>
          <w:i w:val="0"/>
          <w:color w:val="2F5496" w:themeColor="accent1" w:themeShade="BF"/>
        </w:rPr>
        <w:t>4.1 Recommendations for improving departmental operations</w:t>
      </w:r>
      <w:bookmarkEnd w:id="40"/>
    </w:p>
    <w:p w14:paraId="0A101134" w14:textId="77777777" w:rsidR="009363FC" w:rsidRPr="00573757" w:rsidRDefault="009363FC" w:rsidP="009363FC">
      <w:pPr>
        <w:pStyle w:val="ListParagraph"/>
        <w:spacing w:line="360" w:lineRule="auto"/>
        <w:ind w:left="540"/>
        <w:rPr>
          <w:rFonts w:cs="Arial"/>
          <w:color w:val="2F5496" w:themeColor="accent1" w:themeShade="BF"/>
          <w:szCs w:val="24"/>
        </w:rPr>
      </w:pPr>
    </w:p>
    <w:p w14:paraId="713F663A" w14:textId="4A9BB8CB" w:rsidR="009363FC" w:rsidRPr="00573757" w:rsidRDefault="009363FC" w:rsidP="009363FC">
      <w:pPr>
        <w:spacing w:line="360" w:lineRule="auto"/>
        <w:rPr>
          <w:rFonts w:ascii="Arial" w:hAnsi="Arial" w:cs="Arial"/>
          <w:b/>
          <w:color w:val="2F5496" w:themeColor="accent1" w:themeShade="BF"/>
          <w:sz w:val="24"/>
          <w:szCs w:val="24"/>
        </w:rPr>
      </w:pPr>
      <w:r w:rsidRPr="00573757">
        <w:rPr>
          <w:rFonts w:ascii="Arial" w:hAnsi="Arial" w:cs="Arial"/>
          <w:b/>
          <w:color w:val="2F5496" w:themeColor="accent1" w:themeShade="BF"/>
          <w:sz w:val="24"/>
          <w:szCs w:val="24"/>
        </w:rPr>
        <w:t>Working Process guidelines to make training process easier</w:t>
      </w:r>
    </w:p>
    <w:p w14:paraId="2841BC21" w14:textId="77DBACA6" w:rsidR="009363FC" w:rsidRPr="00573757" w:rsidRDefault="009363FC" w:rsidP="009363FC">
      <w:pPr>
        <w:spacing w:line="360" w:lineRule="auto"/>
        <w:jc w:val="both"/>
        <w:rPr>
          <w:rFonts w:ascii="Arial" w:hAnsi="Arial" w:cs="Arial"/>
          <w:b/>
          <w:color w:val="2F5496" w:themeColor="accent1" w:themeShade="BF"/>
          <w:sz w:val="24"/>
          <w:szCs w:val="24"/>
        </w:rPr>
      </w:pPr>
      <w:r w:rsidRPr="00573757">
        <w:rPr>
          <w:rFonts w:ascii="Arial" w:hAnsi="Arial" w:cs="Arial"/>
          <w:sz w:val="24"/>
          <w:szCs w:val="24"/>
        </w:rPr>
        <w:t xml:space="preserve">All new employees must develop themselves training on work related areas. So, it will be easier for employees if DataPath provide an instruction for different tasks. The employee also follows for few weeks with actual works. They can make slip-ups as it is their first hands on. So, I also think </w:t>
      </w:r>
      <w:r w:rsidR="00ED5F31">
        <w:rPr>
          <w:rFonts w:ascii="Arial" w:hAnsi="Arial" w:cs="Arial"/>
          <w:sz w:val="24"/>
          <w:szCs w:val="24"/>
        </w:rPr>
        <w:t>DataP</w:t>
      </w:r>
      <w:r w:rsidR="00ED5F31" w:rsidRPr="00573757">
        <w:rPr>
          <w:rFonts w:ascii="Arial" w:hAnsi="Arial" w:cs="Arial"/>
          <w:sz w:val="24"/>
          <w:szCs w:val="24"/>
        </w:rPr>
        <w:t>ath</w:t>
      </w:r>
      <w:r w:rsidRPr="00573757">
        <w:rPr>
          <w:rFonts w:ascii="Arial" w:hAnsi="Arial" w:cs="Arial"/>
          <w:sz w:val="24"/>
          <w:szCs w:val="24"/>
        </w:rPr>
        <w:t xml:space="preserve"> should make some sample of work for the new employees to practice. </w:t>
      </w:r>
    </w:p>
    <w:p w14:paraId="7CDAF79B" w14:textId="77777777" w:rsidR="009363FC" w:rsidRPr="00573757" w:rsidRDefault="009363FC" w:rsidP="009363FC">
      <w:pPr>
        <w:spacing w:after="200" w:line="360" w:lineRule="auto"/>
        <w:jc w:val="both"/>
        <w:rPr>
          <w:rFonts w:ascii="Arial" w:hAnsi="Arial" w:cs="Arial"/>
          <w:sz w:val="24"/>
          <w:szCs w:val="24"/>
        </w:rPr>
      </w:pPr>
    </w:p>
    <w:p w14:paraId="7759E94B" w14:textId="77777777" w:rsidR="009363FC" w:rsidRPr="00573757" w:rsidRDefault="009363FC" w:rsidP="009363FC">
      <w:pPr>
        <w:spacing w:after="200" w:line="360" w:lineRule="auto"/>
        <w:jc w:val="both"/>
        <w:rPr>
          <w:rFonts w:ascii="Arial" w:hAnsi="Arial" w:cs="Arial"/>
          <w:b/>
          <w:bCs/>
          <w:color w:val="2F5496" w:themeColor="accent1" w:themeShade="BF"/>
          <w:sz w:val="24"/>
          <w:szCs w:val="24"/>
        </w:rPr>
      </w:pPr>
      <w:r w:rsidRPr="00573757">
        <w:rPr>
          <w:rFonts w:ascii="Arial" w:hAnsi="Arial" w:cs="Arial"/>
          <w:b/>
          <w:bCs/>
          <w:color w:val="2F5496" w:themeColor="accent1" w:themeShade="BF"/>
          <w:sz w:val="24"/>
          <w:szCs w:val="24"/>
        </w:rPr>
        <w:t>Developing software</w:t>
      </w:r>
    </w:p>
    <w:p w14:paraId="4F57E957" w14:textId="3630E69C" w:rsidR="009363FC" w:rsidRPr="00573757" w:rsidRDefault="00ED5F31" w:rsidP="009363FC">
      <w:pPr>
        <w:spacing w:after="200" w:line="360" w:lineRule="auto"/>
        <w:jc w:val="both"/>
        <w:rPr>
          <w:rFonts w:ascii="Arial" w:hAnsi="Arial" w:cs="Arial"/>
          <w:b/>
          <w:bCs/>
          <w:color w:val="2F5496" w:themeColor="accent1" w:themeShade="BF"/>
          <w:sz w:val="24"/>
          <w:szCs w:val="24"/>
        </w:rPr>
      </w:pPr>
      <w:r>
        <w:rPr>
          <w:rFonts w:ascii="Arial" w:hAnsi="Arial" w:cs="Arial"/>
          <w:sz w:val="24"/>
          <w:szCs w:val="24"/>
        </w:rPr>
        <w:t>Most of the work of DataP</w:t>
      </w:r>
      <w:r w:rsidR="009363FC" w:rsidRPr="00573757">
        <w:rPr>
          <w:rFonts w:ascii="Arial" w:hAnsi="Arial" w:cs="Arial"/>
          <w:sz w:val="24"/>
          <w:szCs w:val="24"/>
        </w:rPr>
        <w:t xml:space="preserve">ath done by UNIFY and Relius. A single Relius account costs massive amount of money each year. </w:t>
      </w:r>
      <w:r>
        <w:rPr>
          <w:rFonts w:ascii="Arial" w:hAnsi="Arial" w:cs="Arial"/>
          <w:sz w:val="24"/>
          <w:szCs w:val="24"/>
        </w:rPr>
        <w:t>DataP</w:t>
      </w:r>
      <w:r w:rsidRPr="00573757">
        <w:rPr>
          <w:rFonts w:ascii="Arial" w:hAnsi="Arial" w:cs="Arial"/>
          <w:sz w:val="24"/>
          <w:szCs w:val="24"/>
        </w:rPr>
        <w:t>ath</w:t>
      </w:r>
      <w:r w:rsidR="009363FC" w:rsidRPr="00573757">
        <w:rPr>
          <w:rFonts w:ascii="Arial" w:hAnsi="Arial" w:cs="Arial"/>
          <w:sz w:val="24"/>
          <w:szCs w:val="24"/>
        </w:rPr>
        <w:t xml:space="preserve"> have a software development team and they are currently developing limited access for UNIFY. Surely this will increase the speed of work. But they should also develop software for Relius alternative which can save a lot of cost.</w:t>
      </w:r>
    </w:p>
    <w:p w14:paraId="7A9F9B9F" w14:textId="77777777" w:rsidR="009363FC" w:rsidRPr="00573757" w:rsidRDefault="009363FC" w:rsidP="009363FC">
      <w:pPr>
        <w:spacing w:after="200" w:line="360" w:lineRule="auto"/>
        <w:jc w:val="both"/>
        <w:rPr>
          <w:rFonts w:ascii="Arial" w:hAnsi="Arial" w:cs="Arial"/>
          <w:color w:val="2F5496" w:themeColor="accent1" w:themeShade="BF"/>
          <w:sz w:val="24"/>
          <w:szCs w:val="24"/>
        </w:rPr>
      </w:pPr>
    </w:p>
    <w:p w14:paraId="324ABC8B" w14:textId="5C5F2F05" w:rsidR="009363FC" w:rsidRPr="00573757" w:rsidRDefault="009363FC" w:rsidP="009363FC">
      <w:pPr>
        <w:spacing w:line="360" w:lineRule="auto"/>
        <w:rPr>
          <w:rFonts w:ascii="Arial" w:hAnsi="Arial" w:cs="Arial"/>
          <w:b/>
          <w:color w:val="2F5496" w:themeColor="accent1" w:themeShade="BF"/>
          <w:sz w:val="24"/>
          <w:szCs w:val="24"/>
        </w:rPr>
      </w:pPr>
      <w:r w:rsidRPr="00573757">
        <w:rPr>
          <w:rFonts w:ascii="Arial" w:hAnsi="Arial" w:cs="Arial"/>
          <w:b/>
          <w:color w:val="2F5496" w:themeColor="accent1" w:themeShade="BF"/>
          <w:sz w:val="24"/>
          <w:szCs w:val="24"/>
        </w:rPr>
        <w:t xml:space="preserve"> Faster Internet Connection:</w:t>
      </w:r>
    </w:p>
    <w:p w14:paraId="782FE979" w14:textId="77777777" w:rsidR="009363FC" w:rsidRPr="009363FC" w:rsidRDefault="009363FC" w:rsidP="009363FC">
      <w:pPr>
        <w:spacing w:line="360" w:lineRule="auto"/>
        <w:jc w:val="both"/>
        <w:rPr>
          <w:rFonts w:ascii="Arial" w:hAnsi="Arial" w:cs="Arial"/>
        </w:rPr>
      </w:pPr>
      <w:r w:rsidRPr="00573757">
        <w:rPr>
          <w:rFonts w:ascii="Arial" w:hAnsi="Arial" w:cs="Arial"/>
          <w:sz w:val="24"/>
          <w:szCs w:val="24"/>
        </w:rPr>
        <w:t>Data-path Ltd is an outsourcing company they are depended on internet to process all the activities. Loading problem, slow downloading makes hamper for quick process of each task. Although the Data-path has a very reliable internet connection but sometimes the speed is not satisfactory. So, Data-path can take advantage of faster internet connection to speed up the flow of work</w:t>
      </w:r>
    </w:p>
    <w:p w14:paraId="611CC403" w14:textId="77777777" w:rsidR="009363FC" w:rsidRPr="009363FC" w:rsidRDefault="009363FC" w:rsidP="009363FC">
      <w:pPr>
        <w:spacing w:line="360" w:lineRule="auto"/>
        <w:jc w:val="both"/>
        <w:rPr>
          <w:rFonts w:ascii="Arial" w:hAnsi="Arial" w:cs="Arial"/>
          <w:b/>
        </w:rPr>
      </w:pPr>
    </w:p>
    <w:p w14:paraId="27988713" w14:textId="77777777" w:rsidR="009363FC" w:rsidRPr="009363FC" w:rsidRDefault="009363FC" w:rsidP="009363FC">
      <w:pPr>
        <w:pStyle w:val="Heading2"/>
        <w:spacing w:line="360" w:lineRule="auto"/>
        <w:ind w:left="720"/>
        <w:jc w:val="center"/>
        <w:rPr>
          <w:rFonts w:cs="Arial"/>
          <w:i w:val="0"/>
          <w:color w:val="2F5496" w:themeColor="accent1" w:themeShade="BF"/>
        </w:rPr>
      </w:pPr>
      <w:bookmarkStart w:id="41" w:name="_Toc31297133"/>
      <w:r w:rsidRPr="009363FC">
        <w:rPr>
          <w:rFonts w:cs="Arial"/>
          <w:i w:val="0"/>
          <w:color w:val="2F5496" w:themeColor="accent1" w:themeShade="BF"/>
        </w:rPr>
        <w:lastRenderedPageBreak/>
        <w:t>4.2 Conclusion</w:t>
      </w:r>
      <w:bookmarkEnd w:id="41"/>
    </w:p>
    <w:p w14:paraId="2182B188" w14:textId="77777777" w:rsidR="009363FC" w:rsidRPr="00573757" w:rsidRDefault="009363FC" w:rsidP="009363FC">
      <w:pPr>
        <w:spacing w:line="360" w:lineRule="auto"/>
        <w:rPr>
          <w:rFonts w:ascii="Arial" w:hAnsi="Arial" w:cs="Arial"/>
          <w:sz w:val="24"/>
          <w:szCs w:val="24"/>
        </w:rPr>
      </w:pPr>
    </w:p>
    <w:p w14:paraId="2DE168C7" w14:textId="77777777" w:rsidR="009363FC" w:rsidRPr="00573757" w:rsidRDefault="009363FC" w:rsidP="009363FC">
      <w:pPr>
        <w:pStyle w:val="ListParagraph"/>
        <w:spacing w:line="360" w:lineRule="auto"/>
        <w:ind w:left="0"/>
        <w:jc w:val="both"/>
        <w:rPr>
          <w:rFonts w:cs="Arial"/>
          <w:szCs w:val="24"/>
        </w:rPr>
      </w:pPr>
      <w:r w:rsidRPr="00573757">
        <w:rPr>
          <w:rFonts w:cs="Arial"/>
          <w:szCs w:val="24"/>
        </w:rPr>
        <w:t>There are many outsourcing companies in Bangladesh however very few companies are like DataPath Ltd. Because Data-path US based totally organization and deals with US retirement plans. So, it also influences the way of life and values of the company. Our organization aim is to provide TPA service and offer retirement plan solution our client.</w:t>
      </w:r>
    </w:p>
    <w:p w14:paraId="3B7D60E0" w14:textId="77777777" w:rsidR="009363FC" w:rsidRPr="00573757" w:rsidRDefault="009363FC" w:rsidP="009363FC">
      <w:pPr>
        <w:spacing w:line="360" w:lineRule="auto"/>
        <w:jc w:val="both"/>
        <w:rPr>
          <w:rFonts w:ascii="Arial" w:hAnsi="Arial" w:cs="Arial"/>
          <w:sz w:val="24"/>
          <w:szCs w:val="24"/>
        </w:rPr>
      </w:pPr>
      <w:r w:rsidRPr="00573757">
        <w:rPr>
          <w:rFonts w:ascii="Arial" w:hAnsi="Arial" w:cs="Arial"/>
          <w:sz w:val="24"/>
          <w:szCs w:val="24"/>
        </w:rPr>
        <w:t>From 2008 DataPath is showing how fast the company is growing in the IT sector. It is getting everything whatever it needs to reach on the top of the BPO outsourcing industry. In this report over all information of what Data-path is and different service shown which they provide to the USA people as a third-party administrator and their work procedures in accordance with my internship. Outsourcing companies are now becoming more popular in various practices. In accordance with, throughout this report it was tried to show up various practices of the company, constraints and challenges I have faced during the internship period, the things I have learned and what the work I did at sales and Deconversion department.</w:t>
      </w:r>
    </w:p>
    <w:p w14:paraId="53FA4F42" w14:textId="77777777" w:rsidR="009363FC" w:rsidRPr="009363FC" w:rsidRDefault="009363FC" w:rsidP="009363FC">
      <w:pPr>
        <w:spacing w:line="360" w:lineRule="auto"/>
        <w:jc w:val="both"/>
        <w:rPr>
          <w:rFonts w:ascii="Arial" w:hAnsi="Arial" w:cs="Arial"/>
          <w:szCs w:val="24"/>
        </w:rPr>
      </w:pPr>
    </w:p>
    <w:p w14:paraId="44BF87AB" w14:textId="77777777" w:rsidR="009363FC" w:rsidRPr="009363FC" w:rsidRDefault="009363FC" w:rsidP="009363FC">
      <w:pPr>
        <w:spacing w:line="360" w:lineRule="auto"/>
        <w:jc w:val="both"/>
        <w:rPr>
          <w:rFonts w:ascii="Arial" w:hAnsi="Arial" w:cs="Arial"/>
          <w:szCs w:val="24"/>
        </w:rPr>
      </w:pPr>
    </w:p>
    <w:p w14:paraId="02C48C28" w14:textId="77777777" w:rsidR="009363FC" w:rsidRPr="009363FC" w:rsidRDefault="009363FC" w:rsidP="009363FC">
      <w:pPr>
        <w:spacing w:line="360" w:lineRule="auto"/>
        <w:jc w:val="both"/>
        <w:rPr>
          <w:rFonts w:ascii="Arial" w:hAnsi="Arial" w:cs="Arial"/>
          <w:szCs w:val="24"/>
        </w:rPr>
      </w:pPr>
    </w:p>
    <w:p w14:paraId="494196A0" w14:textId="77777777" w:rsidR="009363FC" w:rsidRPr="009363FC" w:rsidRDefault="009363FC" w:rsidP="009363FC">
      <w:pPr>
        <w:spacing w:line="360" w:lineRule="auto"/>
        <w:jc w:val="both"/>
        <w:rPr>
          <w:rFonts w:ascii="Arial" w:hAnsi="Arial" w:cs="Arial"/>
          <w:szCs w:val="24"/>
        </w:rPr>
      </w:pPr>
    </w:p>
    <w:p w14:paraId="743C4587" w14:textId="77777777" w:rsidR="009363FC" w:rsidRPr="009363FC" w:rsidRDefault="009363FC" w:rsidP="009363FC">
      <w:pPr>
        <w:spacing w:line="360" w:lineRule="auto"/>
        <w:jc w:val="both"/>
        <w:rPr>
          <w:rFonts w:ascii="Arial" w:hAnsi="Arial" w:cs="Arial"/>
          <w:szCs w:val="24"/>
        </w:rPr>
      </w:pPr>
    </w:p>
    <w:p w14:paraId="47442EE0" w14:textId="77777777" w:rsidR="009363FC" w:rsidRPr="009363FC" w:rsidRDefault="009363FC" w:rsidP="009363FC">
      <w:pPr>
        <w:spacing w:line="360" w:lineRule="auto"/>
        <w:jc w:val="both"/>
        <w:rPr>
          <w:rFonts w:ascii="Arial" w:hAnsi="Arial" w:cs="Arial"/>
          <w:szCs w:val="24"/>
        </w:rPr>
      </w:pPr>
    </w:p>
    <w:p w14:paraId="1DC71155" w14:textId="77777777" w:rsidR="009363FC" w:rsidRPr="009363FC" w:rsidRDefault="009363FC" w:rsidP="009363FC">
      <w:pPr>
        <w:spacing w:line="360" w:lineRule="auto"/>
        <w:rPr>
          <w:rFonts w:ascii="Arial" w:hAnsi="Arial" w:cs="Arial"/>
        </w:rPr>
      </w:pPr>
    </w:p>
    <w:p w14:paraId="78F0A811" w14:textId="6B987378" w:rsidR="009363FC" w:rsidRDefault="009363FC" w:rsidP="009363FC">
      <w:pPr>
        <w:pStyle w:val="ListParagraph"/>
        <w:spacing w:line="360" w:lineRule="auto"/>
        <w:ind w:left="1800"/>
        <w:rPr>
          <w:rFonts w:cs="Arial"/>
        </w:rPr>
      </w:pPr>
    </w:p>
    <w:p w14:paraId="5292AA85" w14:textId="5FA487C2" w:rsidR="00573757" w:rsidRDefault="00573757" w:rsidP="009363FC">
      <w:pPr>
        <w:pStyle w:val="ListParagraph"/>
        <w:spacing w:line="360" w:lineRule="auto"/>
        <w:ind w:left="1800"/>
        <w:rPr>
          <w:rFonts w:cs="Arial"/>
        </w:rPr>
      </w:pPr>
    </w:p>
    <w:p w14:paraId="45F8F657" w14:textId="2E24458C" w:rsidR="00573757" w:rsidRDefault="00573757" w:rsidP="009363FC">
      <w:pPr>
        <w:pStyle w:val="ListParagraph"/>
        <w:spacing w:line="360" w:lineRule="auto"/>
        <w:ind w:left="1800"/>
        <w:rPr>
          <w:rFonts w:cs="Arial"/>
        </w:rPr>
      </w:pPr>
    </w:p>
    <w:p w14:paraId="408CDF08" w14:textId="77777777" w:rsidR="00573757" w:rsidRPr="009363FC" w:rsidRDefault="00573757" w:rsidP="009363FC">
      <w:pPr>
        <w:pStyle w:val="ListParagraph"/>
        <w:spacing w:line="360" w:lineRule="auto"/>
        <w:ind w:left="1800"/>
        <w:rPr>
          <w:rFonts w:cs="Arial"/>
        </w:rPr>
      </w:pPr>
    </w:p>
    <w:p w14:paraId="436C8B3D" w14:textId="77777777" w:rsidR="009363FC" w:rsidRPr="00573757" w:rsidRDefault="009363FC" w:rsidP="009363FC">
      <w:pPr>
        <w:pStyle w:val="Heading1"/>
        <w:pBdr>
          <w:bottom w:val="single" w:sz="4" w:space="1" w:color="auto"/>
        </w:pBdr>
        <w:spacing w:line="360" w:lineRule="auto"/>
        <w:jc w:val="center"/>
        <w:rPr>
          <w:rFonts w:cs="Arial"/>
          <w:i/>
          <w:sz w:val="28"/>
          <w:szCs w:val="28"/>
        </w:rPr>
      </w:pPr>
      <w:bookmarkStart w:id="42" w:name="_Toc31297134"/>
      <w:r w:rsidRPr="00573757">
        <w:rPr>
          <w:rFonts w:cs="Arial"/>
          <w:sz w:val="28"/>
          <w:szCs w:val="28"/>
        </w:rPr>
        <w:lastRenderedPageBreak/>
        <w:t>Reference</w:t>
      </w:r>
      <w:bookmarkEnd w:id="42"/>
    </w:p>
    <w:p w14:paraId="36266EC4" w14:textId="77777777" w:rsidR="009363FC" w:rsidRPr="009363FC" w:rsidRDefault="009363FC" w:rsidP="009363FC">
      <w:pPr>
        <w:pStyle w:val="ListParagraph"/>
        <w:spacing w:line="360" w:lineRule="auto"/>
        <w:ind w:left="540"/>
        <w:rPr>
          <w:rFonts w:cs="Arial"/>
        </w:rPr>
      </w:pPr>
    </w:p>
    <w:p w14:paraId="7B74133E"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 xml:space="preserve">Application </w:t>
      </w:r>
      <w:proofErr w:type="spellStart"/>
      <w:r w:rsidRPr="00573757">
        <w:rPr>
          <w:rFonts w:ascii="Arial" w:hAnsi="Arial" w:cs="Arial"/>
          <w:sz w:val="24"/>
          <w:szCs w:val="24"/>
        </w:rPr>
        <w:t>Xtender</w:t>
      </w:r>
      <w:proofErr w:type="spellEnd"/>
      <w:r w:rsidRPr="00573757">
        <w:rPr>
          <w:rFonts w:ascii="Arial" w:hAnsi="Arial" w:cs="Arial"/>
          <w:sz w:val="24"/>
          <w:szCs w:val="24"/>
        </w:rPr>
        <w:t>- Software Manual</w:t>
      </w:r>
    </w:p>
    <w:p w14:paraId="2F131AA6"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ASPPA Allocation Procedure Manual</w:t>
      </w:r>
    </w:p>
    <w:p w14:paraId="0AF22627"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 xml:space="preserve">Guidelines for Retirement Benefit Plan, </w:t>
      </w:r>
      <w:r w:rsidRPr="00573757">
        <w:rPr>
          <w:rFonts w:ascii="Arial" w:hAnsi="Arial" w:cs="Arial"/>
          <w:i/>
          <w:sz w:val="24"/>
          <w:szCs w:val="24"/>
        </w:rPr>
        <w:t xml:space="preserve">Published from DOL (Department of Labor), </w:t>
      </w:r>
      <w:r w:rsidRPr="00573757">
        <w:rPr>
          <w:rFonts w:ascii="Arial" w:hAnsi="Arial" w:cs="Arial"/>
          <w:sz w:val="24"/>
          <w:szCs w:val="24"/>
        </w:rPr>
        <w:t>edition 2008</w:t>
      </w:r>
    </w:p>
    <w:p w14:paraId="06AE6377"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 xml:space="preserve">IRS (Internal Revenue Service) Reporting Guidelines for Retirement Benefit Plan, </w:t>
      </w:r>
      <w:r w:rsidRPr="00573757">
        <w:rPr>
          <w:rFonts w:ascii="Arial" w:hAnsi="Arial" w:cs="Arial"/>
          <w:i/>
          <w:sz w:val="24"/>
          <w:szCs w:val="24"/>
        </w:rPr>
        <w:t xml:space="preserve">Published from IRS, </w:t>
      </w:r>
      <w:r w:rsidRPr="00573757">
        <w:rPr>
          <w:rFonts w:ascii="Arial" w:hAnsi="Arial" w:cs="Arial"/>
          <w:sz w:val="24"/>
          <w:szCs w:val="24"/>
        </w:rPr>
        <w:t>edition 2008</w:t>
      </w:r>
    </w:p>
    <w:p w14:paraId="6B2A6FAB"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Relius Administration- Software Manual</w:t>
      </w:r>
    </w:p>
    <w:p w14:paraId="560AF01A"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 xml:space="preserve">Retirement Plan Fundamentals-1, </w:t>
      </w:r>
      <w:r w:rsidRPr="00573757">
        <w:rPr>
          <w:rFonts w:ascii="Arial" w:hAnsi="Arial" w:cs="Arial"/>
          <w:i/>
          <w:sz w:val="24"/>
          <w:szCs w:val="24"/>
        </w:rPr>
        <w:t xml:space="preserve">Published from ASPPA, </w:t>
      </w:r>
      <w:r w:rsidRPr="00573757">
        <w:rPr>
          <w:rFonts w:ascii="Arial" w:hAnsi="Arial" w:cs="Arial"/>
          <w:sz w:val="24"/>
          <w:szCs w:val="24"/>
        </w:rPr>
        <w:t>edition 2008</w:t>
      </w:r>
    </w:p>
    <w:p w14:paraId="7CA9EE62"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 xml:space="preserve">Retirement Plan Fundamentals-2, </w:t>
      </w:r>
      <w:r w:rsidRPr="00573757">
        <w:rPr>
          <w:rFonts w:ascii="Arial" w:hAnsi="Arial" w:cs="Arial"/>
          <w:i/>
          <w:sz w:val="24"/>
          <w:szCs w:val="24"/>
        </w:rPr>
        <w:t xml:space="preserve">Published from ASPPA, </w:t>
      </w:r>
      <w:r w:rsidRPr="00573757">
        <w:rPr>
          <w:rFonts w:ascii="Arial" w:hAnsi="Arial" w:cs="Arial"/>
          <w:sz w:val="24"/>
          <w:szCs w:val="24"/>
        </w:rPr>
        <w:t>edition 2008</w:t>
      </w:r>
    </w:p>
    <w:p w14:paraId="1E2B16BF" w14:textId="77777777" w:rsidR="009363FC" w:rsidRPr="00573757" w:rsidRDefault="009363FC" w:rsidP="009363FC">
      <w:pPr>
        <w:numPr>
          <w:ilvl w:val="0"/>
          <w:numId w:val="14"/>
        </w:numPr>
        <w:spacing w:before="240" w:after="240" w:line="360" w:lineRule="auto"/>
        <w:jc w:val="both"/>
        <w:rPr>
          <w:rFonts w:ascii="Arial" w:hAnsi="Arial" w:cs="Arial"/>
          <w:sz w:val="24"/>
          <w:szCs w:val="24"/>
        </w:rPr>
      </w:pPr>
      <w:r w:rsidRPr="00573757">
        <w:rPr>
          <w:rFonts w:ascii="Arial" w:hAnsi="Arial" w:cs="Arial"/>
          <w:sz w:val="24"/>
          <w:szCs w:val="24"/>
        </w:rPr>
        <w:t>TPA Manager- Software Manual</w:t>
      </w:r>
    </w:p>
    <w:p w14:paraId="76145BA6" w14:textId="77777777" w:rsidR="009363FC" w:rsidRPr="00573757" w:rsidRDefault="009363A5" w:rsidP="009363FC">
      <w:pPr>
        <w:numPr>
          <w:ilvl w:val="0"/>
          <w:numId w:val="14"/>
        </w:numPr>
        <w:spacing w:before="240" w:after="240" w:line="360" w:lineRule="auto"/>
        <w:jc w:val="both"/>
        <w:rPr>
          <w:rFonts w:ascii="Arial" w:hAnsi="Arial" w:cs="Arial"/>
          <w:sz w:val="24"/>
          <w:szCs w:val="24"/>
        </w:rPr>
      </w:pPr>
      <w:hyperlink r:id="rId41" w:history="1">
        <w:r w:rsidR="009363FC" w:rsidRPr="00573757">
          <w:rPr>
            <w:rStyle w:val="Hyperlink"/>
            <w:rFonts w:ascii="Arial" w:hAnsi="Arial" w:cs="Arial"/>
            <w:sz w:val="24"/>
            <w:szCs w:val="24"/>
          </w:rPr>
          <w:t>www.julyservices.com</w:t>
        </w:r>
      </w:hyperlink>
    </w:p>
    <w:p w14:paraId="060CED57" w14:textId="77777777" w:rsidR="009363FC" w:rsidRPr="00573757" w:rsidRDefault="009363A5" w:rsidP="009363FC">
      <w:pPr>
        <w:numPr>
          <w:ilvl w:val="0"/>
          <w:numId w:val="14"/>
        </w:numPr>
        <w:spacing w:before="240" w:after="240" w:line="360" w:lineRule="auto"/>
        <w:jc w:val="both"/>
        <w:rPr>
          <w:rFonts w:ascii="Arial" w:hAnsi="Arial" w:cs="Arial"/>
          <w:sz w:val="24"/>
          <w:szCs w:val="24"/>
        </w:rPr>
      </w:pPr>
      <w:hyperlink r:id="rId42" w:history="1">
        <w:r w:rsidR="009363FC" w:rsidRPr="00573757">
          <w:rPr>
            <w:rStyle w:val="Hyperlink"/>
            <w:rFonts w:ascii="Arial" w:hAnsi="Arial" w:cs="Arial"/>
            <w:sz w:val="24"/>
            <w:szCs w:val="24"/>
          </w:rPr>
          <w:t>www.hartfordlife.com</w:t>
        </w:r>
      </w:hyperlink>
    </w:p>
    <w:p w14:paraId="38F9C3CD" w14:textId="77777777" w:rsidR="009363FC" w:rsidRPr="00573757" w:rsidRDefault="009363A5" w:rsidP="009363FC">
      <w:pPr>
        <w:numPr>
          <w:ilvl w:val="0"/>
          <w:numId w:val="14"/>
        </w:numPr>
        <w:spacing w:before="240" w:after="240" w:line="360" w:lineRule="auto"/>
        <w:jc w:val="both"/>
        <w:rPr>
          <w:rFonts w:ascii="Arial" w:hAnsi="Arial" w:cs="Arial"/>
          <w:sz w:val="24"/>
          <w:szCs w:val="24"/>
        </w:rPr>
      </w:pPr>
      <w:hyperlink r:id="rId43" w:history="1">
        <w:r w:rsidR="009363FC" w:rsidRPr="00573757">
          <w:rPr>
            <w:rStyle w:val="Hyperlink"/>
            <w:rFonts w:ascii="Arial" w:hAnsi="Arial" w:cs="Arial"/>
            <w:sz w:val="24"/>
            <w:szCs w:val="24"/>
          </w:rPr>
          <w:t>www.airroc.org.tw/ISLSSL2005/program/doc/III-2.doc</w:t>
        </w:r>
      </w:hyperlink>
    </w:p>
    <w:p w14:paraId="60D954DB" w14:textId="77777777" w:rsidR="009363FC" w:rsidRPr="00573757" w:rsidRDefault="009363A5" w:rsidP="009363FC">
      <w:pPr>
        <w:numPr>
          <w:ilvl w:val="0"/>
          <w:numId w:val="14"/>
        </w:numPr>
        <w:spacing w:before="240" w:after="240" w:line="360" w:lineRule="auto"/>
        <w:jc w:val="both"/>
        <w:rPr>
          <w:rStyle w:val="Hyperlink"/>
          <w:rFonts w:ascii="Arial" w:hAnsi="Arial" w:cs="Arial"/>
          <w:sz w:val="24"/>
          <w:szCs w:val="24"/>
        </w:rPr>
      </w:pPr>
      <w:hyperlink r:id="rId44" w:history="1">
        <w:r w:rsidR="009363FC" w:rsidRPr="00573757">
          <w:rPr>
            <w:rStyle w:val="Hyperlink"/>
            <w:rFonts w:ascii="Arial" w:hAnsi="Arial" w:cs="Arial"/>
            <w:sz w:val="24"/>
            <w:szCs w:val="24"/>
          </w:rPr>
          <w:t>www.jhancockpensions.com</w:t>
        </w:r>
      </w:hyperlink>
    </w:p>
    <w:p w14:paraId="0C99370B" w14:textId="77777777" w:rsidR="009363FC" w:rsidRPr="00573757" w:rsidRDefault="009363FC" w:rsidP="009363FC">
      <w:pPr>
        <w:spacing w:before="240" w:after="240" w:line="360" w:lineRule="auto"/>
        <w:ind w:left="720"/>
        <w:jc w:val="both"/>
        <w:rPr>
          <w:rFonts w:ascii="Arial" w:hAnsi="Arial" w:cs="Arial"/>
          <w:sz w:val="24"/>
          <w:szCs w:val="24"/>
        </w:rPr>
      </w:pPr>
    </w:p>
    <w:p w14:paraId="6CE16088" w14:textId="77777777" w:rsidR="009363FC" w:rsidRPr="00573757" w:rsidRDefault="009363FC" w:rsidP="009363FC">
      <w:pPr>
        <w:pStyle w:val="ListParagraph"/>
        <w:spacing w:line="360" w:lineRule="auto"/>
        <w:ind w:left="540"/>
        <w:rPr>
          <w:rFonts w:cs="Arial"/>
          <w:b/>
          <w:szCs w:val="24"/>
        </w:rPr>
      </w:pPr>
    </w:p>
    <w:bookmarkEnd w:id="0"/>
    <w:p w14:paraId="1D4142CF" w14:textId="77777777" w:rsidR="009363FC" w:rsidRPr="009363FC" w:rsidRDefault="009363FC" w:rsidP="009363FC">
      <w:pPr>
        <w:pStyle w:val="ListParagraph"/>
        <w:spacing w:line="360" w:lineRule="auto"/>
        <w:ind w:left="540"/>
        <w:rPr>
          <w:rFonts w:cs="Arial"/>
          <w:b/>
        </w:rPr>
      </w:pPr>
    </w:p>
    <w:p w14:paraId="6A278629" w14:textId="77777777" w:rsidR="009363FC" w:rsidRPr="009363FC" w:rsidRDefault="009363FC" w:rsidP="009363FC">
      <w:pPr>
        <w:spacing w:line="360" w:lineRule="auto"/>
        <w:jc w:val="center"/>
        <w:rPr>
          <w:rFonts w:ascii="Arial" w:hAnsi="Arial" w:cs="Arial"/>
        </w:rPr>
      </w:pPr>
    </w:p>
    <w:sectPr w:rsidR="009363FC" w:rsidRPr="009363FC" w:rsidSect="007242A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1E04D" w14:textId="77777777" w:rsidR="008D78FC" w:rsidRDefault="008D78FC" w:rsidP="00BB164C">
      <w:pPr>
        <w:spacing w:after="0" w:line="240" w:lineRule="auto"/>
      </w:pPr>
      <w:r>
        <w:separator/>
      </w:r>
    </w:p>
  </w:endnote>
  <w:endnote w:type="continuationSeparator" w:id="0">
    <w:p w14:paraId="4324FBAA" w14:textId="77777777" w:rsidR="008D78FC" w:rsidRDefault="008D78FC" w:rsidP="00BB1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ans-Regular">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AF736" w14:textId="77777777" w:rsidR="009363A5" w:rsidRDefault="009363A5">
    <w:pPr>
      <w:pStyle w:val="Footer"/>
      <w:jc w:val="right"/>
    </w:pPr>
  </w:p>
  <w:p w14:paraId="7B6A8F15" w14:textId="77777777" w:rsidR="009363A5" w:rsidRDefault="009363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45AB22" w14:textId="77777777" w:rsidR="009363A5" w:rsidRDefault="009363A5" w:rsidP="007242A7">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174502"/>
      <w:docPartObj>
        <w:docPartGallery w:val="Page Numbers (Bottom of Page)"/>
        <w:docPartUnique/>
      </w:docPartObj>
    </w:sdtPr>
    <w:sdtEndPr>
      <w:rPr>
        <w:noProof/>
      </w:rPr>
    </w:sdtEndPr>
    <w:sdtContent>
      <w:p w14:paraId="5FE5E629" w14:textId="77777777" w:rsidR="009363A5" w:rsidRDefault="009363A5">
        <w:pPr>
          <w:pStyle w:val="Footer"/>
          <w:jc w:val="right"/>
        </w:pPr>
        <w:r>
          <w:rPr>
            <w:noProof/>
          </w:rPr>
          <w:t>iii</w:t>
        </w:r>
      </w:p>
    </w:sdtContent>
  </w:sdt>
  <w:p w14:paraId="11BB9667" w14:textId="77777777" w:rsidR="009363A5" w:rsidRDefault="009363A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264514"/>
      <w:docPartObj>
        <w:docPartGallery w:val="Page Numbers (Bottom of Page)"/>
        <w:docPartUnique/>
      </w:docPartObj>
    </w:sdtPr>
    <w:sdtEndPr>
      <w:rPr>
        <w:noProof/>
      </w:rPr>
    </w:sdtEndPr>
    <w:sdtContent>
      <w:p w14:paraId="0C4BB668" w14:textId="77777777" w:rsidR="009363A5" w:rsidRDefault="009363A5">
        <w:pPr>
          <w:pStyle w:val="Footer"/>
          <w:jc w:val="right"/>
        </w:pPr>
        <w:r>
          <w:fldChar w:fldCharType="begin"/>
        </w:r>
        <w:r>
          <w:instrText xml:space="preserve"> PAGE   \* MERGEFORMAT </w:instrText>
        </w:r>
        <w:r>
          <w:fldChar w:fldCharType="separate"/>
        </w:r>
        <w:r w:rsidR="0054621C">
          <w:rPr>
            <w:noProof/>
          </w:rPr>
          <w:t>v</w:t>
        </w:r>
        <w:r>
          <w:rPr>
            <w:noProof/>
          </w:rPr>
          <w:fldChar w:fldCharType="end"/>
        </w:r>
      </w:p>
    </w:sdtContent>
  </w:sdt>
  <w:p w14:paraId="4FA161DD" w14:textId="77777777" w:rsidR="009363A5" w:rsidRDefault="009363A5" w:rsidP="007242A7">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0531535"/>
      <w:docPartObj>
        <w:docPartGallery w:val="Page Numbers (Bottom of Page)"/>
        <w:docPartUnique/>
      </w:docPartObj>
    </w:sdtPr>
    <w:sdtEndPr>
      <w:rPr>
        <w:noProof/>
      </w:rPr>
    </w:sdtEndPr>
    <w:sdtContent>
      <w:p w14:paraId="553A9191" w14:textId="77777777" w:rsidR="009363A5" w:rsidRDefault="009363A5">
        <w:pPr>
          <w:pStyle w:val="Footer"/>
          <w:jc w:val="right"/>
        </w:pPr>
        <w:r>
          <w:fldChar w:fldCharType="begin"/>
        </w:r>
        <w:r>
          <w:instrText xml:space="preserve"> PAGE   \* MERGEFORMAT </w:instrText>
        </w:r>
        <w:r>
          <w:fldChar w:fldCharType="separate"/>
        </w:r>
        <w:r w:rsidR="0054621C">
          <w:rPr>
            <w:noProof/>
          </w:rPr>
          <w:t>13</w:t>
        </w:r>
        <w:r>
          <w:rPr>
            <w:noProof/>
          </w:rPr>
          <w:fldChar w:fldCharType="end"/>
        </w:r>
      </w:p>
    </w:sdtContent>
  </w:sdt>
  <w:p w14:paraId="42EF415D" w14:textId="77777777" w:rsidR="009363A5" w:rsidRDefault="009363A5" w:rsidP="007242A7">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468672" w14:textId="77777777" w:rsidR="008D78FC" w:rsidRDefault="008D78FC" w:rsidP="00BB164C">
      <w:pPr>
        <w:spacing w:after="0" w:line="240" w:lineRule="auto"/>
      </w:pPr>
      <w:r>
        <w:separator/>
      </w:r>
    </w:p>
  </w:footnote>
  <w:footnote w:type="continuationSeparator" w:id="0">
    <w:p w14:paraId="0B008EDD" w14:textId="77777777" w:rsidR="008D78FC" w:rsidRDefault="008D78FC" w:rsidP="00BB16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085BC" w14:textId="76FC2A27" w:rsidR="009363A5" w:rsidRDefault="009363A5" w:rsidP="0015238E">
    <w:pPr>
      <w:pStyle w:val="Header"/>
      <w:ind w:left="7920"/>
    </w:pPr>
    <w:r>
      <w:rPr>
        <w:rFonts w:ascii="Times New Roman"/>
        <w:noProof/>
        <w:sz w:val="20"/>
      </w:rPr>
      <w:drawing>
        <wp:inline distT="0" distB="0" distL="0" distR="0" wp14:anchorId="2FCEB2E7" wp14:editId="27B221FC">
          <wp:extent cx="1073409" cy="274320"/>
          <wp:effectExtent l="0" t="0" r="0" b="0"/>
          <wp:docPr id="1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jpeg"/>
                  <pic:cNvPicPr/>
                </pic:nvPicPr>
                <pic:blipFill>
                  <a:blip r:embed="rId1" cstate="print"/>
                  <a:stretch>
                    <a:fillRect/>
                  </a:stretch>
                </pic:blipFill>
                <pic:spPr>
                  <a:xfrm>
                    <a:off x="0" y="0"/>
                    <a:ext cx="1073409" cy="27432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D8D62" w14:textId="6629F832" w:rsidR="009363A5" w:rsidRDefault="009363A5" w:rsidP="0015238E">
    <w:pPr>
      <w:pStyle w:val="Header"/>
      <w:ind w:left="7920"/>
    </w:pPr>
    <w:r>
      <w:rPr>
        <w:rFonts w:ascii="Times New Roman"/>
        <w:noProof/>
        <w:sz w:val="20"/>
      </w:rPr>
      <w:drawing>
        <wp:inline distT="0" distB="0" distL="0" distR="0" wp14:anchorId="732387C1" wp14:editId="3F1CD9C4">
          <wp:extent cx="1073409" cy="274320"/>
          <wp:effectExtent l="19050" t="0" r="12700" b="106680"/>
          <wp:docPr id="8"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jpeg"/>
                  <pic:cNvPicPr/>
                </pic:nvPicPr>
                <pic:blipFill>
                  <a:blip r:embed="rId1" cstate="print"/>
                  <a:stretch>
                    <a:fillRect/>
                  </a:stretch>
                </pic:blipFill>
                <pic:spPr>
                  <a:xfrm>
                    <a:off x="0" y="0"/>
                    <a:ext cx="1073409" cy="2743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707"/>
    <w:multiLevelType w:val="hybridMultilevel"/>
    <w:tmpl w:val="A26461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25647A8"/>
    <w:multiLevelType w:val="hybridMultilevel"/>
    <w:tmpl w:val="D9A29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35C93"/>
    <w:multiLevelType w:val="hybridMultilevel"/>
    <w:tmpl w:val="8738E8C4"/>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nsid w:val="08B2538D"/>
    <w:multiLevelType w:val="hybridMultilevel"/>
    <w:tmpl w:val="8B4C6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32676C"/>
    <w:multiLevelType w:val="hybridMultilevel"/>
    <w:tmpl w:val="CED2FC3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E231295"/>
    <w:multiLevelType w:val="hybridMultilevel"/>
    <w:tmpl w:val="53FEB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3D794C"/>
    <w:multiLevelType w:val="hybridMultilevel"/>
    <w:tmpl w:val="DE3C67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9BF76C2"/>
    <w:multiLevelType w:val="hybridMultilevel"/>
    <w:tmpl w:val="0BFAE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DE72BC"/>
    <w:multiLevelType w:val="hybridMultilevel"/>
    <w:tmpl w:val="2384DBA4"/>
    <w:lvl w:ilvl="0" w:tplc="D4DEF212">
      <w:start w:val="1"/>
      <w:numFmt w:val="decimal"/>
      <w:lvlText w:val="2.2.%1"/>
      <w:lvlJc w:val="left"/>
      <w:pPr>
        <w:ind w:left="3240" w:hanging="360"/>
      </w:pPr>
      <w:rPr>
        <w:rFonts w:hint="default"/>
        <w:i w:val="0"/>
        <w:iCs/>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825371"/>
    <w:multiLevelType w:val="hybridMultilevel"/>
    <w:tmpl w:val="D3F29F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837FB1"/>
    <w:multiLevelType w:val="hybridMultilevel"/>
    <w:tmpl w:val="B1A0DA8E"/>
    <w:lvl w:ilvl="0" w:tplc="248697E4">
      <w:start w:val="1"/>
      <w:numFmt w:val="decimal"/>
      <w:lvlText w:val="2.1.%1"/>
      <w:lvlJc w:val="left"/>
      <w:pPr>
        <w:ind w:left="4140" w:hanging="360"/>
      </w:pPr>
      <w:rPr>
        <w:rFonts w:ascii="Arial" w:hAnsi="Arial" w:cs="Arial" w:hint="default"/>
        <w:i w:val="0"/>
        <w:i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49A5F6A"/>
    <w:multiLevelType w:val="hybridMultilevel"/>
    <w:tmpl w:val="76843A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1643A2"/>
    <w:multiLevelType w:val="hybridMultilevel"/>
    <w:tmpl w:val="B05E8308"/>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3">
    <w:nsid w:val="2AD73834"/>
    <w:multiLevelType w:val="multilevel"/>
    <w:tmpl w:val="2AB4C3CE"/>
    <w:lvl w:ilvl="0">
      <w:start w:val="1"/>
      <w:numFmt w:val="decimal"/>
      <w:lvlText w:val="%1.0"/>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260" w:hanging="720"/>
      </w:pPr>
      <w:rPr>
        <w:rFonts w:cs="Times New Roman" w:hint="default"/>
        <w:b/>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4">
    <w:nsid w:val="362E4614"/>
    <w:multiLevelType w:val="hybridMultilevel"/>
    <w:tmpl w:val="4A9470F4"/>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nsid w:val="421850A4"/>
    <w:multiLevelType w:val="hybridMultilevel"/>
    <w:tmpl w:val="C1AECEF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9AB6796"/>
    <w:multiLevelType w:val="hybridMultilevel"/>
    <w:tmpl w:val="ACF0F9AC"/>
    <w:lvl w:ilvl="0" w:tplc="506E17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805C62"/>
    <w:multiLevelType w:val="hybridMultilevel"/>
    <w:tmpl w:val="D95EA1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C721BF"/>
    <w:multiLevelType w:val="hybridMultilevel"/>
    <w:tmpl w:val="F0F8F772"/>
    <w:lvl w:ilvl="0" w:tplc="989AD0BE">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2C260D"/>
    <w:multiLevelType w:val="hybridMultilevel"/>
    <w:tmpl w:val="E5C2ED0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1097E0B"/>
    <w:multiLevelType w:val="hybridMultilevel"/>
    <w:tmpl w:val="88C6A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7A4801"/>
    <w:multiLevelType w:val="hybridMultilevel"/>
    <w:tmpl w:val="13F2A7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2">
    <w:nsid w:val="5AB46CFA"/>
    <w:multiLevelType w:val="hybridMultilevel"/>
    <w:tmpl w:val="23503670"/>
    <w:lvl w:ilvl="0" w:tplc="04090005">
      <w:start w:val="1"/>
      <w:numFmt w:val="bullet"/>
      <w:lvlText w:val=""/>
      <w:lvlJc w:val="left"/>
      <w:pPr>
        <w:ind w:left="1780" w:hanging="360"/>
      </w:pPr>
      <w:rPr>
        <w:rFonts w:ascii="Wingdings" w:hAnsi="Wingdings" w:hint="default"/>
      </w:rPr>
    </w:lvl>
    <w:lvl w:ilvl="1" w:tplc="04090003" w:tentative="1">
      <w:start w:val="1"/>
      <w:numFmt w:val="bullet"/>
      <w:lvlText w:val="o"/>
      <w:lvlJc w:val="left"/>
      <w:pPr>
        <w:ind w:left="2500" w:hanging="360"/>
      </w:pPr>
      <w:rPr>
        <w:rFonts w:ascii="Courier New" w:hAnsi="Courier New" w:hint="default"/>
      </w:rPr>
    </w:lvl>
    <w:lvl w:ilvl="2" w:tplc="04090005" w:tentative="1">
      <w:start w:val="1"/>
      <w:numFmt w:val="bullet"/>
      <w:lvlText w:val=""/>
      <w:lvlJc w:val="left"/>
      <w:pPr>
        <w:ind w:left="3220" w:hanging="360"/>
      </w:pPr>
      <w:rPr>
        <w:rFonts w:ascii="Wingdings" w:hAnsi="Wingdings" w:hint="default"/>
      </w:rPr>
    </w:lvl>
    <w:lvl w:ilvl="3" w:tplc="04090001" w:tentative="1">
      <w:start w:val="1"/>
      <w:numFmt w:val="bullet"/>
      <w:lvlText w:val=""/>
      <w:lvlJc w:val="left"/>
      <w:pPr>
        <w:ind w:left="3940" w:hanging="360"/>
      </w:pPr>
      <w:rPr>
        <w:rFonts w:ascii="Symbol" w:hAnsi="Symbol" w:hint="default"/>
      </w:rPr>
    </w:lvl>
    <w:lvl w:ilvl="4" w:tplc="04090003" w:tentative="1">
      <w:start w:val="1"/>
      <w:numFmt w:val="bullet"/>
      <w:lvlText w:val="o"/>
      <w:lvlJc w:val="left"/>
      <w:pPr>
        <w:ind w:left="4660" w:hanging="360"/>
      </w:pPr>
      <w:rPr>
        <w:rFonts w:ascii="Courier New" w:hAnsi="Courier New" w:hint="default"/>
      </w:rPr>
    </w:lvl>
    <w:lvl w:ilvl="5" w:tplc="04090005" w:tentative="1">
      <w:start w:val="1"/>
      <w:numFmt w:val="bullet"/>
      <w:lvlText w:val=""/>
      <w:lvlJc w:val="left"/>
      <w:pPr>
        <w:ind w:left="5380" w:hanging="360"/>
      </w:pPr>
      <w:rPr>
        <w:rFonts w:ascii="Wingdings" w:hAnsi="Wingdings" w:hint="default"/>
      </w:rPr>
    </w:lvl>
    <w:lvl w:ilvl="6" w:tplc="04090001" w:tentative="1">
      <w:start w:val="1"/>
      <w:numFmt w:val="bullet"/>
      <w:lvlText w:val=""/>
      <w:lvlJc w:val="left"/>
      <w:pPr>
        <w:ind w:left="6100" w:hanging="360"/>
      </w:pPr>
      <w:rPr>
        <w:rFonts w:ascii="Symbol" w:hAnsi="Symbol" w:hint="default"/>
      </w:rPr>
    </w:lvl>
    <w:lvl w:ilvl="7" w:tplc="04090003" w:tentative="1">
      <w:start w:val="1"/>
      <w:numFmt w:val="bullet"/>
      <w:lvlText w:val="o"/>
      <w:lvlJc w:val="left"/>
      <w:pPr>
        <w:ind w:left="6820" w:hanging="360"/>
      </w:pPr>
      <w:rPr>
        <w:rFonts w:ascii="Courier New" w:hAnsi="Courier New" w:hint="default"/>
      </w:rPr>
    </w:lvl>
    <w:lvl w:ilvl="8" w:tplc="04090005" w:tentative="1">
      <w:start w:val="1"/>
      <w:numFmt w:val="bullet"/>
      <w:lvlText w:val=""/>
      <w:lvlJc w:val="left"/>
      <w:pPr>
        <w:ind w:left="7540" w:hanging="360"/>
      </w:pPr>
      <w:rPr>
        <w:rFonts w:ascii="Wingdings" w:hAnsi="Wingdings" w:hint="default"/>
      </w:rPr>
    </w:lvl>
  </w:abstractNum>
  <w:abstractNum w:abstractNumId="23">
    <w:nsid w:val="5C171AAA"/>
    <w:multiLevelType w:val="hybridMultilevel"/>
    <w:tmpl w:val="67B062C4"/>
    <w:lvl w:ilvl="0" w:tplc="04090005">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5DA42A57"/>
    <w:multiLevelType w:val="hybridMultilevel"/>
    <w:tmpl w:val="22FA58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7D75D5A"/>
    <w:multiLevelType w:val="hybridMultilevel"/>
    <w:tmpl w:val="CFBAC0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8804CD0"/>
    <w:multiLevelType w:val="hybridMultilevel"/>
    <w:tmpl w:val="7BA6F17C"/>
    <w:lvl w:ilvl="0" w:tplc="EB386BA8">
      <w:start w:val="1"/>
      <w:numFmt w:val="lowerLetter"/>
      <w:lvlText w:val="%1)"/>
      <w:lvlJc w:val="left"/>
      <w:pPr>
        <w:ind w:left="1080" w:hanging="360"/>
      </w:pPr>
      <w:rPr>
        <w:rFonts w:hint="default"/>
        <w:color w:val="2F5496" w:themeColor="accent1"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10927CA"/>
    <w:multiLevelType w:val="multilevel"/>
    <w:tmpl w:val="65C262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992234"/>
    <w:multiLevelType w:val="hybridMultilevel"/>
    <w:tmpl w:val="BF34AA06"/>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13"/>
  </w:num>
  <w:num w:numId="2">
    <w:abstractNumId w:val="14"/>
  </w:num>
  <w:num w:numId="3">
    <w:abstractNumId w:val="6"/>
  </w:num>
  <w:num w:numId="4">
    <w:abstractNumId w:val="0"/>
  </w:num>
  <w:num w:numId="5">
    <w:abstractNumId w:val="24"/>
  </w:num>
  <w:num w:numId="6">
    <w:abstractNumId w:val="19"/>
  </w:num>
  <w:num w:numId="7">
    <w:abstractNumId w:val="22"/>
  </w:num>
  <w:num w:numId="8">
    <w:abstractNumId w:val="28"/>
  </w:num>
  <w:num w:numId="9">
    <w:abstractNumId w:val="12"/>
  </w:num>
  <w:num w:numId="10">
    <w:abstractNumId w:val="23"/>
  </w:num>
  <w:num w:numId="11">
    <w:abstractNumId w:val="20"/>
  </w:num>
  <w:num w:numId="12">
    <w:abstractNumId w:val="9"/>
  </w:num>
  <w:num w:numId="13">
    <w:abstractNumId w:val="27"/>
  </w:num>
  <w:num w:numId="14">
    <w:abstractNumId w:val="15"/>
  </w:num>
  <w:num w:numId="15">
    <w:abstractNumId w:val="2"/>
  </w:num>
  <w:num w:numId="16">
    <w:abstractNumId w:val="26"/>
  </w:num>
  <w:num w:numId="17">
    <w:abstractNumId w:val="3"/>
  </w:num>
  <w:num w:numId="18">
    <w:abstractNumId w:val="25"/>
  </w:num>
  <w:num w:numId="19">
    <w:abstractNumId w:val="4"/>
  </w:num>
  <w:num w:numId="20">
    <w:abstractNumId w:val="17"/>
  </w:num>
  <w:num w:numId="21">
    <w:abstractNumId w:val="1"/>
  </w:num>
  <w:num w:numId="22">
    <w:abstractNumId w:val="11"/>
  </w:num>
  <w:num w:numId="23">
    <w:abstractNumId w:val="21"/>
  </w:num>
  <w:num w:numId="24">
    <w:abstractNumId w:val="7"/>
  </w:num>
  <w:num w:numId="25">
    <w:abstractNumId w:val="10"/>
  </w:num>
  <w:num w:numId="26">
    <w:abstractNumId w:val="8"/>
  </w:num>
  <w:num w:numId="27">
    <w:abstractNumId w:val="18"/>
  </w:num>
  <w:num w:numId="28">
    <w:abstractNumId w:val="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EBC"/>
    <w:rsid w:val="00007183"/>
    <w:rsid w:val="000235D6"/>
    <w:rsid w:val="000404D8"/>
    <w:rsid w:val="000C0458"/>
    <w:rsid w:val="000D5042"/>
    <w:rsid w:val="000F44DA"/>
    <w:rsid w:val="000F50F3"/>
    <w:rsid w:val="00101C5E"/>
    <w:rsid w:val="001321E6"/>
    <w:rsid w:val="0015238E"/>
    <w:rsid w:val="00152E8C"/>
    <w:rsid w:val="00166E3F"/>
    <w:rsid w:val="001A715C"/>
    <w:rsid w:val="001C0647"/>
    <w:rsid w:val="002A58FC"/>
    <w:rsid w:val="002D42C9"/>
    <w:rsid w:val="0031168A"/>
    <w:rsid w:val="00335974"/>
    <w:rsid w:val="00361431"/>
    <w:rsid w:val="0038536C"/>
    <w:rsid w:val="003923CB"/>
    <w:rsid w:val="00394DA1"/>
    <w:rsid w:val="003A2D62"/>
    <w:rsid w:val="003D6639"/>
    <w:rsid w:val="00420D49"/>
    <w:rsid w:val="0047323F"/>
    <w:rsid w:val="004E2190"/>
    <w:rsid w:val="0054621C"/>
    <w:rsid w:val="005579F2"/>
    <w:rsid w:val="00573757"/>
    <w:rsid w:val="0058217E"/>
    <w:rsid w:val="00597285"/>
    <w:rsid w:val="005A07EA"/>
    <w:rsid w:val="005A0BE8"/>
    <w:rsid w:val="005A2090"/>
    <w:rsid w:val="005C71D0"/>
    <w:rsid w:val="005E68E0"/>
    <w:rsid w:val="00612377"/>
    <w:rsid w:val="006260E3"/>
    <w:rsid w:val="00627A4B"/>
    <w:rsid w:val="00630E8F"/>
    <w:rsid w:val="006358A7"/>
    <w:rsid w:val="00703D54"/>
    <w:rsid w:val="00716FCD"/>
    <w:rsid w:val="007242A7"/>
    <w:rsid w:val="00742B3D"/>
    <w:rsid w:val="007D4942"/>
    <w:rsid w:val="007E0988"/>
    <w:rsid w:val="008403DF"/>
    <w:rsid w:val="00865309"/>
    <w:rsid w:val="008A7BB7"/>
    <w:rsid w:val="008B60F7"/>
    <w:rsid w:val="008D78FC"/>
    <w:rsid w:val="008E3CC1"/>
    <w:rsid w:val="009274D5"/>
    <w:rsid w:val="009363A5"/>
    <w:rsid w:val="009363FC"/>
    <w:rsid w:val="009458FA"/>
    <w:rsid w:val="00953C07"/>
    <w:rsid w:val="00971B24"/>
    <w:rsid w:val="009C2C4C"/>
    <w:rsid w:val="009E2F84"/>
    <w:rsid w:val="009E2F98"/>
    <w:rsid w:val="00A75203"/>
    <w:rsid w:val="00A92908"/>
    <w:rsid w:val="00B030A1"/>
    <w:rsid w:val="00B130C1"/>
    <w:rsid w:val="00B36DF0"/>
    <w:rsid w:val="00B6225D"/>
    <w:rsid w:val="00B65836"/>
    <w:rsid w:val="00B66AA1"/>
    <w:rsid w:val="00B86E09"/>
    <w:rsid w:val="00BA15FA"/>
    <w:rsid w:val="00BA7D08"/>
    <w:rsid w:val="00BB0892"/>
    <w:rsid w:val="00BB164C"/>
    <w:rsid w:val="00C031A5"/>
    <w:rsid w:val="00C162C8"/>
    <w:rsid w:val="00C24F2F"/>
    <w:rsid w:val="00C255AB"/>
    <w:rsid w:val="00C453E6"/>
    <w:rsid w:val="00C72AA5"/>
    <w:rsid w:val="00C9017B"/>
    <w:rsid w:val="00C91110"/>
    <w:rsid w:val="00CC42F9"/>
    <w:rsid w:val="00CD1AFF"/>
    <w:rsid w:val="00CF2308"/>
    <w:rsid w:val="00D22E4B"/>
    <w:rsid w:val="00D67C80"/>
    <w:rsid w:val="00D91D97"/>
    <w:rsid w:val="00DA21D5"/>
    <w:rsid w:val="00DA45F4"/>
    <w:rsid w:val="00DB0EF1"/>
    <w:rsid w:val="00DC61CE"/>
    <w:rsid w:val="00DD3300"/>
    <w:rsid w:val="00DD473C"/>
    <w:rsid w:val="00E0540F"/>
    <w:rsid w:val="00E064C1"/>
    <w:rsid w:val="00E51F7E"/>
    <w:rsid w:val="00E64FF3"/>
    <w:rsid w:val="00E87207"/>
    <w:rsid w:val="00E90809"/>
    <w:rsid w:val="00EA7971"/>
    <w:rsid w:val="00EC29EB"/>
    <w:rsid w:val="00ED5F31"/>
    <w:rsid w:val="00EE5C37"/>
    <w:rsid w:val="00EF2014"/>
    <w:rsid w:val="00EF5EBC"/>
    <w:rsid w:val="00F24AE1"/>
    <w:rsid w:val="00F24B5B"/>
    <w:rsid w:val="00F42F60"/>
    <w:rsid w:val="00F474F0"/>
    <w:rsid w:val="00F57898"/>
    <w:rsid w:val="00FF5D19"/>
    <w:rsid w:val="00FF6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6F3E3"/>
  <w15:chartTrackingRefBased/>
  <w15:docId w15:val="{01B28F8F-789C-45B9-B3B4-4A807E70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63FC"/>
    <w:pPr>
      <w:keepNext/>
      <w:spacing w:before="240" w:after="60"/>
      <w:outlineLvl w:val="0"/>
    </w:pPr>
    <w:rPr>
      <w:rFonts w:ascii="Arial" w:eastAsiaTheme="majorEastAsia" w:hAnsi="Arial" w:cs="Times New Roman"/>
      <w:b/>
      <w:bCs/>
      <w:kern w:val="32"/>
      <w:sz w:val="32"/>
      <w:szCs w:val="32"/>
    </w:rPr>
  </w:style>
  <w:style w:type="paragraph" w:styleId="Heading2">
    <w:name w:val="heading 2"/>
    <w:basedOn w:val="Normal"/>
    <w:next w:val="Normal"/>
    <w:link w:val="Heading2Char"/>
    <w:uiPriority w:val="9"/>
    <w:unhideWhenUsed/>
    <w:qFormat/>
    <w:rsid w:val="009363FC"/>
    <w:pPr>
      <w:keepNext/>
      <w:spacing w:before="240" w:after="60"/>
      <w:outlineLvl w:val="1"/>
    </w:pPr>
    <w:rPr>
      <w:rFonts w:ascii="Arial" w:eastAsiaTheme="majorEastAsia" w:hAnsi="Arial" w:cs="Times New Roman"/>
      <w:b/>
      <w:bCs/>
      <w:i/>
      <w:iCs/>
      <w:sz w:val="28"/>
      <w:szCs w:val="28"/>
    </w:rPr>
  </w:style>
  <w:style w:type="paragraph" w:styleId="Heading3">
    <w:name w:val="heading 3"/>
    <w:basedOn w:val="Normal"/>
    <w:next w:val="Normal"/>
    <w:link w:val="Heading3Char"/>
    <w:uiPriority w:val="9"/>
    <w:unhideWhenUsed/>
    <w:qFormat/>
    <w:rsid w:val="009363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3FC"/>
    <w:rPr>
      <w:rFonts w:ascii="Arial" w:eastAsiaTheme="majorEastAsia" w:hAnsi="Arial" w:cs="Times New Roman"/>
      <w:b/>
      <w:bCs/>
      <w:kern w:val="32"/>
      <w:sz w:val="32"/>
      <w:szCs w:val="32"/>
    </w:rPr>
  </w:style>
  <w:style w:type="character" w:customStyle="1" w:styleId="Heading2Char">
    <w:name w:val="Heading 2 Char"/>
    <w:basedOn w:val="DefaultParagraphFont"/>
    <w:link w:val="Heading2"/>
    <w:uiPriority w:val="9"/>
    <w:rsid w:val="009363FC"/>
    <w:rPr>
      <w:rFonts w:ascii="Arial" w:eastAsiaTheme="majorEastAsia" w:hAnsi="Arial" w:cs="Times New Roman"/>
      <w:b/>
      <w:bCs/>
      <w:i/>
      <w:iCs/>
      <w:sz w:val="28"/>
      <w:szCs w:val="28"/>
    </w:rPr>
  </w:style>
  <w:style w:type="character" w:customStyle="1" w:styleId="Heading3Char">
    <w:name w:val="Heading 3 Char"/>
    <w:basedOn w:val="DefaultParagraphFont"/>
    <w:link w:val="Heading3"/>
    <w:uiPriority w:val="9"/>
    <w:rsid w:val="009363FC"/>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EF5EBC"/>
    <w:pPr>
      <w:spacing w:after="0" w:line="240" w:lineRule="auto"/>
    </w:pPr>
    <w:rPr>
      <w:rFonts w:eastAsiaTheme="minorEastAsia"/>
    </w:rPr>
  </w:style>
  <w:style w:type="character" w:customStyle="1" w:styleId="NoSpacingChar">
    <w:name w:val="No Spacing Char"/>
    <w:basedOn w:val="DefaultParagraphFont"/>
    <w:link w:val="NoSpacing"/>
    <w:uiPriority w:val="1"/>
    <w:rsid w:val="00EF5EBC"/>
    <w:rPr>
      <w:rFonts w:eastAsiaTheme="minorEastAsia"/>
    </w:rPr>
  </w:style>
  <w:style w:type="paragraph" w:styleId="Header">
    <w:name w:val="header"/>
    <w:basedOn w:val="Normal"/>
    <w:link w:val="HeaderChar"/>
    <w:uiPriority w:val="99"/>
    <w:unhideWhenUsed/>
    <w:rsid w:val="00BB1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64C"/>
  </w:style>
  <w:style w:type="paragraph" w:styleId="Footer">
    <w:name w:val="footer"/>
    <w:basedOn w:val="Normal"/>
    <w:link w:val="FooterChar"/>
    <w:uiPriority w:val="99"/>
    <w:unhideWhenUsed/>
    <w:rsid w:val="00BB1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64C"/>
  </w:style>
  <w:style w:type="paragraph" w:styleId="NormalWeb">
    <w:name w:val="Normal (Web)"/>
    <w:basedOn w:val="Normal"/>
    <w:uiPriority w:val="99"/>
    <w:unhideWhenUsed/>
    <w:rsid w:val="009363FC"/>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eading10">
    <w:name w:val="Heading1"/>
    <w:aliases w:val="Char"/>
    <w:basedOn w:val="Normal"/>
    <w:next w:val="Normal"/>
    <w:link w:val="Heading1Char0"/>
    <w:qFormat/>
    <w:rsid w:val="009363FC"/>
    <w:rPr>
      <w:rFonts w:ascii="Arial" w:eastAsiaTheme="minorEastAsia" w:hAnsi="Arial" w:cs="Times New Roman"/>
      <w:b/>
      <w:sz w:val="28"/>
    </w:rPr>
  </w:style>
  <w:style w:type="character" w:customStyle="1" w:styleId="Heading1Char0">
    <w:name w:val="Heading1 Char"/>
    <w:aliases w:val="Char Char"/>
    <w:basedOn w:val="DefaultParagraphFont"/>
    <w:link w:val="Heading10"/>
    <w:rsid w:val="009363FC"/>
    <w:rPr>
      <w:rFonts w:ascii="Arial" w:eastAsiaTheme="minorEastAsia" w:hAnsi="Arial" w:cs="Times New Roman"/>
      <w:b/>
      <w:sz w:val="28"/>
    </w:rPr>
  </w:style>
  <w:style w:type="paragraph" w:styleId="Subtitle">
    <w:name w:val="Subtitle"/>
    <w:basedOn w:val="Normal"/>
    <w:next w:val="Normal"/>
    <w:link w:val="SubtitleChar"/>
    <w:uiPriority w:val="11"/>
    <w:qFormat/>
    <w:rsid w:val="009363FC"/>
    <w:pPr>
      <w:numPr>
        <w:ilvl w:val="1"/>
      </w:numPr>
    </w:pPr>
    <w:rPr>
      <w:rFonts w:ascii="Arial" w:eastAsiaTheme="minorEastAsia" w:hAnsi="Arial"/>
      <w:color w:val="5A5A5A" w:themeColor="text1" w:themeTint="A5"/>
      <w:spacing w:val="15"/>
      <w:sz w:val="24"/>
    </w:rPr>
  </w:style>
  <w:style w:type="character" w:customStyle="1" w:styleId="SubtitleChar">
    <w:name w:val="Subtitle Char"/>
    <w:basedOn w:val="DefaultParagraphFont"/>
    <w:link w:val="Subtitle"/>
    <w:uiPriority w:val="11"/>
    <w:rsid w:val="009363FC"/>
    <w:rPr>
      <w:rFonts w:ascii="Arial" w:eastAsiaTheme="minorEastAsia" w:hAnsi="Arial"/>
      <w:color w:val="5A5A5A" w:themeColor="text1" w:themeTint="A5"/>
      <w:spacing w:val="15"/>
      <w:sz w:val="24"/>
    </w:rPr>
  </w:style>
  <w:style w:type="paragraph" w:styleId="ListParagraph">
    <w:name w:val="List Paragraph"/>
    <w:basedOn w:val="Normal"/>
    <w:uiPriority w:val="34"/>
    <w:qFormat/>
    <w:rsid w:val="009363FC"/>
    <w:pPr>
      <w:ind w:left="720"/>
      <w:contextualSpacing/>
    </w:pPr>
    <w:rPr>
      <w:rFonts w:ascii="Arial" w:eastAsiaTheme="minorEastAsia" w:hAnsi="Arial" w:cs="Times New Roman"/>
      <w:sz w:val="24"/>
    </w:rPr>
  </w:style>
  <w:style w:type="character" w:customStyle="1" w:styleId="apple-tab-span">
    <w:name w:val="apple-tab-span"/>
    <w:basedOn w:val="DefaultParagraphFont"/>
    <w:rsid w:val="009363FC"/>
  </w:style>
  <w:style w:type="character" w:styleId="Hyperlink">
    <w:name w:val="Hyperlink"/>
    <w:basedOn w:val="DefaultParagraphFont"/>
    <w:uiPriority w:val="99"/>
    <w:rsid w:val="009363FC"/>
    <w:rPr>
      <w:color w:val="0000FF"/>
      <w:u w:val="single"/>
    </w:rPr>
  </w:style>
  <w:style w:type="paragraph" w:styleId="BalloonText">
    <w:name w:val="Balloon Text"/>
    <w:basedOn w:val="Normal"/>
    <w:link w:val="BalloonTextChar"/>
    <w:uiPriority w:val="99"/>
    <w:semiHidden/>
    <w:unhideWhenUsed/>
    <w:rsid w:val="009363FC"/>
    <w:pPr>
      <w:spacing w:after="0" w:line="240" w:lineRule="auto"/>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363FC"/>
    <w:rPr>
      <w:rFonts w:ascii="Tahoma" w:eastAsiaTheme="minorEastAsia" w:hAnsi="Tahoma" w:cs="Tahoma"/>
      <w:sz w:val="16"/>
      <w:szCs w:val="16"/>
    </w:rPr>
  </w:style>
  <w:style w:type="paragraph" w:styleId="TOCHeading">
    <w:name w:val="TOC Heading"/>
    <w:basedOn w:val="Heading1"/>
    <w:next w:val="Normal"/>
    <w:uiPriority w:val="39"/>
    <w:unhideWhenUsed/>
    <w:qFormat/>
    <w:rsid w:val="009363FC"/>
    <w:pPr>
      <w:keepLines/>
      <w:spacing w:before="480" w:after="0" w:line="276" w:lineRule="auto"/>
      <w:outlineLvl w:val="9"/>
    </w:pPr>
    <w:rPr>
      <w:rFonts w:asciiTheme="majorHAnsi" w:hAnsiTheme="majorHAnsi" w:cstheme="majorBidi"/>
      <w:color w:val="2F5496" w:themeColor="accent1" w:themeShade="BF"/>
      <w:kern w:val="0"/>
      <w:sz w:val="28"/>
      <w:szCs w:val="28"/>
      <w:lang w:eastAsia="ja-JP"/>
    </w:rPr>
  </w:style>
  <w:style w:type="paragraph" w:styleId="TOC1">
    <w:name w:val="toc 1"/>
    <w:basedOn w:val="Normal"/>
    <w:next w:val="Normal"/>
    <w:autoRedefine/>
    <w:uiPriority w:val="39"/>
    <w:unhideWhenUsed/>
    <w:rsid w:val="009363FC"/>
    <w:pPr>
      <w:spacing w:after="100"/>
    </w:pPr>
    <w:rPr>
      <w:rFonts w:ascii="Arial" w:eastAsiaTheme="minorEastAsia" w:hAnsi="Arial" w:cs="Times New Roman"/>
      <w:sz w:val="24"/>
    </w:rPr>
  </w:style>
  <w:style w:type="paragraph" w:styleId="TOC2">
    <w:name w:val="toc 2"/>
    <w:basedOn w:val="Normal"/>
    <w:next w:val="Normal"/>
    <w:autoRedefine/>
    <w:uiPriority w:val="39"/>
    <w:unhideWhenUsed/>
    <w:rsid w:val="009363FC"/>
    <w:pPr>
      <w:spacing w:after="100"/>
      <w:ind w:left="240"/>
    </w:pPr>
    <w:rPr>
      <w:rFonts w:ascii="Arial" w:eastAsiaTheme="minorEastAsia" w:hAnsi="Arial" w:cs="Times New Roman"/>
      <w:sz w:val="24"/>
    </w:rPr>
  </w:style>
  <w:style w:type="paragraph" w:styleId="TOC3">
    <w:name w:val="toc 3"/>
    <w:basedOn w:val="Normal"/>
    <w:next w:val="Normal"/>
    <w:autoRedefine/>
    <w:uiPriority w:val="39"/>
    <w:unhideWhenUsed/>
    <w:rsid w:val="009363FC"/>
    <w:pPr>
      <w:spacing w:after="100"/>
      <w:ind w:left="480"/>
    </w:pPr>
    <w:rPr>
      <w:rFonts w:ascii="Arial" w:eastAsiaTheme="minorEastAsia" w:hAnsi="Arial"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diagramLayout" Target="diagrams/layout1.xml"/><Relationship Id="rId26" Type="http://schemas.microsoft.com/office/2007/relationships/diagramDrawing" Target="diagrams/drawing2.xml"/><Relationship Id="rId39" Type="http://schemas.openxmlformats.org/officeDocument/2006/relationships/image" Target="media/image12.png"/><Relationship Id="rId21" Type="http://schemas.microsoft.com/office/2007/relationships/diagramDrawing" Target="diagrams/drawing1.xml"/><Relationship Id="rId34" Type="http://schemas.openxmlformats.org/officeDocument/2006/relationships/image" Target="media/image7.png"/><Relationship Id="rId42" Type="http://schemas.openxmlformats.org/officeDocument/2006/relationships/hyperlink" Target="http://www.hartfordlife.com"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diagramQuickStyle" Target="diagrams/quickStyle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diagramQuickStyle" Target="diagrams/quickStyle2.xm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3.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image" Target="media/image9.png"/><Relationship Id="rId10" Type="http://schemas.openxmlformats.org/officeDocument/2006/relationships/header" Target="header1.xml"/><Relationship Id="rId19" Type="http://schemas.openxmlformats.org/officeDocument/2006/relationships/diagramQuickStyle" Target="diagrams/quickStyle1.xml"/><Relationship Id="rId31" Type="http://schemas.microsoft.com/office/2007/relationships/diagramDrawing" Target="diagrams/drawing3.xml"/><Relationship Id="rId44" Type="http://schemas.openxmlformats.org/officeDocument/2006/relationships/hyperlink" Target="http://www.jhancockpensions.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image" Target="media/image8.png"/><Relationship Id="rId43" Type="http://schemas.openxmlformats.org/officeDocument/2006/relationships/hyperlink" Target="http://www.airroc.org.tw/ISLSSL2005/program/doc/III-2.doc"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theme" Target="theme/theme1.xml"/><Relationship Id="rId20" Type="http://schemas.openxmlformats.org/officeDocument/2006/relationships/diagramColors" Target="diagrams/colors1.xml"/><Relationship Id="rId41" Type="http://schemas.openxmlformats.org/officeDocument/2006/relationships/hyperlink" Target="http://www.julyservic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0A05AF-045D-4396-AEFF-4DD40EE11D22}" type="doc">
      <dgm:prSet loTypeId="urn:microsoft.com/office/officeart/2005/8/layout/hierarchy1" loCatId="hierarchy" qsTypeId="urn:microsoft.com/office/officeart/2005/8/quickstyle/simple3" qsCatId="simple" csTypeId="urn:microsoft.com/office/officeart/2005/8/colors/colorful3" csCatId="colorful" phldr="1"/>
      <dgm:spPr/>
      <dgm:t>
        <a:bodyPr/>
        <a:lstStyle/>
        <a:p>
          <a:endParaRPr lang="en-US"/>
        </a:p>
      </dgm:t>
    </dgm:pt>
    <dgm:pt modelId="{9D20D128-7B07-408A-9244-A02E15C8D0F1}">
      <dgm:prSet phldrT="[Text]" custT="1"/>
      <dgm:spPr/>
      <dgm:t>
        <a:bodyPr/>
        <a:lstStyle/>
        <a:p>
          <a:r>
            <a:rPr lang="en-US" sz="1200">
              <a:latin typeface="Arial" panose="020B0604020202020204" pitchFamily="34" charset="0"/>
              <a:cs typeface="Arial" panose="020B0604020202020204" pitchFamily="34" charset="0"/>
            </a:rPr>
            <a:t>General Manager</a:t>
          </a:r>
        </a:p>
      </dgm:t>
    </dgm:pt>
    <dgm:pt modelId="{35ECEDD1-8B37-4AC1-9CB2-162C15CCFF3A}" type="parTrans" cxnId="{54FF5AF4-A39B-4D29-90B4-EB6299B57697}">
      <dgm:prSet/>
      <dgm:spPr/>
      <dgm:t>
        <a:bodyPr/>
        <a:lstStyle/>
        <a:p>
          <a:endParaRPr lang="en-US" sz="1200">
            <a:latin typeface="Arial" panose="020B0604020202020204" pitchFamily="34" charset="0"/>
            <a:cs typeface="Arial" panose="020B0604020202020204" pitchFamily="34" charset="0"/>
          </a:endParaRPr>
        </a:p>
      </dgm:t>
    </dgm:pt>
    <dgm:pt modelId="{D706ED40-6D44-4916-8DA0-D9158D408C0B}" type="sibTrans" cxnId="{54FF5AF4-A39B-4D29-90B4-EB6299B57697}">
      <dgm:prSet/>
      <dgm:spPr/>
      <dgm:t>
        <a:bodyPr/>
        <a:lstStyle/>
        <a:p>
          <a:endParaRPr lang="en-US" sz="1200">
            <a:latin typeface="Arial" panose="020B0604020202020204" pitchFamily="34" charset="0"/>
            <a:cs typeface="Arial" panose="020B0604020202020204" pitchFamily="34" charset="0"/>
          </a:endParaRPr>
        </a:p>
      </dgm:t>
    </dgm:pt>
    <dgm:pt modelId="{1CE69C73-2829-4C9B-98EE-604B7F3B3DE1}">
      <dgm:prSet phldrT="[Text]" custT="1"/>
      <dgm:spPr/>
      <dgm:t>
        <a:bodyPr/>
        <a:lstStyle/>
        <a:p>
          <a:r>
            <a:rPr lang="en-US" sz="1200">
              <a:latin typeface="Arial" panose="020B0604020202020204" pitchFamily="34" charset="0"/>
              <a:cs typeface="Arial" panose="020B0604020202020204" pitchFamily="34" charset="0"/>
            </a:rPr>
            <a:t>Plan Document</a:t>
          </a:r>
        </a:p>
      </dgm:t>
    </dgm:pt>
    <dgm:pt modelId="{447D4721-CA14-48F7-BB2A-7000EC596BD4}" type="parTrans" cxnId="{90DB761D-8520-4FF2-AA61-09CE8F4E5CAF}">
      <dgm:prSet/>
      <dgm:spPr/>
      <dgm:t>
        <a:bodyPr/>
        <a:lstStyle/>
        <a:p>
          <a:endParaRPr lang="en-US" sz="1200">
            <a:latin typeface="Arial" panose="020B0604020202020204" pitchFamily="34" charset="0"/>
            <a:cs typeface="Arial" panose="020B0604020202020204" pitchFamily="34" charset="0"/>
          </a:endParaRPr>
        </a:p>
      </dgm:t>
    </dgm:pt>
    <dgm:pt modelId="{20DBCC0C-8E55-4BF3-8954-5EEFBD907025}" type="sibTrans" cxnId="{90DB761D-8520-4FF2-AA61-09CE8F4E5CAF}">
      <dgm:prSet/>
      <dgm:spPr/>
      <dgm:t>
        <a:bodyPr/>
        <a:lstStyle/>
        <a:p>
          <a:endParaRPr lang="en-US" sz="1200">
            <a:latin typeface="Arial" panose="020B0604020202020204" pitchFamily="34" charset="0"/>
            <a:cs typeface="Arial" panose="020B0604020202020204" pitchFamily="34" charset="0"/>
          </a:endParaRPr>
        </a:p>
      </dgm:t>
    </dgm:pt>
    <dgm:pt modelId="{1692AA39-964A-4701-A62B-776F8295D715}">
      <dgm:prSet phldrT="[Text]" custT="1"/>
      <dgm:spPr/>
      <dgm:t>
        <a:bodyPr/>
        <a:lstStyle/>
        <a:p>
          <a:r>
            <a:rPr lang="en-US" sz="1200">
              <a:latin typeface="Arial" panose="020B0604020202020204" pitchFamily="34" charset="0"/>
              <a:cs typeface="Arial" panose="020B0604020202020204" pitchFamily="34" charset="0"/>
            </a:rPr>
            <a:t>IT</a:t>
          </a:r>
        </a:p>
      </dgm:t>
    </dgm:pt>
    <dgm:pt modelId="{9BC20971-3EB5-48E9-967D-F7F4E97CA0BC}" type="parTrans" cxnId="{5CC587D5-1540-4399-AF34-3070E502F77E}">
      <dgm:prSet/>
      <dgm:spPr/>
      <dgm:t>
        <a:bodyPr/>
        <a:lstStyle/>
        <a:p>
          <a:endParaRPr lang="en-US" sz="1200">
            <a:latin typeface="Arial" panose="020B0604020202020204" pitchFamily="34" charset="0"/>
            <a:cs typeface="Arial" panose="020B0604020202020204" pitchFamily="34" charset="0"/>
          </a:endParaRPr>
        </a:p>
      </dgm:t>
    </dgm:pt>
    <dgm:pt modelId="{7DB4AEBB-ECD5-4FEB-A4BC-1299897C4692}" type="sibTrans" cxnId="{5CC587D5-1540-4399-AF34-3070E502F77E}">
      <dgm:prSet/>
      <dgm:spPr/>
      <dgm:t>
        <a:bodyPr/>
        <a:lstStyle/>
        <a:p>
          <a:endParaRPr lang="en-US" sz="1200">
            <a:latin typeface="Arial" panose="020B0604020202020204" pitchFamily="34" charset="0"/>
            <a:cs typeface="Arial" panose="020B0604020202020204" pitchFamily="34" charset="0"/>
          </a:endParaRPr>
        </a:p>
      </dgm:t>
    </dgm:pt>
    <dgm:pt modelId="{0101E602-190F-4C2A-B00E-B9DC4C75C009}">
      <dgm:prSet custT="1"/>
      <dgm:spPr/>
      <dgm:t>
        <a:bodyPr/>
        <a:lstStyle/>
        <a:p>
          <a:r>
            <a:rPr lang="en-US" sz="1200">
              <a:latin typeface="Arial" panose="020B0604020202020204" pitchFamily="34" charset="0"/>
              <a:cs typeface="Arial" panose="020B0604020202020204" pitchFamily="34" charset="0"/>
            </a:rPr>
            <a:t>Team Leader</a:t>
          </a:r>
        </a:p>
      </dgm:t>
    </dgm:pt>
    <dgm:pt modelId="{4B77FFB3-7DF9-4109-A8B9-3FD665CFFDEA}" type="parTrans" cxnId="{7FC4D799-2430-4DF9-A77E-380EDDA04ADD}">
      <dgm:prSet/>
      <dgm:spPr/>
      <dgm:t>
        <a:bodyPr/>
        <a:lstStyle/>
        <a:p>
          <a:endParaRPr lang="en-US" sz="1200">
            <a:latin typeface="Arial" panose="020B0604020202020204" pitchFamily="34" charset="0"/>
            <a:cs typeface="Arial" panose="020B0604020202020204" pitchFamily="34" charset="0"/>
          </a:endParaRPr>
        </a:p>
      </dgm:t>
    </dgm:pt>
    <dgm:pt modelId="{050ACDE5-C8DB-4F36-8C4B-452128E21AF9}" type="sibTrans" cxnId="{7FC4D799-2430-4DF9-A77E-380EDDA04ADD}">
      <dgm:prSet/>
      <dgm:spPr/>
      <dgm:t>
        <a:bodyPr/>
        <a:lstStyle/>
        <a:p>
          <a:endParaRPr lang="en-US" sz="1200">
            <a:latin typeface="Arial" panose="020B0604020202020204" pitchFamily="34" charset="0"/>
            <a:cs typeface="Arial" panose="020B0604020202020204" pitchFamily="34" charset="0"/>
          </a:endParaRPr>
        </a:p>
      </dgm:t>
    </dgm:pt>
    <dgm:pt modelId="{96D5D959-5641-456D-8B26-B9E2743FAFB6}">
      <dgm:prSet custT="1"/>
      <dgm:spPr/>
      <dgm:t>
        <a:bodyPr/>
        <a:lstStyle/>
        <a:p>
          <a:r>
            <a:rPr lang="en-US" sz="1200">
              <a:latin typeface="Arial" panose="020B0604020202020204" pitchFamily="34" charset="0"/>
              <a:cs typeface="Arial" panose="020B0604020202020204" pitchFamily="34" charset="0"/>
            </a:rPr>
            <a:t>Allocations</a:t>
          </a:r>
        </a:p>
      </dgm:t>
    </dgm:pt>
    <dgm:pt modelId="{3B6930CC-9E6F-44AD-86E9-602EE573FD24}" type="parTrans" cxnId="{99BFAE46-A936-40EE-8A37-9184675C5C4B}">
      <dgm:prSet/>
      <dgm:spPr/>
      <dgm:t>
        <a:bodyPr/>
        <a:lstStyle/>
        <a:p>
          <a:endParaRPr lang="en-US" sz="1200">
            <a:latin typeface="Arial" panose="020B0604020202020204" pitchFamily="34" charset="0"/>
            <a:cs typeface="Arial" panose="020B0604020202020204" pitchFamily="34" charset="0"/>
          </a:endParaRPr>
        </a:p>
      </dgm:t>
    </dgm:pt>
    <dgm:pt modelId="{F7E2A455-C626-4506-AB91-CB4D144E7AFD}" type="sibTrans" cxnId="{99BFAE46-A936-40EE-8A37-9184675C5C4B}">
      <dgm:prSet/>
      <dgm:spPr/>
      <dgm:t>
        <a:bodyPr/>
        <a:lstStyle/>
        <a:p>
          <a:endParaRPr lang="en-US" sz="1200">
            <a:latin typeface="Arial" panose="020B0604020202020204" pitchFamily="34" charset="0"/>
            <a:cs typeface="Arial" panose="020B0604020202020204" pitchFamily="34" charset="0"/>
          </a:endParaRPr>
        </a:p>
      </dgm:t>
    </dgm:pt>
    <dgm:pt modelId="{472F6D25-5415-484D-B109-0AC316DC8845}">
      <dgm:prSet custT="1"/>
      <dgm:spPr/>
      <dgm:t>
        <a:bodyPr/>
        <a:lstStyle/>
        <a:p>
          <a:r>
            <a:rPr lang="en-US" sz="1200">
              <a:latin typeface="Arial" panose="020B0604020202020204" pitchFamily="34" charset="0"/>
              <a:cs typeface="Arial" panose="020B0604020202020204" pitchFamily="34" charset="0"/>
            </a:rPr>
            <a:t>Tax Return 5500</a:t>
          </a:r>
        </a:p>
      </dgm:t>
    </dgm:pt>
    <dgm:pt modelId="{31AA016B-1A00-450D-8BB9-7157AECD71AD}" type="parTrans" cxnId="{B43B4521-B5EF-4E3E-BC90-0F0BFC63960B}">
      <dgm:prSet/>
      <dgm:spPr/>
      <dgm:t>
        <a:bodyPr/>
        <a:lstStyle/>
        <a:p>
          <a:endParaRPr lang="en-US" sz="1200">
            <a:latin typeface="Arial" panose="020B0604020202020204" pitchFamily="34" charset="0"/>
            <a:cs typeface="Arial" panose="020B0604020202020204" pitchFamily="34" charset="0"/>
          </a:endParaRPr>
        </a:p>
      </dgm:t>
    </dgm:pt>
    <dgm:pt modelId="{C98C0AE3-D846-415C-A9D7-91A11BF8C17A}" type="sibTrans" cxnId="{B43B4521-B5EF-4E3E-BC90-0F0BFC63960B}">
      <dgm:prSet/>
      <dgm:spPr/>
      <dgm:t>
        <a:bodyPr/>
        <a:lstStyle/>
        <a:p>
          <a:endParaRPr lang="en-US" sz="1200">
            <a:latin typeface="Arial" panose="020B0604020202020204" pitchFamily="34" charset="0"/>
            <a:cs typeface="Arial" panose="020B0604020202020204" pitchFamily="34" charset="0"/>
          </a:endParaRPr>
        </a:p>
      </dgm:t>
    </dgm:pt>
    <dgm:pt modelId="{ED027D99-3F19-40F0-86AD-65E9498C0766}">
      <dgm:prSet custT="1"/>
      <dgm:spPr/>
      <dgm:t>
        <a:bodyPr/>
        <a:lstStyle/>
        <a:p>
          <a:r>
            <a:rPr lang="en-US" sz="1200">
              <a:latin typeface="Arial" panose="020B0604020202020204" pitchFamily="34" charset="0"/>
              <a:cs typeface="Arial" panose="020B0604020202020204" pitchFamily="34" charset="0"/>
            </a:rPr>
            <a:t>Distribution</a:t>
          </a:r>
        </a:p>
      </dgm:t>
    </dgm:pt>
    <dgm:pt modelId="{4533DB7A-6FD5-4CEA-938D-52BBA3D16D42}" type="parTrans" cxnId="{8C4753F3-EEC4-4858-A98E-25AB417F8FD7}">
      <dgm:prSet/>
      <dgm:spPr/>
      <dgm:t>
        <a:bodyPr/>
        <a:lstStyle/>
        <a:p>
          <a:endParaRPr lang="en-US" sz="1200">
            <a:latin typeface="Arial" panose="020B0604020202020204" pitchFamily="34" charset="0"/>
            <a:cs typeface="Arial" panose="020B0604020202020204" pitchFamily="34" charset="0"/>
          </a:endParaRPr>
        </a:p>
      </dgm:t>
    </dgm:pt>
    <dgm:pt modelId="{CF7FE60F-B9BA-49B0-8118-BF158E2074FE}" type="sibTrans" cxnId="{8C4753F3-EEC4-4858-A98E-25AB417F8FD7}">
      <dgm:prSet/>
      <dgm:spPr/>
      <dgm:t>
        <a:bodyPr/>
        <a:lstStyle/>
        <a:p>
          <a:endParaRPr lang="en-US" sz="1200">
            <a:latin typeface="Arial" panose="020B0604020202020204" pitchFamily="34" charset="0"/>
            <a:cs typeface="Arial" panose="020B0604020202020204" pitchFamily="34" charset="0"/>
          </a:endParaRPr>
        </a:p>
      </dgm:t>
    </dgm:pt>
    <dgm:pt modelId="{CC85F61A-2D81-4650-82D9-F676B4EE3C72}">
      <dgm:prSet custT="1"/>
      <dgm:spPr/>
      <dgm:t>
        <a:bodyPr/>
        <a:lstStyle/>
        <a:p>
          <a:r>
            <a:rPr lang="en-US" sz="1200">
              <a:latin typeface="Arial" panose="020B0604020202020204" pitchFamily="34" charset="0"/>
              <a:cs typeface="Arial" panose="020B0604020202020204" pitchFamily="34" charset="0"/>
            </a:rPr>
            <a:t>Record Keeper</a:t>
          </a:r>
        </a:p>
      </dgm:t>
    </dgm:pt>
    <dgm:pt modelId="{D0253721-C75F-4463-89C8-AD343DB9CD0C}" type="parTrans" cxnId="{E24FA34C-2F1C-436B-B277-445D1E767DBB}">
      <dgm:prSet/>
      <dgm:spPr/>
      <dgm:t>
        <a:bodyPr/>
        <a:lstStyle/>
        <a:p>
          <a:endParaRPr lang="en-US" sz="1200">
            <a:latin typeface="Arial" panose="020B0604020202020204" pitchFamily="34" charset="0"/>
            <a:cs typeface="Arial" panose="020B0604020202020204" pitchFamily="34" charset="0"/>
          </a:endParaRPr>
        </a:p>
      </dgm:t>
    </dgm:pt>
    <dgm:pt modelId="{B230B17F-136E-4480-B936-FD4968CAAB9C}" type="sibTrans" cxnId="{E24FA34C-2F1C-436B-B277-445D1E767DBB}">
      <dgm:prSet/>
      <dgm:spPr/>
      <dgm:t>
        <a:bodyPr/>
        <a:lstStyle/>
        <a:p>
          <a:endParaRPr lang="en-US" sz="1200">
            <a:latin typeface="Arial" panose="020B0604020202020204" pitchFamily="34" charset="0"/>
            <a:cs typeface="Arial" panose="020B0604020202020204" pitchFamily="34" charset="0"/>
          </a:endParaRPr>
        </a:p>
      </dgm:t>
    </dgm:pt>
    <dgm:pt modelId="{0462E451-0F76-4528-9781-590B07A652C6}">
      <dgm:prSet custT="1"/>
      <dgm:spPr/>
      <dgm:t>
        <a:bodyPr/>
        <a:lstStyle/>
        <a:p>
          <a:r>
            <a:rPr lang="en-US" sz="1200">
              <a:latin typeface="Arial" panose="020B0604020202020204" pitchFamily="34" charset="0"/>
              <a:cs typeface="Arial" panose="020B0604020202020204" pitchFamily="34" charset="0"/>
            </a:rPr>
            <a:t>Managing  Director</a:t>
          </a:r>
        </a:p>
        <a:p>
          <a:endParaRPr lang="en-US" sz="1200">
            <a:latin typeface="Arial" panose="020B0604020202020204" pitchFamily="34" charset="0"/>
            <a:cs typeface="Arial" panose="020B0604020202020204" pitchFamily="34" charset="0"/>
          </a:endParaRPr>
        </a:p>
      </dgm:t>
    </dgm:pt>
    <dgm:pt modelId="{C957F545-FC62-4F67-BEEB-E4820C3D460F}" type="parTrans" cxnId="{936ACE79-B5D0-4184-B7CC-CE0F057A2DC1}">
      <dgm:prSet/>
      <dgm:spPr/>
      <dgm:t>
        <a:bodyPr/>
        <a:lstStyle/>
        <a:p>
          <a:endParaRPr lang="en-US" sz="1200">
            <a:latin typeface="Arial" panose="020B0604020202020204" pitchFamily="34" charset="0"/>
            <a:cs typeface="Arial" panose="020B0604020202020204" pitchFamily="34" charset="0"/>
          </a:endParaRPr>
        </a:p>
      </dgm:t>
    </dgm:pt>
    <dgm:pt modelId="{C88C1D3B-505E-423F-8C5A-59075CD117E2}" type="sibTrans" cxnId="{936ACE79-B5D0-4184-B7CC-CE0F057A2DC1}">
      <dgm:prSet/>
      <dgm:spPr/>
      <dgm:t>
        <a:bodyPr/>
        <a:lstStyle/>
        <a:p>
          <a:endParaRPr lang="en-US" sz="1200">
            <a:latin typeface="Arial" panose="020B0604020202020204" pitchFamily="34" charset="0"/>
            <a:cs typeface="Arial" panose="020B0604020202020204" pitchFamily="34" charset="0"/>
          </a:endParaRPr>
        </a:p>
      </dgm:t>
    </dgm:pt>
    <dgm:pt modelId="{D681D5EA-0D9D-4F2F-8B0F-0F021EEDA979}">
      <dgm:prSet custT="1"/>
      <dgm:spPr/>
      <dgm:t>
        <a:bodyPr/>
        <a:lstStyle/>
        <a:p>
          <a:r>
            <a:rPr lang="en-US" sz="1200">
              <a:latin typeface="Arial" panose="020B0604020202020204" pitchFamily="34" charset="0"/>
              <a:cs typeface="Arial" panose="020B0604020202020204" pitchFamily="34" charset="0"/>
            </a:rPr>
            <a:t>CEO</a:t>
          </a:r>
        </a:p>
      </dgm:t>
    </dgm:pt>
    <dgm:pt modelId="{709B547C-D624-47BD-BEAA-5681B173E0AD}" type="parTrans" cxnId="{5076CE3A-34E2-4CF4-A6FC-08DBA8E4DFE9}">
      <dgm:prSet/>
      <dgm:spPr/>
      <dgm:t>
        <a:bodyPr/>
        <a:lstStyle/>
        <a:p>
          <a:endParaRPr lang="en-US" sz="1200">
            <a:latin typeface="Arial" panose="020B0604020202020204" pitchFamily="34" charset="0"/>
            <a:cs typeface="Arial" panose="020B0604020202020204" pitchFamily="34" charset="0"/>
          </a:endParaRPr>
        </a:p>
      </dgm:t>
    </dgm:pt>
    <dgm:pt modelId="{A7964E6A-1A8C-4111-B90A-3FC53341FC57}" type="sibTrans" cxnId="{5076CE3A-34E2-4CF4-A6FC-08DBA8E4DFE9}">
      <dgm:prSet/>
      <dgm:spPr/>
      <dgm:t>
        <a:bodyPr/>
        <a:lstStyle/>
        <a:p>
          <a:endParaRPr lang="en-US" sz="1200">
            <a:latin typeface="Arial" panose="020B0604020202020204" pitchFamily="34" charset="0"/>
            <a:cs typeface="Arial" panose="020B0604020202020204" pitchFamily="34" charset="0"/>
          </a:endParaRPr>
        </a:p>
      </dgm:t>
    </dgm:pt>
    <dgm:pt modelId="{23707A85-0ECF-4FD4-8B95-646314312C49}">
      <dgm:prSet custT="1"/>
      <dgm:spPr/>
      <dgm:t>
        <a:bodyPr/>
        <a:lstStyle/>
        <a:p>
          <a:r>
            <a:rPr lang="en-US" sz="1200">
              <a:latin typeface="Arial" panose="020B0604020202020204" pitchFamily="34" charset="0"/>
              <a:cs typeface="Arial" panose="020B0604020202020204" pitchFamily="34" charset="0"/>
            </a:rPr>
            <a:t>Team Leader</a:t>
          </a:r>
        </a:p>
      </dgm:t>
    </dgm:pt>
    <dgm:pt modelId="{BEB394C0-C4D0-426A-A588-3D15BFCE7965}" type="parTrans" cxnId="{D291E300-9D94-48C5-B386-12211370D4AC}">
      <dgm:prSet/>
      <dgm:spPr/>
      <dgm:t>
        <a:bodyPr/>
        <a:lstStyle/>
        <a:p>
          <a:endParaRPr lang="en-US" sz="1200">
            <a:latin typeface="Arial" panose="020B0604020202020204" pitchFamily="34" charset="0"/>
            <a:cs typeface="Arial" panose="020B0604020202020204" pitchFamily="34" charset="0"/>
          </a:endParaRPr>
        </a:p>
      </dgm:t>
    </dgm:pt>
    <dgm:pt modelId="{79C721BB-AEA5-4380-B01D-C7BD7F00AD21}" type="sibTrans" cxnId="{D291E300-9D94-48C5-B386-12211370D4AC}">
      <dgm:prSet/>
      <dgm:spPr/>
      <dgm:t>
        <a:bodyPr/>
        <a:lstStyle/>
        <a:p>
          <a:endParaRPr lang="en-US" sz="1200">
            <a:latin typeface="Arial" panose="020B0604020202020204" pitchFamily="34" charset="0"/>
            <a:cs typeface="Arial" panose="020B0604020202020204" pitchFamily="34" charset="0"/>
          </a:endParaRPr>
        </a:p>
      </dgm:t>
    </dgm:pt>
    <dgm:pt modelId="{7BA5F86E-D351-4FA9-A8B0-1ACE8413781A}">
      <dgm:prSet custT="1"/>
      <dgm:spPr/>
      <dgm:t>
        <a:bodyPr/>
        <a:lstStyle/>
        <a:p>
          <a:r>
            <a:rPr lang="en-US" sz="1200">
              <a:latin typeface="Arial" panose="020B0604020202020204" pitchFamily="34" charset="0"/>
              <a:cs typeface="Arial" panose="020B0604020202020204" pitchFamily="34" charset="0"/>
            </a:rPr>
            <a:t>Team Leader</a:t>
          </a:r>
        </a:p>
      </dgm:t>
    </dgm:pt>
    <dgm:pt modelId="{922A2A86-B16F-4B9E-9A72-D8C862E2C5A8}" type="parTrans" cxnId="{D87D5732-9156-495B-A69D-CD19603BB629}">
      <dgm:prSet/>
      <dgm:spPr/>
      <dgm:t>
        <a:bodyPr/>
        <a:lstStyle/>
        <a:p>
          <a:endParaRPr lang="en-US" sz="1200">
            <a:latin typeface="Arial" panose="020B0604020202020204" pitchFamily="34" charset="0"/>
            <a:cs typeface="Arial" panose="020B0604020202020204" pitchFamily="34" charset="0"/>
          </a:endParaRPr>
        </a:p>
      </dgm:t>
    </dgm:pt>
    <dgm:pt modelId="{92786863-F22A-4425-A2A1-A5733FF15209}" type="sibTrans" cxnId="{D87D5732-9156-495B-A69D-CD19603BB629}">
      <dgm:prSet/>
      <dgm:spPr/>
      <dgm:t>
        <a:bodyPr/>
        <a:lstStyle/>
        <a:p>
          <a:endParaRPr lang="en-US" sz="1200">
            <a:latin typeface="Arial" panose="020B0604020202020204" pitchFamily="34" charset="0"/>
            <a:cs typeface="Arial" panose="020B0604020202020204" pitchFamily="34" charset="0"/>
          </a:endParaRPr>
        </a:p>
      </dgm:t>
    </dgm:pt>
    <dgm:pt modelId="{94DBB128-549A-45DD-B1DE-E5157E95098C}">
      <dgm:prSet custT="1"/>
      <dgm:spPr/>
      <dgm:t>
        <a:bodyPr/>
        <a:lstStyle/>
        <a:p>
          <a:r>
            <a:rPr lang="en-US" sz="1200">
              <a:latin typeface="Arial" panose="020B0604020202020204" pitchFamily="34" charset="0"/>
              <a:cs typeface="Arial" panose="020B0604020202020204" pitchFamily="34" charset="0"/>
            </a:rPr>
            <a:t>Team Leader</a:t>
          </a:r>
        </a:p>
      </dgm:t>
    </dgm:pt>
    <dgm:pt modelId="{566D9DA9-412B-4FA1-BC6D-D0937F910708}" type="parTrans" cxnId="{CF1372C1-196A-41A0-93F8-387C43FC08D9}">
      <dgm:prSet/>
      <dgm:spPr/>
      <dgm:t>
        <a:bodyPr/>
        <a:lstStyle/>
        <a:p>
          <a:endParaRPr lang="en-US" sz="1200">
            <a:latin typeface="Arial" panose="020B0604020202020204" pitchFamily="34" charset="0"/>
            <a:cs typeface="Arial" panose="020B0604020202020204" pitchFamily="34" charset="0"/>
          </a:endParaRPr>
        </a:p>
      </dgm:t>
    </dgm:pt>
    <dgm:pt modelId="{AA02A000-9AD7-4E05-BFE9-FAF1F778F295}" type="sibTrans" cxnId="{CF1372C1-196A-41A0-93F8-387C43FC08D9}">
      <dgm:prSet/>
      <dgm:spPr/>
      <dgm:t>
        <a:bodyPr/>
        <a:lstStyle/>
        <a:p>
          <a:endParaRPr lang="en-US" sz="1200">
            <a:latin typeface="Arial" panose="020B0604020202020204" pitchFamily="34" charset="0"/>
            <a:cs typeface="Arial" panose="020B0604020202020204" pitchFamily="34" charset="0"/>
          </a:endParaRPr>
        </a:p>
      </dgm:t>
    </dgm:pt>
    <dgm:pt modelId="{8A4C9326-67BA-4E2A-9431-07889AFF00A9}">
      <dgm:prSet custT="1"/>
      <dgm:spPr/>
      <dgm:t>
        <a:bodyPr/>
        <a:lstStyle/>
        <a:p>
          <a:r>
            <a:rPr lang="en-US" sz="1200">
              <a:latin typeface="Arial" panose="020B0604020202020204" pitchFamily="34" charset="0"/>
              <a:cs typeface="Arial" panose="020B0604020202020204" pitchFamily="34" charset="0"/>
            </a:rPr>
            <a:t>Team Leader</a:t>
          </a:r>
        </a:p>
      </dgm:t>
    </dgm:pt>
    <dgm:pt modelId="{7347C0FC-FBE6-4378-B6B5-9E8D83386FB6}" type="parTrans" cxnId="{6D413E7B-8A0F-4028-85B9-C522D4F02B49}">
      <dgm:prSet/>
      <dgm:spPr/>
      <dgm:t>
        <a:bodyPr/>
        <a:lstStyle/>
        <a:p>
          <a:endParaRPr lang="en-US" sz="1200">
            <a:latin typeface="Arial" panose="020B0604020202020204" pitchFamily="34" charset="0"/>
            <a:cs typeface="Arial" panose="020B0604020202020204" pitchFamily="34" charset="0"/>
          </a:endParaRPr>
        </a:p>
      </dgm:t>
    </dgm:pt>
    <dgm:pt modelId="{4AC48877-164C-4E81-966B-86AABA56210E}" type="sibTrans" cxnId="{6D413E7B-8A0F-4028-85B9-C522D4F02B49}">
      <dgm:prSet/>
      <dgm:spPr/>
      <dgm:t>
        <a:bodyPr/>
        <a:lstStyle/>
        <a:p>
          <a:endParaRPr lang="en-US" sz="1200">
            <a:latin typeface="Arial" panose="020B0604020202020204" pitchFamily="34" charset="0"/>
            <a:cs typeface="Arial" panose="020B0604020202020204" pitchFamily="34" charset="0"/>
          </a:endParaRPr>
        </a:p>
      </dgm:t>
    </dgm:pt>
    <dgm:pt modelId="{BE5C83B3-BDAE-446F-B00D-93F0DE09534D}">
      <dgm:prSet custT="1"/>
      <dgm:spPr/>
      <dgm:t>
        <a:bodyPr/>
        <a:lstStyle/>
        <a:p>
          <a:r>
            <a:rPr lang="en-US" sz="1200">
              <a:latin typeface="Arial" panose="020B0604020202020204" pitchFamily="34" charset="0"/>
              <a:cs typeface="Arial" panose="020B0604020202020204" pitchFamily="34" charset="0"/>
            </a:rPr>
            <a:t>Team Leader</a:t>
          </a:r>
        </a:p>
      </dgm:t>
    </dgm:pt>
    <dgm:pt modelId="{B82631CB-173F-48D3-ADBC-A9EB55DEC2CA}" type="parTrans" cxnId="{C19C123B-401E-420C-8154-5BC359C6C853}">
      <dgm:prSet/>
      <dgm:spPr/>
      <dgm:t>
        <a:bodyPr/>
        <a:lstStyle/>
        <a:p>
          <a:endParaRPr lang="en-US" sz="1200">
            <a:latin typeface="Arial" panose="020B0604020202020204" pitchFamily="34" charset="0"/>
            <a:cs typeface="Arial" panose="020B0604020202020204" pitchFamily="34" charset="0"/>
          </a:endParaRPr>
        </a:p>
      </dgm:t>
    </dgm:pt>
    <dgm:pt modelId="{DE7CC8DD-F387-452B-BCF6-F0CF2EE9677F}" type="sibTrans" cxnId="{C19C123B-401E-420C-8154-5BC359C6C853}">
      <dgm:prSet/>
      <dgm:spPr/>
      <dgm:t>
        <a:bodyPr/>
        <a:lstStyle/>
        <a:p>
          <a:endParaRPr lang="en-US" sz="1200">
            <a:latin typeface="Arial" panose="020B0604020202020204" pitchFamily="34" charset="0"/>
            <a:cs typeface="Arial" panose="020B0604020202020204" pitchFamily="34" charset="0"/>
          </a:endParaRPr>
        </a:p>
      </dgm:t>
    </dgm:pt>
    <dgm:pt modelId="{C451308D-EA82-4B21-A6F6-27C379FC2C47}">
      <dgm:prSet custT="1"/>
      <dgm:spPr/>
      <dgm:t>
        <a:bodyPr/>
        <a:lstStyle/>
        <a:p>
          <a:r>
            <a:rPr lang="en-US" sz="1200">
              <a:latin typeface="Arial" panose="020B0604020202020204" pitchFamily="34" charset="0"/>
              <a:cs typeface="Arial" panose="020B0604020202020204" pitchFamily="34" charset="0"/>
            </a:rPr>
            <a:t>Asst. Team Leader</a:t>
          </a:r>
        </a:p>
      </dgm:t>
    </dgm:pt>
    <dgm:pt modelId="{A3DC499E-D727-4DE0-BF0C-12BE964AC0B4}" type="parTrans" cxnId="{66A6AA79-20ED-4926-A600-420BEE14DA79}">
      <dgm:prSet/>
      <dgm:spPr/>
      <dgm:t>
        <a:bodyPr/>
        <a:lstStyle/>
        <a:p>
          <a:endParaRPr lang="en-US" sz="1200">
            <a:latin typeface="Arial" panose="020B0604020202020204" pitchFamily="34" charset="0"/>
            <a:cs typeface="Arial" panose="020B0604020202020204" pitchFamily="34" charset="0"/>
          </a:endParaRPr>
        </a:p>
      </dgm:t>
    </dgm:pt>
    <dgm:pt modelId="{4A9BAD6D-7FDF-442A-8F51-C19BB767D0D2}" type="sibTrans" cxnId="{66A6AA79-20ED-4926-A600-420BEE14DA79}">
      <dgm:prSet/>
      <dgm:spPr/>
      <dgm:t>
        <a:bodyPr/>
        <a:lstStyle/>
        <a:p>
          <a:endParaRPr lang="en-US" sz="1200">
            <a:latin typeface="Arial" panose="020B0604020202020204" pitchFamily="34" charset="0"/>
            <a:cs typeface="Arial" panose="020B0604020202020204" pitchFamily="34" charset="0"/>
          </a:endParaRPr>
        </a:p>
      </dgm:t>
    </dgm:pt>
    <dgm:pt modelId="{563C131E-B14F-489D-8D58-BF57CD53F7BB}">
      <dgm:prSet custT="1"/>
      <dgm:spPr/>
      <dgm:t>
        <a:bodyPr/>
        <a:lstStyle/>
        <a:p>
          <a:r>
            <a:rPr lang="en-US" sz="1200">
              <a:latin typeface="Arial" panose="020B0604020202020204" pitchFamily="34" charset="0"/>
              <a:cs typeface="Arial" panose="020B0604020202020204" pitchFamily="34" charset="0"/>
            </a:rPr>
            <a:t>Asst. Team Leader</a:t>
          </a:r>
        </a:p>
      </dgm:t>
    </dgm:pt>
    <dgm:pt modelId="{9987EEA5-FE98-40A0-AC5B-DA5AC33DDAF5}" type="parTrans" cxnId="{C6EBC788-1F4A-46CF-8061-099BB525BAD8}">
      <dgm:prSet/>
      <dgm:spPr/>
      <dgm:t>
        <a:bodyPr/>
        <a:lstStyle/>
        <a:p>
          <a:endParaRPr lang="en-US" sz="1200">
            <a:latin typeface="Arial" panose="020B0604020202020204" pitchFamily="34" charset="0"/>
            <a:cs typeface="Arial" panose="020B0604020202020204" pitchFamily="34" charset="0"/>
          </a:endParaRPr>
        </a:p>
      </dgm:t>
    </dgm:pt>
    <dgm:pt modelId="{D6AD5135-0A40-4A77-A5D7-CECCE1888C36}" type="sibTrans" cxnId="{C6EBC788-1F4A-46CF-8061-099BB525BAD8}">
      <dgm:prSet/>
      <dgm:spPr/>
      <dgm:t>
        <a:bodyPr/>
        <a:lstStyle/>
        <a:p>
          <a:endParaRPr lang="en-US" sz="1200">
            <a:latin typeface="Arial" panose="020B0604020202020204" pitchFamily="34" charset="0"/>
            <a:cs typeface="Arial" panose="020B0604020202020204" pitchFamily="34" charset="0"/>
          </a:endParaRPr>
        </a:p>
      </dgm:t>
    </dgm:pt>
    <dgm:pt modelId="{FDF63ADC-42FA-48B7-AF1F-B202836879CF}">
      <dgm:prSet custT="1"/>
      <dgm:spPr/>
      <dgm:t>
        <a:bodyPr/>
        <a:lstStyle/>
        <a:p>
          <a:r>
            <a:rPr lang="en-US" sz="1200">
              <a:latin typeface="Arial" panose="020B0604020202020204" pitchFamily="34" charset="0"/>
              <a:cs typeface="Arial" panose="020B0604020202020204" pitchFamily="34" charset="0"/>
            </a:rPr>
            <a:t>Asst. Team Leader</a:t>
          </a:r>
        </a:p>
      </dgm:t>
    </dgm:pt>
    <dgm:pt modelId="{DC376A49-F128-41F8-AA04-742E84B292D8}" type="parTrans" cxnId="{757D86F4-CADF-4F67-B847-D673D9C9B03D}">
      <dgm:prSet/>
      <dgm:spPr/>
      <dgm:t>
        <a:bodyPr/>
        <a:lstStyle/>
        <a:p>
          <a:endParaRPr lang="en-US" sz="1200">
            <a:latin typeface="Arial" panose="020B0604020202020204" pitchFamily="34" charset="0"/>
            <a:cs typeface="Arial" panose="020B0604020202020204" pitchFamily="34" charset="0"/>
          </a:endParaRPr>
        </a:p>
      </dgm:t>
    </dgm:pt>
    <dgm:pt modelId="{6CA5724A-502F-457F-923D-81D4118AA076}" type="sibTrans" cxnId="{757D86F4-CADF-4F67-B847-D673D9C9B03D}">
      <dgm:prSet/>
      <dgm:spPr/>
      <dgm:t>
        <a:bodyPr/>
        <a:lstStyle/>
        <a:p>
          <a:endParaRPr lang="en-US" sz="1200">
            <a:latin typeface="Arial" panose="020B0604020202020204" pitchFamily="34" charset="0"/>
            <a:cs typeface="Arial" panose="020B0604020202020204" pitchFamily="34" charset="0"/>
          </a:endParaRPr>
        </a:p>
      </dgm:t>
    </dgm:pt>
    <dgm:pt modelId="{20A98FBF-8C77-402A-B48C-44251FFAB830}">
      <dgm:prSet custT="1"/>
      <dgm:spPr/>
      <dgm:t>
        <a:bodyPr/>
        <a:lstStyle/>
        <a:p>
          <a:r>
            <a:rPr lang="en-US" sz="1200">
              <a:latin typeface="Arial" panose="020B0604020202020204" pitchFamily="34" charset="0"/>
              <a:cs typeface="Arial" panose="020B0604020202020204" pitchFamily="34" charset="0"/>
            </a:rPr>
            <a:t>Asst. Team Leader</a:t>
          </a:r>
        </a:p>
      </dgm:t>
    </dgm:pt>
    <dgm:pt modelId="{7AEF869A-2DF8-4274-A9DD-2AE839DBADDB}" type="parTrans" cxnId="{3AA72C22-05A7-4B04-BEFF-AAE87E11E226}">
      <dgm:prSet/>
      <dgm:spPr/>
      <dgm:t>
        <a:bodyPr/>
        <a:lstStyle/>
        <a:p>
          <a:endParaRPr lang="en-US" sz="1200">
            <a:latin typeface="Arial" panose="020B0604020202020204" pitchFamily="34" charset="0"/>
            <a:cs typeface="Arial" panose="020B0604020202020204" pitchFamily="34" charset="0"/>
          </a:endParaRPr>
        </a:p>
      </dgm:t>
    </dgm:pt>
    <dgm:pt modelId="{14F9A2F7-F1BE-4723-987E-9B649A8BE1D0}" type="sibTrans" cxnId="{3AA72C22-05A7-4B04-BEFF-AAE87E11E226}">
      <dgm:prSet/>
      <dgm:spPr/>
      <dgm:t>
        <a:bodyPr/>
        <a:lstStyle/>
        <a:p>
          <a:endParaRPr lang="en-US" sz="1200">
            <a:latin typeface="Arial" panose="020B0604020202020204" pitchFamily="34" charset="0"/>
            <a:cs typeface="Arial" panose="020B0604020202020204" pitchFamily="34" charset="0"/>
          </a:endParaRPr>
        </a:p>
      </dgm:t>
    </dgm:pt>
    <dgm:pt modelId="{A91DEF4E-5F99-4223-A75A-2E26F2E8910D}">
      <dgm:prSet custT="1"/>
      <dgm:spPr/>
      <dgm:t>
        <a:bodyPr/>
        <a:lstStyle/>
        <a:p>
          <a:r>
            <a:rPr lang="en-US" sz="1200">
              <a:latin typeface="Arial" panose="020B0604020202020204" pitchFamily="34" charset="0"/>
              <a:cs typeface="Arial" panose="020B0604020202020204" pitchFamily="34" charset="0"/>
            </a:rPr>
            <a:t>Asst. Team Leader</a:t>
          </a:r>
        </a:p>
      </dgm:t>
    </dgm:pt>
    <dgm:pt modelId="{0104DCD6-E97D-4417-A8AA-A7028455F98A}" type="parTrans" cxnId="{A620201C-050B-4FA2-BA32-C342DCC21079}">
      <dgm:prSet/>
      <dgm:spPr/>
      <dgm:t>
        <a:bodyPr/>
        <a:lstStyle/>
        <a:p>
          <a:endParaRPr lang="en-US" sz="1200">
            <a:latin typeface="Arial" panose="020B0604020202020204" pitchFamily="34" charset="0"/>
            <a:cs typeface="Arial" panose="020B0604020202020204" pitchFamily="34" charset="0"/>
          </a:endParaRPr>
        </a:p>
      </dgm:t>
    </dgm:pt>
    <dgm:pt modelId="{5F18975A-2804-4D4E-A6E3-871C5FB68429}" type="sibTrans" cxnId="{A620201C-050B-4FA2-BA32-C342DCC21079}">
      <dgm:prSet/>
      <dgm:spPr/>
      <dgm:t>
        <a:bodyPr/>
        <a:lstStyle/>
        <a:p>
          <a:endParaRPr lang="en-US" sz="1200">
            <a:latin typeface="Arial" panose="020B0604020202020204" pitchFamily="34" charset="0"/>
            <a:cs typeface="Arial" panose="020B0604020202020204" pitchFamily="34" charset="0"/>
          </a:endParaRPr>
        </a:p>
      </dgm:t>
    </dgm:pt>
    <dgm:pt modelId="{F644413A-C294-4D27-A603-EE9949E3B029}">
      <dgm:prSet custT="1"/>
      <dgm:spPr/>
      <dgm:t>
        <a:bodyPr/>
        <a:lstStyle/>
        <a:p>
          <a:r>
            <a:rPr lang="en-US" sz="1200">
              <a:latin typeface="Arial" panose="020B0604020202020204" pitchFamily="34" charset="0"/>
              <a:cs typeface="Arial" panose="020B0604020202020204" pitchFamily="34" charset="0"/>
            </a:rPr>
            <a:t>Asst. Team Leader</a:t>
          </a:r>
        </a:p>
      </dgm:t>
    </dgm:pt>
    <dgm:pt modelId="{693EAC5A-3514-45B0-A9E4-52B458EA8FBB}" type="parTrans" cxnId="{3C89F603-748B-4C99-AAAA-3ECE2BECC8EB}">
      <dgm:prSet/>
      <dgm:spPr/>
      <dgm:t>
        <a:bodyPr/>
        <a:lstStyle/>
        <a:p>
          <a:endParaRPr lang="en-US" sz="1200">
            <a:latin typeface="Arial" panose="020B0604020202020204" pitchFamily="34" charset="0"/>
            <a:cs typeface="Arial" panose="020B0604020202020204" pitchFamily="34" charset="0"/>
          </a:endParaRPr>
        </a:p>
      </dgm:t>
    </dgm:pt>
    <dgm:pt modelId="{18EF0147-9363-4D79-B3F8-7CFEB061028A}" type="sibTrans" cxnId="{3C89F603-748B-4C99-AAAA-3ECE2BECC8EB}">
      <dgm:prSet/>
      <dgm:spPr/>
      <dgm:t>
        <a:bodyPr/>
        <a:lstStyle/>
        <a:p>
          <a:endParaRPr lang="en-US" sz="1200">
            <a:latin typeface="Arial" panose="020B0604020202020204" pitchFamily="34" charset="0"/>
            <a:cs typeface="Arial" panose="020B0604020202020204" pitchFamily="34" charset="0"/>
          </a:endParaRPr>
        </a:p>
      </dgm:t>
    </dgm:pt>
    <dgm:pt modelId="{66CAF1E0-B11F-4606-804D-27715EB1C4A6}">
      <dgm:prSet custT="1"/>
      <dgm:spPr/>
      <dgm:t>
        <a:bodyPr/>
        <a:lstStyle/>
        <a:p>
          <a:r>
            <a:rPr lang="en-US" sz="1200">
              <a:latin typeface="Arial" panose="020B0604020202020204" pitchFamily="34" charset="0"/>
              <a:cs typeface="Arial" panose="020B0604020202020204" pitchFamily="34" charset="0"/>
            </a:rPr>
            <a:t>Sr. executive</a:t>
          </a:r>
        </a:p>
      </dgm:t>
    </dgm:pt>
    <dgm:pt modelId="{1380CA36-973D-4414-93B6-6BEBCDC5F43B}" type="parTrans" cxnId="{28CFD764-9023-4EEC-A3BF-912A11BAE17E}">
      <dgm:prSet/>
      <dgm:spPr/>
      <dgm:t>
        <a:bodyPr/>
        <a:lstStyle/>
        <a:p>
          <a:endParaRPr lang="en-US" sz="1200">
            <a:latin typeface="Arial" panose="020B0604020202020204" pitchFamily="34" charset="0"/>
            <a:cs typeface="Arial" panose="020B0604020202020204" pitchFamily="34" charset="0"/>
          </a:endParaRPr>
        </a:p>
      </dgm:t>
    </dgm:pt>
    <dgm:pt modelId="{338DA7EA-108D-40FD-8D70-227D05D5788E}" type="sibTrans" cxnId="{28CFD764-9023-4EEC-A3BF-912A11BAE17E}">
      <dgm:prSet/>
      <dgm:spPr/>
      <dgm:t>
        <a:bodyPr/>
        <a:lstStyle/>
        <a:p>
          <a:endParaRPr lang="en-US" sz="1200">
            <a:latin typeface="Arial" panose="020B0604020202020204" pitchFamily="34" charset="0"/>
            <a:cs typeface="Arial" panose="020B0604020202020204" pitchFamily="34" charset="0"/>
          </a:endParaRPr>
        </a:p>
      </dgm:t>
    </dgm:pt>
    <dgm:pt modelId="{A10B247B-C732-4E48-BC0E-4471A46F70B0}">
      <dgm:prSet custT="1"/>
      <dgm:spPr/>
      <dgm:t>
        <a:bodyPr/>
        <a:lstStyle/>
        <a:p>
          <a:r>
            <a:rPr lang="en-US" sz="1200">
              <a:latin typeface="Arial" panose="020B0604020202020204" pitchFamily="34" charset="0"/>
              <a:cs typeface="Arial" panose="020B0604020202020204" pitchFamily="34" charset="0"/>
            </a:rPr>
            <a:t>Executive</a:t>
          </a:r>
        </a:p>
      </dgm:t>
    </dgm:pt>
    <dgm:pt modelId="{B99F25EB-D5AB-46B2-8194-CDD1BB81CCF6}" type="parTrans" cxnId="{B8A6B737-3B67-496F-A8A3-3FC96FFD2878}">
      <dgm:prSet/>
      <dgm:spPr/>
      <dgm:t>
        <a:bodyPr/>
        <a:lstStyle/>
        <a:p>
          <a:endParaRPr lang="en-US" sz="1200">
            <a:latin typeface="Arial" panose="020B0604020202020204" pitchFamily="34" charset="0"/>
            <a:cs typeface="Arial" panose="020B0604020202020204" pitchFamily="34" charset="0"/>
          </a:endParaRPr>
        </a:p>
      </dgm:t>
    </dgm:pt>
    <dgm:pt modelId="{7918DF69-22F7-4EFA-B741-296330A50323}" type="sibTrans" cxnId="{B8A6B737-3B67-496F-A8A3-3FC96FFD2878}">
      <dgm:prSet/>
      <dgm:spPr/>
      <dgm:t>
        <a:bodyPr/>
        <a:lstStyle/>
        <a:p>
          <a:endParaRPr lang="en-US" sz="1200">
            <a:latin typeface="Arial" panose="020B0604020202020204" pitchFamily="34" charset="0"/>
            <a:cs typeface="Arial" panose="020B0604020202020204" pitchFamily="34" charset="0"/>
          </a:endParaRPr>
        </a:p>
      </dgm:t>
    </dgm:pt>
    <dgm:pt modelId="{350480C0-A96A-4155-AF85-B83997CAF6C5}">
      <dgm:prSet custT="1"/>
      <dgm:spPr/>
      <dgm:t>
        <a:bodyPr/>
        <a:lstStyle/>
        <a:p>
          <a:r>
            <a:rPr lang="en-US" sz="1200">
              <a:latin typeface="Arial" panose="020B0604020202020204" pitchFamily="34" charset="0"/>
              <a:cs typeface="Arial" panose="020B0604020202020204" pitchFamily="34" charset="0"/>
            </a:rPr>
            <a:t>Trainee Executive</a:t>
          </a:r>
        </a:p>
      </dgm:t>
    </dgm:pt>
    <dgm:pt modelId="{34575BBA-78D1-4BA4-AFAA-F550F051C2A4}" type="parTrans" cxnId="{6FB43F3B-EE4C-4288-8819-0DB3DFF6CE65}">
      <dgm:prSet/>
      <dgm:spPr/>
      <dgm:t>
        <a:bodyPr/>
        <a:lstStyle/>
        <a:p>
          <a:endParaRPr lang="en-US" sz="1200">
            <a:latin typeface="Arial" panose="020B0604020202020204" pitchFamily="34" charset="0"/>
            <a:cs typeface="Arial" panose="020B0604020202020204" pitchFamily="34" charset="0"/>
          </a:endParaRPr>
        </a:p>
      </dgm:t>
    </dgm:pt>
    <dgm:pt modelId="{C38BFFAC-3203-4E3C-9FDE-F9584B30BB40}" type="sibTrans" cxnId="{6FB43F3B-EE4C-4288-8819-0DB3DFF6CE65}">
      <dgm:prSet/>
      <dgm:spPr/>
      <dgm:t>
        <a:bodyPr/>
        <a:lstStyle/>
        <a:p>
          <a:endParaRPr lang="en-US" sz="1200">
            <a:latin typeface="Arial" panose="020B0604020202020204" pitchFamily="34" charset="0"/>
            <a:cs typeface="Arial" panose="020B0604020202020204" pitchFamily="34" charset="0"/>
          </a:endParaRPr>
        </a:p>
      </dgm:t>
    </dgm:pt>
    <dgm:pt modelId="{CABAFB91-9D61-4F92-9F4F-26641EA16B1F}">
      <dgm:prSet custT="1"/>
      <dgm:spPr/>
      <dgm:t>
        <a:bodyPr/>
        <a:lstStyle/>
        <a:p>
          <a:r>
            <a:rPr lang="en-US" sz="1200">
              <a:latin typeface="Arial" panose="020B0604020202020204" pitchFamily="34" charset="0"/>
              <a:cs typeface="Arial" panose="020B0604020202020204" pitchFamily="34" charset="0"/>
            </a:rPr>
            <a:t>Sr. executive</a:t>
          </a:r>
        </a:p>
      </dgm:t>
    </dgm:pt>
    <dgm:pt modelId="{CF975C0F-BFF8-43D9-9D35-C9E6996EF0B8}" type="parTrans" cxnId="{430A24EA-360E-432C-BF17-F70A87AF79D5}">
      <dgm:prSet/>
      <dgm:spPr/>
      <dgm:t>
        <a:bodyPr/>
        <a:lstStyle/>
        <a:p>
          <a:endParaRPr lang="en-US" sz="1200">
            <a:latin typeface="Arial" panose="020B0604020202020204" pitchFamily="34" charset="0"/>
            <a:cs typeface="Arial" panose="020B0604020202020204" pitchFamily="34" charset="0"/>
          </a:endParaRPr>
        </a:p>
      </dgm:t>
    </dgm:pt>
    <dgm:pt modelId="{6D300DE0-2D93-4A77-B2D8-7B6DF413C9CE}" type="sibTrans" cxnId="{430A24EA-360E-432C-BF17-F70A87AF79D5}">
      <dgm:prSet/>
      <dgm:spPr/>
      <dgm:t>
        <a:bodyPr/>
        <a:lstStyle/>
        <a:p>
          <a:endParaRPr lang="en-US" sz="1200">
            <a:latin typeface="Arial" panose="020B0604020202020204" pitchFamily="34" charset="0"/>
            <a:cs typeface="Arial" panose="020B0604020202020204" pitchFamily="34" charset="0"/>
          </a:endParaRPr>
        </a:p>
      </dgm:t>
    </dgm:pt>
    <dgm:pt modelId="{BDE74735-328B-41CD-8EDC-D4C842F34CD1}">
      <dgm:prSet custT="1"/>
      <dgm:spPr/>
      <dgm:t>
        <a:bodyPr/>
        <a:lstStyle/>
        <a:p>
          <a:r>
            <a:rPr lang="en-US" sz="1200">
              <a:latin typeface="Arial" panose="020B0604020202020204" pitchFamily="34" charset="0"/>
              <a:cs typeface="Arial" panose="020B0604020202020204" pitchFamily="34" charset="0"/>
            </a:rPr>
            <a:t>Sr. executive</a:t>
          </a:r>
        </a:p>
      </dgm:t>
    </dgm:pt>
    <dgm:pt modelId="{D1909944-3CA8-458A-B20D-A5617EFC8D93}" type="parTrans" cxnId="{9625F6C7-B632-4A27-81E0-A481F313929F}">
      <dgm:prSet/>
      <dgm:spPr/>
      <dgm:t>
        <a:bodyPr/>
        <a:lstStyle/>
        <a:p>
          <a:endParaRPr lang="en-US" sz="1200">
            <a:latin typeface="Arial" panose="020B0604020202020204" pitchFamily="34" charset="0"/>
            <a:cs typeface="Arial" panose="020B0604020202020204" pitchFamily="34" charset="0"/>
          </a:endParaRPr>
        </a:p>
      </dgm:t>
    </dgm:pt>
    <dgm:pt modelId="{8CD357A6-FD61-4156-96CF-9CCBD0DCC24A}" type="sibTrans" cxnId="{9625F6C7-B632-4A27-81E0-A481F313929F}">
      <dgm:prSet/>
      <dgm:spPr/>
      <dgm:t>
        <a:bodyPr/>
        <a:lstStyle/>
        <a:p>
          <a:endParaRPr lang="en-US" sz="1200">
            <a:latin typeface="Arial" panose="020B0604020202020204" pitchFamily="34" charset="0"/>
            <a:cs typeface="Arial" panose="020B0604020202020204" pitchFamily="34" charset="0"/>
          </a:endParaRPr>
        </a:p>
      </dgm:t>
    </dgm:pt>
    <dgm:pt modelId="{3311EF20-0F2F-44AB-8C90-EBA087140B77}">
      <dgm:prSet custT="1"/>
      <dgm:spPr/>
      <dgm:t>
        <a:bodyPr/>
        <a:lstStyle/>
        <a:p>
          <a:r>
            <a:rPr lang="en-US" sz="1200">
              <a:latin typeface="Arial" panose="020B0604020202020204" pitchFamily="34" charset="0"/>
              <a:cs typeface="Arial" panose="020B0604020202020204" pitchFamily="34" charset="0"/>
            </a:rPr>
            <a:t>Sr. executive</a:t>
          </a:r>
        </a:p>
      </dgm:t>
    </dgm:pt>
    <dgm:pt modelId="{E1779009-3BF7-4AF6-A6F0-BEC69BE465F0}" type="parTrans" cxnId="{B02479B0-A59F-4B26-9F28-36CFC6DC076B}">
      <dgm:prSet/>
      <dgm:spPr/>
      <dgm:t>
        <a:bodyPr/>
        <a:lstStyle/>
        <a:p>
          <a:endParaRPr lang="en-US" sz="1200">
            <a:latin typeface="Arial" panose="020B0604020202020204" pitchFamily="34" charset="0"/>
            <a:cs typeface="Arial" panose="020B0604020202020204" pitchFamily="34" charset="0"/>
          </a:endParaRPr>
        </a:p>
      </dgm:t>
    </dgm:pt>
    <dgm:pt modelId="{D64B1183-B33D-4F55-8971-CACC72A4AE73}" type="sibTrans" cxnId="{B02479B0-A59F-4B26-9F28-36CFC6DC076B}">
      <dgm:prSet/>
      <dgm:spPr/>
      <dgm:t>
        <a:bodyPr/>
        <a:lstStyle/>
        <a:p>
          <a:endParaRPr lang="en-US" sz="1200">
            <a:latin typeface="Arial" panose="020B0604020202020204" pitchFamily="34" charset="0"/>
            <a:cs typeface="Arial" panose="020B0604020202020204" pitchFamily="34" charset="0"/>
          </a:endParaRPr>
        </a:p>
      </dgm:t>
    </dgm:pt>
    <dgm:pt modelId="{CA492641-D5D1-4822-8B8A-B194D4FFA730}">
      <dgm:prSet custT="1"/>
      <dgm:spPr/>
      <dgm:t>
        <a:bodyPr/>
        <a:lstStyle/>
        <a:p>
          <a:r>
            <a:rPr lang="en-US" sz="1200">
              <a:latin typeface="Arial" panose="020B0604020202020204" pitchFamily="34" charset="0"/>
              <a:cs typeface="Arial" panose="020B0604020202020204" pitchFamily="34" charset="0"/>
            </a:rPr>
            <a:t>Sr. executive</a:t>
          </a:r>
        </a:p>
      </dgm:t>
    </dgm:pt>
    <dgm:pt modelId="{796F13A4-31CC-40D8-BD75-0126E946B39C}" type="parTrans" cxnId="{BE48F925-7D79-43A1-B663-9D625DD5A824}">
      <dgm:prSet/>
      <dgm:spPr/>
      <dgm:t>
        <a:bodyPr/>
        <a:lstStyle/>
        <a:p>
          <a:endParaRPr lang="en-US" sz="1200">
            <a:latin typeface="Arial" panose="020B0604020202020204" pitchFamily="34" charset="0"/>
            <a:cs typeface="Arial" panose="020B0604020202020204" pitchFamily="34" charset="0"/>
          </a:endParaRPr>
        </a:p>
      </dgm:t>
    </dgm:pt>
    <dgm:pt modelId="{20808184-61D3-4093-BE5B-6838F4C6075A}" type="sibTrans" cxnId="{BE48F925-7D79-43A1-B663-9D625DD5A824}">
      <dgm:prSet/>
      <dgm:spPr/>
      <dgm:t>
        <a:bodyPr/>
        <a:lstStyle/>
        <a:p>
          <a:endParaRPr lang="en-US" sz="1200">
            <a:latin typeface="Arial" panose="020B0604020202020204" pitchFamily="34" charset="0"/>
            <a:cs typeface="Arial" panose="020B0604020202020204" pitchFamily="34" charset="0"/>
          </a:endParaRPr>
        </a:p>
      </dgm:t>
    </dgm:pt>
    <dgm:pt modelId="{94AE3B14-102B-42DF-9365-D8525AB2A579}">
      <dgm:prSet custT="1"/>
      <dgm:spPr/>
      <dgm:t>
        <a:bodyPr/>
        <a:lstStyle/>
        <a:p>
          <a:r>
            <a:rPr lang="en-US" sz="1200">
              <a:latin typeface="Arial" panose="020B0604020202020204" pitchFamily="34" charset="0"/>
              <a:cs typeface="Arial" panose="020B0604020202020204" pitchFamily="34" charset="0"/>
            </a:rPr>
            <a:t>Sr. executive</a:t>
          </a:r>
        </a:p>
      </dgm:t>
    </dgm:pt>
    <dgm:pt modelId="{47962485-93E8-4AAB-9DBC-A248E18D3A06}" type="parTrans" cxnId="{6E16AC82-E13E-41D6-89D5-E73F57D7E547}">
      <dgm:prSet/>
      <dgm:spPr/>
      <dgm:t>
        <a:bodyPr/>
        <a:lstStyle/>
        <a:p>
          <a:endParaRPr lang="en-US" sz="1200">
            <a:latin typeface="Arial" panose="020B0604020202020204" pitchFamily="34" charset="0"/>
            <a:cs typeface="Arial" panose="020B0604020202020204" pitchFamily="34" charset="0"/>
          </a:endParaRPr>
        </a:p>
      </dgm:t>
    </dgm:pt>
    <dgm:pt modelId="{B245CD98-69B2-4560-A879-DAF035CCE832}" type="sibTrans" cxnId="{6E16AC82-E13E-41D6-89D5-E73F57D7E547}">
      <dgm:prSet/>
      <dgm:spPr/>
      <dgm:t>
        <a:bodyPr/>
        <a:lstStyle/>
        <a:p>
          <a:endParaRPr lang="en-US" sz="1200">
            <a:latin typeface="Arial" panose="020B0604020202020204" pitchFamily="34" charset="0"/>
            <a:cs typeface="Arial" panose="020B0604020202020204" pitchFamily="34" charset="0"/>
          </a:endParaRPr>
        </a:p>
      </dgm:t>
    </dgm:pt>
    <dgm:pt modelId="{42E9B9A3-50C4-4DFA-B574-2E3D72B75812}">
      <dgm:prSet custT="1"/>
      <dgm:spPr/>
      <dgm:t>
        <a:bodyPr/>
        <a:lstStyle/>
        <a:p>
          <a:r>
            <a:rPr lang="en-US" sz="1200">
              <a:latin typeface="Arial" panose="020B0604020202020204" pitchFamily="34" charset="0"/>
              <a:cs typeface="Arial" panose="020B0604020202020204" pitchFamily="34" charset="0"/>
            </a:rPr>
            <a:t>Executive</a:t>
          </a:r>
        </a:p>
      </dgm:t>
    </dgm:pt>
    <dgm:pt modelId="{E170B9E2-0C8B-4F08-9C9E-AC79763B06D2}" type="parTrans" cxnId="{64EE365A-F20E-4780-8F95-596DEEFE0BD4}">
      <dgm:prSet/>
      <dgm:spPr/>
      <dgm:t>
        <a:bodyPr/>
        <a:lstStyle/>
        <a:p>
          <a:endParaRPr lang="en-US" sz="1200">
            <a:latin typeface="Arial" panose="020B0604020202020204" pitchFamily="34" charset="0"/>
            <a:cs typeface="Arial" panose="020B0604020202020204" pitchFamily="34" charset="0"/>
          </a:endParaRPr>
        </a:p>
      </dgm:t>
    </dgm:pt>
    <dgm:pt modelId="{2D5B93DC-A16A-44E2-80A9-7EBDA6D365B2}" type="sibTrans" cxnId="{64EE365A-F20E-4780-8F95-596DEEFE0BD4}">
      <dgm:prSet/>
      <dgm:spPr/>
      <dgm:t>
        <a:bodyPr/>
        <a:lstStyle/>
        <a:p>
          <a:endParaRPr lang="en-US" sz="1200">
            <a:latin typeface="Arial" panose="020B0604020202020204" pitchFamily="34" charset="0"/>
            <a:cs typeface="Arial" panose="020B0604020202020204" pitchFamily="34" charset="0"/>
          </a:endParaRPr>
        </a:p>
      </dgm:t>
    </dgm:pt>
    <dgm:pt modelId="{19E83EA7-472E-489A-BA86-67D1B64E067E}">
      <dgm:prSet custT="1"/>
      <dgm:spPr/>
      <dgm:t>
        <a:bodyPr/>
        <a:lstStyle/>
        <a:p>
          <a:r>
            <a:rPr lang="en-US" sz="1200">
              <a:latin typeface="Arial" panose="020B0604020202020204" pitchFamily="34" charset="0"/>
              <a:cs typeface="Arial" panose="020B0604020202020204" pitchFamily="34" charset="0"/>
            </a:rPr>
            <a:t>Executive</a:t>
          </a:r>
        </a:p>
      </dgm:t>
    </dgm:pt>
    <dgm:pt modelId="{7FED8C2B-B86D-44DF-9874-BC4E998D55A6}" type="parTrans" cxnId="{181B34DB-B614-479C-BE21-14CD5410CC6E}">
      <dgm:prSet/>
      <dgm:spPr/>
      <dgm:t>
        <a:bodyPr/>
        <a:lstStyle/>
        <a:p>
          <a:endParaRPr lang="en-US" sz="1200">
            <a:latin typeface="Arial" panose="020B0604020202020204" pitchFamily="34" charset="0"/>
            <a:cs typeface="Arial" panose="020B0604020202020204" pitchFamily="34" charset="0"/>
          </a:endParaRPr>
        </a:p>
      </dgm:t>
    </dgm:pt>
    <dgm:pt modelId="{CE9BB121-0A1A-4F2A-A085-3D458D83EECA}" type="sibTrans" cxnId="{181B34DB-B614-479C-BE21-14CD5410CC6E}">
      <dgm:prSet/>
      <dgm:spPr/>
      <dgm:t>
        <a:bodyPr/>
        <a:lstStyle/>
        <a:p>
          <a:endParaRPr lang="en-US" sz="1200">
            <a:latin typeface="Arial" panose="020B0604020202020204" pitchFamily="34" charset="0"/>
            <a:cs typeface="Arial" panose="020B0604020202020204" pitchFamily="34" charset="0"/>
          </a:endParaRPr>
        </a:p>
      </dgm:t>
    </dgm:pt>
    <dgm:pt modelId="{6B3DB9D3-C2AB-4B44-ADB6-4100ED405F73}">
      <dgm:prSet custT="1"/>
      <dgm:spPr/>
      <dgm:t>
        <a:bodyPr/>
        <a:lstStyle/>
        <a:p>
          <a:r>
            <a:rPr lang="en-US" sz="1200">
              <a:latin typeface="Arial" panose="020B0604020202020204" pitchFamily="34" charset="0"/>
              <a:cs typeface="Arial" panose="020B0604020202020204" pitchFamily="34" charset="0"/>
            </a:rPr>
            <a:t>Executive</a:t>
          </a:r>
        </a:p>
      </dgm:t>
    </dgm:pt>
    <dgm:pt modelId="{D7636C3A-AE0D-4F41-BAA8-814CA2016F79}" type="parTrans" cxnId="{C48ACEF8-B47C-41D0-89D0-BED8FEA974FF}">
      <dgm:prSet/>
      <dgm:spPr/>
      <dgm:t>
        <a:bodyPr/>
        <a:lstStyle/>
        <a:p>
          <a:endParaRPr lang="en-US" sz="1200">
            <a:latin typeface="Arial" panose="020B0604020202020204" pitchFamily="34" charset="0"/>
            <a:cs typeface="Arial" panose="020B0604020202020204" pitchFamily="34" charset="0"/>
          </a:endParaRPr>
        </a:p>
      </dgm:t>
    </dgm:pt>
    <dgm:pt modelId="{2ABB244A-67E4-464E-B6B1-5B2E2613C676}" type="sibTrans" cxnId="{C48ACEF8-B47C-41D0-89D0-BED8FEA974FF}">
      <dgm:prSet/>
      <dgm:spPr/>
      <dgm:t>
        <a:bodyPr/>
        <a:lstStyle/>
        <a:p>
          <a:endParaRPr lang="en-US" sz="1200">
            <a:latin typeface="Arial" panose="020B0604020202020204" pitchFamily="34" charset="0"/>
            <a:cs typeface="Arial" panose="020B0604020202020204" pitchFamily="34" charset="0"/>
          </a:endParaRPr>
        </a:p>
      </dgm:t>
    </dgm:pt>
    <dgm:pt modelId="{359090C0-CC63-4067-BA20-1F4AF26AEC9F}">
      <dgm:prSet custT="1"/>
      <dgm:spPr/>
      <dgm:t>
        <a:bodyPr/>
        <a:lstStyle/>
        <a:p>
          <a:r>
            <a:rPr lang="en-US" sz="1200">
              <a:latin typeface="Arial" panose="020B0604020202020204" pitchFamily="34" charset="0"/>
              <a:cs typeface="Arial" panose="020B0604020202020204" pitchFamily="34" charset="0"/>
            </a:rPr>
            <a:t>Executive</a:t>
          </a:r>
        </a:p>
      </dgm:t>
    </dgm:pt>
    <dgm:pt modelId="{E2B299F1-8A57-4F88-A97F-3E22DF0804BB}" type="parTrans" cxnId="{CBC6BB8F-50CA-4114-963D-8179F729B0FE}">
      <dgm:prSet/>
      <dgm:spPr/>
      <dgm:t>
        <a:bodyPr/>
        <a:lstStyle/>
        <a:p>
          <a:endParaRPr lang="en-US" sz="1200">
            <a:latin typeface="Arial" panose="020B0604020202020204" pitchFamily="34" charset="0"/>
            <a:cs typeface="Arial" panose="020B0604020202020204" pitchFamily="34" charset="0"/>
          </a:endParaRPr>
        </a:p>
      </dgm:t>
    </dgm:pt>
    <dgm:pt modelId="{1C8C4FE4-0F01-444A-A8EE-E9CB283F3951}" type="sibTrans" cxnId="{CBC6BB8F-50CA-4114-963D-8179F729B0FE}">
      <dgm:prSet/>
      <dgm:spPr/>
      <dgm:t>
        <a:bodyPr/>
        <a:lstStyle/>
        <a:p>
          <a:endParaRPr lang="en-US" sz="1200">
            <a:latin typeface="Arial" panose="020B0604020202020204" pitchFamily="34" charset="0"/>
            <a:cs typeface="Arial" panose="020B0604020202020204" pitchFamily="34" charset="0"/>
          </a:endParaRPr>
        </a:p>
      </dgm:t>
    </dgm:pt>
    <dgm:pt modelId="{B8DF1C2C-C247-43A6-A74A-FBD2C9CF8BFD}">
      <dgm:prSet custT="1"/>
      <dgm:spPr/>
      <dgm:t>
        <a:bodyPr/>
        <a:lstStyle/>
        <a:p>
          <a:r>
            <a:rPr lang="en-US" sz="1200">
              <a:latin typeface="Arial" panose="020B0604020202020204" pitchFamily="34" charset="0"/>
              <a:cs typeface="Arial" panose="020B0604020202020204" pitchFamily="34" charset="0"/>
            </a:rPr>
            <a:t>Executive</a:t>
          </a:r>
        </a:p>
      </dgm:t>
    </dgm:pt>
    <dgm:pt modelId="{53F294E3-77DC-4EF0-9C00-BCD49D945C55}" type="parTrans" cxnId="{A34F95A2-039B-4C70-9F46-2EF232156E34}">
      <dgm:prSet/>
      <dgm:spPr/>
      <dgm:t>
        <a:bodyPr/>
        <a:lstStyle/>
        <a:p>
          <a:endParaRPr lang="en-US" sz="1200">
            <a:latin typeface="Arial" panose="020B0604020202020204" pitchFamily="34" charset="0"/>
            <a:cs typeface="Arial" panose="020B0604020202020204" pitchFamily="34" charset="0"/>
          </a:endParaRPr>
        </a:p>
      </dgm:t>
    </dgm:pt>
    <dgm:pt modelId="{00DC529C-FC06-4F27-91A6-E37482DCB5B0}" type="sibTrans" cxnId="{A34F95A2-039B-4C70-9F46-2EF232156E34}">
      <dgm:prSet/>
      <dgm:spPr/>
      <dgm:t>
        <a:bodyPr/>
        <a:lstStyle/>
        <a:p>
          <a:endParaRPr lang="en-US" sz="1200">
            <a:latin typeface="Arial" panose="020B0604020202020204" pitchFamily="34" charset="0"/>
            <a:cs typeface="Arial" panose="020B0604020202020204" pitchFamily="34" charset="0"/>
          </a:endParaRPr>
        </a:p>
      </dgm:t>
    </dgm:pt>
    <dgm:pt modelId="{865573E2-9C0B-4D46-8B71-325C8AB17EBA}">
      <dgm:prSet custT="1"/>
      <dgm:spPr/>
      <dgm:t>
        <a:bodyPr/>
        <a:lstStyle/>
        <a:p>
          <a:r>
            <a:rPr lang="en-US" sz="1200">
              <a:latin typeface="Arial" panose="020B0604020202020204" pitchFamily="34" charset="0"/>
              <a:cs typeface="Arial" panose="020B0604020202020204" pitchFamily="34" charset="0"/>
            </a:rPr>
            <a:t>Trainee Executive</a:t>
          </a:r>
        </a:p>
      </dgm:t>
    </dgm:pt>
    <dgm:pt modelId="{F492734F-78A8-4CED-91FC-97EBC895A6ED}" type="parTrans" cxnId="{7680E293-D0B1-47BE-B953-9DA61F55DF46}">
      <dgm:prSet/>
      <dgm:spPr/>
      <dgm:t>
        <a:bodyPr/>
        <a:lstStyle/>
        <a:p>
          <a:endParaRPr lang="en-US" sz="1200">
            <a:latin typeface="Arial" panose="020B0604020202020204" pitchFamily="34" charset="0"/>
            <a:cs typeface="Arial" panose="020B0604020202020204" pitchFamily="34" charset="0"/>
          </a:endParaRPr>
        </a:p>
      </dgm:t>
    </dgm:pt>
    <dgm:pt modelId="{E72238F1-9EB0-4473-BA55-C55D9FE940FC}" type="sibTrans" cxnId="{7680E293-D0B1-47BE-B953-9DA61F55DF46}">
      <dgm:prSet/>
      <dgm:spPr/>
      <dgm:t>
        <a:bodyPr/>
        <a:lstStyle/>
        <a:p>
          <a:endParaRPr lang="en-US" sz="1200">
            <a:latin typeface="Arial" panose="020B0604020202020204" pitchFamily="34" charset="0"/>
            <a:cs typeface="Arial" panose="020B0604020202020204" pitchFamily="34" charset="0"/>
          </a:endParaRPr>
        </a:p>
      </dgm:t>
    </dgm:pt>
    <dgm:pt modelId="{DF531F6A-F8B0-4041-B16C-15395869B8C5}">
      <dgm:prSet custT="1"/>
      <dgm:spPr/>
      <dgm:t>
        <a:bodyPr/>
        <a:lstStyle/>
        <a:p>
          <a:r>
            <a:rPr lang="en-US" sz="1200">
              <a:latin typeface="Arial" panose="020B0604020202020204" pitchFamily="34" charset="0"/>
              <a:cs typeface="Arial" panose="020B0604020202020204" pitchFamily="34" charset="0"/>
            </a:rPr>
            <a:t>Trainee Executive</a:t>
          </a:r>
        </a:p>
      </dgm:t>
    </dgm:pt>
    <dgm:pt modelId="{2E290F2B-81C4-481D-99A0-5035F9A014CE}" type="parTrans" cxnId="{B5B60BDC-EDF3-48DA-B74F-90AC7E450B3B}">
      <dgm:prSet/>
      <dgm:spPr/>
      <dgm:t>
        <a:bodyPr/>
        <a:lstStyle/>
        <a:p>
          <a:endParaRPr lang="en-US" sz="1200">
            <a:latin typeface="Arial" panose="020B0604020202020204" pitchFamily="34" charset="0"/>
            <a:cs typeface="Arial" panose="020B0604020202020204" pitchFamily="34" charset="0"/>
          </a:endParaRPr>
        </a:p>
      </dgm:t>
    </dgm:pt>
    <dgm:pt modelId="{7A457135-68AA-4E05-B504-91E807CB4901}" type="sibTrans" cxnId="{B5B60BDC-EDF3-48DA-B74F-90AC7E450B3B}">
      <dgm:prSet/>
      <dgm:spPr/>
      <dgm:t>
        <a:bodyPr/>
        <a:lstStyle/>
        <a:p>
          <a:endParaRPr lang="en-US" sz="1200">
            <a:latin typeface="Arial" panose="020B0604020202020204" pitchFamily="34" charset="0"/>
            <a:cs typeface="Arial" panose="020B0604020202020204" pitchFamily="34" charset="0"/>
          </a:endParaRPr>
        </a:p>
      </dgm:t>
    </dgm:pt>
    <dgm:pt modelId="{C4FC3985-3A84-4BDC-9E6A-A08DF90B4123}">
      <dgm:prSet custT="1"/>
      <dgm:spPr/>
      <dgm:t>
        <a:bodyPr/>
        <a:lstStyle/>
        <a:p>
          <a:r>
            <a:rPr lang="en-US" sz="1200">
              <a:latin typeface="Arial" panose="020B0604020202020204" pitchFamily="34" charset="0"/>
              <a:cs typeface="Arial" panose="020B0604020202020204" pitchFamily="34" charset="0"/>
            </a:rPr>
            <a:t>Trainee Executive</a:t>
          </a:r>
        </a:p>
      </dgm:t>
    </dgm:pt>
    <dgm:pt modelId="{A403C366-0796-42A2-B76F-0D3C087B4452}" type="parTrans" cxnId="{1C3DCF45-1BC7-4EC9-A650-D6E50BA972A1}">
      <dgm:prSet/>
      <dgm:spPr/>
      <dgm:t>
        <a:bodyPr/>
        <a:lstStyle/>
        <a:p>
          <a:endParaRPr lang="en-US" sz="1200">
            <a:latin typeface="Arial" panose="020B0604020202020204" pitchFamily="34" charset="0"/>
            <a:cs typeface="Arial" panose="020B0604020202020204" pitchFamily="34" charset="0"/>
          </a:endParaRPr>
        </a:p>
      </dgm:t>
    </dgm:pt>
    <dgm:pt modelId="{269CEC20-7B37-47DA-8965-1CD17FB59D78}" type="sibTrans" cxnId="{1C3DCF45-1BC7-4EC9-A650-D6E50BA972A1}">
      <dgm:prSet/>
      <dgm:spPr/>
      <dgm:t>
        <a:bodyPr/>
        <a:lstStyle/>
        <a:p>
          <a:endParaRPr lang="en-US" sz="1200">
            <a:latin typeface="Arial" panose="020B0604020202020204" pitchFamily="34" charset="0"/>
            <a:cs typeface="Arial" panose="020B0604020202020204" pitchFamily="34" charset="0"/>
          </a:endParaRPr>
        </a:p>
      </dgm:t>
    </dgm:pt>
    <dgm:pt modelId="{31436D3A-D129-40D9-8777-88595F1257CA}">
      <dgm:prSet custT="1"/>
      <dgm:spPr/>
      <dgm:t>
        <a:bodyPr/>
        <a:lstStyle/>
        <a:p>
          <a:r>
            <a:rPr lang="en-US" sz="1200">
              <a:latin typeface="Arial" panose="020B0604020202020204" pitchFamily="34" charset="0"/>
              <a:cs typeface="Arial" panose="020B0604020202020204" pitchFamily="34" charset="0"/>
            </a:rPr>
            <a:t>Trainee Executive</a:t>
          </a:r>
        </a:p>
      </dgm:t>
    </dgm:pt>
    <dgm:pt modelId="{A7B5C774-312B-4D0A-A5EF-E8C74228C4CF}" type="parTrans" cxnId="{842FE64F-89C6-4DB7-A74D-B2B79F81C93E}">
      <dgm:prSet/>
      <dgm:spPr/>
      <dgm:t>
        <a:bodyPr/>
        <a:lstStyle/>
        <a:p>
          <a:endParaRPr lang="en-US" sz="1200">
            <a:latin typeface="Arial" panose="020B0604020202020204" pitchFamily="34" charset="0"/>
            <a:cs typeface="Arial" panose="020B0604020202020204" pitchFamily="34" charset="0"/>
          </a:endParaRPr>
        </a:p>
      </dgm:t>
    </dgm:pt>
    <dgm:pt modelId="{45D1A2EF-EB36-4F01-90CC-ADF0EB377882}" type="sibTrans" cxnId="{842FE64F-89C6-4DB7-A74D-B2B79F81C93E}">
      <dgm:prSet/>
      <dgm:spPr/>
      <dgm:t>
        <a:bodyPr/>
        <a:lstStyle/>
        <a:p>
          <a:endParaRPr lang="en-US" sz="1200">
            <a:latin typeface="Arial" panose="020B0604020202020204" pitchFamily="34" charset="0"/>
            <a:cs typeface="Arial" panose="020B0604020202020204" pitchFamily="34" charset="0"/>
          </a:endParaRPr>
        </a:p>
      </dgm:t>
    </dgm:pt>
    <dgm:pt modelId="{363614D4-1E7C-4404-8623-5350EB40D43D}">
      <dgm:prSet custT="1"/>
      <dgm:spPr/>
      <dgm:t>
        <a:bodyPr/>
        <a:lstStyle/>
        <a:p>
          <a:r>
            <a:rPr lang="en-US" sz="1200">
              <a:latin typeface="Arial" panose="020B0604020202020204" pitchFamily="34" charset="0"/>
              <a:cs typeface="Arial" panose="020B0604020202020204" pitchFamily="34" charset="0"/>
            </a:rPr>
            <a:t>Trainee Executive</a:t>
          </a:r>
        </a:p>
      </dgm:t>
    </dgm:pt>
    <dgm:pt modelId="{8032815F-A71C-472D-9BC2-02A9646CF523}" type="parTrans" cxnId="{7C02DD6C-7203-48FD-A0D8-7FC9FC39A39A}">
      <dgm:prSet/>
      <dgm:spPr/>
      <dgm:t>
        <a:bodyPr/>
        <a:lstStyle/>
        <a:p>
          <a:endParaRPr lang="en-US" sz="1200">
            <a:latin typeface="Arial" panose="020B0604020202020204" pitchFamily="34" charset="0"/>
            <a:cs typeface="Arial" panose="020B0604020202020204" pitchFamily="34" charset="0"/>
          </a:endParaRPr>
        </a:p>
      </dgm:t>
    </dgm:pt>
    <dgm:pt modelId="{F5E71BD5-D055-4576-BD31-2E3C1863C353}" type="sibTrans" cxnId="{7C02DD6C-7203-48FD-A0D8-7FC9FC39A39A}">
      <dgm:prSet/>
      <dgm:spPr/>
      <dgm:t>
        <a:bodyPr/>
        <a:lstStyle/>
        <a:p>
          <a:endParaRPr lang="en-US" sz="1200">
            <a:latin typeface="Arial" panose="020B0604020202020204" pitchFamily="34" charset="0"/>
            <a:cs typeface="Arial" panose="020B0604020202020204" pitchFamily="34" charset="0"/>
          </a:endParaRPr>
        </a:p>
      </dgm:t>
    </dgm:pt>
    <dgm:pt modelId="{219523BF-DCFA-4E20-9244-3C9A568CDAE6}" type="pres">
      <dgm:prSet presAssocID="{950A05AF-045D-4396-AEFF-4DD40EE11D22}" presName="hierChild1" presStyleCnt="0">
        <dgm:presLayoutVars>
          <dgm:chPref val="1"/>
          <dgm:dir/>
          <dgm:animOne val="branch"/>
          <dgm:animLvl val="lvl"/>
          <dgm:resizeHandles/>
        </dgm:presLayoutVars>
      </dgm:prSet>
      <dgm:spPr/>
      <dgm:t>
        <a:bodyPr/>
        <a:lstStyle/>
        <a:p>
          <a:endParaRPr lang="en-US"/>
        </a:p>
      </dgm:t>
    </dgm:pt>
    <dgm:pt modelId="{16E6D8D5-979C-459B-9F8E-8610235664D6}" type="pres">
      <dgm:prSet presAssocID="{D681D5EA-0D9D-4F2F-8B0F-0F021EEDA979}" presName="hierRoot1" presStyleCnt="0"/>
      <dgm:spPr/>
    </dgm:pt>
    <dgm:pt modelId="{F185C497-4A8C-4341-B0FE-30B1E8066353}" type="pres">
      <dgm:prSet presAssocID="{D681D5EA-0D9D-4F2F-8B0F-0F021EEDA979}" presName="composite" presStyleCnt="0"/>
      <dgm:spPr/>
    </dgm:pt>
    <dgm:pt modelId="{177B6FFB-A13A-429F-9A30-6748E1252D8A}" type="pres">
      <dgm:prSet presAssocID="{D681D5EA-0D9D-4F2F-8B0F-0F021EEDA979}" presName="background" presStyleLbl="node0" presStyleIdx="0" presStyleCnt="1"/>
      <dgm:spPr/>
    </dgm:pt>
    <dgm:pt modelId="{8E68FFAB-3646-4F25-9588-17C31E235765}" type="pres">
      <dgm:prSet presAssocID="{D681D5EA-0D9D-4F2F-8B0F-0F021EEDA979}" presName="text" presStyleLbl="fgAcc0" presStyleIdx="0" presStyleCnt="1" custLinFactNeighborY="-28892">
        <dgm:presLayoutVars>
          <dgm:chPref val="3"/>
        </dgm:presLayoutVars>
      </dgm:prSet>
      <dgm:spPr/>
      <dgm:t>
        <a:bodyPr/>
        <a:lstStyle/>
        <a:p>
          <a:endParaRPr lang="en-US"/>
        </a:p>
      </dgm:t>
    </dgm:pt>
    <dgm:pt modelId="{3CBDE9CA-0356-4C8C-A8B9-38576A70C881}" type="pres">
      <dgm:prSet presAssocID="{D681D5EA-0D9D-4F2F-8B0F-0F021EEDA979}" presName="hierChild2" presStyleCnt="0"/>
      <dgm:spPr/>
    </dgm:pt>
    <dgm:pt modelId="{C8496036-71DE-41D0-842A-1BC13B941DED}" type="pres">
      <dgm:prSet presAssocID="{C957F545-FC62-4F67-BEEB-E4820C3D460F}" presName="Name10" presStyleLbl="parChTrans1D2" presStyleIdx="0" presStyleCnt="1"/>
      <dgm:spPr/>
      <dgm:t>
        <a:bodyPr/>
        <a:lstStyle/>
        <a:p>
          <a:endParaRPr lang="en-US"/>
        </a:p>
      </dgm:t>
    </dgm:pt>
    <dgm:pt modelId="{98F833D5-9252-4003-A795-B50494BC1EB7}" type="pres">
      <dgm:prSet presAssocID="{0462E451-0F76-4528-9781-590B07A652C6}" presName="hierRoot2" presStyleCnt="0"/>
      <dgm:spPr/>
    </dgm:pt>
    <dgm:pt modelId="{C0A6806B-F5A9-4976-AE2D-02D94FD174D5}" type="pres">
      <dgm:prSet presAssocID="{0462E451-0F76-4528-9781-590B07A652C6}" presName="composite2" presStyleCnt="0"/>
      <dgm:spPr/>
    </dgm:pt>
    <dgm:pt modelId="{8DB05630-44E2-428E-A463-A682FFDFD99E}" type="pres">
      <dgm:prSet presAssocID="{0462E451-0F76-4528-9781-590B07A652C6}" presName="background2" presStyleLbl="node2" presStyleIdx="0" presStyleCnt="1"/>
      <dgm:spPr/>
    </dgm:pt>
    <dgm:pt modelId="{62022095-4897-42D0-8BC7-FEC9DE2E1054}" type="pres">
      <dgm:prSet presAssocID="{0462E451-0F76-4528-9781-590B07A652C6}" presName="text2" presStyleLbl="fgAcc2" presStyleIdx="0" presStyleCnt="1" custScaleX="101027" custScaleY="107429">
        <dgm:presLayoutVars>
          <dgm:chPref val="3"/>
        </dgm:presLayoutVars>
      </dgm:prSet>
      <dgm:spPr/>
      <dgm:t>
        <a:bodyPr/>
        <a:lstStyle/>
        <a:p>
          <a:endParaRPr lang="en-US"/>
        </a:p>
      </dgm:t>
    </dgm:pt>
    <dgm:pt modelId="{A4A7641D-D549-49F3-9BDC-EA3F457E0680}" type="pres">
      <dgm:prSet presAssocID="{0462E451-0F76-4528-9781-590B07A652C6}" presName="hierChild3" presStyleCnt="0"/>
      <dgm:spPr/>
    </dgm:pt>
    <dgm:pt modelId="{37A328A5-5680-4E19-BC09-D4C4301865CE}" type="pres">
      <dgm:prSet presAssocID="{35ECEDD1-8B37-4AC1-9CB2-162C15CCFF3A}" presName="Name17" presStyleLbl="parChTrans1D3" presStyleIdx="0" presStyleCnt="1"/>
      <dgm:spPr/>
      <dgm:t>
        <a:bodyPr/>
        <a:lstStyle/>
        <a:p>
          <a:endParaRPr lang="en-US"/>
        </a:p>
      </dgm:t>
    </dgm:pt>
    <dgm:pt modelId="{5F6D3791-5074-4B78-BD26-425480F87A77}" type="pres">
      <dgm:prSet presAssocID="{9D20D128-7B07-408A-9244-A02E15C8D0F1}" presName="hierRoot3" presStyleCnt="0"/>
      <dgm:spPr/>
    </dgm:pt>
    <dgm:pt modelId="{038C4A01-998B-4C85-828D-FDCEF427DB5C}" type="pres">
      <dgm:prSet presAssocID="{9D20D128-7B07-408A-9244-A02E15C8D0F1}" presName="composite3" presStyleCnt="0"/>
      <dgm:spPr/>
    </dgm:pt>
    <dgm:pt modelId="{5E5C636B-BEAD-4323-9821-2CADD8F9FED4}" type="pres">
      <dgm:prSet presAssocID="{9D20D128-7B07-408A-9244-A02E15C8D0F1}" presName="background3" presStyleLbl="node3" presStyleIdx="0" presStyleCnt="1"/>
      <dgm:spPr/>
    </dgm:pt>
    <dgm:pt modelId="{5531A7EA-C103-493E-A087-608FD34743F7}" type="pres">
      <dgm:prSet presAssocID="{9D20D128-7B07-408A-9244-A02E15C8D0F1}" presName="text3" presStyleLbl="fgAcc3" presStyleIdx="0" presStyleCnt="1">
        <dgm:presLayoutVars>
          <dgm:chPref val="3"/>
        </dgm:presLayoutVars>
      </dgm:prSet>
      <dgm:spPr/>
      <dgm:t>
        <a:bodyPr/>
        <a:lstStyle/>
        <a:p>
          <a:endParaRPr lang="en-US"/>
        </a:p>
      </dgm:t>
    </dgm:pt>
    <dgm:pt modelId="{27EEC078-78DB-4122-9A02-D9BE5481A00B}" type="pres">
      <dgm:prSet presAssocID="{9D20D128-7B07-408A-9244-A02E15C8D0F1}" presName="hierChild4" presStyleCnt="0"/>
      <dgm:spPr/>
    </dgm:pt>
    <dgm:pt modelId="{F5F59B75-1CCA-451F-B74D-4AB0D5D85BA9}" type="pres">
      <dgm:prSet presAssocID="{447D4721-CA14-48F7-BB2A-7000EC596BD4}" presName="Name23" presStyleLbl="parChTrans1D4" presStyleIdx="0" presStyleCnt="36"/>
      <dgm:spPr/>
      <dgm:t>
        <a:bodyPr/>
        <a:lstStyle/>
        <a:p>
          <a:endParaRPr lang="en-US"/>
        </a:p>
      </dgm:t>
    </dgm:pt>
    <dgm:pt modelId="{F9758BAE-A9F1-4B95-A40A-3BB0D9C82097}" type="pres">
      <dgm:prSet presAssocID="{1CE69C73-2829-4C9B-98EE-604B7F3B3DE1}" presName="hierRoot4" presStyleCnt="0"/>
      <dgm:spPr/>
    </dgm:pt>
    <dgm:pt modelId="{F59FE706-EF2D-4D74-8800-6922B57EB01B}" type="pres">
      <dgm:prSet presAssocID="{1CE69C73-2829-4C9B-98EE-604B7F3B3DE1}" presName="composite4" presStyleCnt="0"/>
      <dgm:spPr/>
    </dgm:pt>
    <dgm:pt modelId="{7D4007A2-2F8B-404A-9746-D1196C7BE006}" type="pres">
      <dgm:prSet presAssocID="{1CE69C73-2829-4C9B-98EE-604B7F3B3DE1}" presName="background4" presStyleLbl="node4" presStyleIdx="0" presStyleCnt="36"/>
      <dgm:spPr/>
    </dgm:pt>
    <dgm:pt modelId="{E9287533-4019-46CB-903A-AAB31E383A0E}" type="pres">
      <dgm:prSet presAssocID="{1CE69C73-2829-4C9B-98EE-604B7F3B3DE1}" presName="text4" presStyleLbl="fgAcc4" presStyleIdx="0" presStyleCnt="36">
        <dgm:presLayoutVars>
          <dgm:chPref val="3"/>
        </dgm:presLayoutVars>
      </dgm:prSet>
      <dgm:spPr/>
      <dgm:t>
        <a:bodyPr/>
        <a:lstStyle/>
        <a:p>
          <a:endParaRPr lang="en-US"/>
        </a:p>
      </dgm:t>
    </dgm:pt>
    <dgm:pt modelId="{36BCA7BE-0BDD-472C-91FA-89DA29A95EB5}" type="pres">
      <dgm:prSet presAssocID="{1CE69C73-2829-4C9B-98EE-604B7F3B3DE1}" presName="hierChild5" presStyleCnt="0"/>
      <dgm:spPr/>
    </dgm:pt>
    <dgm:pt modelId="{901309E2-AFFB-4633-82B9-EC0FF1983AE4}" type="pres">
      <dgm:prSet presAssocID="{BEB394C0-C4D0-426A-A588-3D15BFCE7965}" presName="Name23" presStyleLbl="parChTrans1D4" presStyleIdx="1" presStyleCnt="36"/>
      <dgm:spPr/>
      <dgm:t>
        <a:bodyPr/>
        <a:lstStyle/>
        <a:p>
          <a:endParaRPr lang="en-US"/>
        </a:p>
      </dgm:t>
    </dgm:pt>
    <dgm:pt modelId="{C947810C-2DC6-43C2-859C-FCE0F009692B}" type="pres">
      <dgm:prSet presAssocID="{23707A85-0ECF-4FD4-8B95-646314312C49}" presName="hierRoot4" presStyleCnt="0"/>
      <dgm:spPr/>
    </dgm:pt>
    <dgm:pt modelId="{BDC1617E-44DF-45F9-B44D-4E31FC575B36}" type="pres">
      <dgm:prSet presAssocID="{23707A85-0ECF-4FD4-8B95-646314312C49}" presName="composite4" presStyleCnt="0"/>
      <dgm:spPr/>
    </dgm:pt>
    <dgm:pt modelId="{F59A22AF-9909-4738-8F0D-8E6A0D4F36C6}" type="pres">
      <dgm:prSet presAssocID="{23707A85-0ECF-4FD4-8B95-646314312C49}" presName="background4" presStyleLbl="node4" presStyleIdx="1" presStyleCnt="36"/>
      <dgm:spPr/>
    </dgm:pt>
    <dgm:pt modelId="{DBABB68D-E870-4583-8EB6-AC1809CAE23D}" type="pres">
      <dgm:prSet presAssocID="{23707A85-0ECF-4FD4-8B95-646314312C49}" presName="text4" presStyleLbl="fgAcc4" presStyleIdx="1" presStyleCnt="36">
        <dgm:presLayoutVars>
          <dgm:chPref val="3"/>
        </dgm:presLayoutVars>
      </dgm:prSet>
      <dgm:spPr/>
      <dgm:t>
        <a:bodyPr/>
        <a:lstStyle/>
        <a:p>
          <a:endParaRPr lang="en-US"/>
        </a:p>
      </dgm:t>
    </dgm:pt>
    <dgm:pt modelId="{F226EB15-2E18-4356-9692-5636AE05479B}" type="pres">
      <dgm:prSet presAssocID="{23707A85-0ECF-4FD4-8B95-646314312C49}" presName="hierChild5" presStyleCnt="0"/>
      <dgm:spPr/>
    </dgm:pt>
    <dgm:pt modelId="{0550D33B-CBEF-4F66-B46D-7BD5D8E77752}" type="pres">
      <dgm:prSet presAssocID="{A3DC499E-D727-4DE0-BF0C-12BE964AC0B4}" presName="Name23" presStyleLbl="parChTrans1D4" presStyleIdx="2" presStyleCnt="36"/>
      <dgm:spPr/>
      <dgm:t>
        <a:bodyPr/>
        <a:lstStyle/>
        <a:p>
          <a:endParaRPr lang="en-US"/>
        </a:p>
      </dgm:t>
    </dgm:pt>
    <dgm:pt modelId="{F8537F10-FF9C-4689-8931-2ABC25C08950}" type="pres">
      <dgm:prSet presAssocID="{C451308D-EA82-4B21-A6F6-27C379FC2C47}" presName="hierRoot4" presStyleCnt="0"/>
      <dgm:spPr/>
    </dgm:pt>
    <dgm:pt modelId="{E37DB252-6C41-426C-8FAC-B206363F9DF6}" type="pres">
      <dgm:prSet presAssocID="{C451308D-EA82-4B21-A6F6-27C379FC2C47}" presName="composite4" presStyleCnt="0"/>
      <dgm:spPr/>
    </dgm:pt>
    <dgm:pt modelId="{6F8EB2A6-9006-486C-974A-7E60AAB42BE6}" type="pres">
      <dgm:prSet presAssocID="{C451308D-EA82-4B21-A6F6-27C379FC2C47}" presName="background4" presStyleLbl="node4" presStyleIdx="2" presStyleCnt="36"/>
      <dgm:spPr/>
    </dgm:pt>
    <dgm:pt modelId="{59A174FF-214E-4542-9BDA-8C525149A9DB}" type="pres">
      <dgm:prSet presAssocID="{C451308D-EA82-4B21-A6F6-27C379FC2C47}" presName="text4" presStyleLbl="fgAcc4" presStyleIdx="2" presStyleCnt="36">
        <dgm:presLayoutVars>
          <dgm:chPref val="3"/>
        </dgm:presLayoutVars>
      </dgm:prSet>
      <dgm:spPr/>
      <dgm:t>
        <a:bodyPr/>
        <a:lstStyle/>
        <a:p>
          <a:endParaRPr lang="en-US"/>
        </a:p>
      </dgm:t>
    </dgm:pt>
    <dgm:pt modelId="{5FEAE44C-F220-4834-8974-A0E97E593B14}" type="pres">
      <dgm:prSet presAssocID="{C451308D-EA82-4B21-A6F6-27C379FC2C47}" presName="hierChild5" presStyleCnt="0"/>
      <dgm:spPr/>
    </dgm:pt>
    <dgm:pt modelId="{9939AEA6-9265-41DE-8360-C7DF8E1F3D5F}" type="pres">
      <dgm:prSet presAssocID="{1380CA36-973D-4414-93B6-6BEBCDC5F43B}" presName="Name23" presStyleLbl="parChTrans1D4" presStyleIdx="3" presStyleCnt="36"/>
      <dgm:spPr/>
      <dgm:t>
        <a:bodyPr/>
        <a:lstStyle/>
        <a:p>
          <a:endParaRPr lang="en-US"/>
        </a:p>
      </dgm:t>
    </dgm:pt>
    <dgm:pt modelId="{84F538F6-D7BC-48C3-A30E-A8F18B703187}" type="pres">
      <dgm:prSet presAssocID="{66CAF1E0-B11F-4606-804D-27715EB1C4A6}" presName="hierRoot4" presStyleCnt="0"/>
      <dgm:spPr/>
    </dgm:pt>
    <dgm:pt modelId="{62EE225C-BEED-4E69-828A-229DC857BFDF}" type="pres">
      <dgm:prSet presAssocID="{66CAF1E0-B11F-4606-804D-27715EB1C4A6}" presName="composite4" presStyleCnt="0"/>
      <dgm:spPr/>
    </dgm:pt>
    <dgm:pt modelId="{0DEEB8E3-7CAF-49C2-9DE7-12E6893D5575}" type="pres">
      <dgm:prSet presAssocID="{66CAF1E0-B11F-4606-804D-27715EB1C4A6}" presName="background4" presStyleLbl="node4" presStyleIdx="3" presStyleCnt="36"/>
      <dgm:spPr/>
    </dgm:pt>
    <dgm:pt modelId="{B77A0A6F-F9D9-497D-9013-8CC2CCDED7A8}" type="pres">
      <dgm:prSet presAssocID="{66CAF1E0-B11F-4606-804D-27715EB1C4A6}" presName="text4" presStyleLbl="fgAcc4" presStyleIdx="3" presStyleCnt="36">
        <dgm:presLayoutVars>
          <dgm:chPref val="3"/>
        </dgm:presLayoutVars>
      </dgm:prSet>
      <dgm:spPr/>
      <dgm:t>
        <a:bodyPr/>
        <a:lstStyle/>
        <a:p>
          <a:endParaRPr lang="en-US"/>
        </a:p>
      </dgm:t>
    </dgm:pt>
    <dgm:pt modelId="{F0A94C06-0055-4C1D-9151-E3F6436812A5}" type="pres">
      <dgm:prSet presAssocID="{66CAF1E0-B11F-4606-804D-27715EB1C4A6}" presName="hierChild5" presStyleCnt="0"/>
      <dgm:spPr/>
    </dgm:pt>
    <dgm:pt modelId="{7EF00356-370A-49D8-A0A2-8FC0DAD62C45}" type="pres">
      <dgm:prSet presAssocID="{B99F25EB-D5AB-46B2-8194-CDD1BB81CCF6}" presName="Name23" presStyleLbl="parChTrans1D4" presStyleIdx="4" presStyleCnt="36"/>
      <dgm:spPr/>
      <dgm:t>
        <a:bodyPr/>
        <a:lstStyle/>
        <a:p>
          <a:endParaRPr lang="en-US"/>
        </a:p>
      </dgm:t>
    </dgm:pt>
    <dgm:pt modelId="{8C10E602-E61A-4FC7-9FA3-87CC2C3E7680}" type="pres">
      <dgm:prSet presAssocID="{A10B247B-C732-4E48-BC0E-4471A46F70B0}" presName="hierRoot4" presStyleCnt="0"/>
      <dgm:spPr/>
    </dgm:pt>
    <dgm:pt modelId="{B4F93FFB-5D4B-4CB9-99E7-29CCE397F461}" type="pres">
      <dgm:prSet presAssocID="{A10B247B-C732-4E48-BC0E-4471A46F70B0}" presName="composite4" presStyleCnt="0"/>
      <dgm:spPr/>
    </dgm:pt>
    <dgm:pt modelId="{62FF6017-6D7F-47C2-8F96-AB708BC8879E}" type="pres">
      <dgm:prSet presAssocID="{A10B247B-C732-4E48-BC0E-4471A46F70B0}" presName="background4" presStyleLbl="node4" presStyleIdx="4" presStyleCnt="36"/>
      <dgm:spPr/>
    </dgm:pt>
    <dgm:pt modelId="{928C5A32-1A26-478A-9B2F-56449021A3EE}" type="pres">
      <dgm:prSet presAssocID="{A10B247B-C732-4E48-BC0E-4471A46F70B0}" presName="text4" presStyleLbl="fgAcc4" presStyleIdx="4" presStyleCnt="36">
        <dgm:presLayoutVars>
          <dgm:chPref val="3"/>
        </dgm:presLayoutVars>
      </dgm:prSet>
      <dgm:spPr/>
      <dgm:t>
        <a:bodyPr/>
        <a:lstStyle/>
        <a:p>
          <a:endParaRPr lang="en-US"/>
        </a:p>
      </dgm:t>
    </dgm:pt>
    <dgm:pt modelId="{7C37B168-9B44-4043-A982-EF76A21B2739}" type="pres">
      <dgm:prSet presAssocID="{A10B247B-C732-4E48-BC0E-4471A46F70B0}" presName="hierChild5" presStyleCnt="0"/>
      <dgm:spPr/>
    </dgm:pt>
    <dgm:pt modelId="{A5756C11-F516-41B3-AC0A-A35409ECDB68}" type="pres">
      <dgm:prSet presAssocID="{34575BBA-78D1-4BA4-AFAA-F550F051C2A4}" presName="Name23" presStyleLbl="parChTrans1D4" presStyleIdx="5" presStyleCnt="36"/>
      <dgm:spPr/>
      <dgm:t>
        <a:bodyPr/>
        <a:lstStyle/>
        <a:p>
          <a:endParaRPr lang="en-US"/>
        </a:p>
      </dgm:t>
    </dgm:pt>
    <dgm:pt modelId="{7AB3801F-37FF-451B-B4A4-78E7484397BD}" type="pres">
      <dgm:prSet presAssocID="{350480C0-A96A-4155-AF85-B83997CAF6C5}" presName="hierRoot4" presStyleCnt="0"/>
      <dgm:spPr/>
    </dgm:pt>
    <dgm:pt modelId="{CC47DE2E-4C6A-4BA1-AB1F-04E7E50EC5AA}" type="pres">
      <dgm:prSet presAssocID="{350480C0-A96A-4155-AF85-B83997CAF6C5}" presName="composite4" presStyleCnt="0"/>
      <dgm:spPr/>
    </dgm:pt>
    <dgm:pt modelId="{C24D5539-5DD8-4DDA-9067-8017DC0D8D31}" type="pres">
      <dgm:prSet presAssocID="{350480C0-A96A-4155-AF85-B83997CAF6C5}" presName="background4" presStyleLbl="node4" presStyleIdx="5" presStyleCnt="36"/>
      <dgm:spPr/>
    </dgm:pt>
    <dgm:pt modelId="{75507F24-D8EC-49AF-8EB2-5B771D4138E5}" type="pres">
      <dgm:prSet presAssocID="{350480C0-A96A-4155-AF85-B83997CAF6C5}" presName="text4" presStyleLbl="fgAcc4" presStyleIdx="5" presStyleCnt="36">
        <dgm:presLayoutVars>
          <dgm:chPref val="3"/>
        </dgm:presLayoutVars>
      </dgm:prSet>
      <dgm:spPr/>
      <dgm:t>
        <a:bodyPr/>
        <a:lstStyle/>
        <a:p>
          <a:endParaRPr lang="en-US"/>
        </a:p>
      </dgm:t>
    </dgm:pt>
    <dgm:pt modelId="{4B16FFB7-9A6F-4F56-91C7-D72D8ADA0E13}" type="pres">
      <dgm:prSet presAssocID="{350480C0-A96A-4155-AF85-B83997CAF6C5}" presName="hierChild5" presStyleCnt="0"/>
      <dgm:spPr/>
    </dgm:pt>
    <dgm:pt modelId="{10771C0F-C895-4654-A39B-67E97DC37A75}" type="pres">
      <dgm:prSet presAssocID="{3B6930CC-9E6F-44AD-86E9-602EE573FD24}" presName="Name23" presStyleLbl="parChTrans1D4" presStyleIdx="6" presStyleCnt="36"/>
      <dgm:spPr/>
      <dgm:t>
        <a:bodyPr/>
        <a:lstStyle/>
        <a:p>
          <a:endParaRPr lang="en-US"/>
        </a:p>
      </dgm:t>
    </dgm:pt>
    <dgm:pt modelId="{0D99EE9C-2AD1-475F-8D3F-A47C79AF2253}" type="pres">
      <dgm:prSet presAssocID="{96D5D959-5641-456D-8B26-B9E2743FAFB6}" presName="hierRoot4" presStyleCnt="0"/>
      <dgm:spPr/>
    </dgm:pt>
    <dgm:pt modelId="{E546EFD0-12E0-490C-9B37-86D2F7663598}" type="pres">
      <dgm:prSet presAssocID="{96D5D959-5641-456D-8B26-B9E2743FAFB6}" presName="composite4" presStyleCnt="0"/>
      <dgm:spPr/>
    </dgm:pt>
    <dgm:pt modelId="{A19D3A5D-BF33-4C42-9164-DDFACDA2FBEC}" type="pres">
      <dgm:prSet presAssocID="{96D5D959-5641-456D-8B26-B9E2743FAFB6}" presName="background4" presStyleLbl="node4" presStyleIdx="6" presStyleCnt="36"/>
      <dgm:spPr/>
    </dgm:pt>
    <dgm:pt modelId="{69439785-C180-4474-8C55-068E745DD25F}" type="pres">
      <dgm:prSet presAssocID="{96D5D959-5641-456D-8B26-B9E2743FAFB6}" presName="text4" presStyleLbl="fgAcc4" presStyleIdx="6" presStyleCnt="36" custScaleX="106374">
        <dgm:presLayoutVars>
          <dgm:chPref val="3"/>
        </dgm:presLayoutVars>
      </dgm:prSet>
      <dgm:spPr/>
      <dgm:t>
        <a:bodyPr/>
        <a:lstStyle/>
        <a:p>
          <a:endParaRPr lang="en-US"/>
        </a:p>
      </dgm:t>
    </dgm:pt>
    <dgm:pt modelId="{4EBF97FB-59E5-4700-9970-06DE1A713A73}" type="pres">
      <dgm:prSet presAssocID="{96D5D959-5641-456D-8B26-B9E2743FAFB6}" presName="hierChild5" presStyleCnt="0"/>
      <dgm:spPr/>
    </dgm:pt>
    <dgm:pt modelId="{BC3AAAC0-D88E-4B7A-BEAC-26CD8FD075C6}" type="pres">
      <dgm:prSet presAssocID="{922A2A86-B16F-4B9E-9A72-D8C862E2C5A8}" presName="Name23" presStyleLbl="parChTrans1D4" presStyleIdx="7" presStyleCnt="36"/>
      <dgm:spPr/>
      <dgm:t>
        <a:bodyPr/>
        <a:lstStyle/>
        <a:p>
          <a:endParaRPr lang="en-US"/>
        </a:p>
      </dgm:t>
    </dgm:pt>
    <dgm:pt modelId="{D44AC5B8-38C8-445D-A9E2-A1D604C84CF0}" type="pres">
      <dgm:prSet presAssocID="{7BA5F86E-D351-4FA9-A8B0-1ACE8413781A}" presName="hierRoot4" presStyleCnt="0"/>
      <dgm:spPr/>
    </dgm:pt>
    <dgm:pt modelId="{650FCE2A-A2C6-4D19-B7A3-D68592F605F8}" type="pres">
      <dgm:prSet presAssocID="{7BA5F86E-D351-4FA9-A8B0-1ACE8413781A}" presName="composite4" presStyleCnt="0"/>
      <dgm:spPr/>
    </dgm:pt>
    <dgm:pt modelId="{AADA8026-A584-474A-BC79-419833D66A62}" type="pres">
      <dgm:prSet presAssocID="{7BA5F86E-D351-4FA9-A8B0-1ACE8413781A}" presName="background4" presStyleLbl="node4" presStyleIdx="7" presStyleCnt="36"/>
      <dgm:spPr/>
    </dgm:pt>
    <dgm:pt modelId="{91AF55DC-AF42-4E96-B393-AA90406741AB}" type="pres">
      <dgm:prSet presAssocID="{7BA5F86E-D351-4FA9-A8B0-1ACE8413781A}" presName="text4" presStyleLbl="fgAcc4" presStyleIdx="7" presStyleCnt="36">
        <dgm:presLayoutVars>
          <dgm:chPref val="3"/>
        </dgm:presLayoutVars>
      </dgm:prSet>
      <dgm:spPr/>
      <dgm:t>
        <a:bodyPr/>
        <a:lstStyle/>
        <a:p>
          <a:endParaRPr lang="en-US"/>
        </a:p>
      </dgm:t>
    </dgm:pt>
    <dgm:pt modelId="{2C623D28-40EE-464C-B388-CEFE4718F0B1}" type="pres">
      <dgm:prSet presAssocID="{7BA5F86E-D351-4FA9-A8B0-1ACE8413781A}" presName="hierChild5" presStyleCnt="0"/>
      <dgm:spPr/>
    </dgm:pt>
    <dgm:pt modelId="{4F0E3875-F7F1-4604-9ECC-0561E7234B40}" type="pres">
      <dgm:prSet presAssocID="{0104DCD6-E97D-4417-A8AA-A7028455F98A}" presName="Name23" presStyleLbl="parChTrans1D4" presStyleIdx="8" presStyleCnt="36"/>
      <dgm:spPr/>
      <dgm:t>
        <a:bodyPr/>
        <a:lstStyle/>
        <a:p>
          <a:endParaRPr lang="en-US"/>
        </a:p>
      </dgm:t>
    </dgm:pt>
    <dgm:pt modelId="{116D2F10-60F9-4751-A191-A7C21F67516F}" type="pres">
      <dgm:prSet presAssocID="{A91DEF4E-5F99-4223-A75A-2E26F2E8910D}" presName="hierRoot4" presStyleCnt="0"/>
      <dgm:spPr/>
    </dgm:pt>
    <dgm:pt modelId="{9C49F9EF-D096-4A2D-B6F6-01E868F6CCBF}" type="pres">
      <dgm:prSet presAssocID="{A91DEF4E-5F99-4223-A75A-2E26F2E8910D}" presName="composite4" presStyleCnt="0"/>
      <dgm:spPr/>
    </dgm:pt>
    <dgm:pt modelId="{16978638-F89D-41CF-A563-8506DC81E535}" type="pres">
      <dgm:prSet presAssocID="{A91DEF4E-5F99-4223-A75A-2E26F2E8910D}" presName="background4" presStyleLbl="node4" presStyleIdx="8" presStyleCnt="36"/>
      <dgm:spPr/>
    </dgm:pt>
    <dgm:pt modelId="{587181CA-CFC0-4580-8C0C-869CEF2B1AEF}" type="pres">
      <dgm:prSet presAssocID="{A91DEF4E-5F99-4223-A75A-2E26F2E8910D}" presName="text4" presStyleLbl="fgAcc4" presStyleIdx="8" presStyleCnt="36">
        <dgm:presLayoutVars>
          <dgm:chPref val="3"/>
        </dgm:presLayoutVars>
      </dgm:prSet>
      <dgm:spPr/>
      <dgm:t>
        <a:bodyPr/>
        <a:lstStyle/>
        <a:p>
          <a:endParaRPr lang="en-US"/>
        </a:p>
      </dgm:t>
    </dgm:pt>
    <dgm:pt modelId="{D25377DE-338F-45D1-922B-A24A87390CF7}" type="pres">
      <dgm:prSet presAssocID="{A91DEF4E-5F99-4223-A75A-2E26F2E8910D}" presName="hierChild5" presStyleCnt="0"/>
      <dgm:spPr/>
    </dgm:pt>
    <dgm:pt modelId="{AD8F7732-EEF9-47B8-B6C8-DDD1BED43E8C}" type="pres">
      <dgm:prSet presAssocID="{CF975C0F-BFF8-43D9-9D35-C9E6996EF0B8}" presName="Name23" presStyleLbl="parChTrans1D4" presStyleIdx="9" presStyleCnt="36"/>
      <dgm:spPr/>
      <dgm:t>
        <a:bodyPr/>
        <a:lstStyle/>
        <a:p>
          <a:endParaRPr lang="en-US"/>
        </a:p>
      </dgm:t>
    </dgm:pt>
    <dgm:pt modelId="{FA5775AC-ECB0-4115-BCAB-C7C208465E07}" type="pres">
      <dgm:prSet presAssocID="{CABAFB91-9D61-4F92-9F4F-26641EA16B1F}" presName="hierRoot4" presStyleCnt="0"/>
      <dgm:spPr/>
    </dgm:pt>
    <dgm:pt modelId="{3E257CD8-A910-43C2-ACAC-995667AE18DD}" type="pres">
      <dgm:prSet presAssocID="{CABAFB91-9D61-4F92-9F4F-26641EA16B1F}" presName="composite4" presStyleCnt="0"/>
      <dgm:spPr/>
    </dgm:pt>
    <dgm:pt modelId="{936BBA9C-BF23-43C3-9C6C-3CE793EA1A36}" type="pres">
      <dgm:prSet presAssocID="{CABAFB91-9D61-4F92-9F4F-26641EA16B1F}" presName="background4" presStyleLbl="node4" presStyleIdx="9" presStyleCnt="36"/>
      <dgm:spPr/>
    </dgm:pt>
    <dgm:pt modelId="{FB288B54-83A5-43E3-8280-674B2912A173}" type="pres">
      <dgm:prSet presAssocID="{CABAFB91-9D61-4F92-9F4F-26641EA16B1F}" presName="text4" presStyleLbl="fgAcc4" presStyleIdx="9" presStyleCnt="36">
        <dgm:presLayoutVars>
          <dgm:chPref val="3"/>
        </dgm:presLayoutVars>
      </dgm:prSet>
      <dgm:spPr/>
      <dgm:t>
        <a:bodyPr/>
        <a:lstStyle/>
        <a:p>
          <a:endParaRPr lang="en-US"/>
        </a:p>
      </dgm:t>
    </dgm:pt>
    <dgm:pt modelId="{654D5215-E02E-424C-A36E-A8BA455939F5}" type="pres">
      <dgm:prSet presAssocID="{CABAFB91-9D61-4F92-9F4F-26641EA16B1F}" presName="hierChild5" presStyleCnt="0"/>
      <dgm:spPr/>
    </dgm:pt>
    <dgm:pt modelId="{6D19A43E-089D-42F6-8D4D-FFC142935451}" type="pres">
      <dgm:prSet presAssocID="{7FED8C2B-B86D-44DF-9874-BC4E998D55A6}" presName="Name23" presStyleLbl="parChTrans1D4" presStyleIdx="10" presStyleCnt="36"/>
      <dgm:spPr/>
      <dgm:t>
        <a:bodyPr/>
        <a:lstStyle/>
        <a:p>
          <a:endParaRPr lang="en-US"/>
        </a:p>
      </dgm:t>
    </dgm:pt>
    <dgm:pt modelId="{2089CBA9-886C-45E3-B0DD-14C8101908AD}" type="pres">
      <dgm:prSet presAssocID="{19E83EA7-472E-489A-BA86-67D1B64E067E}" presName="hierRoot4" presStyleCnt="0"/>
      <dgm:spPr/>
    </dgm:pt>
    <dgm:pt modelId="{1A440026-35DC-461B-B9F2-B5EE5D2AC0BB}" type="pres">
      <dgm:prSet presAssocID="{19E83EA7-472E-489A-BA86-67D1B64E067E}" presName="composite4" presStyleCnt="0"/>
      <dgm:spPr/>
    </dgm:pt>
    <dgm:pt modelId="{4F7FB96A-C5CC-424E-B754-BA2AA3B50A57}" type="pres">
      <dgm:prSet presAssocID="{19E83EA7-472E-489A-BA86-67D1B64E067E}" presName="background4" presStyleLbl="node4" presStyleIdx="10" presStyleCnt="36"/>
      <dgm:spPr/>
    </dgm:pt>
    <dgm:pt modelId="{E7063A5B-25FA-4BBC-97EB-22D9EE2C5B7C}" type="pres">
      <dgm:prSet presAssocID="{19E83EA7-472E-489A-BA86-67D1B64E067E}" presName="text4" presStyleLbl="fgAcc4" presStyleIdx="10" presStyleCnt="36">
        <dgm:presLayoutVars>
          <dgm:chPref val="3"/>
        </dgm:presLayoutVars>
      </dgm:prSet>
      <dgm:spPr/>
      <dgm:t>
        <a:bodyPr/>
        <a:lstStyle/>
        <a:p>
          <a:endParaRPr lang="en-US"/>
        </a:p>
      </dgm:t>
    </dgm:pt>
    <dgm:pt modelId="{70EF75BB-F5BF-4A7E-87B3-49C07B868BB3}" type="pres">
      <dgm:prSet presAssocID="{19E83EA7-472E-489A-BA86-67D1B64E067E}" presName="hierChild5" presStyleCnt="0"/>
      <dgm:spPr/>
    </dgm:pt>
    <dgm:pt modelId="{53DAAA78-7CAA-4F1F-998C-6EFD7B85452F}" type="pres">
      <dgm:prSet presAssocID="{8032815F-A71C-472D-9BC2-02A9646CF523}" presName="Name23" presStyleLbl="parChTrans1D4" presStyleIdx="11" presStyleCnt="36"/>
      <dgm:spPr/>
      <dgm:t>
        <a:bodyPr/>
        <a:lstStyle/>
        <a:p>
          <a:endParaRPr lang="en-US"/>
        </a:p>
      </dgm:t>
    </dgm:pt>
    <dgm:pt modelId="{5FA01281-E523-4748-8E1C-B0C07AAF6D4F}" type="pres">
      <dgm:prSet presAssocID="{363614D4-1E7C-4404-8623-5350EB40D43D}" presName="hierRoot4" presStyleCnt="0"/>
      <dgm:spPr/>
    </dgm:pt>
    <dgm:pt modelId="{1684E56F-2FF2-4C76-A0CF-2D6CB3668095}" type="pres">
      <dgm:prSet presAssocID="{363614D4-1E7C-4404-8623-5350EB40D43D}" presName="composite4" presStyleCnt="0"/>
      <dgm:spPr/>
    </dgm:pt>
    <dgm:pt modelId="{3BAB76D5-B8C5-457E-B06B-BEAA2AE1D441}" type="pres">
      <dgm:prSet presAssocID="{363614D4-1E7C-4404-8623-5350EB40D43D}" presName="background4" presStyleLbl="node4" presStyleIdx="11" presStyleCnt="36"/>
      <dgm:spPr/>
    </dgm:pt>
    <dgm:pt modelId="{0A515EBA-2AA2-41F5-AE63-B3AD02F4CE51}" type="pres">
      <dgm:prSet presAssocID="{363614D4-1E7C-4404-8623-5350EB40D43D}" presName="text4" presStyleLbl="fgAcc4" presStyleIdx="11" presStyleCnt="36">
        <dgm:presLayoutVars>
          <dgm:chPref val="3"/>
        </dgm:presLayoutVars>
      </dgm:prSet>
      <dgm:spPr/>
      <dgm:t>
        <a:bodyPr/>
        <a:lstStyle/>
        <a:p>
          <a:endParaRPr lang="en-US"/>
        </a:p>
      </dgm:t>
    </dgm:pt>
    <dgm:pt modelId="{EB44EC80-AB4E-46E6-86AE-B4300AEAF5F9}" type="pres">
      <dgm:prSet presAssocID="{363614D4-1E7C-4404-8623-5350EB40D43D}" presName="hierChild5" presStyleCnt="0"/>
      <dgm:spPr/>
    </dgm:pt>
    <dgm:pt modelId="{A351F4AE-4391-4E17-B1B7-68C0FC6FFFB2}" type="pres">
      <dgm:prSet presAssocID="{31AA016B-1A00-450D-8BB9-7157AECD71AD}" presName="Name23" presStyleLbl="parChTrans1D4" presStyleIdx="12" presStyleCnt="36"/>
      <dgm:spPr/>
      <dgm:t>
        <a:bodyPr/>
        <a:lstStyle/>
        <a:p>
          <a:endParaRPr lang="en-US"/>
        </a:p>
      </dgm:t>
    </dgm:pt>
    <dgm:pt modelId="{85CBBE9C-D02F-46BE-BB94-653AF6CDEE27}" type="pres">
      <dgm:prSet presAssocID="{472F6D25-5415-484D-B109-0AC316DC8845}" presName="hierRoot4" presStyleCnt="0"/>
      <dgm:spPr/>
    </dgm:pt>
    <dgm:pt modelId="{048F864B-92A8-4BD4-B35D-8920EF133AFC}" type="pres">
      <dgm:prSet presAssocID="{472F6D25-5415-484D-B109-0AC316DC8845}" presName="composite4" presStyleCnt="0"/>
      <dgm:spPr/>
    </dgm:pt>
    <dgm:pt modelId="{E1A85F52-40D8-49B7-8430-6D5CFE99A22B}" type="pres">
      <dgm:prSet presAssocID="{472F6D25-5415-484D-B109-0AC316DC8845}" presName="background4" presStyleLbl="node4" presStyleIdx="12" presStyleCnt="36"/>
      <dgm:spPr/>
    </dgm:pt>
    <dgm:pt modelId="{9B6D1131-2F20-45BF-96E9-402F68912866}" type="pres">
      <dgm:prSet presAssocID="{472F6D25-5415-484D-B109-0AC316DC8845}" presName="text4" presStyleLbl="fgAcc4" presStyleIdx="12" presStyleCnt="36">
        <dgm:presLayoutVars>
          <dgm:chPref val="3"/>
        </dgm:presLayoutVars>
      </dgm:prSet>
      <dgm:spPr/>
      <dgm:t>
        <a:bodyPr/>
        <a:lstStyle/>
        <a:p>
          <a:endParaRPr lang="en-US"/>
        </a:p>
      </dgm:t>
    </dgm:pt>
    <dgm:pt modelId="{5D167F2F-B95E-4DE8-B6C4-9E603F3D3DAD}" type="pres">
      <dgm:prSet presAssocID="{472F6D25-5415-484D-B109-0AC316DC8845}" presName="hierChild5" presStyleCnt="0"/>
      <dgm:spPr/>
    </dgm:pt>
    <dgm:pt modelId="{DF77E562-24DE-4FDC-859A-E379C3E73032}" type="pres">
      <dgm:prSet presAssocID="{566D9DA9-412B-4FA1-BC6D-D0937F910708}" presName="Name23" presStyleLbl="parChTrans1D4" presStyleIdx="13" presStyleCnt="36"/>
      <dgm:spPr/>
      <dgm:t>
        <a:bodyPr/>
        <a:lstStyle/>
        <a:p>
          <a:endParaRPr lang="en-US"/>
        </a:p>
      </dgm:t>
    </dgm:pt>
    <dgm:pt modelId="{0DB29FF4-33F2-4BAB-BDC0-78A57F8A1F05}" type="pres">
      <dgm:prSet presAssocID="{94DBB128-549A-45DD-B1DE-E5157E95098C}" presName="hierRoot4" presStyleCnt="0"/>
      <dgm:spPr/>
    </dgm:pt>
    <dgm:pt modelId="{336C195F-CF93-46D9-9AB6-4B27529B062C}" type="pres">
      <dgm:prSet presAssocID="{94DBB128-549A-45DD-B1DE-E5157E95098C}" presName="composite4" presStyleCnt="0"/>
      <dgm:spPr/>
    </dgm:pt>
    <dgm:pt modelId="{F5A15ECF-A2B8-4D16-B4CA-A3E2D2703B42}" type="pres">
      <dgm:prSet presAssocID="{94DBB128-549A-45DD-B1DE-E5157E95098C}" presName="background4" presStyleLbl="node4" presStyleIdx="13" presStyleCnt="36"/>
      <dgm:spPr/>
    </dgm:pt>
    <dgm:pt modelId="{15009186-B57E-4DDE-9394-871C5383B527}" type="pres">
      <dgm:prSet presAssocID="{94DBB128-549A-45DD-B1DE-E5157E95098C}" presName="text4" presStyleLbl="fgAcc4" presStyleIdx="13" presStyleCnt="36">
        <dgm:presLayoutVars>
          <dgm:chPref val="3"/>
        </dgm:presLayoutVars>
      </dgm:prSet>
      <dgm:spPr/>
      <dgm:t>
        <a:bodyPr/>
        <a:lstStyle/>
        <a:p>
          <a:endParaRPr lang="en-US"/>
        </a:p>
      </dgm:t>
    </dgm:pt>
    <dgm:pt modelId="{A8D93B46-1F28-43C2-9E50-275F2F95112A}" type="pres">
      <dgm:prSet presAssocID="{94DBB128-549A-45DD-B1DE-E5157E95098C}" presName="hierChild5" presStyleCnt="0"/>
      <dgm:spPr/>
    </dgm:pt>
    <dgm:pt modelId="{BE295225-FEAE-4488-BCDB-945CBB44C22A}" type="pres">
      <dgm:prSet presAssocID="{693EAC5A-3514-45B0-A9E4-52B458EA8FBB}" presName="Name23" presStyleLbl="parChTrans1D4" presStyleIdx="14" presStyleCnt="36"/>
      <dgm:spPr/>
      <dgm:t>
        <a:bodyPr/>
        <a:lstStyle/>
        <a:p>
          <a:endParaRPr lang="en-US"/>
        </a:p>
      </dgm:t>
    </dgm:pt>
    <dgm:pt modelId="{E0107897-3376-467C-8D0F-03DCA47A2606}" type="pres">
      <dgm:prSet presAssocID="{F644413A-C294-4D27-A603-EE9949E3B029}" presName="hierRoot4" presStyleCnt="0"/>
      <dgm:spPr/>
    </dgm:pt>
    <dgm:pt modelId="{B8AC18CA-DFB5-426D-B261-5EE5747F3998}" type="pres">
      <dgm:prSet presAssocID="{F644413A-C294-4D27-A603-EE9949E3B029}" presName="composite4" presStyleCnt="0"/>
      <dgm:spPr/>
    </dgm:pt>
    <dgm:pt modelId="{AB609A5A-166D-4770-B484-9209A6780A1C}" type="pres">
      <dgm:prSet presAssocID="{F644413A-C294-4D27-A603-EE9949E3B029}" presName="background4" presStyleLbl="node4" presStyleIdx="14" presStyleCnt="36"/>
      <dgm:spPr/>
    </dgm:pt>
    <dgm:pt modelId="{11195E5A-275A-446D-9669-4517609E3249}" type="pres">
      <dgm:prSet presAssocID="{F644413A-C294-4D27-A603-EE9949E3B029}" presName="text4" presStyleLbl="fgAcc4" presStyleIdx="14" presStyleCnt="36">
        <dgm:presLayoutVars>
          <dgm:chPref val="3"/>
        </dgm:presLayoutVars>
      </dgm:prSet>
      <dgm:spPr/>
      <dgm:t>
        <a:bodyPr/>
        <a:lstStyle/>
        <a:p>
          <a:endParaRPr lang="en-US"/>
        </a:p>
      </dgm:t>
    </dgm:pt>
    <dgm:pt modelId="{7DF247D6-7F65-461B-9FC1-4420A6851C15}" type="pres">
      <dgm:prSet presAssocID="{F644413A-C294-4D27-A603-EE9949E3B029}" presName="hierChild5" presStyleCnt="0"/>
      <dgm:spPr/>
    </dgm:pt>
    <dgm:pt modelId="{F2CEE822-F9BB-4A29-A271-5028D44F0965}" type="pres">
      <dgm:prSet presAssocID="{D1909944-3CA8-458A-B20D-A5617EFC8D93}" presName="Name23" presStyleLbl="parChTrans1D4" presStyleIdx="15" presStyleCnt="36"/>
      <dgm:spPr/>
      <dgm:t>
        <a:bodyPr/>
        <a:lstStyle/>
        <a:p>
          <a:endParaRPr lang="en-US"/>
        </a:p>
      </dgm:t>
    </dgm:pt>
    <dgm:pt modelId="{FD4E61B2-45AD-479B-9395-A9400FF1E9EB}" type="pres">
      <dgm:prSet presAssocID="{BDE74735-328B-41CD-8EDC-D4C842F34CD1}" presName="hierRoot4" presStyleCnt="0"/>
      <dgm:spPr/>
    </dgm:pt>
    <dgm:pt modelId="{C97A4136-CE6B-4ADF-9161-5EF4F73AF12B}" type="pres">
      <dgm:prSet presAssocID="{BDE74735-328B-41CD-8EDC-D4C842F34CD1}" presName="composite4" presStyleCnt="0"/>
      <dgm:spPr/>
    </dgm:pt>
    <dgm:pt modelId="{A23909EC-C817-404E-88C5-C4E18B3F4D8A}" type="pres">
      <dgm:prSet presAssocID="{BDE74735-328B-41CD-8EDC-D4C842F34CD1}" presName="background4" presStyleLbl="node4" presStyleIdx="15" presStyleCnt="36"/>
      <dgm:spPr/>
    </dgm:pt>
    <dgm:pt modelId="{CB7C7232-70D1-4793-A0FE-8DE020010D6B}" type="pres">
      <dgm:prSet presAssocID="{BDE74735-328B-41CD-8EDC-D4C842F34CD1}" presName="text4" presStyleLbl="fgAcc4" presStyleIdx="15" presStyleCnt="36">
        <dgm:presLayoutVars>
          <dgm:chPref val="3"/>
        </dgm:presLayoutVars>
      </dgm:prSet>
      <dgm:spPr/>
      <dgm:t>
        <a:bodyPr/>
        <a:lstStyle/>
        <a:p>
          <a:endParaRPr lang="en-US"/>
        </a:p>
      </dgm:t>
    </dgm:pt>
    <dgm:pt modelId="{60A3FFB8-60AE-4ADD-AC76-3803E008A5FF}" type="pres">
      <dgm:prSet presAssocID="{BDE74735-328B-41CD-8EDC-D4C842F34CD1}" presName="hierChild5" presStyleCnt="0"/>
      <dgm:spPr/>
    </dgm:pt>
    <dgm:pt modelId="{6A623392-7930-4631-9937-6786BAC20746}" type="pres">
      <dgm:prSet presAssocID="{D7636C3A-AE0D-4F41-BAA8-814CA2016F79}" presName="Name23" presStyleLbl="parChTrans1D4" presStyleIdx="16" presStyleCnt="36"/>
      <dgm:spPr/>
      <dgm:t>
        <a:bodyPr/>
        <a:lstStyle/>
        <a:p>
          <a:endParaRPr lang="en-US"/>
        </a:p>
      </dgm:t>
    </dgm:pt>
    <dgm:pt modelId="{ECFE02E7-A25B-4B30-BCB7-A2FBE85EF6CC}" type="pres">
      <dgm:prSet presAssocID="{6B3DB9D3-C2AB-4B44-ADB6-4100ED405F73}" presName="hierRoot4" presStyleCnt="0"/>
      <dgm:spPr/>
    </dgm:pt>
    <dgm:pt modelId="{AB767BB8-B300-4107-9979-73C5348C24BC}" type="pres">
      <dgm:prSet presAssocID="{6B3DB9D3-C2AB-4B44-ADB6-4100ED405F73}" presName="composite4" presStyleCnt="0"/>
      <dgm:spPr/>
    </dgm:pt>
    <dgm:pt modelId="{17EF9377-C1A2-40FC-AB2B-704C5C2B9C93}" type="pres">
      <dgm:prSet presAssocID="{6B3DB9D3-C2AB-4B44-ADB6-4100ED405F73}" presName="background4" presStyleLbl="node4" presStyleIdx="16" presStyleCnt="36"/>
      <dgm:spPr/>
    </dgm:pt>
    <dgm:pt modelId="{E44ED8D9-D72D-4BD9-9460-8F13659FECF7}" type="pres">
      <dgm:prSet presAssocID="{6B3DB9D3-C2AB-4B44-ADB6-4100ED405F73}" presName="text4" presStyleLbl="fgAcc4" presStyleIdx="16" presStyleCnt="36">
        <dgm:presLayoutVars>
          <dgm:chPref val="3"/>
        </dgm:presLayoutVars>
      </dgm:prSet>
      <dgm:spPr/>
      <dgm:t>
        <a:bodyPr/>
        <a:lstStyle/>
        <a:p>
          <a:endParaRPr lang="en-US"/>
        </a:p>
      </dgm:t>
    </dgm:pt>
    <dgm:pt modelId="{16AC302E-E08D-491E-86CD-3B50355ADB3C}" type="pres">
      <dgm:prSet presAssocID="{6B3DB9D3-C2AB-4B44-ADB6-4100ED405F73}" presName="hierChild5" presStyleCnt="0"/>
      <dgm:spPr/>
    </dgm:pt>
    <dgm:pt modelId="{A40D549D-5471-4383-A4E0-52B1AA65966B}" type="pres">
      <dgm:prSet presAssocID="{A7B5C774-312B-4D0A-A5EF-E8C74228C4CF}" presName="Name23" presStyleLbl="parChTrans1D4" presStyleIdx="17" presStyleCnt="36"/>
      <dgm:spPr/>
      <dgm:t>
        <a:bodyPr/>
        <a:lstStyle/>
        <a:p>
          <a:endParaRPr lang="en-US"/>
        </a:p>
      </dgm:t>
    </dgm:pt>
    <dgm:pt modelId="{E42D096D-5131-4688-80F8-1CA4CD9B4D02}" type="pres">
      <dgm:prSet presAssocID="{31436D3A-D129-40D9-8777-88595F1257CA}" presName="hierRoot4" presStyleCnt="0"/>
      <dgm:spPr/>
    </dgm:pt>
    <dgm:pt modelId="{609C8E0A-5399-4470-A307-A95FA121D2FE}" type="pres">
      <dgm:prSet presAssocID="{31436D3A-D129-40D9-8777-88595F1257CA}" presName="composite4" presStyleCnt="0"/>
      <dgm:spPr/>
    </dgm:pt>
    <dgm:pt modelId="{AE74881E-E1D2-43E1-AFDA-0FB93117B99E}" type="pres">
      <dgm:prSet presAssocID="{31436D3A-D129-40D9-8777-88595F1257CA}" presName="background4" presStyleLbl="node4" presStyleIdx="17" presStyleCnt="36"/>
      <dgm:spPr/>
    </dgm:pt>
    <dgm:pt modelId="{8053AC51-39B3-455D-B3AF-283E12D81A76}" type="pres">
      <dgm:prSet presAssocID="{31436D3A-D129-40D9-8777-88595F1257CA}" presName="text4" presStyleLbl="fgAcc4" presStyleIdx="17" presStyleCnt="36">
        <dgm:presLayoutVars>
          <dgm:chPref val="3"/>
        </dgm:presLayoutVars>
      </dgm:prSet>
      <dgm:spPr/>
      <dgm:t>
        <a:bodyPr/>
        <a:lstStyle/>
        <a:p>
          <a:endParaRPr lang="en-US"/>
        </a:p>
      </dgm:t>
    </dgm:pt>
    <dgm:pt modelId="{BFB8B914-3720-46C8-B8E8-96230BDDE28C}" type="pres">
      <dgm:prSet presAssocID="{31436D3A-D129-40D9-8777-88595F1257CA}" presName="hierChild5" presStyleCnt="0"/>
      <dgm:spPr/>
    </dgm:pt>
    <dgm:pt modelId="{849EF39A-2C54-4C40-8F37-4D881A392520}" type="pres">
      <dgm:prSet presAssocID="{4533DB7A-6FD5-4CEA-938D-52BBA3D16D42}" presName="Name23" presStyleLbl="parChTrans1D4" presStyleIdx="18" presStyleCnt="36"/>
      <dgm:spPr/>
      <dgm:t>
        <a:bodyPr/>
        <a:lstStyle/>
        <a:p>
          <a:endParaRPr lang="en-US"/>
        </a:p>
      </dgm:t>
    </dgm:pt>
    <dgm:pt modelId="{910C471F-CD3B-49EA-ADDA-BFB585F9504B}" type="pres">
      <dgm:prSet presAssocID="{ED027D99-3F19-40F0-86AD-65E9498C0766}" presName="hierRoot4" presStyleCnt="0"/>
      <dgm:spPr/>
    </dgm:pt>
    <dgm:pt modelId="{B4A381E1-56ED-4966-A1CA-30E475B40F5E}" type="pres">
      <dgm:prSet presAssocID="{ED027D99-3F19-40F0-86AD-65E9498C0766}" presName="composite4" presStyleCnt="0"/>
      <dgm:spPr/>
    </dgm:pt>
    <dgm:pt modelId="{18430A1F-160E-4135-9257-CAE526F0B61F}" type="pres">
      <dgm:prSet presAssocID="{ED027D99-3F19-40F0-86AD-65E9498C0766}" presName="background4" presStyleLbl="node4" presStyleIdx="18" presStyleCnt="36"/>
      <dgm:spPr/>
    </dgm:pt>
    <dgm:pt modelId="{77A9373E-87B1-4EE0-8763-F534D754A807}" type="pres">
      <dgm:prSet presAssocID="{ED027D99-3F19-40F0-86AD-65E9498C0766}" presName="text4" presStyleLbl="fgAcc4" presStyleIdx="18" presStyleCnt="36" custScaleX="114241">
        <dgm:presLayoutVars>
          <dgm:chPref val="3"/>
        </dgm:presLayoutVars>
      </dgm:prSet>
      <dgm:spPr/>
      <dgm:t>
        <a:bodyPr/>
        <a:lstStyle/>
        <a:p>
          <a:endParaRPr lang="en-US"/>
        </a:p>
      </dgm:t>
    </dgm:pt>
    <dgm:pt modelId="{BDCEE6A4-B44D-462B-9AC7-7231AE697EAA}" type="pres">
      <dgm:prSet presAssocID="{ED027D99-3F19-40F0-86AD-65E9498C0766}" presName="hierChild5" presStyleCnt="0"/>
      <dgm:spPr/>
    </dgm:pt>
    <dgm:pt modelId="{BEEA01BE-6A6C-4050-82C4-523EA6DBAAFA}" type="pres">
      <dgm:prSet presAssocID="{7347C0FC-FBE6-4378-B6B5-9E8D83386FB6}" presName="Name23" presStyleLbl="parChTrans1D4" presStyleIdx="19" presStyleCnt="36"/>
      <dgm:spPr/>
      <dgm:t>
        <a:bodyPr/>
        <a:lstStyle/>
        <a:p>
          <a:endParaRPr lang="en-US"/>
        </a:p>
      </dgm:t>
    </dgm:pt>
    <dgm:pt modelId="{472CBDE1-D462-445E-BF14-056A9AF1CF09}" type="pres">
      <dgm:prSet presAssocID="{8A4C9326-67BA-4E2A-9431-07889AFF00A9}" presName="hierRoot4" presStyleCnt="0"/>
      <dgm:spPr/>
    </dgm:pt>
    <dgm:pt modelId="{2C8C96EB-65C8-4F7C-BD2F-14EDEA66A66B}" type="pres">
      <dgm:prSet presAssocID="{8A4C9326-67BA-4E2A-9431-07889AFF00A9}" presName="composite4" presStyleCnt="0"/>
      <dgm:spPr/>
    </dgm:pt>
    <dgm:pt modelId="{5A2A8A85-51BA-4BAD-AB49-3D13544851D1}" type="pres">
      <dgm:prSet presAssocID="{8A4C9326-67BA-4E2A-9431-07889AFF00A9}" presName="background4" presStyleLbl="node4" presStyleIdx="19" presStyleCnt="36"/>
      <dgm:spPr/>
    </dgm:pt>
    <dgm:pt modelId="{48F1DE0B-DBA7-49DB-83B6-1838803636CC}" type="pres">
      <dgm:prSet presAssocID="{8A4C9326-67BA-4E2A-9431-07889AFF00A9}" presName="text4" presStyleLbl="fgAcc4" presStyleIdx="19" presStyleCnt="36">
        <dgm:presLayoutVars>
          <dgm:chPref val="3"/>
        </dgm:presLayoutVars>
      </dgm:prSet>
      <dgm:spPr/>
      <dgm:t>
        <a:bodyPr/>
        <a:lstStyle/>
        <a:p>
          <a:endParaRPr lang="en-US"/>
        </a:p>
      </dgm:t>
    </dgm:pt>
    <dgm:pt modelId="{B61448AE-5797-4B5C-B05D-E23C94A2E1A0}" type="pres">
      <dgm:prSet presAssocID="{8A4C9326-67BA-4E2A-9431-07889AFF00A9}" presName="hierChild5" presStyleCnt="0"/>
      <dgm:spPr/>
    </dgm:pt>
    <dgm:pt modelId="{7BDD60E8-76FC-4054-A5AF-787F4C821CD1}" type="pres">
      <dgm:prSet presAssocID="{7AEF869A-2DF8-4274-A9DD-2AE839DBADDB}" presName="Name23" presStyleLbl="parChTrans1D4" presStyleIdx="20" presStyleCnt="36"/>
      <dgm:spPr/>
      <dgm:t>
        <a:bodyPr/>
        <a:lstStyle/>
        <a:p>
          <a:endParaRPr lang="en-US"/>
        </a:p>
      </dgm:t>
    </dgm:pt>
    <dgm:pt modelId="{4F3D3C54-3569-4A99-AF57-FE78301FC21D}" type="pres">
      <dgm:prSet presAssocID="{20A98FBF-8C77-402A-B48C-44251FFAB830}" presName="hierRoot4" presStyleCnt="0"/>
      <dgm:spPr/>
    </dgm:pt>
    <dgm:pt modelId="{E66A6F79-6EC6-4291-A92A-1DD813139E76}" type="pres">
      <dgm:prSet presAssocID="{20A98FBF-8C77-402A-B48C-44251FFAB830}" presName="composite4" presStyleCnt="0"/>
      <dgm:spPr/>
    </dgm:pt>
    <dgm:pt modelId="{F887CBC2-B7D7-4F2F-85E0-AB6EB02BA6B9}" type="pres">
      <dgm:prSet presAssocID="{20A98FBF-8C77-402A-B48C-44251FFAB830}" presName="background4" presStyleLbl="node4" presStyleIdx="20" presStyleCnt="36"/>
      <dgm:spPr/>
    </dgm:pt>
    <dgm:pt modelId="{A36E6EAF-F722-4496-AC4F-60F2EC5E430E}" type="pres">
      <dgm:prSet presAssocID="{20A98FBF-8C77-402A-B48C-44251FFAB830}" presName="text4" presStyleLbl="fgAcc4" presStyleIdx="20" presStyleCnt="36">
        <dgm:presLayoutVars>
          <dgm:chPref val="3"/>
        </dgm:presLayoutVars>
      </dgm:prSet>
      <dgm:spPr/>
      <dgm:t>
        <a:bodyPr/>
        <a:lstStyle/>
        <a:p>
          <a:endParaRPr lang="en-US"/>
        </a:p>
      </dgm:t>
    </dgm:pt>
    <dgm:pt modelId="{6104D448-33A5-4693-9E77-666B28E779D1}" type="pres">
      <dgm:prSet presAssocID="{20A98FBF-8C77-402A-B48C-44251FFAB830}" presName="hierChild5" presStyleCnt="0"/>
      <dgm:spPr/>
    </dgm:pt>
    <dgm:pt modelId="{29C2F816-21C2-4AFE-AB60-AFB615431EC2}" type="pres">
      <dgm:prSet presAssocID="{E1779009-3BF7-4AF6-A6F0-BEC69BE465F0}" presName="Name23" presStyleLbl="parChTrans1D4" presStyleIdx="21" presStyleCnt="36"/>
      <dgm:spPr/>
      <dgm:t>
        <a:bodyPr/>
        <a:lstStyle/>
        <a:p>
          <a:endParaRPr lang="en-US"/>
        </a:p>
      </dgm:t>
    </dgm:pt>
    <dgm:pt modelId="{401277D6-457A-4720-ACED-60D283299398}" type="pres">
      <dgm:prSet presAssocID="{3311EF20-0F2F-44AB-8C90-EBA087140B77}" presName="hierRoot4" presStyleCnt="0"/>
      <dgm:spPr/>
    </dgm:pt>
    <dgm:pt modelId="{032FFC9C-F7CE-49CC-BD30-B89BBA1FAB1C}" type="pres">
      <dgm:prSet presAssocID="{3311EF20-0F2F-44AB-8C90-EBA087140B77}" presName="composite4" presStyleCnt="0"/>
      <dgm:spPr/>
    </dgm:pt>
    <dgm:pt modelId="{C16520B9-15F0-462C-BF13-EF7DD3D41E7E}" type="pres">
      <dgm:prSet presAssocID="{3311EF20-0F2F-44AB-8C90-EBA087140B77}" presName="background4" presStyleLbl="node4" presStyleIdx="21" presStyleCnt="36"/>
      <dgm:spPr/>
    </dgm:pt>
    <dgm:pt modelId="{55D70A02-2B72-4DE6-A053-F14260247B40}" type="pres">
      <dgm:prSet presAssocID="{3311EF20-0F2F-44AB-8C90-EBA087140B77}" presName="text4" presStyleLbl="fgAcc4" presStyleIdx="21" presStyleCnt="36">
        <dgm:presLayoutVars>
          <dgm:chPref val="3"/>
        </dgm:presLayoutVars>
      </dgm:prSet>
      <dgm:spPr/>
      <dgm:t>
        <a:bodyPr/>
        <a:lstStyle/>
        <a:p>
          <a:endParaRPr lang="en-US"/>
        </a:p>
      </dgm:t>
    </dgm:pt>
    <dgm:pt modelId="{CFA65DB5-B589-49E4-941F-75D870AFF20E}" type="pres">
      <dgm:prSet presAssocID="{3311EF20-0F2F-44AB-8C90-EBA087140B77}" presName="hierChild5" presStyleCnt="0"/>
      <dgm:spPr/>
    </dgm:pt>
    <dgm:pt modelId="{67700B4E-20F2-4AD7-9F03-26F688CD1CFE}" type="pres">
      <dgm:prSet presAssocID="{E2B299F1-8A57-4F88-A97F-3E22DF0804BB}" presName="Name23" presStyleLbl="parChTrans1D4" presStyleIdx="22" presStyleCnt="36"/>
      <dgm:spPr/>
      <dgm:t>
        <a:bodyPr/>
        <a:lstStyle/>
        <a:p>
          <a:endParaRPr lang="en-US"/>
        </a:p>
      </dgm:t>
    </dgm:pt>
    <dgm:pt modelId="{F1529AF2-D10F-4CD5-BA2F-6333BF5C129B}" type="pres">
      <dgm:prSet presAssocID="{359090C0-CC63-4067-BA20-1F4AF26AEC9F}" presName="hierRoot4" presStyleCnt="0"/>
      <dgm:spPr/>
    </dgm:pt>
    <dgm:pt modelId="{6E62DDBE-6D13-4E5A-8A6E-AF6D8E680D85}" type="pres">
      <dgm:prSet presAssocID="{359090C0-CC63-4067-BA20-1F4AF26AEC9F}" presName="composite4" presStyleCnt="0"/>
      <dgm:spPr/>
    </dgm:pt>
    <dgm:pt modelId="{CDD65587-C118-4631-8487-E4BFF929C50D}" type="pres">
      <dgm:prSet presAssocID="{359090C0-CC63-4067-BA20-1F4AF26AEC9F}" presName="background4" presStyleLbl="node4" presStyleIdx="22" presStyleCnt="36"/>
      <dgm:spPr/>
    </dgm:pt>
    <dgm:pt modelId="{2AFCF95D-CBAF-4586-8818-5B185DF91810}" type="pres">
      <dgm:prSet presAssocID="{359090C0-CC63-4067-BA20-1F4AF26AEC9F}" presName="text4" presStyleLbl="fgAcc4" presStyleIdx="22" presStyleCnt="36">
        <dgm:presLayoutVars>
          <dgm:chPref val="3"/>
        </dgm:presLayoutVars>
      </dgm:prSet>
      <dgm:spPr/>
      <dgm:t>
        <a:bodyPr/>
        <a:lstStyle/>
        <a:p>
          <a:endParaRPr lang="en-US"/>
        </a:p>
      </dgm:t>
    </dgm:pt>
    <dgm:pt modelId="{CC8238B8-EEEC-42DF-8E83-C5832DB5FA61}" type="pres">
      <dgm:prSet presAssocID="{359090C0-CC63-4067-BA20-1F4AF26AEC9F}" presName="hierChild5" presStyleCnt="0"/>
      <dgm:spPr/>
    </dgm:pt>
    <dgm:pt modelId="{B31114DC-B53F-4A37-9DDA-4C5AA766F73C}" type="pres">
      <dgm:prSet presAssocID="{2E290F2B-81C4-481D-99A0-5035F9A014CE}" presName="Name23" presStyleLbl="parChTrans1D4" presStyleIdx="23" presStyleCnt="36"/>
      <dgm:spPr/>
      <dgm:t>
        <a:bodyPr/>
        <a:lstStyle/>
        <a:p>
          <a:endParaRPr lang="en-US"/>
        </a:p>
      </dgm:t>
    </dgm:pt>
    <dgm:pt modelId="{74EEA611-CA69-46B8-98F0-F78FED81704B}" type="pres">
      <dgm:prSet presAssocID="{DF531F6A-F8B0-4041-B16C-15395869B8C5}" presName="hierRoot4" presStyleCnt="0"/>
      <dgm:spPr/>
    </dgm:pt>
    <dgm:pt modelId="{5D5B89E9-F175-4255-820B-9F2473259CE7}" type="pres">
      <dgm:prSet presAssocID="{DF531F6A-F8B0-4041-B16C-15395869B8C5}" presName="composite4" presStyleCnt="0"/>
      <dgm:spPr/>
    </dgm:pt>
    <dgm:pt modelId="{8D21C59E-3A47-4986-80CE-FF48E11FF297}" type="pres">
      <dgm:prSet presAssocID="{DF531F6A-F8B0-4041-B16C-15395869B8C5}" presName="background4" presStyleLbl="node4" presStyleIdx="23" presStyleCnt="36"/>
      <dgm:spPr/>
    </dgm:pt>
    <dgm:pt modelId="{3D257802-3A15-4D0A-8668-8B53F3D8BF48}" type="pres">
      <dgm:prSet presAssocID="{DF531F6A-F8B0-4041-B16C-15395869B8C5}" presName="text4" presStyleLbl="fgAcc4" presStyleIdx="23" presStyleCnt="36">
        <dgm:presLayoutVars>
          <dgm:chPref val="3"/>
        </dgm:presLayoutVars>
      </dgm:prSet>
      <dgm:spPr/>
      <dgm:t>
        <a:bodyPr/>
        <a:lstStyle/>
        <a:p>
          <a:endParaRPr lang="en-US"/>
        </a:p>
      </dgm:t>
    </dgm:pt>
    <dgm:pt modelId="{1496EFFB-78A4-41E5-9C96-4703D178D94A}" type="pres">
      <dgm:prSet presAssocID="{DF531F6A-F8B0-4041-B16C-15395869B8C5}" presName="hierChild5" presStyleCnt="0"/>
      <dgm:spPr/>
    </dgm:pt>
    <dgm:pt modelId="{741AA0EF-3DD5-4518-A055-5E63460AB276}" type="pres">
      <dgm:prSet presAssocID="{9BC20971-3EB5-48E9-967D-F7F4E97CA0BC}" presName="Name23" presStyleLbl="parChTrans1D4" presStyleIdx="24" presStyleCnt="36"/>
      <dgm:spPr/>
      <dgm:t>
        <a:bodyPr/>
        <a:lstStyle/>
        <a:p>
          <a:endParaRPr lang="en-US"/>
        </a:p>
      </dgm:t>
    </dgm:pt>
    <dgm:pt modelId="{F6706927-47C5-48F9-8A1F-100E282FEFEA}" type="pres">
      <dgm:prSet presAssocID="{1692AA39-964A-4701-A62B-776F8295D715}" presName="hierRoot4" presStyleCnt="0"/>
      <dgm:spPr/>
    </dgm:pt>
    <dgm:pt modelId="{D70EBE00-E1CB-412F-81C4-B8F689E5D05B}" type="pres">
      <dgm:prSet presAssocID="{1692AA39-964A-4701-A62B-776F8295D715}" presName="composite4" presStyleCnt="0"/>
      <dgm:spPr/>
    </dgm:pt>
    <dgm:pt modelId="{E45D6E7C-C1CF-410B-BC49-3FFA76BFB8D7}" type="pres">
      <dgm:prSet presAssocID="{1692AA39-964A-4701-A62B-776F8295D715}" presName="background4" presStyleLbl="node4" presStyleIdx="24" presStyleCnt="36"/>
      <dgm:spPr/>
    </dgm:pt>
    <dgm:pt modelId="{07BA1457-4A01-4820-B9EE-B0A382B3AD0C}" type="pres">
      <dgm:prSet presAssocID="{1692AA39-964A-4701-A62B-776F8295D715}" presName="text4" presStyleLbl="fgAcc4" presStyleIdx="24" presStyleCnt="36">
        <dgm:presLayoutVars>
          <dgm:chPref val="3"/>
        </dgm:presLayoutVars>
      </dgm:prSet>
      <dgm:spPr/>
      <dgm:t>
        <a:bodyPr/>
        <a:lstStyle/>
        <a:p>
          <a:endParaRPr lang="en-US"/>
        </a:p>
      </dgm:t>
    </dgm:pt>
    <dgm:pt modelId="{202550F5-D019-45FF-90C3-218FF78CE830}" type="pres">
      <dgm:prSet presAssocID="{1692AA39-964A-4701-A62B-776F8295D715}" presName="hierChild5" presStyleCnt="0"/>
      <dgm:spPr/>
    </dgm:pt>
    <dgm:pt modelId="{6D8D74AA-D276-49E9-A622-927B98CEC7D3}" type="pres">
      <dgm:prSet presAssocID="{4B77FFB3-7DF9-4109-A8B9-3FD665CFFDEA}" presName="Name23" presStyleLbl="parChTrans1D4" presStyleIdx="25" presStyleCnt="36"/>
      <dgm:spPr/>
      <dgm:t>
        <a:bodyPr/>
        <a:lstStyle/>
        <a:p>
          <a:endParaRPr lang="en-US"/>
        </a:p>
      </dgm:t>
    </dgm:pt>
    <dgm:pt modelId="{2566D3C8-0ED2-4AF8-A2B6-C6078EF0628D}" type="pres">
      <dgm:prSet presAssocID="{0101E602-190F-4C2A-B00E-B9DC4C75C009}" presName="hierRoot4" presStyleCnt="0"/>
      <dgm:spPr/>
    </dgm:pt>
    <dgm:pt modelId="{DAC12BB9-D122-4070-8D78-03F2E8AEE7EC}" type="pres">
      <dgm:prSet presAssocID="{0101E602-190F-4C2A-B00E-B9DC4C75C009}" presName="composite4" presStyleCnt="0"/>
      <dgm:spPr/>
    </dgm:pt>
    <dgm:pt modelId="{61F871FF-3810-4DF8-B906-7B285E3FF563}" type="pres">
      <dgm:prSet presAssocID="{0101E602-190F-4C2A-B00E-B9DC4C75C009}" presName="background4" presStyleLbl="node4" presStyleIdx="25" presStyleCnt="36"/>
      <dgm:spPr/>
    </dgm:pt>
    <dgm:pt modelId="{5AB8A9FC-160F-49E6-AD4B-7A049A4D98FD}" type="pres">
      <dgm:prSet presAssocID="{0101E602-190F-4C2A-B00E-B9DC4C75C009}" presName="text4" presStyleLbl="fgAcc4" presStyleIdx="25" presStyleCnt="36">
        <dgm:presLayoutVars>
          <dgm:chPref val="3"/>
        </dgm:presLayoutVars>
      </dgm:prSet>
      <dgm:spPr/>
      <dgm:t>
        <a:bodyPr/>
        <a:lstStyle/>
        <a:p>
          <a:endParaRPr lang="en-US"/>
        </a:p>
      </dgm:t>
    </dgm:pt>
    <dgm:pt modelId="{5E901994-1128-4ACC-91B0-37863EE477E5}" type="pres">
      <dgm:prSet presAssocID="{0101E602-190F-4C2A-B00E-B9DC4C75C009}" presName="hierChild5" presStyleCnt="0"/>
      <dgm:spPr/>
    </dgm:pt>
    <dgm:pt modelId="{A5CC9723-8A63-4749-A309-8550C8EA8155}" type="pres">
      <dgm:prSet presAssocID="{9987EEA5-FE98-40A0-AC5B-DA5AC33DDAF5}" presName="Name23" presStyleLbl="parChTrans1D4" presStyleIdx="26" presStyleCnt="36"/>
      <dgm:spPr/>
      <dgm:t>
        <a:bodyPr/>
        <a:lstStyle/>
        <a:p>
          <a:endParaRPr lang="en-US"/>
        </a:p>
      </dgm:t>
    </dgm:pt>
    <dgm:pt modelId="{B052FB5B-E2AC-4DD2-BE67-E1A81E3203A6}" type="pres">
      <dgm:prSet presAssocID="{563C131E-B14F-489D-8D58-BF57CD53F7BB}" presName="hierRoot4" presStyleCnt="0"/>
      <dgm:spPr/>
    </dgm:pt>
    <dgm:pt modelId="{F5D3FDC8-F9BF-4FDF-8F17-47DD546247F0}" type="pres">
      <dgm:prSet presAssocID="{563C131E-B14F-489D-8D58-BF57CD53F7BB}" presName="composite4" presStyleCnt="0"/>
      <dgm:spPr/>
    </dgm:pt>
    <dgm:pt modelId="{90217308-1BEC-48D9-950A-33180D7ED940}" type="pres">
      <dgm:prSet presAssocID="{563C131E-B14F-489D-8D58-BF57CD53F7BB}" presName="background4" presStyleLbl="node4" presStyleIdx="26" presStyleCnt="36"/>
      <dgm:spPr/>
    </dgm:pt>
    <dgm:pt modelId="{3E3F802E-02B0-4673-8AE0-C7920B071CDF}" type="pres">
      <dgm:prSet presAssocID="{563C131E-B14F-489D-8D58-BF57CD53F7BB}" presName="text4" presStyleLbl="fgAcc4" presStyleIdx="26" presStyleCnt="36">
        <dgm:presLayoutVars>
          <dgm:chPref val="3"/>
        </dgm:presLayoutVars>
      </dgm:prSet>
      <dgm:spPr/>
      <dgm:t>
        <a:bodyPr/>
        <a:lstStyle/>
        <a:p>
          <a:endParaRPr lang="en-US"/>
        </a:p>
      </dgm:t>
    </dgm:pt>
    <dgm:pt modelId="{9816BFCE-42C5-49F0-BCBA-649CB8C5AFB7}" type="pres">
      <dgm:prSet presAssocID="{563C131E-B14F-489D-8D58-BF57CD53F7BB}" presName="hierChild5" presStyleCnt="0"/>
      <dgm:spPr/>
    </dgm:pt>
    <dgm:pt modelId="{B44FA7E2-E6F6-439A-8F93-9B30838E2E47}" type="pres">
      <dgm:prSet presAssocID="{796F13A4-31CC-40D8-BD75-0126E946B39C}" presName="Name23" presStyleLbl="parChTrans1D4" presStyleIdx="27" presStyleCnt="36"/>
      <dgm:spPr/>
      <dgm:t>
        <a:bodyPr/>
        <a:lstStyle/>
        <a:p>
          <a:endParaRPr lang="en-US"/>
        </a:p>
      </dgm:t>
    </dgm:pt>
    <dgm:pt modelId="{3BEFE955-5879-4791-9627-881C5A521BCB}" type="pres">
      <dgm:prSet presAssocID="{CA492641-D5D1-4822-8B8A-B194D4FFA730}" presName="hierRoot4" presStyleCnt="0"/>
      <dgm:spPr/>
    </dgm:pt>
    <dgm:pt modelId="{A8B648A0-8970-449E-A0BA-D8A276D5776A}" type="pres">
      <dgm:prSet presAssocID="{CA492641-D5D1-4822-8B8A-B194D4FFA730}" presName="composite4" presStyleCnt="0"/>
      <dgm:spPr/>
    </dgm:pt>
    <dgm:pt modelId="{52E6E164-5E31-4AFF-8627-35F88167E612}" type="pres">
      <dgm:prSet presAssocID="{CA492641-D5D1-4822-8B8A-B194D4FFA730}" presName="background4" presStyleLbl="node4" presStyleIdx="27" presStyleCnt="36"/>
      <dgm:spPr/>
    </dgm:pt>
    <dgm:pt modelId="{4DA0842B-92DF-4654-B648-94A00B5B2176}" type="pres">
      <dgm:prSet presAssocID="{CA492641-D5D1-4822-8B8A-B194D4FFA730}" presName="text4" presStyleLbl="fgAcc4" presStyleIdx="27" presStyleCnt="36">
        <dgm:presLayoutVars>
          <dgm:chPref val="3"/>
        </dgm:presLayoutVars>
      </dgm:prSet>
      <dgm:spPr/>
      <dgm:t>
        <a:bodyPr/>
        <a:lstStyle/>
        <a:p>
          <a:endParaRPr lang="en-US"/>
        </a:p>
      </dgm:t>
    </dgm:pt>
    <dgm:pt modelId="{F3A0BCDF-4DD0-4FA4-B309-D5EEE5B5A34E}" type="pres">
      <dgm:prSet presAssocID="{CA492641-D5D1-4822-8B8A-B194D4FFA730}" presName="hierChild5" presStyleCnt="0"/>
      <dgm:spPr/>
    </dgm:pt>
    <dgm:pt modelId="{A1E5115A-A5D3-4F0F-BD45-142D1EF389BC}" type="pres">
      <dgm:prSet presAssocID="{53F294E3-77DC-4EF0-9C00-BCD49D945C55}" presName="Name23" presStyleLbl="parChTrans1D4" presStyleIdx="28" presStyleCnt="36"/>
      <dgm:spPr/>
      <dgm:t>
        <a:bodyPr/>
        <a:lstStyle/>
        <a:p>
          <a:endParaRPr lang="en-US"/>
        </a:p>
      </dgm:t>
    </dgm:pt>
    <dgm:pt modelId="{D4CB54E2-54D9-4B4A-94CB-C2FE63AAB5B1}" type="pres">
      <dgm:prSet presAssocID="{B8DF1C2C-C247-43A6-A74A-FBD2C9CF8BFD}" presName="hierRoot4" presStyleCnt="0"/>
      <dgm:spPr/>
    </dgm:pt>
    <dgm:pt modelId="{803807B9-E4DC-423F-8E96-595DE177A774}" type="pres">
      <dgm:prSet presAssocID="{B8DF1C2C-C247-43A6-A74A-FBD2C9CF8BFD}" presName="composite4" presStyleCnt="0"/>
      <dgm:spPr/>
    </dgm:pt>
    <dgm:pt modelId="{D4079AC4-3BA6-478F-97AC-1A54545E16EE}" type="pres">
      <dgm:prSet presAssocID="{B8DF1C2C-C247-43A6-A74A-FBD2C9CF8BFD}" presName="background4" presStyleLbl="node4" presStyleIdx="28" presStyleCnt="36"/>
      <dgm:spPr/>
    </dgm:pt>
    <dgm:pt modelId="{59669615-D468-41F0-9FEE-7E7FFF00401D}" type="pres">
      <dgm:prSet presAssocID="{B8DF1C2C-C247-43A6-A74A-FBD2C9CF8BFD}" presName="text4" presStyleLbl="fgAcc4" presStyleIdx="28" presStyleCnt="36">
        <dgm:presLayoutVars>
          <dgm:chPref val="3"/>
        </dgm:presLayoutVars>
      </dgm:prSet>
      <dgm:spPr/>
      <dgm:t>
        <a:bodyPr/>
        <a:lstStyle/>
        <a:p>
          <a:endParaRPr lang="en-US"/>
        </a:p>
      </dgm:t>
    </dgm:pt>
    <dgm:pt modelId="{D25F339C-0367-4D93-BD58-F086016D4320}" type="pres">
      <dgm:prSet presAssocID="{B8DF1C2C-C247-43A6-A74A-FBD2C9CF8BFD}" presName="hierChild5" presStyleCnt="0"/>
      <dgm:spPr/>
    </dgm:pt>
    <dgm:pt modelId="{027E8475-AF74-4705-BFD5-D20DE9E531D8}" type="pres">
      <dgm:prSet presAssocID="{A403C366-0796-42A2-B76F-0D3C087B4452}" presName="Name23" presStyleLbl="parChTrans1D4" presStyleIdx="29" presStyleCnt="36"/>
      <dgm:spPr/>
      <dgm:t>
        <a:bodyPr/>
        <a:lstStyle/>
        <a:p>
          <a:endParaRPr lang="en-US"/>
        </a:p>
      </dgm:t>
    </dgm:pt>
    <dgm:pt modelId="{7B685F85-E0D5-4C27-AD22-47136BF109EB}" type="pres">
      <dgm:prSet presAssocID="{C4FC3985-3A84-4BDC-9E6A-A08DF90B4123}" presName="hierRoot4" presStyleCnt="0"/>
      <dgm:spPr/>
    </dgm:pt>
    <dgm:pt modelId="{3FC2F938-C113-4D4C-BD1C-CB80CF14B259}" type="pres">
      <dgm:prSet presAssocID="{C4FC3985-3A84-4BDC-9E6A-A08DF90B4123}" presName="composite4" presStyleCnt="0"/>
      <dgm:spPr/>
    </dgm:pt>
    <dgm:pt modelId="{FDE8615A-5D25-4B29-A178-53F961EC4CC1}" type="pres">
      <dgm:prSet presAssocID="{C4FC3985-3A84-4BDC-9E6A-A08DF90B4123}" presName="background4" presStyleLbl="node4" presStyleIdx="29" presStyleCnt="36"/>
      <dgm:spPr/>
    </dgm:pt>
    <dgm:pt modelId="{BE1C0FB9-DFBB-4D53-9C4B-0E6AFFD02AE5}" type="pres">
      <dgm:prSet presAssocID="{C4FC3985-3A84-4BDC-9E6A-A08DF90B4123}" presName="text4" presStyleLbl="fgAcc4" presStyleIdx="29" presStyleCnt="36">
        <dgm:presLayoutVars>
          <dgm:chPref val="3"/>
        </dgm:presLayoutVars>
      </dgm:prSet>
      <dgm:spPr/>
      <dgm:t>
        <a:bodyPr/>
        <a:lstStyle/>
        <a:p>
          <a:endParaRPr lang="en-US"/>
        </a:p>
      </dgm:t>
    </dgm:pt>
    <dgm:pt modelId="{52425999-9C8E-4656-9CFC-F091DF952E14}" type="pres">
      <dgm:prSet presAssocID="{C4FC3985-3A84-4BDC-9E6A-A08DF90B4123}" presName="hierChild5" presStyleCnt="0"/>
      <dgm:spPr/>
    </dgm:pt>
    <dgm:pt modelId="{42ED8D52-514D-4FB2-B284-31CE74682171}" type="pres">
      <dgm:prSet presAssocID="{D0253721-C75F-4463-89C8-AD343DB9CD0C}" presName="Name23" presStyleLbl="parChTrans1D4" presStyleIdx="30" presStyleCnt="36"/>
      <dgm:spPr/>
      <dgm:t>
        <a:bodyPr/>
        <a:lstStyle/>
        <a:p>
          <a:endParaRPr lang="en-US"/>
        </a:p>
      </dgm:t>
    </dgm:pt>
    <dgm:pt modelId="{BA9E3809-CD5E-4841-9365-230EF5D2917B}" type="pres">
      <dgm:prSet presAssocID="{CC85F61A-2D81-4650-82D9-F676B4EE3C72}" presName="hierRoot4" presStyleCnt="0"/>
      <dgm:spPr/>
    </dgm:pt>
    <dgm:pt modelId="{4AFD6C66-3682-42DF-BB01-925D2DE1A6C8}" type="pres">
      <dgm:prSet presAssocID="{CC85F61A-2D81-4650-82D9-F676B4EE3C72}" presName="composite4" presStyleCnt="0"/>
      <dgm:spPr/>
    </dgm:pt>
    <dgm:pt modelId="{92399431-809D-4DC4-B914-4B076F1544F7}" type="pres">
      <dgm:prSet presAssocID="{CC85F61A-2D81-4650-82D9-F676B4EE3C72}" presName="background4" presStyleLbl="node4" presStyleIdx="30" presStyleCnt="36"/>
      <dgm:spPr/>
    </dgm:pt>
    <dgm:pt modelId="{BCD18144-6CD1-4304-BDBD-750B17FBB1A3}" type="pres">
      <dgm:prSet presAssocID="{CC85F61A-2D81-4650-82D9-F676B4EE3C72}" presName="text4" presStyleLbl="fgAcc4" presStyleIdx="30" presStyleCnt="36">
        <dgm:presLayoutVars>
          <dgm:chPref val="3"/>
        </dgm:presLayoutVars>
      </dgm:prSet>
      <dgm:spPr/>
      <dgm:t>
        <a:bodyPr/>
        <a:lstStyle/>
        <a:p>
          <a:endParaRPr lang="en-US"/>
        </a:p>
      </dgm:t>
    </dgm:pt>
    <dgm:pt modelId="{A04AE6AD-1AA9-4517-B4AC-71790FB48BAD}" type="pres">
      <dgm:prSet presAssocID="{CC85F61A-2D81-4650-82D9-F676B4EE3C72}" presName="hierChild5" presStyleCnt="0"/>
      <dgm:spPr/>
    </dgm:pt>
    <dgm:pt modelId="{21124E48-3F8A-4F39-AF60-179953DBE43B}" type="pres">
      <dgm:prSet presAssocID="{B82631CB-173F-48D3-ADBC-A9EB55DEC2CA}" presName="Name23" presStyleLbl="parChTrans1D4" presStyleIdx="31" presStyleCnt="36"/>
      <dgm:spPr/>
      <dgm:t>
        <a:bodyPr/>
        <a:lstStyle/>
        <a:p>
          <a:endParaRPr lang="en-US"/>
        </a:p>
      </dgm:t>
    </dgm:pt>
    <dgm:pt modelId="{06A01917-2507-45F6-88F9-AB77579C1E94}" type="pres">
      <dgm:prSet presAssocID="{BE5C83B3-BDAE-446F-B00D-93F0DE09534D}" presName="hierRoot4" presStyleCnt="0"/>
      <dgm:spPr/>
    </dgm:pt>
    <dgm:pt modelId="{CE048ED4-D6CA-4D55-8E67-B40F77906D32}" type="pres">
      <dgm:prSet presAssocID="{BE5C83B3-BDAE-446F-B00D-93F0DE09534D}" presName="composite4" presStyleCnt="0"/>
      <dgm:spPr/>
    </dgm:pt>
    <dgm:pt modelId="{D01312C9-1C65-46C0-AF8B-5CB69AC3461D}" type="pres">
      <dgm:prSet presAssocID="{BE5C83B3-BDAE-446F-B00D-93F0DE09534D}" presName="background4" presStyleLbl="node4" presStyleIdx="31" presStyleCnt="36"/>
      <dgm:spPr/>
    </dgm:pt>
    <dgm:pt modelId="{43A93781-5533-4724-AAAA-0F3C9AC5A7C1}" type="pres">
      <dgm:prSet presAssocID="{BE5C83B3-BDAE-446F-B00D-93F0DE09534D}" presName="text4" presStyleLbl="fgAcc4" presStyleIdx="31" presStyleCnt="36">
        <dgm:presLayoutVars>
          <dgm:chPref val="3"/>
        </dgm:presLayoutVars>
      </dgm:prSet>
      <dgm:spPr/>
      <dgm:t>
        <a:bodyPr/>
        <a:lstStyle/>
        <a:p>
          <a:endParaRPr lang="en-US"/>
        </a:p>
      </dgm:t>
    </dgm:pt>
    <dgm:pt modelId="{5106CF51-A92B-4B78-BA72-4A6045E5DE9C}" type="pres">
      <dgm:prSet presAssocID="{BE5C83B3-BDAE-446F-B00D-93F0DE09534D}" presName="hierChild5" presStyleCnt="0"/>
      <dgm:spPr/>
    </dgm:pt>
    <dgm:pt modelId="{784D625A-4E52-4C59-AE08-DF5F723546A3}" type="pres">
      <dgm:prSet presAssocID="{DC376A49-F128-41F8-AA04-742E84B292D8}" presName="Name23" presStyleLbl="parChTrans1D4" presStyleIdx="32" presStyleCnt="36"/>
      <dgm:spPr/>
      <dgm:t>
        <a:bodyPr/>
        <a:lstStyle/>
        <a:p>
          <a:endParaRPr lang="en-US"/>
        </a:p>
      </dgm:t>
    </dgm:pt>
    <dgm:pt modelId="{AB888B27-6B6E-4115-AA19-9FACF0318B20}" type="pres">
      <dgm:prSet presAssocID="{FDF63ADC-42FA-48B7-AF1F-B202836879CF}" presName="hierRoot4" presStyleCnt="0"/>
      <dgm:spPr/>
    </dgm:pt>
    <dgm:pt modelId="{77FD02AA-EAE7-47F7-9F2E-902CEAB07C8E}" type="pres">
      <dgm:prSet presAssocID="{FDF63ADC-42FA-48B7-AF1F-B202836879CF}" presName="composite4" presStyleCnt="0"/>
      <dgm:spPr/>
    </dgm:pt>
    <dgm:pt modelId="{864CE34D-5D26-494C-81EE-A84B3112A095}" type="pres">
      <dgm:prSet presAssocID="{FDF63ADC-42FA-48B7-AF1F-B202836879CF}" presName="background4" presStyleLbl="node4" presStyleIdx="32" presStyleCnt="36"/>
      <dgm:spPr/>
    </dgm:pt>
    <dgm:pt modelId="{BC5C812B-B495-425B-BAF9-926BE03D333C}" type="pres">
      <dgm:prSet presAssocID="{FDF63ADC-42FA-48B7-AF1F-B202836879CF}" presName="text4" presStyleLbl="fgAcc4" presStyleIdx="32" presStyleCnt="36">
        <dgm:presLayoutVars>
          <dgm:chPref val="3"/>
        </dgm:presLayoutVars>
      </dgm:prSet>
      <dgm:spPr/>
      <dgm:t>
        <a:bodyPr/>
        <a:lstStyle/>
        <a:p>
          <a:endParaRPr lang="en-US"/>
        </a:p>
      </dgm:t>
    </dgm:pt>
    <dgm:pt modelId="{AB5EB1C9-CA01-475A-A93C-17A17C318AAD}" type="pres">
      <dgm:prSet presAssocID="{FDF63ADC-42FA-48B7-AF1F-B202836879CF}" presName="hierChild5" presStyleCnt="0"/>
      <dgm:spPr/>
    </dgm:pt>
    <dgm:pt modelId="{5B2E8429-9846-4B25-88A8-76C9A5478FA1}" type="pres">
      <dgm:prSet presAssocID="{47962485-93E8-4AAB-9DBC-A248E18D3A06}" presName="Name23" presStyleLbl="parChTrans1D4" presStyleIdx="33" presStyleCnt="36"/>
      <dgm:spPr/>
      <dgm:t>
        <a:bodyPr/>
        <a:lstStyle/>
        <a:p>
          <a:endParaRPr lang="en-US"/>
        </a:p>
      </dgm:t>
    </dgm:pt>
    <dgm:pt modelId="{6CA98337-B7F8-4D53-B4E7-E69A29850039}" type="pres">
      <dgm:prSet presAssocID="{94AE3B14-102B-42DF-9365-D8525AB2A579}" presName="hierRoot4" presStyleCnt="0"/>
      <dgm:spPr/>
    </dgm:pt>
    <dgm:pt modelId="{20D2C06C-4301-4234-A8F1-417075EA4342}" type="pres">
      <dgm:prSet presAssocID="{94AE3B14-102B-42DF-9365-D8525AB2A579}" presName="composite4" presStyleCnt="0"/>
      <dgm:spPr/>
    </dgm:pt>
    <dgm:pt modelId="{2BC66E56-FE7E-40EE-B72C-CC873E5FF75F}" type="pres">
      <dgm:prSet presAssocID="{94AE3B14-102B-42DF-9365-D8525AB2A579}" presName="background4" presStyleLbl="node4" presStyleIdx="33" presStyleCnt="36"/>
      <dgm:spPr/>
    </dgm:pt>
    <dgm:pt modelId="{D95BDCA6-60C6-4115-A560-6B0587238DE7}" type="pres">
      <dgm:prSet presAssocID="{94AE3B14-102B-42DF-9365-D8525AB2A579}" presName="text4" presStyleLbl="fgAcc4" presStyleIdx="33" presStyleCnt="36">
        <dgm:presLayoutVars>
          <dgm:chPref val="3"/>
        </dgm:presLayoutVars>
      </dgm:prSet>
      <dgm:spPr/>
      <dgm:t>
        <a:bodyPr/>
        <a:lstStyle/>
        <a:p>
          <a:endParaRPr lang="en-US"/>
        </a:p>
      </dgm:t>
    </dgm:pt>
    <dgm:pt modelId="{51925069-7063-4F44-A4DA-6582DD647927}" type="pres">
      <dgm:prSet presAssocID="{94AE3B14-102B-42DF-9365-D8525AB2A579}" presName="hierChild5" presStyleCnt="0"/>
      <dgm:spPr/>
    </dgm:pt>
    <dgm:pt modelId="{4401448C-4E59-4D8A-90D2-C718F4AB8407}" type="pres">
      <dgm:prSet presAssocID="{E170B9E2-0C8B-4F08-9C9E-AC79763B06D2}" presName="Name23" presStyleLbl="parChTrans1D4" presStyleIdx="34" presStyleCnt="36"/>
      <dgm:spPr/>
      <dgm:t>
        <a:bodyPr/>
        <a:lstStyle/>
        <a:p>
          <a:endParaRPr lang="en-US"/>
        </a:p>
      </dgm:t>
    </dgm:pt>
    <dgm:pt modelId="{137831F8-30ED-443E-B826-1C8E71C43706}" type="pres">
      <dgm:prSet presAssocID="{42E9B9A3-50C4-4DFA-B574-2E3D72B75812}" presName="hierRoot4" presStyleCnt="0"/>
      <dgm:spPr/>
    </dgm:pt>
    <dgm:pt modelId="{4648D76D-A7EB-4955-8AA1-34D9570CA9A8}" type="pres">
      <dgm:prSet presAssocID="{42E9B9A3-50C4-4DFA-B574-2E3D72B75812}" presName="composite4" presStyleCnt="0"/>
      <dgm:spPr/>
    </dgm:pt>
    <dgm:pt modelId="{8DC12831-C0CB-4562-913D-E6B7FE19DFEB}" type="pres">
      <dgm:prSet presAssocID="{42E9B9A3-50C4-4DFA-B574-2E3D72B75812}" presName="background4" presStyleLbl="node4" presStyleIdx="34" presStyleCnt="36"/>
      <dgm:spPr/>
    </dgm:pt>
    <dgm:pt modelId="{03BE5B7B-9A71-432A-81FE-157FEC8C65B1}" type="pres">
      <dgm:prSet presAssocID="{42E9B9A3-50C4-4DFA-B574-2E3D72B75812}" presName="text4" presStyleLbl="fgAcc4" presStyleIdx="34" presStyleCnt="36">
        <dgm:presLayoutVars>
          <dgm:chPref val="3"/>
        </dgm:presLayoutVars>
      </dgm:prSet>
      <dgm:spPr/>
      <dgm:t>
        <a:bodyPr/>
        <a:lstStyle/>
        <a:p>
          <a:endParaRPr lang="en-US"/>
        </a:p>
      </dgm:t>
    </dgm:pt>
    <dgm:pt modelId="{159FEE3A-12CA-4719-9FD8-EAB1F9D73D94}" type="pres">
      <dgm:prSet presAssocID="{42E9B9A3-50C4-4DFA-B574-2E3D72B75812}" presName="hierChild5" presStyleCnt="0"/>
      <dgm:spPr/>
    </dgm:pt>
    <dgm:pt modelId="{94A0D17D-FC88-4D73-8E22-1B5C2415C0CB}" type="pres">
      <dgm:prSet presAssocID="{F492734F-78A8-4CED-91FC-97EBC895A6ED}" presName="Name23" presStyleLbl="parChTrans1D4" presStyleIdx="35" presStyleCnt="36"/>
      <dgm:spPr/>
      <dgm:t>
        <a:bodyPr/>
        <a:lstStyle/>
        <a:p>
          <a:endParaRPr lang="en-US"/>
        </a:p>
      </dgm:t>
    </dgm:pt>
    <dgm:pt modelId="{BFCB9C30-7640-42F8-A327-9F044909B477}" type="pres">
      <dgm:prSet presAssocID="{865573E2-9C0B-4D46-8B71-325C8AB17EBA}" presName="hierRoot4" presStyleCnt="0"/>
      <dgm:spPr/>
    </dgm:pt>
    <dgm:pt modelId="{8A56AC81-C53D-4598-8467-BF7A7608C134}" type="pres">
      <dgm:prSet presAssocID="{865573E2-9C0B-4D46-8B71-325C8AB17EBA}" presName="composite4" presStyleCnt="0"/>
      <dgm:spPr/>
    </dgm:pt>
    <dgm:pt modelId="{60922F18-313B-4505-AAB6-5D123B649B80}" type="pres">
      <dgm:prSet presAssocID="{865573E2-9C0B-4D46-8B71-325C8AB17EBA}" presName="background4" presStyleLbl="node4" presStyleIdx="35" presStyleCnt="36"/>
      <dgm:spPr/>
    </dgm:pt>
    <dgm:pt modelId="{9646AB4B-29E1-4DC4-AD13-596D661259B2}" type="pres">
      <dgm:prSet presAssocID="{865573E2-9C0B-4D46-8B71-325C8AB17EBA}" presName="text4" presStyleLbl="fgAcc4" presStyleIdx="35" presStyleCnt="36">
        <dgm:presLayoutVars>
          <dgm:chPref val="3"/>
        </dgm:presLayoutVars>
      </dgm:prSet>
      <dgm:spPr/>
      <dgm:t>
        <a:bodyPr/>
        <a:lstStyle/>
        <a:p>
          <a:endParaRPr lang="en-US"/>
        </a:p>
      </dgm:t>
    </dgm:pt>
    <dgm:pt modelId="{D61BBA86-93F8-4B92-A72C-A43A01F6438E}" type="pres">
      <dgm:prSet presAssocID="{865573E2-9C0B-4D46-8B71-325C8AB17EBA}" presName="hierChild5" presStyleCnt="0"/>
      <dgm:spPr/>
    </dgm:pt>
  </dgm:ptLst>
  <dgm:cxnLst>
    <dgm:cxn modelId="{EEB3142B-AC21-4113-A93F-B9736A6F98DC}" type="presOf" srcId="{7347C0FC-FBE6-4378-B6B5-9E8D83386FB6}" destId="{BEEA01BE-6A6C-4050-82C4-523EA6DBAAFA}" srcOrd="0" destOrd="0" presId="urn:microsoft.com/office/officeart/2005/8/layout/hierarchy1"/>
    <dgm:cxn modelId="{961846F3-FFA9-4C56-AA66-03B982C43863}" type="presOf" srcId="{B82631CB-173F-48D3-ADBC-A9EB55DEC2CA}" destId="{21124E48-3F8A-4F39-AF60-179953DBE43B}" srcOrd="0" destOrd="0" presId="urn:microsoft.com/office/officeart/2005/8/layout/hierarchy1"/>
    <dgm:cxn modelId="{B43B4521-B5EF-4E3E-BC90-0F0BFC63960B}" srcId="{9D20D128-7B07-408A-9244-A02E15C8D0F1}" destId="{472F6D25-5415-484D-B109-0AC316DC8845}" srcOrd="2" destOrd="0" parTransId="{31AA016B-1A00-450D-8BB9-7157AECD71AD}" sibTransId="{C98C0AE3-D846-415C-A9D7-91A11BF8C17A}"/>
    <dgm:cxn modelId="{87FD9301-C3E5-4450-BD1D-D699741B52C7}" type="presOf" srcId="{4B77FFB3-7DF9-4109-A8B9-3FD665CFFDEA}" destId="{6D8D74AA-D276-49E9-A622-927B98CEC7D3}" srcOrd="0" destOrd="0" presId="urn:microsoft.com/office/officeart/2005/8/layout/hierarchy1"/>
    <dgm:cxn modelId="{500325E6-3610-411C-99C9-3604229EAA0F}" type="presOf" srcId="{C451308D-EA82-4B21-A6F6-27C379FC2C47}" destId="{59A174FF-214E-4542-9BDA-8C525149A9DB}" srcOrd="0" destOrd="0" presId="urn:microsoft.com/office/officeart/2005/8/layout/hierarchy1"/>
    <dgm:cxn modelId="{90DB761D-8520-4FF2-AA61-09CE8F4E5CAF}" srcId="{9D20D128-7B07-408A-9244-A02E15C8D0F1}" destId="{1CE69C73-2829-4C9B-98EE-604B7F3B3DE1}" srcOrd="0" destOrd="0" parTransId="{447D4721-CA14-48F7-BB2A-7000EC596BD4}" sibTransId="{20DBCC0C-8E55-4BF3-8954-5EEFBD907025}"/>
    <dgm:cxn modelId="{6E16AC82-E13E-41D6-89D5-E73F57D7E547}" srcId="{FDF63ADC-42FA-48B7-AF1F-B202836879CF}" destId="{94AE3B14-102B-42DF-9365-D8525AB2A579}" srcOrd="0" destOrd="0" parTransId="{47962485-93E8-4AAB-9DBC-A248E18D3A06}" sibTransId="{B245CD98-69B2-4560-A879-DAF035CCE832}"/>
    <dgm:cxn modelId="{208A2B6E-78D7-4875-AC43-99F74F2153DB}" type="presOf" srcId="{B99F25EB-D5AB-46B2-8194-CDD1BB81CCF6}" destId="{7EF00356-370A-49D8-A0A2-8FC0DAD62C45}" srcOrd="0" destOrd="0" presId="urn:microsoft.com/office/officeart/2005/8/layout/hierarchy1"/>
    <dgm:cxn modelId="{C7773EA2-0574-4C5F-AF8B-E97362A7461F}" type="presOf" srcId="{94DBB128-549A-45DD-B1DE-E5157E95098C}" destId="{15009186-B57E-4DDE-9394-871C5383B527}" srcOrd="0" destOrd="0" presId="urn:microsoft.com/office/officeart/2005/8/layout/hierarchy1"/>
    <dgm:cxn modelId="{4B464DE3-47B4-4F62-A447-6A1C2D61F386}" type="presOf" srcId="{1380CA36-973D-4414-93B6-6BEBCDC5F43B}" destId="{9939AEA6-9265-41DE-8360-C7DF8E1F3D5F}" srcOrd="0" destOrd="0" presId="urn:microsoft.com/office/officeart/2005/8/layout/hierarchy1"/>
    <dgm:cxn modelId="{66A6AA79-20ED-4926-A600-420BEE14DA79}" srcId="{23707A85-0ECF-4FD4-8B95-646314312C49}" destId="{C451308D-EA82-4B21-A6F6-27C379FC2C47}" srcOrd="0" destOrd="0" parTransId="{A3DC499E-D727-4DE0-BF0C-12BE964AC0B4}" sibTransId="{4A9BAD6D-7FDF-442A-8F51-C19BB767D0D2}"/>
    <dgm:cxn modelId="{B5B60BDC-EDF3-48DA-B74F-90AC7E450B3B}" srcId="{359090C0-CC63-4067-BA20-1F4AF26AEC9F}" destId="{DF531F6A-F8B0-4041-B16C-15395869B8C5}" srcOrd="0" destOrd="0" parTransId="{2E290F2B-81C4-481D-99A0-5035F9A014CE}" sibTransId="{7A457135-68AA-4E05-B504-91E807CB4901}"/>
    <dgm:cxn modelId="{A3FF1BD4-1697-43C0-B60B-70867263E9CA}" type="presOf" srcId="{A7B5C774-312B-4D0A-A5EF-E8C74228C4CF}" destId="{A40D549D-5471-4383-A4E0-52B1AA65966B}" srcOrd="0" destOrd="0" presId="urn:microsoft.com/office/officeart/2005/8/layout/hierarchy1"/>
    <dgm:cxn modelId="{F89E8C28-A314-4D45-BE57-2257579E822C}" type="presOf" srcId="{693EAC5A-3514-45B0-A9E4-52B458EA8FBB}" destId="{BE295225-FEAE-4488-BCDB-945CBB44C22A}" srcOrd="0" destOrd="0" presId="urn:microsoft.com/office/officeart/2005/8/layout/hierarchy1"/>
    <dgm:cxn modelId="{43731AC6-9B71-4179-9B59-D5F6973ADFE9}" type="presOf" srcId="{3311EF20-0F2F-44AB-8C90-EBA087140B77}" destId="{55D70A02-2B72-4DE6-A053-F14260247B40}" srcOrd="0" destOrd="0" presId="urn:microsoft.com/office/officeart/2005/8/layout/hierarchy1"/>
    <dgm:cxn modelId="{421800C0-F40F-42EB-98B9-3B673824B114}" type="presOf" srcId="{CA492641-D5D1-4822-8B8A-B194D4FFA730}" destId="{4DA0842B-92DF-4654-B648-94A00B5B2176}" srcOrd="0" destOrd="0" presId="urn:microsoft.com/office/officeart/2005/8/layout/hierarchy1"/>
    <dgm:cxn modelId="{EE786545-2569-48D5-82DC-15C2128F59C0}" type="presOf" srcId="{0101E602-190F-4C2A-B00E-B9DC4C75C009}" destId="{5AB8A9FC-160F-49E6-AD4B-7A049A4D98FD}" srcOrd="0" destOrd="0" presId="urn:microsoft.com/office/officeart/2005/8/layout/hierarchy1"/>
    <dgm:cxn modelId="{083FE4AA-8A7B-403F-9AF5-A05A2FC97FC8}" type="presOf" srcId="{CF975C0F-BFF8-43D9-9D35-C9E6996EF0B8}" destId="{AD8F7732-EEF9-47B8-B6C8-DDD1BED43E8C}" srcOrd="0" destOrd="0" presId="urn:microsoft.com/office/officeart/2005/8/layout/hierarchy1"/>
    <dgm:cxn modelId="{B8A6B737-3B67-496F-A8A3-3FC96FFD2878}" srcId="{66CAF1E0-B11F-4606-804D-27715EB1C4A6}" destId="{A10B247B-C732-4E48-BC0E-4471A46F70B0}" srcOrd="0" destOrd="0" parTransId="{B99F25EB-D5AB-46B2-8194-CDD1BB81CCF6}" sibTransId="{7918DF69-22F7-4EFA-B741-296330A50323}"/>
    <dgm:cxn modelId="{842FE64F-89C6-4DB7-A74D-B2B79F81C93E}" srcId="{6B3DB9D3-C2AB-4B44-ADB6-4100ED405F73}" destId="{31436D3A-D129-40D9-8777-88595F1257CA}" srcOrd="0" destOrd="0" parTransId="{A7B5C774-312B-4D0A-A5EF-E8C74228C4CF}" sibTransId="{45D1A2EF-EB36-4F01-90CC-ADF0EB377882}"/>
    <dgm:cxn modelId="{7680E293-D0B1-47BE-B953-9DA61F55DF46}" srcId="{42E9B9A3-50C4-4DFA-B574-2E3D72B75812}" destId="{865573E2-9C0B-4D46-8B71-325C8AB17EBA}" srcOrd="0" destOrd="0" parTransId="{F492734F-78A8-4CED-91FC-97EBC895A6ED}" sibTransId="{E72238F1-9EB0-4473-BA55-C55D9FE940FC}"/>
    <dgm:cxn modelId="{B02479B0-A59F-4B26-9F28-36CFC6DC076B}" srcId="{20A98FBF-8C77-402A-B48C-44251FFAB830}" destId="{3311EF20-0F2F-44AB-8C90-EBA087140B77}" srcOrd="0" destOrd="0" parTransId="{E1779009-3BF7-4AF6-A6F0-BEC69BE465F0}" sibTransId="{D64B1183-B33D-4F55-8971-CACC72A4AE73}"/>
    <dgm:cxn modelId="{F3636743-0DCD-4402-A1C3-9AA3D3155F99}" type="presOf" srcId="{19E83EA7-472E-489A-BA86-67D1B64E067E}" destId="{E7063A5B-25FA-4BBC-97EB-22D9EE2C5B7C}" srcOrd="0" destOrd="0" presId="urn:microsoft.com/office/officeart/2005/8/layout/hierarchy1"/>
    <dgm:cxn modelId="{C19C123B-401E-420C-8154-5BC359C6C853}" srcId="{CC85F61A-2D81-4650-82D9-F676B4EE3C72}" destId="{BE5C83B3-BDAE-446F-B00D-93F0DE09534D}" srcOrd="0" destOrd="0" parTransId="{B82631CB-173F-48D3-ADBC-A9EB55DEC2CA}" sibTransId="{DE7CC8DD-F387-452B-BCF6-F0CF2EE9677F}"/>
    <dgm:cxn modelId="{A620201C-050B-4FA2-BA32-C342DCC21079}" srcId="{7BA5F86E-D351-4FA9-A8B0-1ACE8413781A}" destId="{A91DEF4E-5F99-4223-A75A-2E26F2E8910D}" srcOrd="0" destOrd="0" parTransId="{0104DCD6-E97D-4417-A8AA-A7028455F98A}" sibTransId="{5F18975A-2804-4D4E-A6E3-871C5FB68429}"/>
    <dgm:cxn modelId="{5076CE3A-34E2-4CF4-A6FC-08DBA8E4DFE9}" srcId="{950A05AF-045D-4396-AEFF-4DD40EE11D22}" destId="{D681D5EA-0D9D-4F2F-8B0F-0F021EEDA979}" srcOrd="0" destOrd="0" parTransId="{709B547C-D624-47BD-BEAA-5681B173E0AD}" sibTransId="{A7964E6A-1A8C-4111-B90A-3FC53341FC57}"/>
    <dgm:cxn modelId="{E004EA0A-D380-40F2-89EF-B211E1F1C0F1}" type="presOf" srcId="{F644413A-C294-4D27-A603-EE9949E3B029}" destId="{11195E5A-275A-446D-9669-4517609E3249}" srcOrd="0" destOrd="0" presId="urn:microsoft.com/office/officeart/2005/8/layout/hierarchy1"/>
    <dgm:cxn modelId="{CF1372C1-196A-41A0-93F8-387C43FC08D9}" srcId="{472F6D25-5415-484D-B109-0AC316DC8845}" destId="{94DBB128-549A-45DD-B1DE-E5157E95098C}" srcOrd="0" destOrd="0" parTransId="{566D9DA9-412B-4FA1-BC6D-D0937F910708}" sibTransId="{AA02A000-9AD7-4E05-BFE9-FAF1F778F295}"/>
    <dgm:cxn modelId="{8953CD1D-F389-4507-9BDF-C1E767100D52}" type="presOf" srcId="{350480C0-A96A-4155-AF85-B83997CAF6C5}" destId="{75507F24-D8EC-49AF-8EB2-5B771D4138E5}" srcOrd="0" destOrd="0" presId="urn:microsoft.com/office/officeart/2005/8/layout/hierarchy1"/>
    <dgm:cxn modelId="{476AE184-D394-425A-ACE3-087063EB147A}" type="presOf" srcId="{31436D3A-D129-40D9-8777-88595F1257CA}" destId="{8053AC51-39B3-455D-B3AF-283E12D81A76}" srcOrd="0" destOrd="0" presId="urn:microsoft.com/office/officeart/2005/8/layout/hierarchy1"/>
    <dgm:cxn modelId="{129531B8-2E8A-47D4-9443-9F984B9E034B}" type="presOf" srcId="{53F294E3-77DC-4EF0-9C00-BCD49D945C55}" destId="{A1E5115A-A5D3-4F0F-BD45-142D1EF389BC}" srcOrd="0" destOrd="0" presId="urn:microsoft.com/office/officeart/2005/8/layout/hierarchy1"/>
    <dgm:cxn modelId="{47706946-B22C-4B30-9375-924A754520B9}" type="presOf" srcId="{7BA5F86E-D351-4FA9-A8B0-1ACE8413781A}" destId="{91AF55DC-AF42-4E96-B393-AA90406741AB}" srcOrd="0" destOrd="0" presId="urn:microsoft.com/office/officeart/2005/8/layout/hierarchy1"/>
    <dgm:cxn modelId="{EBAB0AD4-BE69-4950-BDFA-403D2747DC15}" type="presOf" srcId="{BE5C83B3-BDAE-446F-B00D-93F0DE09534D}" destId="{43A93781-5533-4724-AAAA-0F3C9AC5A7C1}" srcOrd="0" destOrd="0" presId="urn:microsoft.com/office/officeart/2005/8/layout/hierarchy1"/>
    <dgm:cxn modelId="{54FF5AF4-A39B-4D29-90B4-EB6299B57697}" srcId="{0462E451-0F76-4528-9781-590B07A652C6}" destId="{9D20D128-7B07-408A-9244-A02E15C8D0F1}" srcOrd="0" destOrd="0" parTransId="{35ECEDD1-8B37-4AC1-9CB2-162C15CCFF3A}" sibTransId="{D706ED40-6D44-4916-8DA0-D9158D408C0B}"/>
    <dgm:cxn modelId="{3C89F603-748B-4C99-AAAA-3ECE2BECC8EB}" srcId="{94DBB128-549A-45DD-B1DE-E5157E95098C}" destId="{F644413A-C294-4D27-A603-EE9949E3B029}" srcOrd="0" destOrd="0" parTransId="{693EAC5A-3514-45B0-A9E4-52B458EA8FBB}" sibTransId="{18EF0147-9363-4D79-B3F8-7CFEB061028A}"/>
    <dgm:cxn modelId="{FFE3F977-ECA8-467D-AFE9-908D2366AF07}" type="presOf" srcId="{0462E451-0F76-4528-9781-590B07A652C6}" destId="{62022095-4897-42D0-8BC7-FEC9DE2E1054}" srcOrd="0" destOrd="0" presId="urn:microsoft.com/office/officeart/2005/8/layout/hierarchy1"/>
    <dgm:cxn modelId="{68580EA4-556E-4431-A1AF-281575D2BEA8}" type="presOf" srcId="{1CE69C73-2829-4C9B-98EE-604B7F3B3DE1}" destId="{E9287533-4019-46CB-903A-AAB31E383A0E}" srcOrd="0" destOrd="0" presId="urn:microsoft.com/office/officeart/2005/8/layout/hierarchy1"/>
    <dgm:cxn modelId="{DB3BAD10-F4E2-46EE-862E-B083D5C237E4}" type="presOf" srcId="{8A4C9326-67BA-4E2A-9431-07889AFF00A9}" destId="{48F1DE0B-DBA7-49DB-83B6-1838803636CC}" srcOrd="0" destOrd="0" presId="urn:microsoft.com/office/officeart/2005/8/layout/hierarchy1"/>
    <dgm:cxn modelId="{DCD9A270-77BD-4D8A-A725-FAA4AA3E432D}" type="presOf" srcId="{566D9DA9-412B-4FA1-BC6D-D0937F910708}" destId="{DF77E562-24DE-4FDC-859A-E379C3E73032}" srcOrd="0" destOrd="0" presId="urn:microsoft.com/office/officeart/2005/8/layout/hierarchy1"/>
    <dgm:cxn modelId="{9311D6F7-35E6-4487-A469-F99DE14664CF}" type="presOf" srcId="{3B6930CC-9E6F-44AD-86E9-602EE573FD24}" destId="{10771C0F-C895-4654-A39B-67E97DC37A75}" srcOrd="0" destOrd="0" presId="urn:microsoft.com/office/officeart/2005/8/layout/hierarchy1"/>
    <dgm:cxn modelId="{7C02DD6C-7203-48FD-A0D8-7FC9FC39A39A}" srcId="{19E83EA7-472E-489A-BA86-67D1B64E067E}" destId="{363614D4-1E7C-4404-8623-5350EB40D43D}" srcOrd="0" destOrd="0" parTransId="{8032815F-A71C-472D-9BC2-02A9646CF523}" sibTransId="{F5E71BD5-D055-4576-BD31-2E3C1863C353}"/>
    <dgm:cxn modelId="{2290B9DE-997D-4E8A-88AB-D03839369EF2}" type="presOf" srcId="{23707A85-0ECF-4FD4-8B95-646314312C49}" destId="{DBABB68D-E870-4583-8EB6-AC1809CAE23D}" srcOrd="0" destOrd="0" presId="urn:microsoft.com/office/officeart/2005/8/layout/hierarchy1"/>
    <dgm:cxn modelId="{8B7781C4-B47D-4F77-9303-45EA13CC24D1}" type="presOf" srcId="{34575BBA-78D1-4BA4-AFAA-F550F051C2A4}" destId="{A5756C11-F516-41B3-AC0A-A35409ECDB68}" srcOrd="0" destOrd="0" presId="urn:microsoft.com/office/officeart/2005/8/layout/hierarchy1"/>
    <dgm:cxn modelId="{AA8BBC91-6326-42FE-AC38-D4C8CAC22C19}" type="presOf" srcId="{A3DC499E-D727-4DE0-BF0C-12BE964AC0B4}" destId="{0550D33B-CBEF-4F66-B46D-7BD5D8E77752}" srcOrd="0" destOrd="0" presId="urn:microsoft.com/office/officeart/2005/8/layout/hierarchy1"/>
    <dgm:cxn modelId="{4DE02BFF-2730-4DAC-AA02-51BD21BCDF31}" type="presOf" srcId="{563C131E-B14F-489D-8D58-BF57CD53F7BB}" destId="{3E3F802E-02B0-4673-8AE0-C7920B071CDF}" srcOrd="0" destOrd="0" presId="urn:microsoft.com/office/officeart/2005/8/layout/hierarchy1"/>
    <dgm:cxn modelId="{9C680233-95DE-4FB3-B287-D1D5FBCEE2F2}" type="presOf" srcId="{CC85F61A-2D81-4650-82D9-F676B4EE3C72}" destId="{BCD18144-6CD1-4304-BDBD-750B17FBB1A3}" srcOrd="0" destOrd="0" presId="urn:microsoft.com/office/officeart/2005/8/layout/hierarchy1"/>
    <dgm:cxn modelId="{9FF41365-442E-4C1A-BBE6-74A895B19614}" type="presOf" srcId="{D1909944-3CA8-458A-B20D-A5617EFC8D93}" destId="{F2CEE822-F9BB-4A29-A271-5028D44F0965}" srcOrd="0" destOrd="0" presId="urn:microsoft.com/office/officeart/2005/8/layout/hierarchy1"/>
    <dgm:cxn modelId="{AC4B5349-BDD1-45EF-B325-64AA090D45E6}" type="presOf" srcId="{96D5D959-5641-456D-8B26-B9E2743FAFB6}" destId="{69439785-C180-4474-8C55-068E745DD25F}" srcOrd="0" destOrd="0" presId="urn:microsoft.com/office/officeart/2005/8/layout/hierarchy1"/>
    <dgm:cxn modelId="{FA1CD585-1FE4-40C8-83E4-11AE40DB59CF}" type="presOf" srcId="{E2B299F1-8A57-4F88-A97F-3E22DF0804BB}" destId="{67700B4E-20F2-4AD7-9F03-26F688CD1CFE}" srcOrd="0" destOrd="0" presId="urn:microsoft.com/office/officeart/2005/8/layout/hierarchy1"/>
    <dgm:cxn modelId="{757D86F4-CADF-4F67-B847-D673D9C9B03D}" srcId="{BE5C83B3-BDAE-446F-B00D-93F0DE09534D}" destId="{FDF63ADC-42FA-48B7-AF1F-B202836879CF}" srcOrd="0" destOrd="0" parTransId="{DC376A49-F128-41F8-AA04-742E84B292D8}" sibTransId="{6CA5724A-502F-457F-923D-81D4118AA076}"/>
    <dgm:cxn modelId="{AD17F242-66A9-4463-8923-2B303EB5D87C}" type="presOf" srcId="{E170B9E2-0C8B-4F08-9C9E-AC79763B06D2}" destId="{4401448C-4E59-4D8A-90D2-C718F4AB8407}" srcOrd="0" destOrd="0" presId="urn:microsoft.com/office/officeart/2005/8/layout/hierarchy1"/>
    <dgm:cxn modelId="{BFA7CB2C-E3C9-4467-BCB8-CEF8DBF86EFE}" type="presOf" srcId="{D681D5EA-0D9D-4F2F-8B0F-0F021EEDA979}" destId="{8E68FFAB-3646-4F25-9588-17C31E235765}" srcOrd="0" destOrd="0" presId="urn:microsoft.com/office/officeart/2005/8/layout/hierarchy1"/>
    <dgm:cxn modelId="{D291E300-9D94-48C5-B386-12211370D4AC}" srcId="{1CE69C73-2829-4C9B-98EE-604B7F3B3DE1}" destId="{23707A85-0ECF-4FD4-8B95-646314312C49}" srcOrd="0" destOrd="0" parTransId="{BEB394C0-C4D0-426A-A588-3D15BFCE7965}" sibTransId="{79C721BB-AEA5-4380-B01D-C7BD7F00AD21}"/>
    <dgm:cxn modelId="{99BFAE46-A936-40EE-8A37-9184675C5C4B}" srcId="{9D20D128-7B07-408A-9244-A02E15C8D0F1}" destId="{96D5D959-5641-456D-8B26-B9E2743FAFB6}" srcOrd="1" destOrd="0" parTransId="{3B6930CC-9E6F-44AD-86E9-602EE573FD24}" sibTransId="{F7E2A455-C626-4506-AB91-CB4D144E7AFD}"/>
    <dgm:cxn modelId="{8A7072B2-241A-4C4C-9457-774624D3E604}" type="presOf" srcId="{9BC20971-3EB5-48E9-967D-F7F4E97CA0BC}" destId="{741AA0EF-3DD5-4518-A055-5E63460AB276}" srcOrd="0" destOrd="0" presId="urn:microsoft.com/office/officeart/2005/8/layout/hierarchy1"/>
    <dgm:cxn modelId="{D87D5732-9156-495B-A69D-CD19603BB629}" srcId="{96D5D959-5641-456D-8B26-B9E2743FAFB6}" destId="{7BA5F86E-D351-4FA9-A8B0-1ACE8413781A}" srcOrd="0" destOrd="0" parTransId="{922A2A86-B16F-4B9E-9A72-D8C862E2C5A8}" sibTransId="{92786863-F22A-4425-A2A1-A5733FF15209}"/>
    <dgm:cxn modelId="{C0D11ACE-E279-46F0-BAA5-E9D3BB69E597}" type="presOf" srcId="{ED027D99-3F19-40F0-86AD-65E9498C0766}" destId="{77A9373E-87B1-4EE0-8763-F534D754A807}" srcOrd="0" destOrd="0" presId="urn:microsoft.com/office/officeart/2005/8/layout/hierarchy1"/>
    <dgm:cxn modelId="{87787A65-0FD1-414E-B362-D67D1A35EF69}" type="presOf" srcId="{FDF63ADC-42FA-48B7-AF1F-B202836879CF}" destId="{BC5C812B-B495-425B-BAF9-926BE03D333C}" srcOrd="0" destOrd="0" presId="urn:microsoft.com/office/officeart/2005/8/layout/hierarchy1"/>
    <dgm:cxn modelId="{51825C45-C2FA-4BE6-A8FA-632C42C33D86}" type="presOf" srcId="{0104DCD6-E97D-4417-A8AA-A7028455F98A}" destId="{4F0E3875-F7F1-4604-9ECC-0561E7234B40}" srcOrd="0" destOrd="0" presId="urn:microsoft.com/office/officeart/2005/8/layout/hierarchy1"/>
    <dgm:cxn modelId="{31FD0B5F-89C9-4BD7-AA1B-F1C99F31916F}" type="presOf" srcId="{A403C366-0796-42A2-B76F-0D3C087B4452}" destId="{027E8475-AF74-4705-BFD5-D20DE9E531D8}" srcOrd="0" destOrd="0" presId="urn:microsoft.com/office/officeart/2005/8/layout/hierarchy1"/>
    <dgm:cxn modelId="{49171607-B75B-4B33-A1C4-690F0F272D1A}" type="presOf" srcId="{1692AA39-964A-4701-A62B-776F8295D715}" destId="{07BA1457-4A01-4820-B9EE-B0A382B3AD0C}" srcOrd="0" destOrd="0" presId="urn:microsoft.com/office/officeart/2005/8/layout/hierarchy1"/>
    <dgm:cxn modelId="{C6EBC788-1F4A-46CF-8061-099BB525BAD8}" srcId="{0101E602-190F-4C2A-B00E-B9DC4C75C009}" destId="{563C131E-B14F-489D-8D58-BF57CD53F7BB}" srcOrd="0" destOrd="0" parTransId="{9987EEA5-FE98-40A0-AC5B-DA5AC33DDAF5}" sibTransId="{D6AD5135-0A40-4A77-A5D7-CECCE1888C36}"/>
    <dgm:cxn modelId="{CFC77FD5-4F4E-450D-90E1-7B1092E7A2A3}" type="presOf" srcId="{C957F545-FC62-4F67-BEEB-E4820C3D460F}" destId="{C8496036-71DE-41D0-842A-1BC13B941DED}" srcOrd="0" destOrd="0" presId="urn:microsoft.com/office/officeart/2005/8/layout/hierarchy1"/>
    <dgm:cxn modelId="{7B5812FA-4490-47DB-A277-5F9E2DA0D6AD}" type="presOf" srcId="{2E290F2B-81C4-481D-99A0-5035F9A014CE}" destId="{B31114DC-B53F-4A37-9DDA-4C5AA766F73C}" srcOrd="0" destOrd="0" presId="urn:microsoft.com/office/officeart/2005/8/layout/hierarchy1"/>
    <dgm:cxn modelId="{4E3B9850-EA5A-4ABA-A209-23D329E3843E}" type="presOf" srcId="{472F6D25-5415-484D-B109-0AC316DC8845}" destId="{9B6D1131-2F20-45BF-96E9-402F68912866}" srcOrd="0" destOrd="0" presId="urn:microsoft.com/office/officeart/2005/8/layout/hierarchy1"/>
    <dgm:cxn modelId="{9625F6C7-B632-4A27-81E0-A481F313929F}" srcId="{F644413A-C294-4D27-A603-EE9949E3B029}" destId="{BDE74735-328B-41CD-8EDC-D4C842F34CD1}" srcOrd="0" destOrd="0" parTransId="{D1909944-3CA8-458A-B20D-A5617EFC8D93}" sibTransId="{8CD357A6-FD61-4156-96CF-9CCBD0DCC24A}"/>
    <dgm:cxn modelId="{AFDC61C7-7340-49BD-AEA6-6E5F99B1E1E6}" type="presOf" srcId="{7FED8C2B-B86D-44DF-9874-BC4E998D55A6}" destId="{6D19A43E-089D-42F6-8D4D-FFC142935451}" srcOrd="0" destOrd="0" presId="urn:microsoft.com/office/officeart/2005/8/layout/hierarchy1"/>
    <dgm:cxn modelId="{98C6ACB4-3361-4075-BFC3-833849EBDA05}" type="presOf" srcId="{D0253721-C75F-4463-89C8-AD343DB9CD0C}" destId="{42ED8D52-514D-4FB2-B284-31CE74682171}" srcOrd="0" destOrd="0" presId="urn:microsoft.com/office/officeart/2005/8/layout/hierarchy1"/>
    <dgm:cxn modelId="{AFEFE7E7-C89A-44EE-AFFF-60C1E020E642}" type="presOf" srcId="{B8DF1C2C-C247-43A6-A74A-FBD2C9CF8BFD}" destId="{59669615-D468-41F0-9FEE-7E7FFF00401D}" srcOrd="0" destOrd="0" presId="urn:microsoft.com/office/officeart/2005/8/layout/hierarchy1"/>
    <dgm:cxn modelId="{118B6BBE-197A-4132-B6A5-6BF640A4DBF7}" type="presOf" srcId="{BEB394C0-C4D0-426A-A588-3D15BFCE7965}" destId="{901309E2-AFFB-4633-82B9-EC0FF1983AE4}" srcOrd="0" destOrd="0" presId="urn:microsoft.com/office/officeart/2005/8/layout/hierarchy1"/>
    <dgm:cxn modelId="{D0CEA395-CF41-41F0-8890-9E3C08D6DE69}" type="presOf" srcId="{796F13A4-31CC-40D8-BD75-0126E946B39C}" destId="{B44FA7E2-E6F6-439A-8F93-9B30838E2E47}" srcOrd="0" destOrd="0" presId="urn:microsoft.com/office/officeart/2005/8/layout/hierarchy1"/>
    <dgm:cxn modelId="{3AA72C22-05A7-4B04-BEFF-AAE87E11E226}" srcId="{8A4C9326-67BA-4E2A-9431-07889AFF00A9}" destId="{20A98FBF-8C77-402A-B48C-44251FFAB830}" srcOrd="0" destOrd="0" parTransId="{7AEF869A-2DF8-4274-A9DD-2AE839DBADDB}" sibTransId="{14F9A2F7-F1BE-4723-987E-9B649A8BE1D0}"/>
    <dgm:cxn modelId="{BE48F925-7D79-43A1-B663-9D625DD5A824}" srcId="{563C131E-B14F-489D-8D58-BF57CD53F7BB}" destId="{CA492641-D5D1-4822-8B8A-B194D4FFA730}" srcOrd="0" destOrd="0" parTransId="{796F13A4-31CC-40D8-BD75-0126E946B39C}" sibTransId="{20808184-61D3-4093-BE5B-6838F4C6075A}"/>
    <dgm:cxn modelId="{F6601811-D163-4450-A2DB-C5F1A5FDBF76}" type="presOf" srcId="{35ECEDD1-8B37-4AC1-9CB2-162C15CCFF3A}" destId="{37A328A5-5680-4E19-BC09-D4C4301865CE}" srcOrd="0" destOrd="0" presId="urn:microsoft.com/office/officeart/2005/8/layout/hierarchy1"/>
    <dgm:cxn modelId="{CBC6BB8F-50CA-4114-963D-8179F729B0FE}" srcId="{3311EF20-0F2F-44AB-8C90-EBA087140B77}" destId="{359090C0-CC63-4067-BA20-1F4AF26AEC9F}" srcOrd="0" destOrd="0" parTransId="{E2B299F1-8A57-4F88-A97F-3E22DF0804BB}" sibTransId="{1C8C4FE4-0F01-444A-A8EE-E9CB283F3951}"/>
    <dgm:cxn modelId="{C6730B05-E1A2-4A6D-8DC5-74F3516E29DD}" type="presOf" srcId="{363614D4-1E7C-4404-8623-5350EB40D43D}" destId="{0A515EBA-2AA2-41F5-AE63-B3AD02F4CE51}" srcOrd="0" destOrd="0" presId="urn:microsoft.com/office/officeart/2005/8/layout/hierarchy1"/>
    <dgm:cxn modelId="{56501B3B-8E0E-4318-B887-68E1F553B080}" type="presOf" srcId="{20A98FBF-8C77-402A-B48C-44251FFAB830}" destId="{A36E6EAF-F722-4496-AC4F-60F2EC5E430E}" srcOrd="0" destOrd="0" presId="urn:microsoft.com/office/officeart/2005/8/layout/hierarchy1"/>
    <dgm:cxn modelId="{33D88409-E710-4096-982F-E08E5CEFD724}" type="presOf" srcId="{F492734F-78A8-4CED-91FC-97EBC895A6ED}" destId="{94A0D17D-FC88-4D73-8E22-1B5C2415C0CB}" srcOrd="0" destOrd="0" presId="urn:microsoft.com/office/officeart/2005/8/layout/hierarchy1"/>
    <dgm:cxn modelId="{EA6AA2D2-6217-4A07-AC65-58FA69356624}" type="presOf" srcId="{447D4721-CA14-48F7-BB2A-7000EC596BD4}" destId="{F5F59B75-1CCA-451F-B74D-4AB0D5D85BA9}" srcOrd="0" destOrd="0" presId="urn:microsoft.com/office/officeart/2005/8/layout/hierarchy1"/>
    <dgm:cxn modelId="{11BDACCD-78E3-4138-A8B9-E12480FB8838}" type="presOf" srcId="{865573E2-9C0B-4D46-8B71-325C8AB17EBA}" destId="{9646AB4B-29E1-4DC4-AD13-596D661259B2}" srcOrd="0" destOrd="0" presId="urn:microsoft.com/office/officeart/2005/8/layout/hierarchy1"/>
    <dgm:cxn modelId="{8C4753F3-EEC4-4858-A98E-25AB417F8FD7}" srcId="{9D20D128-7B07-408A-9244-A02E15C8D0F1}" destId="{ED027D99-3F19-40F0-86AD-65E9498C0766}" srcOrd="3" destOrd="0" parTransId="{4533DB7A-6FD5-4CEA-938D-52BBA3D16D42}" sibTransId="{CF7FE60F-B9BA-49B0-8118-BF158E2074FE}"/>
    <dgm:cxn modelId="{6FB43F3B-EE4C-4288-8819-0DB3DFF6CE65}" srcId="{A10B247B-C732-4E48-BC0E-4471A46F70B0}" destId="{350480C0-A96A-4155-AF85-B83997CAF6C5}" srcOrd="0" destOrd="0" parTransId="{34575BBA-78D1-4BA4-AFAA-F550F051C2A4}" sibTransId="{C38BFFAC-3203-4E3C-9FDE-F9584B30BB40}"/>
    <dgm:cxn modelId="{936ACE79-B5D0-4184-B7CC-CE0F057A2DC1}" srcId="{D681D5EA-0D9D-4F2F-8B0F-0F021EEDA979}" destId="{0462E451-0F76-4528-9781-590B07A652C6}" srcOrd="0" destOrd="0" parTransId="{C957F545-FC62-4F67-BEEB-E4820C3D460F}" sibTransId="{C88C1D3B-505E-423F-8C5A-59075CD117E2}"/>
    <dgm:cxn modelId="{A1694F8A-ECCB-4F56-956E-0A1892F78F6C}" type="presOf" srcId="{950A05AF-045D-4396-AEFF-4DD40EE11D22}" destId="{219523BF-DCFA-4E20-9244-3C9A568CDAE6}" srcOrd="0" destOrd="0" presId="urn:microsoft.com/office/officeart/2005/8/layout/hierarchy1"/>
    <dgm:cxn modelId="{6D413E7B-8A0F-4028-85B9-C522D4F02B49}" srcId="{ED027D99-3F19-40F0-86AD-65E9498C0766}" destId="{8A4C9326-67BA-4E2A-9431-07889AFF00A9}" srcOrd="0" destOrd="0" parTransId="{7347C0FC-FBE6-4378-B6B5-9E8D83386FB6}" sibTransId="{4AC48877-164C-4E81-966B-86AABA56210E}"/>
    <dgm:cxn modelId="{C48ACEF8-B47C-41D0-89D0-BED8FEA974FF}" srcId="{BDE74735-328B-41CD-8EDC-D4C842F34CD1}" destId="{6B3DB9D3-C2AB-4B44-ADB6-4100ED405F73}" srcOrd="0" destOrd="0" parTransId="{D7636C3A-AE0D-4F41-BAA8-814CA2016F79}" sibTransId="{2ABB244A-67E4-464E-B6B1-5B2E2613C676}"/>
    <dgm:cxn modelId="{5F1C9FB3-049F-451D-AA17-B45F714B15F8}" type="presOf" srcId="{E1779009-3BF7-4AF6-A6F0-BEC69BE465F0}" destId="{29C2F816-21C2-4AFE-AB60-AFB615431EC2}" srcOrd="0" destOrd="0" presId="urn:microsoft.com/office/officeart/2005/8/layout/hierarchy1"/>
    <dgm:cxn modelId="{8BC9532E-A210-445C-A2DF-3DB18A99AAD9}" type="presOf" srcId="{6B3DB9D3-C2AB-4B44-ADB6-4100ED405F73}" destId="{E44ED8D9-D72D-4BD9-9460-8F13659FECF7}" srcOrd="0" destOrd="0" presId="urn:microsoft.com/office/officeart/2005/8/layout/hierarchy1"/>
    <dgm:cxn modelId="{189F263D-0B92-4877-ADAB-64D0EBF9653D}" type="presOf" srcId="{9D20D128-7B07-408A-9244-A02E15C8D0F1}" destId="{5531A7EA-C103-493E-A087-608FD34743F7}" srcOrd="0" destOrd="0" presId="urn:microsoft.com/office/officeart/2005/8/layout/hierarchy1"/>
    <dgm:cxn modelId="{181B34DB-B614-479C-BE21-14CD5410CC6E}" srcId="{CABAFB91-9D61-4F92-9F4F-26641EA16B1F}" destId="{19E83EA7-472E-489A-BA86-67D1B64E067E}" srcOrd="0" destOrd="0" parTransId="{7FED8C2B-B86D-44DF-9874-BC4E998D55A6}" sibTransId="{CE9BB121-0A1A-4F2A-A085-3D458D83EECA}"/>
    <dgm:cxn modelId="{107F1398-9C3D-44C1-A754-43244B8D5EB2}" type="presOf" srcId="{CABAFB91-9D61-4F92-9F4F-26641EA16B1F}" destId="{FB288B54-83A5-43E3-8280-674B2912A173}" srcOrd="0" destOrd="0" presId="urn:microsoft.com/office/officeart/2005/8/layout/hierarchy1"/>
    <dgm:cxn modelId="{28CFD764-9023-4EEC-A3BF-912A11BAE17E}" srcId="{C451308D-EA82-4B21-A6F6-27C379FC2C47}" destId="{66CAF1E0-B11F-4606-804D-27715EB1C4A6}" srcOrd="0" destOrd="0" parTransId="{1380CA36-973D-4414-93B6-6BEBCDC5F43B}" sibTransId="{338DA7EA-108D-40FD-8D70-227D05D5788E}"/>
    <dgm:cxn modelId="{0FB7C2F8-30B6-48D3-B4EF-072A7018ACE1}" type="presOf" srcId="{DC376A49-F128-41F8-AA04-742E84B292D8}" destId="{784D625A-4E52-4C59-AE08-DF5F723546A3}" srcOrd="0" destOrd="0" presId="urn:microsoft.com/office/officeart/2005/8/layout/hierarchy1"/>
    <dgm:cxn modelId="{7FC4D799-2430-4DF9-A77E-380EDDA04ADD}" srcId="{1692AA39-964A-4701-A62B-776F8295D715}" destId="{0101E602-190F-4C2A-B00E-B9DC4C75C009}" srcOrd="0" destOrd="0" parTransId="{4B77FFB3-7DF9-4109-A8B9-3FD665CFFDEA}" sibTransId="{050ACDE5-C8DB-4F36-8C4B-452128E21AF9}"/>
    <dgm:cxn modelId="{EE22F1CC-DB9A-4EF5-8545-4C51611D420A}" type="presOf" srcId="{9987EEA5-FE98-40A0-AC5B-DA5AC33DDAF5}" destId="{A5CC9723-8A63-4749-A309-8550C8EA8155}" srcOrd="0" destOrd="0" presId="urn:microsoft.com/office/officeart/2005/8/layout/hierarchy1"/>
    <dgm:cxn modelId="{E24FA34C-2F1C-436B-B277-445D1E767DBB}" srcId="{9D20D128-7B07-408A-9244-A02E15C8D0F1}" destId="{CC85F61A-2D81-4650-82D9-F676B4EE3C72}" srcOrd="5" destOrd="0" parTransId="{D0253721-C75F-4463-89C8-AD343DB9CD0C}" sibTransId="{B230B17F-136E-4480-B936-FD4968CAAB9C}"/>
    <dgm:cxn modelId="{F33B2D6D-24DA-45BB-8972-3858E250D1F9}" type="presOf" srcId="{A91DEF4E-5F99-4223-A75A-2E26F2E8910D}" destId="{587181CA-CFC0-4580-8C0C-869CEF2B1AEF}" srcOrd="0" destOrd="0" presId="urn:microsoft.com/office/officeart/2005/8/layout/hierarchy1"/>
    <dgm:cxn modelId="{1DD8CD11-55F0-441E-9268-BA6F01F86332}" type="presOf" srcId="{C4FC3985-3A84-4BDC-9E6A-A08DF90B4123}" destId="{BE1C0FB9-DFBB-4D53-9C4B-0E6AFFD02AE5}" srcOrd="0" destOrd="0" presId="urn:microsoft.com/office/officeart/2005/8/layout/hierarchy1"/>
    <dgm:cxn modelId="{A41391AF-8020-46F2-8B2A-FFDB9724CF4A}" type="presOf" srcId="{359090C0-CC63-4067-BA20-1F4AF26AEC9F}" destId="{2AFCF95D-CBAF-4586-8818-5B185DF91810}" srcOrd="0" destOrd="0" presId="urn:microsoft.com/office/officeart/2005/8/layout/hierarchy1"/>
    <dgm:cxn modelId="{8CF197AA-D71E-4735-A35F-6604B226BABE}" type="presOf" srcId="{8032815F-A71C-472D-9BC2-02A9646CF523}" destId="{53DAAA78-7CAA-4F1F-998C-6EFD7B85452F}" srcOrd="0" destOrd="0" presId="urn:microsoft.com/office/officeart/2005/8/layout/hierarchy1"/>
    <dgm:cxn modelId="{02B4C4CE-92B8-4AB3-9101-DD57850679E4}" type="presOf" srcId="{A10B247B-C732-4E48-BC0E-4471A46F70B0}" destId="{928C5A32-1A26-478A-9B2F-56449021A3EE}" srcOrd="0" destOrd="0" presId="urn:microsoft.com/office/officeart/2005/8/layout/hierarchy1"/>
    <dgm:cxn modelId="{81AAB65F-B767-4DE3-BF29-399E4CA8A83A}" type="presOf" srcId="{31AA016B-1A00-450D-8BB9-7157AECD71AD}" destId="{A351F4AE-4391-4E17-B1B7-68C0FC6FFFB2}" srcOrd="0" destOrd="0" presId="urn:microsoft.com/office/officeart/2005/8/layout/hierarchy1"/>
    <dgm:cxn modelId="{8D47385A-E6E7-42AD-A0FD-5CD31ACDCDF2}" type="presOf" srcId="{BDE74735-328B-41CD-8EDC-D4C842F34CD1}" destId="{CB7C7232-70D1-4793-A0FE-8DE020010D6B}" srcOrd="0" destOrd="0" presId="urn:microsoft.com/office/officeart/2005/8/layout/hierarchy1"/>
    <dgm:cxn modelId="{1C3DCF45-1BC7-4EC9-A650-D6E50BA972A1}" srcId="{B8DF1C2C-C247-43A6-A74A-FBD2C9CF8BFD}" destId="{C4FC3985-3A84-4BDC-9E6A-A08DF90B4123}" srcOrd="0" destOrd="0" parTransId="{A403C366-0796-42A2-B76F-0D3C087B4452}" sibTransId="{269CEC20-7B37-47DA-8965-1CD17FB59D78}"/>
    <dgm:cxn modelId="{C78653D1-EB8E-47F7-B6D7-1E40A8ED1008}" type="presOf" srcId="{7AEF869A-2DF8-4274-A9DD-2AE839DBADDB}" destId="{7BDD60E8-76FC-4054-A5AF-787F4C821CD1}" srcOrd="0" destOrd="0" presId="urn:microsoft.com/office/officeart/2005/8/layout/hierarchy1"/>
    <dgm:cxn modelId="{C9747D30-8CD2-4991-B1BF-8EABA3339B8C}" type="presOf" srcId="{42E9B9A3-50C4-4DFA-B574-2E3D72B75812}" destId="{03BE5B7B-9A71-432A-81FE-157FEC8C65B1}" srcOrd="0" destOrd="0" presId="urn:microsoft.com/office/officeart/2005/8/layout/hierarchy1"/>
    <dgm:cxn modelId="{3D4923E8-1D77-4F10-B230-96D99C8B9092}" type="presOf" srcId="{922A2A86-B16F-4B9E-9A72-D8C862E2C5A8}" destId="{BC3AAAC0-D88E-4B7A-BEAC-26CD8FD075C6}" srcOrd="0" destOrd="0" presId="urn:microsoft.com/office/officeart/2005/8/layout/hierarchy1"/>
    <dgm:cxn modelId="{A34F95A2-039B-4C70-9F46-2EF232156E34}" srcId="{CA492641-D5D1-4822-8B8A-B194D4FFA730}" destId="{B8DF1C2C-C247-43A6-A74A-FBD2C9CF8BFD}" srcOrd="0" destOrd="0" parTransId="{53F294E3-77DC-4EF0-9C00-BCD49D945C55}" sibTransId="{00DC529C-FC06-4F27-91A6-E37482DCB5B0}"/>
    <dgm:cxn modelId="{2DFFD081-3288-48DE-94F3-3F673193C583}" type="presOf" srcId="{4533DB7A-6FD5-4CEA-938D-52BBA3D16D42}" destId="{849EF39A-2C54-4C40-8F37-4D881A392520}" srcOrd="0" destOrd="0" presId="urn:microsoft.com/office/officeart/2005/8/layout/hierarchy1"/>
    <dgm:cxn modelId="{64EE365A-F20E-4780-8F95-596DEEFE0BD4}" srcId="{94AE3B14-102B-42DF-9365-D8525AB2A579}" destId="{42E9B9A3-50C4-4DFA-B574-2E3D72B75812}" srcOrd="0" destOrd="0" parTransId="{E170B9E2-0C8B-4F08-9C9E-AC79763B06D2}" sibTransId="{2D5B93DC-A16A-44E2-80A9-7EBDA6D365B2}"/>
    <dgm:cxn modelId="{980EBFFD-63E3-4501-A42A-0EF6EAD03F34}" type="presOf" srcId="{66CAF1E0-B11F-4606-804D-27715EB1C4A6}" destId="{B77A0A6F-F9D9-497D-9013-8CC2CCDED7A8}" srcOrd="0" destOrd="0" presId="urn:microsoft.com/office/officeart/2005/8/layout/hierarchy1"/>
    <dgm:cxn modelId="{53D9443B-DCB6-4283-9B05-0160CC9601CA}" type="presOf" srcId="{47962485-93E8-4AAB-9DBC-A248E18D3A06}" destId="{5B2E8429-9846-4B25-88A8-76C9A5478FA1}" srcOrd="0" destOrd="0" presId="urn:microsoft.com/office/officeart/2005/8/layout/hierarchy1"/>
    <dgm:cxn modelId="{94FF54E7-402F-44FC-9BFA-B0137A59A7E3}" type="presOf" srcId="{D7636C3A-AE0D-4F41-BAA8-814CA2016F79}" destId="{6A623392-7930-4631-9937-6786BAC20746}" srcOrd="0" destOrd="0" presId="urn:microsoft.com/office/officeart/2005/8/layout/hierarchy1"/>
    <dgm:cxn modelId="{503BAF27-D45F-4BFD-9F86-C203BF54ADB4}" type="presOf" srcId="{DF531F6A-F8B0-4041-B16C-15395869B8C5}" destId="{3D257802-3A15-4D0A-8668-8B53F3D8BF48}" srcOrd="0" destOrd="0" presId="urn:microsoft.com/office/officeart/2005/8/layout/hierarchy1"/>
    <dgm:cxn modelId="{5CC587D5-1540-4399-AF34-3070E502F77E}" srcId="{9D20D128-7B07-408A-9244-A02E15C8D0F1}" destId="{1692AA39-964A-4701-A62B-776F8295D715}" srcOrd="4" destOrd="0" parTransId="{9BC20971-3EB5-48E9-967D-F7F4E97CA0BC}" sibTransId="{7DB4AEBB-ECD5-4FEB-A4BC-1299897C4692}"/>
    <dgm:cxn modelId="{D99E94BA-F257-4753-8701-A8A214E3FD25}" type="presOf" srcId="{94AE3B14-102B-42DF-9365-D8525AB2A579}" destId="{D95BDCA6-60C6-4115-A560-6B0587238DE7}" srcOrd="0" destOrd="0" presId="urn:microsoft.com/office/officeart/2005/8/layout/hierarchy1"/>
    <dgm:cxn modelId="{430A24EA-360E-432C-BF17-F70A87AF79D5}" srcId="{A91DEF4E-5F99-4223-A75A-2E26F2E8910D}" destId="{CABAFB91-9D61-4F92-9F4F-26641EA16B1F}" srcOrd="0" destOrd="0" parTransId="{CF975C0F-BFF8-43D9-9D35-C9E6996EF0B8}" sibTransId="{6D300DE0-2D93-4A77-B2D8-7B6DF413C9CE}"/>
    <dgm:cxn modelId="{F947D1B3-E2F9-4DB5-89A4-A8C70C36A933}" type="presParOf" srcId="{219523BF-DCFA-4E20-9244-3C9A568CDAE6}" destId="{16E6D8D5-979C-459B-9F8E-8610235664D6}" srcOrd="0" destOrd="0" presId="urn:microsoft.com/office/officeart/2005/8/layout/hierarchy1"/>
    <dgm:cxn modelId="{C29C5901-7BED-42F4-AC69-C7BAC3A1A3EB}" type="presParOf" srcId="{16E6D8D5-979C-459B-9F8E-8610235664D6}" destId="{F185C497-4A8C-4341-B0FE-30B1E8066353}" srcOrd="0" destOrd="0" presId="urn:microsoft.com/office/officeart/2005/8/layout/hierarchy1"/>
    <dgm:cxn modelId="{AEF52D16-D6FB-4EF1-B83A-2151A25806CB}" type="presParOf" srcId="{F185C497-4A8C-4341-B0FE-30B1E8066353}" destId="{177B6FFB-A13A-429F-9A30-6748E1252D8A}" srcOrd="0" destOrd="0" presId="urn:microsoft.com/office/officeart/2005/8/layout/hierarchy1"/>
    <dgm:cxn modelId="{191E9BAD-48BB-4710-8BB4-AA25739BADF5}" type="presParOf" srcId="{F185C497-4A8C-4341-B0FE-30B1E8066353}" destId="{8E68FFAB-3646-4F25-9588-17C31E235765}" srcOrd="1" destOrd="0" presId="urn:microsoft.com/office/officeart/2005/8/layout/hierarchy1"/>
    <dgm:cxn modelId="{E547A9A8-FB73-4AED-9A57-92751EC1A62E}" type="presParOf" srcId="{16E6D8D5-979C-459B-9F8E-8610235664D6}" destId="{3CBDE9CA-0356-4C8C-A8B9-38576A70C881}" srcOrd="1" destOrd="0" presId="urn:microsoft.com/office/officeart/2005/8/layout/hierarchy1"/>
    <dgm:cxn modelId="{EDD6D75B-B72D-4E7C-BD21-487BDD0B1350}" type="presParOf" srcId="{3CBDE9CA-0356-4C8C-A8B9-38576A70C881}" destId="{C8496036-71DE-41D0-842A-1BC13B941DED}" srcOrd="0" destOrd="0" presId="urn:microsoft.com/office/officeart/2005/8/layout/hierarchy1"/>
    <dgm:cxn modelId="{8971EA0A-D026-4ED7-A712-1F0977BDA2B0}" type="presParOf" srcId="{3CBDE9CA-0356-4C8C-A8B9-38576A70C881}" destId="{98F833D5-9252-4003-A795-B50494BC1EB7}" srcOrd="1" destOrd="0" presId="urn:microsoft.com/office/officeart/2005/8/layout/hierarchy1"/>
    <dgm:cxn modelId="{64EE14BF-718C-4CC8-B0D8-3B202A6CF304}" type="presParOf" srcId="{98F833D5-9252-4003-A795-B50494BC1EB7}" destId="{C0A6806B-F5A9-4976-AE2D-02D94FD174D5}" srcOrd="0" destOrd="0" presId="urn:microsoft.com/office/officeart/2005/8/layout/hierarchy1"/>
    <dgm:cxn modelId="{16B07660-EA01-4FE2-87E0-EAE9830BBA4F}" type="presParOf" srcId="{C0A6806B-F5A9-4976-AE2D-02D94FD174D5}" destId="{8DB05630-44E2-428E-A463-A682FFDFD99E}" srcOrd="0" destOrd="0" presId="urn:microsoft.com/office/officeart/2005/8/layout/hierarchy1"/>
    <dgm:cxn modelId="{684A6A1B-3E3A-43EB-919F-DA22AFB9BEA0}" type="presParOf" srcId="{C0A6806B-F5A9-4976-AE2D-02D94FD174D5}" destId="{62022095-4897-42D0-8BC7-FEC9DE2E1054}" srcOrd="1" destOrd="0" presId="urn:microsoft.com/office/officeart/2005/8/layout/hierarchy1"/>
    <dgm:cxn modelId="{C726BE06-902A-4F04-A11F-0AA5BAC97116}" type="presParOf" srcId="{98F833D5-9252-4003-A795-B50494BC1EB7}" destId="{A4A7641D-D549-49F3-9BDC-EA3F457E0680}" srcOrd="1" destOrd="0" presId="urn:microsoft.com/office/officeart/2005/8/layout/hierarchy1"/>
    <dgm:cxn modelId="{F2AAF6A3-86A6-47F2-92C6-C931BCB27FEA}" type="presParOf" srcId="{A4A7641D-D549-49F3-9BDC-EA3F457E0680}" destId="{37A328A5-5680-4E19-BC09-D4C4301865CE}" srcOrd="0" destOrd="0" presId="urn:microsoft.com/office/officeart/2005/8/layout/hierarchy1"/>
    <dgm:cxn modelId="{9F7A0952-8A4B-43D4-8007-ABF89E7509A5}" type="presParOf" srcId="{A4A7641D-D549-49F3-9BDC-EA3F457E0680}" destId="{5F6D3791-5074-4B78-BD26-425480F87A77}" srcOrd="1" destOrd="0" presId="urn:microsoft.com/office/officeart/2005/8/layout/hierarchy1"/>
    <dgm:cxn modelId="{2C9BE6C4-C7F7-4B8C-9EA1-B897680C0C13}" type="presParOf" srcId="{5F6D3791-5074-4B78-BD26-425480F87A77}" destId="{038C4A01-998B-4C85-828D-FDCEF427DB5C}" srcOrd="0" destOrd="0" presId="urn:microsoft.com/office/officeart/2005/8/layout/hierarchy1"/>
    <dgm:cxn modelId="{3902E1CD-4C40-4EEC-991C-D922938ED3C1}" type="presParOf" srcId="{038C4A01-998B-4C85-828D-FDCEF427DB5C}" destId="{5E5C636B-BEAD-4323-9821-2CADD8F9FED4}" srcOrd="0" destOrd="0" presId="urn:microsoft.com/office/officeart/2005/8/layout/hierarchy1"/>
    <dgm:cxn modelId="{C7F85119-83EE-4F47-A1D5-92AF8B4FE881}" type="presParOf" srcId="{038C4A01-998B-4C85-828D-FDCEF427DB5C}" destId="{5531A7EA-C103-493E-A087-608FD34743F7}" srcOrd="1" destOrd="0" presId="urn:microsoft.com/office/officeart/2005/8/layout/hierarchy1"/>
    <dgm:cxn modelId="{8D4B1E41-BA6C-4DB0-BBE8-94C128564829}" type="presParOf" srcId="{5F6D3791-5074-4B78-BD26-425480F87A77}" destId="{27EEC078-78DB-4122-9A02-D9BE5481A00B}" srcOrd="1" destOrd="0" presId="urn:microsoft.com/office/officeart/2005/8/layout/hierarchy1"/>
    <dgm:cxn modelId="{A5D68374-3786-4DFB-84A7-02FAF5659C2D}" type="presParOf" srcId="{27EEC078-78DB-4122-9A02-D9BE5481A00B}" destId="{F5F59B75-1CCA-451F-B74D-4AB0D5D85BA9}" srcOrd="0" destOrd="0" presId="urn:microsoft.com/office/officeart/2005/8/layout/hierarchy1"/>
    <dgm:cxn modelId="{53CCA593-BC9B-4AFE-81C5-0F31B739751B}" type="presParOf" srcId="{27EEC078-78DB-4122-9A02-D9BE5481A00B}" destId="{F9758BAE-A9F1-4B95-A40A-3BB0D9C82097}" srcOrd="1" destOrd="0" presId="urn:microsoft.com/office/officeart/2005/8/layout/hierarchy1"/>
    <dgm:cxn modelId="{0A3CC125-F920-4E5B-8B18-F94683F1BBE0}" type="presParOf" srcId="{F9758BAE-A9F1-4B95-A40A-3BB0D9C82097}" destId="{F59FE706-EF2D-4D74-8800-6922B57EB01B}" srcOrd="0" destOrd="0" presId="urn:microsoft.com/office/officeart/2005/8/layout/hierarchy1"/>
    <dgm:cxn modelId="{3C9BAD82-B02F-4945-B159-CD904E06DEB2}" type="presParOf" srcId="{F59FE706-EF2D-4D74-8800-6922B57EB01B}" destId="{7D4007A2-2F8B-404A-9746-D1196C7BE006}" srcOrd="0" destOrd="0" presId="urn:microsoft.com/office/officeart/2005/8/layout/hierarchy1"/>
    <dgm:cxn modelId="{6FEEB4C1-B59B-4274-B778-A507FA19C170}" type="presParOf" srcId="{F59FE706-EF2D-4D74-8800-6922B57EB01B}" destId="{E9287533-4019-46CB-903A-AAB31E383A0E}" srcOrd="1" destOrd="0" presId="urn:microsoft.com/office/officeart/2005/8/layout/hierarchy1"/>
    <dgm:cxn modelId="{F4FEAEAE-A3E0-4BAA-AF44-73BC353967B6}" type="presParOf" srcId="{F9758BAE-A9F1-4B95-A40A-3BB0D9C82097}" destId="{36BCA7BE-0BDD-472C-91FA-89DA29A95EB5}" srcOrd="1" destOrd="0" presId="urn:microsoft.com/office/officeart/2005/8/layout/hierarchy1"/>
    <dgm:cxn modelId="{3750F9BE-4209-42E8-88F2-669865DC32B7}" type="presParOf" srcId="{36BCA7BE-0BDD-472C-91FA-89DA29A95EB5}" destId="{901309E2-AFFB-4633-82B9-EC0FF1983AE4}" srcOrd="0" destOrd="0" presId="urn:microsoft.com/office/officeart/2005/8/layout/hierarchy1"/>
    <dgm:cxn modelId="{EADFE3B4-5FE4-4AA7-A25A-A84308A3562A}" type="presParOf" srcId="{36BCA7BE-0BDD-472C-91FA-89DA29A95EB5}" destId="{C947810C-2DC6-43C2-859C-FCE0F009692B}" srcOrd="1" destOrd="0" presId="urn:microsoft.com/office/officeart/2005/8/layout/hierarchy1"/>
    <dgm:cxn modelId="{E88A66AC-6F74-45A9-A3F3-8DAB1DF22FC4}" type="presParOf" srcId="{C947810C-2DC6-43C2-859C-FCE0F009692B}" destId="{BDC1617E-44DF-45F9-B44D-4E31FC575B36}" srcOrd="0" destOrd="0" presId="urn:microsoft.com/office/officeart/2005/8/layout/hierarchy1"/>
    <dgm:cxn modelId="{22DC2314-03C5-4DD5-94C5-9C320124AA16}" type="presParOf" srcId="{BDC1617E-44DF-45F9-B44D-4E31FC575B36}" destId="{F59A22AF-9909-4738-8F0D-8E6A0D4F36C6}" srcOrd="0" destOrd="0" presId="urn:microsoft.com/office/officeart/2005/8/layout/hierarchy1"/>
    <dgm:cxn modelId="{2129E6FA-B344-4E69-B206-433A63333BB6}" type="presParOf" srcId="{BDC1617E-44DF-45F9-B44D-4E31FC575B36}" destId="{DBABB68D-E870-4583-8EB6-AC1809CAE23D}" srcOrd="1" destOrd="0" presId="urn:microsoft.com/office/officeart/2005/8/layout/hierarchy1"/>
    <dgm:cxn modelId="{B8819F19-7822-4079-8A15-1C970F37A9F5}" type="presParOf" srcId="{C947810C-2DC6-43C2-859C-FCE0F009692B}" destId="{F226EB15-2E18-4356-9692-5636AE05479B}" srcOrd="1" destOrd="0" presId="urn:microsoft.com/office/officeart/2005/8/layout/hierarchy1"/>
    <dgm:cxn modelId="{894D596D-C51D-49A7-9BDD-B675D6B9E8BA}" type="presParOf" srcId="{F226EB15-2E18-4356-9692-5636AE05479B}" destId="{0550D33B-CBEF-4F66-B46D-7BD5D8E77752}" srcOrd="0" destOrd="0" presId="urn:microsoft.com/office/officeart/2005/8/layout/hierarchy1"/>
    <dgm:cxn modelId="{FB70B74F-F665-4B52-868D-A7A9C2B128CF}" type="presParOf" srcId="{F226EB15-2E18-4356-9692-5636AE05479B}" destId="{F8537F10-FF9C-4689-8931-2ABC25C08950}" srcOrd="1" destOrd="0" presId="urn:microsoft.com/office/officeart/2005/8/layout/hierarchy1"/>
    <dgm:cxn modelId="{6513733C-56AB-480E-BE51-46045C47E879}" type="presParOf" srcId="{F8537F10-FF9C-4689-8931-2ABC25C08950}" destId="{E37DB252-6C41-426C-8FAC-B206363F9DF6}" srcOrd="0" destOrd="0" presId="urn:microsoft.com/office/officeart/2005/8/layout/hierarchy1"/>
    <dgm:cxn modelId="{0A3A2604-EF33-4614-B3E7-F9BE37FA5C15}" type="presParOf" srcId="{E37DB252-6C41-426C-8FAC-B206363F9DF6}" destId="{6F8EB2A6-9006-486C-974A-7E60AAB42BE6}" srcOrd="0" destOrd="0" presId="urn:microsoft.com/office/officeart/2005/8/layout/hierarchy1"/>
    <dgm:cxn modelId="{4BB5F204-5866-47DA-AD33-423E4C1C7D09}" type="presParOf" srcId="{E37DB252-6C41-426C-8FAC-B206363F9DF6}" destId="{59A174FF-214E-4542-9BDA-8C525149A9DB}" srcOrd="1" destOrd="0" presId="urn:microsoft.com/office/officeart/2005/8/layout/hierarchy1"/>
    <dgm:cxn modelId="{88D6E636-28FE-422A-99D1-B8DE81EC5FD0}" type="presParOf" srcId="{F8537F10-FF9C-4689-8931-2ABC25C08950}" destId="{5FEAE44C-F220-4834-8974-A0E97E593B14}" srcOrd="1" destOrd="0" presId="urn:microsoft.com/office/officeart/2005/8/layout/hierarchy1"/>
    <dgm:cxn modelId="{D6E2FA27-6620-497D-BF9A-15E4DB93804A}" type="presParOf" srcId="{5FEAE44C-F220-4834-8974-A0E97E593B14}" destId="{9939AEA6-9265-41DE-8360-C7DF8E1F3D5F}" srcOrd="0" destOrd="0" presId="urn:microsoft.com/office/officeart/2005/8/layout/hierarchy1"/>
    <dgm:cxn modelId="{A24AAC6B-090C-4389-810C-C1C6C30D5A19}" type="presParOf" srcId="{5FEAE44C-F220-4834-8974-A0E97E593B14}" destId="{84F538F6-D7BC-48C3-A30E-A8F18B703187}" srcOrd="1" destOrd="0" presId="urn:microsoft.com/office/officeart/2005/8/layout/hierarchy1"/>
    <dgm:cxn modelId="{247F555A-81D4-4445-AA31-18EF0497BF53}" type="presParOf" srcId="{84F538F6-D7BC-48C3-A30E-A8F18B703187}" destId="{62EE225C-BEED-4E69-828A-229DC857BFDF}" srcOrd="0" destOrd="0" presId="urn:microsoft.com/office/officeart/2005/8/layout/hierarchy1"/>
    <dgm:cxn modelId="{B49FBD4E-A8B0-4262-B3F9-FDE307048BB2}" type="presParOf" srcId="{62EE225C-BEED-4E69-828A-229DC857BFDF}" destId="{0DEEB8E3-7CAF-49C2-9DE7-12E6893D5575}" srcOrd="0" destOrd="0" presId="urn:microsoft.com/office/officeart/2005/8/layout/hierarchy1"/>
    <dgm:cxn modelId="{36465C0E-0228-453C-B58F-CA790E18E352}" type="presParOf" srcId="{62EE225C-BEED-4E69-828A-229DC857BFDF}" destId="{B77A0A6F-F9D9-497D-9013-8CC2CCDED7A8}" srcOrd="1" destOrd="0" presId="urn:microsoft.com/office/officeart/2005/8/layout/hierarchy1"/>
    <dgm:cxn modelId="{8D8FA128-F08E-4E5E-880C-A2D203DE9E79}" type="presParOf" srcId="{84F538F6-D7BC-48C3-A30E-A8F18B703187}" destId="{F0A94C06-0055-4C1D-9151-E3F6436812A5}" srcOrd="1" destOrd="0" presId="urn:microsoft.com/office/officeart/2005/8/layout/hierarchy1"/>
    <dgm:cxn modelId="{695AB825-C483-48C0-A7D3-AA7947BEF58A}" type="presParOf" srcId="{F0A94C06-0055-4C1D-9151-E3F6436812A5}" destId="{7EF00356-370A-49D8-A0A2-8FC0DAD62C45}" srcOrd="0" destOrd="0" presId="urn:microsoft.com/office/officeart/2005/8/layout/hierarchy1"/>
    <dgm:cxn modelId="{9DCFA20E-F27B-4072-A147-299534B9AED3}" type="presParOf" srcId="{F0A94C06-0055-4C1D-9151-E3F6436812A5}" destId="{8C10E602-E61A-4FC7-9FA3-87CC2C3E7680}" srcOrd="1" destOrd="0" presId="urn:microsoft.com/office/officeart/2005/8/layout/hierarchy1"/>
    <dgm:cxn modelId="{5E881542-7E30-4DF4-898D-6895BD1CD3DE}" type="presParOf" srcId="{8C10E602-E61A-4FC7-9FA3-87CC2C3E7680}" destId="{B4F93FFB-5D4B-4CB9-99E7-29CCE397F461}" srcOrd="0" destOrd="0" presId="urn:microsoft.com/office/officeart/2005/8/layout/hierarchy1"/>
    <dgm:cxn modelId="{46C0DA15-1D7E-4069-B60A-C555D4C44C68}" type="presParOf" srcId="{B4F93FFB-5D4B-4CB9-99E7-29CCE397F461}" destId="{62FF6017-6D7F-47C2-8F96-AB708BC8879E}" srcOrd="0" destOrd="0" presId="urn:microsoft.com/office/officeart/2005/8/layout/hierarchy1"/>
    <dgm:cxn modelId="{BF23D80D-3D8F-4301-89F1-550F8688B159}" type="presParOf" srcId="{B4F93FFB-5D4B-4CB9-99E7-29CCE397F461}" destId="{928C5A32-1A26-478A-9B2F-56449021A3EE}" srcOrd="1" destOrd="0" presId="urn:microsoft.com/office/officeart/2005/8/layout/hierarchy1"/>
    <dgm:cxn modelId="{9B6D35BC-1347-4FA8-950B-5E1A31B124FB}" type="presParOf" srcId="{8C10E602-E61A-4FC7-9FA3-87CC2C3E7680}" destId="{7C37B168-9B44-4043-A982-EF76A21B2739}" srcOrd="1" destOrd="0" presId="urn:microsoft.com/office/officeart/2005/8/layout/hierarchy1"/>
    <dgm:cxn modelId="{B0E40BD1-1141-4139-BA73-193CEBF6D53A}" type="presParOf" srcId="{7C37B168-9B44-4043-A982-EF76A21B2739}" destId="{A5756C11-F516-41B3-AC0A-A35409ECDB68}" srcOrd="0" destOrd="0" presId="urn:microsoft.com/office/officeart/2005/8/layout/hierarchy1"/>
    <dgm:cxn modelId="{EC79B4A3-82FD-435E-AE67-F51306731102}" type="presParOf" srcId="{7C37B168-9B44-4043-A982-EF76A21B2739}" destId="{7AB3801F-37FF-451B-B4A4-78E7484397BD}" srcOrd="1" destOrd="0" presId="urn:microsoft.com/office/officeart/2005/8/layout/hierarchy1"/>
    <dgm:cxn modelId="{A5526FEA-706C-4BA5-BBA1-B3F8A23DC092}" type="presParOf" srcId="{7AB3801F-37FF-451B-B4A4-78E7484397BD}" destId="{CC47DE2E-4C6A-4BA1-AB1F-04E7E50EC5AA}" srcOrd="0" destOrd="0" presId="urn:microsoft.com/office/officeart/2005/8/layout/hierarchy1"/>
    <dgm:cxn modelId="{9D8046EA-70A7-49FF-A6C3-3AC9B9547AB9}" type="presParOf" srcId="{CC47DE2E-4C6A-4BA1-AB1F-04E7E50EC5AA}" destId="{C24D5539-5DD8-4DDA-9067-8017DC0D8D31}" srcOrd="0" destOrd="0" presId="urn:microsoft.com/office/officeart/2005/8/layout/hierarchy1"/>
    <dgm:cxn modelId="{85B075BF-9C7E-46CC-A71A-B2CEDE0548D7}" type="presParOf" srcId="{CC47DE2E-4C6A-4BA1-AB1F-04E7E50EC5AA}" destId="{75507F24-D8EC-49AF-8EB2-5B771D4138E5}" srcOrd="1" destOrd="0" presId="urn:microsoft.com/office/officeart/2005/8/layout/hierarchy1"/>
    <dgm:cxn modelId="{70ADD6DB-5B11-40BA-827B-D46E0C5C95FD}" type="presParOf" srcId="{7AB3801F-37FF-451B-B4A4-78E7484397BD}" destId="{4B16FFB7-9A6F-4F56-91C7-D72D8ADA0E13}" srcOrd="1" destOrd="0" presId="urn:microsoft.com/office/officeart/2005/8/layout/hierarchy1"/>
    <dgm:cxn modelId="{2B9BB4F9-9D05-4707-A252-3E9E49037D3E}" type="presParOf" srcId="{27EEC078-78DB-4122-9A02-D9BE5481A00B}" destId="{10771C0F-C895-4654-A39B-67E97DC37A75}" srcOrd="2" destOrd="0" presId="urn:microsoft.com/office/officeart/2005/8/layout/hierarchy1"/>
    <dgm:cxn modelId="{F6BE26C5-0117-4B97-911C-BA541A44B4B5}" type="presParOf" srcId="{27EEC078-78DB-4122-9A02-D9BE5481A00B}" destId="{0D99EE9C-2AD1-475F-8D3F-A47C79AF2253}" srcOrd="3" destOrd="0" presId="urn:microsoft.com/office/officeart/2005/8/layout/hierarchy1"/>
    <dgm:cxn modelId="{78A23C12-1024-4A69-8EF3-D2CDB6D82D58}" type="presParOf" srcId="{0D99EE9C-2AD1-475F-8D3F-A47C79AF2253}" destId="{E546EFD0-12E0-490C-9B37-86D2F7663598}" srcOrd="0" destOrd="0" presId="urn:microsoft.com/office/officeart/2005/8/layout/hierarchy1"/>
    <dgm:cxn modelId="{7322A94D-A523-4FEA-B12C-AF2A64ACED5A}" type="presParOf" srcId="{E546EFD0-12E0-490C-9B37-86D2F7663598}" destId="{A19D3A5D-BF33-4C42-9164-DDFACDA2FBEC}" srcOrd="0" destOrd="0" presId="urn:microsoft.com/office/officeart/2005/8/layout/hierarchy1"/>
    <dgm:cxn modelId="{B88DBD8B-1281-44E4-BA25-67EC96D89CB6}" type="presParOf" srcId="{E546EFD0-12E0-490C-9B37-86D2F7663598}" destId="{69439785-C180-4474-8C55-068E745DD25F}" srcOrd="1" destOrd="0" presId="urn:microsoft.com/office/officeart/2005/8/layout/hierarchy1"/>
    <dgm:cxn modelId="{54A01B3C-0125-482E-99A4-EE764A58D9D1}" type="presParOf" srcId="{0D99EE9C-2AD1-475F-8D3F-A47C79AF2253}" destId="{4EBF97FB-59E5-4700-9970-06DE1A713A73}" srcOrd="1" destOrd="0" presId="urn:microsoft.com/office/officeart/2005/8/layout/hierarchy1"/>
    <dgm:cxn modelId="{6A8196A3-4E82-430F-BE4E-2975379660D1}" type="presParOf" srcId="{4EBF97FB-59E5-4700-9970-06DE1A713A73}" destId="{BC3AAAC0-D88E-4B7A-BEAC-26CD8FD075C6}" srcOrd="0" destOrd="0" presId="urn:microsoft.com/office/officeart/2005/8/layout/hierarchy1"/>
    <dgm:cxn modelId="{8D8BB16E-29CB-4F5B-99E1-887ECACF09CA}" type="presParOf" srcId="{4EBF97FB-59E5-4700-9970-06DE1A713A73}" destId="{D44AC5B8-38C8-445D-A9E2-A1D604C84CF0}" srcOrd="1" destOrd="0" presId="urn:microsoft.com/office/officeart/2005/8/layout/hierarchy1"/>
    <dgm:cxn modelId="{E8956955-165E-4192-B8E9-CC9CA53B265D}" type="presParOf" srcId="{D44AC5B8-38C8-445D-A9E2-A1D604C84CF0}" destId="{650FCE2A-A2C6-4D19-B7A3-D68592F605F8}" srcOrd="0" destOrd="0" presId="urn:microsoft.com/office/officeart/2005/8/layout/hierarchy1"/>
    <dgm:cxn modelId="{8E8A7417-C0FB-4908-A995-CD6E4002568F}" type="presParOf" srcId="{650FCE2A-A2C6-4D19-B7A3-D68592F605F8}" destId="{AADA8026-A584-474A-BC79-419833D66A62}" srcOrd="0" destOrd="0" presId="urn:microsoft.com/office/officeart/2005/8/layout/hierarchy1"/>
    <dgm:cxn modelId="{C9F320C7-A5F6-49E3-902F-4777F7FB00EC}" type="presParOf" srcId="{650FCE2A-A2C6-4D19-B7A3-D68592F605F8}" destId="{91AF55DC-AF42-4E96-B393-AA90406741AB}" srcOrd="1" destOrd="0" presId="urn:microsoft.com/office/officeart/2005/8/layout/hierarchy1"/>
    <dgm:cxn modelId="{EED613D2-29BB-4B20-BB10-01FED183E92A}" type="presParOf" srcId="{D44AC5B8-38C8-445D-A9E2-A1D604C84CF0}" destId="{2C623D28-40EE-464C-B388-CEFE4718F0B1}" srcOrd="1" destOrd="0" presId="urn:microsoft.com/office/officeart/2005/8/layout/hierarchy1"/>
    <dgm:cxn modelId="{B5EF4348-5419-4E99-9CD7-86E06EAFE17C}" type="presParOf" srcId="{2C623D28-40EE-464C-B388-CEFE4718F0B1}" destId="{4F0E3875-F7F1-4604-9ECC-0561E7234B40}" srcOrd="0" destOrd="0" presId="urn:microsoft.com/office/officeart/2005/8/layout/hierarchy1"/>
    <dgm:cxn modelId="{7F77333C-DA7B-4409-A573-14377BDDA4BD}" type="presParOf" srcId="{2C623D28-40EE-464C-B388-CEFE4718F0B1}" destId="{116D2F10-60F9-4751-A191-A7C21F67516F}" srcOrd="1" destOrd="0" presId="urn:microsoft.com/office/officeart/2005/8/layout/hierarchy1"/>
    <dgm:cxn modelId="{F45BFE07-545D-4913-85E4-659DB599860B}" type="presParOf" srcId="{116D2F10-60F9-4751-A191-A7C21F67516F}" destId="{9C49F9EF-D096-4A2D-B6F6-01E868F6CCBF}" srcOrd="0" destOrd="0" presId="urn:microsoft.com/office/officeart/2005/8/layout/hierarchy1"/>
    <dgm:cxn modelId="{06872715-530C-41B3-8C9F-40AC4CBBCA5C}" type="presParOf" srcId="{9C49F9EF-D096-4A2D-B6F6-01E868F6CCBF}" destId="{16978638-F89D-41CF-A563-8506DC81E535}" srcOrd="0" destOrd="0" presId="urn:microsoft.com/office/officeart/2005/8/layout/hierarchy1"/>
    <dgm:cxn modelId="{AB8A3D61-8DA4-458F-91A5-474AFFABDD6A}" type="presParOf" srcId="{9C49F9EF-D096-4A2D-B6F6-01E868F6CCBF}" destId="{587181CA-CFC0-4580-8C0C-869CEF2B1AEF}" srcOrd="1" destOrd="0" presId="urn:microsoft.com/office/officeart/2005/8/layout/hierarchy1"/>
    <dgm:cxn modelId="{065FBF7E-7FF5-4FF0-ACE8-A52D51D8C7DF}" type="presParOf" srcId="{116D2F10-60F9-4751-A191-A7C21F67516F}" destId="{D25377DE-338F-45D1-922B-A24A87390CF7}" srcOrd="1" destOrd="0" presId="urn:microsoft.com/office/officeart/2005/8/layout/hierarchy1"/>
    <dgm:cxn modelId="{22EE3CEA-C6A3-43D1-98E7-BF7C51837283}" type="presParOf" srcId="{D25377DE-338F-45D1-922B-A24A87390CF7}" destId="{AD8F7732-EEF9-47B8-B6C8-DDD1BED43E8C}" srcOrd="0" destOrd="0" presId="urn:microsoft.com/office/officeart/2005/8/layout/hierarchy1"/>
    <dgm:cxn modelId="{ECC77780-E924-4910-80B3-BFAE20DA3CAB}" type="presParOf" srcId="{D25377DE-338F-45D1-922B-A24A87390CF7}" destId="{FA5775AC-ECB0-4115-BCAB-C7C208465E07}" srcOrd="1" destOrd="0" presId="urn:microsoft.com/office/officeart/2005/8/layout/hierarchy1"/>
    <dgm:cxn modelId="{E6E2B964-D1E5-4801-96DD-D307D4F411CF}" type="presParOf" srcId="{FA5775AC-ECB0-4115-BCAB-C7C208465E07}" destId="{3E257CD8-A910-43C2-ACAC-995667AE18DD}" srcOrd="0" destOrd="0" presId="urn:microsoft.com/office/officeart/2005/8/layout/hierarchy1"/>
    <dgm:cxn modelId="{03476564-1189-49FA-A160-A1BA73A951B0}" type="presParOf" srcId="{3E257CD8-A910-43C2-ACAC-995667AE18DD}" destId="{936BBA9C-BF23-43C3-9C6C-3CE793EA1A36}" srcOrd="0" destOrd="0" presId="urn:microsoft.com/office/officeart/2005/8/layout/hierarchy1"/>
    <dgm:cxn modelId="{6AA8BA1B-D77F-4352-AA37-0C14AFC699E8}" type="presParOf" srcId="{3E257CD8-A910-43C2-ACAC-995667AE18DD}" destId="{FB288B54-83A5-43E3-8280-674B2912A173}" srcOrd="1" destOrd="0" presId="urn:microsoft.com/office/officeart/2005/8/layout/hierarchy1"/>
    <dgm:cxn modelId="{A02A1E96-98BE-453E-A1CA-7B4B770EFD0B}" type="presParOf" srcId="{FA5775AC-ECB0-4115-BCAB-C7C208465E07}" destId="{654D5215-E02E-424C-A36E-A8BA455939F5}" srcOrd="1" destOrd="0" presId="urn:microsoft.com/office/officeart/2005/8/layout/hierarchy1"/>
    <dgm:cxn modelId="{3410DDD3-2F83-47FB-AB0A-0DD5CDFC97A9}" type="presParOf" srcId="{654D5215-E02E-424C-A36E-A8BA455939F5}" destId="{6D19A43E-089D-42F6-8D4D-FFC142935451}" srcOrd="0" destOrd="0" presId="urn:microsoft.com/office/officeart/2005/8/layout/hierarchy1"/>
    <dgm:cxn modelId="{C79A9D54-2357-42EE-B42B-19C2CAAA9545}" type="presParOf" srcId="{654D5215-E02E-424C-A36E-A8BA455939F5}" destId="{2089CBA9-886C-45E3-B0DD-14C8101908AD}" srcOrd="1" destOrd="0" presId="urn:microsoft.com/office/officeart/2005/8/layout/hierarchy1"/>
    <dgm:cxn modelId="{7C9E821B-284E-4D56-BCC9-1F294DE98CD1}" type="presParOf" srcId="{2089CBA9-886C-45E3-B0DD-14C8101908AD}" destId="{1A440026-35DC-461B-B9F2-B5EE5D2AC0BB}" srcOrd="0" destOrd="0" presId="urn:microsoft.com/office/officeart/2005/8/layout/hierarchy1"/>
    <dgm:cxn modelId="{3E0EE0D3-F381-4A53-8D81-2662CC01058D}" type="presParOf" srcId="{1A440026-35DC-461B-B9F2-B5EE5D2AC0BB}" destId="{4F7FB96A-C5CC-424E-B754-BA2AA3B50A57}" srcOrd="0" destOrd="0" presId="urn:microsoft.com/office/officeart/2005/8/layout/hierarchy1"/>
    <dgm:cxn modelId="{2BD62F6B-F0FE-48A8-B577-9A28F499F67D}" type="presParOf" srcId="{1A440026-35DC-461B-B9F2-B5EE5D2AC0BB}" destId="{E7063A5B-25FA-4BBC-97EB-22D9EE2C5B7C}" srcOrd="1" destOrd="0" presId="urn:microsoft.com/office/officeart/2005/8/layout/hierarchy1"/>
    <dgm:cxn modelId="{D1EC26C8-BC22-4031-9BD7-C0D7DB11CA7C}" type="presParOf" srcId="{2089CBA9-886C-45E3-B0DD-14C8101908AD}" destId="{70EF75BB-F5BF-4A7E-87B3-49C07B868BB3}" srcOrd="1" destOrd="0" presId="urn:microsoft.com/office/officeart/2005/8/layout/hierarchy1"/>
    <dgm:cxn modelId="{E2DA3216-E782-4732-B996-EA02B9910022}" type="presParOf" srcId="{70EF75BB-F5BF-4A7E-87B3-49C07B868BB3}" destId="{53DAAA78-7CAA-4F1F-998C-6EFD7B85452F}" srcOrd="0" destOrd="0" presId="urn:microsoft.com/office/officeart/2005/8/layout/hierarchy1"/>
    <dgm:cxn modelId="{7CF701E6-6446-4F82-B14D-B8DBEE26DE8A}" type="presParOf" srcId="{70EF75BB-F5BF-4A7E-87B3-49C07B868BB3}" destId="{5FA01281-E523-4748-8E1C-B0C07AAF6D4F}" srcOrd="1" destOrd="0" presId="urn:microsoft.com/office/officeart/2005/8/layout/hierarchy1"/>
    <dgm:cxn modelId="{9F22C87F-6DD2-4FB5-BC70-6DC8BB9BC80E}" type="presParOf" srcId="{5FA01281-E523-4748-8E1C-B0C07AAF6D4F}" destId="{1684E56F-2FF2-4C76-A0CF-2D6CB3668095}" srcOrd="0" destOrd="0" presId="urn:microsoft.com/office/officeart/2005/8/layout/hierarchy1"/>
    <dgm:cxn modelId="{E1DC0AD8-2F26-4858-BAD5-61E16A41B89E}" type="presParOf" srcId="{1684E56F-2FF2-4C76-A0CF-2D6CB3668095}" destId="{3BAB76D5-B8C5-457E-B06B-BEAA2AE1D441}" srcOrd="0" destOrd="0" presId="urn:microsoft.com/office/officeart/2005/8/layout/hierarchy1"/>
    <dgm:cxn modelId="{FC7C2B22-C352-42B6-A561-CF00A8C568AD}" type="presParOf" srcId="{1684E56F-2FF2-4C76-A0CF-2D6CB3668095}" destId="{0A515EBA-2AA2-41F5-AE63-B3AD02F4CE51}" srcOrd="1" destOrd="0" presId="urn:microsoft.com/office/officeart/2005/8/layout/hierarchy1"/>
    <dgm:cxn modelId="{76E67110-7D54-495C-8DBC-F1F7125DB52A}" type="presParOf" srcId="{5FA01281-E523-4748-8E1C-B0C07AAF6D4F}" destId="{EB44EC80-AB4E-46E6-86AE-B4300AEAF5F9}" srcOrd="1" destOrd="0" presId="urn:microsoft.com/office/officeart/2005/8/layout/hierarchy1"/>
    <dgm:cxn modelId="{105E44D9-BBF1-4933-BC22-58041645CA8B}" type="presParOf" srcId="{27EEC078-78DB-4122-9A02-D9BE5481A00B}" destId="{A351F4AE-4391-4E17-B1B7-68C0FC6FFFB2}" srcOrd="4" destOrd="0" presId="urn:microsoft.com/office/officeart/2005/8/layout/hierarchy1"/>
    <dgm:cxn modelId="{43AB2299-EB81-4D6D-BF8D-C18CC1DBA7A0}" type="presParOf" srcId="{27EEC078-78DB-4122-9A02-D9BE5481A00B}" destId="{85CBBE9C-D02F-46BE-BB94-653AF6CDEE27}" srcOrd="5" destOrd="0" presId="urn:microsoft.com/office/officeart/2005/8/layout/hierarchy1"/>
    <dgm:cxn modelId="{BD100907-0030-4D24-84BD-471F7884C54B}" type="presParOf" srcId="{85CBBE9C-D02F-46BE-BB94-653AF6CDEE27}" destId="{048F864B-92A8-4BD4-B35D-8920EF133AFC}" srcOrd="0" destOrd="0" presId="urn:microsoft.com/office/officeart/2005/8/layout/hierarchy1"/>
    <dgm:cxn modelId="{2BEC8057-9DF8-4001-9975-443400225CF9}" type="presParOf" srcId="{048F864B-92A8-4BD4-B35D-8920EF133AFC}" destId="{E1A85F52-40D8-49B7-8430-6D5CFE99A22B}" srcOrd="0" destOrd="0" presId="urn:microsoft.com/office/officeart/2005/8/layout/hierarchy1"/>
    <dgm:cxn modelId="{99DA07B1-8326-4439-BD6F-E8A6CBA9A0BE}" type="presParOf" srcId="{048F864B-92A8-4BD4-B35D-8920EF133AFC}" destId="{9B6D1131-2F20-45BF-96E9-402F68912866}" srcOrd="1" destOrd="0" presId="urn:microsoft.com/office/officeart/2005/8/layout/hierarchy1"/>
    <dgm:cxn modelId="{6501D3A9-69F4-4E5F-9B82-92D96EEBC42F}" type="presParOf" srcId="{85CBBE9C-D02F-46BE-BB94-653AF6CDEE27}" destId="{5D167F2F-B95E-4DE8-B6C4-9E603F3D3DAD}" srcOrd="1" destOrd="0" presId="urn:microsoft.com/office/officeart/2005/8/layout/hierarchy1"/>
    <dgm:cxn modelId="{B16FF8C6-A973-419F-A222-C76DEFE3F2E6}" type="presParOf" srcId="{5D167F2F-B95E-4DE8-B6C4-9E603F3D3DAD}" destId="{DF77E562-24DE-4FDC-859A-E379C3E73032}" srcOrd="0" destOrd="0" presId="urn:microsoft.com/office/officeart/2005/8/layout/hierarchy1"/>
    <dgm:cxn modelId="{CAFF0395-036F-4C5E-AE9B-C1B607B4EE01}" type="presParOf" srcId="{5D167F2F-B95E-4DE8-B6C4-9E603F3D3DAD}" destId="{0DB29FF4-33F2-4BAB-BDC0-78A57F8A1F05}" srcOrd="1" destOrd="0" presId="urn:microsoft.com/office/officeart/2005/8/layout/hierarchy1"/>
    <dgm:cxn modelId="{427CD91C-CCF3-4C3C-A267-EF644225D908}" type="presParOf" srcId="{0DB29FF4-33F2-4BAB-BDC0-78A57F8A1F05}" destId="{336C195F-CF93-46D9-9AB6-4B27529B062C}" srcOrd="0" destOrd="0" presId="urn:microsoft.com/office/officeart/2005/8/layout/hierarchy1"/>
    <dgm:cxn modelId="{406CF7B3-5C34-446C-99B7-B5599274E25F}" type="presParOf" srcId="{336C195F-CF93-46D9-9AB6-4B27529B062C}" destId="{F5A15ECF-A2B8-4D16-B4CA-A3E2D2703B42}" srcOrd="0" destOrd="0" presId="urn:microsoft.com/office/officeart/2005/8/layout/hierarchy1"/>
    <dgm:cxn modelId="{D30B8E1E-B992-43E3-9E61-7EEA406255EF}" type="presParOf" srcId="{336C195F-CF93-46D9-9AB6-4B27529B062C}" destId="{15009186-B57E-4DDE-9394-871C5383B527}" srcOrd="1" destOrd="0" presId="urn:microsoft.com/office/officeart/2005/8/layout/hierarchy1"/>
    <dgm:cxn modelId="{358CB092-34E1-400D-A4A5-2DD2E3319210}" type="presParOf" srcId="{0DB29FF4-33F2-4BAB-BDC0-78A57F8A1F05}" destId="{A8D93B46-1F28-43C2-9E50-275F2F95112A}" srcOrd="1" destOrd="0" presId="urn:microsoft.com/office/officeart/2005/8/layout/hierarchy1"/>
    <dgm:cxn modelId="{6A4E6C1D-ED78-4D30-A24F-FE904922F21F}" type="presParOf" srcId="{A8D93B46-1F28-43C2-9E50-275F2F95112A}" destId="{BE295225-FEAE-4488-BCDB-945CBB44C22A}" srcOrd="0" destOrd="0" presId="urn:microsoft.com/office/officeart/2005/8/layout/hierarchy1"/>
    <dgm:cxn modelId="{46748600-EBED-4EC2-9DD7-0759B96AD918}" type="presParOf" srcId="{A8D93B46-1F28-43C2-9E50-275F2F95112A}" destId="{E0107897-3376-467C-8D0F-03DCA47A2606}" srcOrd="1" destOrd="0" presId="urn:microsoft.com/office/officeart/2005/8/layout/hierarchy1"/>
    <dgm:cxn modelId="{915CB493-EA4E-44F1-8D00-53368DB33C99}" type="presParOf" srcId="{E0107897-3376-467C-8D0F-03DCA47A2606}" destId="{B8AC18CA-DFB5-426D-B261-5EE5747F3998}" srcOrd="0" destOrd="0" presId="urn:microsoft.com/office/officeart/2005/8/layout/hierarchy1"/>
    <dgm:cxn modelId="{B2417596-15D4-4C0B-9FC7-A1F859CDEF8E}" type="presParOf" srcId="{B8AC18CA-DFB5-426D-B261-5EE5747F3998}" destId="{AB609A5A-166D-4770-B484-9209A6780A1C}" srcOrd="0" destOrd="0" presId="urn:microsoft.com/office/officeart/2005/8/layout/hierarchy1"/>
    <dgm:cxn modelId="{6B609478-3C12-4359-A922-4F0E2A615D30}" type="presParOf" srcId="{B8AC18CA-DFB5-426D-B261-5EE5747F3998}" destId="{11195E5A-275A-446D-9669-4517609E3249}" srcOrd="1" destOrd="0" presId="urn:microsoft.com/office/officeart/2005/8/layout/hierarchy1"/>
    <dgm:cxn modelId="{360692DA-88EB-4439-8A42-419279DE7829}" type="presParOf" srcId="{E0107897-3376-467C-8D0F-03DCA47A2606}" destId="{7DF247D6-7F65-461B-9FC1-4420A6851C15}" srcOrd="1" destOrd="0" presId="urn:microsoft.com/office/officeart/2005/8/layout/hierarchy1"/>
    <dgm:cxn modelId="{A235A7C3-DD8B-4A5C-AEC7-A0A54C82773D}" type="presParOf" srcId="{7DF247D6-7F65-461B-9FC1-4420A6851C15}" destId="{F2CEE822-F9BB-4A29-A271-5028D44F0965}" srcOrd="0" destOrd="0" presId="urn:microsoft.com/office/officeart/2005/8/layout/hierarchy1"/>
    <dgm:cxn modelId="{633EBBB1-4CD1-45A6-B7A7-36B7469A88EB}" type="presParOf" srcId="{7DF247D6-7F65-461B-9FC1-4420A6851C15}" destId="{FD4E61B2-45AD-479B-9395-A9400FF1E9EB}" srcOrd="1" destOrd="0" presId="urn:microsoft.com/office/officeart/2005/8/layout/hierarchy1"/>
    <dgm:cxn modelId="{40A9AE9A-7CFE-43CD-8CE6-3DC3BF92A7D5}" type="presParOf" srcId="{FD4E61B2-45AD-479B-9395-A9400FF1E9EB}" destId="{C97A4136-CE6B-4ADF-9161-5EF4F73AF12B}" srcOrd="0" destOrd="0" presId="urn:microsoft.com/office/officeart/2005/8/layout/hierarchy1"/>
    <dgm:cxn modelId="{362B3436-E550-4F9F-8E99-089B9CD75657}" type="presParOf" srcId="{C97A4136-CE6B-4ADF-9161-5EF4F73AF12B}" destId="{A23909EC-C817-404E-88C5-C4E18B3F4D8A}" srcOrd="0" destOrd="0" presId="urn:microsoft.com/office/officeart/2005/8/layout/hierarchy1"/>
    <dgm:cxn modelId="{B02DEB85-4A67-4EEF-A3A0-D47FCE140041}" type="presParOf" srcId="{C97A4136-CE6B-4ADF-9161-5EF4F73AF12B}" destId="{CB7C7232-70D1-4793-A0FE-8DE020010D6B}" srcOrd="1" destOrd="0" presId="urn:microsoft.com/office/officeart/2005/8/layout/hierarchy1"/>
    <dgm:cxn modelId="{5A4731F8-0923-4AAD-B724-BA474EC2DC61}" type="presParOf" srcId="{FD4E61B2-45AD-479B-9395-A9400FF1E9EB}" destId="{60A3FFB8-60AE-4ADD-AC76-3803E008A5FF}" srcOrd="1" destOrd="0" presId="urn:microsoft.com/office/officeart/2005/8/layout/hierarchy1"/>
    <dgm:cxn modelId="{7296E386-5951-43C8-A07E-376DC9135859}" type="presParOf" srcId="{60A3FFB8-60AE-4ADD-AC76-3803E008A5FF}" destId="{6A623392-7930-4631-9937-6786BAC20746}" srcOrd="0" destOrd="0" presId="urn:microsoft.com/office/officeart/2005/8/layout/hierarchy1"/>
    <dgm:cxn modelId="{5353A7A5-6587-46B7-8593-8F7AC3328C55}" type="presParOf" srcId="{60A3FFB8-60AE-4ADD-AC76-3803E008A5FF}" destId="{ECFE02E7-A25B-4B30-BCB7-A2FBE85EF6CC}" srcOrd="1" destOrd="0" presId="urn:microsoft.com/office/officeart/2005/8/layout/hierarchy1"/>
    <dgm:cxn modelId="{B5BD3B71-A2BF-4F0E-89A4-8A634030DC9C}" type="presParOf" srcId="{ECFE02E7-A25B-4B30-BCB7-A2FBE85EF6CC}" destId="{AB767BB8-B300-4107-9979-73C5348C24BC}" srcOrd="0" destOrd="0" presId="urn:microsoft.com/office/officeart/2005/8/layout/hierarchy1"/>
    <dgm:cxn modelId="{D824B471-48CF-4F78-9473-9EFD5F885997}" type="presParOf" srcId="{AB767BB8-B300-4107-9979-73C5348C24BC}" destId="{17EF9377-C1A2-40FC-AB2B-704C5C2B9C93}" srcOrd="0" destOrd="0" presId="urn:microsoft.com/office/officeart/2005/8/layout/hierarchy1"/>
    <dgm:cxn modelId="{06AAAD89-98B8-47A2-8DF2-9762335960CC}" type="presParOf" srcId="{AB767BB8-B300-4107-9979-73C5348C24BC}" destId="{E44ED8D9-D72D-4BD9-9460-8F13659FECF7}" srcOrd="1" destOrd="0" presId="urn:microsoft.com/office/officeart/2005/8/layout/hierarchy1"/>
    <dgm:cxn modelId="{70FF7AFA-D071-4C1F-9561-483F522B925F}" type="presParOf" srcId="{ECFE02E7-A25B-4B30-BCB7-A2FBE85EF6CC}" destId="{16AC302E-E08D-491E-86CD-3B50355ADB3C}" srcOrd="1" destOrd="0" presId="urn:microsoft.com/office/officeart/2005/8/layout/hierarchy1"/>
    <dgm:cxn modelId="{C0D5D6AA-3759-4E2B-97D9-6C4AE160C076}" type="presParOf" srcId="{16AC302E-E08D-491E-86CD-3B50355ADB3C}" destId="{A40D549D-5471-4383-A4E0-52B1AA65966B}" srcOrd="0" destOrd="0" presId="urn:microsoft.com/office/officeart/2005/8/layout/hierarchy1"/>
    <dgm:cxn modelId="{8FA10B08-899E-46FB-BA24-C996CDA404E1}" type="presParOf" srcId="{16AC302E-E08D-491E-86CD-3B50355ADB3C}" destId="{E42D096D-5131-4688-80F8-1CA4CD9B4D02}" srcOrd="1" destOrd="0" presId="urn:microsoft.com/office/officeart/2005/8/layout/hierarchy1"/>
    <dgm:cxn modelId="{ED26E325-B735-43F3-AAE4-ADB7734C23AF}" type="presParOf" srcId="{E42D096D-5131-4688-80F8-1CA4CD9B4D02}" destId="{609C8E0A-5399-4470-A307-A95FA121D2FE}" srcOrd="0" destOrd="0" presId="urn:microsoft.com/office/officeart/2005/8/layout/hierarchy1"/>
    <dgm:cxn modelId="{A418626A-4494-49B1-A227-9BF3FD63A8EC}" type="presParOf" srcId="{609C8E0A-5399-4470-A307-A95FA121D2FE}" destId="{AE74881E-E1D2-43E1-AFDA-0FB93117B99E}" srcOrd="0" destOrd="0" presId="urn:microsoft.com/office/officeart/2005/8/layout/hierarchy1"/>
    <dgm:cxn modelId="{F5340160-CC44-4E7D-B02A-9699E44BEA00}" type="presParOf" srcId="{609C8E0A-5399-4470-A307-A95FA121D2FE}" destId="{8053AC51-39B3-455D-B3AF-283E12D81A76}" srcOrd="1" destOrd="0" presId="urn:microsoft.com/office/officeart/2005/8/layout/hierarchy1"/>
    <dgm:cxn modelId="{81A9C659-B5AE-42E1-B0E9-FD8BD4F6A27C}" type="presParOf" srcId="{E42D096D-5131-4688-80F8-1CA4CD9B4D02}" destId="{BFB8B914-3720-46C8-B8E8-96230BDDE28C}" srcOrd="1" destOrd="0" presId="urn:microsoft.com/office/officeart/2005/8/layout/hierarchy1"/>
    <dgm:cxn modelId="{10A365B0-2C39-4081-B134-A6626F9F3CEF}" type="presParOf" srcId="{27EEC078-78DB-4122-9A02-D9BE5481A00B}" destId="{849EF39A-2C54-4C40-8F37-4D881A392520}" srcOrd="6" destOrd="0" presId="urn:microsoft.com/office/officeart/2005/8/layout/hierarchy1"/>
    <dgm:cxn modelId="{F93B92B6-72B6-4143-AD90-EEB2E502082A}" type="presParOf" srcId="{27EEC078-78DB-4122-9A02-D9BE5481A00B}" destId="{910C471F-CD3B-49EA-ADDA-BFB585F9504B}" srcOrd="7" destOrd="0" presId="urn:microsoft.com/office/officeart/2005/8/layout/hierarchy1"/>
    <dgm:cxn modelId="{258C755D-B926-4D6F-9AA4-F5840D9B5A85}" type="presParOf" srcId="{910C471F-CD3B-49EA-ADDA-BFB585F9504B}" destId="{B4A381E1-56ED-4966-A1CA-30E475B40F5E}" srcOrd="0" destOrd="0" presId="urn:microsoft.com/office/officeart/2005/8/layout/hierarchy1"/>
    <dgm:cxn modelId="{850670B8-D848-4955-9809-0FE6DF686AC9}" type="presParOf" srcId="{B4A381E1-56ED-4966-A1CA-30E475B40F5E}" destId="{18430A1F-160E-4135-9257-CAE526F0B61F}" srcOrd="0" destOrd="0" presId="urn:microsoft.com/office/officeart/2005/8/layout/hierarchy1"/>
    <dgm:cxn modelId="{8B5B4623-764F-426E-8A27-A3747C2ED7B1}" type="presParOf" srcId="{B4A381E1-56ED-4966-A1CA-30E475B40F5E}" destId="{77A9373E-87B1-4EE0-8763-F534D754A807}" srcOrd="1" destOrd="0" presId="urn:microsoft.com/office/officeart/2005/8/layout/hierarchy1"/>
    <dgm:cxn modelId="{F5EFD3CC-5A03-46BB-B575-814370389627}" type="presParOf" srcId="{910C471F-CD3B-49EA-ADDA-BFB585F9504B}" destId="{BDCEE6A4-B44D-462B-9AC7-7231AE697EAA}" srcOrd="1" destOrd="0" presId="urn:microsoft.com/office/officeart/2005/8/layout/hierarchy1"/>
    <dgm:cxn modelId="{127EDEC6-A76C-4159-BF0D-DAA7BDB504F4}" type="presParOf" srcId="{BDCEE6A4-B44D-462B-9AC7-7231AE697EAA}" destId="{BEEA01BE-6A6C-4050-82C4-523EA6DBAAFA}" srcOrd="0" destOrd="0" presId="urn:microsoft.com/office/officeart/2005/8/layout/hierarchy1"/>
    <dgm:cxn modelId="{52949495-6178-4331-945E-9B48E7FAB94D}" type="presParOf" srcId="{BDCEE6A4-B44D-462B-9AC7-7231AE697EAA}" destId="{472CBDE1-D462-445E-BF14-056A9AF1CF09}" srcOrd="1" destOrd="0" presId="urn:microsoft.com/office/officeart/2005/8/layout/hierarchy1"/>
    <dgm:cxn modelId="{7F589074-AC3F-4FBC-8EDA-6903D3D30797}" type="presParOf" srcId="{472CBDE1-D462-445E-BF14-056A9AF1CF09}" destId="{2C8C96EB-65C8-4F7C-BD2F-14EDEA66A66B}" srcOrd="0" destOrd="0" presId="urn:microsoft.com/office/officeart/2005/8/layout/hierarchy1"/>
    <dgm:cxn modelId="{A9F36DD7-152A-4BDE-87B3-97C494E44E6A}" type="presParOf" srcId="{2C8C96EB-65C8-4F7C-BD2F-14EDEA66A66B}" destId="{5A2A8A85-51BA-4BAD-AB49-3D13544851D1}" srcOrd="0" destOrd="0" presId="urn:microsoft.com/office/officeart/2005/8/layout/hierarchy1"/>
    <dgm:cxn modelId="{F93F58FC-60B4-4D81-850D-1C473C2DF6DE}" type="presParOf" srcId="{2C8C96EB-65C8-4F7C-BD2F-14EDEA66A66B}" destId="{48F1DE0B-DBA7-49DB-83B6-1838803636CC}" srcOrd="1" destOrd="0" presId="urn:microsoft.com/office/officeart/2005/8/layout/hierarchy1"/>
    <dgm:cxn modelId="{1599DEEC-0FA9-4555-A3A7-F3B539CE5088}" type="presParOf" srcId="{472CBDE1-D462-445E-BF14-056A9AF1CF09}" destId="{B61448AE-5797-4B5C-B05D-E23C94A2E1A0}" srcOrd="1" destOrd="0" presId="urn:microsoft.com/office/officeart/2005/8/layout/hierarchy1"/>
    <dgm:cxn modelId="{CC1F434D-D114-4580-A3FD-E697272C4079}" type="presParOf" srcId="{B61448AE-5797-4B5C-B05D-E23C94A2E1A0}" destId="{7BDD60E8-76FC-4054-A5AF-787F4C821CD1}" srcOrd="0" destOrd="0" presId="urn:microsoft.com/office/officeart/2005/8/layout/hierarchy1"/>
    <dgm:cxn modelId="{5D55132D-C2F8-4DB1-80C8-F1C8FEDEDBBE}" type="presParOf" srcId="{B61448AE-5797-4B5C-B05D-E23C94A2E1A0}" destId="{4F3D3C54-3569-4A99-AF57-FE78301FC21D}" srcOrd="1" destOrd="0" presId="urn:microsoft.com/office/officeart/2005/8/layout/hierarchy1"/>
    <dgm:cxn modelId="{4CF9E41A-DC1D-49D1-AA40-B1D73951AA76}" type="presParOf" srcId="{4F3D3C54-3569-4A99-AF57-FE78301FC21D}" destId="{E66A6F79-6EC6-4291-A92A-1DD813139E76}" srcOrd="0" destOrd="0" presId="urn:microsoft.com/office/officeart/2005/8/layout/hierarchy1"/>
    <dgm:cxn modelId="{F65FE351-C2AE-45F7-9BE5-649974EF388B}" type="presParOf" srcId="{E66A6F79-6EC6-4291-A92A-1DD813139E76}" destId="{F887CBC2-B7D7-4F2F-85E0-AB6EB02BA6B9}" srcOrd="0" destOrd="0" presId="urn:microsoft.com/office/officeart/2005/8/layout/hierarchy1"/>
    <dgm:cxn modelId="{0A1722A3-7F36-4A99-81F5-B5AF1F3FAA5F}" type="presParOf" srcId="{E66A6F79-6EC6-4291-A92A-1DD813139E76}" destId="{A36E6EAF-F722-4496-AC4F-60F2EC5E430E}" srcOrd="1" destOrd="0" presId="urn:microsoft.com/office/officeart/2005/8/layout/hierarchy1"/>
    <dgm:cxn modelId="{7B9CCE14-87A7-43B3-AA7D-B2C41974B0F4}" type="presParOf" srcId="{4F3D3C54-3569-4A99-AF57-FE78301FC21D}" destId="{6104D448-33A5-4693-9E77-666B28E779D1}" srcOrd="1" destOrd="0" presId="urn:microsoft.com/office/officeart/2005/8/layout/hierarchy1"/>
    <dgm:cxn modelId="{814B7107-47B0-4379-BB97-AEE30F846B9C}" type="presParOf" srcId="{6104D448-33A5-4693-9E77-666B28E779D1}" destId="{29C2F816-21C2-4AFE-AB60-AFB615431EC2}" srcOrd="0" destOrd="0" presId="urn:microsoft.com/office/officeart/2005/8/layout/hierarchy1"/>
    <dgm:cxn modelId="{5971CA90-9B64-4A54-BCBC-91617CEBD64D}" type="presParOf" srcId="{6104D448-33A5-4693-9E77-666B28E779D1}" destId="{401277D6-457A-4720-ACED-60D283299398}" srcOrd="1" destOrd="0" presId="urn:microsoft.com/office/officeart/2005/8/layout/hierarchy1"/>
    <dgm:cxn modelId="{E1596EC4-5092-4819-9008-20CA54D05AEE}" type="presParOf" srcId="{401277D6-457A-4720-ACED-60D283299398}" destId="{032FFC9C-F7CE-49CC-BD30-B89BBA1FAB1C}" srcOrd="0" destOrd="0" presId="urn:microsoft.com/office/officeart/2005/8/layout/hierarchy1"/>
    <dgm:cxn modelId="{1868059A-9F95-4599-A398-C443F370148F}" type="presParOf" srcId="{032FFC9C-F7CE-49CC-BD30-B89BBA1FAB1C}" destId="{C16520B9-15F0-462C-BF13-EF7DD3D41E7E}" srcOrd="0" destOrd="0" presId="urn:microsoft.com/office/officeart/2005/8/layout/hierarchy1"/>
    <dgm:cxn modelId="{34F19B28-0F6E-4CB8-A9E2-CAFD09961CD6}" type="presParOf" srcId="{032FFC9C-F7CE-49CC-BD30-B89BBA1FAB1C}" destId="{55D70A02-2B72-4DE6-A053-F14260247B40}" srcOrd="1" destOrd="0" presId="urn:microsoft.com/office/officeart/2005/8/layout/hierarchy1"/>
    <dgm:cxn modelId="{85A8B255-8ED7-4E5E-ADC6-24B34B300055}" type="presParOf" srcId="{401277D6-457A-4720-ACED-60D283299398}" destId="{CFA65DB5-B589-49E4-941F-75D870AFF20E}" srcOrd="1" destOrd="0" presId="urn:microsoft.com/office/officeart/2005/8/layout/hierarchy1"/>
    <dgm:cxn modelId="{7DD68B9C-F9DE-4950-9F1E-E05EC2A22B5D}" type="presParOf" srcId="{CFA65DB5-B589-49E4-941F-75D870AFF20E}" destId="{67700B4E-20F2-4AD7-9F03-26F688CD1CFE}" srcOrd="0" destOrd="0" presId="urn:microsoft.com/office/officeart/2005/8/layout/hierarchy1"/>
    <dgm:cxn modelId="{38671EF7-072A-48B8-BC90-E9EEC01B95B3}" type="presParOf" srcId="{CFA65DB5-B589-49E4-941F-75D870AFF20E}" destId="{F1529AF2-D10F-4CD5-BA2F-6333BF5C129B}" srcOrd="1" destOrd="0" presId="urn:microsoft.com/office/officeart/2005/8/layout/hierarchy1"/>
    <dgm:cxn modelId="{B3751A13-7DA9-4D0B-A73D-0EC2A31F163D}" type="presParOf" srcId="{F1529AF2-D10F-4CD5-BA2F-6333BF5C129B}" destId="{6E62DDBE-6D13-4E5A-8A6E-AF6D8E680D85}" srcOrd="0" destOrd="0" presId="urn:microsoft.com/office/officeart/2005/8/layout/hierarchy1"/>
    <dgm:cxn modelId="{7F1FF660-4B1F-4642-92A8-3B9C9B20ACC4}" type="presParOf" srcId="{6E62DDBE-6D13-4E5A-8A6E-AF6D8E680D85}" destId="{CDD65587-C118-4631-8487-E4BFF929C50D}" srcOrd="0" destOrd="0" presId="urn:microsoft.com/office/officeart/2005/8/layout/hierarchy1"/>
    <dgm:cxn modelId="{799654BD-AD82-46EE-A77A-84FAED6165E0}" type="presParOf" srcId="{6E62DDBE-6D13-4E5A-8A6E-AF6D8E680D85}" destId="{2AFCF95D-CBAF-4586-8818-5B185DF91810}" srcOrd="1" destOrd="0" presId="urn:microsoft.com/office/officeart/2005/8/layout/hierarchy1"/>
    <dgm:cxn modelId="{9A8E9D9F-2C98-4538-A768-09FDDD043EF2}" type="presParOf" srcId="{F1529AF2-D10F-4CD5-BA2F-6333BF5C129B}" destId="{CC8238B8-EEEC-42DF-8E83-C5832DB5FA61}" srcOrd="1" destOrd="0" presId="urn:microsoft.com/office/officeart/2005/8/layout/hierarchy1"/>
    <dgm:cxn modelId="{8DD4973B-53EA-4A66-9B3F-CAFDC12CF16E}" type="presParOf" srcId="{CC8238B8-EEEC-42DF-8E83-C5832DB5FA61}" destId="{B31114DC-B53F-4A37-9DDA-4C5AA766F73C}" srcOrd="0" destOrd="0" presId="urn:microsoft.com/office/officeart/2005/8/layout/hierarchy1"/>
    <dgm:cxn modelId="{18ADD4C9-0484-47BC-86EF-CD1E08B4EA91}" type="presParOf" srcId="{CC8238B8-EEEC-42DF-8E83-C5832DB5FA61}" destId="{74EEA611-CA69-46B8-98F0-F78FED81704B}" srcOrd="1" destOrd="0" presId="urn:microsoft.com/office/officeart/2005/8/layout/hierarchy1"/>
    <dgm:cxn modelId="{F64266C4-6558-4418-8B9A-48148980EBB1}" type="presParOf" srcId="{74EEA611-CA69-46B8-98F0-F78FED81704B}" destId="{5D5B89E9-F175-4255-820B-9F2473259CE7}" srcOrd="0" destOrd="0" presId="urn:microsoft.com/office/officeart/2005/8/layout/hierarchy1"/>
    <dgm:cxn modelId="{0F0D973F-03D0-4369-9FC5-7E609680884E}" type="presParOf" srcId="{5D5B89E9-F175-4255-820B-9F2473259CE7}" destId="{8D21C59E-3A47-4986-80CE-FF48E11FF297}" srcOrd="0" destOrd="0" presId="urn:microsoft.com/office/officeart/2005/8/layout/hierarchy1"/>
    <dgm:cxn modelId="{AA002847-048E-404B-9355-21A263681A8A}" type="presParOf" srcId="{5D5B89E9-F175-4255-820B-9F2473259CE7}" destId="{3D257802-3A15-4D0A-8668-8B53F3D8BF48}" srcOrd="1" destOrd="0" presId="urn:microsoft.com/office/officeart/2005/8/layout/hierarchy1"/>
    <dgm:cxn modelId="{DBD31302-8E6E-4A1D-8A38-A887A1EA37FA}" type="presParOf" srcId="{74EEA611-CA69-46B8-98F0-F78FED81704B}" destId="{1496EFFB-78A4-41E5-9C96-4703D178D94A}" srcOrd="1" destOrd="0" presId="urn:microsoft.com/office/officeart/2005/8/layout/hierarchy1"/>
    <dgm:cxn modelId="{D778DBC2-87CC-4C1B-B5B9-991777BC473B}" type="presParOf" srcId="{27EEC078-78DB-4122-9A02-D9BE5481A00B}" destId="{741AA0EF-3DD5-4518-A055-5E63460AB276}" srcOrd="8" destOrd="0" presId="urn:microsoft.com/office/officeart/2005/8/layout/hierarchy1"/>
    <dgm:cxn modelId="{08D54CE4-CD3F-4654-AF8F-5EEF56418ED8}" type="presParOf" srcId="{27EEC078-78DB-4122-9A02-D9BE5481A00B}" destId="{F6706927-47C5-48F9-8A1F-100E282FEFEA}" srcOrd="9" destOrd="0" presId="urn:microsoft.com/office/officeart/2005/8/layout/hierarchy1"/>
    <dgm:cxn modelId="{CD5AD81F-8E02-4032-9716-DA8A96F4030E}" type="presParOf" srcId="{F6706927-47C5-48F9-8A1F-100E282FEFEA}" destId="{D70EBE00-E1CB-412F-81C4-B8F689E5D05B}" srcOrd="0" destOrd="0" presId="urn:microsoft.com/office/officeart/2005/8/layout/hierarchy1"/>
    <dgm:cxn modelId="{62CF919A-A59F-4A7F-8B5C-753F2B946871}" type="presParOf" srcId="{D70EBE00-E1CB-412F-81C4-B8F689E5D05B}" destId="{E45D6E7C-C1CF-410B-BC49-3FFA76BFB8D7}" srcOrd="0" destOrd="0" presId="urn:microsoft.com/office/officeart/2005/8/layout/hierarchy1"/>
    <dgm:cxn modelId="{3C524588-010C-4711-9A72-8EB9F0CE67DB}" type="presParOf" srcId="{D70EBE00-E1CB-412F-81C4-B8F689E5D05B}" destId="{07BA1457-4A01-4820-B9EE-B0A382B3AD0C}" srcOrd="1" destOrd="0" presId="urn:microsoft.com/office/officeart/2005/8/layout/hierarchy1"/>
    <dgm:cxn modelId="{35B9F084-3983-4709-8A8C-59503C16C3D8}" type="presParOf" srcId="{F6706927-47C5-48F9-8A1F-100E282FEFEA}" destId="{202550F5-D019-45FF-90C3-218FF78CE830}" srcOrd="1" destOrd="0" presId="urn:microsoft.com/office/officeart/2005/8/layout/hierarchy1"/>
    <dgm:cxn modelId="{93506579-EAEB-4B2B-A823-370080BD573A}" type="presParOf" srcId="{202550F5-D019-45FF-90C3-218FF78CE830}" destId="{6D8D74AA-D276-49E9-A622-927B98CEC7D3}" srcOrd="0" destOrd="0" presId="urn:microsoft.com/office/officeart/2005/8/layout/hierarchy1"/>
    <dgm:cxn modelId="{F103EAC6-5F31-4CB8-92C0-EBEFE9B93606}" type="presParOf" srcId="{202550F5-D019-45FF-90C3-218FF78CE830}" destId="{2566D3C8-0ED2-4AF8-A2B6-C6078EF0628D}" srcOrd="1" destOrd="0" presId="urn:microsoft.com/office/officeart/2005/8/layout/hierarchy1"/>
    <dgm:cxn modelId="{041498A6-8C33-4F7F-B741-EDB86EE64A9E}" type="presParOf" srcId="{2566D3C8-0ED2-4AF8-A2B6-C6078EF0628D}" destId="{DAC12BB9-D122-4070-8D78-03F2E8AEE7EC}" srcOrd="0" destOrd="0" presId="urn:microsoft.com/office/officeart/2005/8/layout/hierarchy1"/>
    <dgm:cxn modelId="{9D73F955-B17D-487A-BDAF-DBA13D7004C3}" type="presParOf" srcId="{DAC12BB9-D122-4070-8D78-03F2E8AEE7EC}" destId="{61F871FF-3810-4DF8-B906-7B285E3FF563}" srcOrd="0" destOrd="0" presId="urn:microsoft.com/office/officeart/2005/8/layout/hierarchy1"/>
    <dgm:cxn modelId="{13675C6E-6ABF-4B92-8718-5246FBBD232F}" type="presParOf" srcId="{DAC12BB9-D122-4070-8D78-03F2E8AEE7EC}" destId="{5AB8A9FC-160F-49E6-AD4B-7A049A4D98FD}" srcOrd="1" destOrd="0" presId="urn:microsoft.com/office/officeart/2005/8/layout/hierarchy1"/>
    <dgm:cxn modelId="{D020F6DE-0F86-4B3A-AD1B-9C143713D537}" type="presParOf" srcId="{2566D3C8-0ED2-4AF8-A2B6-C6078EF0628D}" destId="{5E901994-1128-4ACC-91B0-37863EE477E5}" srcOrd="1" destOrd="0" presId="urn:microsoft.com/office/officeart/2005/8/layout/hierarchy1"/>
    <dgm:cxn modelId="{145A7DE5-7445-4AC2-82D2-9E68F2FB18A7}" type="presParOf" srcId="{5E901994-1128-4ACC-91B0-37863EE477E5}" destId="{A5CC9723-8A63-4749-A309-8550C8EA8155}" srcOrd="0" destOrd="0" presId="urn:microsoft.com/office/officeart/2005/8/layout/hierarchy1"/>
    <dgm:cxn modelId="{F76CEB18-3292-4EA0-AC2A-3C6659D7F884}" type="presParOf" srcId="{5E901994-1128-4ACC-91B0-37863EE477E5}" destId="{B052FB5B-E2AC-4DD2-BE67-E1A81E3203A6}" srcOrd="1" destOrd="0" presId="urn:microsoft.com/office/officeart/2005/8/layout/hierarchy1"/>
    <dgm:cxn modelId="{96BB757B-41B8-4B30-9354-031C8F968546}" type="presParOf" srcId="{B052FB5B-E2AC-4DD2-BE67-E1A81E3203A6}" destId="{F5D3FDC8-F9BF-4FDF-8F17-47DD546247F0}" srcOrd="0" destOrd="0" presId="urn:microsoft.com/office/officeart/2005/8/layout/hierarchy1"/>
    <dgm:cxn modelId="{8083ADA7-79EF-4989-BC6F-E8666870F88D}" type="presParOf" srcId="{F5D3FDC8-F9BF-4FDF-8F17-47DD546247F0}" destId="{90217308-1BEC-48D9-950A-33180D7ED940}" srcOrd="0" destOrd="0" presId="urn:microsoft.com/office/officeart/2005/8/layout/hierarchy1"/>
    <dgm:cxn modelId="{99DB8859-5E02-4B1F-8963-83E1CFAE3AFC}" type="presParOf" srcId="{F5D3FDC8-F9BF-4FDF-8F17-47DD546247F0}" destId="{3E3F802E-02B0-4673-8AE0-C7920B071CDF}" srcOrd="1" destOrd="0" presId="urn:microsoft.com/office/officeart/2005/8/layout/hierarchy1"/>
    <dgm:cxn modelId="{D181461E-D177-415A-9817-D06080580859}" type="presParOf" srcId="{B052FB5B-E2AC-4DD2-BE67-E1A81E3203A6}" destId="{9816BFCE-42C5-49F0-BCBA-649CB8C5AFB7}" srcOrd="1" destOrd="0" presId="urn:microsoft.com/office/officeart/2005/8/layout/hierarchy1"/>
    <dgm:cxn modelId="{60D6F7F9-2D75-494F-B986-11F04F1DA56D}" type="presParOf" srcId="{9816BFCE-42C5-49F0-BCBA-649CB8C5AFB7}" destId="{B44FA7E2-E6F6-439A-8F93-9B30838E2E47}" srcOrd="0" destOrd="0" presId="urn:microsoft.com/office/officeart/2005/8/layout/hierarchy1"/>
    <dgm:cxn modelId="{38F943AD-66A7-47B8-A0EA-B4A8C7BED59E}" type="presParOf" srcId="{9816BFCE-42C5-49F0-BCBA-649CB8C5AFB7}" destId="{3BEFE955-5879-4791-9627-881C5A521BCB}" srcOrd="1" destOrd="0" presId="urn:microsoft.com/office/officeart/2005/8/layout/hierarchy1"/>
    <dgm:cxn modelId="{BBC0A75D-0CB0-40D2-9638-C8E020B48B50}" type="presParOf" srcId="{3BEFE955-5879-4791-9627-881C5A521BCB}" destId="{A8B648A0-8970-449E-A0BA-D8A276D5776A}" srcOrd="0" destOrd="0" presId="urn:microsoft.com/office/officeart/2005/8/layout/hierarchy1"/>
    <dgm:cxn modelId="{30B34241-8B24-40EC-AEC2-D84FDCB0FC09}" type="presParOf" srcId="{A8B648A0-8970-449E-A0BA-D8A276D5776A}" destId="{52E6E164-5E31-4AFF-8627-35F88167E612}" srcOrd="0" destOrd="0" presId="urn:microsoft.com/office/officeart/2005/8/layout/hierarchy1"/>
    <dgm:cxn modelId="{1448EE3E-D5F1-4DB9-9089-BAB4557B0317}" type="presParOf" srcId="{A8B648A0-8970-449E-A0BA-D8A276D5776A}" destId="{4DA0842B-92DF-4654-B648-94A00B5B2176}" srcOrd="1" destOrd="0" presId="urn:microsoft.com/office/officeart/2005/8/layout/hierarchy1"/>
    <dgm:cxn modelId="{89775233-109B-418B-AB8E-22A4AEB67B54}" type="presParOf" srcId="{3BEFE955-5879-4791-9627-881C5A521BCB}" destId="{F3A0BCDF-4DD0-4FA4-B309-D5EEE5B5A34E}" srcOrd="1" destOrd="0" presId="urn:microsoft.com/office/officeart/2005/8/layout/hierarchy1"/>
    <dgm:cxn modelId="{B2064C5E-B3F1-4567-A8A3-5AD5DD26F4E3}" type="presParOf" srcId="{F3A0BCDF-4DD0-4FA4-B309-D5EEE5B5A34E}" destId="{A1E5115A-A5D3-4F0F-BD45-142D1EF389BC}" srcOrd="0" destOrd="0" presId="urn:microsoft.com/office/officeart/2005/8/layout/hierarchy1"/>
    <dgm:cxn modelId="{F43EC6D5-366F-4C80-9D08-108CBCC22BD9}" type="presParOf" srcId="{F3A0BCDF-4DD0-4FA4-B309-D5EEE5B5A34E}" destId="{D4CB54E2-54D9-4B4A-94CB-C2FE63AAB5B1}" srcOrd="1" destOrd="0" presId="urn:microsoft.com/office/officeart/2005/8/layout/hierarchy1"/>
    <dgm:cxn modelId="{C88AD743-A84E-442B-9904-6AFCC147A6D4}" type="presParOf" srcId="{D4CB54E2-54D9-4B4A-94CB-C2FE63AAB5B1}" destId="{803807B9-E4DC-423F-8E96-595DE177A774}" srcOrd="0" destOrd="0" presId="urn:microsoft.com/office/officeart/2005/8/layout/hierarchy1"/>
    <dgm:cxn modelId="{52472B81-990E-4B6B-B0E5-151BDFB40D03}" type="presParOf" srcId="{803807B9-E4DC-423F-8E96-595DE177A774}" destId="{D4079AC4-3BA6-478F-97AC-1A54545E16EE}" srcOrd="0" destOrd="0" presId="urn:microsoft.com/office/officeart/2005/8/layout/hierarchy1"/>
    <dgm:cxn modelId="{147E9B06-FFEF-4E30-BEC6-4377B9A3B3C6}" type="presParOf" srcId="{803807B9-E4DC-423F-8E96-595DE177A774}" destId="{59669615-D468-41F0-9FEE-7E7FFF00401D}" srcOrd="1" destOrd="0" presId="urn:microsoft.com/office/officeart/2005/8/layout/hierarchy1"/>
    <dgm:cxn modelId="{C2F5A1AE-9291-4BF9-BEF4-2F56C711AA25}" type="presParOf" srcId="{D4CB54E2-54D9-4B4A-94CB-C2FE63AAB5B1}" destId="{D25F339C-0367-4D93-BD58-F086016D4320}" srcOrd="1" destOrd="0" presId="urn:microsoft.com/office/officeart/2005/8/layout/hierarchy1"/>
    <dgm:cxn modelId="{D7B24061-5485-4E77-ABD0-DA8FD59AF158}" type="presParOf" srcId="{D25F339C-0367-4D93-BD58-F086016D4320}" destId="{027E8475-AF74-4705-BFD5-D20DE9E531D8}" srcOrd="0" destOrd="0" presId="urn:microsoft.com/office/officeart/2005/8/layout/hierarchy1"/>
    <dgm:cxn modelId="{57576E60-0B57-4238-97A1-E9CA2041AB11}" type="presParOf" srcId="{D25F339C-0367-4D93-BD58-F086016D4320}" destId="{7B685F85-E0D5-4C27-AD22-47136BF109EB}" srcOrd="1" destOrd="0" presId="urn:microsoft.com/office/officeart/2005/8/layout/hierarchy1"/>
    <dgm:cxn modelId="{B110228B-92C9-4C4F-AD03-F2C36E128C2D}" type="presParOf" srcId="{7B685F85-E0D5-4C27-AD22-47136BF109EB}" destId="{3FC2F938-C113-4D4C-BD1C-CB80CF14B259}" srcOrd="0" destOrd="0" presId="urn:microsoft.com/office/officeart/2005/8/layout/hierarchy1"/>
    <dgm:cxn modelId="{B9B42F4D-AA14-40D1-A592-5A5A8AB59C09}" type="presParOf" srcId="{3FC2F938-C113-4D4C-BD1C-CB80CF14B259}" destId="{FDE8615A-5D25-4B29-A178-53F961EC4CC1}" srcOrd="0" destOrd="0" presId="urn:microsoft.com/office/officeart/2005/8/layout/hierarchy1"/>
    <dgm:cxn modelId="{C5735A2C-5F3C-4D6E-86DB-E4F2E966C193}" type="presParOf" srcId="{3FC2F938-C113-4D4C-BD1C-CB80CF14B259}" destId="{BE1C0FB9-DFBB-4D53-9C4B-0E6AFFD02AE5}" srcOrd="1" destOrd="0" presId="urn:microsoft.com/office/officeart/2005/8/layout/hierarchy1"/>
    <dgm:cxn modelId="{1827C7AD-FCBA-4F86-BD29-9139E298D5F1}" type="presParOf" srcId="{7B685F85-E0D5-4C27-AD22-47136BF109EB}" destId="{52425999-9C8E-4656-9CFC-F091DF952E14}" srcOrd="1" destOrd="0" presId="urn:microsoft.com/office/officeart/2005/8/layout/hierarchy1"/>
    <dgm:cxn modelId="{7E33E3D0-1740-4448-8BA7-9AFB2B543F18}" type="presParOf" srcId="{27EEC078-78DB-4122-9A02-D9BE5481A00B}" destId="{42ED8D52-514D-4FB2-B284-31CE74682171}" srcOrd="10" destOrd="0" presId="urn:microsoft.com/office/officeart/2005/8/layout/hierarchy1"/>
    <dgm:cxn modelId="{F990B157-ED5C-4138-BD7A-2E4E0880B355}" type="presParOf" srcId="{27EEC078-78DB-4122-9A02-D9BE5481A00B}" destId="{BA9E3809-CD5E-4841-9365-230EF5D2917B}" srcOrd="11" destOrd="0" presId="urn:microsoft.com/office/officeart/2005/8/layout/hierarchy1"/>
    <dgm:cxn modelId="{F16107E7-6794-4221-91EC-907269945C23}" type="presParOf" srcId="{BA9E3809-CD5E-4841-9365-230EF5D2917B}" destId="{4AFD6C66-3682-42DF-BB01-925D2DE1A6C8}" srcOrd="0" destOrd="0" presId="urn:microsoft.com/office/officeart/2005/8/layout/hierarchy1"/>
    <dgm:cxn modelId="{95A0D306-D982-49B2-8A59-8A5BA0CB707A}" type="presParOf" srcId="{4AFD6C66-3682-42DF-BB01-925D2DE1A6C8}" destId="{92399431-809D-4DC4-B914-4B076F1544F7}" srcOrd="0" destOrd="0" presId="urn:microsoft.com/office/officeart/2005/8/layout/hierarchy1"/>
    <dgm:cxn modelId="{9A9BB2FE-DE19-47C0-9C92-C1C65F4AA359}" type="presParOf" srcId="{4AFD6C66-3682-42DF-BB01-925D2DE1A6C8}" destId="{BCD18144-6CD1-4304-BDBD-750B17FBB1A3}" srcOrd="1" destOrd="0" presId="urn:microsoft.com/office/officeart/2005/8/layout/hierarchy1"/>
    <dgm:cxn modelId="{567A6349-DF37-496D-B465-293E8C381E09}" type="presParOf" srcId="{BA9E3809-CD5E-4841-9365-230EF5D2917B}" destId="{A04AE6AD-1AA9-4517-B4AC-71790FB48BAD}" srcOrd="1" destOrd="0" presId="urn:microsoft.com/office/officeart/2005/8/layout/hierarchy1"/>
    <dgm:cxn modelId="{76604F02-AF35-48FB-A228-AF67387F111A}" type="presParOf" srcId="{A04AE6AD-1AA9-4517-B4AC-71790FB48BAD}" destId="{21124E48-3F8A-4F39-AF60-179953DBE43B}" srcOrd="0" destOrd="0" presId="urn:microsoft.com/office/officeart/2005/8/layout/hierarchy1"/>
    <dgm:cxn modelId="{7D42DE7F-7FB8-4408-B2C0-F4476C3E8906}" type="presParOf" srcId="{A04AE6AD-1AA9-4517-B4AC-71790FB48BAD}" destId="{06A01917-2507-45F6-88F9-AB77579C1E94}" srcOrd="1" destOrd="0" presId="urn:microsoft.com/office/officeart/2005/8/layout/hierarchy1"/>
    <dgm:cxn modelId="{147547BD-2C1B-4DAD-B2FC-30F4048A091D}" type="presParOf" srcId="{06A01917-2507-45F6-88F9-AB77579C1E94}" destId="{CE048ED4-D6CA-4D55-8E67-B40F77906D32}" srcOrd="0" destOrd="0" presId="urn:microsoft.com/office/officeart/2005/8/layout/hierarchy1"/>
    <dgm:cxn modelId="{6653C290-1050-48E7-9859-BD7E525F9DFF}" type="presParOf" srcId="{CE048ED4-D6CA-4D55-8E67-B40F77906D32}" destId="{D01312C9-1C65-46C0-AF8B-5CB69AC3461D}" srcOrd="0" destOrd="0" presId="urn:microsoft.com/office/officeart/2005/8/layout/hierarchy1"/>
    <dgm:cxn modelId="{A3D3D557-71AC-423E-ADE1-DBD2728C41E7}" type="presParOf" srcId="{CE048ED4-D6CA-4D55-8E67-B40F77906D32}" destId="{43A93781-5533-4724-AAAA-0F3C9AC5A7C1}" srcOrd="1" destOrd="0" presId="urn:microsoft.com/office/officeart/2005/8/layout/hierarchy1"/>
    <dgm:cxn modelId="{428C4F32-980E-4F31-B08D-B9531AE210BF}" type="presParOf" srcId="{06A01917-2507-45F6-88F9-AB77579C1E94}" destId="{5106CF51-A92B-4B78-BA72-4A6045E5DE9C}" srcOrd="1" destOrd="0" presId="urn:microsoft.com/office/officeart/2005/8/layout/hierarchy1"/>
    <dgm:cxn modelId="{64044782-1EB1-490D-80DA-48821D073E92}" type="presParOf" srcId="{5106CF51-A92B-4B78-BA72-4A6045E5DE9C}" destId="{784D625A-4E52-4C59-AE08-DF5F723546A3}" srcOrd="0" destOrd="0" presId="urn:microsoft.com/office/officeart/2005/8/layout/hierarchy1"/>
    <dgm:cxn modelId="{546EB8A6-9517-484F-890C-9F180E21B0A6}" type="presParOf" srcId="{5106CF51-A92B-4B78-BA72-4A6045E5DE9C}" destId="{AB888B27-6B6E-4115-AA19-9FACF0318B20}" srcOrd="1" destOrd="0" presId="urn:microsoft.com/office/officeart/2005/8/layout/hierarchy1"/>
    <dgm:cxn modelId="{77F00B85-0C91-42EA-BF98-3DCD16567443}" type="presParOf" srcId="{AB888B27-6B6E-4115-AA19-9FACF0318B20}" destId="{77FD02AA-EAE7-47F7-9F2E-902CEAB07C8E}" srcOrd="0" destOrd="0" presId="urn:microsoft.com/office/officeart/2005/8/layout/hierarchy1"/>
    <dgm:cxn modelId="{CF0F2E4A-6F8A-4100-B302-6B549CC9495A}" type="presParOf" srcId="{77FD02AA-EAE7-47F7-9F2E-902CEAB07C8E}" destId="{864CE34D-5D26-494C-81EE-A84B3112A095}" srcOrd="0" destOrd="0" presId="urn:microsoft.com/office/officeart/2005/8/layout/hierarchy1"/>
    <dgm:cxn modelId="{3FF949D0-296F-49E0-A64D-A1F271F74116}" type="presParOf" srcId="{77FD02AA-EAE7-47F7-9F2E-902CEAB07C8E}" destId="{BC5C812B-B495-425B-BAF9-926BE03D333C}" srcOrd="1" destOrd="0" presId="urn:microsoft.com/office/officeart/2005/8/layout/hierarchy1"/>
    <dgm:cxn modelId="{10FEE131-7877-45F1-9F0A-14F70BC82355}" type="presParOf" srcId="{AB888B27-6B6E-4115-AA19-9FACF0318B20}" destId="{AB5EB1C9-CA01-475A-A93C-17A17C318AAD}" srcOrd="1" destOrd="0" presId="urn:microsoft.com/office/officeart/2005/8/layout/hierarchy1"/>
    <dgm:cxn modelId="{DE27A517-518E-4B77-BD21-25EBB4D00BB4}" type="presParOf" srcId="{AB5EB1C9-CA01-475A-A93C-17A17C318AAD}" destId="{5B2E8429-9846-4B25-88A8-76C9A5478FA1}" srcOrd="0" destOrd="0" presId="urn:microsoft.com/office/officeart/2005/8/layout/hierarchy1"/>
    <dgm:cxn modelId="{EED07A0B-9C1F-469F-8A09-FB5506CEFCEE}" type="presParOf" srcId="{AB5EB1C9-CA01-475A-A93C-17A17C318AAD}" destId="{6CA98337-B7F8-4D53-B4E7-E69A29850039}" srcOrd="1" destOrd="0" presId="urn:microsoft.com/office/officeart/2005/8/layout/hierarchy1"/>
    <dgm:cxn modelId="{01B7DD54-6F35-4FD6-8BD2-908AB7FD7F25}" type="presParOf" srcId="{6CA98337-B7F8-4D53-B4E7-E69A29850039}" destId="{20D2C06C-4301-4234-A8F1-417075EA4342}" srcOrd="0" destOrd="0" presId="urn:microsoft.com/office/officeart/2005/8/layout/hierarchy1"/>
    <dgm:cxn modelId="{B1EB1EEA-D598-470E-A6A4-B43EDAEE058E}" type="presParOf" srcId="{20D2C06C-4301-4234-A8F1-417075EA4342}" destId="{2BC66E56-FE7E-40EE-B72C-CC873E5FF75F}" srcOrd="0" destOrd="0" presId="urn:microsoft.com/office/officeart/2005/8/layout/hierarchy1"/>
    <dgm:cxn modelId="{1BB94EF1-1411-493C-92DB-58F44BD2E135}" type="presParOf" srcId="{20D2C06C-4301-4234-A8F1-417075EA4342}" destId="{D95BDCA6-60C6-4115-A560-6B0587238DE7}" srcOrd="1" destOrd="0" presId="urn:microsoft.com/office/officeart/2005/8/layout/hierarchy1"/>
    <dgm:cxn modelId="{3CD18E8A-16CF-4FDB-8265-AEE45ABE38FB}" type="presParOf" srcId="{6CA98337-B7F8-4D53-B4E7-E69A29850039}" destId="{51925069-7063-4F44-A4DA-6582DD647927}" srcOrd="1" destOrd="0" presId="urn:microsoft.com/office/officeart/2005/8/layout/hierarchy1"/>
    <dgm:cxn modelId="{E827D3C6-E4D7-4CC5-B857-7AEB1FB8DF7E}" type="presParOf" srcId="{51925069-7063-4F44-A4DA-6582DD647927}" destId="{4401448C-4E59-4D8A-90D2-C718F4AB8407}" srcOrd="0" destOrd="0" presId="urn:microsoft.com/office/officeart/2005/8/layout/hierarchy1"/>
    <dgm:cxn modelId="{1F146AAD-ECE8-4171-B6DB-0DABC8050450}" type="presParOf" srcId="{51925069-7063-4F44-A4DA-6582DD647927}" destId="{137831F8-30ED-443E-B826-1C8E71C43706}" srcOrd="1" destOrd="0" presId="urn:microsoft.com/office/officeart/2005/8/layout/hierarchy1"/>
    <dgm:cxn modelId="{1480C53C-7079-42C0-A965-5A4C0D5BED6B}" type="presParOf" srcId="{137831F8-30ED-443E-B826-1C8E71C43706}" destId="{4648D76D-A7EB-4955-8AA1-34D9570CA9A8}" srcOrd="0" destOrd="0" presId="urn:microsoft.com/office/officeart/2005/8/layout/hierarchy1"/>
    <dgm:cxn modelId="{0038919F-27FC-46E6-87B6-F3D01B58064A}" type="presParOf" srcId="{4648D76D-A7EB-4955-8AA1-34D9570CA9A8}" destId="{8DC12831-C0CB-4562-913D-E6B7FE19DFEB}" srcOrd="0" destOrd="0" presId="urn:microsoft.com/office/officeart/2005/8/layout/hierarchy1"/>
    <dgm:cxn modelId="{F8697E51-2C99-4D7B-AB46-75B1FA6F5139}" type="presParOf" srcId="{4648D76D-A7EB-4955-8AA1-34D9570CA9A8}" destId="{03BE5B7B-9A71-432A-81FE-157FEC8C65B1}" srcOrd="1" destOrd="0" presId="urn:microsoft.com/office/officeart/2005/8/layout/hierarchy1"/>
    <dgm:cxn modelId="{FEC74D88-A346-4F8D-BEDE-F3BF383192AE}" type="presParOf" srcId="{137831F8-30ED-443E-B826-1C8E71C43706}" destId="{159FEE3A-12CA-4719-9FD8-EAB1F9D73D94}" srcOrd="1" destOrd="0" presId="urn:microsoft.com/office/officeart/2005/8/layout/hierarchy1"/>
    <dgm:cxn modelId="{40DDDEE5-E166-49C1-BAB8-17AC25F0D45A}" type="presParOf" srcId="{159FEE3A-12CA-4719-9FD8-EAB1F9D73D94}" destId="{94A0D17D-FC88-4D73-8E22-1B5C2415C0CB}" srcOrd="0" destOrd="0" presId="urn:microsoft.com/office/officeart/2005/8/layout/hierarchy1"/>
    <dgm:cxn modelId="{7889EAEC-AA14-40CC-9BBA-16187A497D2C}" type="presParOf" srcId="{159FEE3A-12CA-4719-9FD8-EAB1F9D73D94}" destId="{BFCB9C30-7640-42F8-A327-9F044909B477}" srcOrd="1" destOrd="0" presId="urn:microsoft.com/office/officeart/2005/8/layout/hierarchy1"/>
    <dgm:cxn modelId="{E4D7AF3B-A5B0-478C-8937-E46739C92B1F}" type="presParOf" srcId="{BFCB9C30-7640-42F8-A327-9F044909B477}" destId="{8A56AC81-C53D-4598-8467-BF7A7608C134}" srcOrd="0" destOrd="0" presId="urn:microsoft.com/office/officeart/2005/8/layout/hierarchy1"/>
    <dgm:cxn modelId="{C977B28B-6A47-401B-9B93-B6CCD18629B0}" type="presParOf" srcId="{8A56AC81-C53D-4598-8467-BF7A7608C134}" destId="{60922F18-313B-4505-AAB6-5D123B649B80}" srcOrd="0" destOrd="0" presId="urn:microsoft.com/office/officeart/2005/8/layout/hierarchy1"/>
    <dgm:cxn modelId="{D39CFA1A-604F-42A6-8BBB-36946AE275AF}" type="presParOf" srcId="{8A56AC81-C53D-4598-8467-BF7A7608C134}" destId="{9646AB4B-29E1-4DC4-AD13-596D661259B2}" srcOrd="1" destOrd="0" presId="urn:microsoft.com/office/officeart/2005/8/layout/hierarchy1"/>
    <dgm:cxn modelId="{2E04711D-D2C4-4D58-A5BB-73DB0AF2CEFA}" type="presParOf" srcId="{BFCB9C30-7640-42F8-A327-9F044909B477}" destId="{D61BBA86-93F8-4B92-A72C-A43A01F6438E}" srcOrd="1" destOrd="0" presId="urn:microsoft.com/office/officeart/2005/8/layout/hierarchy1"/>
  </dgm:cxnLst>
  <dgm:bg>
    <a:effectLst>
      <a:outerShdw blurRad="50800" dist="38100" dir="8100000" algn="tr" rotWithShape="0">
        <a:prstClr val="black">
          <a:alpha val="40000"/>
        </a:prstClr>
      </a:outerShdw>
    </a:effect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AFBEF7-197C-4D55-A82E-3A7CFAC04E3E}" type="doc">
      <dgm:prSet loTypeId="urn:microsoft.com/office/officeart/2005/8/layout/cycle4#1" loCatId="matrix" qsTypeId="urn:microsoft.com/office/officeart/2005/8/quickstyle/3d1" qsCatId="3D" csTypeId="urn:microsoft.com/office/officeart/2005/8/colors/colorful5" csCatId="colorful" phldr="1"/>
      <dgm:spPr/>
      <dgm:t>
        <a:bodyPr/>
        <a:lstStyle/>
        <a:p>
          <a:endParaRPr lang="en-US"/>
        </a:p>
      </dgm:t>
    </dgm:pt>
    <dgm:pt modelId="{03BFB0AB-DAA4-4A9F-81F0-00465E16C217}">
      <dgm:prSet phldrT="[Text]" custT="1"/>
      <dgm:spPr>
        <a:effectLst>
          <a:outerShdw blurRad="50800" dist="38100" dir="8100000" algn="tr" rotWithShape="0">
            <a:prstClr val="black">
              <a:alpha val="40000"/>
            </a:prstClr>
          </a:outerShdw>
        </a:effectLst>
      </dgm:spPr>
      <dgm:t>
        <a:bodyPr/>
        <a:lstStyle/>
        <a:p>
          <a:r>
            <a:rPr lang="en-US" sz="1400">
              <a:effectLst>
                <a:reflection blurRad="6350" stA="55000" endA="300" endPos="45500" dir="5400000" sy="-100000" algn="bl" rotWithShape="0"/>
              </a:effectLst>
              <a:latin typeface="Arial" panose="020B0604020202020204" pitchFamily="34" charset="0"/>
              <a:cs typeface="Arial" panose="020B0604020202020204" pitchFamily="34" charset="0"/>
            </a:rPr>
            <a:t>Strength</a:t>
          </a:r>
        </a:p>
      </dgm:t>
    </dgm:pt>
    <dgm:pt modelId="{911F331C-6416-4376-BB46-F5C5F0C1D9F2}" type="parTrans" cxnId="{47ADD752-8179-4B95-B2EA-038440679F44}">
      <dgm:prSet/>
      <dgm:spPr/>
      <dgm:t>
        <a:bodyPr/>
        <a:lstStyle/>
        <a:p>
          <a:endParaRPr lang="en-US"/>
        </a:p>
      </dgm:t>
    </dgm:pt>
    <dgm:pt modelId="{E299F37E-2FF3-4C6B-AB24-A5BFBB8FD802}" type="sibTrans" cxnId="{47ADD752-8179-4B95-B2EA-038440679F44}">
      <dgm:prSet/>
      <dgm:spPr/>
      <dgm:t>
        <a:bodyPr/>
        <a:lstStyle/>
        <a:p>
          <a:endParaRPr lang="en-US"/>
        </a:p>
      </dgm:t>
    </dgm:pt>
    <dgm:pt modelId="{DC71B224-A061-43F1-9B90-0C2CB20A175C}">
      <dgm:prSet phldrT="[Text]" custT="1"/>
      <dgm:spPr>
        <a:effectLst>
          <a:outerShdw blurRad="50800" dist="38100" dir="8100000" algn="tr" rotWithShape="0">
            <a:prstClr val="black">
              <a:alpha val="40000"/>
            </a:prstClr>
          </a:outerShdw>
        </a:effectLst>
      </dgm:spPr>
      <dgm:t>
        <a:bodyPr/>
        <a:lstStyle/>
        <a:p>
          <a:r>
            <a:rPr lang="en-US" sz="1200">
              <a:latin typeface="Arial" panose="020B0604020202020204" pitchFamily="34" charset="0"/>
              <a:cs typeface="Arial" panose="020B0604020202020204" pitchFamily="34" charset="0"/>
            </a:rPr>
            <a:t>Solid organization culture</a:t>
          </a:r>
        </a:p>
      </dgm:t>
    </dgm:pt>
    <dgm:pt modelId="{38019C2B-848D-4F4F-B426-D7CDCEC46A72}" type="parTrans" cxnId="{BD8FDD43-51D1-4D0F-B027-B4D5C0165A42}">
      <dgm:prSet/>
      <dgm:spPr/>
      <dgm:t>
        <a:bodyPr/>
        <a:lstStyle/>
        <a:p>
          <a:endParaRPr lang="en-US"/>
        </a:p>
      </dgm:t>
    </dgm:pt>
    <dgm:pt modelId="{310A6432-D36F-40DD-93C9-647CCC616F4A}" type="sibTrans" cxnId="{BD8FDD43-51D1-4D0F-B027-B4D5C0165A42}">
      <dgm:prSet/>
      <dgm:spPr/>
      <dgm:t>
        <a:bodyPr/>
        <a:lstStyle/>
        <a:p>
          <a:endParaRPr lang="en-US"/>
        </a:p>
      </dgm:t>
    </dgm:pt>
    <dgm:pt modelId="{54BB213D-401B-4107-8684-950901877F6E}">
      <dgm:prSet phldrT="[Text]" custT="1"/>
      <dgm:spPr>
        <a:effectLst>
          <a:outerShdw blurRad="50800" dist="38100" dir="8100000" algn="tr" rotWithShape="0">
            <a:prstClr val="black">
              <a:alpha val="40000"/>
            </a:prstClr>
          </a:outerShdw>
        </a:effectLst>
      </dgm:spPr>
      <dgm:t>
        <a:bodyPr/>
        <a:lstStyle/>
        <a:p>
          <a:r>
            <a:rPr lang="en-US" sz="1400" b="0" cap="none" spc="0">
              <a:ln w="0"/>
              <a:solidFill>
                <a:schemeClr val="tx1"/>
              </a:solidFill>
              <a:effectLst>
                <a:outerShdw blurRad="38100" dist="19050" dir="2700000" algn="tl" rotWithShape="0">
                  <a:schemeClr val="dk1">
                    <a:alpha val="40000"/>
                  </a:schemeClr>
                </a:outerShdw>
                <a:reflection blurRad="6350" stA="55000" endA="300" endPos="45500" dir="5400000" sy="-100000" algn="bl" rotWithShape="0"/>
              </a:effectLst>
              <a:latin typeface="Arial" panose="020B0604020202020204" pitchFamily="34" charset="0"/>
              <a:cs typeface="Arial" panose="020B0604020202020204" pitchFamily="34" charset="0"/>
            </a:rPr>
            <a:t>Weakness</a:t>
          </a:r>
        </a:p>
      </dgm:t>
    </dgm:pt>
    <dgm:pt modelId="{EB0E2A0C-5DCD-4C93-9DA6-18A662297DE8}" type="parTrans" cxnId="{1E88B9A9-96F8-4269-8253-59A7575FFC3F}">
      <dgm:prSet/>
      <dgm:spPr/>
      <dgm:t>
        <a:bodyPr/>
        <a:lstStyle/>
        <a:p>
          <a:endParaRPr lang="en-US"/>
        </a:p>
      </dgm:t>
    </dgm:pt>
    <dgm:pt modelId="{BD4F7228-2CCE-471B-ACC9-F8C9809AE0FD}" type="sibTrans" cxnId="{1E88B9A9-96F8-4269-8253-59A7575FFC3F}">
      <dgm:prSet/>
      <dgm:spPr/>
      <dgm:t>
        <a:bodyPr/>
        <a:lstStyle/>
        <a:p>
          <a:endParaRPr lang="en-US"/>
        </a:p>
      </dgm:t>
    </dgm:pt>
    <dgm:pt modelId="{1B3D252E-DC66-470D-A066-DAB14BE6234D}">
      <dgm:prSet phldrT="[Text]" custT="1"/>
      <dgm:spPr>
        <a:effectLst>
          <a:outerShdw blurRad="50800" dist="38100" dir="8100000" algn="tr" rotWithShape="0">
            <a:prstClr val="black">
              <a:alpha val="40000"/>
            </a:prstClr>
          </a:outerShdw>
        </a:effectLst>
      </dgm:spPr>
      <dgm:t>
        <a:bodyPr/>
        <a:lstStyle/>
        <a:p>
          <a:r>
            <a:rPr lang="en-US" sz="1200" b="0" i="0">
              <a:latin typeface="Arial" panose="020B0604020202020204" pitchFamily="34" charset="0"/>
              <a:cs typeface="Arial" panose="020B0604020202020204" pitchFamily="34" charset="0"/>
            </a:rPr>
            <a:t>Absence of practical knowledge</a:t>
          </a:r>
          <a:endParaRPr lang="en-US" sz="1200">
            <a:latin typeface="Arial" panose="020B0604020202020204" pitchFamily="34" charset="0"/>
            <a:cs typeface="Arial" panose="020B0604020202020204" pitchFamily="34" charset="0"/>
          </a:endParaRPr>
        </a:p>
      </dgm:t>
    </dgm:pt>
    <dgm:pt modelId="{AE786A84-8D97-4423-BB1D-1D7AA96AD1F8}" type="parTrans" cxnId="{097DA088-29F0-4763-B8BA-8E914BE817E0}">
      <dgm:prSet/>
      <dgm:spPr/>
      <dgm:t>
        <a:bodyPr/>
        <a:lstStyle/>
        <a:p>
          <a:endParaRPr lang="en-US"/>
        </a:p>
      </dgm:t>
    </dgm:pt>
    <dgm:pt modelId="{A87C8ED6-9AD0-4BDC-A2CA-252858ECF783}" type="sibTrans" cxnId="{097DA088-29F0-4763-B8BA-8E914BE817E0}">
      <dgm:prSet/>
      <dgm:spPr/>
      <dgm:t>
        <a:bodyPr/>
        <a:lstStyle/>
        <a:p>
          <a:endParaRPr lang="en-US"/>
        </a:p>
      </dgm:t>
    </dgm:pt>
    <dgm:pt modelId="{67C64557-4784-4438-8635-0377EF550AA4}">
      <dgm:prSet phldrT="[Text]" custT="1"/>
      <dgm:spPr>
        <a:effectLst>
          <a:outerShdw blurRad="50800" dist="38100" dir="8100000" algn="tr" rotWithShape="0">
            <a:prstClr val="black">
              <a:alpha val="40000"/>
            </a:prstClr>
          </a:outerShdw>
        </a:effectLst>
      </dgm:spPr>
      <dgm:t>
        <a:bodyPr/>
        <a:lstStyle/>
        <a:p>
          <a:r>
            <a:rPr lang="en-US" sz="1400">
              <a:effectLst>
                <a:reflection blurRad="6350" stA="55000" endA="300" endPos="45500" dir="5400000" sy="-100000" algn="bl" rotWithShape="0"/>
              </a:effectLst>
              <a:latin typeface="Arial" panose="020B0604020202020204" pitchFamily="34" charset="0"/>
              <a:cs typeface="Arial" panose="020B0604020202020204" pitchFamily="34" charset="0"/>
            </a:rPr>
            <a:t>Threats</a:t>
          </a:r>
        </a:p>
      </dgm:t>
    </dgm:pt>
    <dgm:pt modelId="{B8362BCD-4A68-4D57-85C0-4D83A0D5D371}" type="parTrans" cxnId="{750BF3A4-CACE-4BAE-B1CC-7B929CD6390B}">
      <dgm:prSet/>
      <dgm:spPr/>
      <dgm:t>
        <a:bodyPr/>
        <a:lstStyle/>
        <a:p>
          <a:endParaRPr lang="en-US"/>
        </a:p>
      </dgm:t>
    </dgm:pt>
    <dgm:pt modelId="{BC6FE059-CC35-48CF-9841-E48F6408ECD1}" type="sibTrans" cxnId="{750BF3A4-CACE-4BAE-B1CC-7B929CD6390B}">
      <dgm:prSet/>
      <dgm:spPr/>
      <dgm:t>
        <a:bodyPr/>
        <a:lstStyle/>
        <a:p>
          <a:endParaRPr lang="en-US"/>
        </a:p>
      </dgm:t>
    </dgm:pt>
    <dgm:pt modelId="{881DA62E-C1EE-474C-87CC-7531DBFD1EF2}">
      <dgm:prSet phldrT="[Text]" custT="1"/>
      <dgm:spPr>
        <a:effectLst>
          <a:outerShdw blurRad="50800" dist="38100" dir="8100000" algn="tr" rotWithShape="0">
            <a:prstClr val="black">
              <a:alpha val="40000"/>
            </a:prstClr>
          </a:outerShdw>
        </a:effectLst>
      </dgm:spPr>
      <dgm:t>
        <a:bodyPr/>
        <a:lstStyle/>
        <a:p>
          <a:r>
            <a:rPr lang="en-US" sz="1200" i="0">
              <a:latin typeface="Arial" panose="020B0604020202020204" pitchFamily="34" charset="0"/>
              <a:cs typeface="Arial" panose="020B0604020202020204" pitchFamily="34" charset="0"/>
            </a:rPr>
            <a:t>Lack of data safety systems</a:t>
          </a:r>
        </a:p>
      </dgm:t>
    </dgm:pt>
    <dgm:pt modelId="{17DA07DF-1C95-4A34-A1B7-8E5F855DCD9D}" type="parTrans" cxnId="{5B1D1EFE-4556-4F98-87E1-7B1295E73DD3}">
      <dgm:prSet/>
      <dgm:spPr/>
      <dgm:t>
        <a:bodyPr/>
        <a:lstStyle/>
        <a:p>
          <a:endParaRPr lang="en-US"/>
        </a:p>
      </dgm:t>
    </dgm:pt>
    <dgm:pt modelId="{2A7688BA-519E-4763-BC01-B2033477712F}" type="sibTrans" cxnId="{5B1D1EFE-4556-4F98-87E1-7B1295E73DD3}">
      <dgm:prSet/>
      <dgm:spPr/>
      <dgm:t>
        <a:bodyPr/>
        <a:lstStyle/>
        <a:p>
          <a:endParaRPr lang="en-US"/>
        </a:p>
      </dgm:t>
    </dgm:pt>
    <dgm:pt modelId="{5EACF22D-A126-4690-955D-F72971BF4E79}">
      <dgm:prSet phldrT="[Text]"/>
      <dgm:spPr>
        <a:effectLst>
          <a:outerShdw blurRad="50800" dist="38100" dir="8100000" algn="tr" rotWithShape="0">
            <a:prstClr val="black">
              <a:alpha val="40000"/>
            </a:prstClr>
          </a:outerShdw>
        </a:effectLst>
      </dgm:spPr>
      <dgm:t>
        <a:bodyPr/>
        <a:lstStyle/>
        <a:p>
          <a:r>
            <a:rPr lang="en-US">
              <a:effectLst>
                <a:reflection blurRad="6350" stA="55000" endA="300" endPos="45500" dir="5400000" sy="-100000" algn="bl" rotWithShape="0"/>
              </a:effectLst>
              <a:latin typeface="Arial" panose="020B0604020202020204" pitchFamily="34" charset="0"/>
              <a:cs typeface="Arial" panose="020B0604020202020204" pitchFamily="34" charset="0"/>
            </a:rPr>
            <a:t>Opportunities</a:t>
          </a:r>
        </a:p>
      </dgm:t>
    </dgm:pt>
    <dgm:pt modelId="{51B0BB19-A240-4E78-8444-A0BC542EF0B3}" type="parTrans" cxnId="{8E752171-BA4F-46C9-9EFB-D8AD120F1229}">
      <dgm:prSet/>
      <dgm:spPr/>
      <dgm:t>
        <a:bodyPr/>
        <a:lstStyle/>
        <a:p>
          <a:endParaRPr lang="en-US"/>
        </a:p>
      </dgm:t>
    </dgm:pt>
    <dgm:pt modelId="{96B45976-FF7C-429B-99DA-90E3AD535315}" type="sibTrans" cxnId="{8E752171-BA4F-46C9-9EFB-D8AD120F1229}">
      <dgm:prSet/>
      <dgm:spPr/>
      <dgm:t>
        <a:bodyPr/>
        <a:lstStyle/>
        <a:p>
          <a:endParaRPr lang="en-US"/>
        </a:p>
      </dgm:t>
    </dgm:pt>
    <dgm:pt modelId="{6B603339-CC02-4222-BBBB-54471A7AF3BC}">
      <dgm:prSet phldrT="[Text]">
        <dgm:style>
          <a:lnRef idx="2">
            <a:schemeClr val="accent2"/>
          </a:lnRef>
          <a:fillRef idx="1">
            <a:schemeClr val="lt1"/>
          </a:fillRef>
          <a:effectRef idx="0">
            <a:schemeClr val="accent2"/>
          </a:effectRef>
          <a:fontRef idx="minor">
            <a:schemeClr val="dk1"/>
          </a:fontRef>
        </dgm:style>
      </dgm:prSet>
      <dgm:spPr>
        <a:effectLst>
          <a:outerShdw blurRad="50800" dist="38100" dir="8100000" algn="tr" rotWithShape="0">
            <a:prstClr val="black">
              <a:alpha val="40000"/>
            </a:prstClr>
          </a:outerShdw>
        </a:effectLst>
      </dgm:spPr>
      <dgm:t>
        <a:bodyPr/>
        <a:lstStyle/>
        <a:p>
          <a:r>
            <a:rPr lang="en-US" sz="1300" b="0" i="0">
              <a:latin typeface="Times New Roman" panose="02020603050405020304" pitchFamily="18" charset="0"/>
              <a:cs typeface="Times New Roman" panose="02020603050405020304" pitchFamily="18" charset="0"/>
            </a:rPr>
            <a:t>High quality IT education market</a:t>
          </a:r>
          <a:endParaRPr lang="en-US" sz="1300"/>
        </a:p>
      </dgm:t>
    </dgm:pt>
    <dgm:pt modelId="{16E762CE-DF7F-4B33-A088-D3687EBDE96C}" type="parTrans" cxnId="{4731A003-4769-4B72-A6BD-BEFF4A62102D}">
      <dgm:prSet/>
      <dgm:spPr/>
      <dgm:t>
        <a:bodyPr/>
        <a:lstStyle/>
        <a:p>
          <a:endParaRPr lang="en-US"/>
        </a:p>
      </dgm:t>
    </dgm:pt>
    <dgm:pt modelId="{20067D9E-A8AD-4337-890B-758906537C37}" type="sibTrans" cxnId="{4731A003-4769-4B72-A6BD-BEFF4A62102D}">
      <dgm:prSet/>
      <dgm:spPr/>
      <dgm:t>
        <a:bodyPr/>
        <a:lstStyle/>
        <a:p>
          <a:endParaRPr lang="en-US"/>
        </a:p>
      </dgm:t>
    </dgm:pt>
    <dgm:pt modelId="{64DD0EA7-AF0B-4508-B6BB-49C635174A9A}">
      <dgm:prSet custT="1"/>
      <dgm:spPr>
        <a:effectLst>
          <a:outerShdw blurRad="50800" dist="38100" dir="8100000" algn="tr" rotWithShape="0">
            <a:prstClr val="black">
              <a:alpha val="40000"/>
            </a:prstClr>
          </a:outerShdw>
        </a:effectLst>
      </dgm:spPr>
      <dgm:t>
        <a:bodyPr/>
        <a:lstStyle/>
        <a:p>
          <a:r>
            <a:rPr lang="en-US" sz="1200">
              <a:latin typeface="Arial" panose="020B0604020202020204" pitchFamily="34" charset="0"/>
              <a:cs typeface="Arial" panose="020B0604020202020204" pitchFamily="34" charset="0"/>
            </a:rPr>
            <a:t>Quality and opertaional control</a:t>
          </a:r>
        </a:p>
      </dgm:t>
    </dgm:pt>
    <dgm:pt modelId="{23AD7958-FBD7-4A15-A2C6-CD450D714CB5}" type="parTrans" cxnId="{2D716C36-DE51-4C6A-B07A-296974379465}">
      <dgm:prSet/>
      <dgm:spPr/>
      <dgm:t>
        <a:bodyPr/>
        <a:lstStyle/>
        <a:p>
          <a:endParaRPr lang="en-US"/>
        </a:p>
      </dgm:t>
    </dgm:pt>
    <dgm:pt modelId="{30FD638C-C920-493F-9966-280B22C0741F}" type="sibTrans" cxnId="{2D716C36-DE51-4C6A-B07A-296974379465}">
      <dgm:prSet/>
      <dgm:spPr/>
      <dgm:t>
        <a:bodyPr/>
        <a:lstStyle/>
        <a:p>
          <a:endParaRPr lang="en-US"/>
        </a:p>
      </dgm:t>
    </dgm:pt>
    <dgm:pt modelId="{5E3A1B8B-4FA3-4A88-9736-BEBA0503DF47}">
      <dgm:prSet custT="1"/>
      <dgm:spPr>
        <a:effectLst>
          <a:outerShdw blurRad="50800" dist="38100" dir="8100000" algn="tr" rotWithShape="0">
            <a:prstClr val="black">
              <a:alpha val="40000"/>
            </a:prstClr>
          </a:outerShdw>
        </a:effectLst>
      </dgm:spPr>
      <dgm:t>
        <a:bodyPr/>
        <a:lstStyle/>
        <a:p>
          <a:r>
            <a:rPr lang="en-US" sz="1200">
              <a:latin typeface="Arial" panose="020B0604020202020204" pitchFamily="34" charset="0"/>
              <a:cs typeface="Arial" panose="020B0604020202020204" pitchFamily="34" charset="0"/>
            </a:rPr>
            <a:t>Expertise</a:t>
          </a:r>
        </a:p>
      </dgm:t>
    </dgm:pt>
    <dgm:pt modelId="{9E2F66B9-DCA0-41C0-B5FD-E07815800D7C}" type="parTrans" cxnId="{B0BB403D-E97E-4EF5-AF88-77CF294D6AF8}">
      <dgm:prSet/>
      <dgm:spPr/>
      <dgm:t>
        <a:bodyPr/>
        <a:lstStyle/>
        <a:p>
          <a:endParaRPr lang="en-US"/>
        </a:p>
      </dgm:t>
    </dgm:pt>
    <dgm:pt modelId="{790056F4-0040-443C-BE82-A60405B5CB2C}" type="sibTrans" cxnId="{B0BB403D-E97E-4EF5-AF88-77CF294D6AF8}">
      <dgm:prSet/>
      <dgm:spPr/>
      <dgm:t>
        <a:bodyPr/>
        <a:lstStyle/>
        <a:p>
          <a:endParaRPr lang="en-US"/>
        </a:p>
      </dgm:t>
    </dgm:pt>
    <dgm:pt modelId="{721B8466-75C5-43F1-8C6C-9C6712A88319}">
      <dgm:prSet custT="1"/>
      <dgm:spPr>
        <a:effectLst>
          <a:outerShdw blurRad="50800" dist="38100" dir="8100000" algn="tr" rotWithShape="0">
            <a:prstClr val="black">
              <a:alpha val="40000"/>
            </a:prstClr>
          </a:outerShdw>
        </a:effectLst>
      </dgm:spPr>
      <dgm:t>
        <a:bodyPr/>
        <a:lstStyle/>
        <a:p>
          <a:r>
            <a:rPr lang="en-US" sz="1200">
              <a:latin typeface="Arial" panose="020B0604020202020204" pitchFamily="34" charset="0"/>
              <a:cs typeface="Arial" panose="020B0604020202020204" pitchFamily="34" charset="0"/>
            </a:rPr>
            <a:t>Attractive pay and leave system</a:t>
          </a:r>
        </a:p>
      </dgm:t>
    </dgm:pt>
    <dgm:pt modelId="{25E3BCB0-C029-4E9F-AC54-1A4062E67E16}" type="sibTrans" cxnId="{E695AA00-202C-4421-825F-B2777F814900}">
      <dgm:prSet/>
      <dgm:spPr/>
      <dgm:t>
        <a:bodyPr/>
        <a:lstStyle/>
        <a:p>
          <a:endParaRPr lang="en-US"/>
        </a:p>
      </dgm:t>
    </dgm:pt>
    <dgm:pt modelId="{15BA7659-EBD8-4433-A85B-AE47B903045D}" type="parTrans" cxnId="{E695AA00-202C-4421-825F-B2777F814900}">
      <dgm:prSet/>
      <dgm:spPr/>
      <dgm:t>
        <a:bodyPr/>
        <a:lstStyle/>
        <a:p>
          <a:endParaRPr lang="en-US"/>
        </a:p>
      </dgm:t>
    </dgm:pt>
    <dgm:pt modelId="{BBF8242D-7821-43C8-BB79-5F558593F115}">
      <dgm:prSet custT="1"/>
      <dgm:spPr>
        <a:effectLst>
          <a:outerShdw blurRad="50800" dist="38100" dir="8100000" algn="tr" rotWithShape="0">
            <a:prstClr val="black">
              <a:alpha val="40000"/>
            </a:prstClr>
          </a:outerShdw>
        </a:effectLst>
      </dgm:spPr>
      <dgm:t>
        <a:bodyPr/>
        <a:lstStyle/>
        <a:p>
          <a:r>
            <a:rPr lang="en-US" sz="1200">
              <a:latin typeface="Arial" panose="020B0604020202020204" pitchFamily="34" charset="0"/>
              <a:cs typeface="Arial" panose="020B0604020202020204" pitchFamily="34" charset="0"/>
            </a:rPr>
            <a:t>Client driven procedures</a:t>
          </a:r>
        </a:p>
      </dgm:t>
    </dgm:pt>
    <dgm:pt modelId="{3FA067BF-62DF-40AF-828B-6EFAC4337C6C}" type="parTrans" cxnId="{DC443737-540B-4432-B794-0348C78808A0}">
      <dgm:prSet/>
      <dgm:spPr/>
      <dgm:t>
        <a:bodyPr/>
        <a:lstStyle/>
        <a:p>
          <a:endParaRPr lang="en-US"/>
        </a:p>
      </dgm:t>
    </dgm:pt>
    <dgm:pt modelId="{B17EC07A-72D4-453B-ACE9-495C65C6586B}" type="sibTrans" cxnId="{DC443737-540B-4432-B794-0348C78808A0}">
      <dgm:prSet/>
      <dgm:spPr/>
      <dgm:t>
        <a:bodyPr/>
        <a:lstStyle/>
        <a:p>
          <a:endParaRPr lang="en-US"/>
        </a:p>
      </dgm:t>
    </dgm:pt>
    <dgm:pt modelId="{BA3F713F-654D-4E7F-B7EB-74B92701ACFB}">
      <dgm:prSet/>
      <dgm:spPr>
        <a:effectLst>
          <a:outerShdw blurRad="50800" dist="38100" dir="8100000" algn="tr" rotWithShape="0">
            <a:prstClr val="black">
              <a:alpha val="40000"/>
            </a:prstClr>
          </a:outerShdw>
        </a:effectLst>
      </dgm:spPr>
      <dgm:t>
        <a:bodyPr/>
        <a:lstStyle/>
        <a:p>
          <a:r>
            <a:rPr lang="en-US" sz="1200" b="0" i="0">
              <a:latin typeface="Arial" panose="020B0604020202020204" pitchFamily="34" charset="0"/>
              <a:cs typeface="Arial" panose="020B0604020202020204" pitchFamily="34" charset="0"/>
            </a:rPr>
            <a:t>Dependency on july services</a:t>
          </a:r>
          <a:endParaRPr lang="en-US" sz="1200">
            <a:latin typeface="Arial" panose="020B0604020202020204" pitchFamily="34" charset="0"/>
            <a:cs typeface="Arial" panose="020B0604020202020204" pitchFamily="34" charset="0"/>
          </a:endParaRPr>
        </a:p>
      </dgm:t>
    </dgm:pt>
    <dgm:pt modelId="{921AEC79-4D69-4431-959A-09B19C67213C}" type="parTrans" cxnId="{2F6B19EE-2C4A-49D9-A607-AC2F5E0B3184}">
      <dgm:prSet/>
      <dgm:spPr/>
      <dgm:t>
        <a:bodyPr/>
        <a:lstStyle/>
        <a:p>
          <a:endParaRPr lang="en-US"/>
        </a:p>
      </dgm:t>
    </dgm:pt>
    <dgm:pt modelId="{991D090E-8520-4A73-BF99-6A30546D25A9}" type="sibTrans" cxnId="{2F6B19EE-2C4A-49D9-A607-AC2F5E0B3184}">
      <dgm:prSet/>
      <dgm:spPr/>
      <dgm:t>
        <a:bodyPr/>
        <a:lstStyle/>
        <a:p>
          <a:endParaRPr lang="en-US"/>
        </a:p>
      </dgm:t>
    </dgm:pt>
    <dgm:pt modelId="{3F47EC33-C13F-415E-ABBE-796E189FF481}">
      <dgm:prSet custT="1">
        <dgm:style>
          <a:lnRef idx="2">
            <a:schemeClr val="accent2"/>
          </a:lnRef>
          <a:fillRef idx="1">
            <a:schemeClr val="lt1"/>
          </a:fillRef>
          <a:effectRef idx="0">
            <a:schemeClr val="accent2"/>
          </a:effectRef>
          <a:fontRef idx="minor">
            <a:schemeClr val="dk1"/>
          </a:fontRef>
        </dgm:style>
      </dgm:prSet>
      <dgm:spPr>
        <a:effectLst>
          <a:outerShdw blurRad="50800" dist="38100" dir="8100000" algn="tr" rotWithShape="0">
            <a:prstClr val="black">
              <a:alpha val="40000"/>
            </a:prstClr>
          </a:outerShdw>
        </a:effectLst>
      </dgm:spPr>
      <dgm:t>
        <a:bodyPr/>
        <a:lstStyle/>
        <a:p>
          <a:r>
            <a:rPr lang="en-US" sz="1200">
              <a:latin typeface="Arial" panose="020B0604020202020204" pitchFamily="34" charset="0"/>
              <a:cs typeface="Arial" panose="020B0604020202020204" pitchFamily="34" charset="0"/>
            </a:rPr>
            <a:t>Development of business</a:t>
          </a:r>
          <a:endParaRPr lang="en-US" sz="1200" b="0">
            <a:latin typeface="Arial" panose="020B0604020202020204" pitchFamily="34" charset="0"/>
            <a:cs typeface="Arial" panose="020B0604020202020204" pitchFamily="34" charset="0"/>
          </a:endParaRPr>
        </a:p>
      </dgm:t>
    </dgm:pt>
    <dgm:pt modelId="{C3BFB811-E285-4DFB-8ADF-0E5D84AFACC5}" type="parTrans" cxnId="{109877A7-2FB2-4F30-87CE-091813210E54}">
      <dgm:prSet/>
      <dgm:spPr/>
      <dgm:t>
        <a:bodyPr/>
        <a:lstStyle/>
        <a:p>
          <a:endParaRPr lang="en-US"/>
        </a:p>
      </dgm:t>
    </dgm:pt>
    <dgm:pt modelId="{66DA46A9-F9A6-4C52-A148-98C8EFD108F8}" type="sibTrans" cxnId="{109877A7-2FB2-4F30-87CE-091813210E54}">
      <dgm:prSet/>
      <dgm:spPr/>
      <dgm:t>
        <a:bodyPr/>
        <a:lstStyle/>
        <a:p>
          <a:endParaRPr lang="en-US"/>
        </a:p>
      </dgm:t>
    </dgm:pt>
    <dgm:pt modelId="{58D50980-F8EF-4F0C-A464-E4293974F112}">
      <dgm:prSet custT="1"/>
      <dgm:spPr>
        <a:effectLst>
          <a:outerShdw blurRad="50800" dist="38100" dir="8100000" algn="tr" rotWithShape="0">
            <a:prstClr val="black">
              <a:alpha val="40000"/>
            </a:prstClr>
          </a:outerShdw>
        </a:effectLst>
      </dgm:spPr>
      <dgm:t>
        <a:bodyPr/>
        <a:lstStyle/>
        <a:p>
          <a:r>
            <a:rPr lang="en-US" sz="1200" i="0">
              <a:latin typeface="Arial" panose="020B0604020202020204" pitchFamily="34" charset="0"/>
              <a:cs typeface="Arial" panose="020B0604020202020204" pitchFamily="34" charset="0"/>
            </a:rPr>
            <a:t>Increased Competition</a:t>
          </a:r>
        </a:p>
      </dgm:t>
    </dgm:pt>
    <dgm:pt modelId="{6AFE4876-1FE3-497F-818E-138348631763}" type="parTrans" cxnId="{64DD28B3-B69C-4103-9E75-32B14113DB6B}">
      <dgm:prSet/>
      <dgm:spPr/>
      <dgm:t>
        <a:bodyPr/>
        <a:lstStyle/>
        <a:p>
          <a:endParaRPr lang="en-US"/>
        </a:p>
      </dgm:t>
    </dgm:pt>
    <dgm:pt modelId="{B039DBA2-8D6C-4EB2-9CA7-B1E116762DC0}" type="sibTrans" cxnId="{64DD28B3-B69C-4103-9E75-32B14113DB6B}">
      <dgm:prSet/>
      <dgm:spPr/>
      <dgm:t>
        <a:bodyPr/>
        <a:lstStyle/>
        <a:p>
          <a:endParaRPr lang="en-US"/>
        </a:p>
      </dgm:t>
    </dgm:pt>
    <dgm:pt modelId="{F6AC053B-DE5B-44DA-AE7E-7FBFB2DFC739}">
      <dgm:prSet custT="1"/>
      <dgm:spPr>
        <a:effectLst>
          <a:outerShdw blurRad="50800" dist="38100" dir="8100000" algn="tr" rotWithShape="0">
            <a:prstClr val="black">
              <a:alpha val="40000"/>
            </a:prstClr>
          </a:outerShdw>
        </a:effectLst>
      </dgm:spPr>
      <dgm:t>
        <a:bodyPr/>
        <a:lstStyle/>
        <a:p>
          <a:r>
            <a:rPr lang="en-US" sz="1200" i="0">
              <a:latin typeface="Arial" panose="020B0604020202020204" pitchFamily="34" charset="0"/>
              <a:cs typeface="Arial" panose="020B0604020202020204" pitchFamily="34" charset="0"/>
            </a:rPr>
            <a:t>Low return on investment</a:t>
          </a:r>
          <a:endParaRPr lang="en-US" sz="1200" b="0" i="0">
            <a:latin typeface="Arial" panose="020B0604020202020204" pitchFamily="34" charset="0"/>
            <a:cs typeface="Arial" panose="020B0604020202020204" pitchFamily="34" charset="0"/>
          </a:endParaRPr>
        </a:p>
      </dgm:t>
    </dgm:pt>
    <dgm:pt modelId="{C5AA9DC5-7878-40C9-A197-B0B3BEF9F885}" type="parTrans" cxnId="{3E5AB931-2F4B-43B8-BE0D-E0B092B40220}">
      <dgm:prSet/>
      <dgm:spPr/>
      <dgm:t>
        <a:bodyPr/>
        <a:lstStyle/>
        <a:p>
          <a:endParaRPr lang="en-US"/>
        </a:p>
      </dgm:t>
    </dgm:pt>
    <dgm:pt modelId="{71D2DDA3-D0EC-42C7-A506-7037C9980A91}" type="sibTrans" cxnId="{3E5AB931-2F4B-43B8-BE0D-E0B092B40220}">
      <dgm:prSet/>
      <dgm:spPr/>
      <dgm:t>
        <a:bodyPr/>
        <a:lstStyle/>
        <a:p>
          <a:endParaRPr lang="en-US"/>
        </a:p>
      </dgm:t>
    </dgm:pt>
    <dgm:pt modelId="{3263948D-32BE-4706-8ACD-FDC7224C3236}" type="pres">
      <dgm:prSet presAssocID="{4EAFBEF7-197C-4D55-A82E-3A7CFAC04E3E}" presName="cycleMatrixDiagram" presStyleCnt="0">
        <dgm:presLayoutVars>
          <dgm:chMax val="1"/>
          <dgm:dir/>
          <dgm:animLvl val="lvl"/>
          <dgm:resizeHandles val="exact"/>
        </dgm:presLayoutVars>
      </dgm:prSet>
      <dgm:spPr/>
      <dgm:t>
        <a:bodyPr/>
        <a:lstStyle/>
        <a:p>
          <a:endParaRPr lang="en-US"/>
        </a:p>
      </dgm:t>
    </dgm:pt>
    <dgm:pt modelId="{6012A2D3-1965-4D38-A7A4-D7FEEC9CBCE8}" type="pres">
      <dgm:prSet presAssocID="{4EAFBEF7-197C-4D55-A82E-3A7CFAC04E3E}" presName="children" presStyleCnt="0"/>
      <dgm:spPr/>
    </dgm:pt>
    <dgm:pt modelId="{D7F94CAC-3224-43F2-80F8-AE059480D8B4}" type="pres">
      <dgm:prSet presAssocID="{4EAFBEF7-197C-4D55-A82E-3A7CFAC04E3E}" presName="child1group" presStyleCnt="0"/>
      <dgm:spPr/>
    </dgm:pt>
    <dgm:pt modelId="{6F71DD4B-2022-4014-B5A0-220834015746}" type="pres">
      <dgm:prSet presAssocID="{4EAFBEF7-197C-4D55-A82E-3A7CFAC04E3E}" presName="child1" presStyleLbl="bgAcc1" presStyleIdx="0" presStyleCnt="4" custScaleY="144754"/>
      <dgm:spPr/>
      <dgm:t>
        <a:bodyPr/>
        <a:lstStyle/>
        <a:p>
          <a:endParaRPr lang="en-US"/>
        </a:p>
      </dgm:t>
    </dgm:pt>
    <dgm:pt modelId="{CC16CA27-0879-4EEC-B0D1-3F79B4B59555}" type="pres">
      <dgm:prSet presAssocID="{4EAFBEF7-197C-4D55-A82E-3A7CFAC04E3E}" presName="child1Text" presStyleLbl="bgAcc1" presStyleIdx="0" presStyleCnt="4">
        <dgm:presLayoutVars>
          <dgm:bulletEnabled val="1"/>
        </dgm:presLayoutVars>
      </dgm:prSet>
      <dgm:spPr/>
      <dgm:t>
        <a:bodyPr/>
        <a:lstStyle/>
        <a:p>
          <a:endParaRPr lang="en-US"/>
        </a:p>
      </dgm:t>
    </dgm:pt>
    <dgm:pt modelId="{8ADB53FC-55EC-43FD-B392-6188BCA06BBE}" type="pres">
      <dgm:prSet presAssocID="{4EAFBEF7-197C-4D55-A82E-3A7CFAC04E3E}" presName="child2group" presStyleCnt="0"/>
      <dgm:spPr/>
    </dgm:pt>
    <dgm:pt modelId="{16A2D17D-A775-456C-A416-6D6A39D68825}" type="pres">
      <dgm:prSet presAssocID="{4EAFBEF7-197C-4D55-A82E-3A7CFAC04E3E}" presName="child2" presStyleLbl="bgAcc1" presStyleIdx="1" presStyleCnt="4" custScaleY="115499"/>
      <dgm:spPr/>
      <dgm:t>
        <a:bodyPr/>
        <a:lstStyle/>
        <a:p>
          <a:endParaRPr lang="en-US"/>
        </a:p>
      </dgm:t>
    </dgm:pt>
    <dgm:pt modelId="{9F7C85D0-B7AD-4CB9-AC1B-CC96E3645799}" type="pres">
      <dgm:prSet presAssocID="{4EAFBEF7-197C-4D55-A82E-3A7CFAC04E3E}" presName="child2Text" presStyleLbl="bgAcc1" presStyleIdx="1" presStyleCnt="4">
        <dgm:presLayoutVars>
          <dgm:bulletEnabled val="1"/>
        </dgm:presLayoutVars>
      </dgm:prSet>
      <dgm:spPr/>
      <dgm:t>
        <a:bodyPr/>
        <a:lstStyle/>
        <a:p>
          <a:endParaRPr lang="en-US"/>
        </a:p>
      </dgm:t>
    </dgm:pt>
    <dgm:pt modelId="{BAEEA857-36A4-4451-8150-F6F37CA2E82C}" type="pres">
      <dgm:prSet presAssocID="{4EAFBEF7-197C-4D55-A82E-3A7CFAC04E3E}" presName="child3group" presStyleCnt="0"/>
      <dgm:spPr/>
    </dgm:pt>
    <dgm:pt modelId="{192E2531-0B55-412D-ACA9-96C23F7E5900}" type="pres">
      <dgm:prSet presAssocID="{4EAFBEF7-197C-4D55-A82E-3A7CFAC04E3E}" presName="child3" presStyleLbl="bgAcc1" presStyleIdx="2" presStyleCnt="4" custScaleY="117969" custLinFactNeighborX="18305" custLinFactNeighborY="11609"/>
      <dgm:spPr/>
      <dgm:t>
        <a:bodyPr/>
        <a:lstStyle/>
        <a:p>
          <a:endParaRPr lang="en-US"/>
        </a:p>
      </dgm:t>
    </dgm:pt>
    <dgm:pt modelId="{796D41A0-78C9-4958-8AE6-8A9CAFBD3B5C}" type="pres">
      <dgm:prSet presAssocID="{4EAFBEF7-197C-4D55-A82E-3A7CFAC04E3E}" presName="child3Text" presStyleLbl="bgAcc1" presStyleIdx="2" presStyleCnt="4">
        <dgm:presLayoutVars>
          <dgm:bulletEnabled val="1"/>
        </dgm:presLayoutVars>
      </dgm:prSet>
      <dgm:spPr/>
      <dgm:t>
        <a:bodyPr/>
        <a:lstStyle/>
        <a:p>
          <a:endParaRPr lang="en-US"/>
        </a:p>
      </dgm:t>
    </dgm:pt>
    <dgm:pt modelId="{A0F0260B-B36D-4269-87E1-4F6671333D2F}" type="pres">
      <dgm:prSet presAssocID="{4EAFBEF7-197C-4D55-A82E-3A7CFAC04E3E}" presName="child4group" presStyleCnt="0"/>
      <dgm:spPr/>
    </dgm:pt>
    <dgm:pt modelId="{FFCE966A-6902-4CAF-A7C6-E24357B178E1}" type="pres">
      <dgm:prSet presAssocID="{4EAFBEF7-197C-4D55-A82E-3A7CFAC04E3E}" presName="child4" presStyleLbl="bgAcc1" presStyleIdx="3" presStyleCnt="4"/>
      <dgm:spPr/>
      <dgm:t>
        <a:bodyPr/>
        <a:lstStyle/>
        <a:p>
          <a:endParaRPr lang="en-US"/>
        </a:p>
      </dgm:t>
    </dgm:pt>
    <dgm:pt modelId="{92D90F00-EAC8-4EA8-9328-A5B6696DF3CB}" type="pres">
      <dgm:prSet presAssocID="{4EAFBEF7-197C-4D55-A82E-3A7CFAC04E3E}" presName="child4Text" presStyleLbl="bgAcc1" presStyleIdx="3" presStyleCnt="4">
        <dgm:presLayoutVars>
          <dgm:bulletEnabled val="1"/>
        </dgm:presLayoutVars>
      </dgm:prSet>
      <dgm:spPr/>
      <dgm:t>
        <a:bodyPr/>
        <a:lstStyle/>
        <a:p>
          <a:endParaRPr lang="en-US"/>
        </a:p>
      </dgm:t>
    </dgm:pt>
    <dgm:pt modelId="{967E31C0-1D1C-41A8-9592-27717B21C626}" type="pres">
      <dgm:prSet presAssocID="{4EAFBEF7-197C-4D55-A82E-3A7CFAC04E3E}" presName="childPlaceholder" presStyleCnt="0"/>
      <dgm:spPr/>
    </dgm:pt>
    <dgm:pt modelId="{EFAF1231-6B26-444F-9E93-9B0BCC6333A0}" type="pres">
      <dgm:prSet presAssocID="{4EAFBEF7-197C-4D55-A82E-3A7CFAC04E3E}" presName="circle" presStyleCnt="0"/>
      <dgm:spPr/>
    </dgm:pt>
    <dgm:pt modelId="{41F35FC2-98DB-4A1D-892F-A11E634BA964}" type="pres">
      <dgm:prSet presAssocID="{4EAFBEF7-197C-4D55-A82E-3A7CFAC04E3E}" presName="quadrant1" presStyleLbl="node1" presStyleIdx="0" presStyleCnt="4">
        <dgm:presLayoutVars>
          <dgm:chMax val="1"/>
          <dgm:bulletEnabled val="1"/>
        </dgm:presLayoutVars>
      </dgm:prSet>
      <dgm:spPr/>
      <dgm:t>
        <a:bodyPr/>
        <a:lstStyle/>
        <a:p>
          <a:endParaRPr lang="en-US"/>
        </a:p>
      </dgm:t>
    </dgm:pt>
    <dgm:pt modelId="{F2A7E95D-D711-4D2C-A255-21B61FA8B24A}" type="pres">
      <dgm:prSet presAssocID="{4EAFBEF7-197C-4D55-A82E-3A7CFAC04E3E}" presName="quadrant2" presStyleLbl="node1" presStyleIdx="1" presStyleCnt="4">
        <dgm:presLayoutVars>
          <dgm:chMax val="1"/>
          <dgm:bulletEnabled val="1"/>
        </dgm:presLayoutVars>
      </dgm:prSet>
      <dgm:spPr/>
      <dgm:t>
        <a:bodyPr/>
        <a:lstStyle/>
        <a:p>
          <a:endParaRPr lang="en-US"/>
        </a:p>
      </dgm:t>
    </dgm:pt>
    <dgm:pt modelId="{5F8B20FA-8BCE-48C6-9505-C713ED81D769}" type="pres">
      <dgm:prSet presAssocID="{4EAFBEF7-197C-4D55-A82E-3A7CFAC04E3E}" presName="quadrant3" presStyleLbl="node1" presStyleIdx="2" presStyleCnt="4">
        <dgm:presLayoutVars>
          <dgm:chMax val="1"/>
          <dgm:bulletEnabled val="1"/>
        </dgm:presLayoutVars>
      </dgm:prSet>
      <dgm:spPr/>
      <dgm:t>
        <a:bodyPr/>
        <a:lstStyle/>
        <a:p>
          <a:endParaRPr lang="en-US"/>
        </a:p>
      </dgm:t>
    </dgm:pt>
    <dgm:pt modelId="{17867B13-ECC9-4815-BA8D-AEC03646B7D8}" type="pres">
      <dgm:prSet presAssocID="{4EAFBEF7-197C-4D55-A82E-3A7CFAC04E3E}" presName="quadrant4" presStyleLbl="node1" presStyleIdx="3" presStyleCnt="4">
        <dgm:presLayoutVars>
          <dgm:chMax val="1"/>
          <dgm:bulletEnabled val="1"/>
        </dgm:presLayoutVars>
      </dgm:prSet>
      <dgm:spPr/>
      <dgm:t>
        <a:bodyPr/>
        <a:lstStyle/>
        <a:p>
          <a:endParaRPr lang="en-US"/>
        </a:p>
      </dgm:t>
    </dgm:pt>
    <dgm:pt modelId="{B505F77A-2B1A-4F68-BE9C-FAA2911A4827}" type="pres">
      <dgm:prSet presAssocID="{4EAFBEF7-197C-4D55-A82E-3A7CFAC04E3E}" presName="quadrantPlaceholder" presStyleCnt="0"/>
      <dgm:spPr/>
    </dgm:pt>
    <dgm:pt modelId="{073C935D-ECB2-4262-8A48-C98E0AE83C3A}" type="pres">
      <dgm:prSet presAssocID="{4EAFBEF7-197C-4D55-A82E-3A7CFAC04E3E}" presName="center1" presStyleLbl="fgShp" presStyleIdx="0" presStyleCnt="2"/>
      <dgm:spPr>
        <a:effectLst>
          <a:outerShdw blurRad="50800" dist="38100" dir="8100000" algn="tr" rotWithShape="0">
            <a:prstClr val="black">
              <a:alpha val="40000"/>
            </a:prstClr>
          </a:outerShdw>
        </a:effectLst>
      </dgm:spPr>
    </dgm:pt>
    <dgm:pt modelId="{D824099F-5F3B-4A5A-A0ED-A76BA837947B}" type="pres">
      <dgm:prSet presAssocID="{4EAFBEF7-197C-4D55-A82E-3A7CFAC04E3E}" presName="center2" presStyleLbl="fgShp" presStyleIdx="1" presStyleCnt="2"/>
      <dgm:spPr>
        <a:effectLst>
          <a:outerShdw blurRad="50800" dist="38100" dir="8100000" algn="tr" rotWithShape="0">
            <a:prstClr val="black">
              <a:alpha val="40000"/>
            </a:prstClr>
          </a:outerShdw>
        </a:effectLst>
      </dgm:spPr>
    </dgm:pt>
  </dgm:ptLst>
  <dgm:cxnLst>
    <dgm:cxn modelId="{232CEEC1-1A22-438D-A270-0BE285E1F2B3}" type="presOf" srcId="{54BB213D-401B-4107-8684-950901877F6E}" destId="{F2A7E95D-D711-4D2C-A255-21B61FA8B24A}" srcOrd="0" destOrd="0" presId="urn:microsoft.com/office/officeart/2005/8/layout/cycle4#1"/>
    <dgm:cxn modelId="{3B821665-C63D-455B-B963-8B2C295B6FE4}" type="presOf" srcId="{BBF8242D-7821-43C8-BB79-5F558593F115}" destId="{6F71DD4B-2022-4014-B5A0-220834015746}" srcOrd="0" destOrd="4" presId="urn:microsoft.com/office/officeart/2005/8/layout/cycle4#1"/>
    <dgm:cxn modelId="{EC5AF5DF-B3C4-4927-9069-EB0830BE5414}" type="presOf" srcId="{03BFB0AB-DAA4-4A9F-81F0-00465E16C217}" destId="{41F35FC2-98DB-4A1D-892F-A11E634BA964}" srcOrd="0" destOrd="0" presId="urn:microsoft.com/office/officeart/2005/8/layout/cycle4#1"/>
    <dgm:cxn modelId="{A71F6262-EE5E-4B46-9864-62C25714B68E}" type="presOf" srcId="{3F47EC33-C13F-415E-ABBE-796E189FF481}" destId="{92D90F00-EAC8-4EA8-9328-A5B6696DF3CB}" srcOrd="1" destOrd="1" presId="urn:microsoft.com/office/officeart/2005/8/layout/cycle4#1"/>
    <dgm:cxn modelId="{96916A32-5A9A-46BD-A558-54897326F883}" type="presOf" srcId="{881DA62E-C1EE-474C-87CC-7531DBFD1EF2}" destId="{192E2531-0B55-412D-ACA9-96C23F7E5900}" srcOrd="0" destOrd="0" presId="urn:microsoft.com/office/officeart/2005/8/layout/cycle4#1"/>
    <dgm:cxn modelId="{0BEBD19D-7BEA-4EAE-BF5A-7E6EFED827FE}" type="presOf" srcId="{BBF8242D-7821-43C8-BB79-5F558593F115}" destId="{CC16CA27-0879-4EEC-B0D1-3F79B4B59555}" srcOrd="1" destOrd="4" presId="urn:microsoft.com/office/officeart/2005/8/layout/cycle4#1"/>
    <dgm:cxn modelId="{1C0161E8-271B-457E-92C3-BD44E66B0ABE}" type="presOf" srcId="{BA3F713F-654D-4E7F-B7EB-74B92701ACFB}" destId="{9F7C85D0-B7AD-4CB9-AC1B-CC96E3645799}" srcOrd="1" destOrd="1" presId="urn:microsoft.com/office/officeart/2005/8/layout/cycle4#1"/>
    <dgm:cxn modelId="{8E752171-BA4F-46C9-9EFB-D8AD120F1229}" srcId="{4EAFBEF7-197C-4D55-A82E-3A7CFAC04E3E}" destId="{5EACF22D-A126-4690-955D-F72971BF4E79}" srcOrd="3" destOrd="0" parTransId="{51B0BB19-A240-4E78-8444-A0BC542EF0B3}" sibTransId="{96B45976-FF7C-429B-99DA-90E3AD535315}"/>
    <dgm:cxn modelId="{C8F2C574-F61B-4214-B185-C214D8B31ADF}" type="presOf" srcId="{58D50980-F8EF-4F0C-A464-E4293974F112}" destId="{192E2531-0B55-412D-ACA9-96C23F7E5900}" srcOrd="0" destOrd="1" presId="urn:microsoft.com/office/officeart/2005/8/layout/cycle4#1"/>
    <dgm:cxn modelId="{6B47D728-5A95-4F8E-A1E1-0A0B325875C4}" type="presOf" srcId="{DC71B224-A061-43F1-9B90-0C2CB20A175C}" destId="{CC16CA27-0879-4EEC-B0D1-3F79B4B59555}" srcOrd="1" destOrd="0" presId="urn:microsoft.com/office/officeart/2005/8/layout/cycle4#1"/>
    <dgm:cxn modelId="{3E5AB931-2F4B-43B8-BE0D-E0B092B40220}" srcId="{67C64557-4784-4438-8635-0377EF550AA4}" destId="{F6AC053B-DE5B-44DA-AE7E-7FBFB2DFC739}" srcOrd="2" destOrd="0" parTransId="{C5AA9DC5-7878-40C9-A197-B0B3BEF9F885}" sibTransId="{71D2DDA3-D0EC-42C7-A506-7037C9980A91}"/>
    <dgm:cxn modelId="{2D716C36-DE51-4C6A-B07A-296974379465}" srcId="{03BFB0AB-DAA4-4A9F-81F0-00465E16C217}" destId="{64DD0EA7-AF0B-4508-B6BB-49C635174A9A}" srcOrd="2" destOrd="0" parTransId="{23AD7958-FBD7-4A15-A2C6-CD450D714CB5}" sibTransId="{30FD638C-C920-493F-9966-280B22C0741F}"/>
    <dgm:cxn modelId="{82FB65F2-EC63-4E9F-B23F-0CB6C747E83B}" type="presOf" srcId="{67C64557-4784-4438-8635-0377EF550AA4}" destId="{5F8B20FA-8BCE-48C6-9505-C713ED81D769}" srcOrd="0" destOrd="0" presId="urn:microsoft.com/office/officeart/2005/8/layout/cycle4#1"/>
    <dgm:cxn modelId="{2F6B19EE-2C4A-49D9-A607-AC2F5E0B3184}" srcId="{54BB213D-401B-4107-8684-950901877F6E}" destId="{BA3F713F-654D-4E7F-B7EB-74B92701ACFB}" srcOrd="1" destOrd="0" parTransId="{921AEC79-4D69-4431-959A-09B19C67213C}" sibTransId="{991D090E-8520-4A73-BF99-6A30546D25A9}"/>
    <dgm:cxn modelId="{750BF3A4-CACE-4BAE-B1CC-7B929CD6390B}" srcId="{4EAFBEF7-197C-4D55-A82E-3A7CFAC04E3E}" destId="{67C64557-4784-4438-8635-0377EF550AA4}" srcOrd="2" destOrd="0" parTransId="{B8362BCD-4A68-4D57-85C0-4D83A0D5D371}" sibTransId="{BC6FE059-CC35-48CF-9841-E48F6408ECD1}"/>
    <dgm:cxn modelId="{D7DC1CDC-FF8A-4472-8904-A3E6E8D8AD1C}" type="presOf" srcId="{BA3F713F-654D-4E7F-B7EB-74B92701ACFB}" destId="{16A2D17D-A775-456C-A416-6D6A39D68825}" srcOrd="0" destOrd="1" presId="urn:microsoft.com/office/officeart/2005/8/layout/cycle4#1"/>
    <dgm:cxn modelId="{3106F226-658C-4FF4-8070-57CA759F3901}" type="presOf" srcId="{F6AC053B-DE5B-44DA-AE7E-7FBFB2DFC739}" destId="{796D41A0-78C9-4958-8AE6-8A9CAFBD3B5C}" srcOrd="1" destOrd="2" presId="urn:microsoft.com/office/officeart/2005/8/layout/cycle4#1"/>
    <dgm:cxn modelId="{47ADD752-8179-4B95-B2EA-038440679F44}" srcId="{4EAFBEF7-197C-4D55-A82E-3A7CFAC04E3E}" destId="{03BFB0AB-DAA4-4A9F-81F0-00465E16C217}" srcOrd="0" destOrd="0" parTransId="{911F331C-6416-4376-BB46-F5C5F0C1D9F2}" sibTransId="{E299F37E-2FF3-4C6B-AB24-A5BFBB8FD802}"/>
    <dgm:cxn modelId="{6BFE1917-90CA-42EB-92D7-C73693F1E219}" type="presOf" srcId="{1B3D252E-DC66-470D-A066-DAB14BE6234D}" destId="{16A2D17D-A775-456C-A416-6D6A39D68825}" srcOrd="0" destOrd="0" presId="urn:microsoft.com/office/officeart/2005/8/layout/cycle4#1"/>
    <dgm:cxn modelId="{EC4EB09B-D085-468E-81B3-32989B09C6EF}" type="presOf" srcId="{5EACF22D-A126-4690-955D-F72971BF4E79}" destId="{17867B13-ECC9-4815-BA8D-AEC03646B7D8}" srcOrd="0" destOrd="0" presId="urn:microsoft.com/office/officeart/2005/8/layout/cycle4#1"/>
    <dgm:cxn modelId="{8863EA42-2442-4201-A486-F41D024E7E31}" type="presOf" srcId="{5E3A1B8B-4FA3-4A88-9736-BEBA0503DF47}" destId="{6F71DD4B-2022-4014-B5A0-220834015746}" srcOrd="0" destOrd="3" presId="urn:microsoft.com/office/officeart/2005/8/layout/cycle4#1"/>
    <dgm:cxn modelId="{BEFF6844-B492-495E-AC42-C08BE1AE8357}" type="presOf" srcId="{721B8466-75C5-43F1-8C6C-9C6712A88319}" destId="{CC16CA27-0879-4EEC-B0D1-3F79B4B59555}" srcOrd="1" destOrd="1" presId="urn:microsoft.com/office/officeart/2005/8/layout/cycle4#1"/>
    <dgm:cxn modelId="{097DA088-29F0-4763-B8BA-8E914BE817E0}" srcId="{54BB213D-401B-4107-8684-950901877F6E}" destId="{1B3D252E-DC66-470D-A066-DAB14BE6234D}" srcOrd="0" destOrd="0" parTransId="{AE786A84-8D97-4423-BB1D-1D7AA96AD1F8}" sibTransId="{A87C8ED6-9AD0-4BDC-A2CA-252858ECF783}"/>
    <dgm:cxn modelId="{9082232B-958C-4961-9535-57C75E6BC288}" type="presOf" srcId="{64DD0EA7-AF0B-4508-B6BB-49C635174A9A}" destId="{6F71DD4B-2022-4014-B5A0-220834015746}" srcOrd="0" destOrd="2" presId="urn:microsoft.com/office/officeart/2005/8/layout/cycle4#1"/>
    <dgm:cxn modelId="{28D9F45D-8D53-45B0-AEB7-FE2F0698D558}" type="presOf" srcId="{64DD0EA7-AF0B-4508-B6BB-49C635174A9A}" destId="{CC16CA27-0879-4EEC-B0D1-3F79B4B59555}" srcOrd="1" destOrd="2" presId="urn:microsoft.com/office/officeart/2005/8/layout/cycle4#1"/>
    <dgm:cxn modelId="{BD8FDD43-51D1-4D0F-B027-B4D5C0165A42}" srcId="{03BFB0AB-DAA4-4A9F-81F0-00465E16C217}" destId="{DC71B224-A061-43F1-9B90-0C2CB20A175C}" srcOrd="0" destOrd="0" parTransId="{38019C2B-848D-4F4F-B426-D7CDCEC46A72}" sibTransId="{310A6432-D36F-40DD-93C9-647CCC616F4A}"/>
    <dgm:cxn modelId="{08960097-8A66-407B-9858-66723E4394E5}" type="presOf" srcId="{3F47EC33-C13F-415E-ABBE-796E189FF481}" destId="{FFCE966A-6902-4CAF-A7C6-E24357B178E1}" srcOrd="0" destOrd="1" presId="urn:microsoft.com/office/officeart/2005/8/layout/cycle4#1"/>
    <dgm:cxn modelId="{DC443737-540B-4432-B794-0348C78808A0}" srcId="{03BFB0AB-DAA4-4A9F-81F0-00465E16C217}" destId="{BBF8242D-7821-43C8-BB79-5F558593F115}" srcOrd="4" destOrd="0" parTransId="{3FA067BF-62DF-40AF-828B-6EFAC4337C6C}" sibTransId="{B17EC07A-72D4-453B-ACE9-495C65C6586B}"/>
    <dgm:cxn modelId="{1E88B9A9-96F8-4269-8253-59A7575FFC3F}" srcId="{4EAFBEF7-197C-4D55-A82E-3A7CFAC04E3E}" destId="{54BB213D-401B-4107-8684-950901877F6E}" srcOrd="1" destOrd="0" parTransId="{EB0E2A0C-5DCD-4C93-9DA6-18A662297DE8}" sibTransId="{BD4F7228-2CCE-471B-ACC9-F8C9809AE0FD}"/>
    <dgm:cxn modelId="{8BE0E1F6-37BB-4DEF-856B-08A013A776A6}" type="presOf" srcId="{1B3D252E-DC66-470D-A066-DAB14BE6234D}" destId="{9F7C85D0-B7AD-4CB9-AC1B-CC96E3645799}" srcOrd="1" destOrd="0" presId="urn:microsoft.com/office/officeart/2005/8/layout/cycle4#1"/>
    <dgm:cxn modelId="{BD550688-D3CA-4FB1-AC9A-FBFFC70A8D72}" type="presOf" srcId="{58D50980-F8EF-4F0C-A464-E4293974F112}" destId="{796D41A0-78C9-4958-8AE6-8A9CAFBD3B5C}" srcOrd="1" destOrd="1" presId="urn:microsoft.com/office/officeart/2005/8/layout/cycle4#1"/>
    <dgm:cxn modelId="{5B1D1EFE-4556-4F98-87E1-7B1295E73DD3}" srcId="{67C64557-4784-4438-8635-0377EF550AA4}" destId="{881DA62E-C1EE-474C-87CC-7531DBFD1EF2}" srcOrd="0" destOrd="0" parTransId="{17DA07DF-1C95-4A34-A1B7-8E5F855DCD9D}" sibTransId="{2A7688BA-519E-4763-BC01-B2033477712F}"/>
    <dgm:cxn modelId="{39A14A64-A4E9-4388-9518-858D63F82549}" type="presOf" srcId="{721B8466-75C5-43F1-8C6C-9C6712A88319}" destId="{6F71DD4B-2022-4014-B5A0-220834015746}" srcOrd="0" destOrd="1" presId="urn:microsoft.com/office/officeart/2005/8/layout/cycle4#1"/>
    <dgm:cxn modelId="{E695AA00-202C-4421-825F-B2777F814900}" srcId="{03BFB0AB-DAA4-4A9F-81F0-00465E16C217}" destId="{721B8466-75C5-43F1-8C6C-9C6712A88319}" srcOrd="1" destOrd="0" parTransId="{15BA7659-EBD8-4433-A85B-AE47B903045D}" sibTransId="{25E3BCB0-C029-4E9F-AC54-1A4062E67E16}"/>
    <dgm:cxn modelId="{109877A7-2FB2-4F30-87CE-091813210E54}" srcId="{5EACF22D-A126-4690-955D-F72971BF4E79}" destId="{3F47EC33-C13F-415E-ABBE-796E189FF481}" srcOrd="1" destOrd="0" parTransId="{C3BFB811-E285-4DFB-8ADF-0E5D84AFACC5}" sibTransId="{66DA46A9-F9A6-4C52-A148-98C8EFD108F8}"/>
    <dgm:cxn modelId="{67A4B688-071B-4317-A866-0E0EA1987514}" type="presOf" srcId="{6B603339-CC02-4222-BBBB-54471A7AF3BC}" destId="{92D90F00-EAC8-4EA8-9328-A5B6696DF3CB}" srcOrd="1" destOrd="0" presId="urn:microsoft.com/office/officeart/2005/8/layout/cycle4#1"/>
    <dgm:cxn modelId="{8BA94455-A91F-4DF8-8C68-F3B18B86802A}" type="presOf" srcId="{6B603339-CC02-4222-BBBB-54471A7AF3BC}" destId="{FFCE966A-6902-4CAF-A7C6-E24357B178E1}" srcOrd="0" destOrd="0" presId="urn:microsoft.com/office/officeart/2005/8/layout/cycle4#1"/>
    <dgm:cxn modelId="{18588564-B627-4549-9F8A-C0AD8E70A95E}" type="presOf" srcId="{F6AC053B-DE5B-44DA-AE7E-7FBFB2DFC739}" destId="{192E2531-0B55-412D-ACA9-96C23F7E5900}" srcOrd="0" destOrd="2" presId="urn:microsoft.com/office/officeart/2005/8/layout/cycle4#1"/>
    <dgm:cxn modelId="{7E68E2B8-9D7D-47D0-8BC5-528BECCF00BB}" type="presOf" srcId="{4EAFBEF7-197C-4D55-A82E-3A7CFAC04E3E}" destId="{3263948D-32BE-4706-8ACD-FDC7224C3236}" srcOrd="0" destOrd="0" presId="urn:microsoft.com/office/officeart/2005/8/layout/cycle4#1"/>
    <dgm:cxn modelId="{4731A003-4769-4B72-A6BD-BEFF4A62102D}" srcId="{5EACF22D-A126-4690-955D-F72971BF4E79}" destId="{6B603339-CC02-4222-BBBB-54471A7AF3BC}" srcOrd="0" destOrd="0" parTransId="{16E762CE-DF7F-4B33-A088-D3687EBDE96C}" sibTransId="{20067D9E-A8AD-4337-890B-758906537C37}"/>
    <dgm:cxn modelId="{9E8FB44F-2650-409B-A75F-C2E36639B44F}" type="presOf" srcId="{881DA62E-C1EE-474C-87CC-7531DBFD1EF2}" destId="{796D41A0-78C9-4958-8AE6-8A9CAFBD3B5C}" srcOrd="1" destOrd="0" presId="urn:microsoft.com/office/officeart/2005/8/layout/cycle4#1"/>
    <dgm:cxn modelId="{64DD28B3-B69C-4103-9E75-32B14113DB6B}" srcId="{67C64557-4784-4438-8635-0377EF550AA4}" destId="{58D50980-F8EF-4F0C-A464-E4293974F112}" srcOrd="1" destOrd="0" parTransId="{6AFE4876-1FE3-497F-818E-138348631763}" sibTransId="{B039DBA2-8D6C-4EB2-9CA7-B1E116762DC0}"/>
    <dgm:cxn modelId="{EEA9BBA4-B57C-4F6C-A2CC-5D6371859126}" type="presOf" srcId="{DC71B224-A061-43F1-9B90-0C2CB20A175C}" destId="{6F71DD4B-2022-4014-B5A0-220834015746}" srcOrd="0" destOrd="0" presId="urn:microsoft.com/office/officeart/2005/8/layout/cycle4#1"/>
    <dgm:cxn modelId="{B0BB403D-E97E-4EF5-AF88-77CF294D6AF8}" srcId="{03BFB0AB-DAA4-4A9F-81F0-00465E16C217}" destId="{5E3A1B8B-4FA3-4A88-9736-BEBA0503DF47}" srcOrd="3" destOrd="0" parTransId="{9E2F66B9-DCA0-41C0-B5FD-E07815800D7C}" sibTransId="{790056F4-0040-443C-BE82-A60405B5CB2C}"/>
    <dgm:cxn modelId="{342E3381-5C1B-4899-9F7A-023DE0376A36}" type="presOf" srcId="{5E3A1B8B-4FA3-4A88-9736-BEBA0503DF47}" destId="{CC16CA27-0879-4EEC-B0D1-3F79B4B59555}" srcOrd="1" destOrd="3" presId="urn:microsoft.com/office/officeart/2005/8/layout/cycle4#1"/>
    <dgm:cxn modelId="{D7648914-CEE0-4C8C-8379-8125AEF33AEF}" type="presParOf" srcId="{3263948D-32BE-4706-8ACD-FDC7224C3236}" destId="{6012A2D3-1965-4D38-A7A4-D7FEEC9CBCE8}" srcOrd="0" destOrd="0" presId="urn:microsoft.com/office/officeart/2005/8/layout/cycle4#1"/>
    <dgm:cxn modelId="{6F98581A-38EB-4318-A82D-EDAFF0006F75}" type="presParOf" srcId="{6012A2D3-1965-4D38-A7A4-D7FEEC9CBCE8}" destId="{D7F94CAC-3224-43F2-80F8-AE059480D8B4}" srcOrd="0" destOrd="0" presId="urn:microsoft.com/office/officeart/2005/8/layout/cycle4#1"/>
    <dgm:cxn modelId="{5108857E-41EB-4BA5-AEBF-C9968D132108}" type="presParOf" srcId="{D7F94CAC-3224-43F2-80F8-AE059480D8B4}" destId="{6F71DD4B-2022-4014-B5A0-220834015746}" srcOrd="0" destOrd="0" presId="urn:microsoft.com/office/officeart/2005/8/layout/cycle4#1"/>
    <dgm:cxn modelId="{91723A4B-2818-4949-8716-72A0D742C8A5}" type="presParOf" srcId="{D7F94CAC-3224-43F2-80F8-AE059480D8B4}" destId="{CC16CA27-0879-4EEC-B0D1-3F79B4B59555}" srcOrd="1" destOrd="0" presId="urn:microsoft.com/office/officeart/2005/8/layout/cycle4#1"/>
    <dgm:cxn modelId="{44CC9C3A-BD34-43AB-9CBC-D5F5720FD306}" type="presParOf" srcId="{6012A2D3-1965-4D38-A7A4-D7FEEC9CBCE8}" destId="{8ADB53FC-55EC-43FD-B392-6188BCA06BBE}" srcOrd="1" destOrd="0" presId="urn:microsoft.com/office/officeart/2005/8/layout/cycle4#1"/>
    <dgm:cxn modelId="{44941580-A445-4859-9635-E0D64836B8C2}" type="presParOf" srcId="{8ADB53FC-55EC-43FD-B392-6188BCA06BBE}" destId="{16A2D17D-A775-456C-A416-6D6A39D68825}" srcOrd="0" destOrd="0" presId="urn:microsoft.com/office/officeart/2005/8/layout/cycle4#1"/>
    <dgm:cxn modelId="{2A6ED539-92A8-407B-87FE-31E4F34228CC}" type="presParOf" srcId="{8ADB53FC-55EC-43FD-B392-6188BCA06BBE}" destId="{9F7C85D0-B7AD-4CB9-AC1B-CC96E3645799}" srcOrd="1" destOrd="0" presId="urn:microsoft.com/office/officeart/2005/8/layout/cycle4#1"/>
    <dgm:cxn modelId="{D493F665-358A-4FCC-9249-7B15CD001231}" type="presParOf" srcId="{6012A2D3-1965-4D38-A7A4-D7FEEC9CBCE8}" destId="{BAEEA857-36A4-4451-8150-F6F37CA2E82C}" srcOrd="2" destOrd="0" presId="urn:microsoft.com/office/officeart/2005/8/layout/cycle4#1"/>
    <dgm:cxn modelId="{E2C9A3B0-7948-42DE-B99C-6DB86ABC0406}" type="presParOf" srcId="{BAEEA857-36A4-4451-8150-F6F37CA2E82C}" destId="{192E2531-0B55-412D-ACA9-96C23F7E5900}" srcOrd="0" destOrd="0" presId="urn:microsoft.com/office/officeart/2005/8/layout/cycle4#1"/>
    <dgm:cxn modelId="{5D077E90-AD24-49DE-8CC5-3552A6A452BE}" type="presParOf" srcId="{BAEEA857-36A4-4451-8150-F6F37CA2E82C}" destId="{796D41A0-78C9-4958-8AE6-8A9CAFBD3B5C}" srcOrd="1" destOrd="0" presId="urn:microsoft.com/office/officeart/2005/8/layout/cycle4#1"/>
    <dgm:cxn modelId="{7C875D8E-88E7-4EC5-9C1E-11E8AF5E8D90}" type="presParOf" srcId="{6012A2D3-1965-4D38-A7A4-D7FEEC9CBCE8}" destId="{A0F0260B-B36D-4269-87E1-4F6671333D2F}" srcOrd="3" destOrd="0" presId="urn:microsoft.com/office/officeart/2005/8/layout/cycle4#1"/>
    <dgm:cxn modelId="{86946EEA-242C-40C8-9EC7-F337BC4C479A}" type="presParOf" srcId="{A0F0260B-B36D-4269-87E1-4F6671333D2F}" destId="{FFCE966A-6902-4CAF-A7C6-E24357B178E1}" srcOrd="0" destOrd="0" presId="urn:microsoft.com/office/officeart/2005/8/layout/cycle4#1"/>
    <dgm:cxn modelId="{AF3A89A5-018A-4A4C-B8FB-17903DB31CDC}" type="presParOf" srcId="{A0F0260B-B36D-4269-87E1-4F6671333D2F}" destId="{92D90F00-EAC8-4EA8-9328-A5B6696DF3CB}" srcOrd="1" destOrd="0" presId="urn:microsoft.com/office/officeart/2005/8/layout/cycle4#1"/>
    <dgm:cxn modelId="{E7A80648-97E2-42C7-9599-2CE1047480F8}" type="presParOf" srcId="{6012A2D3-1965-4D38-A7A4-D7FEEC9CBCE8}" destId="{967E31C0-1D1C-41A8-9592-27717B21C626}" srcOrd="4" destOrd="0" presId="urn:microsoft.com/office/officeart/2005/8/layout/cycle4#1"/>
    <dgm:cxn modelId="{0C24FEE9-4448-4291-AA72-885CA4BBC1A7}" type="presParOf" srcId="{3263948D-32BE-4706-8ACD-FDC7224C3236}" destId="{EFAF1231-6B26-444F-9E93-9B0BCC6333A0}" srcOrd="1" destOrd="0" presId="urn:microsoft.com/office/officeart/2005/8/layout/cycle4#1"/>
    <dgm:cxn modelId="{6D7B9961-914E-49AC-9937-70D47DD73451}" type="presParOf" srcId="{EFAF1231-6B26-444F-9E93-9B0BCC6333A0}" destId="{41F35FC2-98DB-4A1D-892F-A11E634BA964}" srcOrd="0" destOrd="0" presId="urn:microsoft.com/office/officeart/2005/8/layout/cycle4#1"/>
    <dgm:cxn modelId="{60C89036-8583-49A1-94F9-405FE5BECFB6}" type="presParOf" srcId="{EFAF1231-6B26-444F-9E93-9B0BCC6333A0}" destId="{F2A7E95D-D711-4D2C-A255-21B61FA8B24A}" srcOrd="1" destOrd="0" presId="urn:microsoft.com/office/officeart/2005/8/layout/cycle4#1"/>
    <dgm:cxn modelId="{C1211E65-1991-405B-814E-9772634A61D2}" type="presParOf" srcId="{EFAF1231-6B26-444F-9E93-9B0BCC6333A0}" destId="{5F8B20FA-8BCE-48C6-9505-C713ED81D769}" srcOrd="2" destOrd="0" presId="urn:microsoft.com/office/officeart/2005/8/layout/cycle4#1"/>
    <dgm:cxn modelId="{E41D13E5-1622-4CC8-ABEC-D55FA59E245F}" type="presParOf" srcId="{EFAF1231-6B26-444F-9E93-9B0BCC6333A0}" destId="{17867B13-ECC9-4815-BA8D-AEC03646B7D8}" srcOrd="3" destOrd="0" presId="urn:microsoft.com/office/officeart/2005/8/layout/cycle4#1"/>
    <dgm:cxn modelId="{2D2E441B-4331-4EF3-82C9-C8C5AD40DC68}" type="presParOf" srcId="{EFAF1231-6B26-444F-9E93-9B0BCC6333A0}" destId="{B505F77A-2B1A-4F68-BE9C-FAA2911A4827}" srcOrd="4" destOrd="0" presId="urn:microsoft.com/office/officeart/2005/8/layout/cycle4#1"/>
    <dgm:cxn modelId="{EB359EEE-0F76-4BCB-A2A5-2A08E0CCEB18}" type="presParOf" srcId="{3263948D-32BE-4706-8ACD-FDC7224C3236}" destId="{073C935D-ECB2-4262-8A48-C98E0AE83C3A}" srcOrd="2" destOrd="0" presId="urn:microsoft.com/office/officeart/2005/8/layout/cycle4#1"/>
    <dgm:cxn modelId="{C018D689-4841-4919-BCAA-A21F3BFC5F2B}" type="presParOf" srcId="{3263948D-32BE-4706-8ACD-FDC7224C3236}" destId="{D824099F-5F3B-4A5A-A0ED-A76BA837947B}" srcOrd="3" destOrd="0" presId="urn:microsoft.com/office/officeart/2005/8/layout/cycle4#1"/>
  </dgm:cxnLst>
  <dgm:bg>
    <a:effectLst>
      <a:innerShdw blurRad="63500" dist="50800" dir="13500000">
        <a:prstClr val="black">
          <a:alpha val="50000"/>
        </a:prstClr>
      </a:innerShdw>
    </a:effectLst>
  </dgm:bg>
  <dgm:whole>
    <a:effectLst/>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F5D5F44-CFD5-4785-B71D-B31F2B14C509}" type="doc">
      <dgm:prSet loTypeId="urn:microsoft.com/office/officeart/2005/8/layout/hList9" loCatId="list" qsTypeId="urn:microsoft.com/office/officeart/2005/8/quickstyle/simple1" qsCatId="simple" csTypeId="urn:microsoft.com/office/officeart/2005/8/colors/colorful2" csCatId="colorful" phldr="1"/>
      <dgm:spPr/>
      <dgm:t>
        <a:bodyPr/>
        <a:lstStyle/>
        <a:p>
          <a:endParaRPr lang="en-US"/>
        </a:p>
      </dgm:t>
    </dgm:pt>
    <dgm:pt modelId="{F752621A-700F-4651-9B13-D1198A49581B}">
      <dgm:prSet phldrT="[Text]" custT="1"/>
      <dgm:spPr>
        <a:effectLst>
          <a:outerShdw blurRad="50800" dist="38100" dir="8100000" algn="tr" rotWithShape="0">
            <a:prstClr val="black">
              <a:alpha val="40000"/>
            </a:prstClr>
          </a:outerShdw>
        </a:effectLst>
      </dgm:spPr>
      <dgm:t>
        <a:bodyPr/>
        <a:lstStyle/>
        <a:p>
          <a:r>
            <a:rPr lang="en-US" sz="14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Moderate to strong</a:t>
          </a:r>
        </a:p>
      </dgm:t>
    </dgm:pt>
    <dgm:pt modelId="{6274C8B8-79D8-4FD0-A65D-B2F72AC78D82}" type="parTrans" cxnId="{125CF2BF-0610-4E2C-8DD1-C3689B7640D2}">
      <dgm:prSet/>
      <dgm:spPr/>
      <dgm:t>
        <a:bodyPr/>
        <a:lstStyle/>
        <a:p>
          <a:endParaRPr lang="en-US">
            <a:effectLst/>
          </a:endParaRPr>
        </a:p>
      </dgm:t>
    </dgm:pt>
    <dgm:pt modelId="{EF2D4BC2-56E1-4FE0-BDDC-56C3AC44F830}" type="sibTrans" cxnId="{125CF2BF-0610-4E2C-8DD1-C3689B7640D2}">
      <dgm:prSet/>
      <dgm:spPr/>
      <dgm:t>
        <a:bodyPr/>
        <a:lstStyle/>
        <a:p>
          <a:endParaRPr lang="en-US">
            <a:effectLst/>
          </a:endParaRPr>
        </a:p>
      </dgm:t>
    </dgm:pt>
    <dgm:pt modelId="{49FF6D6A-7313-49EC-9C45-904BFCECC7F4}">
      <dgm:prSet phldrT="[Text]" custT="1"/>
      <dgm:spPr>
        <a:effectLst>
          <a:outerShdw blurRad="50800" dist="38100" dir="8100000" algn="tr" rotWithShape="0">
            <a:prstClr val="black">
              <a:alpha val="40000"/>
            </a:prstClr>
          </a:outerShdw>
        </a:effectLst>
      </dgm:spPr>
      <dgm:t>
        <a:bodyPr/>
        <a:lstStyle/>
        <a:p>
          <a:r>
            <a:rPr lang="en-US" sz="14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Strong</a:t>
          </a:r>
        </a:p>
      </dgm:t>
    </dgm:pt>
    <dgm:pt modelId="{F249BD6B-8785-4C26-B9F9-6A8B51069E36}" type="parTrans" cxnId="{9F990782-8B41-4BED-A3EA-75F6E91FCCFF}">
      <dgm:prSet/>
      <dgm:spPr/>
      <dgm:t>
        <a:bodyPr/>
        <a:lstStyle/>
        <a:p>
          <a:endParaRPr lang="en-US">
            <a:effectLst/>
          </a:endParaRPr>
        </a:p>
      </dgm:t>
    </dgm:pt>
    <dgm:pt modelId="{2148229D-6B36-46E9-8395-AF97E53D3BDB}" type="sibTrans" cxnId="{9F990782-8B41-4BED-A3EA-75F6E91FCCFF}">
      <dgm:prSet/>
      <dgm:spPr/>
      <dgm:t>
        <a:bodyPr/>
        <a:lstStyle/>
        <a:p>
          <a:endParaRPr lang="en-US">
            <a:effectLst/>
          </a:endParaRPr>
        </a:p>
      </dgm:t>
    </dgm:pt>
    <dgm:pt modelId="{DB7DCFC2-5934-4B68-8285-D04217EA3406}">
      <dgm:prSet phldrT="[Text]" custT="1"/>
      <dgm:spPr>
        <a:effectLst>
          <a:outerShdw blurRad="50800" dist="38100" dir="8100000" algn="tr" rotWithShape="0">
            <a:prstClr val="black">
              <a:alpha val="40000"/>
            </a:prstClr>
          </a:outerShdw>
        </a:effectLst>
      </dgm:spPr>
      <dgm:t>
        <a:bodyPr/>
        <a:lstStyle/>
        <a:p>
          <a:r>
            <a:rPr lang="en-US" sz="1200" b="0" i="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Threat of Substitutes</a:t>
          </a:r>
          <a:endParaRPr lang="en-US" sz="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endParaRPr>
        </a:p>
      </dgm:t>
    </dgm:pt>
    <dgm:pt modelId="{6F4F77BA-4F74-4BFD-8FB3-B5535C482F0A}" type="parTrans" cxnId="{E18D6C72-0F18-46C3-A61B-4BCCA23D676F}">
      <dgm:prSet/>
      <dgm:spPr/>
      <dgm:t>
        <a:bodyPr/>
        <a:lstStyle/>
        <a:p>
          <a:endParaRPr lang="en-US">
            <a:effectLst/>
          </a:endParaRPr>
        </a:p>
      </dgm:t>
    </dgm:pt>
    <dgm:pt modelId="{9313779F-B6E9-421D-865D-F403FA481F18}" type="sibTrans" cxnId="{E18D6C72-0F18-46C3-A61B-4BCCA23D676F}">
      <dgm:prSet/>
      <dgm:spPr/>
      <dgm:t>
        <a:bodyPr/>
        <a:lstStyle/>
        <a:p>
          <a:endParaRPr lang="en-US">
            <a:effectLst/>
          </a:endParaRPr>
        </a:p>
      </dgm:t>
    </dgm:pt>
    <dgm:pt modelId="{1E34ECDC-7FF0-4563-9AFB-4F6DB01BD9C3}">
      <dgm:prSet phldrT="[Text]" custT="1"/>
      <dgm:spPr>
        <a:effectLst>
          <a:outerShdw blurRad="50800" dist="38100" dir="8100000" algn="tr" rotWithShape="0">
            <a:prstClr val="black">
              <a:alpha val="40000"/>
            </a:prstClr>
          </a:outerShdw>
        </a:effectLst>
      </dgm:spPr>
      <dgm:t>
        <a:bodyPr/>
        <a:lstStyle/>
        <a:p>
          <a:r>
            <a:rPr lang="en-US" sz="1200">
              <a:effectLst/>
              <a:latin typeface="Arial" panose="020B0604020202020204" pitchFamily="34" charset="0"/>
              <a:cs typeface="Arial" panose="020B0604020202020204" pitchFamily="34" charset="0"/>
            </a:rPr>
            <a:t>Industry </a:t>
          </a:r>
          <a:r>
            <a:rPr lang="en-US" sz="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Rivalry</a:t>
          </a:r>
          <a:r>
            <a:rPr lang="en-US" sz="1200">
              <a:effectLst/>
              <a:latin typeface="Arial" panose="020B0604020202020204" pitchFamily="34" charset="0"/>
              <a:cs typeface="Arial" panose="020B0604020202020204" pitchFamily="34" charset="0"/>
            </a:rPr>
            <a:t> </a:t>
          </a:r>
          <a:endParaRPr lang="en-US" sz="1200" b="0">
            <a:effectLst/>
            <a:latin typeface="Arial" panose="020B0604020202020204" pitchFamily="34" charset="0"/>
            <a:cs typeface="Arial" panose="020B0604020202020204" pitchFamily="34" charset="0"/>
          </a:endParaRPr>
        </a:p>
      </dgm:t>
    </dgm:pt>
    <dgm:pt modelId="{8559DBF0-0DB7-4944-B911-9B449C1CDE97}" type="sibTrans" cxnId="{FCEE0CD0-E5A1-463F-BFEA-4E551AEDA123}">
      <dgm:prSet/>
      <dgm:spPr/>
      <dgm:t>
        <a:bodyPr/>
        <a:lstStyle/>
        <a:p>
          <a:endParaRPr lang="en-US">
            <a:effectLst/>
          </a:endParaRPr>
        </a:p>
      </dgm:t>
    </dgm:pt>
    <dgm:pt modelId="{95959B29-7E8D-48BE-8936-3CE5A4BE3F41}" type="parTrans" cxnId="{FCEE0CD0-E5A1-463F-BFEA-4E551AEDA123}">
      <dgm:prSet/>
      <dgm:spPr/>
      <dgm:t>
        <a:bodyPr/>
        <a:lstStyle/>
        <a:p>
          <a:endParaRPr lang="en-US">
            <a:effectLst/>
          </a:endParaRPr>
        </a:p>
      </dgm:t>
    </dgm:pt>
    <dgm:pt modelId="{62C20F7F-0952-46B0-B6BC-0A3B8BF1B4EF}" type="pres">
      <dgm:prSet presAssocID="{1F5D5F44-CFD5-4785-B71D-B31F2B14C509}" presName="list" presStyleCnt="0">
        <dgm:presLayoutVars>
          <dgm:dir/>
          <dgm:animLvl val="lvl"/>
        </dgm:presLayoutVars>
      </dgm:prSet>
      <dgm:spPr/>
      <dgm:t>
        <a:bodyPr/>
        <a:lstStyle/>
        <a:p>
          <a:endParaRPr lang="en-US"/>
        </a:p>
      </dgm:t>
    </dgm:pt>
    <dgm:pt modelId="{B6E7B5AB-BC13-4535-8EB7-FBDEBE8C9536}" type="pres">
      <dgm:prSet presAssocID="{F752621A-700F-4651-9B13-D1198A49581B}" presName="posSpace" presStyleCnt="0"/>
      <dgm:spPr/>
    </dgm:pt>
    <dgm:pt modelId="{9F95B601-997A-4F2B-A394-86F7EF40A408}" type="pres">
      <dgm:prSet presAssocID="{F752621A-700F-4651-9B13-D1198A49581B}" presName="vertFlow" presStyleCnt="0"/>
      <dgm:spPr/>
    </dgm:pt>
    <dgm:pt modelId="{6D629A1A-D672-4C87-8615-2AB18A425860}" type="pres">
      <dgm:prSet presAssocID="{F752621A-700F-4651-9B13-D1198A49581B}" presName="topSpace" presStyleCnt="0"/>
      <dgm:spPr/>
    </dgm:pt>
    <dgm:pt modelId="{1F4F8057-DFBA-44BC-8165-A01777BB2D45}" type="pres">
      <dgm:prSet presAssocID="{F752621A-700F-4651-9B13-D1198A49581B}" presName="firstComp" presStyleCnt="0"/>
      <dgm:spPr/>
    </dgm:pt>
    <dgm:pt modelId="{6528BB85-689E-4B17-A087-32C7575599DD}" type="pres">
      <dgm:prSet presAssocID="{F752621A-700F-4651-9B13-D1198A49581B}" presName="firstChild" presStyleLbl="bgAccFollowNode1" presStyleIdx="0" presStyleCnt="2" custScaleY="47658"/>
      <dgm:spPr/>
      <dgm:t>
        <a:bodyPr/>
        <a:lstStyle/>
        <a:p>
          <a:endParaRPr lang="en-US"/>
        </a:p>
      </dgm:t>
    </dgm:pt>
    <dgm:pt modelId="{462A65CA-7572-4D49-85BC-A1EE17E3CDEC}" type="pres">
      <dgm:prSet presAssocID="{F752621A-700F-4651-9B13-D1198A49581B}" presName="firstChildTx" presStyleLbl="bgAccFollowNode1" presStyleIdx="0" presStyleCnt="2">
        <dgm:presLayoutVars>
          <dgm:bulletEnabled val="1"/>
        </dgm:presLayoutVars>
      </dgm:prSet>
      <dgm:spPr/>
      <dgm:t>
        <a:bodyPr/>
        <a:lstStyle/>
        <a:p>
          <a:endParaRPr lang="en-US"/>
        </a:p>
      </dgm:t>
    </dgm:pt>
    <dgm:pt modelId="{2B964039-B4C3-4ADE-8E17-13F3A6AD5A1E}" type="pres">
      <dgm:prSet presAssocID="{F752621A-700F-4651-9B13-D1198A49581B}" presName="negSpace" presStyleCnt="0"/>
      <dgm:spPr/>
    </dgm:pt>
    <dgm:pt modelId="{817203E4-C4C6-46A1-8489-4593CE7C3AE4}" type="pres">
      <dgm:prSet presAssocID="{F752621A-700F-4651-9B13-D1198A49581B}" presName="circle" presStyleLbl="node1" presStyleIdx="0" presStyleCnt="2"/>
      <dgm:spPr/>
      <dgm:t>
        <a:bodyPr/>
        <a:lstStyle/>
        <a:p>
          <a:endParaRPr lang="en-US"/>
        </a:p>
      </dgm:t>
    </dgm:pt>
    <dgm:pt modelId="{BF76AC50-35A0-40DA-A0F2-3216D9B3D0C0}" type="pres">
      <dgm:prSet presAssocID="{EF2D4BC2-56E1-4FE0-BDDC-56C3AC44F830}" presName="transSpace" presStyleCnt="0"/>
      <dgm:spPr/>
    </dgm:pt>
    <dgm:pt modelId="{BFDA8B0B-12B5-4D74-8C16-B6A5CF1E389E}" type="pres">
      <dgm:prSet presAssocID="{49FF6D6A-7313-49EC-9C45-904BFCECC7F4}" presName="posSpace" presStyleCnt="0"/>
      <dgm:spPr/>
    </dgm:pt>
    <dgm:pt modelId="{87D9D64D-4CFB-4601-BB52-AC6B5BEE8684}" type="pres">
      <dgm:prSet presAssocID="{49FF6D6A-7313-49EC-9C45-904BFCECC7F4}" presName="vertFlow" presStyleCnt="0"/>
      <dgm:spPr/>
    </dgm:pt>
    <dgm:pt modelId="{7D9DC42D-D8A0-4962-AC66-995D1C9AF000}" type="pres">
      <dgm:prSet presAssocID="{49FF6D6A-7313-49EC-9C45-904BFCECC7F4}" presName="topSpace" presStyleCnt="0"/>
      <dgm:spPr/>
    </dgm:pt>
    <dgm:pt modelId="{D886CE54-540E-4054-A638-7A5CF3D2D5E6}" type="pres">
      <dgm:prSet presAssocID="{49FF6D6A-7313-49EC-9C45-904BFCECC7F4}" presName="firstComp" presStyleCnt="0"/>
      <dgm:spPr/>
    </dgm:pt>
    <dgm:pt modelId="{B1E04E58-BD1A-4256-878A-B4FFCC55DB7C}" type="pres">
      <dgm:prSet presAssocID="{49FF6D6A-7313-49EC-9C45-904BFCECC7F4}" presName="firstChild" presStyleLbl="bgAccFollowNode1" presStyleIdx="1" presStyleCnt="2" custScaleY="55698"/>
      <dgm:spPr/>
      <dgm:t>
        <a:bodyPr/>
        <a:lstStyle/>
        <a:p>
          <a:endParaRPr lang="en-US"/>
        </a:p>
      </dgm:t>
    </dgm:pt>
    <dgm:pt modelId="{82964D35-46CF-4291-9AAB-B4FDFDDE9436}" type="pres">
      <dgm:prSet presAssocID="{49FF6D6A-7313-49EC-9C45-904BFCECC7F4}" presName="firstChildTx" presStyleLbl="bgAccFollowNode1" presStyleIdx="1" presStyleCnt="2">
        <dgm:presLayoutVars>
          <dgm:bulletEnabled val="1"/>
        </dgm:presLayoutVars>
      </dgm:prSet>
      <dgm:spPr/>
      <dgm:t>
        <a:bodyPr/>
        <a:lstStyle/>
        <a:p>
          <a:endParaRPr lang="en-US"/>
        </a:p>
      </dgm:t>
    </dgm:pt>
    <dgm:pt modelId="{7EA01756-1DE5-4513-B4A3-71B20603D88C}" type="pres">
      <dgm:prSet presAssocID="{49FF6D6A-7313-49EC-9C45-904BFCECC7F4}" presName="negSpace" presStyleCnt="0"/>
      <dgm:spPr/>
    </dgm:pt>
    <dgm:pt modelId="{C910CB21-F485-45C7-8FF7-FBF481BD1362}" type="pres">
      <dgm:prSet presAssocID="{49FF6D6A-7313-49EC-9C45-904BFCECC7F4}" presName="circle" presStyleLbl="node1" presStyleIdx="1" presStyleCnt="2"/>
      <dgm:spPr/>
      <dgm:t>
        <a:bodyPr/>
        <a:lstStyle/>
        <a:p>
          <a:endParaRPr lang="en-US"/>
        </a:p>
      </dgm:t>
    </dgm:pt>
  </dgm:ptLst>
  <dgm:cxnLst>
    <dgm:cxn modelId="{647C0692-8AAD-4CD7-8E8A-0459F13B0E89}" type="presOf" srcId="{1E34ECDC-7FF0-4563-9AFB-4F6DB01BD9C3}" destId="{6528BB85-689E-4B17-A087-32C7575599DD}" srcOrd="0" destOrd="0" presId="urn:microsoft.com/office/officeart/2005/8/layout/hList9"/>
    <dgm:cxn modelId="{988A8BE0-E90B-440C-81D4-DE007CECC6E6}" type="presOf" srcId="{1E34ECDC-7FF0-4563-9AFB-4F6DB01BD9C3}" destId="{462A65CA-7572-4D49-85BC-A1EE17E3CDEC}" srcOrd="1" destOrd="0" presId="urn:microsoft.com/office/officeart/2005/8/layout/hList9"/>
    <dgm:cxn modelId="{72D94F82-F80D-4657-AC54-FA4C3D1C66B2}" type="presOf" srcId="{1F5D5F44-CFD5-4785-B71D-B31F2B14C509}" destId="{62C20F7F-0952-46B0-B6BC-0A3B8BF1B4EF}" srcOrd="0" destOrd="0" presId="urn:microsoft.com/office/officeart/2005/8/layout/hList9"/>
    <dgm:cxn modelId="{9F990782-8B41-4BED-A3EA-75F6E91FCCFF}" srcId="{1F5D5F44-CFD5-4785-B71D-B31F2B14C509}" destId="{49FF6D6A-7313-49EC-9C45-904BFCECC7F4}" srcOrd="1" destOrd="0" parTransId="{F249BD6B-8785-4C26-B9F9-6A8B51069E36}" sibTransId="{2148229D-6B36-46E9-8395-AF97E53D3BDB}"/>
    <dgm:cxn modelId="{125CF2BF-0610-4E2C-8DD1-C3689B7640D2}" srcId="{1F5D5F44-CFD5-4785-B71D-B31F2B14C509}" destId="{F752621A-700F-4651-9B13-D1198A49581B}" srcOrd="0" destOrd="0" parTransId="{6274C8B8-79D8-4FD0-A65D-B2F72AC78D82}" sibTransId="{EF2D4BC2-56E1-4FE0-BDDC-56C3AC44F830}"/>
    <dgm:cxn modelId="{5B924BB8-06C4-4759-A4A8-70201B3C9615}" type="presOf" srcId="{49FF6D6A-7313-49EC-9C45-904BFCECC7F4}" destId="{C910CB21-F485-45C7-8FF7-FBF481BD1362}" srcOrd="0" destOrd="0" presId="urn:microsoft.com/office/officeart/2005/8/layout/hList9"/>
    <dgm:cxn modelId="{FCEE0CD0-E5A1-463F-BFEA-4E551AEDA123}" srcId="{F752621A-700F-4651-9B13-D1198A49581B}" destId="{1E34ECDC-7FF0-4563-9AFB-4F6DB01BD9C3}" srcOrd="0" destOrd="0" parTransId="{95959B29-7E8D-48BE-8936-3CE5A4BE3F41}" sibTransId="{8559DBF0-0DB7-4944-B911-9B449C1CDE97}"/>
    <dgm:cxn modelId="{925EA44C-D4C8-4AAD-888C-63DBA2016D1A}" type="presOf" srcId="{DB7DCFC2-5934-4B68-8285-D04217EA3406}" destId="{B1E04E58-BD1A-4256-878A-B4FFCC55DB7C}" srcOrd="0" destOrd="0" presId="urn:microsoft.com/office/officeart/2005/8/layout/hList9"/>
    <dgm:cxn modelId="{9540F0F6-6996-43E6-B341-D3F79A0BA9B1}" type="presOf" srcId="{DB7DCFC2-5934-4B68-8285-D04217EA3406}" destId="{82964D35-46CF-4291-9AAB-B4FDFDDE9436}" srcOrd="1" destOrd="0" presId="urn:microsoft.com/office/officeart/2005/8/layout/hList9"/>
    <dgm:cxn modelId="{E18D6C72-0F18-46C3-A61B-4BCCA23D676F}" srcId="{49FF6D6A-7313-49EC-9C45-904BFCECC7F4}" destId="{DB7DCFC2-5934-4B68-8285-D04217EA3406}" srcOrd="0" destOrd="0" parTransId="{6F4F77BA-4F74-4BFD-8FB3-B5535C482F0A}" sibTransId="{9313779F-B6E9-421D-865D-F403FA481F18}"/>
    <dgm:cxn modelId="{3257B495-16AA-4FAA-A54A-B0B262BFABEC}" type="presOf" srcId="{F752621A-700F-4651-9B13-D1198A49581B}" destId="{817203E4-C4C6-46A1-8489-4593CE7C3AE4}" srcOrd="0" destOrd="0" presId="urn:microsoft.com/office/officeart/2005/8/layout/hList9"/>
    <dgm:cxn modelId="{6E6A06CA-4496-4C92-8CB1-595E97442A9F}" type="presParOf" srcId="{62C20F7F-0952-46B0-B6BC-0A3B8BF1B4EF}" destId="{B6E7B5AB-BC13-4535-8EB7-FBDEBE8C9536}" srcOrd="0" destOrd="0" presId="urn:microsoft.com/office/officeart/2005/8/layout/hList9"/>
    <dgm:cxn modelId="{2922B747-FFE5-4B0A-9FF1-F9A5277D1FC8}" type="presParOf" srcId="{62C20F7F-0952-46B0-B6BC-0A3B8BF1B4EF}" destId="{9F95B601-997A-4F2B-A394-86F7EF40A408}" srcOrd="1" destOrd="0" presId="urn:microsoft.com/office/officeart/2005/8/layout/hList9"/>
    <dgm:cxn modelId="{7BD8F28D-6C3D-4ED8-BAF6-EE2AF56E40DE}" type="presParOf" srcId="{9F95B601-997A-4F2B-A394-86F7EF40A408}" destId="{6D629A1A-D672-4C87-8615-2AB18A425860}" srcOrd="0" destOrd="0" presId="urn:microsoft.com/office/officeart/2005/8/layout/hList9"/>
    <dgm:cxn modelId="{48C19E6D-E289-4A73-A080-774BF278D7F2}" type="presParOf" srcId="{9F95B601-997A-4F2B-A394-86F7EF40A408}" destId="{1F4F8057-DFBA-44BC-8165-A01777BB2D45}" srcOrd="1" destOrd="0" presId="urn:microsoft.com/office/officeart/2005/8/layout/hList9"/>
    <dgm:cxn modelId="{1EB0D3F7-B5D1-41B0-AF61-224C473FAB0A}" type="presParOf" srcId="{1F4F8057-DFBA-44BC-8165-A01777BB2D45}" destId="{6528BB85-689E-4B17-A087-32C7575599DD}" srcOrd="0" destOrd="0" presId="urn:microsoft.com/office/officeart/2005/8/layout/hList9"/>
    <dgm:cxn modelId="{76E4815E-57FA-49B8-9B48-5326B3551195}" type="presParOf" srcId="{1F4F8057-DFBA-44BC-8165-A01777BB2D45}" destId="{462A65CA-7572-4D49-85BC-A1EE17E3CDEC}" srcOrd="1" destOrd="0" presId="urn:microsoft.com/office/officeart/2005/8/layout/hList9"/>
    <dgm:cxn modelId="{D380C4DD-B560-45BC-857E-B66D14729C55}" type="presParOf" srcId="{62C20F7F-0952-46B0-B6BC-0A3B8BF1B4EF}" destId="{2B964039-B4C3-4ADE-8E17-13F3A6AD5A1E}" srcOrd="2" destOrd="0" presId="urn:microsoft.com/office/officeart/2005/8/layout/hList9"/>
    <dgm:cxn modelId="{7E37F42D-E182-4CCE-A958-A422629F1895}" type="presParOf" srcId="{62C20F7F-0952-46B0-B6BC-0A3B8BF1B4EF}" destId="{817203E4-C4C6-46A1-8489-4593CE7C3AE4}" srcOrd="3" destOrd="0" presId="urn:microsoft.com/office/officeart/2005/8/layout/hList9"/>
    <dgm:cxn modelId="{97C2175C-468E-4A1F-90A4-496BBF6A3247}" type="presParOf" srcId="{62C20F7F-0952-46B0-B6BC-0A3B8BF1B4EF}" destId="{BF76AC50-35A0-40DA-A0F2-3216D9B3D0C0}" srcOrd="4" destOrd="0" presId="urn:microsoft.com/office/officeart/2005/8/layout/hList9"/>
    <dgm:cxn modelId="{B9E0A838-4651-4213-89F6-3311CF6FDB19}" type="presParOf" srcId="{62C20F7F-0952-46B0-B6BC-0A3B8BF1B4EF}" destId="{BFDA8B0B-12B5-4D74-8C16-B6A5CF1E389E}" srcOrd="5" destOrd="0" presId="urn:microsoft.com/office/officeart/2005/8/layout/hList9"/>
    <dgm:cxn modelId="{564ADB77-8C6E-4AE6-910F-380A016B85A0}" type="presParOf" srcId="{62C20F7F-0952-46B0-B6BC-0A3B8BF1B4EF}" destId="{87D9D64D-4CFB-4601-BB52-AC6B5BEE8684}" srcOrd="6" destOrd="0" presId="urn:microsoft.com/office/officeart/2005/8/layout/hList9"/>
    <dgm:cxn modelId="{DE0301E3-D8A8-4B91-A27A-E29F6C3330AE}" type="presParOf" srcId="{87D9D64D-4CFB-4601-BB52-AC6B5BEE8684}" destId="{7D9DC42D-D8A0-4962-AC66-995D1C9AF000}" srcOrd="0" destOrd="0" presId="urn:microsoft.com/office/officeart/2005/8/layout/hList9"/>
    <dgm:cxn modelId="{ECD354FC-647F-45E1-920A-A930110B0FCF}" type="presParOf" srcId="{87D9D64D-4CFB-4601-BB52-AC6B5BEE8684}" destId="{D886CE54-540E-4054-A638-7A5CF3D2D5E6}" srcOrd="1" destOrd="0" presId="urn:microsoft.com/office/officeart/2005/8/layout/hList9"/>
    <dgm:cxn modelId="{98B32659-2992-4E9A-8099-3CEE6FD6BA37}" type="presParOf" srcId="{D886CE54-540E-4054-A638-7A5CF3D2D5E6}" destId="{B1E04E58-BD1A-4256-878A-B4FFCC55DB7C}" srcOrd="0" destOrd="0" presId="urn:microsoft.com/office/officeart/2005/8/layout/hList9"/>
    <dgm:cxn modelId="{073E19E1-244F-40B1-8D47-0CD068BE7522}" type="presParOf" srcId="{D886CE54-540E-4054-A638-7A5CF3D2D5E6}" destId="{82964D35-46CF-4291-9AAB-B4FDFDDE9436}" srcOrd="1" destOrd="0" presId="urn:microsoft.com/office/officeart/2005/8/layout/hList9"/>
    <dgm:cxn modelId="{81672390-A2FF-48EF-B3A9-B5709C6B26DD}" type="presParOf" srcId="{62C20F7F-0952-46B0-B6BC-0A3B8BF1B4EF}" destId="{7EA01756-1DE5-4513-B4A3-71B20603D88C}" srcOrd="7" destOrd="0" presId="urn:microsoft.com/office/officeart/2005/8/layout/hList9"/>
    <dgm:cxn modelId="{3966B436-47CA-4586-B1F3-CABDA56733CD}" type="presParOf" srcId="{62C20F7F-0952-46B0-B6BC-0A3B8BF1B4EF}" destId="{C910CB21-F485-45C7-8FF7-FBF481BD1362}" srcOrd="8" destOrd="0" presId="urn:microsoft.com/office/officeart/2005/8/layout/hList9"/>
  </dgm:cxnLst>
  <dgm:bg>
    <a:effectLst>
      <a:outerShdw blurRad="50800" dist="38100" dir="8100000" algn="tr" rotWithShape="0">
        <a:prstClr val="black">
          <a:alpha val="40000"/>
        </a:prstClr>
      </a:outerShdw>
    </a:effect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A0D17D-FC88-4D73-8E22-1B5C2415C0CB}">
      <dsp:nvSpPr>
        <dsp:cNvPr id="0" name=""/>
        <dsp:cNvSpPr/>
      </dsp:nvSpPr>
      <dsp:spPr>
        <a:xfrm>
          <a:off x="5552513" y="631181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01448C-4E59-4D8A-90D2-C718F4AB8407}">
      <dsp:nvSpPr>
        <dsp:cNvPr id="0" name=""/>
        <dsp:cNvSpPr/>
      </dsp:nvSpPr>
      <dsp:spPr>
        <a:xfrm>
          <a:off x="5552513" y="555198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2E8429-9846-4B25-88A8-76C9A5478FA1}">
      <dsp:nvSpPr>
        <dsp:cNvPr id="0" name=""/>
        <dsp:cNvSpPr/>
      </dsp:nvSpPr>
      <dsp:spPr>
        <a:xfrm>
          <a:off x="5552513" y="479215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4D625A-4E52-4C59-AE08-DF5F723546A3}">
      <dsp:nvSpPr>
        <dsp:cNvPr id="0" name=""/>
        <dsp:cNvSpPr/>
      </dsp:nvSpPr>
      <dsp:spPr>
        <a:xfrm>
          <a:off x="5552513" y="403232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124E48-3F8A-4F39-AF60-179953DBE43B}">
      <dsp:nvSpPr>
        <dsp:cNvPr id="0" name=""/>
        <dsp:cNvSpPr/>
      </dsp:nvSpPr>
      <dsp:spPr>
        <a:xfrm>
          <a:off x="5552513" y="327249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ED8D52-514D-4FB2-B284-31CE74682171}">
      <dsp:nvSpPr>
        <dsp:cNvPr id="0" name=""/>
        <dsp:cNvSpPr/>
      </dsp:nvSpPr>
      <dsp:spPr>
        <a:xfrm>
          <a:off x="3005950" y="2512667"/>
          <a:ext cx="2592283" cy="238686"/>
        </a:xfrm>
        <a:custGeom>
          <a:avLst/>
          <a:gdLst/>
          <a:ahLst/>
          <a:cxnLst/>
          <a:rect l="0" t="0" r="0" b="0"/>
          <a:pathLst>
            <a:path>
              <a:moveTo>
                <a:pt x="0" y="0"/>
              </a:moveTo>
              <a:lnTo>
                <a:pt x="0" y="162657"/>
              </a:lnTo>
              <a:lnTo>
                <a:pt x="2592283" y="162657"/>
              </a:lnTo>
              <a:lnTo>
                <a:pt x="2592283"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7E8475-AF74-4705-BFD5-D20DE9E531D8}">
      <dsp:nvSpPr>
        <dsp:cNvPr id="0" name=""/>
        <dsp:cNvSpPr/>
      </dsp:nvSpPr>
      <dsp:spPr>
        <a:xfrm>
          <a:off x="4549437" y="631181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E5115A-A5D3-4F0F-BD45-142D1EF389BC}">
      <dsp:nvSpPr>
        <dsp:cNvPr id="0" name=""/>
        <dsp:cNvSpPr/>
      </dsp:nvSpPr>
      <dsp:spPr>
        <a:xfrm>
          <a:off x="4549437" y="555198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4FA7E2-E6F6-439A-8F93-9B30838E2E47}">
      <dsp:nvSpPr>
        <dsp:cNvPr id="0" name=""/>
        <dsp:cNvSpPr/>
      </dsp:nvSpPr>
      <dsp:spPr>
        <a:xfrm>
          <a:off x="4549437" y="479215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CC9723-8A63-4749-A309-8550C8EA8155}">
      <dsp:nvSpPr>
        <dsp:cNvPr id="0" name=""/>
        <dsp:cNvSpPr/>
      </dsp:nvSpPr>
      <dsp:spPr>
        <a:xfrm>
          <a:off x="4549437" y="403232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8D74AA-D276-49E9-A622-927B98CEC7D3}">
      <dsp:nvSpPr>
        <dsp:cNvPr id="0" name=""/>
        <dsp:cNvSpPr/>
      </dsp:nvSpPr>
      <dsp:spPr>
        <a:xfrm>
          <a:off x="4549437" y="327249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1AA0EF-3DD5-4518-A055-5E63460AB276}">
      <dsp:nvSpPr>
        <dsp:cNvPr id="0" name=""/>
        <dsp:cNvSpPr/>
      </dsp:nvSpPr>
      <dsp:spPr>
        <a:xfrm>
          <a:off x="3005950" y="2512667"/>
          <a:ext cx="1589207" cy="238686"/>
        </a:xfrm>
        <a:custGeom>
          <a:avLst/>
          <a:gdLst/>
          <a:ahLst/>
          <a:cxnLst/>
          <a:rect l="0" t="0" r="0" b="0"/>
          <a:pathLst>
            <a:path>
              <a:moveTo>
                <a:pt x="0" y="0"/>
              </a:moveTo>
              <a:lnTo>
                <a:pt x="0" y="162657"/>
              </a:lnTo>
              <a:lnTo>
                <a:pt x="1589207" y="162657"/>
              </a:lnTo>
              <a:lnTo>
                <a:pt x="1589207"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1114DC-B53F-4A37-9DDA-4C5AA766F73C}">
      <dsp:nvSpPr>
        <dsp:cNvPr id="0" name=""/>
        <dsp:cNvSpPr/>
      </dsp:nvSpPr>
      <dsp:spPr>
        <a:xfrm>
          <a:off x="3487923" y="631181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700B4E-20F2-4AD7-9F03-26F688CD1CFE}">
      <dsp:nvSpPr>
        <dsp:cNvPr id="0" name=""/>
        <dsp:cNvSpPr/>
      </dsp:nvSpPr>
      <dsp:spPr>
        <a:xfrm>
          <a:off x="3487923" y="555198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C2F816-21C2-4AFE-AB60-AFB615431EC2}">
      <dsp:nvSpPr>
        <dsp:cNvPr id="0" name=""/>
        <dsp:cNvSpPr/>
      </dsp:nvSpPr>
      <dsp:spPr>
        <a:xfrm>
          <a:off x="3487923" y="479215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DD60E8-76FC-4054-A5AF-787F4C821CD1}">
      <dsp:nvSpPr>
        <dsp:cNvPr id="0" name=""/>
        <dsp:cNvSpPr/>
      </dsp:nvSpPr>
      <dsp:spPr>
        <a:xfrm>
          <a:off x="3487923" y="403232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EA01BE-6A6C-4050-82C4-523EA6DBAAFA}">
      <dsp:nvSpPr>
        <dsp:cNvPr id="0" name=""/>
        <dsp:cNvSpPr/>
      </dsp:nvSpPr>
      <dsp:spPr>
        <a:xfrm>
          <a:off x="3487923" y="327249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9EF39A-2C54-4C40-8F37-4D881A392520}">
      <dsp:nvSpPr>
        <dsp:cNvPr id="0" name=""/>
        <dsp:cNvSpPr/>
      </dsp:nvSpPr>
      <dsp:spPr>
        <a:xfrm>
          <a:off x="3005950" y="2512667"/>
          <a:ext cx="527693" cy="238686"/>
        </a:xfrm>
        <a:custGeom>
          <a:avLst/>
          <a:gdLst/>
          <a:ahLst/>
          <a:cxnLst/>
          <a:rect l="0" t="0" r="0" b="0"/>
          <a:pathLst>
            <a:path>
              <a:moveTo>
                <a:pt x="0" y="0"/>
              </a:moveTo>
              <a:lnTo>
                <a:pt x="0" y="162657"/>
              </a:lnTo>
              <a:lnTo>
                <a:pt x="527693" y="162657"/>
              </a:lnTo>
              <a:lnTo>
                <a:pt x="527693"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0D549D-5471-4383-A4E0-52B1AA65966B}">
      <dsp:nvSpPr>
        <dsp:cNvPr id="0" name=""/>
        <dsp:cNvSpPr/>
      </dsp:nvSpPr>
      <dsp:spPr>
        <a:xfrm>
          <a:off x="2426409" y="631181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623392-7930-4631-9937-6786BAC20746}">
      <dsp:nvSpPr>
        <dsp:cNvPr id="0" name=""/>
        <dsp:cNvSpPr/>
      </dsp:nvSpPr>
      <dsp:spPr>
        <a:xfrm>
          <a:off x="2426409" y="555198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CEE822-F9BB-4A29-A271-5028D44F0965}">
      <dsp:nvSpPr>
        <dsp:cNvPr id="0" name=""/>
        <dsp:cNvSpPr/>
      </dsp:nvSpPr>
      <dsp:spPr>
        <a:xfrm>
          <a:off x="2426409" y="479215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95225-FEAE-4488-BCDB-945CBB44C22A}">
      <dsp:nvSpPr>
        <dsp:cNvPr id="0" name=""/>
        <dsp:cNvSpPr/>
      </dsp:nvSpPr>
      <dsp:spPr>
        <a:xfrm>
          <a:off x="2426409" y="403232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77E562-24DE-4FDC-859A-E379C3E73032}">
      <dsp:nvSpPr>
        <dsp:cNvPr id="0" name=""/>
        <dsp:cNvSpPr/>
      </dsp:nvSpPr>
      <dsp:spPr>
        <a:xfrm>
          <a:off x="2426409" y="327249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51F4AE-4391-4E17-B1B7-68C0FC6FFFB2}">
      <dsp:nvSpPr>
        <dsp:cNvPr id="0" name=""/>
        <dsp:cNvSpPr/>
      </dsp:nvSpPr>
      <dsp:spPr>
        <a:xfrm>
          <a:off x="2472129" y="2512667"/>
          <a:ext cx="533820" cy="238686"/>
        </a:xfrm>
        <a:custGeom>
          <a:avLst/>
          <a:gdLst/>
          <a:ahLst/>
          <a:cxnLst/>
          <a:rect l="0" t="0" r="0" b="0"/>
          <a:pathLst>
            <a:path>
              <a:moveTo>
                <a:pt x="533820" y="0"/>
              </a:moveTo>
              <a:lnTo>
                <a:pt x="533820" y="162657"/>
              </a:lnTo>
              <a:lnTo>
                <a:pt x="0" y="162657"/>
              </a:lnTo>
              <a:lnTo>
                <a:pt x="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DAAA78-7CAA-4F1F-998C-6EFD7B85452F}">
      <dsp:nvSpPr>
        <dsp:cNvPr id="0" name=""/>
        <dsp:cNvSpPr/>
      </dsp:nvSpPr>
      <dsp:spPr>
        <a:xfrm>
          <a:off x="1397178" y="631181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9A43E-089D-42F6-8D4D-FFC142935451}">
      <dsp:nvSpPr>
        <dsp:cNvPr id="0" name=""/>
        <dsp:cNvSpPr/>
      </dsp:nvSpPr>
      <dsp:spPr>
        <a:xfrm>
          <a:off x="1397178" y="555198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8F7732-EEF9-47B8-B6C8-DDD1BED43E8C}">
      <dsp:nvSpPr>
        <dsp:cNvPr id="0" name=""/>
        <dsp:cNvSpPr/>
      </dsp:nvSpPr>
      <dsp:spPr>
        <a:xfrm>
          <a:off x="1397178" y="479215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0E3875-F7F1-4604-9ECC-0561E7234B40}">
      <dsp:nvSpPr>
        <dsp:cNvPr id="0" name=""/>
        <dsp:cNvSpPr/>
      </dsp:nvSpPr>
      <dsp:spPr>
        <a:xfrm>
          <a:off x="1397178" y="403232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3AAAC0-D88E-4B7A-BEAC-26CD8FD075C6}">
      <dsp:nvSpPr>
        <dsp:cNvPr id="0" name=""/>
        <dsp:cNvSpPr/>
      </dsp:nvSpPr>
      <dsp:spPr>
        <a:xfrm>
          <a:off x="1397178" y="327249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771C0F-C895-4654-A39B-67E97DC37A75}">
      <dsp:nvSpPr>
        <dsp:cNvPr id="0" name=""/>
        <dsp:cNvSpPr/>
      </dsp:nvSpPr>
      <dsp:spPr>
        <a:xfrm>
          <a:off x="1442898" y="2512667"/>
          <a:ext cx="1563051" cy="238686"/>
        </a:xfrm>
        <a:custGeom>
          <a:avLst/>
          <a:gdLst/>
          <a:ahLst/>
          <a:cxnLst/>
          <a:rect l="0" t="0" r="0" b="0"/>
          <a:pathLst>
            <a:path>
              <a:moveTo>
                <a:pt x="1563051" y="0"/>
              </a:moveTo>
              <a:lnTo>
                <a:pt x="1563051" y="162657"/>
              </a:lnTo>
              <a:lnTo>
                <a:pt x="0" y="162657"/>
              </a:lnTo>
              <a:lnTo>
                <a:pt x="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756C11-F516-41B3-AC0A-A35409ECDB68}">
      <dsp:nvSpPr>
        <dsp:cNvPr id="0" name=""/>
        <dsp:cNvSpPr/>
      </dsp:nvSpPr>
      <dsp:spPr>
        <a:xfrm>
          <a:off x="367946" y="631181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F00356-370A-49D8-A0A2-8FC0DAD62C45}">
      <dsp:nvSpPr>
        <dsp:cNvPr id="0" name=""/>
        <dsp:cNvSpPr/>
      </dsp:nvSpPr>
      <dsp:spPr>
        <a:xfrm>
          <a:off x="367946" y="555198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39AEA6-9265-41DE-8360-C7DF8E1F3D5F}">
      <dsp:nvSpPr>
        <dsp:cNvPr id="0" name=""/>
        <dsp:cNvSpPr/>
      </dsp:nvSpPr>
      <dsp:spPr>
        <a:xfrm>
          <a:off x="367946" y="479215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50D33B-CBEF-4F66-B46D-7BD5D8E77752}">
      <dsp:nvSpPr>
        <dsp:cNvPr id="0" name=""/>
        <dsp:cNvSpPr/>
      </dsp:nvSpPr>
      <dsp:spPr>
        <a:xfrm>
          <a:off x="367946" y="403232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1309E2-AFFB-4633-82B9-EC0FF1983AE4}">
      <dsp:nvSpPr>
        <dsp:cNvPr id="0" name=""/>
        <dsp:cNvSpPr/>
      </dsp:nvSpPr>
      <dsp:spPr>
        <a:xfrm>
          <a:off x="367946" y="3272497"/>
          <a:ext cx="91440" cy="238686"/>
        </a:xfrm>
        <a:custGeom>
          <a:avLst/>
          <a:gdLst/>
          <a:ahLst/>
          <a:cxnLst/>
          <a:rect l="0" t="0" r="0" b="0"/>
          <a:pathLst>
            <a:path>
              <a:moveTo>
                <a:pt x="45720" y="0"/>
              </a:moveTo>
              <a:lnTo>
                <a:pt x="4572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F59B75-1CCA-451F-B74D-4AB0D5D85BA9}">
      <dsp:nvSpPr>
        <dsp:cNvPr id="0" name=""/>
        <dsp:cNvSpPr/>
      </dsp:nvSpPr>
      <dsp:spPr>
        <a:xfrm>
          <a:off x="413666" y="2512667"/>
          <a:ext cx="2592283" cy="238686"/>
        </a:xfrm>
        <a:custGeom>
          <a:avLst/>
          <a:gdLst/>
          <a:ahLst/>
          <a:cxnLst/>
          <a:rect l="0" t="0" r="0" b="0"/>
          <a:pathLst>
            <a:path>
              <a:moveTo>
                <a:pt x="2592283" y="0"/>
              </a:moveTo>
              <a:lnTo>
                <a:pt x="2592283" y="162657"/>
              </a:lnTo>
              <a:lnTo>
                <a:pt x="0" y="162657"/>
              </a:lnTo>
              <a:lnTo>
                <a:pt x="0" y="23868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A328A5-5680-4E19-BC09-D4C4301865CE}">
      <dsp:nvSpPr>
        <dsp:cNvPr id="0" name=""/>
        <dsp:cNvSpPr/>
      </dsp:nvSpPr>
      <dsp:spPr>
        <a:xfrm>
          <a:off x="2960230" y="1752837"/>
          <a:ext cx="91440" cy="238686"/>
        </a:xfrm>
        <a:custGeom>
          <a:avLst/>
          <a:gdLst/>
          <a:ahLst/>
          <a:cxnLst/>
          <a:rect l="0" t="0" r="0" b="0"/>
          <a:pathLst>
            <a:path>
              <a:moveTo>
                <a:pt x="45720" y="0"/>
              </a:moveTo>
              <a:lnTo>
                <a:pt x="45720" y="2386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496036-71DE-41D0-842A-1BC13B941DED}">
      <dsp:nvSpPr>
        <dsp:cNvPr id="0" name=""/>
        <dsp:cNvSpPr/>
      </dsp:nvSpPr>
      <dsp:spPr>
        <a:xfrm>
          <a:off x="2960230" y="803722"/>
          <a:ext cx="91440" cy="389255"/>
        </a:xfrm>
        <a:custGeom>
          <a:avLst/>
          <a:gdLst/>
          <a:ahLst/>
          <a:cxnLst/>
          <a:rect l="0" t="0" r="0" b="0"/>
          <a:pathLst>
            <a:path>
              <a:moveTo>
                <a:pt x="45720" y="0"/>
              </a:moveTo>
              <a:lnTo>
                <a:pt x="45720" y="38925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7B6FFB-A13A-429F-9A30-6748E1252D8A}">
      <dsp:nvSpPr>
        <dsp:cNvPr id="0" name=""/>
        <dsp:cNvSpPr/>
      </dsp:nvSpPr>
      <dsp:spPr>
        <a:xfrm>
          <a:off x="2595600" y="282578"/>
          <a:ext cx="820698" cy="521143"/>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E68FFAB-3646-4F25-9588-17C31E235765}">
      <dsp:nvSpPr>
        <dsp:cNvPr id="0" name=""/>
        <dsp:cNvSpPr/>
      </dsp:nvSpPr>
      <dsp:spPr>
        <a:xfrm>
          <a:off x="2686789" y="369208"/>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CEO</a:t>
          </a:r>
        </a:p>
      </dsp:txBody>
      <dsp:txXfrm>
        <a:off x="2702053" y="384472"/>
        <a:ext cx="790170" cy="490615"/>
      </dsp:txXfrm>
    </dsp:sp>
    <dsp:sp modelId="{8DB05630-44E2-428E-A463-A682FFDFD99E}">
      <dsp:nvSpPr>
        <dsp:cNvPr id="0" name=""/>
        <dsp:cNvSpPr/>
      </dsp:nvSpPr>
      <dsp:spPr>
        <a:xfrm>
          <a:off x="2591386" y="1192977"/>
          <a:ext cx="829127" cy="559859"/>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2022095-4897-42D0-8BC7-FEC9DE2E1054}">
      <dsp:nvSpPr>
        <dsp:cNvPr id="0" name=""/>
        <dsp:cNvSpPr/>
      </dsp:nvSpPr>
      <dsp:spPr>
        <a:xfrm>
          <a:off x="2682575" y="1279607"/>
          <a:ext cx="829127" cy="559859"/>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Managing  Director</a:t>
          </a:r>
        </a:p>
        <a:p>
          <a:pPr lvl="0" algn="ctr" defTabSz="533400">
            <a:lnSpc>
              <a:spcPct val="90000"/>
            </a:lnSpc>
            <a:spcBef>
              <a:spcPct val="0"/>
            </a:spcBef>
            <a:spcAft>
              <a:spcPct val="35000"/>
            </a:spcAft>
          </a:pPr>
          <a:endParaRPr lang="en-US" sz="1200" kern="1200">
            <a:latin typeface="Arial" panose="020B0604020202020204" pitchFamily="34" charset="0"/>
            <a:cs typeface="Arial" panose="020B0604020202020204" pitchFamily="34" charset="0"/>
          </a:endParaRPr>
        </a:p>
      </dsp:txBody>
      <dsp:txXfrm>
        <a:off x="2698973" y="1296005"/>
        <a:ext cx="796331" cy="527063"/>
      </dsp:txXfrm>
    </dsp:sp>
    <dsp:sp modelId="{5E5C636B-BEAD-4323-9821-2CADD8F9FED4}">
      <dsp:nvSpPr>
        <dsp:cNvPr id="0" name=""/>
        <dsp:cNvSpPr/>
      </dsp:nvSpPr>
      <dsp:spPr>
        <a:xfrm>
          <a:off x="2595600" y="1991523"/>
          <a:ext cx="820698" cy="521143"/>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531A7EA-C103-493E-A087-608FD34743F7}">
      <dsp:nvSpPr>
        <dsp:cNvPr id="0" name=""/>
        <dsp:cNvSpPr/>
      </dsp:nvSpPr>
      <dsp:spPr>
        <a:xfrm>
          <a:off x="2686789" y="207815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General Manager</a:t>
          </a:r>
        </a:p>
      </dsp:txBody>
      <dsp:txXfrm>
        <a:off x="2702053" y="2093417"/>
        <a:ext cx="790170" cy="490615"/>
      </dsp:txXfrm>
    </dsp:sp>
    <dsp:sp modelId="{7D4007A2-2F8B-404A-9746-D1196C7BE006}">
      <dsp:nvSpPr>
        <dsp:cNvPr id="0" name=""/>
        <dsp:cNvSpPr/>
      </dsp:nvSpPr>
      <dsp:spPr>
        <a:xfrm>
          <a:off x="3317" y="275135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9287533-4019-46CB-903A-AAB31E383A0E}">
      <dsp:nvSpPr>
        <dsp:cNvPr id="0" name=""/>
        <dsp:cNvSpPr/>
      </dsp:nvSpPr>
      <dsp:spPr>
        <a:xfrm>
          <a:off x="94505" y="283798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Plan Document</a:t>
          </a:r>
        </a:p>
      </dsp:txBody>
      <dsp:txXfrm>
        <a:off x="109769" y="2853247"/>
        <a:ext cx="790170" cy="490615"/>
      </dsp:txXfrm>
    </dsp:sp>
    <dsp:sp modelId="{F59A22AF-9909-4738-8F0D-8E6A0D4F36C6}">
      <dsp:nvSpPr>
        <dsp:cNvPr id="0" name=""/>
        <dsp:cNvSpPr/>
      </dsp:nvSpPr>
      <dsp:spPr>
        <a:xfrm>
          <a:off x="3317" y="351118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BABB68D-E870-4583-8EB6-AC1809CAE23D}">
      <dsp:nvSpPr>
        <dsp:cNvPr id="0" name=""/>
        <dsp:cNvSpPr/>
      </dsp:nvSpPr>
      <dsp:spPr>
        <a:xfrm>
          <a:off x="94505" y="359781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Team Leader</a:t>
          </a:r>
        </a:p>
      </dsp:txBody>
      <dsp:txXfrm>
        <a:off x="109769" y="3613077"/>
        <a:ext cx="790170" cy="490615"/>
      </dsp:txXfrm>
    </dsp:sp>
    <dsp:sp modelId="{6F8EB2A6-9006-486C-974A-7E60AAB42BE6}">
      <dsp:nvSpPr>
        <dsp:cNvPr id="0" name=""/>
        <dsp:cNvSpPr/>
      </dsp:nvSpPr>
      <dsp:spPr>
        <a:xfrm>
          <a:off x="3317" y="427101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9A174FF-214E-4542-9BDA-8C525149A9DB}">
      <dsp:nvSpPr>
        <dsp:cNvPr id="0" name=""/>
        <dsp:cNvSpPr/>
      </dsp:nvSpPr>
      <dsp:spPr>
        <a:xfrm>
          <a:off x="94505" y="435764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Asst. Team Leader</a:t>
          </a:r>
        </a:p>
      </dsp:txBody>
      <dsp:txXfrm>
        <a:off x="109769" y="4372907"/>
        <a:ext cx="790170" cy="490615"/>
      </dsp:txXfrm>
    </dsp:sp>
    <dsp:sp modelId="{0DEEB8E3-7CAF-49C2-9DE7-12E6893D5575}">
      <dsp:nvSpPr>
        <dsp:cNvPr id="0" name=""/>
        <dsp:cNvSpPr/>
      </dsp:nvSpPr>
      <dsp:spPr>
        <a:xfrm>
          <a:off x="3317" y="503084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77A0A6F-F9D9-497D-9013-8CC2CCDED7A8}">
      <dsp:nvSpPr>
        <dsp:cNvPr id="0" name=""/>
        <dsp:cNvSpPr/>
      </dsp:nvSpPr>
      <dsp:spPr>
        <a:xfrm>
          <a:off x="94505" y="511747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Sr. executive</a:t>
          </a:r>
        </a:p>
      </dsp:txBody>
      <dsp:txXfrm>
        <a:off x="109769" y="5132737"/>
        <a:ext cx="790170" cy="490615"/>
      </dsp:txXfrm>
    </dsp:sp>
    <dsp:sp modelId="{62FF6017-6D7F-47C2-8F96-AB708BC8879E}">
      <dsp:nvSpPr>
        <dsp:cNvPr id="0" name=""/>
        <dsp:cNvSpPr/>
      </dsp:nvSpPr>
      <dsp:spPr>
        <a:xfrm>
          <a:off x="3317" y="579067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28C5A32-1A26-478A-9B2F-56449021A3EE}">
      <dsp:nvSpPr>
        <dsp:cNvPr id="0" name=""/>
        <dsp:cNvSpPr/>
      </dsp:nvSpPr>
      <dsp:spPr>
        <a:xfrm>
          <a:off x="94505" y="587730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Executive</a:t>
          </a:r>
        </a:p>
      </dsp:txBody>
      <dsp:txXfrm>
        <a:off x="109769" y="5892567"/>
        <a:ext cx="790170" cy="490615"/>
      </dsp:txXfrm>
    </dsp:sp>
    <dsp:sp modelId="{C24D5539-5DD8-4DDA-9067-8017DC0D8D31}">
      <dsp:nvSpPr>
        <dsp:cNvPr id="0" name=""/>
        <dsp:cNvSpPr/>
      </dsp:nvSpPr>
      <dsp:spPr>
        <a:xfrm>
          <a:off x="3317" y="655050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5507F24-D8EC-49AF-8EB2-5B771D4138E5}">
      <dsp:nvSpPr>
        <dsp:cNvPr id="0" name=""/>
        <dsp:cNvSpPr/>
      </dsp:nvSpPr>
      <dsp:spPr>
        <a:xfrm>
          <a:off x="94505" y="663713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Trainee Executive</a:t>
          </a:r>
        </a:p>
      </dsp:txBody>
      <dsp:txXfrm>
        <a:off x="109769" y="6652397"/>
        <a:ext cx="790170" cy="490615"/>
      </dsp:txXfrm>
    </dsp:sp>
    <dsp:sp modelId="{A19D3A5D-BF33-4C42-9164-DDFACDA2FBEC}">
      <dsp:nvSpPr>
        <dsp:cNvPr id="0" name=""/>
        <dsp:cNvSpPr/>
      </dsp:nvSpPr>
      <dsp:spPr>
        <a:xfrm>
          <a:off x="1006393" y="2751353"/>
          <a:ext cx="873009"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9439785-C180-4474-8C55-068E745DD25F}">
      <dsp:nvSpPr>
        <dsp:cNvPr id="0" name=""/>
        <dsp:cNvSpPr/>
      </dsp:nvSpPr>
      <dsp:spPr>
        <a:xfrm>
          <a:off x="1097581" y="2837983"/>
          <a:ext cx="873009"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Allocations</a:t>
          </a:r>
        </a:p>
      </dsp:txBody>
      <dsp:txXfrm>
        <a:off x="1112845" y="2853247"/>
        <a:ext cx="842481" cy="490615"/>
      </dsp:txXfrm>
    </dsp:sp>
    <dsp:sp modelId="{AADA8026-A584-474A-BC79-419833D66A62}">
      <dsp:nvSpPr>
        <dsp:cNvPr id="0" name=""/>
        <dsp:cNvSpPr/>
      </dsp:nvSpPr>
      <dsp:spPr>
        <a:xfrm>
          <a:off x="1032548" y="351118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1AF55DC-AF42-4E96-B393-AA90406741AB}">
      <dsp:nvSpPr>
        <dsp:cNvPr id="0" name=""/>
        <dsp:cNvSpPr/>
      </dsp:nvSpPr>
      <dsp:spPr>
        <a:xfrm>
          <a:off x="1123737" y="359781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Team Leader</a:t>
          </a:r>
        </a:p>
      </dsp:txBody>
      <dsp:txXfrm>
        <a:off x="1139001" y="3613077"/>
        <a:ext cx="790170" cy="490615"/>
      </dsp:txXfrm>
    </dsp:sp>
    <dsp:sp modelId="{16978638-F89D-41CF-A563-8506DC81E535}">
      <dsp:nvSpPr>
        <dsp:cNvPr id="0" name=""/>
        <dsp:cNvSpPr/>
      </dsp:nvSpPr>
      <dsp:spPr>
        <a:xfrm>
          <a:off x="1032548" y="427101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87181CA-CFC0-4580-8C0C-869CEF2B1AEF}">
      <dsp:nvSpPr>
        <dsp:cNvPr id="0" name=""/>
        <dsp:cNvSpPr/>
      </dsp:nvSpPr>
      <dsp:spPr>
        <a:xfrm>
          <a:off x="1123737" y="435764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Asst. Team Leader</a:t>
          </a:r>
        </a:p>
      </dsp:txBody>
      <dsp:txXfrm>
        <a:off x="1139001" y="4372907"/>
        <a:ext cx="790170" cy="490615"/>
      </dsp:txXfrm>
    </dsp:sp>
    <dsp:sp modelId="{936BBA9C-BF23-43C3-9C6C-3CE793EA1A36}">
      <dsp:nvSpPr>
        <dsp:cNvPr id="0" name=""/>
        <dsp:cNvSpPr/>
      </dsp:nvSpPr>
      <dsp:spPr>
        <a:xfrm>
          <a:off x="1032548" y="503084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B288B54-83A5-43E3-8280-674B2912A173}">
      <dsp:nvSpPr>
        <dsp:cNvPr id="0" name=""/>
        <dsp:cNvSpPr/>
      </dsp:nvSpPr>
      <dsp:spPr>
        <a:xfrm>
          <a:off x="1123737" y="511747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Sr. executive</a:t>
          </a:r>
        </a:p>
      </dsp:txBody>
      <dsp:txXfrm>
        <a:off x="1139001" y="5132737"/>
        <a:ext cx="790170" cy="490615"/>
      </dsp:txXfrm>
    </dsp:sp>
    <dsp:sp modelId="{4F7FB96A-C5CC-424E-B754-BA2AA3B50A57}">
      <dsp:nvSpPr>
        <dsp:cNvPr id="0" name=""/>
        <dsp:cNvSpPr/>
      </dsp:nvSpPr>
      <dsp:spPr>
        <a:xfrm>
          <a:off x="1032548" y="579067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7063A5B-25FA-4BBC-97EB-22D9EE2C5B7C}">
      <dsp:nvSpPr>
        <dsp:cNvPr id="0" name=""/>
        <dsp:cNvSpPr/>
      </dsp:nvSpPr>
      <dsp:spPr>
        <a:xfrm>
          <a:off x="1123737" y="587730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Executive</a:t>
          </a:r>
        </a:p>
      </dsp:txBody>
      <dsp:txXfrm>
        <a:off x="1139001" y="5892567"/>
        <a:ext cx="790170" cy="490615"/>
      </dsp:txXfrm>
    </dsp:sp>
    <dsp:sp modelId="{3BAB76D5-B8C5-457E-B06B-BEAA2AE1D441}">
      <dsp:nvSpPr>
        <dsp:cNvPr id="0" name=""/>
        <dsp:cNvSpPr/>
      </dsp:nvSpPr>
      <dsp:spPr>
        <a:xfrm>
          <a:off x="1032548" y="655050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0A515EBA-2AA2-41F5-AE63-B3AD02F4CE51}">
      <dsp:nvSpPr>
        <dsp:cNvPr id="0" name=""/>
        <dsp:cNvSpPr/>
      </dsp:nvSpPr>
      <dsp:spPr>
        <a:xfrm>
          <a:off x="1123737" y="663713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Trainee Executive</a:t>
          </a:r>
        </a:p>
      </dsp:txBody>
      <dsp:txXfrm>
        <a:off x="1139001" y="6652397"/>
        <a:ext cx="790170" cy="490615"/>
      </dsp:txXfrm>
    </dsp:sp>
    <dsp:sp modelId="{E1A85F52-40D8-49B7-8430-6D5CFE99A22B}">
      <dsp:nvSpPr>
        <dsp:cNvPr id="0" name=""/>
        <dsp:cNvSpPr/>
      </dsp:nvSpPr>
      <dsp:spPr>
        <a:xfrm>
          <a:off x="2061780" y="275135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B6D1131-2F20-45BF-96E9-402F68912866}">
      <dsp:nvSpPr>
        <dsp:cNvPr id="0" name=""/>
        <dsp:cNvSpPr/>
      </dsp:nvSpPr>
      <dsp:spPr>
        <a:xfrm>
          <a:off x="2152969" y="283798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Tax Return 5500</a:t>
          </a:r>
        </a:p>
      </dsp:txBody>
      <dsp:txXfrm>
        <a:off x="2168233" y="2853247"/>
        <a:ext cx="790170" cy="490615"/>
      </dsp:txXfrm>
    </dsp:sp>
    <dsp:sp modelId="{F5A15ECF-A2B8-4D16-B4CA-A3E2D2703B42}">
      <dsp:nvSpPr>
        <dsp:cNvPr id="0" name=""/>
        <dsp:cNvSpPr/>
      </dsp:nvSpPr>
      <dsp:spPr>
        <a:xfrm>
          <a:off x="2061780" y="351118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15009186-B57E-4DDE-9394-871C5383B527}">
      <dsp:nvSpPr>
        <dsp:cNvPr id="0" name=""/>
        <dsp:cNvSpPr/>
      </dsp:nvSpPr>
      <dsp:spPr>
        <a:xfrm>
          <a:off x="2152969" y="359781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Team Leader</a:t>
          </a:r>
        </a:p>
      </dsp:txBody>
      <dsp:txXfrm>
        <a:off x="2168233" y="3613077"/>
        <a:ext cx="790170" cy="490615"/>
      </dsp:txXfrm>
    </dsp:sp>
    <dsp:sp modelId="{AB609A5A-166D-4770-B484-9209A6780A1C}">
      <dsp:nvSpPr>
        <dsp:cNvPr id="0" name=""/>
        <dsp:cNvSpPr/>
      </dsp:nvSpPr>
      <dsp:spPr>
        <a:xfrm>
          <a:off x="2061780" y="427101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11195E5A-275A-446D-9669-4517609E3249}">
      <dsp:nvSpPr>
        <dsp:cNvPr id="0" name=""/>
        <dsp:cNvSpPr/>
      </dsp:nvSpPr>
      <dsp:spPr>
        <a:xfrm>
          <a:off x="2152969" y="435764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Asst. Team Leader</a:t>
          </a:r>
        </a:p>
      </dsp:txBody>
      <dsp:txXfrm>
        <a:off x="2168233" y="4372907"/>
        <a:ext cx="790170" cy="490615"/>
      </dsp:txXfrm>
    </dsp:sp>
    <dsp:sp modelId="{A23909EC-C817-404E-88C5-C4E18B3F4D8A}">
      <dsp:nvSpPr>
        <dsp:cNvPr id="0" name=""/>
        <dsp:cNvSpPr/>
      </dsp:nvSpPr>
      <dsp:spPr>
        <a:xfrm>
          <a:off x="2061780" y="503084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CB7C7232-70D1-4793-A0FE-8DE020010D6B}">
      <dsp:nvSpPr>
        <dsp:cNvPr id="0" name=""/>
        <dsp:cNvSpPr/>
      </dsp:nvSpPr>
      <dsp:spPr>
        <a:xfrm>
          <a:off x="2152969" y="511747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Sr. executive</a:t>
          </a:r>
        </a:p>
      </dsp:txBody>
      <dsp:txXfrm>
        <a:off x="2168233" y="5132737"/>
        <a:ext cx="790170" cy="490615"/>
      </dsp:txXfrm>
    </dsp:sp>
    <dsp:sp modelId="{17EF9377-C1A2-40FC-AB2B-704C5C2B9C93}">
      <dsp:nvSpPr>
        <dsp:cNvPr id="0" name=""/>
        <dsp:cNvSpPr/>
      </dsp:nvSpPr>
      <dsp:spPr>
        <a:xfrm>
          <a:off x="2061780" y="579067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44ED8D9-D72D-4BD9-9460-8F13659FECF7}">
      <dsp:nvSpPr>
        <dsp:cNvPr id="0" name=""/>
        <dsp:cNvSpPr/>
      </dsp:nvSpPr>
      <dsp:spPr>
        <a:xfrm>
          <a:off x="2152969" y="587730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Executive</a:t>
          </a:r>
        </a:p>
      </dsp:txBody>
      <dsp:txXfrm>
        <a:off x="2168233" y="5892567"/>
        <a:ext cx="790170" cy="490615"/>
      </dsp:txXfrm>
    </dsp:sp>
    <dsp:sp modelId="{AE74881E-E1D2-43E1-AFDA-0FB93117B99E}">
      <dsp:nvSpPr>
        <dsp:cNvPr id="0" name=""/>
        <dsp:cNvSpPr/>
      </dsp:nvSpPr>
      <dsp:spPr>
        <a:xfrm>
          <a:off x="2061780" y="655050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053AC51-39B3-455D-B3AF-283E12D81A76}">
      <dsp:nvSpPr>
        <dsp:cNvPr id="0" name=""/>
        <dsp:cNvSpPr/>
      </dsp:nvSpPr>
      <dsp:spPr>
        <a:xfrm>
          <a:off x="2152969" y="663713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Trainee Executive</a:t>
          </a:r>
        </a:p>
      </dsp:txBody>
      <dsp:txXfrm>
        <a:off x="2168233" y="6652397"/>
        <a:ext cx="790170" cy="490615"/>
      </dsp:txXfrm>
    </dsp:sp>
    <dsp:sp modelId="{18430A1F-160E-4135-9257-CAE526F0B61F}">
      <dsp:nvSpPr>
        <dsp:cNvPr id="0" name=""/>
        <dsp:cNvSpPr/>
      </dsp:nvSpPr>
      <dsp:spPr>
        <a:xfrm>
          <a:off x="3064856" y="2751353"/>
          <a:ext cx="937574"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7A9373E-87B1-4EE0-8763-F534D754A807}">
      <dsp:nvSpPr>
        <dsp:cNvPr id="0" name=""/>
        <dsp:cNvSpPr/>
      </dsp:nvSpPr>
      <dsp:spPr>
        <a:xfrm>
          <a:off x="3156045" y="2837983"/>
          <a:ext cx="937574"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Distribution</a:t>
          </a:r>
        </a:p>
      </dsp:txBody>
      <dsp:txXfrm>
        <a:off x="3171309" y="2853247"/>
        <a:ext cx="907046" cy="490615"/>
      </dsp:txXfrm>
    </dsp:sp>
    <dsp:sp modelId="{5A2A8A85-51BA-4BAD-AB49-3D13544851D1}">
      <dsp:nvSpPr>
        <dsp:cNvPr id="0" name=""/>
        <dsp:cNvSpPr/>
      </dsp:nvSpPr>
      <dsp:spPr>
        <a:xfrm>
          <a:off x="3123294" y="351118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48F1DE0B-DBA7-49DB-83B6-1838803636CC}">
      <dsp:nvSpPr>
        <dsp:cNvPr id="0" name=""/>
        <dsp:cNvSpPr/>
      </dsp:nvSpPr>
      <dsp:spPr>
        <a:xfrm>
          <a:off x="3214483" y="359781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Team Leader</a:t>
          </a:r>
        </a:p>
      </dsp:txBody>
      <dsp:txXfrm>
        <a:off x="3229747" y="3613077"/>
        <a:ext cx="790170" cy="490615"/>
      </dsp:txXfrm>
    </dsp:sp>
    <dsp:sp modelId="{F887CBC2-B7D7-4F2F-85E0-AB6EB02BA6B9}">
      <dsp:nvSpPr>
        <dsp:cNvPr id="0" name=""/>
        <dsp:cNvSpPr/>
      </dsp:nvSpPr>
      <dsp:spPr>
        <a:xfrm>
          <a:off x="3123294" y="427101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A36E6EAF-F722-4496-AC4F-60F2EC5E430E}">
      <dsp:nvSpPr>
        <dsp:cNvPr id="0" name=""/>
        <dsp:cNvSpPr/>
      </dsp:nvSpPr>
      <dsp:spPr>
        <a:xfrm>
          <a:off x="3214483" y="435764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Asst. Team Leader</a:t>
          </a:r>
        </a:p>
      </dsp:txBody>
      <dsp:txXfrm>
        <a:off x="3229747" y="4372907"/>
        <a:ext cx="790170" cy="490615"/>
      </dsp:txXfrm>
    </dsp:sp>
    <dsp:sp modelId="{C16520B9-15F0-462C-BF13-EF7DD3D41E7E}">
      <dsp:nvSpPr>
        <dsp:cNvPr id="0" name=""/>
        <dsp:cNvSpPr/>
      </dsp:nvSpPr>
      <dsp:spPr>
        <a:xfrm>
          <a:off x="3123294" y="503084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5D70A02-2B72-4DE6-A053-F14260247B40}">
      <dsp:nvSpPr>
        <dsp:cNvPr id="0" name=""/>
        <dsp:cNvSpPr/>
      </dsp:nvSpPr>
      <dsp:spPr>
        <a:xfrm>
          <a:off x="3214483" y="511747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Sr. executive</a:t>
          </a:r>
        </a:p>
      </dsp:txBody>
      <dsp:txXfrm>
        <a:off x="3229747" y="5132737"/>
        <a:ext cx="790170" cy="490615"/>
      </dsp:txXfrm>
    </dsp:sp>
    <dsp:sp modelId="{CDD65587-C118-4631-8487-E4BFF929C50D}">
      <dsp:nvSpPr>
        <dsp:cNvPr id="0" name=""/>
        <dsp:cNvSpPr/>
      </dsp:nvSpPr>
      <dsp:spPr>
        <a:xfrm>
          <a:off x="3123294" y="579067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AFCF95D-CBAF-4586-8818-5B185DF91810}">
      <dsp:nvSpPr>
        <dsp:cNvPr id="0" name=""/>
        <dsp:cNvSpPr/>
      </dsp:nvSpPr>
      <dsp:spPr>
        <a:xfrm>
          <a:off x="3214483" y="587730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Executive</a:t>
          </a:r>
        </a:p>
      </dsp:txBody>
      <dsp:txXfrm>
        <a:off x="3229747" y="5892567"/>
        <a:ext cx="790170" cy="490615"/>
      </dsp:txXfrm>
    </dsp:sp>
    <dsp:sp modelId="{8D21C59E-3A47-4986-80CE-FF48E11FF297}">
      <dsp:nvSpPr>
        <dsp:cNvPr id="0" name=""/>
        <dsp:cNvSpPr/>
      </dsp:nvSpPr>
      <dsp:spPr>
        <a:xfrm>
          <a:off x="3123294" y="655050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D257802-3A15-4D0A-8668-8B53F3D8BF48}">
      <dsp:nvSpPr>
        <dsp:cNvPr id="0" name=""/>
        <dsp:cNvSpPr/>
      </dsp:nvSpPr>
      <dsp:spPr>
        <a:xfrm>
          <a:off x="3214483" y="663713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Trainee Executive</a:t>
          </a:r>
        </a:p>
      </dsp:txBody>
      <dsp:txXfrm>
        <a:off x="3229747" y="6652397"/>
        <a:ext cx="790170" cy="490615"/>
      </dsp:txXfrm>
    </dsp:sp>
    <dsp:sp modelId="{E45D6E7C-C1CF-410B-BC49-3FFA76BFB8D7}">
      <dsp:nvSpPr>
        <dsp:cNvPr id="0" name=""/>
        <dsp:cNvSpPr/>
      </dsp:nvSpPr>
      <dsp:spPr>
        <a:xfrm>
          <a:off x="4184808" y="275135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07BA1457-4A01-4820-B9EE-B0A382B3AD0C}">
      <dsp:nvSpPr>
        <dsp:cNvPr id="0" name=""/>
        <dsp:cNvSpPr/>
      </dsp:nvSpPr>
      <dsp:spPr>
        <a:xfrm>
          <a:off x="4275997" y="283798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IT</a:t>
          </a:r>
        </a:p>
      </dsp:txBody>
      <dsp:txXfrm>
        <a:off x="4291261" y="2853247"/>
        <a:ext cx="790170" cy="490615"/>
      </dsp:txXfrm>
    </dsp:sp>
    <dsp:sp modelId="{61F871FF-3810-4DF8-B906-7B285E3FF563}">
      <dsp:nvSpPr>
        <dsp:cNvPr id="0" name=""/>
        <dsp:cNvSpPr/>
      </dsp:nvSpPr>
      <dsp:spPr>
        <a:xfrm>
          <a:off x="4184808" y="351118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AB8A9FC-160F-49E6-AD4B-7A049A4D98FD}">
      <dsp:nvSpPr>
        <dsp:cNvPr id="0" name=""/>
        <dsp:cNvSpPr/>
      </dsp:nvSpPr>
      <dsp:spPr>
        <a:xfrm>
          <a:off x="4275997" y="359781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Team Leader</a:t>
          </a:r>
        </a:p>
      </dsp:txBody>
      <dsp:txXfrm>
        <a:off x="4291261" y="3613077"/>
        <a:ext cx="790170" cy="490615"/>
      </dsp:txXfrm>
    </dsp:sp>
    <dsp:sp modelId="{90217308-1BEC-48D9-950A-33180D7ED940}">
      <dsp:nvSpPr>
        <dsp:cNvPr id="0" name=""/>
        <dsp:cNvSpPr/>
      </dsp:nvSpPr>
      <dsp:spPr>
        <a:xfrm>
          <a:off x="4184808" y="427101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E3F802E-02B0-4673-8AE0-C7920B071CDF}">
      <dsp:nvSpPr>
        <dsp:cNvPr id="0" name=""/>
        <dsp:cNvSpPr/>
      </dsp:nvSpPr>
      <dsp:spPr>
        <a:xfrm>
          <a:off x="4275997" y="435764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Asst. Team Leader</a:t>
          </a:r>
        </a:p>
      </dsp:txBody>
      <dsp:txXfrm>
        <a:off x="4291261" y="4372907"/>
        <a:ext cx="790170" cy="490615"/>
      </dsp:txXfrm>
    </dsp:sp>
    <dsp:sp modelId="{52E6E164-5E31-4AFF-8627-35F88167E612}">
      <dsp:nvSpPr>
        <dsp:cNvPr id="0" name=""/>
        <dsp:cNvSpPr/>
      </dsp:nvSpPr>
      <dsp:spPr>
        <a:xfrm>
          <a:off x="4184808" y="503084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4DA0842B-92DF-4654-B648-94A00B5B2176}">
      <dsp:nvSpPr>
        <dsp:cNvPr id="0" name=""/>
        <dsp:cNvSpPr/>
      </dsp:nvSpPr>
      <dsp:spPr>
        <a:xfrm>
          <a:off x="4275997" y="511747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Sr. executive</a:t>
          </a:r>
        </a:p>
      </dsp:txBody>
      <dsp:txXfrm>
        <a:off x="4291261" y="5132737"/>
        <a:ext cx="790170" cy="490615"/>
      </dsp:txXfrm>
    </dsp:sp>
    <dsp:sp modelId="{D4079AC4-3BA6-478F-97AC-1A54545E16EE}">
      <dsp:nvSpPr>
        <dsp:cNvPr id="0" name=""/>
        <dsp:cNvSpPr/>
      </dsp:nvSpPr>
      <dsp:spPr>
        <a:xfrm>
          <a:off x="4184808" y="579067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9669615-D468-41F0-9FEE-7E7FFF00401D}">
      <dsp:nvSpPr>
        <dsp:cNvPr id="0" name=""/>
        <dsp:cNvSpPr/>
      </dsp:nvSpPr>
      <dsp:spPr>
        <a:xfrm>
          <a:off x="4275997" y="587730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Executive</a:t>
          </a:r>
        </a:p>
      </dsp:txBody>
      <dsp:txXfrm>
        <a:off x="4291261" y="5892567"/>
        <a:ext cx="790170" cy="490615"/>
      </dsp:txXfrm>
    </dsp:sp>
    <dsp:sp modelId="{FDE8615A-5D25-4B29-A178-53F961EC4CC1}">
      <dsp:nvSpPr>
        <dsp:cNvPr id="0" name=""/>
        <dsp:cNvSpPr/>
      </dsp:nvSpPr>
      <dsp:spPr>
        <a:xfrm>
          <a:off x="4184808" y="655050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E1C0FB9-DFBB-4D53-9C4B-0E6AFFD02AE5}">
      <dsp:nvSpPr>
        <dsp:cNvPr id="0" name=""/>
        <dsp:cNvSpPr/>
      </dsp:nvSpPr>
      <dsp:spPr>
        <a:xfrm>
          <a:off x="4275997" y="663713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Trainee Executive</a:t>
          </a:r>
        </a:p>
      </dsp:txBody>
      <dsp:txXfrm>
        <a:off x="4291261" y="6652397"/>
        <a:ext cx="790170" cy="490615"/>
      </dsp:txXfrm>
    </dsp:sp>
    <dsp:sp modelId="{92399431-809D-4DC4-B914-4B076F1544F7}">
      <dsp:nvSpPr>
        <dsp:cNvPr id="0" name=""/>
        <dsp:cNvSpPr/>
      </dsp:nvSpPr>
      <dsp:spPr>
        <a:xfrm>
          <a:off x="5187884" y="275135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CD18144-6CD1-4304-BDBD-750B17FBB1A3}">
      <dsp:nvSpPr>
        <dsp:cNvPr id="0" name=""/>
        <dsp:cNvSpPr/>
      </dsp:nvSpPr>
      <dsp:spPr>
        <a:xfrm>
          <a:off x="5279073" y="283798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Record Keeper</a:t>
          </a:r>
        </a:p>
      </dsp:txBody>
      <dsp:txXfrm>
        <a:off x="5294337" y="2853247"/>
        <a:ext cx="790170" cy="490615"/>
      </dsp:txXfrm>
    </dsp:sp>
    <dsp:sp modelId="{D01312C9-1C65-46C0-AF8B-5CB69AC3461D}">
      <dsp:nvSpPr>
        <dsp:cNvPr id="0" name=""/>
        <dsp:cNvSpPr/>
      </dsp:nvSpPr>
      <dsp:spPr>
        <a:xfrm>
          <a:off x="5187884" y="3511183"/>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43A93781-5533-4724-AAAA-0F3C9AC5A7C1}">
      <dsp:nvSpPr>
        <dsp:cNvPr id="0" name=""/>
        <dsp:cNvSpPr/>
      </dsp:nvSpPr>
      <dsp:spPr>
        <a:xfrm>
          <a:off x="5279073" y="359781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Team Leader</a:t>
          </a:r>
        </a:p>
      </dsp:txBody>
      <dsp:txXfrm>
        <a:off x="5294337" y="3613077"/>
        <a:ext cx="790170" cy="490615"/>
      </dsp:txXfrm>
    </dsp:sp>
    <dsp:sp modelId="{864CE34D-5D26-494C-81EE-A84B3112A095}">
      <dsp:nvSpPr>
        <dsp:cNvPr id="0" name=""/>
        <dsp:cNvSpPr/>
      </dsp:nvSpPr>
      <dsp:spPr>
        <a:xfrm>
          <a:off x="5187884" y="427101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C5C812B-B495-425B-BAF9-926BE03D333C}">
      <dsp:nvSpPr>
        <dsp:cNvPr id="0" name=""/>
        <dsp:cNvSpPr/>
      </dsp:nvSpPr>
      <dsp:spPr>
        <a:xfrm>
          <a:off x="5279073" y="435764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Asst. Team Leader</a:t>
          </a:r>
        </a:p>
      </dsp:txBody>
      <dsp:txXfrm>
        <a:off x="5294337" y="4372907"/>
        <a:ext cx="790170" cy="490615"/>
      </dsp:txXfrm>
    </dsp:sp>
    <dsp:sp modelId="{2BC66E56-FE7E-40EE-B72C-CC873E5FF75F}">
      <dsp:nvSpPr>
        <dsp:cNvPr id="0" name=""/>
        <dsp:cNvSpPr/>
      </dsp:nvSpPr>
      <dsp:spPr>
        <a:xfrm>
          <a:off x="5187884" y="503084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95BDCA6-60C6-4115-A560-6B0587238DE7}">
      <dsp:nvSpPr>
        <dsp:cNvPr id="0" name=""/>
        <dsp:cNvSpPr/>
      </dsp:nvSpPr>
      <dsp:spPr>
        <a:xfrm>
          <a:off x="5279073" y="511747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Sr. executive</a:t>
          </a:r>
        </a:p>
      </dsp:txBody>
      <dsp:txXfrm>
        <a:off x="5294337" y="5132737"/>
        <a:ext cx="790170" cy="490615"/>
      </dsp:txXfrm>
    </dsp:sp>
    <dsp:sp modelId="{8DC12831-C0CB-4562-913D-E6B7FE19DFEB}">
      <dsp:nvSpPr>
        <dsp:cNvPr id="0" name=""/>
        <dsp:cNvSpPr/>
      </dsp:nvSpPr>
      <dsp:spPr>
        <a:xfrm>
          <a:off x="5187884" y="579067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03BE5B7B-9A71-432A-81FE-157FEC8C65B1}">
      <dsp:nvSpPr>
        <dsp:cNvPr id="0" name=""/>
        <dsp:cNvSpPr/>
      </dsp:nvSpPr>
      <dsp:spPr>
        <a:xfrm>
          <a:off x="5279073" y="587730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Executive</a:t>
          </a:r>
        </a:p>
      </dsp:txBody>
      <dsp:txXfrm>
        <a:off x="5294337" y="5892567"/>
        <a:ext cx="790170" cy="490615"/>
      </dsp:txXfrm>
    </dsp:sp>
    <dsp:sp modelId="{60922F18-313B-4505-AAB6-5D123B649B80}">
      <dsp:nvSpPr>
        <dsp:cNvPr id="0" name=""/>
        <dsp:cNvSpPr/>
      </dsp:nvSpPr>
      <dsp:spPr>
        <a:xfrm>
          <a:off x="5187884" y="6550504"/>
          <a:ext cx="820698" cy="521143"/>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646AB4B-29E1-4DC4-AD13-596D661259B2}">
      <dsp:nvSpPr>
        <dsp:cNvPr id="0" name=""/>
        <dsp:cNvSpPr/>
      </dsp:nvSpPr>
      <dsp:spPr>
        <a:xfrm>
          <a:off x="5279073" y="6637133"/>
          <a:ext cx="820698" cy="521143"/>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Trainee Executive</a:t>
          </a:r>
        </a:p>
      </dsp:txBody>
      <dsp:txXfrm>
        <a:off x="5294337" y="6652397"/>
        <a:ext cx="790170" cy="4906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2E2531-0B55-412D-ACA9-96C23F7E5900}">
      <dsp:nvSpPr>
        <dsp:cNvPr id="0" name=""/>
        <dsp:cNvSpPr/>
      </dsp:nvSpPr>
      <dsp:spPr>
        <a:xfrm>
          <a:off x="3658642" y="3252101"/>
          <a:ext cx="2167482" cy="1656328"/>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4505695"/>
              <a:satOff val="-11613"/>
              <a:lumOff val="-7843"/>
              <a:alphaOff val="0"/>
            </a:schemeClr>
          </a:solidFill>
          <a:prstDash val="solid"/>
          <a:miter lim="800000"/>
        </a:ln>
        <a:effectLst>
          <a:outerShdw blurRad="50800" dist="38100" dir="8100000" algn="tr" rotWithShape="0">
            <a:prstClr val="black">
              <a:alpha val="40000"/>
            </a:prst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i="0" kern="1200">
              <a:latin typeface="Arial" panose="020B0604020202020204" pitchFamily="34" charset="0"/>
              <a:cs typeface="Arial" panose="020B0604020202020204" pitchFamily="34" charset="0"/>
            </a:rPr>
            <a:t>Lack of data safety systems</a:t>
          </a:r>
        </a:p>
        <a:p>
          <a:pPr marL="114300" lvl="1" indent="-114300" algn="l" defTabSz="533400">
            <a:lnSpc>
              <a:spcPct val="90000"/>
            </a:lnSpc>
            <a:spcBef>
              <a:spcPct val="0"/>
            </a:spcBef>
            <a:spcAft>
              <a:spcPct val="15000"/>
            </a:spcAft>
            <a:buChar char="••"/>
          </a:pPr>
          <a:r>
            <a:rPr lang="en-US" sz="1200" i="0" kern="1200">
              <a:latin typeface="Arial" panose="020B0604020202020204" pitchFamily="34" charset="0"/>
              <a:cs typeface="Arial" panose="020B0604020202020204" pitchFamily="34" charset="0"/>
            </a:rPr>
            <a:t>Increased Competition</a:t>
          </a:r>
        </a:p>
        <a:p>
          <a:pPr marL="114300" lvl="1" indent="-114300" algn="l" defTabSz="533400">
            <a:lnSpc>
              <a:spcPct val="90000"/>
            </a:lnSpc>
            <a:spcBef>
              <a:spcPct val="0"/>
            </a:spcBef>
            <a:spcAft>
              <a:spcPct val="15000"/>
            </a:spcAft>
            <a:buChar char="••"/>
          </a:pPr>
          <a:r>
            <a:rPr lang="en-US" sz="1200" i="0" kern="1200">
              <a:latin typeface="Arial" panose="020B0604020202020204" pitchFamily="34" charset="0"/>
              <a:cs typeface="Arial" panose="020B0604020202020204" pitchFamily="34" charset="0"/>
            </a:rPr>
            <a:t>Low return on investment</a:t>
          </a:r>
          <a:endParaRPr lang="en-US" sz="1200" b="0" i="0" kern="1200">
            <a:latin typeface="Arial" panose="020B0604020202020204" pitchFamily="34" charset="0"/>
            <a:cs typeface="Arial" panose="020B0604020202020204" pitchFamily="34" charset="0"/>
          </a:endParaRPr>
        </a:p>
      </dsp:txBody>
      <dsp:txXfrm>
        <a:off x="4345271" y="3702567"/>
        <a:ext cx="1444469" cy="1169478"/>
      </dsp:txXfrm>
    </dsp:sp>
    <dsp:sp modelId="{FFCE966A-6902-4CAF-A7C6-E24357B178E1}">
      <dsp:nvSpPr>
        <dsp:cNvPr id="0" name=""/>
        <dsp:cNvSpPr/>
      </dsp:nvSpPr>
      <dsp:spPr>
        <a:xfrm>
          <a:off x="61111" y="3338003"/>
          <a:ext cx="2167482" cy="1404037"/>
        </a:xfrm>
        <a:prstGeom prst="roundRect">
          <a:avLst>
            <a:gd name="adj" fmla="val 10000"/>
          </a:avLst>
        </a:prstGeom>
        <a:solidFill>
          <a:schemeClr val="lt1"/>
        </a:solidFill>
        <a:ln w="12700" cap="flat" cmpd="sng" algn="ctr">
          <a:solidFill>
            <a:schemeClr val="accent2"/>
          </a:solidFill>
          <a:prstDash val="solid"/>
          <a:miter lim="800000"/>
        </a:ln>
        <a:effectLst>
          <a:outerShdw blurRad="50800" dist="38100" dir="8100000" algn="tr" rotWithShape="0">
            <a:prstClr val="black">
              <a:alpha val="40000"/>
            </a:prstClr>
          </a:outerShdw>
        </a:effectLst>
        <a:scene3d>
          <a:camera prst="orthographicFront"/>
          <a:lightRig rig="flat" dir="t"/>
        </a:scene3d>
        <a:sp3d z="-190500" extrusionH="12700"/>
      </dsp:spPr>
      <dsp:style>
        <a:lnRef idx="2">
          <a:schemeClr val="accent2"/>
        </a:lnRef>
        <a:fillRef idx="1">
          <a:schemeClr val="lt1"/>
        </a:fillRef>
        <a:effectRef idx="0">
          <a:schemeClr val="accent2"/>
        </a:effectRef>
        <a:fontRef idx="minor">
          <a:schemeClr val="dk1"/>
        </a:fontRef>
      </dsp:style>
      <dsp:txBody>
        <a:bodyPr spcFirstLastPara="0" vert="horz" wrap="square" lIns="45720" tIns="45720" rIns="45720" bIns="45720" numCol="1" spcCol="1270" anchor="t" anchorCtr="0">
          <a:noAutofit/>
        </a:bodyPr>
        <a:lstStyle/>
        <a:p>
          <a:pPr marL="114300" lvl="1" indent="-114300" algn="l" defTabSz="577850">
            <a:lnSpc>
              <a:spcPct val="90000"/>
            </a:lnSpc>
            <a:spcBef>
              <a:spcPct val="0"/>
            </a:spcBef>
            <a:spcAft>
              <a:spcPct val="15000"/>
            </a:spcAft>
            <a:buChar char="••"/>
          </a:pPr>
          <a:r>
            <a:rPr lang="en-US" sz="1300" b="0" i="0" kern="1200">
              <a:latin typeface="Times New Roman" panose="02020603050405020304" pitchFamily="18" charset="0"/>
              <a:cs typeface="Times New Roman" panose="02020603050405020304" pitchFamily="18" charset="0"/>
            </a:rPr>
            <a:t>High quality IT education market</a:t>
          </a:r>
          <a:endParaRPr lang="en-US" sz="1300" kern="1200"/>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Development of business</a:t>
          </a:r>
          <a:endParaRPr lang="en-US" sz="1200" b="0" kern="1200">
            <a:latin typeface="Arial" panose="020B0604020202020204" pitchFamily="34" charset="0"/>
            <a:cs typeface="Arial" panose="020B0604020202020204" pitchFamily="34" charset="0"/>
          </a:endParaRPr>
        </a:p>
      </dsp:txBody>
      <dsp:txXfrm>
        <a:off x="91953" y="3719855"/>
        <a:ext cx="1455553" cy="991344"/>
      </dsp:txXfrm>
    </dsp:sp>
    <dsp:sp modelId="{16A2D17D-A775-456C-A416-6D6A39D68825}">
      <dsp:nvSpPr>
        <dsp:cNvPr id="0" name=""/>
        <dsp:cNvSpPr/>
      </dsp:nvSpPr>
      <dsp:spPr>
        <a:xfrm>
          <a:off x="3597530" y="245618"/>
          <a:ext cx="2167482" cy="1621649"/>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2252848"/>
              <a:satOff val="-5806"/>
              <a:lumOff val="-3922"/>
              <a:alphaOff val="0"/>
            </a:schemeClr>
          </a:solidFill>
          <a:prstDash val="solid"/>
          <a:miter lim="800000"/>
        </a:ln>
        <a:effectLst>
          <a:outerShdw blurRad="50800" dist="38100" dir="8100000" algn="tr" rotWithShape="0">
            <a:prstClr val="black">
              <a:alpha val="40000"/>
            </a:prst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b="0" i="0" kern="1200">
              <a:latin typeface="Arial" panose="020B0604020202020204" pitchFamily="34" charset="0"/>
              <a:cs typeface="Arial" panose="020B0604020202020204" pitchFamily="34" charset="0"/>
            </a:rPr>
            <a:t>Absence of practical knowledge</a:t>
          </a:r>
          <a:endParaRPr lang="en-US"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US" sz="1200" b="0" i="0" kern="1200">
              <a:latin typeface="Arial" panose="020B0604020202020204" pitchFamily="34" charset="0"/>
              <a:cs typeface="Arial" panose="020B0604020202020204" pitchFamily="34" charset="0"/>
            </a:rPr>
            <a:t>Dependency on july services</a:t>
          </a:r>
          <a:endParaRPr lang="en-US" sz="1200" kern="1200">
            <a:latin typeface="Arial" panose="020B0604020202020204" pitchFamily="34" charset="0"/>
            <a:cs typeface="Arial" panose="020B0604020202020204" pitchFamily="34" charset="0"/>
          </a:endParaRPr>
        </a:p>
      </dsp:txBody>
      <dsp:txXfrm>
        <a:off x="4283397" y="281240"/>
        <a:ext cx="1445993" cy="1144992"/>
      </dsp:txXfrm>
    </dsp:sp>
    <dsp:sp modelId="{6F71DD4B-2022-4014-B5A0-220834015746}">
      <dsp:nvSpPr>
        <dsp:cNvPr id="0" name=""/>
        <dsp:cNvSpPr/>
      </dsp:nvSpPr>
      <dsp:spPr>
        <a:xfrm>
          <a:off x="61111" y="40243"/>
          <a:ext cx="2167482" cy="2032400"/>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outerShdw blurRad="50800" dist="38100" dir="8100000" algn="tr" rotWithShape="0">
            <a:prstClr val="black">
              <a:alpha val="40000"/>
            </a:prst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Solid organization culture</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Attractive pay and leave system</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Quality and opertaional control</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Expertise</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Client driven procedures</a:t>
          </a:r>
        </a:p>
      </dsp:txBody>
      <dsp:txXfrm>
        <a:off x="105549" y="84681"/>
        <a:ext cx="1428361" cy="1435424"/>
      </dsp:txXfrm>
    </dsp:sp>
    <dsp:sp modelId="{41F35FC2-98DB-4A1D-892F-A11E634BA964}">
      <dsp:nvSpPr>
        <dsp:cNvPr id="0" name=""/>
        <dsp:cNvSpPr/>
      </dsp:nvSpPr>
      <dsp:spPr>
        <a:xfrm>
          <a:off x="969348" y="510500"/>
          <a:ext cx="1899838" cy="1899838"/>
        </a:xfrm>
        <a:prstGeom prst="pieWedg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0800" dist="38100" dir="8100000" algn="tr" rotWithShape="0">
            <a:prstClr val="black">
              <a:alpha val="40000"/>
            </a:prst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effectLst>
                <a:reflection blurRad="6350" stA="55000" endA="300" endPos="45500" dir="5400000" sy="-100000" algn="bl" rotWithShape="0"/>
              </a:effectLst>
              <a:latin typeface="Arial" panose="020B0604020202020204" pitchFamily="34" charset="0"/>
              <a:cs typeface="Arial" panose="020B0604020202020204" pitchFamily="34" charset="0"/>
            </a:rPr>
            <a:t>Strength</a:t>
          </a:r>
        </a:p>
      </dsp:txBody>
      <dsp:txXfrm>
        <a:off x="1525798" y="1066950"/>
        <a:ext cx="1343388" cy="1343388"/>
      </dsp:txXfrm>
    </dsp:sp>
    <dsp:sp modelId="{F2A7E95D-D711-4D2C-A255-21B61FA8B24A}">
      <dsp:nvSpPr>
        <dsp:cNvPr id="0" name=""/>
        <dsp:cNvSpPr/>
      </dsp:nvSpPr>
      <dsp:spPr>
        <a:xfrm rot="5400000">
          <a:off x="2956938" y="510500"/>
          <a:ext cx="1899838" cy="1899838"/>
        </a:xfrm>
        <a:prstGeom prst="pieWedge">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outerShdw blurRad="50800" dist="38100" dir="8100000" algn="tr" rotWithShape="0">
            <a:prstClr val="black">
              <a:alpha val="40000"/>
            </a:prst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b="0" kern="1200" cap="none" spc="0">
              <a:ln w="0"/>
              <a:solidFill>
                <a:schemeClr val="tx1"/>
              </a:solidFill>
              <a:effectLst>
                <a:outerShdw blurRad="38100" dist="19050" dir="2700000" algn="tl" rotWithShape="0">
                  <a:schemeClr val="dk1">
                    <a:alpha val="40000"/>
                  </a:schemeClr>
                </a:outerShdw>
                <a:reflection blurRad="6350" stA="55000" endA="300" endPos="45500" dir="5400000" sy="-100000" algn="bl" rotWithShape="0"/>
              </a:effectLst>
              <a:latin typeface="Arial" panose="020B0604020202020204" pitchFamily="34" charset="0"/>
              <a:cs typeface="Arial" panose="020B0604020202020204" pitchFamily="34" charset="0"/>
            </a:rPr>
            <a:t>Weakness</a:t>
          </a:r>
        </a:p>
      </dsp:txBody>
      <dsp:txXfrm rot="-5400000">
        <a:off x="2956938" y="1066950"/>
        <a:ext cx="1343388" cy="1343388"/>
      </dsp:txXfrm>
    </dsp:sp>
    <dsp:sp modelId="{5F8B20FA-8BCE-48C6-9505-C713ED81D769}">
      <dsp:nvSpPr>
        <dsp:cNvPr id="0" name=""/>
        <dsp:cNvSpPr/>
      </dsp:nvSpPr>
      <dsp:spPr>
        <a:xfrm rot="10800000">
          <a:off x="2956938" y="2498091"/>
          <a:ext cx="1899838" cy="1899838"/>
        </a:xfrm>
        <a:prstGeom prst="pieWedge">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outerShdw blurRad="50800" dist="38100" dir="8100000" algn="tr" rotWithShape="0">
            <a:prstClr val="black">
              <a:alpha val="40000"/>
            </a:prst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effectLst>
                <a:reflection blurRad="6350" stA="55000" endA="300" endPos="45500" dir="5400000" sy="-100000" algn="bl" rotWithShape="0"/>
              </a:effectLst>
              <a:latin typeface="Arial" panose="020B0604020202020204" pitchFamily="34" charset="0"/>
              <a:cs typeface="Arial" panose="020B0604020202020204" pitchFamily="34" charset="0"/>
            </a:rPr>
            <a:t>Threats</a:t>
          </a:r>
        </a:p>
      </dsp:txBody>
      <dsp:txXfrm rot="10800000">
        <a:off x="2956938" y="2498091"/>
        <a:ext cx="1343388" cy="1343388"/>
      </dsp:txXfrm>
    </dsp:sp>
    <dsp:sp modelId="{17867B13-ECC9-4815-BA8D-AEC03646B7D8}">
      <dsp:nvSpPr>
        <dsp:cNvPr id="0" name=""/>
        <dsp:cNvSpPr/>
      </dsp:nvSpPr>
      <dsp:spPr>
        <a:xfrm rot="16200000">
          <a:off x="969348" y="2498091"/>
          <a:ext cx="1899838" cy="1899838"/>
        </a:xfrm>
        <a:prstGeom prst="pieWedge">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0800" dist="38100" dir="8100000" algn="tr" rotWithShape="0">
            <a:prstClr val="black">
              <a:alpha val="40000"/>
            </a:prst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effectLst>
                <a:reflection blurRad="6350" stA="55000" endA="300" endPos="45500" dir="5400000" sy="-100000" algn="bl" rotWithShape="0"/>
              </a:effectLst>
              <a:latin typeface="Arial" panose="020B0604020202020204" pitchFamily="34" charset="0"/>
              <a:cs typeface="Arial" panose="020B0604020202020204" pitchFamily="34" charset="0"/>
            </a:rPr>
            <a:t>Opportunities</a:t>
          </a:r>
        </a:p>
      </dsp:txBody>
      <dsp:txXfrm rot="5400000">
        <a:off x="1525798" y="2498091"/>
        <a:ext cx="1343388" cy="1343388"/>
      </dsp:txXfrm>
    </dsp:sp>
    <dsp:sp modelId="{073C935D-ECB2-4262-8A48-C98E0AE83C3A}">
      <dsp:nvSpPr>
        <dsp:cNvPr id="0" name=""/>
        <dsp:cNvSpPr/>
      </dsp:nvSpPr>
      <dsp:spPr>
        <a:xfrm>
          <a:off x="2585088" y="2059329"/>
          <a:ext cx="655948" cy="570390"/>
        </a:xfrm>
        <a:prstGeom prst="circularArrow">
          <a:avLst/>
        </a:prstGeom>
        <a:solidFill>
          <a:schemeClr val="accent5">
            <a:tint val="40000"/>
            <a:hueOff val="0"/>
            <a:satOff val="0"/>
            <a:lumOff val="0"/>
            <a:alphaOff val="0"/>
          </a:schemeClr>
        </a:solidFill>
        <a:ln>
          <a:noFill/>
        </a:ln>
        <a:effectLst>
          <a:outerShdw blurRad="50800" dist="38100" dir="8100000" algn="tr" rotWithShape="0">
            <a:prstClr val="black">
              <a:alpha val="40000"/>
            </a:prst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D824099F-5F3B-4A5A-A0ED-A76BA837947B}">
      <dsp:nvSpPr>
        <dsp:cNvPr id="0" name=""/>
        <dsp:cNvSpPr/>
      </dsp:nvSpPr>
      <dsp:spPr>
        <a:xfrm rot="10800000">
          <a:off x="2585088" y="2278710"/>
          <a:ext cx="655948" cy="570390"/>
        </a:xfrm>
        <a:prstGeom prst="circularArrow">
          <a:avLst/>
        </a:prstGeom>
        <a:solidFill>
          <a:schemeClr val="accent5">
            <a:tint val="40000"/>
            <a:hueOff val="0"/>
            <a:satOff val="0"/>
            <a:lumOff val="0"/>
            <a:alphaOff val="0"/>
          </a:schemeClr>
        </a:solidFill>
        <a:ln>
          <a:noFill/>
        </a:ln>
        <a:effectLst>
          <a:outerShdw blurRad="50800" dist="38100" dir="8100000" algn="tr" rotWithShape="0">
            <a:prstClr val="black">
              <a:alpha val="40000"/>
            </a:prst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28BB85-689E-4B17-A087-32C7575599DD}">
      <dsp:nvSpPr>
        <dsp:cNvPr id="0" name=""/>
        <dsp:cNvSpPr/>
      </dsp:nvSpPr>
      <dsp:spPr>
        <a:xfrm>
          <a:off x="1058766" y="1468009"/>
          <a:ext cx="1982861" cy="630309"/>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a:outerShdw blurRad="50800" dist="38100" dir="8100000" algn="tr" rotWithShape="0">
            <a:prstClr val="black">
              <a:alpha val="40000"/>
            </a:prstClr>
          </a:outerShdw>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kern="1200">
              <a:effectLst/>
              <a:latin typeface="Arial" panose="020B0604020202020204" pitchFamily="34" charset="0"/>
              <a:cs typeface="Arial" panose="020B0604020202020204" pitchFamily="34" charset="0"/>
            </a:rPr>
            <a:t>Industry </a:t>
          </a:r>
          <a:r>
            <a:rPr lang="en-US" sz="1200" kern="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Rivalry</a:t>
          </a:r>
          <a:r>
            <a:rPr lang="en-US" sz="1200" kern="1200">
              <a:effectLst/>
              <a:latin typeface="Arial" panose="020B0604020202020204" pitchFamily="34" charset="0"/>
              <a:cs typeface="Arial" panose="020B0604020202020204" pitchFamily="34" charset="0"/>
            </a:rPr>
            <a:t> </a:t>
          </a:r>
          <a:endParaRPr lang="en-US" sz="1200" b="0" kern="1200">
            <a:effectLst/>
            <a:latin typeface="Arial" panose="020B0604020202020204" pitchFamily="34" charset="0"/>
            <a:cs typeface="Arial" panose="020B0604020202020204" pitchFamily="34" charset="0"/>
          </a:endParaRPr>
        </a:p>
      </dsp:txBody>
      <dsp:txXfrm>
        <a:off x="1376023" y="1468009"/>
        <a:ext cx="1665603" cy="630309"/>
      </dsp:txXfrm>
    </dsp:sp>
    <dsp:sp modelId="{817203E4-C4C6-46A1-8489-4593CE7C3AE4}">
      <dsp:nvSpPr>
        <dsp:cNvPr id="0" name=""/>
        <dsp:cNvSpPr/>
      </dsp:nvSpPr>
      <dsp:spPr>
        <a:xfrm>
          <a:off x="1239" y="939246"/>
          <a:ext cx="1321907" cy="132190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a:outerShdw blurRad="50800" dist="38100" dir="8100000" algn="tr"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US" sz="1400" kern="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Moderate to strong</a:t>
          </a:r>
        </a:p>
      </dsp:txBody>
      <dsp:txXfrm>
        <a:off x="194828" y="1132835"/>
        <a:ext cx="934729" cy="934729"/>
      </dsp:txXfrm>
    </dsp:sp>
    <dsp:sp modelId="{B1E04E58-BD1A-4256-878A-B4FFCC55DB7C}">
      <dsp:nvSpPr>
        <dsp:cNvPr id="0" name=""/>
        <dsp:cNvSpPr/>
      </dsp:nvSpPr>
      <dsp:spPr>
        <a:xfrm>
          <a:off x="4363535" y="1468009"/>
          <a:ext cx="1982861" cy="736644"/>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a:outerShdw blurRad="50800" dist="38100" dir="8100000" algn="tr" rotWithShape="0">
            <a:prstClr val="black">
              <a:alpha val="40000"/>
            </a:prstClr>
          </a:outerShdw>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en-US" sz="1200" b="0" i="0" kern="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Threat of Substitutes</a:t>
          </a:r>
          <a:endParaRPr lang="en-US" sz="1200" kern="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endParaRPr>
        </a:p>
      </dsp:txBody>
      <dsp:txXfrm>
        <a:off x="4680793" y="1468009"/>
        <a:ext cx="1665603" cy="736644"/>
      </dsp:txXfrm>
    </dsp:sp>
    <dsp:sp modelId="{C910CB21-F485-45C7-8FF7-FBF481BD1362}">
      <dsp:nvSpPr>
        <dsp:cNvPr id="0" name=""/>
        <dsp:cNvSpPr/>
      </dsp:nvSpPr>
      <dsp:spPr>
        <a:xfrm>
          <a:off x="3306009" y="939246"/>
          <a:ext cx="1321907" cy="1321907"/>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a:outerShdw blurRad="50800" dist="38100" dir="8100000" algn="tr"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US" sz="1400" kern="1200">
              <a:effectLst>
                <a:outerShdw blurRad="50800" dist="38100" dir="8100000" algn="tr" rotWithShape="0">
                  <a:prstClr val="black">
                    <a:alpha val="40000"/>
                  </a:prstClr>
                </a:outerShdw>
              </a:effectLst>
              <a:latin typeface="Arial" panose="020B0604020202020204" pitchFamily="34" charset="0"/>
              <a:cs typeface="Arial" panose="020B0604020202020204" pitchFamily="34" charset="0"/>
            </a:rPr>
            <a:t>Strong</a:t>
          </a:r>
        </a:p>
      </dsp:txBody>
      <dsp:txXfrm>
        <a:off x="3499598" y="1132835"/>
        <a:ext cx="934729" cy="9347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55</Pages>
  <Words>8135</Words>
  <Characters>46373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Internship Report</vt:lpstr>
    </vt:vector>
  </TitlesOfParts>
  <Company>DATAPATH LIMITED</Company>
  <LinksUpToDate>false</LinksUpToDate>
  <CharactersWithSpaces>54400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Report</dc:title>
  <dc:subject/>
  <dc:creator>Abdullah Al Mamun</dc:creator>
  <cp:keywords/>
  <dc:description/>
  <cp:lastModifiedBy>Abdullah Al Mamun</cp:lastModifiedBy>
  <cp:revision>108</cp:revision>
  <cp:lastPrinted>2020-02-07T19:48:00Z</cp:lastPrinted>
  <dcterms:created xsi:type="dcterms:W3CDTF">2020-01-31T03:37:00Z</dcterms:created>
  <dcterms:modified xsi:type="dcterms:W3CDTF">2020-02-07T19:51:00Z</dcterms:modified>
  <cp:category>DATAPATH LIMITED</cp:category>
</cp:coreProperties>
</file>